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BF4F20" w:rsidRDefault="004D6367" w:rsidP="004D6367">
      <w:pPr>
        <w:jc w:val="center"/>
        <w:rPr>
          <w:sz w:val="36"/>
          <w:szCs w:val="36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9E469C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20.06.2024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121-па</w:t>
      </w:r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утверждении положения </w:t>
      </w:r>
    </w:p>
    <w:p w:rsidR="001A02D6" w:rsidRPr="001A02D6" w:rsidRDefault="00B12C7F" w:rsidP="001A02D6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</w:t>
      </w:r>
      <w:r w:rsidR="001A02D6" w:rsidRPr="001A02D6">
        <w:rPr>
          <w:sz w:val="28"/>
          <w:szCs w:val="28"/>
        </w:rPr>
        <w:t>установлении системы</w:t>
      </w:r>
    </w:p>
    <w:p w:rsidR="00B12C7F" w:rsidRPr="00BF4F20" w:rsidRDefault="001A02D6" w:rsidP="001A02D6">
      <w:pPr>
        <w:jc w:val="both"/>
        <w:rPr>
          <w:sz w:val="28"/>
          <w:szCs w:val="28"/>
        </w:rPr>
      </w:pPr>
      <w:r w:rsidRPr="001A02D6">
        <w:rPr>
          <w:sz w:val="28"/>
          <w:szCs w:val="28"/>
        </w:rPr>
        <w:t xml:space="preserve">оплаты 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</w:t>
      </w:r>
      <w:r w:rsidR="001A02D6">
        <w:rPr>
          <w:sz w:val="28"/>
          <w:szCs w:val="28"/>
        </w:rPr>
        <w:t xml:space="preserve"> города Пыть-Яха</w:t>
      </w:r>
      <w:r w:rsidR="00A35E5F" w:rsidRPr="00BF4F20">
        <w:rPr>
          <w:sz w:val="28"/>
          <w:szCs w:val="28"/>
        </w:rPr>
        <w:t xml:space="preserve"> </w:t>
      </w:r>
    </w:p>
    <w:p w:rsidR="00342D82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5B0177" w:rsidRDefault="005B0177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5B0177" w:rsidRPr="00BF4F20" w:rsidRDefault="005B0177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A72B7B" w:rsidRDefault="001A02D6" w:rsidP="001A02D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72B7B">
        <w:rPr>
          <w:sz w:val="28"/>
          <w:szCs w:val="28"/>
        </w:rPr>
        <w:t xml:space="preserve">В соответствии с Трудовым кодексом Российской Федерации, руководствуясь приказом Департамента образования и молодежной политики Ханты-Мансийского автономного округа - Югры от 13.11.2023 </w:t>
      </w:r>
      <w:r w:rsidR="001007B9" w:rsidRPr="00A72B7B">
        <w:rPr>
          <w:sz w:val="28"/>
          <w:szCs w:val="28"/>
        </w:rPr>
        <w:t>№</w:t>
      </w:r>
      <w:r w:rsidRPr="00A72B7B">
        <w:rPr>
          <w:sz w:val="28"/>
          <w:szCs w:val="28"/>
        </w:rPr>
        <w:t xml:space="preserve"> 27-нп «Об утверждении Положения об установлении системы оплаты труда работников государственных образовательных организаций Ханты-Мансийского автономного округа – Югры, подведомственных Департаменту образования и науки Ханты-Мансийского автономного округа – Югры»</w:t>
      </w:r>
      <w:r w:rsidR="001B0FB3" w:rsidRPr="00A72B7B">
        <w:rPr>
          <w:sz w:val="28"/>
          <w:szCs w:val="28"/>
        </w:rPr>
        <w:t>:</w:t>
      </w:r>
    </w:p>
    <w:p w:rsidR="00A671E3" w:rsidRDefault="00A671E3" w:rsidP="00434D4C">
      <w:pPr>
        <w:ind w:firstLine="720"/>
        <w:jc w:val="both"/>
        <w:outlineLvl w:val="0"/>
        <w:rPr>
          <w:sz w:val="28"/>
          <w:szCs w:val="28"/>
        </w:rPr>
      </w:pPr>
    </w:p>
    <w:p w:rsidR="005B0177" w:rsidRDefault="005B0177" w:rsidP="00434D4C">
      <w:pPr>
        <w:ind w:firstLine="720"/>
        <w:jc w:val="both"/>
        <w:outlineLvl w:val="0"/>
        <w:rPr>
          <w:sz w:val="28"/>
          <w:szCs w:val="28"/>
        </w:rPr>
      </w:pPr>
    </w:p>
    <w:p w:rsidR="005B0177" w:rsidRPr="00A72B7B" w:rsidRDefault="005B0177" w:rsidP="00434D4C">
      <w:pPr>
        <w:ind w:firstLine="720"/>
        <w:jc w:val="both"/>
        <w:outlineLvl w:val="0"/>
        <w:rPr>
          <w:sz w:val="28"/>
          <w:szCs w:val="28"/>
        </w:rPr>
      </w:pPr>
    </w:p>
    <w:p w:rsidR="001A02D6" w:rsidRPr="00A72B7B" w:rsidRDefault="001A02D6" w:rsidP="001A02D6">
      <w:pPr>
        <w:pStyle w:val="ConsPlusNormal"/>
        <w:numPr>
          <w:ilvl w:val="0"/>
          <w:numId w:val="2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Утвердить Положение об установлении системы оплат</w:t>
      </w:r>
      <w:r w:rsidR="00380919" w:rsidRPr="00A72B7B">
        <w:rPr>
          <w:rFonts w:ascii="Times New Roman" w:hAnsi="Times New Roman" w:cs="Times New Roman"/>
          <w:sz w:val="28"/>
          <w:szCs w:val="28"/>
        </w:rPr>
        <w:t xml:space="preserve">ы </w:t>
      </w:r>
      <w:r w:rsidRPr="00A72B7B">
        <w:rPr>
          <w:rFonts w:ascii="Times New Roman" w:hAnsi="Times New Roman" w:cs="Times New Roman"/>
          <w:sz w:val="28"/>
          <w:szCs w:val="28"/>
        </w:rPr>
        <w:t xml:space="preserve">труда работников муниципальных образовательных организаций </w:t>
      </w:r>
      <w:r w:rsidR="00752793" w:rsidRPr="00A72B7B">
        <w:rPr>
          <w:rFonts w:ascii="Times New Roman" w:hAnsi="Times New Roman" w:cs="Times New Roman"/>
          <w:sz w:val="28"/>
          <w:szCs w:val="28"/>
        </w:rPr>
        <w:t>города</w:t>
      </w:r>
      <w:r w:rsidRPr="00A72B7B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752793" w:rsidRPr="00A72B7B">
        <w:rPr>
          <w:rFonts w:ascii="Times New Roman" w:hAnsi="Times New Roman" w:cs="Times New Roman"/>
          <w:sz w:val="28"/>
          <w:szCs w:val="28"/>
        </w:rPr>
        <w:t>а</w:t>
      </w:r>
      <w:r w:rsidRPr="00A72B7B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1A02D6" w:rsidRPr="00A72B7B" w:rsidRDefault="001A02D6" w:rsidP="005B0177">
      <w:pPr>
        <w:pStyle w:val="ConsPlusNormal"/>
        <w:numPr>
          <w:ilvl w:val="0"/>
          <w:numId w:val="2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Руководителям муниципальных образовательных организаций:</w:t>
      </w:r>
    </w:p>
    <w:p w:rsidR="001A02D6" w:rsidRPr="00A72B7B" w:rsidRDefault="005B0177" w:rsidP="006E6804">
      <w:pPr>
        <w:pStyle w:val="ConsPlusNormal"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A02D6" w:rsidRPr="00A72B7B">
        <w:rPr>
          <w:rFonts w:ascii="Times New Roman" w:hAnsi="Times New Roman" w:cs="Times New Roman"/>
          <w:sz w:val="28"/>
          <w:szCs w:val="28"/>
        </w:rPr>
        <w:t xml:space="preserve">Привести в соответствие </w:t>
      </w:r>
      <w:r w:rsidR="006E6804" w:rsidRPr="00A72B7B">
        <w:rPr>
          <w:rFonts w:ascii="Times New Roman" w:hAnsi="Times New Roman" w:cs="Times New Roman"/>
          <w:sz w:val="28"/>
          <w:szCs w:val="28"/>
        </w:rPr>
        <w:t xml:space="preserve">локальные правовые акты, регулирующие систему оплаты труда </w:t>
      </w:r>
      <w:r w:rsidR="001A02D6" w:rsidRPr="00A72B7B">
        <w:rPr>
          <w:rFonts w:ascii="Times New Roman" w:hAnsi="Times New Roman" w:cs="Times New Roman"/>
          <w:sz w:val="28"/>
          <w:szCs w:val="28"/>
        </w:rPr>
        <w:t xml:space="preserve">работников образовательной организации в течение </w:t>
      </w:r>
      <w:r w:rsidR="006E6804" w:rsidRPr="00A72B7B">
        <w:rPr>
          <w:rFonts w:ascii="Times New Roman" w:hAnsi="Times New Roman" w:cs="Times New Roman"/>
          <w:sz w:val="28"/>
          <w:szCs w:val="28"/>
        </w:rPr>
        <w:t>одного месяца</w:t>
      </w:r>
      <w:r w:rsidR="001A02D6" w:rsidRPr="00A72B7B">
        <w:rPr>
          <w:rFonts w:ascii="Times New Roman" w:hAnsi="Times New Roman" w:cs="Times New Roman"/>
          <w:sz w:val="28"/>
          <w:szCs w:val="28"/>
        </w:rPr>
        <w:t xml:space="preserve"> со дня подписания настоящего постановления.</w:t>
      </w:r>
    </w:p>
    <w:p w:rsidR="001A02D6" w:rsidRPr="00A72B7B" w:rsidRDefault="005B0177" w:rsidP="006E6804">
      <w:pPr>
        <w:pStyle w:val="ConsPlusNormal"/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r w:rsidR="001A02D6" w:rsidRPr="00A72B7B">
        <w:rPr>
          <w:rFonts w:ascii="Times New Roman" w:hAnsi="Times New Roman" w:cs="Times New Roman"/>
          <w:sz w:val="28"/>
          <w:szCs w:val="28"/>
        </w:rPr>
        <w:t xml:space="preserve">Предоставить в </w:t>
      </w:r>
      <w:r w:rsidR="006E6804" w:rsidRPr="00A72B7B">
        <w:rPr>
          <w:rFonts w:ascii="Times New Roman" w:hAnsi="Times New Roman" w:cs="Times New Roman"/>
          <w:sz w:val="28"/>
          <w:szCs w:val="28"/>
        </w:rPr>
        <w:t xml:space="preserve">управление по образованию </w:t>
      </w:r>
      <w:r w:rsidR="001A02D6" w:rsidRPr="00A72B7B">
        <w:rPr>
          <w:rFonts w:ascii="Times New Roman" w:hAnsi="Times New Roman" w:cs="Times New Roman"/>
          <w:sz w:val="28"/>
          <w:szCs w:val="28"/>
        </w:rPr>
        <w:t>администрации города Пыть-Яха утвержденн</w:t>
      </w:r>
      <w:r w:rsidR="006E6804" w:rsidRPr="00A72B7B">
        <w:rPr>
          <w:rFonts w:ascii="Times New Roman" w:hAnsi="Times New Roman" w:cs="Times New Roman"/>
          <w:sz w:val="28"/>
          <w:szCs w:val="28"/>
        </w:rPr>
        <w:t>ые</w:t>
      </w:r>
      <w:r w:rsidR="001A02D6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="006E6804" w:rsidRPr="00A72B7B">
        <w:rPr>
          <w:rFonts w:ascii="Times New Roman" w:hAnsi="Times New Roman" w:cs="Times New Roman"/>
          <w:sz w:val="28"/>
          <w:szCs w:val="28"/>
        </w:rPr>
        <w:t>локальные правовые акты о системе оплаты труда работников организации</w:t>
      </w:r>
      <w:r w:rsidR="001A02D6" w:rsidRPr="00A72B7B">
        <w:rPr>
          <w:rFonts w:ascii="Times New Roman" w:hAnsi="Times New Roman" w:cs="Times New Roman"/>
          <w:sz w:val="28"/>
          <w:szCs w:val="28"/>
        </w:rPr>
        <w:t>.</w:t>
      </w:r>
    </w:p>
    <w:p w:rsidR="005B0177" w:rsidRPr="005B0177" w:rsidRDefault="005B0177" w:rsidP="005B0177">
      <w:pPr>
        <w:pStyle w:val="af0"/>
        <w:numPr>
          <w:ilvl w:val="0"/>
          <w:numId w:val="26"/>
        </w:numPr>
        <w:spacing w:line="360" w:lineRule="auto"/>
        <w:ind w:left="19" w:firstLine="548"/>
        <w:jc w:val="both"/>
        <w:rPr>
          <w:sz w:val="28"/>
          <w:szCs w:val="28"/>
        </w:rPr>
      </w:pPr>
      <w:r w:rsidRPr="005B0177">
        <w:rPr>
          <w:sz w:val="28"/>
          <w:szCs w:val="28"/>
        </w:rPr>
        <w:t>Управлению по внутренней политике (Т.В. Староста)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1A02D6" w:rsidRPr="00A72B7B" w:rsidRDefault="006E6804" w:rsidP="005B0177">
      <w:pPr>
        <w:pStyle w:val="ConsPlusNormal"/>
        <w:numPr>
          <w:ilvl w:val="0"/>
          <w:numId w:val="26"/>
        </w:numPr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Отделу по обеспечению информационной безопасности </w:t>
      </w:r>
      <w:r w:rsidR="005B0177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="005B0177">
        <w:rPr>
          <w:rFonts w:ascii="Times New Roman" w:hAnsi="Times New Roman" w:cs="Times New Roman"/>
          <w:sz w:val="28"/>
          <w:szCs w:val="28"/>
        </w:rPr>
        <w:t xml:space="preserve">   </w:t>
      </w:r>
      <w:r w:rsidRPr="00A72B7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72B7B">
        <w:rPr>
          <w:rFonts w:ascii="Times New Roman" w:hAnsi="Times New Roman" w:cs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  <w:r w:rsidR="001A02D6" w:rsidRPr="00A72B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804" w:rsidRPr="00A72B7B" w:rsidRDefault="006E6804" w:rsidP="005B0177">
      <w:pPr>
        <w:pStyle w:val="ConsPlusNormal"/>
        <w:numPr>
          <w:ilvl w:val="0"/>
          <w:numId w:val="2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города:</w:t>
      </w:r>
    </w:p>
    <w:p w:rsidR="006E6804" w:rsidRPr="00A72B7B" w:rsidRDefault="006E6804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>от 29.09.2017 № 243-па «Об утверждении Положения об оплате труда работников муниципальных образовательных организаций»</w:t>
      </w:r>
      <w:r w:rsidR="009065A5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367-па, от 23.12.2021 № 605-па, от 21.04.2022 № 142-па, от 22.06.2022 № 259-па, от 04.07.2022 № 282-па, от 28.10.2022 № 479-па, от 07.02.2023 № 38-па, от 13.09.2023 № 260-па, от 30.10.2023 № 296-па, от 29.11.2023 № 329-па)</w:t>
      </w:r>
      <w:r w:rsidRPr="00A72B7B">
        <w:rPr>
          <w:rFonts w:ascii="Times New Roman" w:hAnsi="Times New Roman" w:cs="Times New Roman"/>
          <w:sz w:val="28"/>
          <w:szCs w:val="28"/>
        </w:rPr>
        <w:t>;</w:t>
      </w:r>
    </w:p>
    <w:p w:rsidR="006E6804" w:rsidRPr="00A72B7B" w:rsidRDefault="006E6804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>от 04.08.2021 № 367-па «О внесении изменения в постановление администрации города</w:t>
      </w:r>
      <w:r w:rsidR="00441C8C" w:rsidRPr="00A72B7B">
        <w:rPr>
          <w:rFonts w:ascii="Times New Roman" w:hAnsi="Times New Roman" w:cs="Times New Roman"/>
          <w:sz w:val="28"/>
          <w:szCs w:val="28"/>
        </w:rPr>
        <w:t xml:space="preserve"> от 29.09.2017 № 243-па «Об утверждении Положения об оплате труда работников муниципальных образовательных организаций»</w:t>
      </w:r>
      <w:r w:rsidR="00752793" w:rsidRPr="00A72B7B">
        <w:rPr>
          <w:rFonts w:ascii="Times New Roman" w:hAnsi="Times New Roman" w:cs="Times New Roman"/>
          <w:sz w:val="28"/>
          <w:szCs w:val="28"/>
        </w:rPr>
        <w:t xml:space="preserve"> (в ред. от 25.12.2017 № 356-па, от 05.02.2018 № 18-па, от 11.04.2019 № 113-па, от 29.08.2019 № 331-па, от 14.01.2020 № 02-па, от 16.03.2020 № 94-па, от 30.06.2020 № 264-па, от 02.07.2020 № 269-па, от 09.02.2021 № 53-па)</w:t>
      </w:r>
      <w:r w:rsidR="00441C8C" w:rsidRPr="00A72B7B">
        <w:rPr>
          <w:rFonts w:ascii="Times New Roman" w:hAnsi="Times New Roman" w:cs="Times New Roman"/>
          <w:sz w:val="28"/>
          <w:szCs w:val="28"/>
        </w:rPr>
        <w:t>;</w:t>
      </w:r>
    </w:p>
    <w:p w:rsidR="00441C8C" w:rsidRPr="00A72B7B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>от 23.12.2021 № 605-па «О внесении изменений в постановление администрации города от 29.09.2017 № 243-па «Об утверждении Положения об оплате труда работников муниципальных образовательных организаций»</w:t>
      </w:r>
      <w:r w:rsidR="00752793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367-па)</w:t>
      </w:r>
      <w:r w:rsidRPr="00A72B7B">
        <w:rPr>
          <w:rFonts w:ascii="Times New Roman" w:hAnsi="Times New Roman" w:cs="Times New Roman"/>
          <w:sz w:val="28"/>
          <w:szCs w:val="28"/>
        </w:rPr>
        <w:t>;</w:t>
      </w:r>
    </w:p>
    <w:p w:rsidR="00441C8C" w:rsidRPr="00A72B7B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>от 21.04.2022 № 142-па «О внесении изменения в постановление администрации города от 29.09.2017 № 243-па «Об утверждении Положения об оплате труда работников муниципальных образовательных организаций»</w:t>
      </w:r>
      <w:r w:rsidR="00752793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367-па, от 23.12.2021 № 605-па)</w:t>
      </w:r>
      <w:r w:rsidRPr="00A72B7B">
        <w:rPr>
          <w:rFonts w:ascii="Times New Roman" w:hAnsi="Times New Roman" w:cs="Times New Roman"/>
          <w:sz w:val="28"/>
          <w:szCs w:val="28"/>
        </w:rPr>
        <w:t>;</w:t>
      </w:r>
    </w:p>
    <w:p w:rsidR="00441C8C" w:rsidRPr="00A72B7B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>от 22.06.2022 № 259-па «О внесении изменений в постановление администрации города от 29.09.2017 № 243-па «Об утверждении Положения об оплате труда работников муниципальных образовательных организаций»</w:t>
      </w:r>
      <w:r w:rsidR="00752793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367-па, от 23.12.2021 № 605-па, от 21.04.2022 № 142-па)</w:t>
      </w:r>
      <w:r w:rsidRPr="00A72B7B">
        <w:rPr>
          <w:rFonts w:ascii="Times New Roman" w:hAnsi="Times New Roman" w:cs="Times New Roman"/>
          <w:sz w:val="28"/>
          <w:szCs w:val="28"/>
        </w:rPr>
        <w:t>;</w:t>
      </w:r>
    </w:p>
    <w:p w:rsidR="00441C8C" w:rsidRPr="00A72B7B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>от 04.07.2022 № 282-па «О внесении изменений в постановление администрации города от 29.09.2017 № 243-па «Об утверждении Положения об оплате труда работников муниципальных образовательных организаций»</w:t>
      </w:r>
      <w:r w:rsidR="00752793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367-па, от 23.12.2021 № 605-па, от 21.04.2022 № 142-па, от 22.06.2022 № 259-па)</w:t>
      </w:r>
      <w:r w:rsidRPr="00A72B7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1C8C" w:rsidRPr="00A72B7B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>от 28.10.2022 № 479-па «О внесении изменений в постановление администрации города от 29.09.2017 № 243-па «Об утверждении Положения об оплате труда работников муниципальных образовательных организаций»</w:t>
      </w:r>
      <w:r w:rsidR="00752793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367-па, от 23.12.2021 № 605-па, от 21.04.2022 № 142-па, от 22.06.2022 № 259-па, от 04.07.2022 № 282-па)</w:t>
      </w:r>
      <w:r w:rsidRPr="00A72B7B">
        <w:rPr>
          <w:rFonts w:ascii="Times New Roman" w:hAnsi="Times New Roman" w:cs="Times New Roman"/>
          <w:sz w:val="28"/>
          <w:szCs w:val="28"/>
        </w:rPr>
        <w:t>;</w:t>
      </w:r>
    </w:p>
    <w:p w:rsidR="00441C8C" w:rsidRPr="00A72B7B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>от 07.02.2023 № 38-па «О внесении изменений в постановление администрации города от 29.09.2017 № 243-па «Об утверждении Положения об оплате труда работников муниципальных образовательных организаций»</w:t>
      </w:r>
      <w:r w:rsidR="00752793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367-па, от 23.12.2021 № 605-па, от 21.04.2022 № 142-па, от 22.06.2022 № 259-па, от 04.07.2022 № 282-па, от 28.10.2022 № 479-па)</w:t>
      </w:r>
      <w:r w:rsidRPr="00A72B7B">
        <w:rPr>
          <w:rFonts w:ascii="Times New Roman" w:hAnsi="Times New Roman" w:cs="Times New Roman"/>
          <w:sz w:val="28"/>
          <w:szCs w:val="28"/>
        </w:rPr>
        <w:t>;</w:t>
      </w:r>
    </w:p>
    <w:p w:rsidR="00441C8C" w:rsidRPr="00A72B7B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>от 13.09.2023 № 260-па «О внесении изменений в постановление администрации города от 29.09.2017 № 243-па «Об утверждении Положения об оплате труда работников муниципальных образовательных организаций»</w:t>
      </w:r>
      <w:r w:rsidR="00752793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367-па, от 23.12.2021 № 605-па, от 21.04.2022 № 142-па, от 22.06.2022 № 259-па, от 04.07.2022 № 282-па, от 28.10.2022 № 479-па, от 07.02.2023 № 38-па)</w:t>
      </w:r>
      <w:r w:rsidRPr="00A72B7B">
        <w:rPr>
          <w:rFonts w:ascii="Times New Roman" w:hAnsi="Times New Roman" w:cs="Times New Roman"/>
          <w:sz w:val="28"/>
          <w:szCs w:val="28"/>
        </w:rPr>
        <w:t>;</w:t>
      </w:r>
    </w:p>
    <w:p w:rsidR="00441C8C" w:rsidRPr="00A72B7B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>от 30.10.2023 № 296-па «О внесении изменений в постановление администрации города от 29.09.2017 № 243-па «Об утверждении Положения об оплате труда работников муниципальных образовательных организаций»</w:t>
      </w:r>
      <w:r w:rsidR="00BA7ADA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367-па, от 23.12.2021 № 605-па, от 21.04.2022 № 142-па, от 22.06.2022 № 259-па, от 04.07.2022 № 282-па, от 28.10.2022 № 479-па, от 07.02.2023 № 38-па, от 13.09.2023 № 260-па)</w:t>
      </w:r>
      <w:r w:rsidRPr="00A72B7B">
        <w:rPr>
          <w:rFonts w:ascii="Times New Roman" w:hAnsi="Times New Roman" w:cs="Times New Roman"/>
          <w:sz w:val="28"/>
          <w:szCs w:val="28"/>
        </w:rPr>
        <w:t>;</w:t>
      </w:r>
    </w:p>
    <w:p w:rsidR="00441C8C" w:rsidRPr="00A72B7B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A40D8F" w:rsidRPr="00A72B7B">
        <w:rPr>
          <w:rFonts w:ascii="Times New Roman" w:hAnsi="Times New Roman" w:cs="Times New Roman"/>
          <w:sz w:val="28"/>
          <w:szCs w:val="28"/>
        </w:rPr>
        <w:t>29.</w:t>
      </w:r>
      <w:r w:rsidRPr="00A72B7B">
        <w:rPr>
          <w:rFonts w:ascii="Times New Roman" w:hAnsi="Times New Roman" w:cs="Times New Roman"/>
          <w:sz w:val="28"/>
          <w:szCs w:val="28"/>
        </w:rPr>
        <w:t xml:space="preserve">11.2023 № </w:t>
      </w:r>
      <w:r w:rsidR="00A40D8F" w:rsidRPr="00A72B7B">
        <w:rPr>
          <w:rFonts w:ascii="Times New Roman" w:hAnsi="Times New Roman" w:cs="Times New Roman"/>
          <w:sz w:val="28"/>
          <w:szCs w:val="28"/>
        </w:rPr>
        <w:t>329</w:t>
      </w:r>
      <w:r w:rsidRPr="00A72B7B">
        <w:rPr>
          <w:rFonts w:ascii="Times New Roman" w:hAnsi="Times New Roman" w:cs="Times New Roman"/>
          <w:sz w:val="28"/>
          <w:szCs w:val="28"/>
        </w:rPr>
        <w:t>-па «О внесении изменений в постановление администрации города от 29.09.2017 № 243-па «Об утверждении Положения об оплате труда работников муниципальных образовательных организаций»</w:t>
      </w:r>
      <w:r w:rsidR="00BA7ADA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367-па, от 23.12.2021 № 605-па, от 21.04.2022 № 142-па, от 22.06.2022 № 259-па, от 04.07.2022 № 282-па, от 28.10.2022 № 479-па, от 07.02.2023 № 38-па, от 13.09.2023 № 260-па, от 30.10.2023 № 296-па)</w:t>
      </w:r>
      <w:r w:rsidR="000B3D68" w:rsidRPr="00A72B7B">
        <w:rPr>
          <w:rFonts w:ascii="Times New Roman" w:hAnsi="Times New Roman" w:cs="Times New Roman"/>
          <w:sz w:val="28"/>
          <w:szCs w:val="28"/>
        </w:rPr>
        <w:t>.</w:t>
      </w:r>
    </w:p>
    <w:p w:rsidR="00441C8C" w:rsidRPr="00A72B7B" w:rsidRDefault="001A02D6" w:rsidP="005B0177">
      <w:pPr>
        <w:pStyle w:val="ConsPlusNormal"/>
        <w:numPr>
          <w:ilvl w:val="0"/>
          <w:numId w:val="26"/>
        </w:numPr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и распространяет</w:t>
      </w:r>
      <w:r w:rsidR="00FB6BE4" w:rsidRPr="00A72B7B">
        <w:rPr>
          <w:rFonts w:ascii="Times New Roman" w:hAnsi="Times New Roman" w:cs="Times New Roman"/>
          <w:sz w:val="28"/>
          <w:szCs w:val="28"/>
        </w:rPr>
        <w:t xml:space="preserve"> свое действие</w:t>
      </w:r>
      <w:r w:rsidRPr="00A72B7B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01.</w:t>
      </w:r>
      <w:r w:rsidR="006E6804" w:rsidRPr="00A72B7B">
        <w:rPr>
          <w:rFonts w:ascii="Times New Roman" w:hAnsi="Times New Roman" w:cs="Times New Roman"/>
          <w:sz w:val="28"/>
          <w:szCs w:val="28"/>
        </w:rPr>
        <w:t>0</w:t>
      </w:r>
      <w:r w:rsidR="00170538" w:rsidRPr="00A72B7B">
        <w:rPr>
          <w:rFonts w:ascii="Times New Roman" w:hAnsi="Times New Roman" w:cs="Times New Roman"/>
          <w:sz w:val="28"/>
          <w:szCs w:val="28"/>
        </w:rPr>
        <w:t>9</w:t>
      </w:r>
      <w:r w:rsidRPr="00A72B7B">
        <w:rPr>
          <w:rFonts w:ascii="Times New Roman" w:hAnsi="Times New Roman" w:cs="Times New Roman"/>
          <w:sz w:val="28"/>
          <w:szCs w:val="28"/>
        </w:rPr>
        <w:t>.20</w:t>
      </w:r>
      <w:r w:rsidR="006E6804" w:rsidRPr="00A72B7B">
        <w:rPr>
          <w:rFonts w:ascii="Times New Roman" w:hAnsi="Times New Roman" w:cs="Times New Roman"/>
          <w:sz w:val="28"/>
          <w:szCs w:val="28"/>
        </w:rPr>
        <w:t>24</w:t>
      </w:r>
      <w:r w:rsidRPr="00A72B7B">
        <w:rPr>
          <w:rFonts w:ascii="Times New Roman" w:hAnsi="Times New Roman" w:cs="Times New Roman"/>
          <w:sz w:val="28"/>
          <w:szCs w:val="28"/>
        </w:rPr>
        <w:t>.</w:t>
      </w:r>
    </w:p>
    <w:p w:rsidR="005E36D6" w:rsidRPr="00A72B7B" w:rsidRDefault="00E424BB" w:rsidP="005B0177">
      <w:pPr>
        <w:pStyle w:val="ConsPlusNormal"/>
        <w:numPr>
          <w:ilvl w:val="0"/>
          <w:numId w:val="26"/>
        </w:numPr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/>
          <w:sz w:val="28"/>
          <w:szCs w:val="28"/>
        </w:rPr>
        <w:t>Контроль за выполнением</w:t>
      </w:r>
      <w:r w:rsidR="00636CB3" w:rsidRPr="00A72B7B">
        <w:rPr>
          <w:rFonts w:ascii="Times New Roman" w:hAnsi="Times New Roman"/>
          <w:sz w:val="28"/>
          <w:szCs w:val="28"/>
        </w:rPr>
        <w:t xml:space="preserve"> постановления</w:t>
      </w:r>
      <w:r w:rsidRPr="00A72B7B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B15D30" w:rsidRPr="00A72B7B">
        <w:rPr>
          <w:rFonts w:ascii="Times New Roman" w:hAnsi="Times New Roman"/>
          <w:sz w:val="28"/>
          <w:szCs w:val="28"/>
        </w:rPr>
        <w:t>ые вопросы</w:t>
      </w:r>
      <w:r w:rsidRPr="00A72B7B">
        <w:rPr>
          <w:rFonts w:ascii="Times New Roman" w:hAnsi="Times New Roman"/>
          <w:sz w:val="28"/>
          <w:szCs w:val="28"/>
        </w:rPr>
        <w:t>).</w:t>
      </w:r>
    </w:p>
    <w:p w:rsidR="00DE3F58" w:rsidRPr="00A72B7B" w:rsidRDefault="00DE3F58" w:rsidP="001A02D6">
      <w:pPr>
        <w:ind w:firstLine="567"/>
        <w:jc w:val="both"/>
        <w:outlineLvl w:val="0"/>
        <w:rPr>
          <w:sz w:val="28"/>
          <w:szCs w:val="28"/>
        </w:rPr>
      </w:pPr>
    </w:p>
    <w:p w:rsidR="00304196" w:rsidRPr="00A72B7B" w:rsidRDefault="00304196" w:rsidP="001A02D6">
      <w:pPr>
        <w:ind w:firstLine="567"/>
        <w:jc w:val="both"/>
        <w:outlineLvl w:val="0"/>
        <w:rPr>
          <w:sz w:val="28"/>
          <w:szCs w:val="28"/>
        </w:rPr>
      </w:pPr>
    </w:p>
    <w:p w:rsidR="00124EDB" w:rsidRPr="00A72B7B" w:rsidRDefault="00124EDB" w:rsidP="001A02D6">
      <w:pPr>
        <w:ind w:firstLine="567"/>
        <w:jc w:val="both"/>
        <w:outlineLvl w:val="0"/>
        <w:rPr>
          <w:sz w:val="28"/>
          <w:szCs w:val="28"/>
        </w:rPr>
      </w:pPr>
    </w:p>
    <w:p w:rsidR="00685912" w:rsidRPr="00A72B7B" w:rsidRDefault="009009F2" w:rsidP="005B0177">
      <w:pPr>
        <w:jc w:val="both"/>
        <w:rPr>
          <w:sz w:val="28"/>
          <w:szCs w:val="28"/>
        </w:rPr>
      </w:pPr>
      <w:r w:rsidRPr="00A72B7B">
        <w:rPr>
          <w:sz w:val="28"/>
          <w:szCs w:val="28"/>
        </w:rPr>
        <w:t>Г</w:t>
      </w:r>
      <w:r w:rsidR="00135CD3" w:rsidRPr="00A72B7B">
        <w:rPr>
          <w:sz w:val="28"/>
          <w:szCs w:val="28"/>
        </w:rPr>
        <w:t>лав</w:t>
      </w:r>
      <w:r w:rsidRPr="00A72B7B">
        <w:rPr>
          <w:sz w:val="28"/>
          <w:szCs w:val="28"/>
        </w:rPr>
        <w:t>а</w:t>
      </w:r>
      <w:r w:rsidR="005E36D6" w:rsidRPr="00A72B7B">
        <w:rPr>
          <w:sz w:val="28"/>
          <w:szCs w:val="28"/>
        </w:rPr>
        <w:t xml:space="preserve"> города </w:t>
      </w:r>
      <w:r w:rsidR="00DE3F58" w:rsidRPr="00A72B7B">
        <w:rPr>
          <w:sz w:val="28"/>
          <w:szCs w:val="28"/>
        </w:rPr>
        <w:t>Пыть-Яха</w:t>
      </w:r>
      <w:r w:rsidR="005E36D6" w:rsidRPr="00A72B7B">
        <w:rPr>
          <w:sz w:val="28"/>
          <w:szCs w:val="28"/>
        </w:rPr>
        <w:tab/>
      </w:r>
      <w:r w:rsidR="005E36D6" w:rsidRPr="00A72B7B">
        <w:rPr>
          <w:sz w:val="28"/>
          <w:szCs w:val="28"/>
        </w:rPr>
        <w:tab/>
      </w:r>
      <w:r w:rsidR="005B0177">
        <w:rPr>
          <w:sz w:val="28"/>
          <w:szCs w:val="28"/>
        </w:rPr>
        <w:tab/>
      </w:r>
      <w:r w:rsidR="005B0177">
        <w:rPr>
          <w:sz w:val="28"/>
          <w:szCs w:val="28"/>
        </w:rPr>
        <w:tab/>
      </w:r>
      <w:r w:rsidR="005B0177">
        <w:rPr>
          <w:sz w:val="28"/>
          <w:szCs w:val="28"/>
        </w:rPr>
        <w:tab/>
      </w:r>
      <w:r w:rsidR="005B0177">
        <w:rPr>
          <w:sz w:val="28"/>
          <w:szCs w:val="28"/>
        </w:rPr>
        <w:tab/>
      </w:r>
      <w:r w:rsidR="005B0177">
        <w:rPr>
          <w:sz w:val="28"/>
          <w:szCs w:val="28"/>
        </w:rPr>
        <w:tab/>
      </w:r>
      <w:r w:rsidR="005B0177">
        <w:rPr>
          <w:sz w:val="28"/>
          <w:szCs w:val="28"/>
        </w:rPr>
        <w:tab/>
      </w:r>
      <w:r w:rsidR="00441C8C" w:rsidRPr="00A72B7B">
        <w:rPr>
          <w:sz w:val="28"/>
          <w:szCs w:val="28"/>
        </w:rPr>
        <w:t>Д.С. Горбунов</w:t>
      </w:r>
    </w:p>
    <w:p w:rsidR="00752793" w:rsidRPr="00A72B7B" w:rsidRDefault="00752793">
      <w:pPr>
        <w:rPr>
          <w:sz w:val="28"/>
          <w:szCs w:val="28"/>
        </w:rPr>
      </w:pPr>
      <w:r w:rsidRPr="00A72B7B">
        <w:rPr>
          <w:sz w:val="28"/>
          <w:szCs w:val="28"/>
        </w:rPr>
        <w:br w:type="page"/>
      </w:r>
    </w:p>
    <w:p w:rsidR="00273662" w:rsidRPr="00A72B7B" w:rsidRDefault="00273662" w:rsidP="002736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73662" w:rsidRPr="00A72B7B" w:rsidRDefault="00273662" w:rsidP="002736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73662" w:rsidRPr="00A72B7B" w:rsidRDefault="00273662" w:rsidP="002736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273662" w:rsidRDefault="009E469C" w:rsidP="009F4C69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20.06.2024 № 121-па</w:t>
      </w:r>
      <w:bookmarkStart w:id="0" w:name="_GoBack"/>
      <w:bookmarkEnd w:id="0"/>
    </w:p>
    <w:p w:rsidR="005B0177" w:rsidRPr="005B0177" w:rsidRDefault="005B0177" w:rsidP="009F4C69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273662" w:rsidRPr="00A72B7B" w:rsidRDefault="00273662" w:rsidP="009F4C69">
      <w:pPr>
        <w:spacing w:line="360" w:lineRule="auto"/>
        <w:jc w:val="center"/>
        <w:rPr>
          <w:sz w:val="28"/>
          <w:szCs w:val="28"/>
        </w:rPr>
      </w:pPr>
      <w:r w:rsidRPr="00A72B7B">
        <w:rPr>
          <w:sz w:val="28"/>
          <w:szCs w:val="28"/>
          <w:highlight w:val="white"/>
        </w:rPr>
        <w:t>Положение</w:t>
      </w:r>
      <w:r w:rsidRPr="00A72B7B">
        <w:rPr>
          <w:sz w:val="28"/>
          <w:szCs w:val="28"/>
          <w:highlight w:val="white"/>
        </w:rPr>
        <w:br/>
        <w:t xml:space="preserve">об установлении системы оплаты труда работников </w:t>
      </w:r>
    </w:p>
    <w:p w:rsidR="00273662" w:rsidRPr="00A72B7B" w:rsidRDefault="00273662" w:rsidP="009F4C69">
      <w:pPr>
        <w:spacing w:line="360" w:lineRule="auto"/>
        <w:jc w:val="center"/>
        <w:rPr>
          <w:sz w:val="28"/>
          <w:szCs w:val="28"/>
        </w:rPr>
      </w:pPr>
      <w:r w:rsidRPr="00A72B7B">
        <w:rPr>
          <w:sz w:val="28"/>
          <w:szCs w:val="28"/>
        </w:rPr>
        <w:t xml:space="preserve">муниципальных образовательных </w:t>
      </w:r>
    </w:p>
    <w:p w:rsidR="00273662" w:rsidRPr="00A72B7B" w:rsidRDefault="00273662" w:rsidP="009F4C69">
      <w:pPr>
        <w:spacing w:line="360" w:lineRule="auto"/>
        <w:jc w:val="center"/>
        <w:rPr>
          <w:sz w:val="28"/>
          <w:szCs w:val="28"/>
          <w:highlight w:val="white"/>
        </w:rPr>
      </w:pPr>
      <w:r w:rsidRPr="00A72B7B">
        <w:rPr>
          <w:sz w:val="28"/>
          <w:szCs w:val="28"/>
        </w:rPr>
        <w:t>организаций города Пыть-Яха</w:t>
      </w:r>
    </w:p>
    <w:p w:rsidR="00273662" w:rsidRPr="00A72B7B" w:rsidRDefault="00273662" w:rsidP="009F4C69">
      <w:pPr>
        <w:spacing w:line="360" w:lineRule="auto"/>
        <w:jc w:val="center"/>
        <w:rPr>
          <w:sz w:val="28"/>
          <w:szCs w:val="28"/>
          <w:highlight w:val="white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0"/>
        <w:jc w:val="center"/>
        <w:outlineLvl w:val="1"/>
        <w:rPr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Общие положения</w:t>
      </w:r>
    </w:p>
    <w:p w:rsidR="00273662" w:rsidRPr="00A72B7B" w:rsidRDefault="00273662" w:rsidP="009F4C69">
      <w:pPr>
        <w:pStyle w:val="ConsPlusNormal"/>
        <w:spacing w:line="360" w:lineRule="auto"/>
        <w:jc w:val="center"/>
        <w:outlineLvl w:val="1"/>
        <w:rPr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со статьями 135, 144 и 145 Трудового кодекса Российской Федерации и другими нормативными правовыми актами, содержащими нормы трудового права,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и устанавливает </w:t>
      </w:r>
      <w:r w:rsidRPr="00A72B7B">
        <w:rPr>
          <w:rFonts w:ascii="Times New Roman" w:hAnsi="Times New Roman" w:cs="Times New Roman"/>
          <w:sz w:val="28"/>
          <w:szCs w:val="28"/>
        </w:rPr>
        <w:t>систему и условия оплаты труда работников муниципальных образовательных организаций города Пыть-Ях</w:t>
      </w:r>
      <w:r w:rsidR="001007B9" w:rsidRPr="00A72B7B">
        <w:rPr>
          <w:rFonts w:ascii="Times New Roman" w:hAnsi="Times New Roman" w:cs="Times New Roman"/>
          <w:sz w:val="28"/>
          <w:szCs w:val="28"/>
        </w:rPr>
        <w:t>а</w:t>
      </w:r>
      <w:r w:rsidRPr="00A72B7B">
        <w:rPr>
          <w:rFonts w:ascii="Times New Roman" w:hAnsi="Times New Roman" w:cs="Times New Roman"/>
          <w:sz w:val="28"/>
          <w:szCs w:val="28"/>
        </w:rPr>
        <w:t xml:space="preserve"> (далее – работники)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, и</w:t>
      </w:r>
      <w:r w:rsidR="00D17B78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определяет: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- основные условия оплаты труда;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- порядок и условия осуществления компенсационных выплат;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- порядок и условия осуществления стимулирующих выплат, критерии их установления;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- порядок и условия установления иных выплат;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- порядок и условия оплаты труда руководителя организации, его заместителей, главного бухгалтера;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 порядок формирования фонда оплаты труда организации.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Понятия и термины, применяемые в настоящем Положении, используются в значениях, определенных Трудовым </w:t>
      </w:r>
      <w:hyperlink r:id="rId9" w:tooltip="consultantplus://offline/ref=5AB846222771AA203B0A59F9A746A3A400C48E67AA3CAC07DEB669CCA6qCV1L" w:history="1">
        <w:r w:rsidRPr="00A72B7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72B7B">
        <w:rPr>
          <w:rFonts w:ascii="Times New Roman" w:hAnsi="Times New Roman" w:cs="Times New Roman"/>
          <w:sz w:val="28"/>
          <w:szCs w:val="28"/>
        </w:rPr>
        <w:t xml:space="preserve"> Российской Федерации и </w:t>
      </w:r>
      <w:hyperlink r:id="rId10" w:tooltip="consultantplus://offline/ref=5AB846222771AA203B0A47F4B12AF4AB04CFD16AAC31A75881E56F9BF991E359E3q0V5L" w:history="1">
        <w:r w:rsidRPr="00A72B7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72B7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автономного округа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от 3 ноября 2016 года № 431-п «О требованиях к системам оплаты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труда работников государственных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учреждений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Ханты-Мансийского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автономного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округа – Югры».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lastRenderedPageBreak/>
        <w:t>Финансирование расходов, направляемых на оплату труда работников организации, осуществляется в пределах средств фонда оплаты труда, формируемого организацией в соответствии с разделом VII настоящего Положения.</w:t>
      </w:r>
      <w:r w:rsidRPr="00A72B7B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Заработная плата работников организации состоит из: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- оклада (должностного оклада), ставки заработной платы;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- компенсационных выплат;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- стимулирующих выплат;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 иных выплат, предусмотренных настоящим Положением.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Месячная заработная плата работника, полностью отработавшего за этот период норму рабочего времени и выполнившего норму труда (трудовые обязанности), не может быть ниже минимального размера оплаты труда, установленного Федеральным законом от 19 июня 2000 года № 82-ФЗ «О минимальном размере оплаты труда»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center"/>
        <w:rPr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Основные условия оплаты труда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center"/>
        <w:outlineLvl w:val="1"/>
        <w:rPr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В локальных нормативных актах организации, штатном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расписании, а также при заключении трудовых договоров с работниками организации наименования должностей руководителей, специалистов и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служащих должны соответствовать наименованиям должностей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руководителей, специалистов и служащих, предусмотренных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Единым квалификационным </w:t>
      </w:r>
      <w:hyperlink r:id="rId11" w:tooltip="consultantplus://offline/ref=5AB846222771AA203B0A59F9A746A3A403C18666AD36AC07DEB669CCA6qCV1L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>справочником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должностей руководителей, специалистов и служащих, наименование профессий рабочих</w:t>
      </w:r>
      <w:r w:rsidR="00C812CC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Единым тарифно-квалификационным </w:t>
      </w:r>
      <w:hyperlink r:id="rId12" w:tooltip="consultantplus://offline/ref=5AB846222771AA203B0A59F9A746A3A403C5866EA931AC07DEB669CCA6C1E50CA34518D032B1BE85qEV0L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>справочником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работ и профессий рабочих, и (или) соответствующими положениями профессиональных стандартов.</w:t>
      </w:r>
      <w:r w:rsidRPr="00A72B7B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Размеры окладов (должностных окладов) работников общеотраслевых должностей руководителей, специалистов и служащих установлены на основе </w:t>
      </w:r>
      <w:r w:rsidRPr="00A72B7B">
        <w:rPr>
          <w:rFonts w:ascii="Times New Roman" w:hAnsi="Times New Roman" w:cs="Times New Roman"/>
          <w:sz w:val="28"/>
          <w:szCs w:val="28"/>
        </w:rPr>
        <w:lastRenderedPageBreak/>
        <w:t>отнесения занимаемых ими должностей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 xml:space="preserve">к профессиональным квалификационным </w:t>
      </w:r>
      <w:hyperlink r:id="rId13" w:tooltip="consultantplus://offline/ref=5AB846222771AA203B0A59F9A746A3A40AC08E61A93EF10DD6EF65CEA1CEBA1BA40C14D132B1BAq8VCL" w:history="1">
        <w:r w:rsidRPr="00A72B7B">
          <w:rPr>
            <w:rFonts w:ascii="Times New Roman" w:hAnsi="Times New Roman" w:cs="Times New Roman"/>
            <w:sz w:val="28"/>
            <w:szCs w:val="28"/>
          </w:rPr>
          <w:t>группам</w:t>
        </w:r>
      </w:hyperlink>
      <w:r w:rsidRPr="00A72B7B">
        <w:rPr>
          <w:rFonts w:ascii="Times New Roman" w:hAnsi="Times New Roman" w:cs="Times New Roman"/>
          <w:sz w:val="28"/>
          <w:szCs w:val="28"/>
        </w:rPr>
        <w:t>, утвержденным приказом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Министерства здравоохранения и социального развития Российской Федерации от 29 мая 2008 года №</w:t>
      </w:r>
      <w:r w:rsidR="001007B9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 xml:space="preserve">247н «Об утверждении профессиональных квалификационных групп общеотраслевых должностей руководителей, специалистов и служащих», согласно </w:t>
      </w:r>
      <w:hyperlink w:anchor="P78" w:tooltip="#P78" w:history="1">
        <w:r w:rsidRPr="00A72B7B">
          <w:rPr>
            <w:rFonts w:ascii="Times New Roman" w:hAnsi="Times New Roman" w:cs="Times New Roman"/>
            <w:sz w:val="28"/>
            <w:szCs w:val="28"/>
          </w:rPr>
          <w:t>таб</w:t>
        </w:r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>лице 1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615"/>
        <w:gridCol w:w="2435"/>
        <w:gridCol w:w="4499"/>
        <w:gridCol w:w="2255"/>
      </w:tblGrid>
      <w:tr w:rsidR="00A72B7B" w:rsidRPr="00A72B7B" w:rsidTr="00273662">
        <w:trPr>
          <w:trHeight w:val="6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Размер оклада (должностного оклада), рублей</w:t>
            </w:r>
          </w:p>
        </w:tc>
      </w:tr>
      <w:tr w:rsidR="00A72B7B" w:rsidRPr="00A72B7B" w:rsidTr="00273662">
        <w:trPr>
          <w:trHeight w:val="3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4</w:t>
            </w:r>
          </w:p>
        </w:tc>
      </w:tr>
      <w:tr w:rsidR="00A72B7B" w:rsidRPr="00A72B7B" w:rsidTr="00273662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A72B7B" w:rsidRPr="00A72B7B" w:rsidTr="00273662">
        <w:trPr>
          <w:trHeight w:val="9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A40D8F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д</w:t>
            </w:r>
            <w:r w:rsidR="00273662" w:rsidRPr="00A72B7B">
              <w:rPr>
                <w:sz w:val="24"/>
                <w:szCs w:val="24"/>
              </w:rPr>
              <w:t>ежурный</w:t>
            </w:r>
            <w:r w:rsidR="00C812CC" w:rsidRPr="00A72B7B">
              <w:rPr>
                <w:sz w:val="24"/>
                <w:szCs w:val="24"/>
              </w:rPr>
              <w:t xml:space="preserve"> </w:t>
            </w:r>
            <w:r w:rsidR="00273662" w:rsidRPr="00A72B7B">
              <w:rPr>
                <w:sz w:val="24"/>
                <w:szCs w:val="24"/>
              </w:rPr>
              <w:t>(по залу, кабинету и др.); делопроизводитель; секретарь; секретарь-машинистка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15 799</w:t>
            </w:r>
          </w:p>
        </w:tc>
      </w:tr>
      <w:tr w:rsidR="00A72B7B" w:rsidRPr="00A72B7B" w:rsidTr="00273662">
        <w:trPr>
          <w:trHeight w:val="9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E2356" w:rsidRPr="00A72B7B" w:rsidRDefault="006E2356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E2356" w:rsidRPr="00A72B7B" w:rsidRDefault="006E2356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E2356" w:rsidRPr="00A72B7B" w:rsidRDefault="006E2356" w:rsidP="006E2356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E2356" w:rsidRPr="00A72B7B" w:rsidRDefault="006E2356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16 537</w:t>
            </w:r>
          </w:p>
        </w:tc>
      </w:tr>
      <w:tr w:rsidR="00A72B7B" w:rsidRPr="00A72B7B" w:rsidTr="00273662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A72B7B" w:rsidRPr="00A72B7B" w:rsidTr="00707399">
        <w:trPr>
          <w:trHeight w:val="896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диспетчер; инспектор по кадрам; лаборант; секретарь руководителя; художник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16 094</w:t>
            </w:r>
          </w:p>
        </w:tc>
      </w:tr>
      <w:tr w:rsidR="00A72B7B" w:rsidRPr="00A72B7B" w:rsidTr="00C812CC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16 832</w:t>
            </w:r>
          </w:p>
        </w:tc>
      </w:tr>
      <w:tr w:rsidR="00A72B7B" w:rsidRPr="00A72B7B" w:rsidTr="00C812CC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заведующий производством (шеф-повар); начальник хозяйственного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17 718</w:t>
            </w:r>
          </w:p>
        </w:tc>
      </w:tr>
      <w:tr w:rsidR="00A72B7B" w:rsidRPr="00A72B7B" w:rsidTr="00273662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A72B7B" w:rsidRPr="00A72B7B" w:rsidTr="006A1B69">
        <w:trPr>
          <w:trHeight w:val="1509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A72B7B">
              <w:rPr>
                <w:sz w:val="24"/>
                <w:szCs w:val="24"/>
              </w:rPr>
              <w:t>документовед</w:t>
            </w:r>
            <w:proofErr w:type="spellEnd"/>
            <w:r w:rsidRPr="00A72B7B">
              <w:rPr>
                <w:sz w:val="24"/>
                <w:szCs w:val="24"/>
              </w:rPr>
              <w:t>; инженер; инженер по защите информации; инженер-программист (программист); психолог; специалист по кадрам; экономист; юрисконсульт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17 718</w:t>
            </w:r>
          </w:p>
        </w:tc>
      </w:tr>
      <w:tr w:rsidR="00A72B7B" w:rsidRPr="00A72B7B" w:rsidTr="006A1B69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A72B7B">
              <w:rPr>
                <w:sz w:val="24"/>
                <w:szCs w:val="24"/>
              </w:rPr>
              <w:t>внутридолжностная</w:t>
            </w:r>
            <w:proofErr w:type="spellEnd"/>
            <w:r w:rsidRPr="00A72B7B"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18 604</w:t>
            </w:r>
          </w:p>
        </w:tc>
      </w:tr>
      <w:tr w:rsidR="00A72B7B" w:rsidRPr="00A72B7B" w:rsidTr="006A1B69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A72B7B">
              <w:rPr>
                <w:sz w:val="24"/>
                <w:szCs w:val="24"/>
              </w:rPr>
              <w:t>внутридолжностная</w:t>
            </w:r>
            <w:proofErr w:type="spellEnd"/>
            <w:r w:rsidRPr="00A72B7B"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19 490</w:t>
            </w:r>
          </w:p>
        </w:tc>
      </w:tr>
      <w:tr w:rsidR="00A72B7B" w:rsidRPr="00A72B7B" w:rsidTr="006A1B69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 xml:space="preserve">должности служащих первого квалификационного уровня, по которым </w:t>
            </w:r>
            <w:r w:rsidRPr="00A72B7B">
              <w:rPr>
                <w:sz w:val="24"/>
                <w:szCs w:val="24"/>
              </w:rPr>
              <w:lastRenderedPageBreak/>
              <w:t>может устанавливаться производное должностное наименование «ведущий»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lastRenderedPageBreak/>
              <w:t>20 523</w:t>
            </w:r>
          </w:p>
        </w:tc>
      </w:tr>
      <w:tr w:rsidR="00A72B7B" w:rsidRPr="00A72B7B" w:rsidTr="006A1B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A72B7B" w:rsidRPr="00A72B7B" w:rsidTr="00312C47">
        <w:trPr>
          <w:trHeight w:val="1563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 xml:space="preserve">начальник отдела информации; начальник отдела кадров (спецотдела и др.); начальник отдела охраны труда; начальник отдела подготовки кадров; 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21 409</w:t>
            </w:r>
          </w:p>
        </w:tc>
      </w:tr>
      <w:tr w:rsidR="00A72B7B" w:rsidRPr="00A72B7B" w:rsidTr="00707399">
        <w:trPr>
          <w:trHeight w:val="1166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4A0B33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главный (аналитик; диспетчер,</w:t>
            </w:r>
            <w:r w:rsidR="004A0B33" w:rsidRPr="00A72B7B">
              <w:rPr>
                <w:sz w:val="24"/>
                <w:szCs w:val="24"/>
                <w:highlight w:val="white"/>
              </w:rPr>
              <w:t xml:space="preserve"> </w:t>
            </w:r>
            <w:r w:rsidRPr="00A72B7B">
              <w:rPr>
                <w:sz w:val="24"/>
                <w:szCs w:val="24"/>
                <w:highlight w:val="white"/>
              </w:rPr>
              <w:t>механик, специалист по защите информации, технолог, эксперт; энергетик);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22 443</w:t>
            </w:r>
          </w:p>
        </w:tc>
      </w:tr>
      <w:tr w:rsidR="00A72B7B" w:rsidRPr="00A72B7B" w:rsidTr="00273662">
        <w:trPr>
          <w:trHeight w:val="6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  <w:highlight w:val="white"/>
              </w:rPr>
              <w:t>ди</w:t>
            </w:r>
            <w:r w:rsidRPr="00A72B7B">
              <w:rPr>
                <w:sz w:val="24"/>
                <w:szCs w:val="24"/>
              </w:rPr>
              <w:t>ректор (начальник, заведующий) обособленного структурного подразделения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23 624</w:t>
            </w:r>
          </w:p>
        </w:tc>
      </w:tr>
    </w:tbl>
    <w:p w:rsidR="00273662" w:rsidRPr="00A72B7B" w:rsidRDefault="00273662" w:rsidP="009F4C6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Размеры окладов (должностных окладов), ставок заработной платы работников образования установлены на основе отнесения занимаемых ими должностей к профессиональным квалификационным </w:t>
      </w:r>
      <w:hyperlink r:id="rId14" w:tooltip="consultantplus://offline/ref=5AB846222771AA203B0A59F9A746A3A403C68A62AE32AC07DEB669CCA6C1E50CA34518D032B1BA85qEV9L" w:history="1">
        <w:r w:rsidRPr="00A72B7B">
          <w:rPr>
            <w:rFonts w:ascii="Times New Roman" w:hAnsi="Times New Roman" w:cs="Times New Roman"/>
            <w:sz w:val="28"/>
            <w:szCs w:val="28"/>
          </w:rPr>
          <w:t>группам</w:t>
        </w:r>
      </w:hyperlink>
      <w:r w:rsidRPr="00A72B7B">
        <w:rPr>
          <w:rFonts w:ascii="Times New Roman" w:hAnsi="Times New Roman" w:cs="Times New Roman"/>
          <w:sz w:val="28"/>
          <w:szCs w:val="28"/>
        </w:rPr>
        <w:t>, утвержденным приказом Министерства здравоохранения</w:t>
      </w:r>
      <w:r w:rsidR="00312C47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и социального развития Российской Федерации от 5 мая 2008 года № 216н</w:t>
      </w:r>
      <w:r w:rsidR="00312C47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 xml:space="preserve">«Об утверждении профессиональных квалификационных групп должностей работников образования», согласно </w:t>
      </w:r>
      <w:hyperlink w:anchor="P149" w:tooltip="#P149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>таблице 2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right"/>
        <w:outlineLvl w:val="2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Таблица 2</w:t>
      </w: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595"/>
        <w:gridCol w:w="2354"/>
        <w:gridCol w:w="4647"/>
        <w:gridCol w:w="2208"/>
      </w:tblGrid>
      <w:tr w:rsidR="00A72B7B" w:rsidRPr="00A72B7B" w:rsidTr="00273662">
        <w:trPr>
          <w:trHeight w:val="9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Квалификационный уровень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Наименование должностей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Размер оклада (должностного оклада), ставки заработной платы, рублей</w:t>
            </w:r>
          </w:p>
        </w:tc>
      </w:tr>
      <w:tr w:rsidR="00A72B7B" w:rsidRPr="00A72B7B" w:rsidTr="00273662">
        <w:trPr>
          <w:trHeight w:val="4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4</w:t>
            </w:r>
          </w:p>
        </w:tc>
      </w:tr>
      <w:tr w:rsidR="00A72B7B" w:rsidRPr="00A72B7B" w:rsidTr="00273662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A72B7B" w:rsidRPr="00A72B7B" w:rsidTr="00707399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вожатый; помощник воспитателя; секретарь учебной части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15 503</w:t>
            </w:r>
          </w:p>
        </w:tc>
      </w:tr>
      <w:tr w:rsidR="00A72B7B" w:rsidRPr="00A72B7B" w:rsidTr="007073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A72B7B" w:rsidRPr="00A72B7B" w:rsidTr="007073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дежурный по режиму; младший воспитатель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16 242</w:t>
            </w:r>
          </w:p>
        </w:tc>
      </w:tr>
      <w:tr w:rsidR="00A72B7B" w:rsidRPr="00A72B7B" w:rsidTr="00273662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17 127</w:t>
            </w:r>
          </w:p>
        </w:tc>
      </w:tr>
      <w:tr w:rsidR="00A72B7B" w:rsidRPr="00A72B7B" w:rsidTr="00273662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A72B7B" w:rsidRPr="00A72B7B" w:rsidTr="00273662">
        <w:trPr>
          <w:trHeight w:val="6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17 718</w:t>
            </w:r>
          </w:p>
        </w:tc>
      </w:tr>
      <w:tr w:rsidR="00A72B7B" w:rsidRPr="00A72B7B" w:rsidTr="00273662">
        <w:trPr>
          <w:trHeight w:val="9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18 604</w:t>
            </w:r>
          </w:p>
        </w:tc>
      </w:tr>
      <w:tr w:rsidR="00A72B7B" w:rsidRPr="00A72B7B" w:rsidTr="00273662">
        <w:trPr>
          <w:trHeight w:val="9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19 490</w:t>
            </w:r>
          </w:p>
        </w:tc>
      </w:tr>
      <w:tr w:rsidR="00A72B7B" w:rsidRPr="00A72B7B" w:rsidTr="00273662">
        <w:trPr>
          <w:trHeight w:val="967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 xml:space="preserve">педагог-библиотекарь; преподаватель (реализующий программы СПО);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A72B7B">
              <w:rPr>
                <w:sz w:val="24"/>
                <w:szCs w:val="24"/>
              </w:rPr>
              <w:t>тьютор</w:t>
            </w:r>
            <w:proofErr w:type="spellEnd"/>
            <w:r w:rsidRPr="00A72B7B">
              <w:rPr>
                <w:sz w:val="24"/>
                <w:szCs w:val="24"/>
              </w:rPr>
              <w:t>; учитель; учитель-дефектолог; учитель-логопед (логопед)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20 523</w:t>
            </w:r>
          </w:p>
        </w:tc>
      </w:tr>
      <w:tr w:rsidR="00A72B7B" w:rsidRPr="00A72B7B" w:rsidTr="00273662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A72B7B" w:rsidRPr="00A72B7B" w:rsidTr="00273662">
        <w:trPr>
          <w:trHeight w:val="21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  <w:highlight w:val="white"/>
              </w:rPr>
              <w:t>зав</w:t>
            </w:r>
            <w:r w:rsidRPr="00A72B7B">
              <w:rPr>
                <w:sz w:val="24"/>
                <w:szCs w:val="24"/>
              </w:rPr>
              <w:t>едующий (начальник) структурным подразделением: кабинетом, лабораторией, учебной (учебно-производственной) мастерской и другими структурными подразделениями, реализующими общеобразовательную</w:t>
            </w:r>
            <w:r w:rsidRPr="00A72B7B">
              <w:rPr>
                <w:sz w:val="24"/>
                <w:szCs w:val="24"/>
              </w:rPr>
              <w:br/>
              <w:t>программу и образовательную программу дополнительного образования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21 409</w:t>
            </w:r>
          </w:p>
        </w:tc>
      </w:tr>
    </w:tbl>
    <w:p w:rsidR="00273662" w:rsidRPr="00A72B7B" w:rsidRDefault="00273662" w:rsidP="009F4C69">
      <w:pPr>
        <w:pStyle w:val="ConsPlusNormal"/>
        <w:spacing w:line="360" w:lineRule="auto"/>
        <w:contextualSpacing/>
        <w:jc w:val="both"/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Размеры окладов (должностных окладов) работников культуры установлены на основе отнесения занимаемых ими должностей к профессиональным квалификационным </w:t>
      </w:r>
      <w:hyperlink r:id="rId15" w:tooltip="consultantplus://offline/ref=5AB846222771AA203B0A59F9A746A3A405C58A67AA3EF10DD6EF65CEA1CEBA1BA40C14D132B1BAq8VCL" w:history="1">
        <w:r w:rsidRPr="00A72B7B">
          <w:rPr>
            <w:rFonts w:ascii="Times New Roman" w:hAnsi="Times New Roman" w:cs="Times New Roman"/>
            <w:sz w:val="28"/>
            <w:szCs w:val="28"/>
          </w:rPr>
          <w:t>группам</w:t>
        </w:r>
      </w:hyperlink>
      <w:r w:rsidRPr="00A72B7B">
        <w:rPr>
          <w:rFonts w:ascii="Times New Roman" w:hAnsi="Times New Roman" w:cs="Times New Roman"/>
          <w:sz w:val="28"/>
          <w:szCs w:val="28"/>
        </w:rPr>
        <w:t>, утвержденным приказом Министерства здравоохранения и социального развития Российской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Федерации от 31 августа 2007 года № 570 «Об утверждении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профессиональных квалификационных групп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должностей работников</w:t>
      </w:r>
      <w:r w:rsidR="00D17B78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культуры, искусства и кинематографии», согласно </w:t>
      </w:r>
      <w:hyperlink w:anchor="P186" w:tooltip="#P186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>таблице 3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right"/>
        <w:outlineLvl w:val="2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Таблица 3</w:t>
      </w:r>
    </w:p>
    <w:tbl>
      <w:tblPr>
        <w:tblW w:w="939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76"/>
        <w:gridCol w:w="6971"/>
        <w:gridCol w:w="1843"/>
      </w:tblGrid>
      <w:tr w:rsidR="00A72B7B" w:rsidRPr="00A72B7B" w:rsidTr="00707399">
        <w:trPr>
          <w:trHeight w:val="315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697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Наименование должностей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Размер оклада (должностного оклада), рублей</w:t>
            </w:r>
          </w:p>
        </w:tc>
      </w:tr>
      <w:tr w:rsidR="00A72B7B" w:rsidRPr="00A72B7B" w:rsidTr="00707399">
        <w:trPr>
          <w:trHeight w:val="315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lastRenderedPageBreak/>
              <w:t>1</w:t>
            </w:r>
          </w:p>
        </w:tc>
        <w:tc>
          <w:tcPr>
            <w:tcW w:w="697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3</w:t>
            </w:r>
          </w:p>
        </w:tc>
      </w:tr>
      <w:tr w:rsidR="00A72B7B" w:rsidRPr="00A72B7B" w:rsidTr="00707399">
        <w:trPr>
          <w:trHeight w:val="600"/>
        </w:trPr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646E40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</w:t>
            </w:r>
            <w:r w:rsidR="00273662" w:rsidRPr="00A72B7B">
              <w:rPr>
                <w:sz w:val="24"/>
                <w:szCs w:val="24"/>
              </w:rPr>
              <w:t>.</w:t>
            </w:r>
          </w:p>
        </w:tc>
        <w:tc>
          <w:tcPr>
            <w:tcW w:w="8814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A72B7B" w:rsidRPr="00A72B7B" w:rsidTr="00707399">
        <w:trPr>
          <w:trHeight w:val="387"/>
        </w:trPr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646E40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</w:t>
            </w:r>
            <w:r w:rsidR="00273662" w:rsidRPr="00A72B7B">
              <w:rPr>
                <w:sz w:val="24"/>
                <w:szCs w:val="24"/>
              </w:rPr>
              <w:t>.1.</w:t>
            </w:r>
          </w:p>
        </w:tc>
        <w:tc>
          <w:tcPr>
            <w:tcW w:w="69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  <w:highlight w:val="white"/>
              </w:rPr>
              <w:t>би</w:t>
            </w:r>
            <w:r w:rsidR="00646E40" w:rsidRPr="00A72B7B">
              <w:rPr>
                <w:sz w:val="24"/>
                <w:szCs w:val="24"/>
              </w:rPr>
              <w:t>блиотекарь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17 127</w:t>
            </w:r>
          </w:p>
        </w:tc>
      </w:tr>
      <w:tr w:rsidR="00A72B7B" w:rsidRPr="00A72B7B" w:rsidTr="00707399">
        <w:trPr>
          <w:trHeight w:val="974"/>
        </w:trPr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646E40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</w:t>
            </w:r>
            <w:r w:rsidR="00273662" w:rsidRPr="00A72B7B">
              <w:rPr>
                <w:sz w:val="24"/>
                <w:szCs w:val="24"/>
              </w:rPr>
              <w:t>.2.</w:t>
            </w:r>
          </w:p>
        </w:tc>
        <w:tc>
          <w:tcPr>
            <w:tcW w:w="69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A72B7B">
              <w:rPr>
                <w:sz w:val="24"/>
                <w:szCs w:val="24"/>
              </w:rPr>
              <w:t>внутридолжностная</w:t>
            </w:r>
            <w:proofErr w:type="spellEnd"/>
            <w:r w:rsidRPr="00A72B7B">
              <w:rPr>
                <w:sz w:val="24"/>
                <w:szCs w:val="24"/>
              </w:rPr>
              <w:t xml:space="preserve"> категория: </w:t>
            </w:r>
            <w:r w:rsidRPr="00A72B7B">
              <w:rPr>
                <w:sz w:val="24"/>
                <w:szCs w:val="24"/>
                <w:highlight w:val="white"/>
              </w:rPr>
              <w:t>биб</w:t>
            </w:r>
            <w:r w:rsidR="00646E40" w:rsidRPr="00A72B7B">
              <w:rPr>
                <w:sz w:val="24"/>
                <w:szCs w:val="24"/>
              </w:rPr>
              <w:t>лиотекарь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18 013</w:t>
            </w:r>
          </w:p>
        </w:tc>
      </w:tr>
      <w:tr w:rsidR="00A72B7B" w:rsidRPr="00A72B7B" w:rsidTr="00707399">
        <w:trPr>
          <w:trHeight w:val="960"/>
        </w:trPr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646E40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</w:t>
            </w:r>
            <w:r w:rsidR="00273662" w:rsidRPr="00A72B7B">
              <w:rPr>
                <w:sz w:val="24"/>
                <w:szCs w:val="24"/>
              </w:rPr>
              <w:t>.3.</w:t>
            </w:r>
          </w:p>
        </w:tc>
        <w:tc>
          <w:tcPr>
            <w:tcW w:w="69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A72B7B">
              <w:rPr>
                <w:sz w:val="24"/>
                <w:szCs w:val="24"/>
              </w:rPr>
              <w:t>внутридолжностная</w:t>
            </w:r>
            <w:proofErr w:type="spellEnd"/>
            <w:r w:rsidRPr="00A72B7B">
              <w:rPr>
                <w:sz w:val="24"/>
                <w:szCs w:val="24"/>
              </w:rPr>
              <w:t xml:space="preserve"> категория: </w:t>
            </w:r>
            <w:r w:rsidRPr="00A72B7B">
              <w:rPr>
                <w:sz w:val="24"/>
                <w:szCs w:val="24"/>
                <w:highlight w:val="white"/>
              </w:rPr>
              <w:t>библи</w:t>
            </w:r>
            <w:r w:rsidRPr="00A72B7B">
              <w:rPr>
                <w:sz w:val="24"/>
                <w:szCs w:val="24"/>
              </w:rPr>
              <w:t>отекарь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18 899</w:t>
            </w:r>
          </w:p>
        </w:tc>
      </w:tr>
      <w:tr w:rsidR="00A72B7B" w:rsidRPr="00A72B7B" w:rsidTr="00707399">
        <w:trPr>
          <w:trHeight w:val="915"/>
        </w:trPr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646E40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1.4</w:t>
            </w:r>
            <w:r w:rsidR="00273662" w:rsidRPr="00A72B7B">
              <w:rPr>
                <w:sz w:val="24"/>
                <w:szCs w:val="24"/>
              </w:rPr>
              <w:t>.</w:t>
            </w:r>
          </w:p>
        </w:tc>
        <w:tc>
          <w:tcPr>
            <w:tcW w:w="69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«ведущий»: библиотекарь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20 819</w:t>
            </w:r>
          </w:p>
        </w:tc>
      </w:tr>
      <w:tr w:rsidR="00A72B7B" w:rsidRPr="00A72B7B" w:rsidTr="00707399">
        <w:trPr>
          <w:trHeight w:val="915"/>
        </w:trPr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646E40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1.5</w:t>
            </w:r>
            <w:r w:rsidR="00273662" w:rsidRPr="00A72B7B">
              <w:rPr>
                <w:sz w:val="24"/>
                <w:szCs w:val="24"/>
              </w:rPr>
              <w:t>.</w:t>
            </w:r>
          </w:p>
        </w:tc>
        <w:tc>
          <w:tcPr>
            <w:tcW w:w="69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spacing w:after="240"/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«главный»: главный библиотекарь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21 852</w:t>
            </w:r>
          </w:p>
        </w:tc>
      </w:tr>
    </w:tbl>
    <w:p w:rsidR="00273662" w:rsidRPr="00A72B7B" w:rsidRDefault="00273662" w:rsidP="009F4C69">
      <w:pPr>
        <w:pStyle w:val="ConsPlusNormal"/>
        <w:spacing w:line="360" w:lineRule="auto"/>
        <w:contextualSpacing/>
        <w:jc w:val="both"/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</w:rPr>
        <w:t>Размеры окладов рабочих организации установлены на основе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 xml:space="preserve">отнесения занимаемых ими профессий рабочих к профессиональным квалификационным </w:t>
      </w:r>
      <w:hyperlink r:id="rId16" w:tooltip="consultantplus://offline/ref=5AB846222771AA203B0A59F9A746A3A405CD8A60AD3EF10DD6EF65CEA1CEBA1BA40C14D132B1BAq8VCL" w:history="1">
        <w:r w:rsidRPr="00A72B7B">
          <w:rPr>
            <w:rFonts w:ascii="Times New Roman" w:hAnsi="Times New Roman" w:cs="Times New Roman"/>
            <w:sz w:val="28"/>
            <w:szCs w:val="28"/>
          </w:rPr>
          <w:t>группам</w:t>
        </w:r>
      </w:hyperlink>
      <w:r w:rsidRPr="00A72B7B">
        <w:rPr>
          <w:rFonts w:ascii="Times New Roman" w:hAnsi="Times New Roman" w:cs="Times New Roman"/>
          <w:sz w:val="28"/>
          <w:szCs w:val="28"/>
        </w:rPr>
        <w:t>, утвержденным приказом Министерства здравоохранения и социального развития Российской Федерации</w:t>
      </w:r>
      <w:r w:rsidR="006C0CF7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 xml:space="preserve">от 29 мая 2008 года № 248н «Об утверждении профессиональных квалификационных групп общеотраслевых профессий рабочих», согласно </w:t>
      </w:r>
      <w:hyperlink w:anchor="P227" w:tooltip="#P227" w:history="1">
        <w:r w:rsidRPr="00A72B7B">
          <w:rPr>
            <w:rFonts w:ascii="Times New Roman" w:hAnsi="Times New Roman" w:cs="Times New Roman"/>
            <w:sz w:val="28"/>
            <w:szCs w:val="28"/>
          </w:rPr>
          <w:t>таблице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380919" w:rsidRPr="00A72B7B">
        <w:rPr>
          <w:rFonts w:ascii="Times New Roman" w:hAnsi="Times New Roman" w:cs="Times New Roman"/>
          <w:sz w:val="28"/>
          <w:szCs w:val="28"/>
          <w:highlight w:val="white"/>
        </w:rPr>
        <w:t>4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right"/>
        <w:outlineLvl w:val="2"/>
        <w:rPr>
          <w:rFonts w:ascii="Times New Roman" w:hAnsi="Times New Roman" w:cs="Times New Roman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Таблица </w:t>
      </w:r>
      <w:r w:rsidR="00380919" w:rsidRPr="00A72B7B">
        <w:rPr>
          <w:rFonts w:ascii="Times New Roman" w:hAnsi="Times New Roman" w:cs="Times New Roman"/>
          <w:sz w:val="28"/>
          <w:szCs w:val="28"/>
          <w:highlight w:val="white"/>
        </w:rPr>
        <w:t>4</w:t>
      </w: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576"/>
        <w:gridCol w:w="2275"/>
        <w:gridCol w:w="4920"/>
        <w:gridCol w:w="2033"/>
      </w:tblGrid>
      <w:tr w:rsidR="00A72B7B" w:rsidRPr="00A72B7B" w:rsidTr="00707399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Квалификационный уровень</w:t>
            </w:r>
          </w:p>
        </w:tc>
        <w:tc>
          <w:tcPr>
            <w:tcW w:w="447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Наименование профессий</w:t>
            </w:r>
          </w:p>
        </w:tc>
        <w:tc>
          <w:tcPr>
            <w:tcW w:w="183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Размер оклада (должностного оклада), рублей</w:t>
            </w:r>
          </w:p>
        </w:tc>
      </w:tr>
      <w:tr w:rsidR="00A72B7B" w:rsidRPr="00A72B7B" w:rsidTr="00707399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47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83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4</w:t>
            </w:r>
          </w:p>
        </w:tc>
      </w:tr>
      <w:tr w:rsidR="00A72B7B" w:rsidRPr="00A72B7B" w:rsidTr="00707399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A72B7B" w:rsidRPr="00A72B7B" w:rsidTr="00707399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профессии рабочих, по которым предусмотрено присвоение 1, 2 и 3 квалификационных разрядов в соответствии с</w:t>
            </w:r>
            <w:r w:rsidRPr="00A72B7B">
              <w:rPr>
                <w:sz w:val="24"/>
                <w:szCs w:val="24"/>
                <w:highlight w:val="white"/>
              </w:rPr>
              <w:t xml:space="preserve"> Е</w:t>
            </w:r>
            <w:r w:rsidRPr="00A72B7B">
              <w:rPr>
                <w:sz w:val="24"/>
                <w:szCs w:val="24"/>
              </w:rPr>
              <w:t>диным тарифно-квалификационным справочником работ и профессий рабочих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14 766</w:t>
            </w:r>
          </w:p>
        </w:tc>
      </w:tr>
      <w:tr w:rsidR="00A72B7B" w:rsidRPr="00A72B7B" w:rsidTr="007073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A72B7B" w:rsidRPr="00A72B7B" w:rsidTr="00707399">
        <w:trPr>
          <w:trHeight w:val="498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4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7867B9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hyperlink r:id="rId17" w:tooltip="consultantplus://offline/ref=5AB846222771AA203B0A59F9A746A3A403C5866EA931AC07DEB669CCA6C1E50CA34518D032B1BE85qEV0L" w:history="1">
              <w:r w:rsidR="00273662" w:rsidRPr="00A72B7B">
                <w:rPr>
                  <w:sz w:val="24"/>
                  <w:szCs w:val="24"/>
                  <w:highlight w:val="white"/>
                </w:rPr>
                <w:t>профессии,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  </w:r>
            </w:hyperlink>
          </w:p>
        </w:tc>
        <w:tc>
          <w:tcPr>
            <w:tcW w:w="183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15 503</w:t>
            </w:r>
          </w:p>
        </w:tc>
      </w:tr>
      <w:tr w:rsidR="00A72B7B" w:rsidRPr="00A72B7B" w:rsidTr="00707399">
        <w:trPr>
          <w:trHeight w:val="9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4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7867B9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hyperlink r:id="rId18" w:tooltip="consultantplus://offline/ref=5AB846222771AA203B0A59F9A746A3A403C5866EA931AC07DEB669CCA6C1E50CA34518D032B1BE85qEV0L" w:history="1">
              <w:r w:rsidR="00273662" w:rsidRPr="00A72B7B">
                <w:rPr>
                  <w:sz w:val="24"/>
                  <w:szCs w:val="24"/>
                  <w:highlight w:val="white"/>
                </w:rPr>
                <w:t>профессии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  </w:r>
            </w:hyperlink>
          </w:p>
        </w:tc>
        <w:tc>
          <w:tcPr>
            <w:tcW w:w="183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16 242</w:t>
            </w:r>
          </w:p>
        </w:tc>
      </w:tr>
      <w:tr w:rsidR="00A72B7B" w:rsidRPr="00A72B7B" w:rsidTr="00707399">
        <w:trPr>
          <w:trHeight w:val="9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4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83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17 127</w:t>
            </w:r>
          </w:p>
        </w:tc>
      </w:tr>
      <w:tr w:rsidR="00A72B7B" w:rsidRPr="00A72B7B" w:rsidTr="00707399">
        <w:trPr>
          <w:trHeight w:val="15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4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работы): водитель автомобиля, занятый перевозкой обучающихся (детей, воспитанников)</w:t>
            </w:r>
          </w:p>
        </w:tc>
        <w:tc>
          <w:tcPr>
            <w:tcW w:w="183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18 013</w:t>
            </w:r>
          </w:p>
        </w:tc>
      </w:tr>
    </w:tbl>
    <w:p w:rsidR="00273662" w:rsidRPr="00A72B7B" w:rsidRDefault="00273662" w:rsidP="009F4C6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</w:rPr>
        <w:t>Размеры окладов (должностных окладов) по должностям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 xml:space="preserve">служащих, не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включенным в профессиональные квалификационные группы, приведены в </w:t>
      </w:r>
      <w:hyperlink w:anchor="P254" w:tooltip="#P254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 xml:space="preserve">таблице </w:t>
        </w:r>
        <w:r w:rsidR="00380919" w:rsidRPr="00A72B7B">
          <w:rPr>
            <w:rFonts w:ascii="Times New Roman" w:hAnsi="Times New Roman" w:cs="Times New Roman"/>
            <w:sz w:val="28"/>
            <w:szCs w:val="28"/>
            <w:highlight w:val="white"/>
          </w:rPr>
          <w:t>5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right"/>
        <w:outlineLvl w:val="2"/>
        <w:rPr>
          <w:rFonts w:ascii="Times New Roman" w:hAnsi="Times New Roman" w:cs="Times New Roman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Таблица </w:t>
      </w:r>
      <w:r w:rsidR="00380919" w:rsidRPr="00A72B7B">
        <w:rPr>
          <w:rFonts w:ascii="Times New Roman" w:hAnsi="Times New Roman" w:cs="Times New Roman"/>
          <w:sz w:val="28"/>
          <w:szCs w:val="28"/>
          <w:highlight w:val="white"/>
        </w:rPr>
        <w:t>5</w:t>
      </w: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743"/>
        <w:gridCol w:w="5537"/>
        <w:gridCol w:w="3534"/>
      </w:tblGrid>
      <w:tr w:rsidR="00A72B7B" w:rsidRPr="00A72B7B" w:rsidTr="00707399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Наименование должностей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Размер оклада (должностного оклада), рублей</w:t>
            </w:r>
          </w:p>
        </w:tc>
      </w:tr>
      <w:tr w:rsidR="00A72B7B" w:rsidRPr="00A72B7B" w:rsidTr="00707399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3</w:t>
            </w:r>
          </w:p>
        </w:tc>
      </w:tr>
      <w:tr w:rsidR="00A72B7B" w:rsidRPr="00A72B7B" w:rsidTr="00707399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ind w:left="205"/>
              <w:contextualSpacing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 xml:space="preserve">младший специалист по охране труда </w:t>
            </w:r>
            <w:r w:rsidR="00101D0D" w:rsidRPr="00A72B7B">
              <w:rPr>
                <w:sz w:val="28"/>
                <w:szCs w:val="28"/>
                <w:highlight w:val="white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17 718</w:t>
            </w:r>
          </w:p>
        </w:tc>
      </w:tr>
      <w:tr w:rsidR="00A72B7B" w:rsidRPr="00A72B7B" w:rsidTr="00707399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ind w:left="205"/>
              <w:contextualSpacing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специалист по охране труда</w:t>
            </w:r>
            <w:r w:rsidRPr="00A72B7B">
              <w:rPr>
                <w:sz w:val="24"/>
                <w:szCs w:val="24"/>
                <w:highlight w:val="white"/>
                <w:lang w:val="en-US"/>
              </w:rPr>
              <w:t xml:space="preserve"> </w:t>
            </w:r>
            <w:r w:rsidR="00101D0D" w:rsidRPr="00A72B7B">
              <w:rPr>
                <w:sz w:val="28"/>
                <w:szCs w:val="28"/>
                <w:highlight w:val="white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18 604</w:t>
            </w:r>
          </w:p>
        </w:tc>
      </w:tr>
      <w:tr w:rsidR="00A72B7B" w:rsidRPr="00A72B7B" w:rsidTr="00707399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ind w:left="205"/>
              <w:contextualSpacing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 xml:space="preserve">главный (ведущий) специалист по охране труда </w:t>
            </w:r>
            <w:r w:rsidR="00101D0D" w:rsidRPr="00A72B7B">
              <w:rPr>
                <w:sz w:val="28"/>
                <w:szCs w:val="28"/>
                <w:highlight w:val="white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20 523</w:t>
            </w:r>
          </w:p>
        </w:tc>
      </w:tr>
      <w:tr w:rsidR="00A72B7B" w:rsidRPr="00A72B7B" w:rsidTr="00707399">
        <w:trPr>
          <w:trHeight w:val="64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101D0D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4</w:t>
            </w:r>
            <w:r w:rsidR="00273662" w:rsidRPr="00A72B7B">
              <w:rPr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ind w:left="205"/>
              <w:contextualSpacing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 xml:space="preserve">специалист по кадрам, специалист по документационному обеспечению персонала </w:t>
            </w:r>
            <w:r w:rsidR="001176EE" w:rsidRPr="00A72B7B">
              <w:rPr>
                <w:sz w:val="28"/>
                <w:szCs w:val="28"/>
                <w:highlight w:val="white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17 718</w:t>
            </w:r>
          </w:p>
        </w:tc>
      </w:tr>
      <w:tr w:rsidR="00A72B7B" w:rsidRPr="00A72B7B" w:rsidTr="00707399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101D0D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5</w:t>
            </w:r>
            <w:r w:rsidR="00273662" w:rsidRPr="00A72B7B">
              <w:rPr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ind w:left="205"/>
              <w:contextualSpacing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системный администратор</w:t>
            </w:r>
            <w:r w:rsidRPr="00A72B7B">
              <w:rPr>
                <w:sz w:val="24"/>
                <w:szCs w:val="24"/>
                <w:highlight w:val="white"/>
                <w:lang w:val="en-US"/>
              </w:rPr>
              <w:t xml:space="preserve"> </w:t>
            </w:r>
            <w:r w:rsidR="00101D0D" w:rsidRPr="00A72B7B">
              <w:rPr>
                <w:sz w:val="28"/>
                <w:szCs w:val="28"/>
                <w:highlight w:val="white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18 604</w:t>
            </w:r>
          </w:p>
        </w:tc>
      </w:tr>
      <w:tr w:rsidR="00A72B7B" w:rsidRPr="00A72B7B" w:rsidTr="00707399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F05706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7</w:t>
            </w:r>
            <w:r w:rsidR="00273662" w:rsidRPr="00A72B7B">
              <w:rPr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ind w:left="205"/>
              <w:contextualSpacing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 xml:space="preserve">ассистент по оказанию технической помощи </w:t>
            </w:r>
            <w:r w:rsidR="00101D0D" w:rsidRPr="00A72B7B">
              <w:rPr>
                <w:sz w:val="28"/>
                <w:szCs w:val="28"/>
                <w:highlight w:val="white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16 242</w:t>
            </w:r>
          </w:p>
        </w:tc>
      </w:tr>
      <w:tr w:rsidR="00A72B7B" w:rsidRPr="00A72B7B" w:rsidTr="00707399">
        <w:trPr>
          <w:trHeight w:val="6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101D0D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8</w:t>
            </w:r>
            <w:r w:rsidR="00273662" w:rsidRPr="00A72B7B">
              <w:rPr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ind w:left="205"/>
              <w:contextualSpacing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 xml:space="preserve">советник директора по воспитанию и взаимодействию с детскими общественными объединениями </w:t>
            </w:r>
            <w:r w:rsidR="001176EE" w:rsidRPr="00A72B7B">
              <w:rPr>
                <w:sz w:val="28"/>
                <w:szCs w:val="28"/>
                <w:highlight w:val="white"/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20 523</w:t>
            </w:r>
          </w:p>
        </w:tc>
      </w:tr>
    </w:tbl>
    <w:p w:rsidR="00273662" w:rsidRPr="00A72B7B" w:rsidRDefault="00273662" w:rsidP="009F4C6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Размеры должностных окладов установлены с учетом требований профессиональных стандартов:</w:t>
      </w:r>
    </w:p>
    <w:p w:rsidR="00273662" w:rsidRPr="00A72B7B" w:rsidRDefault="00101D0D" w:rsidP="009F4C69">
      <w:pPr>
        <w:pStyle w:val="ConsPlusNormal"/>
        <w:spacing w:line="360" w:lineRule="auto"/>
        <w:ind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  <w:t>1</w:t>
      </w:r>
      <w:r w:rsidR="00273662" w:rsidRPr="00A72B7B"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  <w:t xml:space="preserve"> </w:t>
      </w:r>
      <w:r w:rsidR="00273662" w:rsidRPr="00A72B7B">
        <w:rPr>
          <w:rFonts w:ascii="Times New Roman" w:hAnsi="Times New Roman" w:cs="Times New Roman"/>
          <w:sz w:val="28"/>
          <w:szCs w:val="28"/>
          <w:highlight w:val="white"/>
        </w:rPr>
        <w:t>приказ Министерства труда и социальной защиты Российской</w:t>
      </w:r>
      <w:r w:rsidR="00D17B78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273662" w:rsidRPr="00A72B7B">
        <w:rPr>
          <w:rFonts w:ascii="Times New Roman" w:hAnsi="Times New Roman" w:cs="Times New Roman"/>
          <w:sz w:val="28"/>
          <w:szCs w:val="28"/>
          <w:highlight w:val="white"/>
        </w:rPr>
        <w:t>Федерации от 12 апреля 2017 года № 351н «Об утверждении</w:t>
      </w:r>
      <w:r w:rsidR="00D17B78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273662" w:rsidRPr="00A72B7B">
        <w:rPr>
          <w:rFonts w:ascii="Times New Roman" w:hAnsi="Times New Roman" w:cs="Times New Roman"/>
          <w:sz w:val="28"/>
          <w:szCs w:val="28"/>
          <w:highlight w:val="white"/>
        </w:rPr>
        <w:t>профессионального стандарта «Ассистент (помощник) по оказанию</w:t>
      </w:r>
      <w:r w:rsidR="00D17B78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273662" w:rsidRPr="00A72B7B">
        <w:rPr>
          <w:rFonts w:ascii="Times New Roman" w:hAnsi="Times New Roman" w:cs="Times New Roman"/>
          <w:sz w:val="28"/>
          <w:szCs w:val="28"/>
          <w:highlight w:val="white"/>
        </w:rPr>
        <w:t>технической помощи инвалидам и лицам с ограниченными возможностями здоровья»;</w:t>
      </w:r>
    </w:p>
    <w:p w:rsidR="00273662" w:rsidRPr="00A72B7B" w:rsidRDefault="00101D0D" w:rsidP="009F4C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sz w:val="28"/>
          <w:szCs w:val="28"/>
          <w:highlight w:val="white"/>
        </w:rPr>
      </w:pPr>
      <w:r w:rsidRPr="00A72B7B">
        <w:rPr>
          <w:sz w:val="28"/>
          <w:szCs w:val="28"/>
          <w:highlight w:val="white"/>
          <w:vertAlign w:val="superscript"/>
        </w:rPr>
        <w:lastRenderedPageBreak/>
        <w:t>2</w:t>
      </w:r>
      <w:r w:rsidR="00273662" w:rsidRPr="00A72B7B">
        <w:rPr>
          <w:sz w:val="28"/>
          <w:szCs w:val="28"/>
          <w:highlight w:val="white"/>
          <w:vertAlign w:val="superscript"/>
        </w:rPr>
        <w:t xml:space="preserve"> </w:t>
      </w:r>
      <w:r w:rsidR="00273662" w:rsidRPr="00A72B7B">
        <w:rPr>
          <w:sz w:val="28"/>
          <w:szCs w:val="28"/>
          <w:highlight w:val="white"/>
        </w:rPr>
        <w:t>приказ Министерства труда и социальной защиты Российской Федерации от 29 сентября 2020 года № 680н «Об утверждении профессионального стандарта «Системный администратор информационно-коммуникационных систем»;</w:t>
      </w:r>
    </w:p>
    <w:p w:rsidR="00273662" w:rsidRPr="00A72B7B" w:rsidRDefault="00101D0D" w:rsidP="009F4C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sz w:val="28"/>
          <w:szCs w:val="28"/>
          <w:highlight w:val="white"/>
        </w:rPr>
      </w:pPr>
      <w:r w:rsidRPr="00A72B7B">
        <w:rPr>
          <w:sz w:val="28"/>
          <w:szCs w:val="28"/>
          <w:highlight w:val="white"/>
          <w:vertAlign w:val="superscript"/>
        </w:rPr>
        <w:t>3</w:t>
      </w:r>
      <w:r w:rsidR="00273662" w:rsidRPr="00A72B7B">
        <w:rPr>
          <w:sz w:val="28"/>
          <w:szCs w:val="28"/>
          <w:highlight w:val="white"/>
          <w:vertAlign w:val="superscript"/>
        </w:rPr>
        <w:t xml:space="preserve"> </w:t>
      </w:r>
      <w:r w:rsidR="00273662" w:rsidRPr="00A72B7B">
        <w:rPr>
          <w:sz w:val="28"/>
          <w:szCs w:val="28"/>
          <w:highlight w:val="white"/>
        </w:rPr>
        <w:t>приказ Министерства труда и социальной защиты Российской Федерации от 22 апреля 2021 года № 274н «Об утверждении профессионального стандарта «Специалист в области охраны труда»;</w:t>
      </w:r>
    </w:p>
    <w:p w:rsidR="00273662" w:rsidRPr="00A72B7B" w:rsidRDefault="00101D0D" w:rsidP="009F4C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sz w:val="28"/>
          <w:szCs w:val="28"/>
          <w:highlight w:val="white"/>
        </w:rPr>
      </w:pPr>
      <w:r w:rsidRPr="00A72B7B">
        <w:rPr>
          <w:sz w:val="28"/>
          <w:szCs w:val="28"/>
          <w:highlight w:val="white"/>
          <w:vertAlign w:val="superscript"/>
        </w:rPr>
        <w:t>4</w:t>
      </w:r>
      <w:r w:rsidR="00273662" w:rsidRPr="00A72B7B">
        <w:rPr>
          <w:sz w:val="28"/>
          <w:szCs w:val="28"/>
          <w:highlight w:val="white"/>
          <w:vertAlign w:val="superscript"/>
        </w:rPr>
        <w:t xml:space="preserve"> </w:t>
      </w:r>
      <w:r w:rsidR="00273662" w:rsidRPr="00A72B7B">
        <w:rPr>
          <w:sz w:val="28"/>
          <w:szCs w:val="28"/>
          <w:highlight w:val="white"/>
        </w:rPr>
        <w:t>приказ Министерства труда и социальной защиты Российской Федерации от 9 марта 2022 года № 109н «Об утверждении профессионального стандарта «Специалист по управлению персоналом»;</w:t>
      </w:r>
    </w:p>
    <w:p w:rsidR="00273662" w:rsidRPr="00A72B7B" w:rsidRDefault="001176EE" w:rsidP="009F4C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sz w:val="28"/>
          <w:szCs w:val="28"/>
          <w:highlight w:val="white"/>
        </w:rPr>
      </w:pPr>
      <w:r w:rsidRPr="00A72B7B">
        <w:rPr>
          <w:sz w:val="28"/>
          <w:szCs w:val="28"/>
          <w:highlight w:val="white"/>
          <w:vertAlign w:val="superscript"/>
        </w:rPr>
        <w:t>5</w:t>
      </w:r>
      <w:hyperlink r:id="rId19" w:tooltip="https://login.consultant.ru/link/?req=doc&amp;base=LAW&amp;n=441506&amp;date=18.10.2023" w:history="1">
        <w:r w:rsidR="00273662" w:rsidRPr="00A72B7B">
          <w:rPr>
            <w:sz w:val="28"/>
            <w:szCs w:val="28"/>
            <w:highlight w:val="white"/>
            <w:vertAlign w:val="superscript"/>
          </w:rPr>
          <w:t xml:space="preserve"> </w:t>
        </w:r>
      </w:hyperlink>
      <w:r w:rsidR="00273662" w:rsidRPr="00A72B7B">
        <w:rPr>
          <w:sz w:val="28"/>
          <w:szCs w:val="28"/>
          <w:highlight w:val="white"/>
        </w:rPr>
        <w:t>приказ Министерства труда и социальной защиты Российской Федерации от 30 января 2023 года № 53н «Об утверждении профессионального стандарта «Специалист в области воспитания».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Оклады (должностные оклады) заместителям руководителей структурных подразделений, не включенным в профессиональные квалификационные группы, устанавливаются на 10 – 30% ниже оклада (должностного оклада) руководителя соответствующего</w:t>
      </w:r>
      <w:r w:rsidRPr="00A72B7B">
        <w:rPr>
          <w:rFonts w:ascii="Times New Roman" w:hAnsi="Times New Roman" w:cs="Times New Roman"/>
          <w:sz w:val="28"/>
          <w:szCs w:val="28"/>
        </w:rPr>
        <w:t xml:space="preserve"> структурного подразделения.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Почасовая оплата труда.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Почасовая оплата труда педагогических работников организации применяется: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72B7B">
        <w:rPr>
          <w:rFonts w:ascii="Times New Roman" w:hAnsi="Times New Roman" w:cs="Times New Roman"/>
          <w:sz w:val="28"/>
          <w:szCs w:val="28"/>
        </w:rPr>
        <w:t>за часы преподавательской работы, выполненные в порядке исполнения обязанностей временно отсутствующего педагогического работника, на период не свыше двух месяцев;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72B7B">
        <w:rPr>
          <w:rFonts w:ascii="Times New Roman" w:hAnsi="Times New Roman" w:cs="Times New Roman"/>
          <w:sz w:val="28"/>
          <w:szCs w:val="28"/>
        </w:rPr>
        <w:t>за часы педагогической работы в объеме не более 300 часов в год, выполняемой педагогическим работником с его письменного согласия сверх установленной нагрузки</w:t>
      </w:r>
      <w:r w:rsidR="001B1E04">
        <w:rPr>
          <w:rFonts w:ascii="Times New Roman" w:hAnsi="Times New Roman" w:cs="Times New Roman"/>
          <w:sz w:val="28"/>
          <w:szCs w:val="28"/>
        </w:rPr>
        <w:t>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72B7B">
        <w:rPr>
          <w:rFonts w:ascii="Times New Roman" w:hAnsi="Times New Roman" w:cs="Times New Roman"/>
          <w:sz w:val="28"/>
          <w:szCs w:val="28"/>
        </w:rPr>
        <w:t>Руководитель организации в пределах имеющихся средств может привлекать высококвалифицированных специалистов для проведения учебных занятий с обучающимися, в том числе на непродолжительный срок, для проведения отдельных занятий, курсов, лекций и т.д.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72B7B">
        <w:rPr>
          <w:rFonts w:ascii="Times New Roman" w:hAnsi="Times New Roman" w:cs="Times New Roman"/>
          <w:sz w:val="28"/>
          <w:szCs w:val="28"/>
        </w:rPr>
        <w:lastRenderedPageBreak/>
        <w:t>Размер оплаты труда за один час педагогической работы, в том числе привлеченных высококвалифицированных специалистов для проведения учебных занятий с обучающимися, в том числе на непродолжительный срок, для проведения отдельных занятий, курсов, лекций и т.д., определяется путем деления должностного оклада педагогического работника за установленную норму часов педагогической работы в неделю (месяц, год) на среднемесячное количество рабочих часов с начислением районного коэффициента и процентной надбавки к заработной плате</w:t>
      </w:r>
      <w:r w:rsidR="001A7BC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за работу в районах Крайнего Севера и приравненных к ним местностях.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Порядок и условия осуществления компенсационных выплат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К компенсационным выплатам относятся: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выплаты работникам, занятым на работах с вредными и (или) опасными условиями труда;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выплаты за работу в местностях с особыми климатическими условиями (районные коэффициенты к заработной плате, а также процентные надбавки к заработной плате за стаж работы в районах Крайнего Севера и приравненных к ним местностях);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выплаты за работу в условиях, отклоняющихся от нормальных </w:t>
      </w:r>
      <w:r w:rsidRPr="00A72B7B">
        <w:rPr>
          <w:rFonts w:ascii="Times New Roman" w:hAnsi="Times New Roman" w:cs="Times New Roman"/>
          <w:sz w:val="28"/>
          <w:szCs w:val="28"/>
        </w:rPr>
        <w:br/>
        <w:t xml:space="preserve">(при выполнении работ различной квалификации, совмещении профессий (должностей), сверхурочной работе, работе в ночное время, выходные </w:t>
      </w:r>
      <w:r w:rsidRPr="00A72B7B">
        <w:rPr>
          <w:rFonts w:ascii="Times New Roman" w:hAnsi="Times New Roman" w:cs="Times New Roman"/>
          <w:sz w:val="28"/>
          <w:szCs w:val="28"/>
        </w:rPr>
        <w:br/>
        <w:t>и нерабочие праздничные дни и при выполнении работ в других условиях, отклоняющихся от нормальных.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Выплаты работникам, занятым на работах с вредными и (или) опасными условиями труда, устанавливаются в соответствии со </w:t>
      </w:r>
      <w:hyperlink r:id="rId20" w:tooltip="consultantplus://offline/ref=5AB846222771AA203B0A59F9A746A3A400C48E67AA3CAC07DEB669CCA6C1E50CA34518D032B3BF87qEV7L" w:history="1">
        <w:r w:rsidRPr="00A72B7B">
          <w:rPr>
            <w:rFonts w:ascii="Times New Roman" w:hAnsi="Times New Roman" w:cs="Times New Roman"/>
            <w:sz w:val="28"/>
            <w:szCs w:val="28"/>
          </w:rPr>
          <w:t>статьей 147</w:t>
        </w:r>
      </w:hyperlink>
      <w:r w:rsidRPr="00A72B7B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по результатам специальной оценки </w:t>
      </w:r>
      <w:r w:rsidR="001B1E04">
        <w:rPr>
          <w:rFonts w:ascii="Times New Roman" w:hAnsi="Times New Roman" w:cs="Times New Roman"/>
          <w:sz w:val="28"/>
          <w:szCs w:val="28"/>
        </w:rPr>
        <w:t>условий труда</w:t>
      </w:r>
      <w:r w:rsidRPr="00A72B7B">
        <w:rPr>
          <w:rFonts w:ascii="Times New Roman" w:hAnsi="Times New Roman" w:cs="Times New Roman"/>
          <w:sz w:val="28"/>
          <w:szCs w:val="28"/>
        </w:rPr>
        <w:t>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Выплаты за работу в местностях с особыми климатическими условиями (районные коэффициенты к заработной плате, а также процентные </w:t>
      </w:r>
      <w:r w:rsidRPr="00A72B7B">
        <w:rPr>
          <w:rFonts w:ascii="Times New Roman" w:hAnsi="Times New Roman" w:cs="Times New Roman"/>
          <w:sz w:val="28"/>
          <w:szCs w:val="28"/>
        </w:rPr>
        <w:lastRenderedPageBreak/>
        <w:t>надбавки к заработной плате за стаж работы в районах Крайнего Севера и прирав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ненных к ним местностях) устанавливаются в соответствии со </w:t>
      </w:r>
      <w:hyperlink r:id="rId21" w:tooltip="consultantplus://offline/ref=5AB846222771AA203B0A59F9A746A3A400C48E67AA3CAC07DEB669CCA6C1E50CA34518D032B0B284qEV4L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>статьями 315</w:t>
        </w:r>
      </w:hyperlink>
      <w:r w:rsidRPr="00A72B7B">
        <w:rPr>
          <w:sz w:val="28"/>
          <w:szCs w:val="28"/>
          <w:highlight w:val="white"/>
        </w:rPr>
        <w:t> – </w:t>
      </w:r>
      <w:hyperlink r:id="rId22" w:tooltip="consultantplus://offline/ref=5AB846222771AA203B0A59F9A746A3A400C48E67AA3CAC07DEB669CCA6C1E50CA34518D4q3V4L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>317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Трудового кодекса Российской Федерации и </w:t>
      </w:r>
      <w:r w:rsidR="001A7BC8" w:rsidRPr="00A72B7B">
        <w:rPr>
          <w:rFonts w:ascii="Times New Roman" w:hAnsi="Times New Roman" w:cs="Times New Roman"/>
          <w:sz w:val="28"/>
          <w:szCs w:val="28"/>
        </w:rPr>
        <w:t xml:space="preserve">решением Думы города Пыть-Яха от 17.02.2006 </w:t>
      </w:r>
      <w:r w:rsidR="00D46224" w:rsidRPr="00A72B7B">
        <w:rPr>
          <w:rFonts w:ascii="Times New Roman" w:hAnsi="Times New Roman" w:cs="Times New Roman"/>
          <w:sz w:val="28"/>
          <w:szCs w:val="28"/>
        </w:rPr>
        <w:t>№</w:t>
      </w:r>
      <w:r w:rsidR="001A7BC8" w:rsidRPr="00A72B7B">
        <w:rPr>
          <w:rFonts w:ascii="Times New Roman" w:hAnsi="Times New Roman" w:cs="Times New Roman"/>
          <w:sz w:val="28"/>
          <w:szCs w:val="28"/>
        </w:rPr>
        <w:t xml:space="preserve"> 635 «О гарантиях, компенсациях и выплатах социального характера для лиц, проживающих в городе Пыть-Яхе и работающих в муниципальных учреждениях города Пыть-Яха»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Выплаты за работу в условиях, отклоняющихся от нормальных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(при выполнении работ различной квалификации, расширении зон обслуживания, увеличении объема работы, сверхурочной работе, работе в ночное время, работе в выходные и нерабочие праздничные дни и при выполнении работ в других условиях, отклоняющихся от нормальных), производятся в соответствии со </w:t>
      </w:r>
      <w:hyperlink r:id="rId23" w:tooltip="consultantplus://offline/ref=5AB846222771AA203B0A59F9A746A3A400C48E67AA3CAC07DEB669CCA6C1E50CA34518D632qBV6L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>статьями 149</w:t>
        </w:r>
      </w:hyperlink>
      <w:r w:rsidRPr="00A72B7B">
        <w:rPr>
          <w:sz w:val="28"/>
          <w:szCs w:val="28"/>
          <w:highlight w:val="white"/>
        </w:rPr>
        <w:t> – </w:t>
      </w:r>
      <w:hyperlink r:id="rId24" w:tooltip="consultantplus://offline/ref=5AB846222771AA203B0A59F9A746A3A400C48E67AA3CAC07DEB669CCA6C1E50CA34518D032B0BA85qEV8L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>154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Трудового кодекса Российской Федерации.</w:t>
      </w:r>
    </w:p>
    <w:p w:rsidR="00273662" w:rsidRPr="00A72B7B" w:rsidRDefault="001B1E04" w:rsidP="009F4C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contextualSpacing/>
        <w:jc w:val="both"/>
      </w:pPr>
      <w:r>
        <w:rPr>
          <w:sz w:val="28"/>
          <w:szCs w:val="28"/>
        </w:rPr>
        <w:t>Ежемесячное д</w:t>
      </w:r>
      <w:r w:rsidR="00273662" w:rsidRPr="00A72B7B">
        <w:rPr>
          <w:sz w:val="28"/>
          <w:szCs w:val="28"/>
        </w:rPr>
        <w:t xml:space="preserve">енежное вознаграждение за классное руководство педагогическим работникам общеобразовательных организаций, реализующих образовательные программы начального общего, основного общего </w:t>
      </w:r>
      <w:r w:rsidR="00273662" w:rsidRPr="00A72B7B">
        <w:rPr>
          <w:sz w:val="28"/>
          <w:szCs w:val="28"/>
        </w:rPr>
        <w:br/>
        <w:t xml:space="preserve">и среднего общего образования, в том числе адаптированные образовательные программы, за классное руководство педагогическим работникам образовательных организаций, реализующих образовательные программы среднего профессионального образования, осуществляется </w:t>
      </w:r>
      <w:r w:rsidRPr="00A72B7B">
        <w:rPr>
          <w:sz w:val="28"/>
          <w:szCs w:val="28"/>
        </w:rPr>
        <w:t xml:space="preserve">за счет средств федерального бюджета </w:t>
      </w:r>
      <w:r w:rsidR="00273662" w:rsidRPr="00A72B7B">
        <w:rPr>
          <w:sz w:val="28"/>
          <w:szCs w:val="28"/>
        </w:rPr>
        <w:t xml:space="preserve">в размере </w:t>
      </w:r>
      <w:r w:rsidR="00FD42DF">
        <w:rPr>
          <w:sz w:val="28"/>
          <w:szCs w:val="28"/>
        </w:rPr>
        <w:t xml:space="preserve">10 </w:t>
      </w:r>
      <w:r w:rsidR="00273662" w:rsidRPr="00A72B7B">
        <w:rPr>
          <w:sz w:val="28"/>
          <w:szCs w:val="28"/>
        </w:rPr>
        <w:t>000 рублей</w:t>
      </w:r>
      <w:r>
        <w:rPr>
          <w:sz w:val="28"/>
          <w:szCs w:val="28"/>
        </w:rPr>
        <w:t xml:space="preserve">, </w:t>
      </w:r>
      <w:r w:rsidR="00273662" w:rsidRPr="00A72B7B">
        <w:rPr>
          <w:sz w:val="28"/>
          <w:szCs w:val="28"/>
        </w:rPr>
        <w:t>но не более 2 выплат ежемесячного денежного вознаграждения</w:t>
      </w:r>
      <w:r w:rsidR="0084345A">
        <w:rPr>
          <w:sz w:val="28"/>
          <w:szCs w:val="28"/>
        </w:rPr>
        <w:t xml:space="preserve"> </w:t>
      </w:r>
      <w:r w:rsidR="00273662" w:rsidRPr="00A72B7B">
        <w:rPr>
          <w:sz w:val="28"/>
          <w:szCs w:val="28"/>
        </w:rPr>
        <w:t>1 педагогическому работнику при условии осуществления классного руководства в 2 и более классах.</w:t>
      </w:r>
    </w:p>
    <w:p w:rsidR="00273662" w:rsidRPr="00A72B7B" w:rsidRDefault="00273662" w:rsidP="009F4C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contextualSpacing/>
        <w:jc w:val="both"/>
      </w:pPr>
      <w:r w:rsidRPr="00A72B7B">
        <w:rPr>
          <w:sz w:val="28"/>
          <w:szCs w:val="28"/>
        </w:rPr>
        <w:t xml:space="preserve">Районный коэффициент и процентная надбавка к заработной плате </w:t>
      </w:r>
      <w:r w:rsidRPr="00A72B7B">
        <w:rPr>
          <w:sz w:val="28"/>
          <w:szCs w:val="28"/>
        </w:rPr>
        <w:br/>
        <w:t>за работу в районах Крайнего Севера и приравненных к ним местностях устанавливается к денежному вознагра</w:t>
      </w:r>
      <w:r w:rsidR="001B1E04">
        <w:rPr>
          <w:sz w:val="28"/>
          <w:szCs w:val="28"/>
        </w:rPr>
        <w:t xml:space="preserve">ждению за классное руководство </w:t>
      </w:r>
      <w:r w:rsidRPr="00A72B7B">
        <w:rPr>
          <w:sz w:val="28"/>
          <w:szCs w:val="28"/>
        </w:rPr>
        <w:t xml:space="preserve">педагогическим работникам образовательных организаций </w:t>
      </w:r>
      <w:r w:rsidRPr="00A72B7B">
        <w:rPr>
          <w:sz w:val="28"/>
          <w:szCs w:val="28"/>
        </w:rPr>
        <w:br/>
        <w:t>в</w:t>
      </w:r>
      <w:r w:rsidR="001B1E04">
        <w:rPr>
          <w:sz w:val="28"/>
          <w:szCs w:val="28"/>
        </w:rPr>
        <w:t xml:space="preserve"> соответствии с действующим законодательством Российской Федерации</w:t>
      </w:r>
      <w:r w:rsidRPr="00A72B7B">
        <w:rPr>
          <w:sz w:val="28"/>
          <w:szCs w:val="28"/>
        </w:rPr>
        <w:t xml:space="preserve"> за счет средств федерального бюджета. Дополнительные расходы в связи с имеющейся разницей в размерах коэффициентов осуществляются за счет средств бюджета автономного округа в соответствии с </w:t>
      </w:r>
      <w:hyperlink r:id="rId25" w:tooltip="https://login.consultant.ru/link/?req=doc&amp;base=RLAW926&amp;n=278256&amp;date=12.09.2023" w:history="1">
        <w:r w:rsidRPr="00A72B7B">
          <w:rPr>
            <w:rStyle w:val="aa"/>
            <w:color w:val="auto"/>
            <w:sz w:val="28"/>
            <w:szCs w:val="28"/>
            <w:u w:val="none"/>
          </w:rPr>
          <w:t>За</w:t>
        </w:r>
        <w:r w:rsidRPr="00A72B7B">
          <w:rPr>
            <w:rStyle w:val="aa"/>
            <w:color w:val="auto"/>
            <w:sz w:val="28"/>
            <w:szCs w:val="28"/>
            <w:highlight w:val="white"/>
            <w:u w:val="none"/>
          </w:rPr>
          <w:t>коном</w:t>
        </w:r>
      </w:hyperlink>
      <w:r w:rsidRPr="00A72B7B">
        <w:rPr>
          <w:sz w:val="28"/>
          <w:szCs w:val="28"/>
          <w:highlight w:val="white"/>
        </w:rPr>
        <w:t xml:space="preserve"> автономного округа от 9 декабря </w:t>
      </w:r>
      <w:r w:rsidRPr="00A72B7B">
        <w:rPr>
          <w:sz w:val="28"/>
          <w:szCs w:val="28"/>
          <w:highlight w:val="white"/>
        </w:rPr>
        <w:lastRenderedPageBreak/>
        <w:t>2004 года № 76-оз «О гарантиях и компенсациях для лиц, проживающих в Ханты-Мансийском автономном округе – </w:t>
      </w:r>
      <w:r w:rsidRPr="00A72B7B">
        <w:rPr>
          <w:sz w:val="28"/>
          <w:szCs w:val="28"/>
        </w:rPr>
        <w:t>Югре, работающих в государственных органах и государственных учреждениях Ханты-Мансийского автономного округа – Югры, территориальном фонде обязательного медицинского страхования Ханты-Мансийского автономного округа – Югры».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Перечень и размеры компенсационных выплат указаны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</w:t>
      </w:r>
      <w:hyperlink w:anchor="P304" w:tooltip="#P304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 xml:space="preserve">таблице </w:t>
        </w:r>
        <w:r w:rsidR="00556237" w:rsidRPr="00A72B7B">
          <w:rPr>
            <w:rFonts w:ascii="Times New Roman" w:hAnsi="Times New Roman" w:cs="Times New Roman"/>
            <w:sz w:val="28"/>
            <w:szCs w:val="28"/>
            <w:highlight w:val="white"/>
          </w:rPr>
          <w:t>8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right"/>
        <w:outlineLvl w:val="2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Таблица </w:t>
      </w:r>
      <w:r w:rsidR="0015518D" w:rsidRPr="00A72B7B">
        <w:rPr>
          <w:rFonts w:ascii="Times New Roman" w:hAnsi="Times New Roman" w:cs="Times New Roman"/>
          <w:sz w:val="28"/>
          <w:szCs w:val="28"/>
          <w:highlight w:val="white"/>
        </w:rPr>
        <w:t>8</w:t>
      </w:r>
    </w:p>
    <w:tbl>
      <w:tblPr>
        <w:tblpPr w:leftFromText="180" w:rightFromText="180" w:vertAnchor="tex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66"/>
        <w:gridCol w:w="2936"/>
        <w:gridCol w:w="2686"/>
      </w:tblGrid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№ п/п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Наименование выплаты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Размер выплаты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Условия осуществления выплаты (фактор, обуславливающий получение выплаты)</w:t>
            </w:r>
          </w:p>
        </w:tc>
      </w:tr>
      <w:tr w:rsidR="00A72B7B" w:rsidRPr="00A72B7B" w:rsidTr="0099084C">
        <w:trPr>
          <w:trHeight w:val="281"/>
        </w:trPr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4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Выплата за работу в ночное время</w:t>
            </w:r>
          </w:p>
        </w:tc>
        <w:tc>
          <w:tcPr>
            <w:tcW w:w="2936" w:type="dxa"/>
          </w:tcPr>
          <w:p w:rsidR="00273662" w:rsidRPr="00A72B7B" w:rsidRDefault="00273662" w:rsidP="001B1E04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20% оклада (должностного оклада), рассчитанного за час работы</w:t>
            </w:r>
            <w:r w:rsidR="001B1E0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каждый час работы</w:t>
            </w:r>
            <w:r w:rsidR="001B1E04">
              <w:rPr>
                <w:rFonts w:ascii="Times New Roman" w:hAnsi="Times New Roman" w:cs="Times New Roman"/>
                <w:sz w:val="22"/>
                <w:szCs w:val="22"/>
              </w:rPr>
              <w:t xml:space="preserve"> в ночное время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время работы с 22 часов до 6 часов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Выплата за работу в выходной или нерабочий праздничный день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rPr>
                <w:sz w:val="22"/>
                <w:szCs w:val="22"/>
                <w:highlight w:val="white"/>
              </w:rPr>
            </w:pPr>
            <w:r w:rsidRPr="00A72B7B">
              <w:rPr>
                <w:sz w:val="22"/>
                <w:szCs w:val="22"/>
                <w:highlight w:val="white"/>
              </w:rPr>
              <w:t xml:space="preserve">в соответствии со </w:t>
            </w:r>
            <w:hyperlink r:id="rId26" w:tooltip="https://login.consultant.ru/link/?req=doc&amp;base=LAW&amp;n=201079&amp;dst=715&amp;field=134&amp;date=03.10.2023" w:history="1">
              <w:r w:rsidRPr="00A72B7B">
                <w:rPr>
                  <w:rStyle w:val="aa"/>
                  <w:color w:val="auto"/>
                  <w:sz w:val="22"/>
                  <w:szCs w:val="22"/>
                  <w:highlight w:val="white"/>
                  <w:u w:val="none"/>
                </w:rPr>
                <w:t>статьей 153</w:t>
              </w:r>
            </w:hyperlink>
            <w:r w:rsidRPr="00A72B7B">
              <w:rPr>
                <w:sz w:val="22"/>
                <w:szCs w:val="22"/>
                <w:highlight w:val="white"/>
              </w:rPr>
              <w:t xml:space="preserve"> Трудового кодекса Российской Федерации, с учетом </w:t>
            </w:r>
            <w:hyperlink r:id="rId27" w:tooltip="https://login.consultant.ru/link/?req=doc&amp;base=LAW&amp;n=301326&amp;date=03.10.2023" w:history="1">
              <w:r w:rsidRPr="00A72B7B">
                <w:rPr>
                  <w:rStyle w:val="aa"/>
                  <w:color w:val="auto"/>
                  <w:sz w:val="22"/>
                  <w:szCs w:val="22"/>
                  <w:highlight w:val="white"/>
                  <w:u w:val="none"/>
                </w:rPr>
                <w:t>Постановления</w:t>
              </w:r>
            </w:hyperlink>
            <w:r w:rsidRPr="00A72B7B">
              <w:rPr>
                <w:sz w:val="22"/>
                <w:szCs w:val="22"/>
                <w:highlight w:val="white"/>
              </w:rPr>
              <w:t xml:space="preserve"> Конституционного Суда Российской Федерации от 28 июня 2018 года № 26-П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оформляется приказом (распоряжением) руководителя по согласованию сторон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Выплата за работу с вредными и (или) опасными условиями труда</w:t>
            </w:r>
          </w:p>
        </w:tc>
        <w:tc>
          <w:tcPr>
            <w:tcW w:w="2936" w:type="dxa"/>
          </w:tcPr>
          <w:p w:rsidR="00273662" w:rsidRPr="00A72B7B" w:rsidRDefault="00273662" w:rsidP="000C44D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не менее 4%</w:t>
            </w:r>
            <w:r w:rsidR="000C44DF"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 к должностному окладу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результатам специальной оценки условий труда работника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Выплата за сверхурочную работу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полуторный размер за первые два часа</w:t>
            </w:r>
            <w:r w:rsidR="001B1E04">
              <w:rPr>
                <w:rFonts w:ascii="Times New Roman" w:hAnsi="Times New Roman" w:cs="Times New Roman"/>
                <w:sz w:val="22"/>
                <w:szCs w:val="22"/>
              </w:rPr>
              <w:t xml:space="preserve"> сверхурочной 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работы, за последующие часы</w:t>
            </w:r>
            <w:r w:rsidR="001B1E04">
              <w:rPr>
                <w:rFonts w:ascii="Times New Roman" w:hAnsi="Times New Roman" w:cs="Times New Roman"/>
                <w:sz w:val="22"/>
                <w:szCs w:val="22"/>
              </w:rPr>
              <w:t xml:space="preserve"> сверхурочной работы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 в двойном размере, продолжительность сверхурочной работы не должна превышать для каждого работника 4 часов в течение двух дней подряд и 120 часов в год,</w:t>
            </w:r>
          </w:p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со </w:t>
            </w:r>
            <w:hyperlink r:id="rId28" w:tooltip="https://login.consultant.ru/link/?req=doc&amp;base=LAW&amp;n=433304&amp;dst=712&amp;field=134&amp;date=18.10.2023" w:history="1">
              <w:r w:rsidRPr="00A72B7B">
                <w:rPr>
                  <w:rStyle w:val="aa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статьей 152</w:t>
              </w:r>
            </w:hyperlink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 Трудового кодекса Российской</w:t>
            </w: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Федерации, с учетом </w:t>
            </w:r>
            <w:hyperlink r:id="rId29" w:tooltip="https://login.consultant.ru/link/?req=doc&amp;base=LAW&amp;n=301326&amp;date=03.10.2023" w:history="1">
              <w:r w:rsidRPr="00A72B7B">
                <w:rPr>
                  <w:rStyle w:val="aa"/>
                  <w:rFonts w:ascii="Times New Roman" w:hAnsi="Times New Roman" w:cs="Times New Roman"/>
                  <w:color w:val="auto"/>
                  <w:sz w:val="22"/>
                  <w:szCs w:val="22"/>
                  <w:highlight w:val="white"/>
                  <w:u w:val="none"/>
                </w:rPr>
                <w:t>Постановления</w:t>
              </w:r>
            </w:hyperlink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Конституционного Суда Российской Феде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рации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 27 июня 2023 года </w:t>
            </w: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№ 35-П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Выплата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</w:t>
            </w:r>
          </w:p>
        </w:tc>
        <w:tc>
          <w:tcPr>
            <w:tcW w:w="2936" w:type="dxa"/>
          </w:tcPr>
          <w:p w:rsidR="00273662" w:rsidRPr="00A72B7B" w:rsidRDefault="00273662" w:rsidP="00E93813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до 100% оклада (должностного оклада) в соответствии со </w:t>
            </w:r>
            <w:hyperlink r:id="rId30" w:tooltip="consultantplus://offline/ref=5AB846222771AA203B0A59F9A746A3A400C48E67AA3CAC07DEB669CCA6C1E50CA34518D632qBV8L" w:history="1">
              <w:r w:rsidRPr="00A72B7B">
                <w:rPr>
                  <w:rFonts w:ascii="Times New Roman" w:hAnsi="Times New Roman" w:cs="Times New Roman"/>
                  <w:sz w:val="22"/>
                  <w:szCs w:val="22"/>
                </w:rPr>
                <w:t>статьей 151</w:t>
              </w:r>
            </w:hyperlink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 Трудового кодекса Российской Федерации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оформляется приказом (распоряжением) руководителя по согласованию сторон в зависимости от содержания и объема (нормы) выполняемой работы</w:t>
            </w:r>
          </w:p>
        </w:tc>
      </w:tr>
      <w:tr w:rsidR="00A72B7B" w:rsidRPr="00A72B7B" w:rsidTr="00273662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0" w:type="auto"/>
            <w:gridSpan w:val="3"/>
          </w:tcPr>
          <w:p w:rsidR="00273662" w:rsidRPr="00A72B7B" w:rsidRDefault="00273662" w:rsidP="00707399">
            <w:pPr>
              <w:pStyle w:val="ConsPlusNormal"/>
              <w:ind w:right="-68" w:firstLine="0"/>
              <w:contextualSpacing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Выплата педагогическим</w:t>
            </w:r>
            <w:r w:rsidR="0099084C"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работникам при выполнении работ в условиях, отклоняющихся от нормальн</w:t>
            </w: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ых:</w:t>
            </w:r>
          </w:p>
        </w:tc>
      </w:tr>
      <w:tr w:rsidR="00A72B7B" w:rsidRPr="00A72B7B" w:rsidTr="0099084C">
        <w:tc>
          <w:tcPr>
            <w:tcW w:w="0" w:type="auto"/>
            <w:vMerge w:val="restart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="0099084C" w:rsidRPr="00A72B7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</w:tcPr>
          <w:p w:rsidR="00273662" w:rsidRPr="00A72B7B" w:rsidRDefault="00273662" w:rsidP="00E93813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за работу, связанную с выполнением </w:t>
            </w:r>
            <w:proofErr w:type="gramStart"/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обязанностей</w:t>
            </w:r>
            <w:r w:rsidR="00E938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классного руководства</w:t>
            </w:r>
            <w:proofErr w:type="gramEnd"/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 обучающихся по программам начального, основного, среднего (полного) общего образования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3200 рублей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на 1 класс-комплект (за счет средств бюджета автономного округа)</w:t>
            </w:r>
          </w:p>
        </w:tc>
      </w:tr>
      <w:tr w:rsidR="00A72B7B" w:rsidRPr="00A72B7B" w:rsidTr="0099084C">
        <w:tc>
          <w:tcPr>
            <w:tcW w:w="0" w:type="auto"/>
            <w:vMerge/>
          </w:tcPr>
          <w:p w:rsidR="00273662" w:rsidRPr="00A72B7B" w:rsidRDefault="00273662" w:rsidP="00707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36" w:type="dxa"/>
          </w:tcPr>
          <w:p w:rsidR="00273662" w:rsidRPr="00A72B7B" w:rsidRDefault="00273662" w:rsidP="0084345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в размере </w:t>
            </w:r>
            <w:r w:rsidR="0084345A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000 рублей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на 1 класс-комплект (за счет средств федерального бюджета)</w:t>
            </w:r>
          </w:p>
        </w:tc>
      </w:tr>
      <w:tr w:rsidR="00A72B7B" w:rsidRPr="00A72B7B" w:rsidTr="00273662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6.</w:t>
            </w:r>
            <w:r w:rsidR="0099084C"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2</w:t>
            </w: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.</w:t>
            </w:r>
          </w:p>
        </w:tc>
        <w:tc>
          <w:tcPr>
            <w:tcW w:w="0" w:type="auto"/>
            <w:gridSpan w:val="3"/>
          </w:tcPr>
          <w:p w:rsidR="00273662" w:rsidRPr="00A72B7B" w:rsidRDefault="00273662" w:rsidP="00707399">
            <w:pPr>
              <w:pStyle w:val="ConsPlusNormal"/>
              <w:ind w:right="-68" w:firstLine="0"/>
              <w:contextualSpacing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за заведование отделениями, учебным, методическим кабинетом, лабораториями, мастерскими, учебно-опытными участками, учебно-консультационными пунктами, спортивным залом, логопедическим пунктом: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6.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2</w:t>
            </w: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.1.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при наличии особо ценного движимого имущества общей стоимостью свыше одного миллиона рублей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1100 рублей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применяется за 1 объект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6.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2</w:t>
            </w: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.2.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при отсутствии особо ценного движимого имущества общей стоимостью свыше одного миллиона рублей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550 рублей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применяется за 1 объект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руководство методическими объединениями</w:t>
            </w:r>
            <w:r w:rsidR="00E443DA" w:rsidRPr="00A72B7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443DA" w:rsidRPr="00A72B7B">
              <w:t xml:space="preserve"> </w:t>
            </w:r>
            <w:r w:rsidR="00E443DA" w:rsidRPr="00A72B7B">
              <w:rPr>
                <w:rFonts w:ascii="Times New Roman" w:hAnsi="Times New Roman" w:cs="Times New Roman"/>
                <w:sz w:val="22"/>
                <w:szCs w:val="22"/>
              </w:rPr>
              <w:t>предметной, цикловой, методической комиссией в образовательной организации педагогическими работниками, не имеющими квалификационной категории «педагог-методист»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1100 рублей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применяется за 1 объединение</w:t>
            </w:r>
            <w:r w:rsidR="00E443DA" w:rsidRPr="00A72B7B">
              <w:rPr>
                <w:rFonts w:ascii="Times New Roman" w:hAnsi="Times New Roman" w:cs="Times New Roman"/>
                <w:sz w:val="22"/>
                <w:szCs w:val="22"/>
              </w:rPr>
              <w:t>, комиссию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проверку тетрадей для учителей начальных классов, преподавателей литературы, русского языка, математики, иностранных языков, языков КМНС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1100 рублей</w:t>
            </w:r>
            <w:r w:rsidR="0099084C"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на ставку заработной платы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проверка тетрадей для учителей (преподавателей) физики, химии, географии, истории, черчения, биологии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550 рублей</w:t>
            </w:r>
            <w:r w:rsidR="0099084C"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на ставку заработной платы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работу в классах (группах) для обучающихся с ограниченными возможностями здоровья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1100 рублей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br/>
              <w:t>на ставку заработной платы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преподавание национальных языков КМНС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1100 рублей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br/>
              <w:t>на ставку заработной платы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реализацию программы с углубленным изучением отдельных предметов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размере 550 рублей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br/>
              <w:t>на ставку заработной платы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работу с обучающимися на дому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1100 рублей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br/>
              <w:t>на ставку заработной платы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rPr>
          <w:trHeight w:val="276"/>
        </w:trPr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работу в классах (дошкольных группах) компенсирующего обучения (направленности) (за исключением классов (дошкольных групп), созданных в образовательной организации для обучающихся с ограниченными возможностями здоровья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1100 рублей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br/>
              <w:t>на ставку заработной платы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rPr>
          <w:trHeight w:val="276"/>
        </w:trPr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за работу в классах (дошкольных группах) комбинированной направленности, реализующих совместное образование здоровых детей и детей с ограниченными возможностями здоровья 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1100 рублей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br/>
              <w:t>на ставку заработной платы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rPr>
          <w:trHeight w:val="276"/>
        </w:trPr>
        <w:tc>
          <w:tcPr>
            <w:tcW w:w="0" w:type="auto"/>
          </w:tcPr>
          <w:p w:rsidR="00E443DA" w:rsidRPr="00A72B7B" w:rsidRDefault="00E443DA" w:rsidP="00E443DA">
            <w:pPr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6.12.</w:t>
            </w:r>
          </w:p>
        </w:tc>
        <w:tc>
          <w:tcPr>
            <w:tcW w:w="0" w:type="auto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работу, связанную с методической деятельностью, педагогическими работниками, не имеющими квалификационной категории «педагог-методист»</w:t>
            </w:r>
          </w:p>
        </w:tc>
        <w:tc>
          <w:tcPr>
            <w:tcW w:w="2936" w:type="dxa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20% оклада (должностного оклада), ставки заработной платы</w:t>
            </w:r>
          </w:p>
        </w:tc>
        <w:tc>
          <w:tcPr>
            <w:tcW w:w="2686" w:type="dxa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rPr>
          <w:trHeight w:val="276"/>
        </w:trPr>
        <w:tc>
          <w:tcPr>
            <w:tcW w:w="0" w:type="auto"/>
          </w:tcPr>
          <w:p w:rsidR="00E443DA" w:rsidRPr="00A72B7B" w:rsidRDefault="00E443DA" w:rsidP="00E443DA">
            <w:pPr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6.13.</w:t>
            </w:r>
          </w:p>
        </w:tc>
        <w:tc>
          <w:tcPr>
            <w:tcW w:w="0" w:type="auto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работу, связанную с наставничеством, педагогическими работниками, имеющими квалификационной категории «педагог-наставник»</w:t>
            </w:r>
          </w:p>
        </w:tc>
        <w:tc>
          <w:tcPr>
            <w:tcW w:w="2936" w:type="dxa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30% оклада (должностного оклада), ставки заработной платы</w:t>
            </w:r>
          </w:p>
        </w:tc>
        <w:tc>
          <w:tcPr>
            <w:tcW w:w="2686" w:type="dxa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rPr>
          <w:trHeight w:val="276"/>
        </w:trPr>
        <w:tc>
          <w:tcPr>
            <w:tcW w:w="0" w:type="auto"/>
          </w:tcPr>
          <w:p w:rsidR="00E443DA" w:rsidRPr="00A72B7B" w:rsidRDefault="00E443DA" w:rsidP="00E443DA">
            <w:pPr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6.14.</w:t>
            </w:r>
          </w:p>
        </w:tc>
        <w:tc>
          <w:tcPr>
            <w:tcW w:w="0" w:type="auto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работу, связанную с наставничеством, педагогическими работниками, не имеющими квалификационной категории «педагог-наставник»</w:t>
            </w:r>
          </w:p>
        </w:tc>
        <w:tc>
          <w:tcPr>
            <w:tcW w:w="2936" w:type="dxa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1100 рублей на ставку заработной платы</w:t>
            </w:r>
          </w:p>
        </w:tc>
        <w:tc>
          <w:tcPr>
            <w:tcW w:w="2686" w:type="dxa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DA" w:rsidRPr="00A72B7B" w:rsidRDefault="00E443DA" w:rsidP="00E443D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DA" w:rsidRPr="00A72B7B" w:rsidRDefault="00E443DA" w:rsidP="00E443D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Районный коэффициент за работу в районах Крайнего Севера и приравненным к ним местностях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DA" w:rsidRPr="00A72B7B" w:rsidRDefault="00E443DA" w:rsidP="00E443D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1,7 к начисленной заработной плате</w:t>
            </w:r>
          </w:p>
        </w:tc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DA" w:rsidRPr="00A72B7B" w:rsidRDefault="00E443DA" w:rsidP="00E443D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осуществляется в соответствии со статьями 315 - 317 Трудового кодекса Российской Федерации, Законом </w:t>
            </w: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автономного округа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 от 9 декабря 2004 года № 76-оз «О гарантиях и компенсациях для лиц, проживающих в Ханты-Мансийском автономном округе – Югре, работающих в государственных органах и государственных учреждениях Ханты-Мансийского автономного 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округа – Югры, территориальном фонде обязательного медицинского страхования Ханты-Мансийского автономного округа – Югры» и  решением Думы города Пыть-Яха от 17.02.2006 N 635 «О гарантиях, компенсациях и выплатах социального характера для лиц, проживающих в городе Пыть-Яхе и работающих в муниципальных учреждениях города Пыть-Яха»</w:t>
            </w:r>
          </w:p>
        </w:tc>
      </w:tr>
      <w:tr w:rsidR="00A72B7B" w:rsidRPr="00A72B7B" w:rsidTr="0099084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DA" w:rsidRPr="00A72B7B" w:rsidRDefault="00E443DA" w:rsidP="00E443D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DA" w:rsidRPr="00A72B7B" w:rsidRDefault="00E443DA" w:rsidP="00E443D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Процентная надбавка за стаж работы в местностях, приравненных к районам Крайнего Севера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DA" w:rsidRPr="00A72B7B" w:rsidRDefault="00E443DA" w:rsidP="00E443D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до 50% к начисленной заработной плате</w:t>
            </w:r>
          </w:p>
        </w:tc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DA" w:rsidRPr="00A72B7B" w:rsidRDefault="00E443DA" w:rsidP="00E443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73662" w:rsidRPr="00A72B7B" w:rsidRDefault="00273662" w:rsidP="009F4C69">
      <w:pPr>
        <w:pStyle w:val="ConsPlusNormal"/>
        <w:spacing w:line="360" w:lineRule="auto"/>
        <w:ind w:firstLine="540"/>
        <w:contextualSpacing/>
        <w:jc w:val="both"/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Выплаты компенсационного характера устанавливаются </w:t>
      </w:r>
      <w:r w:rsidRPr="00A72B7B">
        <w:rPr>
          <w:rFonts w:ascii="Times New Roman" w:hAnsi="Times New Roman" w:cs="Times New Roman"/>
          <w:sz w:val="28"/>
          <w:szCs w:val="28"/>
        </w:rPr>
        <w:br/>
        <w:t xml:space="preserve">в процентах к окладам (должностным окладам), ставкам заработной платы работников или в абсолютных размерах, если иное </w:t>
      </w:r>
      <w:r w:rsidRPr="00A72B7B">
        <w:rPr>
          <w:rFonts w:ascii="Times New Roman" w:hAnsi="Times New Roman" w:cs="Times New Roman"/>
          <w:sz w:val="28"/>
          <w:szCs w:val="28"/>
        </w:rPr>
        <w:br/>
        <w:t>не установлено законодательством Российской Федерации.</w:t>
      </w:r>
    </w:p>
    <w:p w:rsidR="00273662" w:rsidRPr="00553661" w:rsidRDefault="00E443DA" w:rsidP="00FD42DF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53661">
        <w:rPr>
          <w:rFonts w:ascii="Times New Roman" w:hAnsi="Times New Roman" w:cs="Times New Roman"/>
          <w:sz w:val="28"/>
          <w:szCs w:val="28"/>
        </w:rPr>
        <w:t xml:space="preserve">Районный коэффициент за работу в местностях с особыми климатическими условиями и процентная надбавка к заработной плате за стаж работы в районах Крайнего Севера и приравненным к ним местностях, начисляются </w:t>
      </w:r>
      <w:r w:rsidR="00553661" w:rsidRPr="00553661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законодательством. </w:t>
      </w:r>
    </w:p>
    <w:p w:rsidR="00553661" w:rsidRPr="00553661" w:rsidRDefault="00553661" w:rsidP="00553661">
      <w:pPr>
        <w:pStyle w:val="ConsPlusNormal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709" w:firstLine="0"/>
        <w:contextualSpacing/>
        <w:rPr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Порядок и условия осуществления стимулирующих выплат, критерии их установления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center"/>
        <w:rPr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К стимулирующим выплатам относятся выплаты, направленные </w:t>
      </w:r>
      <w:r w:rsidRPr="00A72B7B">
        <w:rPr>
          <w:rFonts w:ascii="Times New Roman" w:hAnsi="Times New Roman" w:cs="Times New Roman"/>
          <w:sz w:val="28"/>
          <w:szCs w:val="28"/>
        </w:rPr>
        <w:br/>
        <w:t>на стимулирование работника к качественному результату, а также поощрение за выполненную работу: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за интенсивность и высокие результаты работы;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за качество выполняемых работ;</w:t>
      </w:r>
    </w:p>
    <w:p w:rsidR="00E443DA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по итогам работы за</w:t>
      </w:r>
      <w:r w:rsidR="00E443DA" w:rsidRPr="00A72B7B">
        <w:rPr>
          <w:rFonts w:ascii="Times New Roman" w:hAnsi="Times New Roman" w:cs="Times New Roman"/>
          <w:sz w:val="28"/>
          <w:szCs w:val="28"/>
        </w:rPr>
        <w:t xml:space="preserve"> месяц, год;</w:t>
      </w:r>
    </w:p>
    <w:p w:rsidR="00273662" w:rsidRPr="00A72B7B" w:rsidRDefault="00E443DA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доплата за квалификационную категорию педагогическим работникам</w:t>
      </w:r>
      <w:r w:rsidR="00273662" w:rsidRPr="00A72B7B">
        <w:rPr>
          <w:rFonts w:ascii="Times New Roman" w:hAnsi="Times New Roman" w:cs="Times New Roman"/>
          <w:sz w:val="28"/>
          <w:szCs w:val="28"/>
        </w:rPr>
        <w:t>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При оценке эффективности работы различных категорий работников, </w:t>
      </w:r>
      <w:r w:rsidRPr="00A72B7B">
        <w:rPr>
          <w:rFonts w:ascii="Times New Roman" w:hAnsi="Times New Roman" w:cs="Times New Roman"/>
          <w:sz w:val="28"/>
          <w:szCs w:val="28"/>
        </w:rPr>
        <w:lastRenderedPageBreak/>
        <w:t>включая решение об установлении (снижении) выплат стимулирующего характера, принимается с осуществлением демократических процедур (создание соответствующей комиссии с участием представительного органа работников).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Выплата за интенсивность и высокие результаты работы характеризуется степенью напряженности в процессе труда </w:t>
      </w:r>
      <w:r w:rsidRPr="00A72B7B">
        <w:rPr>
          <w:rFonts w:ascii="Times New Roman" w:hAnsi="Times New Roman" w:cs="Times New Roman"/>
          <w:sz w:val="28"/>
          <w:szCs w:val="28"/>
        </w:rPr>
        <w:br/>
        <w:t>и устанавливается за: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высокую результативность работы;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участие в выполнении важных работ, мероприятий;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обеспечение безаварийной, безотказной и бесперебойной работы всех служб организации.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Порядок установления выплаты закрепляется локальным нормативным актом организации.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i/>
          <w:sz w:val="22"/>
          <w:szCs w:val="22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Выплата устанавливается на срок не более года.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Конкретный размер выплаты за интенсивность и высокие результаты работы определяется в процентах от должностного оклада (оклада) работника или в абсолютном размере.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Параметры и критерии снижения (лишения) стимулирующей выплаты за интенсивность и высокие результаты работы устанавливаются локальным актом организации в соответствии с параметрами и критериями снижения (лишения), устанавливаемыми </w:t>
      </w:r>
      <w:r w:rsidR="00A40D8F" w:rsidRPr="00A72B7B">
        <w:rPr>
          <w:rFonts w:ascii="Times New Roman" w:hAnsi="Times New Roman" w:cs="Times New Roman"/>
          <w:sz w:val="28"/>
          <w:szCs w:val="28"/>
          <w:highlight w:val="white"/>
        </w:rPr>
        <w:t>распоряжением администрации города Пыть-Яха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A40D8F" w:rsidRPr="00812DC6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Выплата за качество выполняемых работ</w:t>
      </w:r>
      <w:r w:rsidRPr="00A72B7B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Pr="00A72B7B">
        <w:rPr>
          <w:rFonts w:ascii="Times New Roman" w:hAnsi="Times New Roman" w:cs="Times New Roman"/>
          <w:sz w:val="28"/>
          <w:szCs w:val="28"/>
        </w:rPr>
        <w:br/>
        <w:t>в соответствии с показателями и критериями оценки эффективности деятельности работников, утверждаемыми локальным нормативным актом организации</w:t>
      </w:r>
      <w:r w:rsidRPr="00812DC6">
        <w:rPr>
          <w:rFonts w:ascii="Times New Roman" w:hAnsi="Times New Roman" w:cs="Times New Roman"/>
          <w:sz w:val="28"/>
          <w:szCs w:val="28"/>
        </w:rPr>
        <w:t>, в соответствии с перечнем показателей эффективности деятельности организации,</w:t>
      </w:r>
      <w:r w:rsidR="00187514" w:rsidRPr="00812DC6">
        <w:rPr>
          <w:rFonts w:ascii="Times New Roman" w:hAnsi="Times New Roman" w:cs="Times New Roman"/>
          <w:sz w:val="28"/>
          <w:szCs w:val="28"/>
        </w:rPr>
        <w:t xml:space="preserve"> </w:t>
      </w:r>
      <w:r w:rsidR="00187514" w:rsidRPr="00812DC6">
        <w:rPr>
          <w:rFonts w:ascii="Times New Roman" w:hAnsi="Times New Roman" w:cs="Times New Roman"/>
          <w:color w:val="0000FF"/>
          <w:sz w:val="28"/>
          <w:szCs w:val="28"/>
        </w:rPr>
        <w:t>установленным</w:t>
      </w:r>
      <w:r w:rsidRPr="00812DC6">
        <w:rPr>
          <w:rFonts w:ascii="Times New Roman" w:hAnsi="Times New Roman" w:cs="Times New Roman"/>
          <w:sz w:val="28"/>
          <w:szCs w:val="28"/>
        </w:rPr>
        <w:t xml:space="preserve"> </w:t>
      </w:r>
      <w:r w:rsidR="00A40D8F" w:rsidRPr="00812DC6">
        <w:rPr>
          <w:rFonts w:ascii="Times New Roman" w:hAnsi="Times New Roman" w:cs="Times New Roman"/>
          <w:sz w:val="28"/>
          <w:szCs w:val="28"/>
        </w:rPr>
        <w:t>распоряжением администрации города Пыть-Яха.</w:t>
      </w:r>
    </w:p>
    <w:p w:rsidR="00273662" w:rsidRPr="00A72B7B" w:rsidRDefault="00273662" w:rsidP="009F4C69">
      <w:pPr>
        <w:pStyle w:val="ConsPlusNormal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В качестве критериев оценки эффективности деятельности работников используются индикаторы, указывающие на их участие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в создании и использовании ресурсов организации (человеческих, материально-технических, финансовых, технологических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и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информационных).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Индикатор должен быть представлен в исчислимом формате </w:t>
      </w:r>
      <w:r w:rsidRPr="00A72B7B">
        <w:rPr>
          <w:rFonts w:ascii="Times New Roman" w:hAnsi="Times New Roman" w:cs="Times New Roman"/>
          <w:sz w:val="28"/>
          <w:szCs w:val="28"/>
        </w:rPr>
        <w:br/>
      </w:r>
      <w:r w:rsidRPr="00A72B7B">
        <w:rPr>
          <w:rFonts w:ascii="Times New Roman" w:hAnsi="Times New Roman" w:cs="Times New Roman"/>
          <w:sz w:val="28"/>
          <w:szCs w:val="28"/>
        </w:rPr>
        <w:lastRenderedPageBreak/>
        <w:t xml:space="preserve">(в единицах, штуках, долях, процентах и прочих единицах измерений) </w:t>
      </w:r>
      <w:r w:rsidRPr="00A72B7B">
        <w:rPr>
          <w:rFonts w:ascii="Times New Roman" w:hAnsi="Times New Roman" w:cs="Times New Roman"/>
          <w:sz w:val="28"/>
          <w:szCs w:val="28"/>
        </w:rPr>
        <w:br/>
        <w:t>для эффективного использования в качестве инструмента оценки деятельности.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Оценка деятельности с использованием индикаторов осуществляется на основании статистических данных, результатов диагностик, замеров, опросов.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Инструменты оценки (критерии, типы работы и индикаторы, оценивающие данный критерий, вес индикатора) устанавливаются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в зависимости от принятых показателей эффективности деятельности организации и отдельных категорий работников.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Конкретный размер выплаты за качество выполняемых работ устанавливается работнику в процентах от должностного оклада (оклада) работника или в абсолютном размере. Порядок установления выплаты закрепляется локальным нормативным актом организации.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ab/>
        <w:t>Установление размера выплаты за качество выполняемых работ производится не чаще 1 раза в полугодие или год (календарный или учебный) по результатам предшествующего периода в соответствии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с показателями и критериями оценки качества и эффективности деятельности работников организации.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Дополнительно за качество выполняемых работ в организации может быть установлена единовременная (разовая) стимулирующая выплата </w:t>
      </w:r>
      <w:r w:rsidRPr="00A72B7B">
        <w:rPr>
          <w:rFonts w:ascii="Times New Roman" w:hAnsi="Times New Roman" w:cs="Times New Roman"/>
          <w:sz w:val="28"/>
          <w:szCs w:val="28"/>
        </w:rPr>
        <w:br/>
        <w:t xml:space="preserve">за особые достижения при выполнении услуг (работ) в соответствии </w:t>
      </w:r>
      <w:r w:rsidRPr="00A72B7B">
        <w:rPr>
          <w:rFonts w:ascii="Times New Roman" w:hAnsi="Times New Roman" w:cs="Times New Roman"/>
          <w:sz w:val="28"/>
          <w:szCs w:val="28"/>
        </w:rPr>
        <w:br/>
        <w:t xml:space="preserve">с показателями и критериями оценки эффективности деятельности работников, утверждаемыми локальным нормативным актом организации. 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Размер единовременной стимулирующей выплаты за особые достижения при выполнении услуг (работ) устанавливается в абсолютном размере и выплачивается в пределах экономии фонда оплаты труда, формируемого организацией в соответствии с разделом VII настоящего Положения.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Выплата по итогам работы за</w:t>
      </w:r>
      <w:r w:rsidR="00257116" w:rsidRPr="00A72B7B">
        <w:rPr>
          <w:rFonts w:ascii="Times New Roman" w:hAnsi="Times New Roman" w:cs="Times New Roman"/>
          <w:sz w:val="28"/>
          <w:szCs w:val="28"/>
        </w:rPr>
        <w:t xml:space="preserve"> месяц,</w:t>
      </w:r>
      <w:r w:rsidRPr="00A72B7B">
        <w:rPr>
          <w:rFonts w:ascii="Times New Roman" w:hAnsi="Times New Roman" w:cs="Times New Roman"/>
          <w:sz w:val="28"/>
          <w:szCs w:val="28"/>
        </w:rPr>
        <w:t xml:space="preserve"> год осуществляется с целью поощрения работников за общие результаты по итогам работы за год </w:t>
      </w:r>
      <w:r w:rsidRPr="00A72B7B">
        <w:rPr>
          <w:rFonts w:ascii="Times New Roman" w:hAnsi="Times New Roman" w:cs="Times New Roman"/>
          <w:sz w:val="28"/>
          <w:szCs w:val="28"/>
        </w:rPr>
        <w:br/>
        <w:t>в соответствии с коллективным договором, локальным нормативным актом организации.</w:t>
      </w:r>
    </w:p>
    <w:p w:rsidR="00E93813" w:rsidRDefault="00257116" w:rsidP="00257116">
      <w:pPr>
        <w:pStyle w:val="ConsPlusNormal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lastRenderedPageBreak/>
        <w:t>Конкретный размер выплаты по итогам работы за месяц определяется в процентах от должностного оклада (оклада) работника</w:t>
      </w:r>
      <w:r w:rsidR="00E93813">
        <w:rPr>
          <w:rFonts w:ascii="Times New Roman" w:hAnsi="Times New Roman" w:cs="Times New Roman"/>
          <w:sz w:val="28"/>
          <w:szCs w:val="28"/>
        </w:rPr>
        <w:t xml:space="preserve"> в порядке, определяемом локальным нормативным актом организации.</w:t>
      </w:r>
    </w:p>
    <w:p w:rsidR="00257116" w:rsidRPr="00A72B7B" w:rsidRDefault="00E93813" w:rsidP="00257116">
      <w:pPr>
        <w:pStyle w:val="ConsPlusNormal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ненадлежащего исполнения должностных обязанностей по итогам работы за месяц, грубым нарушением трудовой дисциплины (прогул), премия по итогам работы за месяц не выплачивается. (п. 1.4 таблицы 10)</w:t>
      </w:r>
      <w:r w:rsidR="00257116" w:rsidRPr="00A72B7B">
        <w:rPr>
          <w:rFonts w:ascii="Times New Roman" w:hAnsi="Times New Roman" w:cs="Times New Roman"/>
          <w:sz w:val="28"/>
          <w:szCs w:val="28"/>
        </w:rPr>
        <w:t>.</w:t>
      </w:r>
    </w:p>
    <w:p w:rsidR="00273662" w:rsidRPr="00A72B7B" w:rsidRDefault="00273662" w:rsidP="003809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</w:pPr>
      <w:r w:rsidRPr="00A72B7B">
        <w:rPr>
          <w:sz w:val="28"/>
          <w:szCs w:val="28"/>
        </w:rPr>
        <w:t>Премиальная выплата по итогам работы за год осуществляется в конце финансового года при наличии средств по фонду оплаты труда, формируемого организацией в соответствии с разделом VII настоящего Положения.</w:t>
      </w:r>
    </w:p>
    <w:p w:rsidR="00257116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Предельный размер выплаты по итогам работы за го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д – </w:t>
      </w:r>
      <w:r w:rsidR="00257116" w:rsidRPr="00A72B7B">
        <w:rPr>
          <w:rFonts w:ascii="Times New Roman" w:hAnsi="Times New Roman" w:cs="Times New Roman"/>
          <w:sz w:val="28"/>
          <w:szCs w:val="28"/>
        </w:rPr>
        <w:t>не более 2 должностных окладов (окладов), ставок заработной платы с начислением на них районного коэффициента, процентной надбавки к заработной плате за работу в районах Крайнего Севера и приравненных к ним местностях по основной занимаемой должности (профессии).</w:t>
      </w:r>
    </w:p>
    <w:p w:rsidR="00257116" w:rsidRPr="00A72B7B" w:rsidRDefault="00257116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Выплаты по итогам работы за месяц, год устанавливаются с учетом фактически отработанного времени в отчетном периоде.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Примерный перечень показателей и условий для премирования работников организации: 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надлежащее исполнение возложенных на работника функций </w:t>
      </w:r>
      <w:r w:rsidRPr="00A72B7B">
        <w:rPr>
          <w:rFonts w:ascii="Times New Roman" w:hAnsi="Times New Roman" w:cs="Times New Roman"/>
          <w:sz w:val="28"/>
          <w:szCs w:val="28"/>
        </w:rPr>
        <w:br/>
        <w:t xml:space="preserve">и полномочий в отчетном периоде; 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проявление инициативы в выполнении должностных обязанностей </w:t>
      </w:r>
      <w:r w:rsidRPr="00A72B7B">
        <w:rPr>
          <w:rFonts w:ascii="Times New Roman" w:hAnsi="Times New Roman" w:cs="Times New Roman"/>
          <w:sz w:val="28"/>
          <w:szCs w:val="28"/>
        </w:rPr>
        <w:br/>
        <w:t xml:space="preserve">и внесение предложений для более качественного и полного решения вопросов, предусмотренных должностными обязанностями; 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соблюдение служебной дисциплины, умение организовать работу, бесконфликтность, создание здоровой, деловой обстановки в коллективе. 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Показатели, за которые производится </w:t>
      </w:r>
      <w:r w:rsidR="00A22316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Pr="00A72B7B">
        <w:rPr>
          <w:rFonts w:ascii="Times New Roman" w:hAnsi="Times New Roman" w:cs="Times New Roman"/>
          <w:sz w:val="28"/>
          <w:szCs w:val="28"/>
        </w:rPr>
        <w:t xml:space="preserve">размера премиальной выплаты по итогам работы за год, устанавливаются в соответствии </w:t>
      </w:r>
      <w:r w:rsidRPr="00A72B7B">
        <w:rPr>
          <w:rFonts w:ascii="Times New Roman" w:hAnsi="Times New Roman" w:cs="Times New Roman"/>
          <w:sz w:val="28"/>
          <w:szCs w:val="28"/>
        </w:rPr>
        <w:br/>
        <w:t xml:space="preserve">с </w:t>
      </w:r>
      <w:hyperlink w:anchor="p9" w:tooltip="#p9" w:history="1">
        <w:r w:rsidRPr="00A72B7B">
          <w:rPr>
            <w:rFonts w:ascii="Times New Roman" w:hAnsi="Times New Roman" w:cs="Times New Roman"/>
            <w:sz w:val="28"/>
            <w:szCs w:val="28"/>
          </w:rPr>
          <w:t xml:space="preserve">таблицей </w:t>
        </w:r>
        <w:r w:rsidR="0015518D" w:rsidRPr="00A72B7B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A72B7B">
        <w:rPr>
          <w:rFonts w:ascii="Times New Roman" w:hAnsi="Times New Roman" w:cs="Times New Roman"/>
          <w:sz w:val="28"/>
          <w:szCs w:val="28"/>
        </w:rPr>
        <w:t>.</w:t>
      </w:r>
    </w:p>
    <w:p w:rsidR="00273662" w:rsidRPr="00A72B7B" w:rsidRDefault="00273662" w:rsidP="009F4C69">
      <w:pPr>
        <w:spacing w:line="360" w:lineRule="auto"/>
        <w:contextualSpacing/>
        <w:jc w:val="right"/>
      </w:pPr>
      <w:r w:rsidRPr="00A72B7B">
        <w:rPr>
          <w:sz w:val="28"/>
          <w:szCs w:val="28"/>
        </w:rPr>
        <w:t xml:space="preserve">Таблица </w:t>
      </w:r>
      <w:r w:rsidR="0015518D" w:rsidRPr="00A72B7B">
        <w:rPr>
          <w:sz w:val="28"/>
          <w:szCs w:val="28"/>
        </w:rPr>
        <w:t>9</w:t>
      </w:r>
      <w:r w:rsidRPr="00A72B7B">
        <w:rPr>
          <w:sz w:val="28"/>
          <w:szCs w:val="28"/>
        </w:rPr>
        <w:t xml:space="preserve"> 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5892"/>
        <w:gridCol w:w="3580"/>
      </w:tblGrid>
      <w:tr w:rsidR="00A72B7B" w:rsidRPr="00A72B7B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Показатели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Процент снижения от общего (допустимого) объема выплаты работнику </w:t>
            </w:r>
          </w:p>
        </w:tc>
      </w:tr>
      <w:tr w:rsidR="00A72B7B" w:rsidRPr="00A72B7B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3 </w:t>
            </w:r>
          </w:p>
        </w:tc>
      </w:tr>
      <w:tr w:rsidR="00A72B7B" w:rsidRPr="00A72B7B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Неисполнение или ненадлежащее исполнение должностных обязанностей, неквалифицированная подготовка документов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до 20% </w:t>
            </w:r>
          </w:p>
        </w:tc>
      </w:tr>
      <w:tr w:rsidR="00A72B7B" w:rsidRPr="00A72B7B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Некачественное, несвоевременное выполнение планов работы, постановлений, распоряжений, решений, поручений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до 20% </w:t>
            </w:r>
          </w:p>
        </w:tc>
      </w:tr>
      <w:tr w:rsidR="00A72B7B" w:rsidRPr="00A72B7B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Нарушение сроков представления установленной отчетности, представление не достоверной информации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до 20% </w:t>
            </w:r>
          </w:p>
        </w:tc>
      </w:tr>
      <w:tr w:rsidR="00273662" w:rsidRPr="00A72B7B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Несоблюдение трудовой дисциплины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до 20% </w:t>
            </w:r>
          </w:p>
        </w:tc>
      </w:tr>
    </w:tbl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</w:p>
    <w:p w:rsidR="00257116" w:rsidRPr="00812DC6" w:rsidRDefault="00257116" w:rsidP="00257116">
      <w:pPr>
        <w:pStyle w:val="ConsPlusNormal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DC6">
        <w:rPr>
          <w:rFonts w:ascii="Times New Roman" w:hAnsi="Times New Roman" w:cs="Times New Roman"/>
          <w:sz w:val="28"/>
          <w:szCs w:val="28"/>
        </w:rPr>
        <w:t xml:space="preserve">За квалификационную категорию педагогическим работникам, отнесённым к профессиональной квалификационной группе должностей педагогических работников, осуществляется ежемесячная доплата: </w:t>
      </w:r>
    </w:p>
    <w:p w:rsidR="00257116" w:rsidRPr="00812DC6" w:rsidRDefault="00257116" w:rsidP="00257116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DC6">
        <w:rPr>
          <w:rFonts w:ascii="Times New Roman" w:hAnsi="Times New Roman" w:cs="Times New Roman"/>
          <w:sz w:val="28"/>
          <w:szCs w:val="28"/>
        </w:rPr>
        <w:t>за высшую квалификационную категорию в размере 15% от оклада (должностного оклада) в месяц;</w:t>
      </w:r>
    </w:p>
    <w:p w:rsidR="00257116" w:rsidRPr="00A72B7B" w:rsidRDefault="00257116" w:rsidP="00257116">
      <w:pPr>
        <w:pStyle w:val="ConsPlusNormal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DC6">
        <w:rPr>
          <w:rFonts w:ascii="Times New Roman" w:hAnsi="Times New Roman" w:cs="Times New Roman"/>
          <w:sz w:val="28"/>
          <w:szCs w:val="28"/>
        </w:rPr>
        <w:t>за первую квалификационную категорию в размере 10% от оклада (должностного оклада) в месяц.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Перечень и размеры стимулирующих выплат устанавливаются </w:t>
      </w:r>
      <w:r w:rsidRPr="00A72B7B">
        <w:rPr>
          <w:rFonts w:ascii="Times New Roman" w:hAnsi="Times New Roman" w:cs="Times New Roman"/>
          <w:sz w:val="28"/>
          <w:szCs w:val="28"/>
        </w:rPr>
        <w:br/>
        <w:t>в соответствии с таблицей 1</w:t>
      </w:r>
      <w:r w:rsidR="0015518D" w:rsidRPr="00A72B7B">
        <w:rPr>
          <w:rFonts w:ascii="Times New Roman" w:hAnsi="Times New Roman" w:cs="Times New Roman"/>
          <w:sz w:val="28"/>
          <w:szCs w:val="28"/>
        </w:rPr>
        <w:t>0</w:t>
      </w:r>
      <w:r w:rsidRPr="00A72B7B">
        <w:rPr>
          <w:rFonts w:ascii="Times New Roman" w:hAnsi="Times New Roman" w:cs="Times New Roman"/>
          <w:sz w:val="28"/>
          <w:szCs w:val="28"/>
        </w:rPr>
        <w:t>.</w:t>
      </w:r>
    </w:p>
    <w:p w:rsidR="00273662" w:rsidRPr="00A72B7B" w:rsidRDefault="00273662" w:rsidP="009F4C69">
      <w:pPr>
        <w:widowControl w:val="0"/>
        <w:spacing w:line="360" w:lineRule="auto"/>
        <w:contextualSpacing/>
        <w:jc w:val="right"/>
        <w:outlineLvl w:val="2"/>
      </w:pPr>
      <w:r w:rsidRPr="00A72B7B">
        <w:rPr>
          <w:sz w:val="28"/>
          <w:szCs w:val="28"/>
        </w:rPr>
        <w:t>Таблица 1</w:t>
      </w:r>
      <w:r w:rsidR="0015518D" w:rsidRPr="00A72B7B">
        <w:rPr>
          <w:sz w:val="28"/>
          <w:szCs w:val="28"/>
        </w:rPr>
        <w:t>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"/>
        <w:gridCol w:w="2136"/>
        <w:gridCol w:w="2320"/>
        <w:gridCol w:w="2931"/>
        <w:gridCol w:w="2064"/>
      </w:tblGrid>
      <w:tr w:rsidR="00A72B7B" w:rsidRPr="00A72B7B" w:rsidTr="00273662"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Наименование выплаты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Диапазон выплаты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Условия осуществления выплаты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Периодичность осуществления выплаты</w:t>
            </w:r>
          </w:p>
        </w:tc>
      </w:tr>
      <w:tr w:rsidR="00A72B7B" w:rsidRPr="00A72B7B" w:rsidTr="00707399">
        <w:trPr>
          <w:trHeight w:val="271"/>
        </w:trPr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5</w:t>
            </w:r>
          </w:p>
        </w:tc>
      </w:tr>
      <w:tr w:rsidR="00A72B7B" w:rsidRPr="00A72B7B" w:rsidTr="00273662">
        <w:tc>
          <w:tcPr>
            <w:tcW w:w="0" w:type="auto"/>
            <w:vMerge w:val="restart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1.1.</w:t>
            </w:r>
          </w:p>
        </w:tc>
        <w:tc>
          <w:tcPr>
            <w:tcW w:w="0" w:type="auto"/>
            <w:vMerge w:val="restart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Выплата за интенсивность и высокие результаты работы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  <w:highlight w:val="white"/>
              </w:rPr>
            </w:pPr>
            <w:r w:rsidRPr="00A72B7B">
              <w:rPr>
                <w:sz w:val="22"/>
                <w:szCs w:val="22"/>
              </w:rPr>
              <w:t xml:space="preserve">в абсолютном размере, </w:t>
            </w:r>
            <w:r w:rsidRPr="00A72B7B">
              <w:rPr>
                <w:sz w:val="22"/>
                <w:szCs w:val="22"/>
                <w:highlight w:val="white"/>
              </w:rPr>
              <w:t xml:space="preserve">рассчитываемом в соответствии с локальным нормативным актом организации 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заместителям руководителя, педагогическим работникам. 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ежемесячно за счет средств от приносящей доход деятельности</w:t>
            </w:r>
          </w:p>
        </w:tc>
      </w:tr>
      <w:tr w:rsidR="00A72B7B" w:rsidRPr="00A72B7B" w:rsidTr="00273662"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0% - 50%</w:t>
            </w:r>
            <w:r w:rsidR="00BD0A85" w:rsidRPr="00A72B7B">
              <w:rPr>
                <w:sz w:val="22"/>
                <w:szCs w:val="22"/>
              </w:rPr>
              <w:t xml:space="preserve"> от должностного оклада</w:t>
            </w:r>
          </w:p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(для вновь принятых на срок 1 год - не менее 10%)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специалистам (за исключением педагогических работников), служащим за выполнение плановых работ надлежащего качества в срок или сокращенный период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ежемесячно, с даты приема на работу</w:t>
            </w:r>
          </w:p>
        </w:tc>
      </w:tr>
      <w:tr w:rsidR="00A72B7B" w:rsidRPr="00A72B7B" w:rsidTr="00273662"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до 15%</w:t>
            </w:r>
            <w:r w:rsidR="00BD0A85" w:rsidRPr="00A72B7B">
              <w:rPr>
                <w:sz w:val="22"/>
                <w:szCs w:val="22"/>
              </w:rPr>
              <w:t xml:space="preserve"> от должностного оклада</w:t>
            </w:r>
          </w:p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(для вновь принятых на срок 1 год - не менее 10%)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рабочим за выполнение плановых работ надлежащего качества в срок или сокращенный период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ежемесячно, с даты приема на работу</w:t>
            </w:r>
          </w:p>
        </w:tc>
      </w:tr>
      <w:tr w:rsidR="00A72B7B" w:rsidRPr="00A72B7B" w:rsidTr="00273662">
        <w:trPr>
          <w:trHeight w:val="322"/>
        </w:trPr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10000 рублей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  <w:highlight w:val="white"/>
              </w:rPr>
            </w:pPr>
            <w:r w:rsidRPr="00A72B7B">
              <w:rPr>
                <w:sz w:val="22"/>
                <w:szCs w:val="22"/>
                <w:highlight w:val="white"/>
              </w:rPr>
              <w:t xml:space="preserve">присуждение государственной награды (ордена, медали, знаки, </w:t>
            </w:r>
            <w:r w:rsidRPr="00A72B7B">
              <w:rPr>
                <w:sz w:val="22"/>
                <w:szCs w:val="22"/>
                <w:highlight w:val="white"/>
              </w:rPr>
              <w:lastRenderedPageBreak/>
              <w:t>почетные звания) Российской Федерации</w:t>
            </w:r>
          </w:p>
        </w:tc>
        <w:tc>
          <w:tcPr>
            <w:tcW w:w="0" w:type="auto"/>
            <w:vMerge w:val="restart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  <w:highlight w:val="white"/>
              </w:rPr>
            </w:pPr>
            <w:r w:rsidRPr="00A72B7B">
              <w:rPr>
                <w:sz w:val="22"/>
                <w:szCs w:val="22"/>
                <w:highlight w:val="white"/>
              </w:rPr>
              <w:lastRenderedPageBreak/>
              <w:t xml:space="preserve">единовременно, в течение месяца после получения </w:t>
            </w:r>
            <w:r w:rsidRPr="00A72B7B">
              <w:rPr>
                <w:sz w:val="22"/>
                <w:szCs w:val="22"/>
                <w:highlight w:val="white"/>
              </w:rPr>
              <w:lastRenderedPageBreak/>
              <w:t>награды. Выплачивается на физическое лицо по основному месту работы и основной занимаемой должности</w:t>
            </w:r>
          </w:p>
        </w:tc>
      </w:tr>
      <w:tr w:rsidR="00A72B7B" w:rsidRPr="00A72B7B" w:rsidTr="00273662"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7000 рублей 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  <w:highlight w:val="white"/>
              </w:rPr>
            </w:pPr>
            <w:r w:rsidRPr="00A72B7B">
              <w:rPr>
                <w:sz w:val="22"/>
                <w:szCs w:val="22"/>
                <w:highlight w:val="white"/>
              </w:rPr>
              <w:t>присуждение государственной награды (спортивные звания) Российской Федерации</w:t>
            </w:r>
          </w:p>
        </w:tc>
        <w:tc>
          <w:tcPr>
            <w:tcW w:w="0" w:type="auto"/>
            <w:vMerge/>
            <w:vAlign w:val="center"/>
          </w:tcPr>
          <w:p w:rsidR="00273662" w:rsidRPr="00A72B7B" w:rsidRDefault="00273662" w:rsidP="00707399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2B7B" w:rsidRPr="00A72B7B" w:rsidTr="00273662"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5000 рублей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  <w:highlight w:val="white"/>
              </w:rPr>
            </w:pPr>
            <w:r w:rsidRPr="00A72B7B">
              <w:rPr>
                <w:sz w:val="22"/>
                <w:szCs w:val="22"/>
                <w:highlight w:val="white"/>
              </w:rPr>
              <w:t>присуждение награды (медали, знаки, почетные звания) автономного округа</w:t>
            </w:r>
          </w:p>
        </w:tc>
        <w:tc>
          <w:tcPr>
            <w:tcW w:w="0" w:type="auto"/>
            <w:vMerge/>
            <w:vAlign w:val="center"/>
          </w:tcPr>
          <w:p w:rsidR="00273662" w:rsidRPr="00A72B7B" w:rsidRDefault="00273662" w:rsidP="00707399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2B7B" w:rsidRPr="00A72B7B" w:rsidTr="00273662"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3000 рублей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  <w:highlight w:val="white"/>
              </w:rPr>
            </w:pPr>
            <w:r w:rsidRPr="00A72B7B">
              <w:rPr>
                <w:sz w:val="22"/>
                <w:szCs w:val="22"/>
                <w:highlight w:val="white"/>
              </w:rPr>
              <w:t>присуждение награды (почетные грамоты Губернатора автономного округа, почетные грамоты Думы автономного округа, благодарности Губернатора автономного округа) автономного округа</w:t>
            </w:r>
          </w:p>
        </w:tc>
        <w:tc>
          <w:tcPr>
            <w:tcW w:w="0" w:type="auto"/>
            <w:vMerge/>
            <w:vAlign w:val="center"/>
          </w:tcPr>
          <w:p w:rsidR="00273662" w:rsidRPr="00A72B7B" w:rsidRDefault="00273662" w:rsidP="00707399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2B7B" w:rsidRPr="00A72B7B" w:rsidTr="00273662"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7000 рублей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присуждение ведомственных знаков отличия в труде Российской Федерации (знак отличия, медаль, почетное звание, нагрудный знак)</w:t>
            </w:r>
          </w:p>
        </w:tc>
        <w:tc>
          <w:tcPr>
            <w:tcW w:w="0" w:type="auto"/>
            <w:vMerge/>
            <w:vAlign w:val="center"/>
          </w:tcPr>
          <w:p w:rsidR="00273662" w:rsidRPr="00A72B7B" w:rsidRDefault="00273662" w:rsidP="00707399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2B7B" w:rsidRPr="00A72B7B" w:rsidTr="00273662"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3000 рублей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присуждение ведомственных знаков отличия в труде Российской Федерации (почетная грамота)</w:t>
            </w:r>
          </w:p>
        </w:tc>
        <w:tc>
          <w:tcPr>
            <w:tcW w:w="0" w:type="auto"/>
            <w:vMerge/>
            <w:vAlign w:val="center"/>
          </w:tcPr>
          <w:p w:rsidR="00273662" w:rsidRPr="00A72B7B" w:rsidRDefault="00273662" w:rsidP="00707399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2B7B" w:rsidRPr="00A72B7B" w:rsidTr="00273662">
        <w:tc>
          <w:tcPr>
            <w:tcW w:w="0" w:type="auto"/>
            <w:vMerge w:val="restart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1.2.</w:t>
            </w:r>
          </w:p>
        </w:tc>
        <w:tc>
          <w:tcPr>
            <w:tcW w:w="0" w:type="auto"/>
            <w:vMerge w:val="restart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Выплата за качество выполняемой работы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0 - 50%</w:t>
            </w:r>
            <w:r w:rsidR="00BD0A85" w:rsidRPr="00A72B7B">
              <w:rPr>
                <w:sz w:val="22"/>
                <w:szCs w:val="22"/>
              </w:rPr>
              <w:t xml:space="preserve"> от должностного оклада</w:t>
            </w:r>
          </w:p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(для вновь принятых на срок 1 год - не менее 10%)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заместителям руководителя,</w:t>
            </w:r>
            <w:r w:rsidR="00707399" w:rsidRPr="00A72B7B">
              <w:rPr>
                <w:sz w:val="22"/>
                <w:szCs w:val="22"/>
              </w:rPr>
              <w:t xml:space="preserve"> </w:t>
            </w:r>
            <w:r w:rsidR="001E0713" w:rsidRPr="00A72B7B">
              <w:rPr>
                <w:sz w:val="22"/>
                <w:szCs w:val="22"/>
              </w:rPr>
              <w:t>педагогическим работникам</w:t>
            </w:r>
            <w:r w:rsidRPr="00A72B7B">
              <w:rPr>
                <w:sz w:val="22"/>
                <w:szCs w:val="22"/>
              </w:rPr>
              <w:t xml:space="preserve"> в соответствии с показателями эффективности деятельности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ежемесячно</w:t>
            </w:r>
          </w:p>
        </w:tc>
      </w:tr>
      <w:tr w:rsidR="00A72B7B" w:rsidRPr="00A72B7B" w:rsidTr="00273662"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в абсолютном размере, </w:t>
            </w:r>
            <w:r w:rsidRPr="00A72B7B">
              <w:rPr>
                <w:sz w:val="22"/>
                <w:szCs w:val="22"/>
                <w:highlight w:val="white"/>
              </w:rPr>
              <w:t xml:space="preserve">рассчитываемом в соответствии с локальным нормативным актом организации 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специалистам (за исключением педагогических работников), служащим, рабочим всех типов организаций в соответствии с показателями эффективности деятельности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ежемесячно, за счет средств от приносящей доход деятельности</w:t>
            </w:r>
          </w:p>
        </w:tc>
      </w:tr>
      <w:tr w:rsidR="00A72B7B" w:rsidRPr="00A72B7B" w:rsidTr="00273662"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в абсолютном размере, </w:t>
            </w:r>
            <w:r w:rsidRPr="00A72B7B">
              <w:rPr>
                <w:sz w:val="22"/>
                <w:szCs w:val="22"/>
                <w:highlight w:val="white"/>
              </w:rPr>
              <w:t xml:space="preserve">рассчитываемом в соответствии с локальным нормативным актом организации 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за особые достижения при выполнении услуг (работ) по факту получения результата в соответствии с показателями эффективности деятельности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единовременно, в пределах экономии средств по фонду оплаты труда</w:t>
            </w:r>
          </w:p>
        </w:tc>
      </w:tr>
      <w:tr w:rsidR="00A72B7B" w:rsidRPr="00A72B7B" w:rsidTr="00273662">
        <w:tc>
          <w:tcPr>
            <w:tcW w:w="0" w:type="auto"/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Выплата по итогам работы за год</w:t>
            </w:r>
          </w:p>
        </w:tc>
        <w:tc>
          <w:tcPr>
            <w:tcW w:w="0" w:type="auto"/>
            <w:vAlign w:val="center"/>
          </w:tcPr>
          <w:p w:rsidR="00273662" w:rsidRPr="00A72B7B" w:rsidRDefault="00257116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0 - 2 должностных окладов (окладов), ставок заработной платы с начислением на них районного коэффициента, </w:t>
            </w:r>
            <w:r w:rsidRPr="00A72B7B">
              <w:rPr>
                <w:sz w:val="22"/>
                <w:szCs w:val="22"/>
              </w:rPr>
              <w:lastRenderedPageBreak/>
              <w:t>процентной надбавки к заработной плате за работу в районах Крайнего Севера и приравненных к ним местностях</w:t>
            </w:r>
          </w:p>
        </w:tc>
        <w:tc>
          <w:tcPr>
            <w:tcW w:w="0" w:type="auto"/>
            <w:vAlign w:val="center"/>
          </w:tcPr>
          <w:p w:rsidR="00273662" w:rsidRPr="00A72B7B" w:rsidRDefault="00257116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lastRenderedPageBreak/>
              <w:t xml:space="preserve">работникам за надлежащее исполнение возложенных на работника функций и полномочий в отчетном периоде; проявление инициативы в выполнении </w:t>
            </w:r>
            <w:r w:rsidRPr="00A72B7B">
              <w:rPr>
                <w:sz w:val="22"/>
                <w:szCs w:val="22"/>
              </w:rPr>
              <w:lastRenderedPageBreak/>
              <w:t>должностных обязанностей и внесение предложений для более качественного и 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lastRenderedPageBreak/>
              <w:t>1 раз в год</w:t>
            </w:r>
          </w:p>
        </w:tc>
      </w:tr>
      <w:tr w:rsidR="00A72B7B" w:rsidRPr="00A72B7B" w:rsidTr="00273662">
        <w:tc>
          <w:tcPr>
            <w:tcW w:w="0" w:type="auto"/>
          </w:tcPr>
          <w:p w:rsidR="00257116" w:rsidRPr="00A72B7B" w:rsidRDefault="00257116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Align w:val="center"/>
          </w:tcPr>
          <w:p w:rsidR="00257116" w:rsidRPr="00A72B7B" w:rsidRDefault="00257116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Выплата по итогам работы за месяц</w:t>
            </w:r>
          </w:p>
        </w:tc>
        <w:tc>
          <w:tcPr>
            <w:tcW w:w="0" w:type="auto"/>
            <w:vAlign w:val="center"/>
          </w:tcPr>
          <w:p w:rsidR="00257116" w:rsidRPr="00A72B7B" w:rsidRDefault="00257116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0 - 10%</w:t>
            </w:r>
          </w:p>
        </w:tc>
        <w:tc>
          <w:tcPr>
            <w:tcW w:w="0" w:type="auto"/>
            <w:vAlign w:val="center"/>
          </w:tcPr>
          <w:p w:rsidR="00257116" w:rsidRPr="00A72B7B" w:rsidRDefault="00257116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работникам за надлежащее исполнение возложенных на работника функций и полномочий в отчетном периоде; 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0" w:type="auto"/>
            <w:vAlign w:val="center"/>
          </w:tcPr>
          <w:p w:rsidR="00257116" w:rsidRPr="00A72B7B" w:rsidRDefault="00257116" w:rsidP="00A22316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ежемесячно, в пределах фонд</w:t>
            </w:r>
            <w:r w:rsidR="00A22316">
              <w:rPr>
                <w:sz w:val="22"/>
                <w:szCs w:val="22"/>
              </w:rPr>
              <w:t>а</w:t>
            </w:r>
            <w:r w:rsidRPr="00A72B7B">
              <w:rPr>
                <w:sz w:val="22"/>
                <w:szCs w:val="22"/>
              </w:rPr>
              <w:t xml:space="preserve"> оплаты труда</w:t>
            </w:r>
          </w:p>
        </w:tc>
      </w:tr>
      <w:tr w:rsidR="00A72B7B" w:rsidRPr="00A72B7B" w:rsidTr="00257116">
        <w:trPr>
          <w:trHeight w:val="600"/>
        </w:trPr>
        <w:tc>
          <w:tcPr>
            <w:tcW w:w="0" w:type="auto"/>
            <w:vMerge w:val="restart"/>
          </w:tcPr>
          <w:p w:rsidR="000254BF" w:rsidRPr="00A72B7B" w:rsidRDefault="000254BF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vAlign w:val="center"/>
          </w:tcPr>
          <w:p w:rsidR="000254BF" w:rsidRPr="00A72B7B" w:rsidRDefault="000254BF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Доплата за квалификационную категорию педагогическим работникам</w:t>
            </w:r>
          </w:p>
        </w:tc>
        <w:tc>
          <w:tcPr>
            <w:tcW w:w="0" w:type="auto"/>
            <w:vAlign w:val="center"/>
          </w:tcPr>
          <w:p w:rsidR="000254BF" w:rsidRPr="00A72B7B" w:rsidRDefault="000254BF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15% от оклада (должностного оклада)</w:t>
            </w:r>
          </w:p>
        </w:tc>
        <w:tc>
          <w:tcPr>
            <w:tcW w:w="0" w:type="auto"/>
            <w:vAlign w:val="center"/>
          </w:tcPr>
          <w:p w:rsidR="000254BF" w:rsidRPr="00A72B7B" w:rsidRDefault="000254BF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за высшую квалификационную категорию педагогическим работникам</w:t>
            </w:r>
          </w:p>
        </w:tc>
        <w:tc>
          <w:tcPr>
            <w:tcW w:w="0" w:type="auto"/>
            <w:vMerge w:val="restart"/>
            <w:vAlign w:val="center"/>
          </w:tcPr>
          <w:p w:rsidR="000254BF" w:rsidRPr="00A72B7B" w:rsidRDefault="000254BF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ежемесячно</w:t>
            </w:r>
          </w:p>
        </w:tc>
      </w:tr>
      <w:tr w:rsidR="000254BF" w:rsidRPr="00A72B7B" w:rsidTr="00273662">
        <w:tc>
          <w:tcPr>
            <w:tcW w:w="0" w:type="auto"/>
            <w:vMerge/>
          </w:tcPr>
          <w:p w:rsidR="000254BF" w:rsidRPr="00A72B7B" w:rsidRDefault="000254BF" w:rsidP="00707399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0254BF" w:rsidRPr="00A72B7B" w:rsidRDefault="000254BF" w:rsidP="00707399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254BF" w:rsidRPr="00A72B7B" w:rsidRDefault="000254BF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10% от оклада (должностного оклада)</w:t>
            </w:r>
          </w:p>
        </w:tc>
        <w:tc>
          <w:tcPr>
            <w:tcW w:w="0" w:type="auto"/>
            <w:vAlign w:val="center"/>
          </w:tcPr>
          <w:p w:rsidR="000254BF" w:rsidRPr="00A72B7B" w:rsidRDefault="000254BF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За первую квалификационную категорию педагогическим работникам</w:t>
            </w:r>
          </w:p>
        </w:tc>
        <w:tc>
          <w:tcPr>
            <w:tcW w:w="0" w:type="auto"/>
            <w:vMerge/>
            <w:vAlign w:val="center"/>
          </w:tcPr>
          <w:p w:rsidR="000254BF" w:rsidRPr="00A72B7B" w:rsidRDefault="000254BF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273662" w:rsidRPr="00A72B7B" w:rsidRDefault="00273662" w:rsidP="009F4C69">
      <w:pPr>
        <w:pStyle w:val="ConsPlusNormal"/>
        <w:spacing w:line="360" w:lineRule="auto"/>
        <w:contextualSpacing/>
        <w:jc w:val="center"/>
        <w:outlineLvl w:val="1"/>
        <w:rPr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Порядок и условия оплаты труда руководителя организации</w:t>
      </w:r>
      <w:r w:rsidR="00A40D8F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и</w:t>
      </w:r>
      <w:r w:rsidR="001E0713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его заместителей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center"/>
        <w:rPr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Заработная плата руководителя организации, его заместителей </w:t>
      </w:r>
      <w:r w:rsidRPr="00A72B7B">
        <w:rPr>
          <w:rFonts w:ascii="Times New Roman" w:hAnsi="Times New Roman" w:cs="Times New Roman"/>
          <w:sz w:val="28"/>
          <w:szCs w:val="28"/>
        </w:rPr>
        <w:br/>
        <w:t>состоит из оклада (должностного оклада), компенсационных, стимулирующих и иных выплат, предусмотренных настоящим Положением.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lastRenderedPageBreak/>
        <w:t>Оклад (должностной оклад), компенсационные, стимулирующие и иные выплаты руководителю организации устанавливаются в соответствии с настоящим Положением и указываются</w:t>
      </w:r>
      <w:r w:rsidR="001E0713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в трудовом договоре.</w:t>
      </w:r>
    </w:p>
    <w:p w:rsidR="00273662" w:rsidRPr="00A72B7B" w:rsidRDefault="00273662" w:rsidP="009F4C69">
      <w:pPr>
        <w:pStyle w:val="ConsPlusNormal"/>
        <w:spacing w:line="360" w:lineRule="auto"/>
        <w:ind w:firstLine="540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Размеры окладов (должностных окладов) руководителей организации приведены в таблице 1</w:t>
      </w:r>
      <w:r w:rsidR="0015518D" w:rsidRPr="00A72B7B">
        <w:rPr>
          <w:rFonts w:ascii="Times New Roman" w:hAnsi="Times New Roman" w:cs="Times New Roman"/>
          <w:sz w:val="28"/>
          <w:szCs w:val="28"/>
        </w:rPr>
        <w:t>1</w:t>
      </w:r>
      <w:r w:rsidRPr="00A72B7B">
        <w:rPr>
          <w:rFonts w:ascii="Times New Roman" w:hAnsi="Times New Roman" w:cs="Times New Roman"/>
          <w:sz w:val="28"/>
          <w:szCs w:val="28"/>
        </w:rPr>
        <w:t>.</w:t>
      </w:r>
    </w:p>
    <w:p w:rsidR="00273662" w:rsidRPr="00A72B7B" w:rsidRDefault="00273662" w:rsidP="009F4C69">
      <w:pPr>
        <w:pStyle w:val="ConsPlusNormal"/>
        <w:spacing w:line="360" w:lineRule="auto"/>
        <w:ind w:firstLine="540"/>
        <w:contextualSpacing/>
        <w:jc w:val="right"/>
      </w:pPr>
      <w:r w:rsidRPr="00A72B7B">
        <w:rPr>
          <w:rFonts w:ascii="Times New Roman" w:hAnsi="Times New Roman" w:cs="Times New Roman"/>
          <w:sz w:val="28"/>
          <w:szCs w:val="28"/>
        </w:rPr>
        <w:t>Таблица 1</w:t>
      </w:r>
      <w:r w:rsidR="0015518D" w:rsidRPr="00A72B7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pPr w:leftFromText="180" w:rightFromText="180" w:vertAnchor="tex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839"/>
        <w:gridCol w:w="2977"/>
        <w:gridCol w:w="2117"/>
      </w:tblGrid>
      <w:tr w:rsidR="00A72B7B" w:rsidRPr="00A72B7B" w:rsidTr="00B567EB">
        <w:tc>
          <w:tcPr>
            <w:tcW w:w="0" w:type="auto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839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Тип образовательной организации</w:t>
            </w: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Контингент обучающихся (воспитанников) приведенный*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Размер оклада (должностного оклада), рублей</w:t>
            </w:r>
          </w:p>
        </w:tc>
      </w:tr>
      <w:tr w:rsidR="00A72B7B" w:rsidRPr="00A72B7B" w:rsidTr="00B567EB">
        <w:tc>
          <w:tcPr>
            <w:tcW w:w="0" w:type="auto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</w:t>
            </w:r>
          </w:p>
        </w:tc>
        <w:tc>
          <w:tcPr>
            <w:tcW w:w="3839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2 </w:t>
            </w: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3 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4</w:t>
            </w:r>
          </w:p>
        </w:tc>
      </w:tr>
      <w:tr w:rsidR="00A72B7B" w:rsidRPr="00A72B7B" w:rsidTr="00B567EB">
        <w:tc>
          <w:tcPr>
            <w:tcW w:w="0" w:type="auto"/>
            <w:vMerge w:val="restart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1.</w:t>
            </w:r>
          </w:p>
        </w:tc>
        <w:tc>
          <w:tcPr>
            <w:tcW w:w="3839" w:type="dxa"/>
            <w:vMerge w:val="restart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Дошкольная образовательная организация</w:t>
            </w: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до 400 чел.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40 000</w:t>
            </w:r>
          </w:p>
        </w:tc>
      </w:tr>
      <w:tr w:rsidR="00A72B7B" w:rsidRPr="00A72B7B" w:rsidTr="00B567EB">
        <w:tc>
          <w:tcPr>
            <w:tcW w:w="0" w:type="auto"/>
            <w:vMerge/>
          </w:tcPr>
          <w:p w:rsidR="00273662" w:rsidRPr="00A72B7B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A72B7B" w:rsidRDefault="00273662" w:rsidP="00B567E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от 401 чел. до 800 чел.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50 000</w:t>
            </w:r>
          </w:p>
        </w:tc>
      </w:tr>
      <w:tr w:rsidR="00A72B7B" w:rsidRPr="00A72B7B" w:rsidTr="00B567EB">
        <w:tc>
          <w:tcPr>
            <w:tcW w:w="0" w:type="auto"/>
            <w:vMerge/>
          </w:tcPr>
          <w:p w:rsidR="00273662" w:rsidRPr="00A72B7B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A72B7B" w:rsidRDefault="00273662" w:rsidP="00B567E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от 801 чел. до 1200 чел.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55 000</w:t>
            </w:r>
          </w:p>
        </w:tc>
      </w:tr>
      <w:tr w:rsidR="00A72B7B" w:rsidRPr="00A72B7B" w:rsidTr="00B567EB">
        <w:tc>
          <w:tcPr>
            <w:tcW w:w="0" w:type="auto"/>
            <w:vMerge/>
          </w:tcPr>
          <w:p w:rsidR="00273662" w:rsidRPr="00A72B7B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A72B7B" w:rsidRDefault="00273662" w:rsidP="00B567E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1201 чел. и выше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65 000</w:t>
            </w:r>
          </w:p>
        </w:tc>
      </w:tr>
      <w:tr w:rsidR="00A72B7B" w:rsidRPr="00A72B7B" w:rsidTr="00B567EB">
        <w:tc>
          <w:tcPr>
            <w:tcW w:w="0" w:type="auto"/>
            <w:vMerge w:val="restart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2.</w:t>
            </w:r>
          </w:p>
        </w:tc>
        <w:tc>
          <w:tcPr>
            <w:tcW w:w="3839" w:type="dxa"/>
            <w:vMerge w:val="restart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Общеобразовательная организация </w:t>
            </w: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до 350 чел.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50 000</w:t>
            </w:r>
          </w:p>
        </w:tc>
      </w:tr>
      <w:tr w:rsidR="00A72B7B" w:rsidRPr="00A72B7B" w:rsidTr="00B567EB">
        <w:tc>
          <w:tcPr>
            <w:tcW w:w="0" w:type="auto"/>
            <w:vMerge/>
          </w:tcPr>
          <w:p w:rsidR="00273662" w:rsidRPr="00A72B7B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A72B7B" w:rsidRDefault="00273662" w:rsidP="00B56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от 351 чел. до 950 чел.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55 000</w:t>
            </w:r>
          </w:p>
        </w:tc>
      </w:tr>
      <w:tr w:rsidR="00A72B7B" w:rsidRPr="00A72B7B" w:rsidTr="00B567EB">
        <w:tc>
          <w:tcPr>
            <w:tcW w:w="0" w:type="auto"/>
            <w:vMerge/>
          </w:tcPr>
          <w:p w:rsidR="00273662" w:rsidRPr="00A72B7B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A72B7B" w:rsidRDefault="00273662" w:rsidP="00B56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от 951 чел. до 2000 чел.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65 000</w:t>
            </w:r>
          </w:p>
        </w:tc>
      </w:tr>
      <w:tr w:rsidR="00187514" w:rsidRPr="00A72B7B" w:rsidTr="00187514">
        <w:trPr>
          <w:trHeight w:val="275"/>
        </w:trPr>
        <w:tc>
          <w:tcPr>
            <w:tcW w:w="0" w:type="auto"/>
            <w:vMerge/>
          </w:tcPr>
          <w:p w:rsidR="00187514" w:rsidRPr="00A72B7B" w:rsidRDefault="00187514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187514" w:rsidRPr="00A72B7B" w:rsidRDefault="00187514" w:rsidP="00B56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187514" w:rsidRPr="00A72B7B" w:rsidRDefault="00187514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2001 чел. и выше</w:t>
            </w:r>
          </w:p>
        </w:tc>
        <w:tc>
          <w:tcPr>
            <w:tcW w:w="2117" w:type="dxa"/>
          </w:tcPr>
          <w:p w:rsidR="00187514" w:rsidRPr="00A72B7B" w:rsidRDefault="00187514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75 000</w:t>
            </w:r>
          </w:p>
        </w:tc>
      </w:tr>
      <w:tr w:rsidR="00A72B7B" w:rsidRPr="00A72B7B" w:rsidTr="00B567EB">
        <w:tc>
          <w:tcPr>
            <w:tcW w:w="0" w:type="auto"/>
            <w:vMerge w:val="restart"/>
          </w:tcPr>
          <w:p w:rsidR="00273662" w:rsidRPr="00A72B7B" w:rsidRDefault="00B567EB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3</w:t>
            </w:r>
            <w:r w:rsidR="00273662" w:rsidRPr="00A72B7B">
              <w:rPr>
                <w:sz w:val="22"/>
                <w:szCs w:val="22"/>
              </w:rPr>
              <w:t>.</w:t>
            </w:r>
          </w:p>
        </w:tc>
        <w:tc>
          <w:tcPr>
            <w:tcW w:w="3839" w:type="dxa"/>
            <w:vMerge w:val="restart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Организация дополнительного образования </w:t>
            </w: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до 400 чел.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40 000</w:t>
            </w:r>
          </w:p>
        </w:tc>
      </w:tr>
      <w:tr w:rsidR="00A72B7B" w:rsidRPr="00A72B7B" w:rsidTr="00B567EB">
        <w:tc>
          <w:tcPr>
            <w:tcW w:w="0" w:type="auto"/>
            <w:vMerge/>
          </w:tcPr>
          <w:p w:rsidR="00273662" w:rsidRPr="00A72B7B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A72B7B" w:rsidRDefault="00273662" w:rsidP="00B56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от 401 чел. до 800 чел.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50 000</w:t>
            </w:r>
          </w:p>
        </w:tc>
      </w:tr>
      <w:tr w:rsidR="00A72B7B" w:rsidRPr="00A72B7B" w:rsidTr="00B567EB">
        <w:tc>
          <w:tcPr>
            <w:tcW w:w="0" w:type="auto"/>
            <w:vMerge/>
          </w:tcPr>
          <w:p w:rsidR="00273662" w:rsidRPr="00A72B7B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A72B7B" w:rsidRDefault="00273662" w:rsidP="00B56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от 801 чел. до 1200 чел.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55 000</w:t>
            </w:r>
          </w:p>
        </w:tc>
      </w:tr>
      <w:tr w:rsidR="00A72B7B" w:rsidRPr="00A72B7B" w:rsidTr="00B567EB">
        <w:tc>
          <w:tcPr>
            <w:tcW w:w="0" w:type="auto"/>
            <w:vMerge/>
          </w:tcPr>
          <w:p w:rsidR="00273662" w:rsidRPr="00A72B7B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A72B7B" w:rsidRDefault="00273662" w:rsidP="00B56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1201 чел. и выше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65 000</w:t>
            </w:r>
          </w:p>
        </w:tc>
      </w:tr>
    </w:tbl>
    <w:p w:rsidR="00273662" w:rsidRPr="00A72B7B" w:rsidRDefault="00273662" w:rsidP="00707399">
      <w:pPr>
        <w:pStyle w:val="ConsPlusNormal"/>
        <w:spacing w:line="276" w:lineRule="auto"/>
        <w:contextualSpacing/>
        <w:jc w:val="both"/>
      </w:pPr>
      <w:r w:rsidRPr="00A72B7B">
        <w:rPr>
          <w:rFonts w:ascii="Times New Roman" w:hAnsi="Times New Roman" w:cs="Times New Roman"/>
        </w:rPr>
        <w:t>*Расчет приведенного контингента обучающихся (воспитанников) осуществляется путем суммирования контингента обучающихся очной формы обучения, произведения контингента обучающихся очно-заочной формы обучения и коэффициента 0,25, произведения контингента обучающихся заочной формы обучения и коэффициента 0,1 по данным официальной статистики на отчетную дату. При расчете значение округляется до целого числа.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Оклады (должностные оклады), компенсационные, стимулирующие и иные выплаты заместителям руководителя организации устанавливаются приказами руководителя организации в соответствии с настоящим Положением</w:t>
      </w:r>
      <w:r w:rsidR="00A40D8F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и указываются в трудовом договоре.</w:t>
      </w:r>
    </w:p>
    <w:p w:rsidR="00273662" w:rsidRPr="00A72B7B" w:rsidRDefault="00273662" w:rsidP="009F4C69">
      <w:pPr>
        <w:pStyle w:val="ConsPlusNormal"/>
        <w:spacing w:line="360" w:lineRule="auto"/>
        <w:ind w:firstLine="540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Размеры окладов (должностных окладов) заместителям руководителя организации приведены в таблице </w:t>
      </w:r>
      <w:r w:rsidR="0015518D" w:rsidRPr="00A72B7B">
        <w:rPr>
          <w:rFonts w:ascii="Times New Roman" w:hAnsi="Times New Roman" w:cs="Times New Roman"/>
          <w:sz w:val="28"/>
          <w:szCs w:val="28"/>
        </w:rPr>
        <w:t>1</w:t>
      </w:r>
      <w:r w:rsidRPr="00A72B7B">
        <w:rPr>
          <w:rFonts w:ascii="Times New Roman" w:hAnsi="Times New Roman" w:cs="Times New Roman"/>
          <w:sz w:val="28"/>
          <w:szCs w:val="28"/>
        </w:rPr>
        <w:t>2.</w:t>
      </w:r>
    </w:p>
    <w:p w:rsidR="00273662" w:rsidRPr="00A72B7B" w:rsidRDefault="00273662" w:rsidP="009F4C69">
      <w:pPr>
        <w:pStyle w:val="ConsPlusNormal"/>
        <w:spacing w:line="360" w:lineRule="auto"/>
        <w:ind w:firstLine="540"/>
        <w:contextualSpacing/>
        <w:jc w:val="right"/>
      </w:pPr>
      <w:r w:rsidRPr="00A72B7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5518D" w:rsidRPr="00A72B7B">
        <w:rPr>
          <w:rFonts w:ascii="Times New Roman" w:hAnsi="Times New Roman" w:cs="Times New Roman"/>
          <w:sz w:val="28"/>
          <w:szCs w:val="28"/>
        </w:rPr>
        <w:t>1</w:t>
      </w:r>
      <w:r w:rsidRPr="00A72B7B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pPr w:leftFromText="180" w:rightFromText="180" w:vertAnchor="text" w:tblpY="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3056"/>
        <w:gridCol w:w="3432"/>
        <w:gridCol w:w="2926"/>
      </w:tblGrid>
      <w:tr w:rsidR="00A72B7B" w:rsidRPr="00A72B7B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№ п/п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Тип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Контингент обучающихся (воспитанников) приведенный*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Размеры окладов (должностных окладов), рублей</w:t>
            </w:r>
          </w:p>
        </w:tc>
      </w:tr>
      <w:tr w:rsidR="00A72B7B" w:rsidRPr="00A72B7B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A72B7B" w:rsidRPr="00A72B7B" w:rsidTr="0027366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Дошкольная образовательная организация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до 400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28000-36000</w:t>
            </w:r>
          </w:p>
        </w:tc>
      </w:tr>
      <w:tr w:rsidR="00A72B7B" w:rsidRPr="00A72B7B" w:rsidTr="0027366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от 401 чел. до 800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35000-45000</w:t>
            </w:r>
          </w:p>
        </w:tc>
      </w:tr>
      <w:tr w:rsidR="00A72B7B" w:rsidRPr="00A72B7B" w:rsidTr="0027366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от 801 чел. до 1200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38500-49500</w:t>
            </w:r>
          </w:p>
        </w:tc>
      </w:tr>
      <w:tr w:rsidR="00A72B7B" w:rsidRPr="00A72B7B" w:rsidTr="0027366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1201 чел. и выше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45500-58500</w:t>
            </w:r>
          </w:p>
        </w:tc>
      </w:tr>
      <w:tr w:rsidR="00A72B7B" w:rsidRPr="00A72B7B" w:rsidTr="0027366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до 350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35000-45000</w:t>
            </w:r>
          </w:p>
        </w:tc>
      </w:tr>
      <w:tr w:rsidR="00A72B7B" w:rsidRPr="00A72B7B" w:rsidTr="0027366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от 351 чел. до 950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38500-49500</w:t>
            </w:r>
          </w:p>
        </w:tc>
      </w:tr>
      <w:tr w:rsidR="00A72B7B" w:rsidRPr="00A72B7B" w:rsidTr="0027366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от 951 чел. до 2000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45500-58500</w:t>
            </w:r>
          </w:p>
        </w:tc>
      </w:tr>
      <w:tr w:rsidR="00A72B7B" w:rsidRPr="00A72B7B" w:rsidTr="0027366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2001 чел. и выше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52500-67500</w:t>
            </w:r>
          </w:p>
        </w:tc>
      </w:tr>
      <w:tr w:rsidR="00A72B7B" w:rsidRPr="00A72B7B" w:rsidTr="0027366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662" w:rsidRPr="00A72B7B" w:rsidRDefault="001E0713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3</w:t>
            </w:r>
            <w:r w:rsidR="00273662" w:rsidRPr="00A72B7B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Организация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до 400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28000-36000</w:t>
            </w:r>
          </w:p>
        </w:tc>
      </w:tr>
      <w:tr w:rsidR="00A72B7B" w:rsidRPr="00A72B7B" w:rsidTr="0027366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от 401 чел. до 800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35000-45000</w:t>
            </w:r>
          </w:p>
        </w:tc>
      </w:tr>
      <w:tr w:rsidR="00A72B7B" w:rsidRPr="00A72B7B" w:rsidTr="0027366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от 801 чел. до 1200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38500-49500</w:t>
            </w:r>
          </w:p>
        </w:tc>
      </w:tr>
      <w:tr w:rsidR="00A72B7B" w:rsidRPr="00A72B7B" w:rsidTr="0027366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1201 чел. и выше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45500-58500</w:t>
            </w:r>
          </w:p>
        </w:tc>
      </w:tr>
    </w:tbl>
    <w:p w:rsidR="00273662" w:rsidRPr="00A72B7B" w:rsidRDefault="00273662" w:rsidP="00707399">
      <w:pPr>
        <w:pStyle w:val="ConsPlusNormal"/>
        <w:spacing w:line="276" w:lineRule="auto"/>
        <w:contextualSpacing/>
        <w:jc w:val="both"/>
      </w:pPr>
      <w:r w:rsidRPr="00A72B7B">
        <w:rPr>
          <w:rFonts w:ascii="Times New Roman" w:hAnsi="Times New Roman" w:cs="Times New Roman"/>
        </w:rPr>
        <w:t>*Расчет приведенного контингента обучающихся (воспитанников) осуществляется путем суммирования контингента обучающихся очной формы обучения, произведения контингента обучающихся очно-заочной формы обучения и коэффициента 0,25, произведения контингента обучающихся заочной формы обучения и коэффициента 0,1 по данным официальной статистики на отчетную дату. При расчете значение округляется до целого числа.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Размеры, условия и порядок установления стимулирующих выплат руководителю организации определяются в соответствии с параметрами и критериями оценки эффективности деятельности, утвержденными </w:t>
      </w:r>
      <w:r w:rsidR="009F4C69" w:rsidRPr="00A72B7B">
        <w:rPr>
          <w:rFonts w:ascii="Times New Roman" w:hAnsi="Times New Roman" w:cs="Times New Roman"/>
          <w:sz w:val="28"/>
          <w:szCs w:val="28"/>
          <w:highlight w:val="white"/>
        </w:rPr>
        <w:t>распоряжением администрации города Пыть-Яха.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Стимулирующие выплаты руководителю организации снижаются в следующих случаях:</w:t>
      </w:r>
    </w:p>
    <w:p w:rsidR="00273662" w:rsidRPr="00A72B7B" w:rsidRDefault="00F2531A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- </w:t>
      </w:r>
      <w:r w:rsidR="00273662" w:rsidRPr="00A72B7B">
        <w:rPr>
          <w:rFonts w:ascii="Times New Roman" w:hAnsi="Times New Roman" w:cs="Times New Roman"/>
          <w:sz w:val="28"/>
          <w:szCs w:val="28"/>
        </w:rPr>
        <w:t xml:space="preserve">неисполнение или ненадлежащее исполнение руководителем по его вине возложенных на него функций и полномочий в отчетном периоде, </w:t>
      </w:r>
      <w:r w:rsidR="00A22316" w:rsidRPr="00A72B7B">
        <w:rPr>
          <w:rFonts w:ascii="Times New Roman" w:hAnsi="Times New Roman" w:cs="Times New Roman"/>
          <w:sz w:val="28"/>
          <w:szCs w:val="28"/>
        </w:rPr>
        <w:t>не достижение</w:t>
      </w:r>
      <w:r w:rsidR="00273662" w:rsidRPr="00A72B7B">
        <w:rPr>
          <w:rFonts w:ascii="Times New Roman" w:hAnsi="Times New Roman" w:cs="Times New Roman"/>
          <w:sz w:val="28"/>
          <w:szCs w:val="28"/>
        </w:rPr>
        <w:t xml:space="preserve"> показателей эффективности и результативности работы организации;</w:t>
      </w:r>
    </w:p>
    <w:p w:rsidR="00273662" w:rsidRPr="00A72B7B" w:rsidRDefault="00F2531A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- </w:t>
      </w:r>
      <w:r w:rsidR="00273662" w:rsidRPr="00A72B7B">
        <w:rPr>
          <w:rFonts w:ascii="Times New Roman" w:hAnsi="Times New Roman" w:cs="Times New Roman"/>
          <w:sz w:val="28"/>
          <w:szCs w:val="28"/>
        </w:rPr>
        <w:t>наличие фактов нарушения правил ведения бюджетного учета, нарушение бюджетного законодательства и иных нормативных правовых актов, регулирующих бюджетные правоотношения, законодательства и иных нормативных правовых актов о контрактной системе в сфере закупок товаров, работ, услуг для обеспечения государственных и муниципальных нужд, о закупках товаров, работ, услуг отдельными видами юридических лиц, законодательства и иных нормативных правовых актов, регулирующих деятельность организации, причинения ущерба автономному округу,</w:t>
      </w:r>
      <w:r w:rsidR="005C5F53" w:rsidRPr="00A72B7B">
        <w:rPr>
          <w:rFonts w:ascii="Times New Roman" w:hAnsi="Times New Roman" w:cs="Times New Roman"/>
          <w:sz w:val="28"/>
          <w:szCs w:val="28"/>
        </w:rPr>
        <w:t xml:space="preserve"> муниципальному образованию,</w:t>
      </w:r>
      <w:r w:rsidR="00273662" w:rsidRPr="00A72B7B">
        <w:rPr>
          <w:rFonts w:ascii="Times New Roman" w:hAnsi="Times New Roman" w:cs="Times New Roman"/>
          <w:sz w:val="28"/>
          <w:szCs w:val="28"/>
        </w:rPr>
        <w:t xml:space="preserve"> организации, выявленных в отчетном периоде по результатам контрольных мероприятий исполнительного органа государственной власти автономного округа и других органов в отношении организации или за предыдущие периоды, но не более чем за 2 года;</w:t>
      </w:r>
    </w:p>
    <w:p w:rsidR="00273662" w:rsidRPr="00A72B7B" w:rsidRDefault="00F2531A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- </w:t>
      </w:r>
      <w:r w:rsidR="00273662" w:rsidRPr="00A72B7B">
        <w:rPr>
          <w:rFonts w:ascii="Times New Roman" w:hAnsi="Times New Roman" w:cs="Times New Roman"/>
          <w:sz w:val="28"/>
          <w:szCs w:val="28"/>
        </w:rPr>
        <w:t xml:space="preserve">несоблюдение </w:t>
      </w:r>
      <w:r w:rsidR="00273662" w:rsidRPr="00A72B7B">
        <w:rPr>
          <w:rFonts w:ascii="Times New Roman" w:hAnsi="Times New Roman" w:cs="Times New Roman"/>
          <w:sz w:val="28"/>
          <w:szCs w:val="28"/>
          <w:highlight w:val="white"/>
        </w:rPr>
        <w:t>требований н</w:t>
      </w:r>
      <w:r w:rsidR="00273662" w:rsidRPr="00A72B7B">
        <w:rPr>
          <w:rFonts w:ascii="Times New Roman" w:hAnsi="Times New Roman" w:cs="Times New Roman"/>
          <w:sz w:val="28"/>
          <w:szCs w:val="28"/>
        </w:rPr>
        <w:t>астоящего Положения.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Соотношение среднемесячной заработной платы руководителя, его заместителей и среднемесячной заработной платы работников организации (без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учета заработной платы соответствующего руководителя, его заместите</w:t>
      </w:r>
      <w:r w:rsidRPr="00A72B7B">
        <w:rPr>
          <w:rFonts w:ascii="Times New Roman" w:hAnsi="Times New Roman" w:cs="Times New Roman"/>
          <w:sz w:val="28"/>
          <w:szCs w:val="28"/>
        </w:rPr>
        <w:t>лей, главного бухгалтера) формируется за счет всех финансовых источников и рассчитывается на календарный год.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Определение размера средней заработной платы осуществляется </w:t>
      </w:r>
      <w:r w:rsidRPr="00A72B7B">
        <w:rPr>
          <w:rFonts w:ascii="Times New Roman" w:hAnsi="Times New Roman" w:cs="Times New Roman"/>
          <w:sz w:val="28"/>
          <w:szCs w:val="28"/>
        </w:rPr>
        <w:br/>
        <w:t xml:space="preserve">в соответствии с методикой, используемой при определении средней заработной платы для целей статистического наблюдения, утвержденной федеральным органом исполнительной власти, осуществляющим функции </w:t>
      </w:r>
      <w:r w:rsidRPr="00A72B7B">
        <w:rPr>
          <w:rFonts w:ascii="Times New Roman" w:hAnsi="Times New Roman" w:cs="Times New Roman"/>
          <w:sz w:val="28"/>
          <w:szCs w:val="28"/>
        </w:rPr>
        <w:br/>
        <w:t>по выработке государственной политики и нормативному правовому регулированию в сфере официального статистического учета.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Предельный уровень соотношения среднемесячной заработной платы руководителя организации, его заместителей</w:t>
      </w:r>
      <w:r w:rsidR="00F2531A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и среднемесячной заработной платы работников организации (без учета заработной платы руководителя</w:t>
      </w:r>
      <w:r w:rsidR="00F2531A" w:rsidRPr="00A72B7B">
        <w:rPr>
          <w:rFonts w:ascii="Times New Roman" w:hAnsi="Times New Roman" w:cs="Times New Roman"/>
          <w:sz w:val="28"/>
          <w:szCs w:val="28"/>
        </w:rPr>
        <w:t xml:space="preserve"> и</w:t>
      </w:r>
      <w:r w:rsidRPr="00A72B7B">
        <w:rPr>
          <w:rFonts w:ascii="Times New Roman" w:hAnsi="Times New Roman" w:cs="Times New Roman"/>
          <w:sz w:val="28"/>
          <w:szCs w:val="28"/>
        </w:rPr>
        <w:t xml:space="preserve"> его заместителей) устанавливается: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в дошкольных образовательных организациях: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</w:rPr>
        <w:t>у руководи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теля – 4;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у заместителей руководителя</w:t>
      </w:r>
      <w:r w:rsidR="00F2531A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– 4;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в общеобразовательных организациях, организациях дополнительного </w:t>
      </w:r>
      <w:r w:rsidR="00F2531A" w:rsidRPr="00A72B7B">
        <w:rPr>
          <w:rFonts w:ascii="Times New Roman" w:hAnsi="Times New Roman" w:cs="Times New Roman"/>
          <w:sz w:val="28"/>
          <w:szCs w:val="28"/>
          <w:highlight w:val="white"/>
        </w:rPr>
        <w:t>образования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у руководителя – 5;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у заместителей руководителя</w:t>
      </w:r>
      <w:r w:rsidR="00F2531A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– 5.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Предельный уровень соотношения среднемесячной зар</w:t>
      </w:r>
      <w:r w:rsidRPr="00A72B7B">
        <w:rPr>
          <w:rFonts w:ascii="Times New Roman" w:hAnsi="Times New Roman" w:cs="Times New Roman"/>
          <w:sz w:val="28"/>
          <w:szCs w:val="28"/>
        </w:rPr>
        <w:t>аботной платы руководителя организации</w:t>
      </w:r>
      <w:r w:rsidR="00F2531A" w:rsidRPr="00A72B7B">
        <w:rPr>
          <w:rFonts w:ascii="Times New Roman" w:hAnsi="Times New Roman" w:cs="Times New Roman"/>
          <w:sz w:val="28"/>
          <w:szCs w:val="28"/>
        </w:rPr>
        <w:t xml:space="preserve"> и</w:t>
      </w:r>
      <w:r w:rsidRPr="00A72B7B">
        <w:rPr>
          <w:rFonts w:ascii="Times New Roman" w:hAnsi="Times New Roman" w:cs="Times New Roman"/>
          <w:sz w:val="28"/>
          <w:szCs w:val="28"/>
        </w:rPr>
        <w:t xml:space="preserve"> его заместителей устанавливается с учетом сложности и объема выполняемой работы.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Условия оплаты труда руководителя организации устанавливаются в трудовом договоре, заключаемом на основе типовой формы трудового договора, утвержденной постановлением Правительства Российской Федерации от 12 апреля 2013 года № 329 «О типовой форме трудового договора с руководителем государственного (муниципального) учреждения».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Другие вопросы оплаты труда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center"/>
        <w:rPr>
          <w:sz w:val="28"/>
          <w:szCs w:val="28"/>
          <w:highlight w:val="white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В целях повышения эффективности и устойчивости работы организации, учитывая особенности и специфику его работы,</w:t>
      </w:r>
      <w:r w:rsidR="00F2531A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а также с целью социальной защищенности работникам организации устанавливаются иные выплаты.</w:t>
      </w:r>
      <w:r w:rsidRPr="00A72B7B">
        <w:rPr>
          <w:rFonts w:ascii="Times New Roman" w:hAnsi="Times New Roman" w:cs="Times New Roman"/>
          <w:i/>
          <w:sz w:val="22"/>
          <w:szCs w:val="22"/>
          <w:highlight w:val="white"/>
        </w:rPr>
        <w:t xml:space="preserve"> 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К иным выплатам относятся: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единовременная премия к праздничным дням, профессиональным праздникам;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отпуска;</w:t>
      </w:r>
    </w:p>
    <w:p w:rsidR="00FA7B70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единовременная выплата молодым специалистам</w:t>
      </w:r>
      <w:r w:rsidR="00FA7B70" w:rsidRPr="00A72B7B">
        <w:rPr>
          <w:rFonts w:ascii="Times New Roman" w:hAnsi="Times New Roman" w:cs="Times New Roman"/>
          <w:sz w:val="28"/>
          <w:szCs w:val="28"/>
        </w:rPr>
        <w:t>;</w:t>
      </w:r>
    </w:p>
    <w:p w:rsidR="00FA7B70" w:rsidRPr="00A72B7B" w:rsidRDefault="00FA7B70" w:rsidP="00FA7B7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ежемесячная доплата за ученую степень;</w:t>
      </w:r>
    </w:p>
    <w:p w:rsidR="00FA7B70" w:rsidRPr="00A72B7B" w:rsidRDefault="00FA7B70" w:rsidP="00FA7B7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ежемесячная доплата на обеспечение книгоиздательской продукцией;</w:t>
      </w:r>
    </w:p>
    <w:p w:rsidR="0084345A" w:rsidRDefault="00FA7B70" w:rsidP="00FA7B7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персональная доплата к окладу (должностному окладу)</w:t>
      </w:r>
      <w:r w:rsidR="0084345A" w:rsidRPr="0084345A">
        <w:rPr>
          <w:rFonts w:ascii="Times New Roman" w:hAnsi="Times New Roman" w:cs="Times New Roman"/>
          <w:sz w:val="28"/>
          <w:szCs w:val="28"/>
        </w:rPr>
        <w:t>;</w:t>
      </w:r>
    </w:p>
    <w:p w:rsidR="0084345A" w:rsidRDefault="0084345A" w:rsidP="00FA7B7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345A">
        <w:rPr>
          <w:rFonts w:ascii="Times New Roman" w:hAnsi="Times New Roman" w:cs="Times New Roman"/>
          <w:sz w:val="28"/>
          <w:szCs w:val="28"/>
        </w:rPr>
        <w:t>доплата до минимального размера оплаты труда;</w:t>
      </w:r>
    </w:p>
    <w:p w:rsidR="00273662" w:rsidRPr="00A72B7B" w:rsidRDefault="0084345A" w:rsidP="00FA7B7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345A">
        <w:rPr>
          <w:rFonts w:ascii="Times New Roman" w:hAnsi="Times New Roman" w:cs="Times New Roman"/>
          <w:sz w:val="28"/>
          <w:szCs w:val="28"/>
        </w:rPr>
        <w:t>доплата к заработной плате в целях обеспечения достижения целевого показателя по заработной плате.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Единовременное премирование к праздничным дням, профессиональным праздникам осуществляется в пределах обоснованной экономии средств фонда оплаты труда, формируемого организацией </w:t>
      </w:r>
      <w:r w:rsidRPr="00A72B7B">
        <w:rPr>
          <w:rFonts w:ascii="Times New Roman" w:hAnsi="Times New Roman" w:cs="Times New Roman"/>
          <w:sz w:val="28"/>
          <w:szCs w:val="28"/>
        </w:rPr>
        <w:br/>
        <w:t>в соответствии с разделом VII настоящего Положения.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Единовременное премирование осуществляется в организации в едином размере в отношении всех категорий работников не более 3 раз </w:t>
      </w:r>
      <w:r w:rsidRPr="00A72B7B">
        <w:rPr>
          <w:rFonts w:ascii="Times New Roman" w:hAnsi="Times New Roman" w:cs="Times New Roman"/>
          <w:sz w:val="28"/>
          <w:szCs w:val="28"/>
        </w:rPr>
        <w:br/>
        <w:t>в календарном году.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Выплата премии осуществляется по согласованию с </w:t>
      </w:r>
      <w:r w:rsidR="009F4C69" w:rsidRPr="00A72B7B">
        <w:rPr>
          <w:rFonts w:ascii="Times New Roman" w:hAnsi="Times New Roman" w:cs="Times New Roman"/>
          <w:sz w:val="28"/>
          <w:szCs w:val="28"/>
        </w:rPr>
        <w:t xml:space="preserve">Управлением по образованию администрации города Пыть-Яха </w:t>
      </w:r>
      <w:r w:rsidRPr="00A72B7B">
        <w:rPr>
          <w:rFonts w:ascii="Times New Roman" w:hAnsi="Times New Roman" w:cs="Times New Roman"/>
          <w:sz w:val="28"/>
          <w:szCs w:val="28"/>
        </w:rPr>
        <w:t>не позднее праздничного дня или профессионального праздника.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Размер единовременной премии не может превышать 10 тысяч рублей.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Работникам организации один раз в календарном году выплачивается единовременная выплата при предоставлении ежегодного оплачиваемого отпуска.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lastRenderedPageBreak/>
        <w:t xml:space="preserve">Единовременная выплата при предоставлении ежегодного оплачиваемого отпуска осуществляется по основному месту работы </w:t>
      </w:r>
      <w:r w:rsidRPr="00A72B7B">
        <w:rPr>
          <w:rFonts w:ascii="Times New Roman" w:hAnsi="Times New Roman" w:cs="Times New Roman"/>
          <w:sz w:val="28"/>
          <w:szCs w:val="28"/>
        </w:rPr>
        <w:br/>
        <w:t>и основной занимаемой должности.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осуществляется в пределах средств фонда оплаты труда, формируемого в соответствии с разделом VII настоящего Положения.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Основанием для единовременной выплаты при предоставлении ежегодного оплачиваемого отпуска работнику является приказ руководителя организации.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осуществляется на основании письменного заявления работника по основному месту работы и основной занимаемой должности.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Устанавливается единый подход к определению размера единовременной выплаты при предоставлении ежегодного оплачиваемого отпуска для всех категорий работников организации, включая руководителя</w:t>
      </w:r>
      <w:r w:rsidR="00F2531A" w:rsidRPr="00A72B7B">
        <w:rPr>
          <w:rFonts w:ascii="Times New Roman" w:hAnsi="Times New Roman" w:cs="Times New Roman"/>
          <w:sz w:val="28"/>
          <w:szCs w:val="28"/>
        </w:rPr>
        <w:t xml:space="preserve"> и</w:t>
      </w:r>
      <w:r w:rsidRPr="00A72B7B">
        <w:rPr>
          <w:rFonts w:ascii="Times New Roman" w:hAnsi="Times New Roman" w:cs="Times New Roman"/>
          <w:sz w:val="28"/>
          <w:szCs w:val="28"/>
        </w:rPr>
        <w:t xml:space="preserve"> заместителей руководителя.</w:t>
      </w:r>
    </w:p>
    <w:p w:rsidR="00273662" w:rsidRPr="00A72B7B" w:rsidRDefault="00273662" w:rsidP="009F4C69">
      <w:pPr>
        <w:pStyle w:val="ConsPlusNormal"/>
        <w:shd w:val="clear" w:color="FFFFFF" w:themeColor="background1" w:fill="FFFFFF" w:themeFill="background1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Размер единовременной выплаты при предоставлении ежегодного оплачиваемого отпуска устанавливается в размере</w:t>
      </w:r>
      <w:r w:rsidR="00EB28B5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7749AA" w:rsidRPr="00A72B7B">
        <w:rPr>
          <w:rFonts w:ascii="Times New Roman" w:hAnsi="Times New Roman" w:cs="Times New Roman"/>
          <w:sz w:val="28"/>
          <w:szCs w:val="28"/>
        </w:rPr>
        <w:t>не более 2,0 должностных окладов (окладов), ставок заработной платы с начислением на них районного коэффициента, процентной надбавки к заработной плате за работу в районах Крайнего Севера и приравненных к ним местностях.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Размер единовременной выплаты при предоставлении ежегодного оплачиваемого отпуска не зависит от итогов оценки труда работника.</w:t>
      </w:r>
    </w:p>
    <w:p w:rsidR="00B567EB" w:rsidRPr="00A72B7B" w:rsidRDefault="00B567EB" w:rsidP="00B567E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в размере пропорционально отработанному времени выплачивается:</w:t>
      </w:r>
    </w:p>
    <w:p w:rsidR="00B567EB" w:rsidRPr="00A72B7B" w:rsidRDefault="00B567EB" w:rsidP="00B567E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работнику, вновь принятому на работу и не отработавшему полный календарный год;</w:t>
      </w:r>
    </w:p>
    <w:p w:rsidR="00B567EB" w:rsidRPr="00A72B7B" w:rsidRDefault="00B567EB" w:rsidP="00B567E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работнику, которому предоставлен отпуск с последующим увольнением.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не выплачивается: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работнику, принятому на работу по совместительству;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lastRenderedPageBreak/>
        <w:t>работнику, заключившему срочный трудовой договор (сроком до двух месяцев).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Единовременная выплата молодым специалистам осуществляется в пределах средств фонда оплаты труда, формируемого организацией в соответствии с разделом VII настоящего Положения.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Размер единовременной выплаты молодым специалистам соответствует двум должностным окладам</w:t>
      </w:r>
      <w:r w:rsidR="0084345A">
        <w:rPr>
          <w:rFonts w:ascii="Times New Roman" w:hAnsi="Times New Roman" w:cs="Times New Roman"/>
          <w:sz w:val="28"/>
          <w:szCs w:val="28"/>
        </w:rPr>
        <w:t xml:space="preserve"> (окладам)</w:t>
      </w:r>
      <w:r w:rsidRPr="00A72B7B">
        <w:rPr>
          <w:rFonts w:ascii="Times New Roman" w:hAnsi="Times New Roman" w:cs="Times New Roman"/>
          <w:sz w:val="28"/>
          <w:szCs w:val="28"/>
        </w:rPr>
        <w:t xml:space="preserve"> по основной занимаемой должности с учетом районного коэффициента, процентной надбавки к заработной плате за работу в районах Крайнего Севера и приравненных к ним местностях.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Единовременная выплата молодым специалистам предоставляется один раз по основному месту работы в течение месяца после поступления </w:t>
      </w:r>
      <w:r w:rsidRPr="00A72B7B">
        <w:rPr>
          <w:rFonts w:ascii="Times New Roman" w:hAnsi="Times New Roman" w:cs="Times New Roman"/>
          <w:sz w:val="28"/>
          <w:szCs w:val="28"/>
        </w:rPr>
        <w:br/>
        <w:t>на работу.</w:t>
      </w:r>
    </w:p>
    <w:p w:rsidR="005417B7" w:rsidRPr="00A72B7B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39. Работникам при наличии ученой степени, при условии соответствия ученой степени профилю деятельности организации или занимаемой должности устанавливается ежемесячная доплата за ученую степень: </w:t>
      </w:r>
    </w:p>
    <w:p w:rsidR="005417B7" w:rsidRPr="00A72B7B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организациях, кроме организаций высшего образования и дополнительного профессионального образования в размере:</w:t>
      </w:r>
    </w:p>
    <w:p w:rsidR="005417B7" w:rsidRPr="00A72B7B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доктор наук – 2500 рублей;</w:t>
      </w:r>
    </w:p>
    <w:p w:rsidR="005417B7" w:rsidRPr="00A72B7B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кандидат наук – 1600 рублей.</w:t>
      </w:r>
    </w:p>
    <w:p w:rsidR="005417B7" w:rsidRPr="00A72B7B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Основанием для установления доплаты за ученую степень является приказ руководителя организации согласно документам, подтверждающим наличие соответствующей ученой степени.</w:t>
      </w:r>
    </w:p>
    <w:p w:rsidR="005417B7" w:rsidRPr="00A72B7B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Доплата за наличие ученой степени устанавливается пропорционально доли ставки, занимаемой сотрудником, но не свыше одной доплаты и осуществляется исходя из фактически отработанного времени.</w:t>
      </w:r>
    </w:p>
    <w:p w:rsidR="005417B7" w:rsidRPr="00A72B7B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40. Ежемесячная доплата на обеспечение книгоиздательской продукцией и периодическими изданиями устанавливается руководящим и педагогическим работникам, деятельность которых непосредственно связана с образовательной деятельностью.</w:t>
      </w:r>
    </w:p>
    <w:p w:rsidR="005417B7" w:rsidRPr="00A72B7B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lastRenderedPageBreak/>
        <w:t>Доплата на обеспечение книгоиздательской продукцией и периодическими изданиями устанавливается в размере 50 рублей в месяц без учета установленной нагрузки, но не свыше одной доплаты и осуществляется исходя из фактически отработанного времени.</w:t>
      </w:r>
    </w:p>
    <w:p w:rsidR="005417B7" w:rsidRPr="00A72B7B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41. Персональная доплата к окладу (должностному окладу) устанавливается работнику в абсолютном размере в случае, если заработная плата работника организации (без учета премий и иных стимулирующих выплат) при изменении (совершенствовании) условий оплаты труда в соответствии с настоящим Положением, уменьшилась. Персональная доплата устанавливается и выплачивается работнику до даты достижения размера заработной платы работника организации (без учета премий и иных стимулирующих выплат) до перехода на оплату труда, основанную на профессионально-квалификационных группах.</w:t>
      </w:r>
    </w:p>
    <w:p w:rsidR="005417B7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Размер персональной доплаты устанавливается работнику в размере разницы между окладом (должностным окладом), установленным работнику по состоянию на 31 декабря 2023 года, и суммой оклада (должностного оклада), стимулирующих выплат, указанных в строк</w:t>
      </w:r>
      <w:r w:rsidR="00FA45A6" w:rsidRPr="00A72B7B">
        <w:rPr>
          <w:rFonts w:ascii="Times New Roman" w:hAnsi="Times New Roman" w:cs="Times New Roman"/>
          <w:sz w:val="28"/>
          <w:szCs w:val="28"/>
        </w:rPr>
        <w:t>е</w:t>
      </w:r>
      <w:r w:rsidRPr="00A72B7B">
        <w:rPr>
          <w:rFonts w:ascii="Times New Roman" w:hAnsi="Times New Roman" w:cs="Times New Roman"/>
          <w:sz w:val="28"/>
          <w:szCs w:val="28"/>
        </w:rPr>
        <w:t xml:space="preserve"> 1.5 таблицы 1</w:t>
      </w:r>
      <w:r w:rsidR="00FA45A6" w:rsidRPr="00A72B7B">
        <w:rPr>
          <w:rFonts w:ascii="Times New Roman" w:hAnsi="Times New Roman" w:cs="Times New Roman"/>
          <w:sz w:val="28"/>
          <w:szCs w:val="28"/>
        </w:rPr>
        <w:t>0</w:t>
      </w:r>
      <w:r w:rsidRPr="00A72B7B">
        <w:rPr>
          <w:rFonts w:ascii="Times New Roman" w:hAnsi="Times New Roman" w:cs="Times New Roman"/>
          <w:sz w:val="28"/>
          <w:szCs w:val="28"/>
        </w:rPr>
        <w:t xml:space="preserve"> настоящего Положения, иных выплат, указанных в пунктах </w:t>
      </w:r>
      <w:r w:rsidR="00FA45A6" w:rsidRPr="00A72B7B">
        <w:rPr>
          <w:rFonts w:ascii="Times New Roman" w:hAnsi="Times New Roman" w:cs="Times New Roman"/>
          <w:sz w:val="28"/>
          <w:szCs w:val="28"/>
        </w:rPr>
        <w:t>39</w:t>
      </w:r>
      <w:r w:rsidRPr="00A72B7B">
        <w:rPr>
          <w:rFonts w:ascii="Times New Roman" w:hAnsi="Times New Roman" w:cs="Times New Roman"/>
          <w:sz w:val="28"/>
          <w:szCs w:val="28"/>
        </w:rPr>
        <w:t>, 4</w:t>
      </w:r>
      <w:r w:rsidR="00FA45A6" w:rsidRPr="00A72B7B">
        <w:rPr>
          <w:rFonts w:ascii="Times New Roman" w:hAnsi="Times New Roman" w:cs="Times New Roman"/>
          <w:sz w:val="28"/>
          <w:szCs w:val="28"/>
        </w:rPr>
        <w:t>0</w:t>
      </w:r>
      <w:r w:rsidRPr="00A72B7B">
        <w:rPr>
          <w:rFonts w:ascii="Times New Roman" w:hAnsi="Times New Roman" w:cs="Times New Roman"/>
          <w:sz w:val="28"/>
          <w:szCs w:val="28"/>
        </w:rPr>
        <w:t xml:space="preserve"> настоящего Положения и компенсационных выплат, указанных в строках 6</w:t>
      </w:r>
      <w:r w:rsidR="0018587C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-</w:t>
      </w:r>
      <w:r w:rsidR="0018587C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6.1</w:t>
      </w:r>
      <w:r w:rsidR="0018587C" w:rsidRPr="00A72B7B">
        <w:rPr>
          <w:rFonts w:ascii="Times New Roman" w:hAnsi="Times New Roman" w:cs="Times New Roman"/>
          <w:sz w:val="28"/>
          <w:szCs w:val="28"/>
        </w:rPr>
        <w:t>5</w:t>
      </w:r>
      <w:r w:rsidRPr="00A72B7B">
        <w:rPr>
          <w:rFonts w:ascii="Times New Roman" w:hAnsi="Times New Roman" w:cs="Times New Roman"/>
          <w:sz w:val="28"/>
          <w:szCs w:val="28"/>
        </w:rPr>
        <w:t xml:space="preserve"> таблицы </w:t>
      </w:r>
      <w:r w:rsidR="0018587C" w:rsidRPr="00A72B7B">
        <w:rPr>
          <w:rFonts w:ascii="Times New Roman" w:hAnsi="Times New Roman" w:cs="Times New Roman"/>
          <w:sz w:val="28"/>
          <w:szCs w:val="28"/>
        </w:rPr>
        <w:t>8</w:t>
      </w:r>
      <w:r w:rsidRPr="00A72B7B">
        <w:rPr>
          <w:rFonts w:ascii="Times New Roman" w:hAnsi="Times New Roman" w:cs="Times New Roman"/>
          <w:sz w:val="28"/>
          <w:szCs w:val="28"/>
        </w:rPr>
        <w:t xml:space="preserve"> настоящего Положения, при условии сохранения объема трудовых (должностных) обязанностей работников и выполнения ими работ той же квалификации.   </w:t>
      </w:r>
    </w:p>
    <w:p w:rsidR="0084345A" w:rsidRDefault="0084345A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Pr="0084345A">
        <w:rPr>
          <w:rFonts w:ascii="Times New Roman" w:hAnsi="Times New Roman" w:cs="Times New Roman"/>
          <w:sz w:val="28"/>
          <w:szCs w:val="28"/>
        </w:rPr>
        <w:t>Регулирование размера заработной платы низкооплачиваемой категории работников до минимального размера оплаты труда, установленного федеральным законом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(при условии полного выполнения работником норм труда и отработки месячной нормы рабочего времени) осуществляется в пределах средств фонда оплаты труда, формируемого в соответствии с разделом VII настоящего Положения.</w:t>
      </w:r>
    </w:p>
    <w:p w:rsidR="0084345A" w:rsidRPr="0084345A" w:rsidRDefault="0084345A" w:rsidP="0084345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Pr="0084345A">
        <w:rPr>
          <w:rFonts w:ascii="Times New Roman" w:hAnsi="Times New Roman" w:cs="Times New Roman"/>
          <w:sz w:val="28"/>
          <w:szCs w:val="28"/>
        </w:rPr>
        <w:t xml:space="preserve">Отдельным категориям работников организаций с целью обеспечения </w:t>
      </w:r>
      <w:r w:rsidRPr="0084345A">
        <w:rPr>
          <w:rFonts w:ascii="Times New Roman" w:hAnsi="Times New Roman" w:cs="Times New Roman"/>
          <w:sz w:val="28"/>
          <w:szCs w:val="28"/>
        </w:rPr>
        <w:lastRenderedPageBreak/>
        <w:t>достижения целевого показателя по заработной плате в соответствии с Указами Президента Российской Федерации от 7 мая 2012 года N 597 "О мероприятиях по реализации государственной социальной политики", от 1 июня 2012 года N 761 "О национальной стратегии действий в интересах детей на 2012 - 2017 годы" устанавливается доплата в пределах средств фонда оплаты труда, формируемого в соответствии с разделом VII настоящего Положения.</w:t>
      </w:r>
    </w:p>
    <w:p w:rsidR="0084345A" w:rsidRPr="00A72B7B" w:rsidRDefault="0084345A" w:rsidP="0084345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345A">
        <w:rPr>
          <w:rFonts w:ascii="Times New Roman" w:hAnsi="Times New Roman" w:cs="Times New Roman"/>
          <w:sz w:val="28"/>
          <w:szCs w:val="28"/>
        </w:rPr>
        <w:t>Порядок установления доплаты закрепляется приказом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 науки Ханты-Мансийского автономного округа-Югры.</w:t>
      </w:r>
    </w:p>
    <w:p w:rsidR="005417B7" w:rsidRPr="00A72B7B" w:rsidRDefault="005417B7" w:rsidP="009F4C69">
      <w:pPr>
        <w:pStyle w:val="ConsPlusNormal"/>
        <w:spacing w:line="360" w:lineRule="auto"/>
        <w:ind w:firstLine="709"/>
        <w:contextualSpacing/>
        <w:jc w:val="both"/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bookmarkStart w:id="1" w:name="undefined"/>
      <w:bookmarkEnd w:id="1"/>
      <w:r w:rsidRPr="00A72B7B">
        <w:rPr>
          <w:rFonts w:ascii="Times New Roman" w:hAnsi="Times New Roman" w:cs="Times New Roman"/>
          <w:sz w:val="28"/>
          <w:szCs w:val="28"/>
          <w:highlight w:val="white"/>
        </w:rPr>
        <w:t>Порядок формирования фонда оплаты труда организации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center"/>
        <w:rPr>
          <w:sz w:val="28"/>
          <w:szCs w:val="28"/>
          <w:highlight w:val="white"/>
        </w:rPr>
      </w:pPr>
    </w:p>
    <w:p w:rsidR="00273662" w:rsidRPr="00A72B7B" w:rsidRDefault="00273662" w:rsidP="00417395">
      <w:pPr>
        <w:pStyle w:val="ConsPlusNormal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Фонд оплаты труда работников организации формируется из расчета на 12 месяцев, исходя из: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размеров субсидий, поступающих в установленном порядке бюджетным и автономным организациям из бюджета автономного округа, </w:t>
      </w:r>
      <w:r w:rsidR="0018587C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местного бюджета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и средств, поступающих от приносящей доход деятельности;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объема бюджетных ассигнований на обеспечение выполнения функций организации (включая выполнение им </w:t>
      </w:r>
      <w:r w:rsidR="00F2531A" w:rsidRPr="00A72B7B">
        <w:rPr>
          <w:rFonts w:ascii="Times New Roman" w:hAnsi="Times New Roman" w:cs="Times New Roman"/>
          <w:sz w:val="28"/>
          <w:szCs w:val="28"/>
          <w:highlight w:val="white"/>
        </w:rPr>
        <w:t>муниципального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задания)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br/>
        <w:t>и соответствующих лимитов бюджетных обязательств в части оплаты труда работников организации.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Фонд оплаты труда организации определяется суммированием фонда должностных окладов (окладов) и </w:t>
      </w:r>
      <w:r w:rsidRPr="00A72B7B">
        <w:rPr>
          <w:rFonts w:ascii="Times New Roman" w:hAnsi="Times New Roman" w:cs="Times New Roman"/>
          <w:sz w:val="28"/>
          <w:szCs w:val="28"/>
        </w:rPr>
        <w:t xml:space="preserve">фондов компенсационных </w:t>
      </w:r>
      <w:r w:rsidRPr="00A72B7B">
        <w:rPr>
          <w:rFonts w:ascii="Times New Roman" w:hAnsi="Times New Roman" w:cs="Times New Roman"/>
          <w:sz w:val="28"/>
          <w:szCs w:val="28"/>
        </w:rPr>
        <w:br/>
        <w:t xml:space="preserve">и стимулирующих выплат, а также иных выплат, предусмотренных настоящим Положением. Указанный годовой фонд оплаты труда увеличивается на сумму отчислений в государственные внебюджетные фонды, производимые от фонда оплаты труда в соответствии </w:t>
      </w:r>
      <w:r w:rsidRPr="00A72B7B">
        <w:rPr>
          <w:rFonts w:ascii="Times New Roman" w:hAnsi="Times New Roman" w:cs="Times New Roman"/>
          <w:sz w:val="28"/>
          <w:szCs w:val="28"/>
        </w:rPr>
        <w:br/>
        <w:t>с действующим законодательством (с учетом размера отчислений, учитывающим предельную величину базы для начисления страховых взносов).</w:t>
      </w:r>
    </w:p>
    <w:p w:rsidR="00273662" w:rsidRPr="00A72B7B" w:rsidRDefault="0018587C" w:rsidP="00417395">
      <w:pPr>
        <w:pStyle w:val="ConsPlusNormal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При формировании фонда оплаты труда на стимулирующие выплаты (за интенсивность и высокие результаты работы, за качество выполняемой работы) предусматривается до 10% от суммы фонда окладов (должностных окладов), на </w:t>
      </w:r>
      <w:r w:rsidRPr="00A72B7B">
        <w:rPr>
          <w:rFonts w:ascii="Times New Roman" w:hAnsi="Times New Roman" w:cs="Times New Roman"/>
          <w:sz w:val="28"/>
          <w:szCs w:val="28"/>
        </w:rPr>
        <w:lastRenderedPageBreak/>
        <w:t>иные выплаты (единовременная выплата при предоставлении ежегодного оплачиваемого отпуска, единовременная выплата молодым специалистам) - 10% от суммы фонда окладов (должностных окладов), фонда стимулирующих выплат и компенсационных выплат, с учетом начисленных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273662" w:rsidRDefault="00273662" w:rsidP="009F4C6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72B7B">
        <w:rPr>
          <w:sz w:val="28"/>
          <w:szCs w:val="28"/>
        </w:rPr>
        <w:t xml:space="preserve">Учитываются средства на доплату до уровня минимальной заработной платы в соответствии с пунктом </w:t>
      </w:r>
      <w:r w:rsidRPr="00A72B7B">
        <w:rPr>
          <w:sz w:val="28"/>
          <w:szCs w:val="28"/>
          <w:highlight w:val="white"/>
        </w:rPr>
        <w:t>5</w:t>
      </w:r>
      <w:r w:rsidRPr="00A72B7B">
        <w:rPr>
          <w:sz w:val="28"/>
          <w:szCs w:val="28"/>
        </w:rPr>
        <w:t xml:space="preserve"> настоящего Положения.</w:t>
      </w:r>
    </w:p>
    <w:p w:rsidR="0084345A" w:rsidRPr="00A72B7B" w:rsidRDefault="0084345A" w:rsidP="009F4C6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4345A">
        <w:rPr>
          <w:sz w:val="28"/>
          <w:szCs w:val="28"/>
        </w:rPr>
        <w:t xml:space="preserve">Учитываются средства, необходимые для достижения целевого показателя по заработной плате в соответствии с Указами Президента Российской Федерации от </w:t>
      </w:r>
      <w:r w:rsidR="00417395">
        <w:rPr>
          <w:sz w:val="28"/>
          <w:szCs w:val="28"/>
        </w:rPr>
        <w:t>0</w:t>
      </w:r>
      <w:r w:rsidRPr="0084345A">
        <w:rPr>
          <w:sz w:val="28"/>
          <w:szCs w:val="28"/>
        </w:rPr>
        <w:t>7</w:t>
      </w:r>
      <w:r w:rsidR="00417395">
        <w:rPr>
          <w:sz w:val="28"/>
          <w:szCs w:val="28"/>
        </w:rPr>
        <w:t>.05.</w:t>
      </w:r>
      <w:r w:rsidRPr="0084345A">
        <w:rPr>
          <w:sz w:val="28"/>
          <w:szCs w:val="28"/>
        </w:rPr>
        <w:t xml:space="preserve">2012 </w:t>
      </w:r>
      <w:r w:rsidR="00417395">
        <w:rPr>
          <w:sz w:val="28"/>
          <w:szCs w:val="28"/>
        </w:rPr>
        <w:t>№</w:t>
      </w:r>
      <w:r w:rsidRPr="0084345A">
        <w:rPr>
          <w:sz w:val="28"/>
          <w:szCs w:val="28"/>
        </w:rPr>
        <w:t xml:space="preserve"> 597 </w:t>
      </w:r>
      <w:r w:rsidR="00417395">
        <w:rPr>
          <w:sz w:val="28"/>
          <w:szCs w:val="28"/>
        </w:rPr>
        <w:t>«</w:t>
      </w:r>
      <w:r w:rsidRPr="0084345A">
        <w:rPr>
          <w:sz w:val="28"/>
          <w:szCs w:val="28"/>
        </w:rPr>
        <w:t>О мероприятиях по реализации государственной социальной политики</w:t>
      </w:r>
      <w:r w:rsidR="00417395">
        <w:rPr>
          <w:sz w:val="28"/>
          <w:szCs w:val="28"/>
        </w:rPr>
        <w:t>»</w:t>
      </w:r>
      <w:r w:rsidRPr="0084345A">
        <w:rPr>
          <w:sz w:val="28"/>
          <w:szCs w:val="28"/>
        </w:rPr>
        <w:t xml:space="preserve">, от </w:t>
      </w:r>
      <w:r w:rsidR="00417395">
        <w:rPr>
          <w:sz w:val="28"/>
          <w:szCs w:val="28"/>
        </w:rPr>
        <w:t>0</w:t>
      </w:r>
      <w:r w:rsidRPr="0084345A">
        <w:rPr>
          <w:sz w:val="28"/>
          <w:szCs w:val="28"/>
        </w:rPr>
        <w:t>1</w:t>
      </w:r>
      <w:r w:rsidR="00417395">
        <w:rPr>
          <w:sz w:val="28"/>
          <w:szCs w:val="28"/>
        </w:rPr>
        <w:t>.06.</w:t>
      </w:r>
      <w:r w:rsidRPr="0084345A">
        <w:rPr>
          <w:sz w:val="28"/>
          <w:szCs w:val="28"/>
        </w:rPr>
        <w:t>2012</w:t>
      </w:r>
      <w:r w:rsidR="00417395">
        <w:rPr>
          <w:sz w:val="28"/>
          <w:szCs w:val="28"/>
        </w:rPr>
        <w:t xml:space="preserve"> № 761 «</w:t>
      </w:r>
      <w:r w:rsidRPr="0084345A">
        <w:rPr>
          <w:sz w:val="28"/>
          <w:szCs w:val="28"/>
        </w:rPr>
        <w:t>О национальной стратегии действий в интересах детей на 2012 - 2017 годы</w:t>
      </w:r>
      <w:r w:rsidR="00417395">
        <w:rPr>
          <w:sz w:val="28"/>
          <w:szCs w:val="28"/>
        </w:rPr>
        <w:t>»</w:t>
      </w:r>
      <w:r w:rsidRPr="0084345A">
        <w:rPr>
          <w:sz w:val="28"/>
          <w:szCs w:val="28"/>
        </w:rPr>
        <w:t>.</w:t>
      </w:r>
    </w:p>
    <w:p w:rsidR="00273662" w:rsidRPr="00A72B7B" w:rsidRDefault="00273662" w:rsidP="00417395">
      <w:pPr>
        <w:pStyle w:val="ConsPlusNormal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Руководитель организации несет ответственность за правильность формирования фонда оплаты труда организации и обеспечивает соблюдение установленных настоящим Положением требований.</w:t>
      </w:r>
    </w:p>
    <w:p w:rsidR="00273662" w:rsidRPr="00A72B7B" w:rsidRDefault="00273662" w:rsidP="009F4C69">
      <w:pPr>
        <w:spacing w:line="360" w:lineRule="auto"/>
        <w:ind w:firstLine="709"/>
        <w:contextualSpacing/>
        <w:jc w:val="both"/>
      </w:pPr>
      <w:r w:rsidRPr="00A72B7B">
        <w:rPr>
          <w:sz w:val="28"/>
          <w:szCs w:val="28"/>
        </w:rPr>
        <w:t>Руководитель организации при планировании фонда</w:t>
      </w:r>
      <w:r w:rsidRPr="00A72B7B">
        <w:rPr>
          <w:sz w:val="28"/>
          <w:szCs w:val="28"/>
        </w:rPr>
        <w:br/>
        <w:t>оплаты труда организации предусматривает долю фонда оплаты труда административно-управленческого и вспомогательного персонала организации в размере не более 40%.</w:t>
      </w:r>
    </w:p>
    <w:p w:rsidR="00273662" w:rsidRPr="009F4C69" w:rsidRDefault="00273662" w:rsidP="009F4C69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  <w:highlight w:val="white"/>
        </w:rPr>
      </w:pPr>
      <w:r w:rsidRPr="00A72B7B">
        <w:rPr>
          <w:sz w:val="28"/>
          <w:szCs w:val="28"/>
        </w:rPr>
        <w:t xml:space="preserve">Перечень должностей, относимых к административно-управленческому, вспомогательному и основному персоналу организации, утверждается </w:t>
      </w:r>
      <w:r w:rsidR="00991F6F" w:rsidRPr="00A72B7B">
        <w:rPr>
          <w:sz w:val="28"/>
          <w:szCs w:val="28"/>
        </w:rPr>
        <w:t>приказом Департамента образования и науки Ханты-Мансийского автономного окр</w:t>
      </w:r>
      <w:r w:rsidR="00991F6F">
        <w:rPr>
          <w:sz w:val="28"/>
          <w:szCs w:val="28"/>
        </w:rPr>
        <w:t>уга.</w:t>
      </w:r>
    </w:p>
    <w:sectPr w:rsidR="00273662" w:rsidRPr="009F4C69" w:rsidSect="0084345A">
      <w:headerReference w:type="even" r:id="rId31"/>
      <w:headerReference w:type="default" r:id="rId32"/>
      <w:pgSz w:w="11907" w:h="16840" w:code="9"/>
      <w:pgMar w:top="851" w:right="567" w:bottom="851" w:left="1134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7B9" w:rsidRDefault="007867B9">
      <w:r>
        <w:separator/>
      </w:r>
    </w:p>
  </w:endnote>
  <w:endnote w:type="continuationSeparator" w:id="0">
    <w:p w:rsidR="007867B9" w:rsidRDefault="0078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7B9" w:rsidRDefault="007867B9">
      <w:r>
        <w:separator/>
      </w:r>
    </w:p>
  </w:footnote>
  <w:footnote w:type="continuationSeparator" w:id="0">
    <w:p w:rsidR="007867B9" w:rsidRDefault="00786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E04" w:rsidRDefault="001B1E04" w:rsidP="00107AAD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5</w:t>
    </w:r>
    <w:r>
      <w:rPr>
        <w:rStyle w:val="ae"/>
      </w:rPr>
      <w:fldChar w:fldCharType="end"/>
    </w:r>
  </w:p>
  <w:p w:rsidR="001B1E04" w:rsidRDefault="001B1E0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E04" w:rsidRDefault="001B1E04" w:rsidP="00107AAD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E469C">
      <w:rPr>
        <w:rStyle w:val="ae"/>
        <w:noProof/>
      </w:rPr>
      <w:t>33</w:t>
    </w:r>
    <w:r>
      <w:rPr>
        <w:rStyle w:val="ae"/>
      </w:rPr>
      <w:fldChar w:fldCharType="end"/>
    </w:r>
  </w:p>
  <w:p w:rsidR="001B1E04" w:rsidRDefault="001B1E04">
    <w:pPr>
      <w:pStyle w:val="a8"/>
    </w:pPr>
  </w:p>
  <w:p w:rsidR="001B1E04" w:rsidRDefault="001B1E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F60FCC"/>
    <w:multiLevelType w:val="hybridMultilevel"/>
    <w:tmpl w:val="2B18B4B2"/>
    <w:lvl w:ilvl="0" w:tplc="AE46645A">
      <w:start w:val="42"/>
      <w:numFmt w:val="decimal"/>
      <w:lvlText w:val="%1."/>
      <w:lvlJc w:val="left"/>
      <w:pPr>
        <w:ind w:left="1444" w:hanging="37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7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10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3D11E56"/>
    <w:multiLevelType w:val="multilevel"/>
    <w:tmpl w:val="D376CF82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>
      <w:start w:val="1"/>
      <w:numFmt w:val="decimal"/>
      <w:lvlText w:val="%2)"/>
      <w:lvlJc w:val="left"/>
      <w:pPr>
        <w:ind w:left="1669" w:hanging="60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ascii="Times New Roman" w:hAnsi="Times New Roman" w:cs="Times New Roman" w:hint="default"/>
        <w:sz w:val="28"/>
      </w:rPr>
    </w:lvl>
  </w:abstractNum>
  <w:abstractNum w:abstractNumId="18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694784C"/>
    <w:multiLevelType w:val="hybridMultilevel"/>
    <w:tmpl w:val="844A6EAE"/>
    <w:lvl w:ilvl="0" w:tplc="F4422694">
      <w:start w:val="44"/>
      <w:numFmt w:val="decimal"/>
      <w:lvlText w:val="%1."/>
      <w:lvlJc w:val="left"/>
      <w:pPr>
        <w:ind w:left="1444" w:hanging="37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4" w15:restartNumberingAfterBreak="0">
    <w:nsid w:val="71563BA2"/>
    <w:multiLevelType w:val="hybridMultilevel"/>
    <w:tmpl w:val="FEAE2572"/>
    <w:lvl w:ilvl="0" w:tplc="11263242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56E4FED6">
      <w:start w:val="1"/>
      <w:numFmt w:val="lowerLetter"/>
      <w:lvlText w:val="%2."/>
      <w:lvlJc w:val="left"/>
      <w:pPr>
        <w:ind w:left="2149" w:hanging="360"/>
      </w:pPr>
    </w:lvl>
    <w:lvl w:ilvl="2" w:tplc="DB3870B0">
      <w:start w:val="1"/>
      <w:numFmt w:val="lowerRoman"/>
      <w:lvlText w:val="%3."/>
      <w:lvlJc w:val="right"/>
      <w:pPr>
        <w:ind w:left="2869" w:hanging="180"/>
      </w:pPr>
    </w:lvl>
    <w:lvl w:ilvl="3" w:tplc="A6268A46">
      <w:start w:val="1"/>
      <w:numFmt w:val="decimal"/>
      <w:lvlText w:val="%4."/>
      <w:lvlJc w:val="left"/>
      <w:pPr>
        <w:ind w:left="3589" w:hanging="360"/>
      </w:pPr>
    </w:lvl>
    <w:lvl w:ilvl="4" w:tplc="23D2AE84">
      <w:start w:val="1"/>
      <w:numFmt w:val="lowerLetter"/>
      <w:lvlText w:val="%5."/>
      <w:lvlJc w:val="left"/>
      <w:pPr>
        <w:ind w:left="4309" w:hanging="360"/>
      </w:pPr>
    </w:lvl>
    <w:lvl w:ilvl="5" w:tplc="8234A770">
      <w:start w:val="1"/>
      <w:numFmt w:val="lowerRoman"/>
      <w:lvlText w:val="%6."/>
      <w:lvlJc w:val="right"/>
      <w:pPr>
        <w:ind w:left="5029" w:hanging="180"/>
      </w:pPr>
    </w:lvl>
    <w:lvl w:ilvl="6" w:tplc="F9BA1C52">
      <w:start w:val="1"/>
      <w:numFmt w:val="decimal"/>
      <w:lvlText w:val="%7."/>
      <w:lvlJc w:val="left"/>
      <w:pPr>
        <w:ind w:left="5749" w:hanging="360"/>
      </w:pPr>
    </w:lvl>
    <w:lvl w:ilvl="7" w:tplc="E1C4A27C">
      <w:start w:val="1"/>
      <w:numFmt w:val="lowerLetter"/>
      <w:lvlText w:val="%8."/>
      <w:lvlJc w:val="left"/>
      <w:pPr>
        <w:ind w:left="6469" w:hanging="360"/>
      </w:pPr>
    </w:lvl>
    <w:lvl w:ilvl="8" w:tplc="E6002EB4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5BC7298"/>
    <w:multiLevelType w:val="hybridMultilevel"/>
    <w:tmpl w:val="23FE1734"/>
    <w:lvl w:ilvl="0" w:tplc="A9E8BC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DBA04DAA">
      <w:start w:val="1"/>
      <w:numFmt w:val="lowerLetter"/>
      <w:lvlText w:val="%2."/>
      <w:lvlJc w:val="left"/>
      <w:pPr>
        <w:ind w:left="1440" w:hanging="360"/>
      </w:pPr>
    </w:lvl>
    <w:lvl w:ilvl="2" w:tplc="036EDAA2">
      <w:start w:val="1"/>
      <w:numFmt w:val="lowerRoman"/>
      <w:lvlText w:val="%3."/>
      <w:lvlJc w:val="right"/>
      <w:pPr>
        <w:ind w:left="2160" w:hanging="180"/>
      </w:pPr>
    </w:lvl>
    <w:lvl w:ilvl="3" w:tplc="0F244C5C">
      <w:start w:val="1"/>
      <w:numFmt w:val="decimal"/>
      <w:lvlText w:val="%4."/>
      <w:lvlJc w:val="left"/>
      <w:pPr>
        <w:ind w:left="2880" w:hanging="360"/>
      </w:pPr>
    </w:lvl>
    <w:lvl w:ilvl="4" w:tplc="EFE0E89C">
      <w:start w:val="1"/>
      <w:numFmt w:val="lowerLetter"/>
      <w:lvlText w:val="%5."/>
      <w:lvlJc w:val="left"/>
      <w:pPr>
        <w:ind w:left="3600" w:hanging="360"/>
      </w:pPr>
    </w:lvl>
    <w:lvl w:ilvl="5" w:tplc="4AD8B052">
      <w:start w:val="1"/>
      <w:numFmt w:val="lowerRoman"/>
      <w:lvlText w:val="%6."/>
      <w:lvlJc w:val="right"/>
      <w:pPr>
        <w:ind w:left="4320" w:hanging="180"/>
      </w:pPr>
    </w:lvl>
    <w:lvl w:ilvl="6" w:tplc="D90C1F90">
      <w:start w:val="1"/>
      <w:numFmt w:val="decimal"/>
      <w:lvlText w:val="%7."/>
      <w:lvlJc w:val="left"/>
      <w:pPr>
        <w:ind w:left="5040" w:hanging="360"/>
      </w:pPr>
    </w:lvl>
    <w:lvl w:ilvl="7" w:tplc="57BE8226">
      <w:start w:val="1"/>
      <w:numFmt w:val="lowerLetter"/>
      <w:lvlText w:val="%8."/>
      <w:lvlJc w:val="left"/>
      <w:pPr>
        <w:ind w:left="5760" w:hanging="360"/>
      </w:pPr>
    </w:lvl>
    <w:lvl w:ilvl="8" w:tplc="5A26B58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05FDC"/>
    <w:multiLevelType w:val="multilevel"/>
    <w:tmpl w:val="BFF2191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9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477FB"/>
    <w:multiLevelType w:val="multilevel"/>
    <w:tmpl w:val="1428B28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2"/>
  </w:num>
  <w:num w:numId="4">
    <w:abstractNumId w:val="22"/>
  </w:num>
  <w:num w:numId="5">
    <w:abstractNumId w:val="26"/>
  </w:num>
  <w:num w:numId="6">
    <w:abstractNumId w:val="30"/>
  </w:num>
  <w:num w:numId="7">
    <w:abstractNumId w:val="20"/>
  </w:num>
  <w:num w:numId="8">
    <w:abstractNumId w:val="16"/>
  </w:num>
  <w:num w:numId="9">
    <w:abstractNumId w:val="14"/>
  </w:num>
  <w:num w:numId="10">
    <w:abstractNumId w:val="18"/>
  </w:num>
  <w:num w:numId="11">
    <w:abstractNumId w:val="12"/>
  </w:num>
  <w:num w:numId="12">
    <w:abstractNumId w:val="5"/>
  </w:num>
  <w:num w:numId="13">
    <w:abstractNumId w:val="1"/>
  </w:num>
  <w:num w:numId="14">
    <w:abstractNumId w:val="6"/>
  </w:num>
  <w:num w:numId="15">
    <w:abstractNumId w:val="10"/>
  </w:num>
  <w:num w:numId="16">
    <w:abstractNumId w:val="25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0"/>
  </w:num>
  <w:num w:numId="22">
    <w:abstractNumId w:val="23"/>
  </w:num>
  <w:num w:numId="23">
    <w:abstractNumId w:val="13"/>
  </w:num>
  <w:num w:numId="24">
    <w:abstractNumId w:val="15"/>
  </w:num>
  <w:num w:numId="25">
    <w:abstractNumId w:val="9"/>
  </w:num>
  <w:num w:numId="26">
    <w:abstractNumId w:val="31"/>
  </w:num>
  <w:num w:numId="27">
    <w:abstractNumId w:val="28"/>
  </w:num>
  <w:num w:numId="28">
    <w:abstractNumId w:val="24"/>
  </w:num>
  <w:num w:numId="29">
    <w:abstractNumId w:val="27"/>
  </w:num>
  <w:num w:numId="30">
    <w:abstractNumId w:val="17"/>
  </w:num>
  <w:num w:numId="31">
    <w:abstractNumId w:val="3"/>
  </w:num>
  <w:num w:numId="32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7464"/>
    <w:rsid w:val="00020CCC"/>
    <w:rsid w:val="000254BF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40B8"/>
    <w:rsid w:val="00084A17"/>
    <w:rsid w:val="0008762D"/>
    <w:rsid w:val="0009395E"/>
    <w:rsid w:val="00094FBC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3D68"/>
    <w:rsid w:val="000B5942"/>
    <w:rsid w:val="000B6F77"/>
    <w:rsid w:val="000B6FC3"/>
    <w:rsid w:val="000C44DF"/>
    <w:rsid w:val="000D5613"/>
    <w:rsid w:val="000D62EA"/>
    <w:rsid w:val="000D7833"/>
    <w:rsid w:val="000E011A"/>
    <w:rsid w:val="000E1B81"/>
    <w:rsid w:val="000E50DC"/>
    <w:rsid w:val="000E5C0A"/>
    <w:rsid w:val="000F6A57"/>
    <w:rsid w:val="000F778D"/>
    <w:rsid w:val="001007B9"/>
    <w:rsid w:val="001008D9"/>
    <w:rsid w:val="00100D8A"/>
    <w:rsid w:val="00101D0D"/>
    <w:rsid w:val="00105D87"/>
    <w:rsid w:val="0010649A"/>
    <w:rsid w:val="00107AAD"/>
    <w:rsid w:val="00110591"/>
    <w:rsid w:val="00110955"/>
    <w:rsid w:val="001176EE"/>
    <w:rsid w:val="00122974"/>
    <w:rsid w:val="00122F71"/>
    <w:rsid w:val="00124EDB"/>
    <w:rsid w:val="0012710D"/>
    <w:rsid w:val="00135CD3"/>
    <w:rsid w:val="00137F2F"/>
    <w:rsid w:val="00140896"/>
    <w:rsid w:val="001415F7"/>
    <w:rsid w:val="00142911"/>
    <w:rsid w:val="001442F9"/>
    <w:rsid w:val="00144CCA"/>
    <w:rsid w:val="00150FBE"/>
    <w:rsid w:val="00152216"/>
    <w:rsid w:val="0015518D"/>
    <w:rsid w:val="0016089A"/>
    <w:rsid w:val="0016128D"/>
    <w:rsid w:val="001631B9"/>
    <w:rsid w:val="00163618"/>
    <w:rsid w:val="00166F59"/>
    <w:rsid w:val="00170538"/>
    <w:rsid w:val="001707DB"/>
    <w:rsid w:val="00171FAC"/>
    <w:rsid w:val="00172F97"/>
    <w:rsid w:val="001803DC"/>
    <w:rsid w:val="001811C8"/>
    <w:rsid w:val="00183033"/>
    <w:rsid w:val="001842AD"/>
    <w:rsid w:val="0018587C"/>
    <w:rsid w:val="00187514"/>
    <w:rsid w:val="001908D3"/>
    <w:rsid w:val="00194484"/>
    <w:rsid w:val="001A02D6"/>
    <w:rsid w:val="001A4DFC"/>
    <w:rsid w:val="001A60C6"/>
    <w:rsid w:val="001A73EC"/>
    <w:rsid w:val="001A7408"/>
    <w:rsid w:val="001A75AE"/>
    <w:rsid w:val="001A7BC8"/>
    <w:rsid w:val="001B0FB3"/>
    <w:rsid w:val="001B11C2"/>
    <w:rsid w:val="001B150E"/>
    <w:rsid w:val="001B1CFC"/>
    <w:rsid w:val="001B1E04"/>
    <w:rsid w:val="001B5899"/>
    <w:rsid w:val="001C1453"/>
    <w:rsid w:val="001C1583"/>
    <w:rsid w:val="001C30DE"/>
    <w:rsid w:val="001C42E1"/>
    <w:rsid w:val="001C4FAC"/>
    <w:rsid w:val="001C716F"/>
    <w:rsid w:val="001C7F92"/>
    <w:rsid w:val="001D3788"/>
    <w:rsid w:val="001D3D1C"/>
    <w:rsid w:val="001D4486"/>
    <w:rsid w:val="001E0536"/>
    <w:rsid w:val="001E0713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23CD"/>
    <w:rsid w:val="00212C40"/>
    <w:rsid w:val="00213EEE"/>
    <w:rsid w:val="002147F4"/>
    <w:rsid w:val="00216F36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3068"/>
    <w:rsid w:val="0024662E"/>
    <w:rsid w:val="00247D8C"/>
    <w:rsid w:val="00254818"/>
    <w:rsid w:val="00257116"/>
    <w:rsid w:val="00261012"/>
    <w:rsid w:val="00261705"/>
    <w:rsid w:val="002643D3"/>
    <w:rsid w:val="0026474D"/>
    <w:rsid w:val="00264F3B"/>
    <w:rsid w:val="0026549D"/>
    <w:rsid w:val="00266737"/>
    <w:rsid w:val="002674A4"/>
    <w:rsid w:val="0027264F"/>
    <w:rsid w:val="00273662"/>
    <w:rsid w:val="00273E2C"/>
    <w:rsid w:val="00273EEB"/>
    <w:rsid w:val="00276AF6"/>
    <w:rsid w:val="00276E1F"/>
    <w:rsid w:val="002778CE"/>
    <w:rsid w:val="00280893"/>
    <w:rsid w:val="00282F78"/>
    <w:rsid w:val="00284A9D"/>
    <w:rsid w:val="00290540"/>
    <w:rsid w:val="002963A0"/>
    <w:rsid w:val="00296BE7"/>
    <w:rsid w:val="002A07B9"/>
    <w:rsid w:val="002A5CD7"/>
    <w:rsid w:val="002B19EC"/>
    <w:rsid w:val="002B58BC"/>
    <w:rsid w:val="002B7552"/>
    <w:rsid w:val="002C7C1F"/>
    <w:rsid w:val="002D0B27"/>
    <w:rsid w:val="002D47B3"/>
    <w:rsid w:val="002E0985"/>
    <w:rsid w:val="002E2F80"/>
    <w:rsid w:val="002E38C1"/>
    <w:rsid w:val="002E4E16"/>
    <w:rsid w:val="002E501D"/>
    <w:rsid w:val="002F3F3F"/>
    <w:rsid w:val="002F607A"/>
    <w:rsid w:val="002F6463"/>
    <w:rsid w:val="003005AE"/>
    <w:rsid w:val="00304196"/>
    <w:rsid w:val="0031017C"/>
    <w:rsid w:val="003102B8"/>
    <w:rsid w:val="00312C47"/>
    <w:rsid w:val="003148E5"/>
    <w:rsid w:val="00320330"/>
    <w:rsid w:val="00320553"/>
    <w:rsid w:val="003256E2"/>
    <w:rsid w:val="00326F19"/>
    <w:rsid w:val="0032736B"/>
    <w:rsid w:val="003347FD"/>
    <w:rsid w:val="00341493"/>
    <w:rsid w:val="00342CAC"/>
    <w:rsid w:val="00342D82"/>
    <w:rsid w:val="00342E7E"/>
    <w:rsid w:val="00345050"/>
    <w:rsid w:val="00347C8C"/>
    <w:rsid w:val="003542CA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77E33"/>
    <w:rsid w:val="00380919"/>
    <w:rsid w:val="0038110E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2D52"/>
    <w:rsid w:val="00405078"/>
    <w:rsid w:val="00416702"/>
    <w:rsid w:val="00416D93"/>
    <w:rsid w:val="00417395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4096F"/>
    <w:rsid w:val="00441C8C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709F0"/>
    <w:rsid w:val="004720D7"/>
    <w:rsid w:val="00472E29"/>
    <w:rsid w:val="00475FF4"/>
    <w:rsid w:val="004773C7"/>
    <w:rsid w:val="00477736"/>
    <w:rsid w:val="00480338"/>
    <w:rsid w:val="00481BF9"/>
    <w:rsid w:val="00485000"/>
    <w:rsid w:val="00485DE7"/>
    <w:rsid w:val="00486377"/>
    <w:rsid w:val="00487970"/>
    <w:rsid w:val="00495C74"/>
    <w:rsid w:val="0049767B"/>
    <w:rsid w:val="00497C48"/>
    <w:rsid w:val="00497EBD"/>
    <w:rsid w:val="004A0B33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C1A7F"/>
    <w:rsid w:val="004C6B83"/>
    <w:rsid w:val="004D6367"/>
    <w:rsid w:val="004E6913"/>
    <w:rsid w:val="004E7643"/>
    <w:rsid w:val="004F09EB"/>
    <w:rsid w:val="004F2BA0"/>
    <w:rsid w:val="004F472C"/>
    <w:rsid w:val="004F4DB1"/>
    <w:rsid w:val="004F5082"/>
    <w:rsid w:val="00500C43"/>
    <w:rsid w:val="005027AF"/>
    <w:rsid w:val="00502AAC"/>
    <w:rsid w:val="0050492C"/>
    <w:rsid w:val="00506193"/>
    <w:rsid w:val="005125C8"/>
    <w:rsid w:val="00514961"/>
    <w:rsid w:val="0051507B"/>
    <w:rsid w:val="00521BF3"/>
    <w:rsid w:val="00522B80"/>
    <w:rsid w:val="00526065"/>
    <w:rsid w:val="00530F35"/>
    <w:rsid w:val="00532C22"/>
    <w:rsid w:val="00534AA5"/>
    <w:rsid w:val="005417B7"/>
    <w:rsid w:val="005425CF"/>
    <w:rsid w:val="00542CC3"/>
    <w:rsid w:val="0054476E"/>
    <w:rsid w:val="00547E06"/>
    <w:rsid w:val="00550DD2"/>
    <w:rsid w:val="005528FC"/>
    <w:rsid w:val="00553321"/>
    <w:rsid w:val="00553661"/>
    <w:rsid w:val="0055417C"/>
    <w:rsid w:val="00556237"/>
    <w:rsid w:val="0055642C"/>
    <w:rsid w:val="00557976"/>
    <w:rsid w:val="00557E12"/>
    <w:rsid w:val="0056151D"/>
    <w:rsid w:val="00561B89"/>
    <w:rsid w:val="005640EF"/>
    <w:rsid w:val="005669FF"/>
    <w:rsid w:val="00567C18"/>
    <w:rsid w:val="00571665"/>
    <w:rsid w:val="005716D8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177"/>
    <w:rsid w:val="005B079D"/>
    <w:rsid w:val="005B3E43"/>
    <w:rsid w:val="005C57E8"/>
    <w:rsid w:val="005C5F53"/>
    <w:rsid w:val="005D01DF"/>
    <w:rsid w:val="005D2008"/>
    <w:rsid w:val="005D6E3B"/>
    <w:rsid w:val="005E0C34"/>
    <w:rsid w:val="005E36D6"/>
    <w:rsid w:val="005E545B"/>
    <w:rsid w:val="005F2DC2"/>
    <w:rsid w:val="005F6913"/>
    <w:rsid w:val="00600FAB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2A4F"/>
    <w:rsid w:val="006361C7"/>
    <w:rsid w:val="00636CB3"/>
    <w:rsid w:val="0064033D"/>
    <w:rsid w:val="0064155D"/>
    <w:rsid w:val="00641A25"/>
    <w:rsid w:val="006432C8"/>
    <w:rsid w:val="00646434"/>
    <w:rsid w:val="00646E40"/>
    <w:rsid w:val="006548BB"/>
    <w:rsid w:val="00662536"/>
    <w:rsid w:val="00662931"/>
    <w:rsid w:val="00663B6B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5912"/>
    <w:rsid w:val="00690696"/>
    <w:rsid w:val="00692738"/>
    <w:rsid w:val="00692A90"/>
    <w:rsid w:val="006A1B69"/>
    <w:rsid w:val="006A615D"/>
    <w:rsid w:val="006A73AD"/>
    <w:rsid w:val="006A7A8C"/>
    <w:rsid w:val="006B06DF"/>
    <w:rsid w:val="006B0B47"/>
    <w:rsid w:val="006B0CC7"/>
    <w:rsid w:val="006B1DD2"/>
    <w:rsid w:val="006B3AD4"/>
    <w:rsid w:val="006B6449"/>
    <w:rsid w:val="006B7786"/>
    <w:rsid w:val="006C0CF7"/>
    <w:rsid w:val="006C1A53"/>
    <w:rsid w:val="006C244B"/>
    <w:rsid w:val="006C27F7"/>
    <w:rsid w:val="006C3246"/>
    <w:rsid w:val="006C43F4"/>
    <w:rsid w:val="006C44A3"/>
    <w:rsid w:val="006D31B1"/>
    <w:rsid w:val="006D67DD"/>
    <w:rsid w:val="006E2356"/>
    <w:rsid w:val="006E3D42"/>
    <w:rsid w:val="006E49C0"/>
    <w:rsid w:val="006E61B4"/>
    <w:rsid w:val="006E6804"/>
    <w:rsid w:val="006E71D5"/>
    <w:rsid w:val="006F339E"/>
    <w:rsid w:val="00700F5C"/>
    <w:rsid w:val="007015D0"/>
    <w:rsid w:val="00702C20"/>
    <w:rsid w:val="007037DE"/>
    <w:rsid w:val="00704620"/>
    <w:rsid w:val="00704C41"/>
    <w:rsid w:val="00707399"/>
    <w:rsid w:val="0071332B"/>
    <w:rsid w:val="00713957"/>
    <w:rsid w:val="00715C25"/>
    <w:rsid w:val="00715F13"/>
    <w:rsid w:val="00716452"/>
    <w:rsid w:val="00720187"/>
    <w:rsid w:val="00726992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1ACC"/>
    <w:rsid w:val="00751B09"/>
    <w:rsid w:val="00752793"/>
    <w:rsid w:val="007540A3"/>
    <w:rsid w:val="007542A7"/>
    <w:rsid w:val="00754AF9"/>
    <w:rsid w:val="00756A83"/>
    <w:rsid w:val="0075778D"/>
    <w:rsid w:val="007601F9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49AA"/>
    <w:rsid w:val="00775816"/>
    <w:rsid w:val="00776D09"/>
    <w:rsid w:val="007867B9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C6A6C"/>
    <w:rsid w:val="007D0E26"/>
    <w:rsid w:val="007D1843"/>
    <w:rsid w:val="007D3755"/>
    <w:rsid w:val="007D7CD3"/>
    <w:rsid w:val="007E303E"/>
    <w:rsid w:val="007E56F7"/>
    <w:rsid w:val="007F3342"/>
    <w:rsid w:val="007F3409"/>
    <w:rsid w:val="007F38A2"/>
    <w:rsid w:val="007F4A36"/>
    <w:rsid w:val="007F4CCD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2DC6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4345A"/>
    <w:rsid w:val="00846667"/>
    <w:rsid w:val="0085120F"/>
    <w:rsid w:val="00852BEE"/>
    <w:rsid w:val="00852CFF"/>
    <w:rsid w:val="00854724"/>
    <w:rsid w:val="008563F9"/>
    <w:rsid w:val="008564B6"/>
    <w:rsid w:val="008577E0"/>
    <w:rsid w:val="0086139C"/>
    <w:rsid w:val="008631CD"/>
    <w:rsid w:val="00864989"/>
    <w:rsid w:val="00866533"/>
    <w:rsid w:val="00866BC1"/>
    <w:rsid w:val="00871ABA"/>
    <w:rsid w:val="0087506F"/>
    <w:rsid w:val="0087668D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B6272"/>
    <w:rsid w:val="008C1A18"/>
    <w:rsid w:val="008C1DDA"/>
    <w:rsid w:val="008C20B1"/>
    <w:rsid w:val="008C3248"/>
    <w:rsid w:val="008C3659"/>
    <w:rsid w:val="008D2920"/>
    <w:rsid w:val="008D300F"/>
    <w:rsid w:val="008D5686"/>
    <w:rsid w:val="008D5C2A"/>
    <w:rsid w:val="008D5CCB"/>
    <w:rsid w:val="008D6A44"/>
    <w:rsid w:val="008D7211"/>
    <w:rsid w:val="008E0C53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454A"/>
    <w:rsid w:val="0090576F"/>
    <w:rsid w:val="009065A5"/>
    <w:rsid w:val="00911448"/>
    <w:rsid w:val="00913F13"/>
    <w:rsid w:val="0092428C"/>
    <w:rsid w:val="00924DCC"/>
    <w:rsid w:val="009263F7"/>
    <w:rsid w:val="00932A0B"/>
    <w:rsid w:val="00932E1A"/>
    <w:rsid w:val="00936488"/>
    <w:rsid w:val="00937B8D"/>
    <w:rsid w:val="00945628"/>
    <w:rsid w:val="009458ED"/>
    <w:rsid w:val="009502DF"/>
    <w:rsid w:val="00956CD5"/>
    <w:rsid w:val="00957033"/>
    <w:rsid w:val="009618DE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084C"/>
    <w:rsid w:val="00991C86"/>
    <w:rsid w:val="00991F6F"/>
    <w:rsid w:val="009945A4"/>
    <w:rsid w:val="009954CA"/>
    <w:rsid w:val="00995F35"/>
    <w:rsid w:val="009977E0"/>
    <w:rsid w:val="009A0B74"/>
    <w:rsid w:val="009A162A"/>
    <w:rsid w:val="009A320C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469C"/>
    <w:rsid w:val="009E50C4"/>
    <w:rsid w:val="009E6763"/>
    <w:rsid w:val="009E69DD"/>
    <w:rsid w:val="009F0491"/>
    <w:rsid w:val="009F0A7D"/>
    <w:rsid w:val="009F24D6"/>
    <w:rsid w:val="009F4C69"/>
    <w:rsid w:val="009F5C62"/>
    <w:rsid w:val="00A01132"/>
    <w:rsid w:val="00A01F6E"/>
    <w:rsid w:val="00A07549"/>
    <w:rsid w:val="00A1024E"/>
    <w:rsid w:val="00A10362"/>
    <w:rsid w:val="00A117E6"/>
    <w:rsid w:val="00A153E5"/>
    <w:rsid w:val="00A22316"/>
    <w:rsid w:val="00A264C8"/>
    <w:rsid w:val="00A30D5B"/>
    <w:rsid w:val="00A317CD"/>
    <w:rsid w:val="00A35E5F"/>
    <w:rsid w:val="00A40D8F"/>
    <w:rsid w:val="00A417C9"/>
    <w:rsid w:val="00A41BDD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2B7B"/>
    <w:rsid w:val="00A73ED0"/>
    <w:rsid w:val="00A84470"/>
    <w:rsid w:val="00A90B41"/>
    <w:rsid w:val="00A91D1D"/>
    <w:rsid w:val="00A939D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0CBB"/>
    <w:rsid w:val="00B551BC"/>
    <w:rsid w:val="00B567EB"/>
    <w:rsid w:val="00B56E5B"/>
    <w:rsid w:val="00B57A62"/>
    <w:rsid w:val="00B621A4"/>
    <w:rsid w:val="00B6439E"/>
    <w:rsid w:val="00B65349"/>
    <w:rsid w:val="00B67402"/>
    <w:rsid w:val="00B6770D"/>
    <w:rsid w:val="00B74796"/>
    <w:rsid w:val="00B74A15"/>
    <w:rsid w:val="00B74CDA"/>
    <w:rsid w:val="00B815A0"/>
    <w:rsid w:val="00B81AFF"/>
    <w:rsid w:val="00B824B1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A7ADA"/>
    <w:rsid w:val="00BB03CB"/>
    <w:rsid w:val="00BB064A"/>
    <w:rsid w:val="00BB0E73"/>
    <w:rsid w:val="00BB12DB"/>
    <w:rsid w:val="00BB2C28"/>
    <w:rsid w:val="00BB644D"/>
    <w:rsid w:val="00BB7119"/>
    <w:rsid w:val="00BB7EC9"/>
    <w:rsid w:val="00BD0A85"/>
    <w:rsid w:val="00BD164E"/>
    <w:rsid w:val="00BD4B92"/>
    <w:rsid w:val="00BD522F"/>
    <w:rsid w:val="00BD5DA2"/>
    <w:rsid w:val="00BD6696"/>
    <w:rsid w:val="00BD6B42"/>
    <w:rsid w:val="00BD7439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1A00"/>
    <w:rsid w:val="00C54A45"/>
    <w:rsid w:val="00C55228"/>
    <w:rsid w:val="00C5527B"/>
    <w:rsid w:val="00C559F3"/>
    <w:rsid w:val="00C608E8"/>
    <w:rsid w:val="00C67015"/>
    <w:rsid w:val="00C67570"/>
    <w:rsid w:val="00C67AA4"/>
    <w:rsid w:val="00C74A69"/>
    <w:rsid w:val="00C761FE"/>
    <w:rsid w:val="00C80234"/>
    <w:rsid w:val="00C812CC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1ED6"/>
    <w:rsid w:val="00D03E8B"/>
    <w:rsid w:val="00D041C5"/>
    <w:rsid w:val="00D0672E"/>
    <w:rsid w:val="00D06868"/>
    <w:rsid w:val="00D11BEA"/>
    <w:rsid w:val="00D12342"/>
    <w:rsid w:val="00D12B1D"/>
    <w:rsid w:val="00D17B78"/>
    <w:rsid w:val="00D2138B"/>
    <w:rsid w:val="00D220A1"/>
    <w:rsid w:val="00D22C59"/>
    <w:rsid w:val="00D26F2D"/>
    <w:rsid w:val="00D34EBA"/>
    <w:rsid w:val="00D4105D"/>
    <w:rsid w:val="00D41376"/>
    <w:rsid w:val="00D448A7"/>
    <w:rsid w:val="00D46224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97B46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E63DC"/>
    <w:rsid w:val="00DF16B9"/>
    <w:rsid w:val="00DF1D7F"/>
    <w:rsid w:val="00DF1FE8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43DA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92D42"/>
    <w:rsid w:val="00E93813"/>
    <w:rsid w:val="00E94E90"/>
    <w:rsid w:val="00E97CEB"/>
    <w:rsid w:val="00EA0465"/>
    <w:rsid w:val="00EA38CF"/>
    <w:rsid w:val="00EA603B"/>
    <w:rsid w:val="00EA66CB"/>
    <w:rsid w:val="00EA6B50"/>
    <w:rsid w:val="00EB28B5"/>
    <w:rsid w:val="00EB4BA3"/>
    <w:rsid w:val="00EB4C20"/>
    <w:rsid w:val="00EB7852"/>
    <w:rsid w:val="00EB7DDB"/>
    <w:rsid w:val="00EC039D"/>
    <w:rsid w:val="00EC0BC4"/>
    <w:rsid w:val="00EC2C48"/>
    <w:rsid w:val="00EC4DC2"/>
    <w:rsid w:val="00ED36BD"/>
    <w:rsid w:val="00ED598D"/>
    <w:rsid w:val="00ED6D32"/>
    <w:rsid w:val="00EE54D4"/>
    <w:rsid w:val="00EE5EF6"/>
    <w:rsid w:val="00EF1BAD"/>
    <w:rsid w:val="00EF5854"/>
    <w:rsid w:val="00EF67DD"/>
    <w:rsid w:val="00F00552"/>
    <w:rsid w:val="00F0370B"/>
    <w:rsid w:val="00F05706"/>
    <w:rsid w:val="00F05FF4"/>
    <w:rsid w:val="00F11318"/>
    <w:rsid w:val="00F13938"/>
    <w:rsid w:val="00F21B4D"/>
    <w:rsid w:val="00F252B1"/>
    <w:rsid w:val="00F2531A"/>
    <w:rsid w:val="00F27C2D"/>
    <w:rsid w:val="00F27EFC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60912"/>
    <w:rsid w:val="00F664B8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3728"/>
    <w:rsid w:val="00F8499A"/>
    <w:rsid w:val="00F867FD"/>
    <w:rsid w:val="00F912D7"/>
    <w:rsid w:val="00F9170A"/>
    <w:rsid w:val="00F93042"/>
    <w:rsid w:val="00F93CCD"/>
    <w:rsid w:val="00F962DC"/>
    <w:rsid w:val="00F97C2A"/>
    <w:rsid w:val="00FA01C5"/>
    <w:rsid w:val="00FA43B8"/>
    <w:rsid w:val="00FA45A6"/>
    <w:rsid w:val="00FA77AD"/>
    <w:rsid w:val="00FA7B70"/>
    <w:rsid w:val="00FB0F7B"/>
    <w:rsid w:val="00FB1073"/>
    <w:rsid w:val="00FB42A7"/>
    <w:rsid w:val="00FB6BE4"/>
    <w:rsid w:val="00FC7E69"/>
    <w:rsid w:val="00FD0F7F"/>
    <w:rsid w:val="00FD1251"/>
    <w:rsid w:val="00FD2C7C"/>
    <w:rsid w:val="00FD413C"/>
    <w:rsid w:val="00FD42DF"/>
    <w:rsid w:val="00FD43AE"/>
    <w:rsid w:val="00FD5F2A"/>
    <w:rsid w:val="00FD7316"/>
    <w:rsid w:val="00FE46DC"/>
    <w:rsid w:val="00FE5762"/>
    <w:rsid w:val="00FE5E05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Plain Table 3" w:uiPriority="99"/>
    <w:lsdException w:name="Plain Table 4" w:uiPriority="99"/>
    <w:lsdException w:name="Plain Table 5" w:uiPriority="99"/>
    <w:lsdException w:name="Grid Table Light" w:uiPriority="40"/>
    <w:lsdException w:name="Grid Table 1 Light" w:uiPriority="99"/>
    <w:lsdException w:name="Grid Table 2" w:uiPriority="99"/>
    <w:lsdException w:name="Grid Table 3" w:uiPriority="99"/>
    <w:lsdException w:name="Grid Table 4" w:uiPriority="59"/>
    <w:lsdException w:name="Grid Table 5 Dark" w:uiPriority="99"/>
    <w:lsdException w:name="Grid Table 6 Colorful" w:uiPriority="99"/>
    <w:lsdException w:name="Grid Table 7 Colorful" w:uiPriority="9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99"/>
    <w:lsdException w:name="List Table 2" w:uiPriority="99"/>
    <w:lsdException w:name="List Table 3" w:uiPriority="99"/>
    <w:lsdException w:name="List Table 4" w:uiPriority="99"/>
    <w:lsdException w:name="List Table 5 Dark" w:uiPriority="99"/>
    <w:lsdException w:name="List Table 6 Colorful" w:uiPriority="99"/>
    <w:lsdException w:name="List Table 7 Colorful" w:uiPriority="99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1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4"/>
    </w:rPr>
  </w:style>
  <w:style w:type="paragraph" w:styleId="a5">
    <w:name w:val="Title"/>
    <w:basedOn w:val="a"/>
    <w:link w:val="a6"/>
    <w:qFormat/>
    <w:pPr>
      <w:jc w:val="center"/>
    </w:pPr>
    <w:rPr>
      <w:sz w:val="32"/>
    </w:rPr>
  </w:style>
  <w:style w:type="paragraph" w:styleId="a7">
    <w:name w:val="caption"/>
    <w:basedOn w:val="a"/>
    <w:uiPriority w:val="35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1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alloon Text"/>
    <w:basedOn w:val="a"/>
    <w:link w:val="ad"/>
    <w:uiPriority w:val="99"/>
    <w:semiHidden/>
    <w:rsid w:val="00072287"/>
    <w:rPr>
      <w:rFonts w:ascii="Tahoma" w:hAnsi="Tahoma" w:cs="Tahoma"/>
      <w:sz w:val="16"/>
      <w:szCs w:val="16"/>
    </w:rPr>
  </w:style>
  <w:style w:type="character" w:styleId="ae">
    <w:name w:val="page number"/>
    <w:basedOn w:val="a0"/>
    <w:rsid w:val="00DE3F58"/>
  </w:style>
  <w:style w:type="table" w:styleId="af">
    <w:name w:val="Table Grid"/>
    <w:basedOn w:val="a1"/>
    <w:uiPriority w:val="59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link w:val="af1"/>
    <w:uiPriority w:val="34"/>
    <w:qFormat/>
    <w:rsid w:val="0059366B"/>
    <w:pPr>
      <w:ind w:left="708"/>
    </w:pPr>
  </w:style>
  <w:style w:type="paragraph" w:styleId="af2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link w:val="a8"/>
    <w:uiPriority w:val="99"/>
    <w:rsid w:val="00B65349"/>
    <w:rPr>
      <w:lang w:val="ru-RU" w:eastAsia="ru-RU" w:bidi="ar-SA"/>
    </w:rPr>
  </w:style>
  <w:style w:type="character" w:customStyle="1" w:styleId="af3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3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4">
    <w:name w:val="Body Text Indent"/>
    <w:basedOn w:val="a"/>
    <w:link w:val="af5"/>
    <w:rsid w:val="00020CCC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020CCC"/>
  </w:style>
  <w:style w:type="paragraph" w:styleId="af6">
    <w:name w:val="footer"/>
    <w:basedOn w:val="a"/>
    <w:link w:val="af7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7">
    <w:name w:val="Нижний колонтитул Знак"/>
    <w:link w:val="af6"/>
    <w:uiPriority w:val="99"/>
    <w:rsid w:val="00020CCC"/>
    <w:rPr>
      <w:sz w:val="28"/>
    </w:rPr>
  </w:style>
  <w:style w:type="character" w:styleId="af8">
    <w:name w:val="annotation reference"/>
    <w:rsid w:val="00020CCC"/>
    <w:rPr>
      <w:sz w:val="16"/>
      <w:szCs w:val="16"/>
    </w:rPr>
  </w:style>
  <w:style w:type="paragraph" w:styleId="af9">
    <w:name w:val="annotation text"/>
    <w:basedOn w:val="a"/>
    <w:link w:val="afa"/>
    <w:rsid w:val="00020CCC"/>
  </w:style>
  <w:style w:type="character" w:customStyle="1" w:styleId="afa">
    <w:name w:val="Текст примечания Знак"/>
    <w:basedOn w:val="a0"/>
    <w:link w:val="af9"/>
    <w:rsid w:val="00020CCC"/>
  </w:style>
  <w:style w:type="paragraph" w:styleId="afb">
    <w:name w:val="annotation subject"/>
    <w:basedOn w:val="af9"/>
    <w:next w:val="af9"/>
    <w:link w:val="afc"/>
    <w:rsid w:val="00020CCC"/>
    <w:rPr>
      <w:b/>
      <w:bCs/>
    </w:rPr>
  </w:style>
  <w:style w:type="character" w:customStyle="1" w:styleId="afc">
    <w:name w:val="Тема примечания Знак"/>
    <w:link w:val="afb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d">
    <w:name w:val="Plain Text"/>
    <w:basedOn w:val="a"/>
    <w:link w:val="afe"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e">
    <w:name w:val="Текст Знак"/>
    <w:basedOn w:val="a0"/>
    <w:link w:val="afd"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3Char">
    <w:name w:val="Heading 3 Char"/>
    <w:basedOn w:val="a0"/>
    <w:uiPriority w:val="9"/>
    <w:rsid w:val="0027366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7366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7366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7366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7366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7366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7366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7366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73662"/>
    <w:rPr>
      <w:sz w:val="24"/>
      <w:szCs w:val="24"/>
    </w:rPr>
  </w:style>
  <w:style w:type="character" w:customStyle="1" w:styleId="QuoteChar">
    <w:name w:val="Quote Char"/>
    <w:uiPriority w:val="29"/>
    <w:rsid w:val="00273662"/>
    <w:rPr>
      <w:i/>
    </w:rPr>
  </w:style>
  <w:style w:type="character" w:customStyle="1" w:styleId="IntenseQuoteChar">
    <w:name w:val="Intense Quote Char"/>
    <w:uiPriority w:val="30"/>
    <w:rsid w:val="00273662"/>
    <w:rPr>
      <w:i/>
    </w:rPr>
  </w:style>
  <w:style w:type="character" w:customStyle="1" w:styleId="CaptionChar">
    <w:name w:val="Caption Char"/>
    <w:uiPriority w:val="99"/>
    <w:rsid w:val="00273662"/>
  </w:style>
  <w:style w:type="character" w:customStyle="1" w:styleId="FootnoteTextChar">
    <w:name w:val="Footnote Text Char"/>
    <w:uiPriority w:val="99"/>
    <w:rsid w:val="00273662"/>
    <w:rPr>
      <w:sz w:val="18"/>
    </w:rPr>
  </w:style>
  <w:style w:type="character" w:customStyle="1" w:styleId="EndnoteTextChar">
    <w:name w:val="Endnote Text Char"/>
    <w:uiPriority w:val="99"/>
    <w:rsid w:val="00273662"/>
    <w:rPr>
      <w:sz w:val="20"/>
    </w:rPr>
  </w:style>
  <w:style w:type="character" w:customStyle="1" w:styleId="Heading1Char">
    <w:name w:val="Heading 1 Char"/>
    <w:basedOn w:val="a0"/>
    <w:uiPriority w:val="9"/>
    <w:rsid w:val="0027366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7366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sid w:val="00273662"/>
    <w:rPr>
      <w:rFonts w:ascii="Arial" w:hAnsi="Arial"/>
      <w:sz w:val="24"/>
    </w:rPr>
  </w:style>
  <w:style w:type="character" w:customStyle="1" w:styleId="40">
    <w:name w:val="Заголовок 4 Знак"/>
    <w:basedOn w:val="a0"/>
    <w:link w:val="4"/>
    <w:rsid w:val="00273662"/>
    <w:rPr>
      <w:rFonts w:ascii="Arial" w:hAnsi="Arial"/>
      <w:b/>
      <w:sz w:val="24"/>
    </w:rPr>
  </w:style>
  <w:style w:type="character" w:customStyle="1" w:styleId="50">
    <w:name w:val="Заголовок 5 Знак"/>
    <w:basedOn w:val="a0"/>
    <w:link w:val="5"/>
    <w:rsid w:val="00273662"/>
    <w:rPr>
      <w:sz w:val="22"/>
    </w:rPr>
  </w:style>
  <w:style w:type="character" w:customStyle="1" w:styleId="60">
    <w:name w:val="Заголовок 6 Знак"/>
    <w:basedOn w:val="a0"/>
    <w:link w:val="6"/>
    <w:uiPriority w:val="9"/>
    <w:rsid w:val="00273662"/>
    <w:rPr>
      <w:i/>
      <w:sz w:val="22"/>
    </w:rPr>
  </w:style>
  <w:style w:type="character" w:customStyle="1" w:styleId="71">
    <w:name w:val="Заголовок 7 Знак1"/>
    <w:basedOn w:val="a0"/>
    <w:link w:val="7"/>
    <w:rsid w:val="00273662"/>
    <w:rPr>
      <w:rFonts w:ascii="Arial" w:hAnsi="Arial"/>
    </w:rPr>
  </w:style>
  <w:style w:type="character" w:customStyle="1" w:styleId="80">
    <w:name w:val="Заголовок 8 Знак"/>
    <w:basedOn w:val="a0"/>
    <w:link w:val="8"/>
    <w:uiPriority w:val="9"/>
    <w:rsid w:val="00273662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uiPriority w:val="9"/>
    <w:rsid w:val="00273662"/>
    <w:rPr>
      <w:rFonts w:ascii="Arial" w:hAnsi="Arial"/>
      <w:b/>
      <w:i/>
      <w:sz w:val="18"/>
    </w:rPr>
  </w:style>
  <w:style w:type="paragraph" w:styleId="aff">
    <w:name w:val="No Spacing"/>
    <w:uiPriority w:val="1"/>
    <w:qFormat/>
    <w:rsid w:val="00273662"/>
    <w:rPr>
      <w:rFonts w:ascii="Calibri" w:eastAsia="Calibri" w:hAnsi="Calibri"/>
    </w:rPr>
  </w:style>
  <w:style w:type="character" w:customStyle="1" w:styleId="a6">
    <w:name w:val="Название Знак"/>
    <w:basedOn w:val="a0"/>
    <w:link w:val="a5"/>
    <w:rsid w:val="00273662"/>
    <w:rPr>
      <w:sz w:val="32"/>
    </w:rPr>
  </w:style>
  <w:style w:type="paragraph" w:styleId="aff0">
    <w:name w:val="Subtitle"/>
    <w:basedOn w:val="a"/>
    <w:next w:val="a"/>
    <w:link w:val="aff1"/>
    <w:uiPriority w:val="11"/>
    <w:qFormat/>
    <w:rsid w:val="00273662"/>
    <w:pPr>
      <w:spacing w:before="200" w:after="200"/>
    </w:pPr>
    <w:rPr>
      <w:sz w:val="24"/>
      <w:szCs w:val="24"/>
    </w:rPr>
  </w:style>
  <w:style w:type="character" w:customStyle="1" w:styleId="aff1">
    <w:name w:val="Подзаголовок Знак"/>
    <w:basedOn w:val="a0"/>
    <w:link w:val="aff0"/>
    <w:uiPriority w:val="11"/>
    <w:rsid w:val="00273662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273662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273662"/>
    <w:rPr>
      <w:i/>
    </w:rPr>
  </w:style>
  <w:style w:type="paragraph" w:styleId="aff2">
    <w:name w:val="Intense Quote"/>
    <w:basedOn w:val="a"/>
    <w:next w:val="a"/>
    <w:link w:val="aff3"/>
    <w:uiPriority w:val="30"/>
    <w:qFormat/>
    <w:rsid w:val="0027366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3">
    <w:name w:val="Выделенная цитата Знак"/>
    <w:basedOn w:val="a0"/>
    <w:link w:val="aff2"/>
    <w:uiPriority w:val="30"/>
    <w:rsid w:val="00273662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273662"/>
  </w:style>
  <w:style w:type="character" w:customStyle="1" w:styleId="FooterChar">
    <w:name w:val="Footer Char"/>
    <w:basedOn w:val="a0"/>
    <w:uiPriority w:val="99"/>
    <w:rsid w:val="00273662"/>
  </w:style>
  <w:style w:type="table" w:customStyle="1" w:styleId="TableGridLight">
    <w:name w:val="Table Grid Light"/>
    <w:basedOn w:val="a1"/>
    <w:uiPriority w:val="59"/>
    <w:rsid w:val="00273662"/>
    <w:rPr>
      <w:rFonts w:ascii="Calibri" w:eastAsia="Calibri" w:hAnsi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273662"/>
    <w:rPr>
      <w:rFonts w:ascii="Calibri" w:eastAsia="Calibri" w:hAnsi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6">
    <w:name w:val="Plain Table 2"/>
    <w:basedOn w:val="a1"/>
    <w:uiPriority w:val="59"/>
    <w:rsid w:val="00273662"/>
    <w:rPr>
      <w:rFonts w:ascii="Calibri" w:eastAsia="Calibri" w:hAnsi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4">
    <w:name w:val="footnote text"/>
    <w:basedOn w:val="a"/>
    <w:link w:val="aff5"/>
    <w:uiPriority w:val="99"/>
    <w:semiHidden/>
    <w:unhideWhenUsed/>
    <w:rsid w:val="00273662"/>
    <w:pPr>
      <w:spacing w:after="40"/>
    </w:pPr>
    <w:rPr>
      <w:sz w:val="18"/>
    </w:rPr>
  </w:style>
  <w:style w:type="character" w:customStyle="1" w:styleId="aff5">
    <w:name w:val="Текст сноски Знак"/>
    <w:basedOn w:val="a0"/>
    <w:link w:val="aff4"/>
    <w:uiPriority w:val="99"/>
    <w:semiHidden/>
    <w:rsid w:val="00273662"/>
    <w:rPr>
      <w:sz w:val="18"/>
    </w:rPr>
  </w:style>
  <w:style w:type="character" w:styleId="aff6">
    <w:name w:val="footnote reference"/>
    <w:basedOn w:val="a0"/>
    <w:uiPriority w:val="99"/>
    <w:unhideWhenUsed/>
    <w:rsid w:val="00273662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273662"/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273662"/>
  </w:style>
  <w:style w:type="character" w:styleId="aff9">
    <w:name w:val="endnote reference"/>
    <w:basedOn w:val="a0"/>
    <w:uiPriority w:val="99"/>
    <w:semiHidden/>
    <w:unhideWhenUsed/>
    <w:rsid w:val="0027366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73662"/>
    <w:pPr>
      <w:spacing w:after="57"/>
    </w:pPr>
  </w:style>
  <w:style w:type="paragraph" w:styleId="27">
    <w:name w:val="toc 2"/>
    <w:basedOn w:val="a"/>
    <w:next w:val="a"/>
    <w:uiPriority w:val="39"/>
    <w:unhideWhenUsed/>
    <w:rsid w:val="00273662"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rsid w:val="0027366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7366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7366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73662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27366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7366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73662"/>
    <w:pPr>
      <w:spacing w:after="57"/>
      <w:ind w:left="2268"/>
    </w:pPr>
  </w:style>
  <w:style w:type="paragraph" w:styleId="affa">
    <w:name w:val="TOC Heading"/>
    <w:uiPriority w:val="39"/>
    <w:unhideWhenUsed/>
    <w:rsid w:val="00273662"/>
    <w:rPr>
      <w:rFonts w:ascii="Calibri" w:eastAsia="Calibri" w:hAnsi="Calibri"/>
    </w:rPr>
  </w:style>
  <w:style w:type="paragraph" w:styleId="affb">
    <w:name w:val="table of figures"/>
    <w:basedOn w:val="a"/>
    <w:next w:val="a"/>
    <w:uiPriority w:val="99"/>
    <w:unhideWhenUsed/>
    <w:rsid w:val="00273662"/>
  </w:style>
  <w:style w:type="character" w:customStyle="1" w:styleId="ad">
    <w:name w:val="Текст выноски Знак"/>
    <w:link w:val="ac"/>
    <w:uiPriority w:val="99"/>
    <w:semiHidden/>
    <w:rsid w:val="00273662"/>
    <w:rPr>
      <w:rFonts w:ascii="Tahoma" w:hAnsi="Tahoma" w:cs="Tahoma"/>
      <w:sz w:val="16"/>
      <w:szCs w:val="16"/>
    </w:rPr>
  </w:style>
  <w:style w:type="paragraph" w:styleId="affc">
    <w:name w:val="E-mail Signature"/>
    <w:basedOn w:val="a"/>
    <w:link w:val="affd"/>
    <w:uiPriority w:val="99"/>
    <w:semiHidden/>
    <w:unhideWhenUsed/>
    <w:rsid w:val="00273662"/>
    <w:rPr>
      <w:rFonts w:ascii="Calibri" w:hAnsi="Calibri"/>
      <w:sz w:val="22"/>
      <w:szCs w:val="22"/>
    </w:rPr>
  </w:style>
  <w:style w:type="character" w:customStyle="1" w:styleId="affd">
    <w:name w:val="Электронная подпись Знак"/>
    <w:basedOn w:val="a0"/>
    <w:link w:val="affc"/>
    <w:uiPriority w:val="99"/>
    <w:semiHidden/>
    <w:rsid w:val="00273662"/>
    <w:rPr>
      <w:rFonts w:ascii="Calibri" w:hAnsi="Calibri"/>
      <w:sz w:val="22"/>
      <w:szCs w:val="22"/>
    </w:rPr>
  </w:style>
  <w:style w:type="paragraph" w:customStyle="1" w:styleId="affe">
    <w:name w:val="Знак"/>
    <w:basedOn w:val="a"/>
    <w:rsid w:val="0027366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34">
    <w:name w:val="Body Text Indent 3"/>
    <w:basedOn w:val="a"/>
    <w:link w:val="35"/>
    <w:rsid w:val="00273662"/>
    <w:pPr>
      <w:ind w:left="708" w:firstLine="709"/>
      <w:jc w:val="both"/>
    </w:pPr>
    <w:rPr>
      <w:sz w:val="28"/>
      <w:szCs w:val="24"/>
    </w:rPr>
  </w:style>
  <w:style w:type="character" w:customStyle="1" w:styleId="35">
    <w:name w:val="Основной текст с отступом 3 Знак"/>
    <w:basedOn w:val="a0"/>
    <w:link w:val="34"/>
    <w:rsid w:val="00273662"/>
    <w:rPr>
      <w:sz w:val="28"/>
      <w:szCs w:val="24"/>
    </w:rPr>
  </w:style>
  <w:style w:type="character" w:customStyle="1" w:styleId="72">
    <w:name w:val="Заголовок 7 Знак"/>
    <w:rsid w:val="00273662"/>
    <w:rPr>
      <w:sz w:val="24"/>
      <w:szCs w:val="24"/>
    </w:rPr>
  </w:style>
  <w:style w:type="paragraph" w:customStyle="1" w:styleId="13">
    <w:name w:val="Знак1 Знак Знак Знак Знак Знак Знак"/>
    <w:basedOn w:val="a"/>
    <w:rsid w:val="0027366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"/>
    <w:basedOn w:val="a"/>
    <w:rsid w:val="00273662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">
    <w:name w:val="Normal (Web)"/>
    <w:basedOn w:val="a"/>
    <w:uiPriority w:val="99"/>
    <w:rsid w:val="00273662"/>
    <w:pPr>
      <w:spacing w:before="75" w:after="75"/>
      <w:ind w:firstLine="75"/>
    </w:pPr>
    <w:rPr>
      <w:rFonts w:ascii="Arial" w:hAnsi="Arial" w:cs="Arial"/>
      <w:sz w:val="24"/>
      <w:szCs w:val="24"/>
    </w:rPr>
  </w:style>
  <w:style w:type="paragraph" w:customStyle="1" w:styleId="210">
    <w:name w:val="Основной текст 21"/>
    <w:basedOn w:val="a"/>
    <w:rsid w:val="00273662"/>
    <w:pPr>
      <w:ind w:firstLine="360"/>
      <w:jc w:val="both"/>
    </w:pPr>
    <w:rPr>
      <w:sz w:val="24"/>
    </w:rPr>
  </w:style>
  <w:style w:type="paragraph" w:customStyle="1" w:styleId="afff0">
    <w:name w:val="Знак Знак Знак Знак Знак Знак Знак Знак Знак Знак"/>
    <w:basedOn w:val="a"/>
    <w:rsid w:val="0027366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"/>
    <w:basedOn w:val="a"/>
    <w:rsid w:val="0027366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273662"/>
    <w:rPr>
      <w:b/>
      <w:bCs/>
      <w:sz w:val="28"/>
      <w:szCs w:val="28"/>
    </w:rPr>
  </w:style>
  <w:style w:type="character" w:customStyle="1" w:styleId="zagolovok">
    <w:name w:val="zagolovok"/>
    <w:basedOn w:val="a0"/>
    <w:rsid w:val="00273662"/>
  </w:style>
  <w:style w:type="paragraph" w:customStyle="1" w:styleId="CharCharChar">
    <w:name w:val="Char Char Char"/>
    <w:basedOn w:val="a"/>
    <w:rsid w:val="00273662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6">
    <w:name w:val="Font Style26"/>
    <w:rsid w:val="0027366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73662"/>
    <w:rPr>
      <w:rFonts w:ascii="Arial" w:hAnsi="Arial"/>
      <w:b/>
      <w:kern w:val="28"/>
      <w:sz w:val="28"/>
    </w:rPr>
  </w:style>
  <w:style w:type="character" w:customStyle="1" w:styleId="a4">
    <w:name w:val="Основной текст Знак"/>
    <w:link w:val="a3"/>
    <w:rsid w:val="00273662"/>
    <w:rPr>
      <w:sz w:val="24"/>
    </w:rPr>
  </w:style>
  <w:style w:type="character" w:customStyle="1" w:styleId="af1">
    <w:name w:val="Абзац списка Знак"/>
    <w:link w:val="af0"/>
    <w:uiPriority w:val="34"/>
    <w:rsid w:val="00273662"/>
  </w:style>
  <w:style w:type="character" w:customStyle="1" w:styleId="afff2">
    <w:name w:val="Гипертекстовая ссылка"/>
    <w:uiPriority w:val="99"/>
    <w:rsid w:val="00273662"/>
    <w:rPr>
      <w:b/>
      <w:bCs/>
      <w:color w:val="106BBE"/>
    </w:rPr>
  </w:style>
  <w:style w:type="paragraph" w:customStyle="1" w:styleId="ConsPlusTitlePage">
    <w:name w:val="ConsPlusTitlePage"/>
    <w:rsid w:val="00273662"/>
    <w:pPr>
      <w:widowControl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AB846222771AA203B0A59F9A746A3A40AC08E61A93EF10DD6EF65CEA1CEBA1BA40C14D132B1BAq8VCL" TargetMode="External"/><Relationship Id="rId18" Type="http://schemas.openxmlformats.org/officeDocument/2006/relationships/hyperlink" Target="consultantplus://offline/ref=5AB846222771AA203B0A59F9A746A3A403C5866EA931AC07DEB669CCA6C1E50CA34518D032B1BE85qEV0L" TargetMode="External"/><Relationship Id="rId26" Type="http://schemas.openxmlformats.org/officeDocument/2006/relationships/hyperlink" Target="https://login.consultant.ru/link/?req=doc&amp;base=LAW&amp;n=201079&amp;dst=715&amp;field=134&amp;date=03.10.2023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AB846222771AA203B0A59F9A746A3A400C48E67AA3CAC07DEB669CCA6C1E50CA34518D032B0B284qEV4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AB846222771AA203B0A59F9A746A3A403C5866EA931AC07DEB669CCA6C1E50CA34518D032B1BE85qEV0L" TargetMode="External"/><Relationship Id="rId17" Type="http://schemas.openxmlformats.org/officeDocument/2006/relationships/hyperlink" Target="consultantplus://offline/ref=5AB846222771AA203B0A59F9A746A3A403C5866EA931AC07DEB669CCA6C1E50CA34518D032B1BE85qEV0L" TargetMode="External"/><Relationship Id="rId25" Type="http://schemas.openxmlformats.org/officeDocument/2006/relationships/hyperlink" Target="https://login.consultant.ru/link/?req=doc&amp;base=RLAW926&amp;n=278256&amp;date=12.09.2023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AB846222771AA203B0A59F9A746A3A405CD8A60AD3EF10DD6EF65CEA1CEBA1BA40C14D132B1BAq8VCL" TargetMode="External"/><Relationship Id="rId20" Type="http://schemas.openxmlformats.org/officeDocument/2006/relationships/hyperlink" Target="consultantplus://offline/ref=5AB846222771AA203B0A59F9A746A3A400C48E67AA3CAC07DEB669CCA6C1E50CA34518D032B3BF87qEV7L" TargetMode="External"/><Relationship Id="rId29" Type="http://schemas.openxmlformats.org/officeDocument/2006/relationships/hyperlink" Target="https://login.consultant.ru/link/?req=doc&amp;base=LAW&amp;n=301326&amp;date=03.10.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B846222771AA203B0A59F9A746A3A403C18666AD36AC07DEB669CCA6qCV1L" TargetMode="External"/><Relationship Id="rId24" Type="http://schemas.openxmlformats.org/officeDocument/2006/relationships/hyperlink" Target="consultantplus://offline/ref=5AB846222771AA203B0A59F9A746A3A400C48E67AA3CAC07DEB669CCA6C1E50CA34518D032B0BA85qEV8L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AB846222771AA203B0A59F9A746A3A405C58A67AA3EF10DD6EF65CEA1CEBA1BA40C14D132B1BAq8VCL" TargetMode="External"/><Relationship Id="rId23" Type="http://schemas.openxmlformats.org/officeDocument/2006/relationships/hyperlink" Target="consultantplus://offline/ref=5AB846222771AA203B0A59F9A746A3A400C48E67AA3CAC07DEB669CCA6C1E50CA34518D632qBV6L" TargetMode="External"/><Relationship Id="rId28" Type="http://schemas.openxmlformats.org/officeDocument/2006/relationships/hyperlink" Target="https://login.consultant.ru/link/?req=doc&amp;base=LAW&amp;n=433304&amp;dst=712&amp;field=134&amp;date=18.10.2023" TargetMode="External"/><Relationship Id="rId10" Type="http://schemas.openxmlformats.org/officeDocument/2006/relationships/hyperlink" Target="consultantplus://offline/ref=5AB846222771AA203B0A47F4B12AF4AB04CFD16AAC31A75881E56F9BF991E359E3q0V5L" TargetMode="External"/><Relationship Id="rId19" Type="http://schemas.openxmlformats.org/officeDocument/2006/relationships/hyperlink" Target="https://login.consultant.ru/link/?req=doc&amp;base=LAW&amp;n=441506&amp;date=18.10.2023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B846222771AA203B0A59F9A746A3A400C48E67AA3CAC07DEB669CCA6qCV1L" TargetMode="External"/><Relationship Id="rId14" Type="http://schemas.openxmlformats.org/officeDocument/2006/relationships/hyperlink" Target="consultantplus://offline/ref=5AB846222771AA203B0A59F9A746A3A403C68A62AE32AC07DEB669CCA6C1E50CA34518D032B1BA85qEV9L" TargetMode="External"/><Relationship Id="rId22" Type="http://schemas.openxmlformats.org/officeDocument/2006/relationships/hyperlink" Target="consultantplus://offline/ref=5AB846222771AA203B0A59F9A746A3A400C48E67AA3CAC07DEB669CCA6C1E50CA34518D4q3V4L" TargetMode="External"/><Relationship Id="rId27" Type="http://schemas.openxmlformats.org/officeDocument/2006/relationships/hyperlink" Target="https://login.consultant.ru/link/?req=doc&amp;base=LAW&amp;n=301326&amp;date=03.10.2023" TargetMode="External"/><Relationship Id="rId30" Type="http://schemas.openxmlformats.org/officeDocument/2006/relationships/hyperlink" Target="consultantplus://offline/ref=5AB846222771AA203B0A59F9A746A3A400C48E67AA3CAC07DEB669CCA6C1E50CA34518D632qBV8L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D8432-613D-4124-A8BF-79FFBCAFB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9324</Words>
  <Characters>53148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62348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Светлана Асеева</cp:lastModifiedBy>
  <cp:revision>4</cp:revision>
  <cp:lastPrinted>2024-06-21T10:08:00Z</cp:lastPrinted>
  <dcterms:created xsi:type="dcterms:W3CDTF">2024-06-20T11:36:00Z</dcterms:created>
  <dcterms:modified xsi:type="dcterms:W3CDTF">2024-06-21T10:08:00Z</dcterms:modified>
</cp:coreProperties>
</file>