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noProof/>
          <w:sz w:val="36"/>
          <w:szCs w:val="36"/>
          <w:lang w:eastAsia="ru-RU"/>
        </w:rPr>
        <w:drawing>
          <wp:inline distT="0" distB="0" distL="0" distR="0" wp14:anchorId="4DD907B7" wp14:editId="1A09C735">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МУНИЦИПАЛЬНОЕ ОБРАЗОВАНИЕ</w:t>
      </w: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городской округ Пыть-Ях</w:t>
      </w: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Ханты-Мансийского автономного округа-Югры</w:t>
      </w:r>
    </w:p>
    <w:p w:rsidR="00262DC5" w:rsidRPr="00262DC5" w:rsidRDefault="00262DC5" w:rsidP="00262DC5">
      <w:pPr>
        <w:keepNext/>
        <w:ind w:firstLine="0"/>
        <w:jc w:val="center"/>
        <w:outlineLvl w:val="0"/>
        <w:rPr>
          <w:rFonts w:eastAsia="Times New Roman" w:cs="Times New Roman"/>
          <w:b/>
          <w:kern w:val="28"/>
          <w:sz w:val="36"/>
          <w:szCs w:val="36"/>
          <w:lang w:eastAsia="ru-RU"/>
        </w:rPr>
      </w:pPr>
      <w:r w:rsidRPr="00262DC5">
        <w:rPr>
          <w:rFonts w:eastAsia="Times New Roman" w:cs="Times New Roman"/>
          <w:b/>
          <w:kern w:val="28"/>
          <w:sz w:val="36"/>
          <w:szCs w:val="36"/>
          <w:lang w:eastAsia="ru-RU"/>
        </w:rPr>
        <w:t>АДМИНИСТРАЦИЯ ГОРОДА</w:t>
      </w:r>
    </w:p>
    <w:p w:rsidR="00262DC5" w:rsidRPr="00262DC5" w:rsidRDefault="00262DC5" w:rsidP="00262DC5">
      <w:pPr>
        <w:ind w:firstLine="0"/>
        <w:jc w:val="center"/>
        <w:rPr>
          <w:rFonts w:eastAsia="Times New Roman" w:cs="Times New Roman"/>
          <w:sz w:val="28"/>
          <w:szCs w:val="28"/>
          <w:lang w:eastAsia="ru-RU"/>
        </w:rPr>
      </w:pPr>
    </w:p>
    <w:p w:rsidR="00262DC5" w:rsidRPr="00262DC5" w:rsidRDefault="00262DC5" w:rsidP="00262DC5">
      <w:pPr>
        <w:ind w:firstLine="0"/>
        <w:jc w:val="center"/>
        <w:rPr>
          <w:rFonts w:eastAsia="Times New Roman" w:cs="Times New Roman"/>
          <w:sz w:val="28"/>
          <w:szCs w:val="28"/>
          <w:lang w:eastAsia="ru-RU"/>
        </w:rPr>
      </w:pP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П О С Т А Н О В Л Е Н И Е</w:t>
      </w:r>
    </w:p>
    <w:p w:rsidR="00262DC5" w:rsidRPr="00262DC5" w:rsidRDefault="00262DC5" w:rsidP="00262DC5">
      <w:pPr>
        <w:ind w:firstLine="0"/>
        <w:jc w:val="left"/>
        <w:rPr>
          <w:rFonts w:eastAsia="Times New Roman" w:cs="Times New Roman"/>
          <w:sz w:val="28"/>
          <w:szCs w:val="28"/>
          <w:lang w:eastAsia="ru-RU"/>
        </w:rPr>
      </w:pPr>
    </w:p>
    <w:p w:rsidR="00262DC5" w:rsidRPr="00262DC5" w:rsidRDefault="00E55EB7" w:rsidP="00262DC5">
      <w:pPr>
        <w:ind w:firstLine="0"/>
        <w:jc w:val="left"/>
        <w:rPr>
          <w:rFonts w:eastAsia="Times New Roman" w:cs="Times New Roman"/>
          <w:sz w:val="28"/>
          <w:szCs w:val="28"/>
          <w:lang w:eastAsia="ru-RU"/>
        </w:rPr>
      </w:pPr>
      <w:r>
        <w:rPr>
          <w:rFonts w:eastAsia="Times New Roman" w:cs="Times New Roman"/>
          <w:sz w:val="28"/>
          <w:szCs w:val="28"/>
          <w:lang w:eastAsia="ru-RU"/>
        </w:rPr>
        <w:t>От 29.11.2023</w:t>
      </w:r>
      <w:r w:rsidR="00262DC5" w:rsidRPr="00262DC5">
        <w:rPr>
          <w:rFonts w:eastAsia="Times New Roman" w:cs="Times New Roman"/>
          <w:sz w:val="28"/>
          <w:szCs w:val="28"/>
          <w:lang w:eastAsia="ru-RU"/>
        </w:rPr>
        <w:tab/>
      </w:r>
      <w:r w:rsidR="00262DC5" w:rsidRPr="00262DC5">
        <w:rPr>
          <w:rFonts w:eastAsia="Times New Roman" w:cs="Times New Roman"/>
          <w:sz w:val="28"/>
          <w:szCs w:val="28"/>
          <w:lang w:eastAsia="ru-RU"/>
        </w:rPr>
        <w:tab/>
      </w:r>
      <w:r w:rsidR="00262DC5" w:rsidRPr="00262DC5">
        <w:rPr>
          <w:rFonts w:eastAsia="Times New Roman" w:cs="Times New Roman"/>
          <w:sz w:val="28"/>
          <w:szCs w:val="28"/>
          <w:lang w:eastAsia="ru-RU"/>
        </w:rPr>
        <w:tab/>
      </w:r>
      <w:r w:rsidR="00262DC5" w:rsidRPr="00262DC5">
        <w:rPr>
          <w:rFonts w:eastAsia="Times New Roman" w:cs="Times New Roman"/>
          <w:sz w:val="28"/>
          <w:szCs w:val="28"/>
          <w:lang w:eastAsia="ru-RU"/>
        </w:rPr>
        <w:tab/>
      </w:r>
      <w:r w:rsidR="00262DC5" w:rsidRPr="00262DC5">
        <w:rPr>
          <w:rFonts w:eastAsia="Times New Roman" w:cs="Times New Roman"/>
          <w:sz w:val="28"/>
          <w:szCs w:val="28"/>
          <w:lang w:eastAsia="ru-RU"/>
        </w:rPr>
        <w:tab/>
      </w:r>
      <w:r w:rsidR="00262DC5" w:rsidRPr="00262DC5">
        <w:rPr>
          <w:rFonts w:eastAsia="Times New Roman" w:cs="Times New Roman"/>
          <w:sz w:val="28"/>
          <w:szCs w:val="28"/>
          <w:lang w:eastAsia="ru-RU"/>
        </w:rPr>
        <w:tab/>
      </w:r>
      <w:r w:rsidR="00262DC5" w:rsidRPr="00262DC5">
        <w:rPr>
          <w:rFonts w:eastAsia="Times New Roman" w:cs="Times New Roman"/>
          <w:sz w:val="28"/>
          <w:szCs w:val="28"/>
          <w:lang w:eastAsia="ru-RU"/>
        </w:rPr>
        <w:tab/>
      </w:r>
      <w:r>
        <w:rPr>
          <w:rFonts w:eastAsia="Times New Roman" w:cs="Times New Roman"/>
          <w:sz w:val="28"/>
          <w:szCs w:val="28"/>
          <w:lang w:eastAsia="ru-RU"/>
        </w:rPr>
        <w:tab/>
      </w:r>
      <w:r>
        <w:rPr>
          <w:rFonts w:eastAsia="Times New Roman" w:cs="Times New Roman"/>
          <w:sz w:val="28"/>
          <w:szCs w:val="28"/>
          <w:lang w:eastAsia="ru-RU"/>
        </w:rPr>
        <w:tab/>
        <w:t>№ 326-па</w:t>
      </w:r>
    </w:p>
    <w:p w:rsidR="00262DC5" w:rsidRPr="00262DC5" w:rsidRDefault="00262DC5" w:rsidP="00262DC5">
      <w:pPr>
        <w:ind w:firstLine="0"/>
        <w:jc w:val="left"/>
        <w:rPr>
          <w:rFonts w:eastAsia="Times New Roman" w:cs="Times New Roman"/>
          <w:sz w:val="28"/>
          <w:szCs w:val="28"/>
          <w:lang w:eastAsia="ru-RU"/>
        </w:rPr>
      </w:pPr>
    </w:p>
    <w:p w:rsidR="003D2C93" w:rsidRPr="003D2C93" w:rsidRDefault="003D2C93" w:rsidP="003D2C93">
      <w:pPr>
        <w:ind w:firstLine="0"/>
        <w:jc w:val="left"/>
        <w:rPr>
          <w:rFonts w:eastAsia="Times New Roman" w:cs="Times New Roman"/>
          <w:sz w:val="28"/>
          <w:szCs w:val="28"/>
          <w:lang w:eastAsia="ru-RU"/>
        </w:rPr>
      </w:pPr>
      <w:r w:rsidRPr="003D2C93">
        <w:rPr>
          <w:rFonts w:eastAsia="Times New Roman" w:cs="Times New Roman"/>
          <w:sz w:val="28"/>
          <w:szCs w:val="28"/>
          <w:lang w:eastAsia="ru-RU"/>
        </w:rPr>
        <w:t xml:space="preserve">О порядке разработки и </w:t>
      </w:r>
    </w:p>
    <w:p w:rsidR="003D2C93" w:rsidRPr="003D2C93" w:rsidRDefault="003D2C93" w:rsidP="003D2C93">
      <w:pPr>
        <w:ind w:firstLine="0"/>
        <w:jc w:val="left"/>
        <w:rPr>
          <w:rFonts w:eastAsia="Times New Roman" w:cs="Times New Roman"/>
          <w:sz w:val="28"/>
          <w:szCs w:val="28"/>
          <w:lang w:eastAsia="ru-RU"/>
        </w:rPr>
      </w:pPr>
      <w:r w:rsidRPr="003D2C93">
        <w:rPr>
          <w:rFonts w:eastAsia="Times New Roman" w:cs="Times New Roman"/>
          <w:sz w:val="28"/>
          <w:szCs w:val="28"/>
          <w:lang w:eastAsia="ru-RU"/>
        </w:rPr>
        <w:t xml:space="preserve">реализации муниципальных </w:t>
      </w:r>
    </w:p>
    <w:p w:rsidR="00262DC5" w:rsidRPr="00262DC5" w:rsidRDefault="003D2C93" w:rsidP="003D2C93">
      <w:pPr>
        <w:ind w:firstLine="0"/>
        <w:jc w:val="left"/>
        <w:rPr>
          <w:rFonts w:eastAsia="Times New Roman" w:cs="Times New Roman"/>
          <w:sz w:val="28"/>
          <w:szCs w:val="28"/>
          <w:lang w:eastAsia="ru-RU"/>
        </w:rPr>
      </w:pPr>
      <w:r w:rsidRPr="003D2C93">
        <w:rPr>
          <w:rFonts w:eastAsia="Times New Roman" w:cs="Times New Roman"/>
          <w:sz w:val="28"/>
          <w:szCs w:val="28"/>
          <w:lang w:eastAsia="ru-RU"/>
        </w:rPr>
        <w:t>программ города Пыть-Яха</w:t>
      </w:r>
    </w:p>
    <w:p w:rsidR="00262DC5" w:rsidRPr="00262DC5" w:rsidRDefault="00262DC5" w:rsidP="00262DC5">
      <w:pPr>
        <w:ind w:firstLine="0"/>
        <w:jc w:val="left"/>
        <w:rPr>
          <w:rFonts w:eastAsia="Times New Roman" w:cs="Times New Roman"/>
          <w:sz w:val="28"/>
          <w:szCs w:val="28"/>
          <w:lang w:eastAsia="ru-RU"/>
        </w:rPr>
      </w:pPr>
    </w:p>
    <w:p w:rsidR="00262DC5" w:rsidRPr="00262DC5" w:rsidRDefault="00262DC5" w:rsidP="00262DC5">
      <w:pPr>
        <w:ind w:firstLine="0"/>
        <w:jc w:val="left"/>
        <w:rPr>
          <w:rFonts w:eastAsia="Times New Roman" w:cs="Times New Roman"/>
          <w:sz w:val="28"/>
          <w:szCs w:val="28"/>
          <w:lang w:eastAsia="ru-RU"/>
        </w:rPr>
      </w:pPr>
    </w:p>
    <w:p w:rsidR="00262DC5" w:rsidRPr="00262DC5" w:rsidRDefault="00262DC5" w:rsidP="00262DC5">
      <w:pPr>
        <w:ind w:firstLine="0"/>
        <w:jc w:val="left"/>
        <w:rPr>
          <w:rFonts w:eastAsia="Times New Roman" w:cs="Times New Roman"/>
          <w:sz w:val="28"/>
          <w:szCs w:val="28"/>
          <w:lang w:eastAsia="ru-RU"/>
        </w:rPr>
      </w:pP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В соответствии с Бюджетным кодексом Российской Федерации, Федеральным законом от 28.06.2014 № 172-ФЗ «О стратегическом планировании в Российской Федерации»,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постановлением Правительства Ханты-Мансийского автономного округа-Югры от 05.08.2021 № 289-п «О порядке разработки и реализации государственных программ Ханты-Мансийского автономного округа – Югры»:</w:t>
      </w:r>
    </w:p>
    <w:p w:rsidR="003D2C93" w:rsidRPr="003D2C93" w:rsidRDefault="003D2C93" w:rsidP="003D2C93">
      <w:pPr>
        <w:widowControl w:val="0"/>
        <w:autoSpaceDE w:val="0"/>
        <w:autoSpaceDN w:val="0"/>
        <w:spacing w:line="360" w:lineRule="auto"/>
        <w:ind w:firstLine="539"/>
        <w:rPr>
          <w:rFonts w:eastAsia="Times New Roman" w:cs="Times New Roman"/>
          <w:bCs/>
          <w:sz w:val="28"/>
          <w:szCs w:val="28"/>
          <w:lang w:eastAsia="ru-RU"/>
        </w:rPr>
      </w:pPr>
    </w:p>
    <w:p w:rsidR="003D2C93" w:rsidRPr="003D2C93" w:rsidRDefault="003D2C93" w:rsidP="003D2C93">
      <w:pPr>
        <w:widowControl w:val="0"/>
        <w:autoSpaceDE w:val="0"/>
        <w:autoSpaceDN w:val="0"/>
        <w:spacing w:line="360" w:lineRule="auto"/>
        <w:ind w:firstLine="539"/>
        <w:rPr>
          <w:rFonts w:eastAsia="Times New Roman" w:cs="Times New Roman"/>
          <w:bCs/>
          <w:sz w:val="28"/>
          <w:szCs w:val="28"/>
          <w:lang w:eastAsia="ru-RU"/>
        </w:rPr>
      </w:pPr>
    </w:p>
    <w:p w:rsidR="003D2C93" w:rsidRPr="003D2C93" w:rsidRDefault="003D2C93" w:rsidP="003D2C93">
      <w:pPr>
        <w:widowControl w:val="0"/>
        <w:autoSpaceDE w:val="0"/>
        <w:autoSpaceDN w:val="0"/>
        <w:spacing w:line="360" w:lineRule="auto"/>
        <w:ind w:firstLine="539"/>
        <w:rPr>
          <w:rFonts w:eastAsia="Times New Roman" w:cs="Times New Roman"/>
          <w:bCs/>
          <w:sz w:val="28"/>
          <w:szCs w:val="28"/>
          <w:lang w:eastAsia="ru-RU"/>
        </w:rPr>
      </w:pP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lastRenderedPageBreak/>
        <w:t>1.</w:t>
      </w:r>
      <w:r w:rsidRPr="003D2C93">
        <w:rPr>
          <w:rFonts w:eastAsia="Times New Roman" w:cs="Times New Roman"/>
          <w:bCs/>
          <w:sz w:val="28"/>
          <w:szCs w:val="28"/>
          <w:lang w:eastAsia="ru-RU"/>
        </w:rPr>
        <w:tab/>
        <w:t>Утвердить:</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 xml:space="preserve">1.1. Публичную </w:t>
      </w:r>
      <w:hyperlink w:anchor="Par50" w:history="1">
        <w:r w:rsidRPr="003D2C93">
          <w:rPr>
            <w:rStyle w:val="a5"/>
            <w:rFonts w:eastAsia="Times New Roman" w:cs="Times New Roman"/>
            <w:bCs/>
            <w:color w:val="auto"/>
            <w:sz w:val="28"/>
            <w:szCs w:val="28"/>
            <w:u w:val="none"/>
            <w:lang w:eastAsia="ru-RU"/>
          </w:rPr>
          <w:t>декларацию</w:t>
        </w:r>
      </w:hyperlink>
      <w:r w:rsidRPr="003D2C93">
        <w:rPr>
          <w:rFonts w:eastAsia="Times New Roman" w:cs="Times New Roman"/>
          <w:bCs/>
          <w:sz w:val="28"/>
          <w:szCs w:val="28"/>
          <w:lang w:eastAsia="ru-RU"/>
        </w:rPr>
        <w:t xml:space="preserve"> о реализации мероприятий муниципальной программы города Пыть-Яха, порядок формирования и корректировки (приложение № 1).</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1.2 Порядок принятия решения о разработке муниципальных программ города Пыть-Яха, их формирования, утверждения и реализации (приложение              № 2).</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1.3. Модельную муниципальную программу города Пыть-Яха (приложение № 3).</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2.</w:t>
      </w:r>
      <w:r w:rsidRPr="003D2C93">
        <w:rPr>
          <w:rFonts w:eastAsia="Times New Roman" w:cs="Times New Roman"/>
          <w:bCs/>
          <w:sz w:val="28"/>
          <w:szCs w:val="28"/>
          <w:lang w:eastAsia="ru-RU"/>
        </w:rPr>
        <w:tab/>
        <w:t>Управлению по внутренней политике (Т.Н. Староста)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3.</w:t>
      </w:r>
      <w:r w:rsidRPr="003D2C93">
        <w:rPr>
          <w:rFonts w:eastAsia="Times New Roman" w:cs="Times New Roman"/>
          <w:bCs/>
          <w:sz w:val="28"/>
          <w:szCs w:val="28"/>
          <w:lang w:eastAsia="ru-RU"/>
        </w:rPr>
        <w:tab/>
        <w:t xml:space="preserve">Отделу по обеспечению информационной безопасности                                </w:t>
      </w:r>
      <w:proofErr w:type="gramStart"/>
      <w:r w:rsidRPr="003D2C93">
        <w:rPr>
          <w:rFonts w:eastAsia="Times New Roman" w:cs="Times New Roman"/>
          <w:bCs/>
          <w:sz w:val="28"/>
          <w:szCs w:val="28"/>
          <w:lang w:eastAsia="ru-RU"/>
        </w:rPr>
        <w:t xml:space="preserve">   (</w:t>
      </w:r>
      <w:proofErr w:type="gramEnd"/>
      <w:r w:rsidRPr="003D2C93">
        <w:rPr>
          <w:rFonts w:eastAsia="Times New Roman" w:cs="Times New Roman"/>
          <w:bCs/>
          <w:sz w:val="28"/>
          <w:szCs w:val="28"/>
          <w:lang w:eastAsia="ru-RU"/>
        </w:rPr>
        <w:t>А.А. Мерзляков) разместить постановление на официальном сайте администрации города в сети Интернет</w:t>
      </w:r>
      <w:r>
        <w:rPr>
          <w:rFonts w:eastAsia="Times New Roman" w:cs="Times New Roman"/>
          <w:bCs/>
          <w:sz w:val="28"/>
          <w:szCs w:val="28"/>
          <w:lang w:eastAsia="ru-RU"/>
        </w:rPr>
        <w:t>.</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4.</w:t>
      </w:r>
      <w:r w:rsidRPr="003D2C93">
        <w:rPr>
          <w:rFonts w:eastAsia="Times New Roman" w:cs="Times New Roman"/>
          <w:bCs/>
          <w:sz w:val="28"/>
          <w:szCs w:val="28"/>
          <w:lang w:eastAsia="ru-RU"/>
        </w:rPr>
        <w:tab/>
        <w:t>Настоящее постановление вступает в силу с 01</w:t>
      </w:r>
      <w:r>
        <w:rPr>
          <w:rFonts w:eastAsia="Times New Roman" w:cs="Times New Roman"/>
          <w:bCs/>
          <w:sz w:val="28"/>
          <w:szCs w:val="28"/>
          <w:lang w:eastAsia="ru-RU"/>
        </w:rPr>
        <w:t xml:space="preserve"> января </w:t>
      </w:r>
      <w:r w:rsidRPr="003D2C93">
        <w:rPr>
          <w:rFonts w:eastAsia="Times New Roman" w:cs="Times New Roman"/>
          <w:bCs/>
          <w:sz w:val="28"/>
          <w:szCs w:val="28"/>
          <w:lang w:eastAsia="ru-RU"/>
        </w:rPr>
        <w:t>2024 года и распространяет свое действие на правоотношения, связанные с формированием бюджета города Пыть-Яха на 2024 год и плановый период 2025 и 2026 годов.</w:t>
      </w:r>
    </w:p>
    <w:p w:rsid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5.</w:t>
      </w:r>
      <w:r w:rsidRPr="003D2C93">
        <w:rPr>
          <w:rFonts w:eastAsia="Times New Roman" w:cs="Times New Roman"/>
          <w:bCs/>
          <w:sz w:val="28"/>
          <w:szCs w:val="28"/>
          <w:lang w:eastAsia="ru-RU"/>
        </w:rPr>
        <w:tab/>
        <w:t>Считать утратившими силу постановления администрации города:</w:t>
      </w:r>
    </w:p>
    <w:p w:rsidR="003D2C93" w:rsidRDefault="003D2C93" w:rsidP="003D2C93">
      <w:pPr>
        <w:widowControl w:val="0"/>
        <w:autoSpaceDE w:val="0"/>
        <w:autoSpaceDN w:val="0"/>
        <w:spacing w:line="360" w:lineRule="auto"/>
        <w:rPr>
          <w:rFonts w:eastAsia="Times New Roman" w:cs="Times New Roman"/>
          <w:bCs/>
          <w:sz w:val="28"/>
          <w:szCs w:val="28"/>
          <w:lang w:eastAsia="ru-RU"/>
        </w:rPr>
      </w:pPr>
      <w:r>
        <w:rPr>
          <w:rFonts w:eastAsia="Times New Roman" w:cs="Times New Roman"/>
          <w:bCs/>
          <w:sz w:val="28"/>
          <w:szCs w:val="28"/>
          <w:lang w:eastAsia="ru-RU"/>
        </w:rPr>
        <w:t>- от 30.09.2021 № 453-па «</w:t>
      </w:r>
      <w:r w:rsidRPr="003D2C93">
        <w:rPr>
          <w:rFonts w:eastAsia="Times New Roman" w:cs="Times New Roman"/>
          <w:bCs/>
          <w:sz w:val="28"/>
          <w:szCs w:val="28"/>
          <w:lang w:eastAsia="ru-RU"/>
        </w:rPr>
        <w:t>О порядке разработки и реализации муниципальных программ города Пыть-Яха</w:t>
      </w:r>
      <w:r>
        <w:rPr>
          <w:rFonts w:eastAsia="Times New Roman" w:cs="Times New Roman"/>
          <w:bCs/>
          <w:sz w:val="28"/>
          <w:szCs w:val="28"/>
          <w:lang w:eastAsia="ru-RU"/>
        </w:rPr>
        <w:t>»;</w:t>
      </w:r>
    </w:p>
    <w:p w:rsidR="003D2C93" w:rsidRDefault="004148B0" w:rsidP="004148B0">
      <w:pPr>
        <w:widowControl w:val="0"/>
        <w:autoSpaceDE w:val="0"/>
        <w:autoSpaceDN w:val="0"/>
        <w:spacing w:line="360" w:lineRule="auto"/>
        <w:rPr>
          <w:rFonts w:eastAsia="Times New Roman" w:cs="Times New Roman"/>
          <w:bCs/>
          <w:sz w:val="28"/>
          <w:szCs w:val="28"/>
          <w:lang w:eastAsia="ru-RU"/>
        </w:rPr>
      </w:pPr>
      <w:r>
        <w:rPr>
          <w:rFonts w:eastAsia="Times New Roman" w:cs="Times New Roman"/>
          <w:bCs/>
          <w:sz w:val="28"/>
          <w:szCs w:val="28"/>
          <w:lang w:eastAsia="ru-RU"/>
        </w:rPr>
        <w:t xml:space="preserve">- </w:t>
      </w:r>
      <w:r w:rsidRPr="004148B0">
        <w:rPr>
          <w:rFonts w:eastAsia="Times New Roman" w:cs="Times New Roman"/>
          <w:bCs/>
          <w:sz w:val="28"/>
          <w:szCs w:val="28"/>
          <w:lang w:eastAsia="ru-RU"/>
        </w:rPr>
        <w:t>от 28.04.2022 № 162-па</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О внесении изменений</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в постановление администрации</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города от 30.09.2021 № 453-па «О порядке разработки и реализации муниципальных</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программ города Пыть-Яха»</w:t>
      </w:r>
      <w:r>
        <w:rPr>
          <w:rFonts w:eastAsia="Times New Roman" w:cs="Times New Roman"/>
          <w:bCs/>
          <w:sz w:val="28"/>
          <w:szCs w:val="28"/>
          <w:lang w:eastAsia="ru-RU"/>
        </w:rPr>
        <w:t>;</w:t>
      </w:r>
    </w:p>
    <w:p w:rsidR="004148B0" w:rsidRPr="003D2C93" w:rsidRDefault="004148B0" w:rsidP="004148B0">
      <w:pPr>
        <w:widowControl w:val="0"/>
        <w:autoSpaceDE w:val="0"/>
        <w:autoSpaceDN w:val="0"/>
        <w:spacing w:line="360" w:lineRule="auto"/>
        <w:rPr>
          <w:rFonts w:eastAsia="Times New Roman" w:cs="Times New Roman"/>
          <w:bCs/>
          <w:sz w:val="28"/>
          <w:szCs w:val="28"/>
          <w:lang w:eastAsia="ru-RU"/>
        </w:rPr>
      </w:pPr>
      <w:r>
        <w:rPr>
          <w:rFonts w:eastAsia="Times New Roman" w:cs="Times New Roman"/>
          <w:bCs/>
          <w:sz w:val="28"/>
          <w:szCs w:val="28"/>
          <w:lang w:eastAsia="ru-RU"/>
        </w:rPr>
        <w:t>-  от 28.03.2023 № 90-па «</w:t>
      </w:r>
      <w:r w:rsidRPr="004148B0">
        <w:rPr>
          <w:rFonts w:eastAsia="Times New Roman" w:cs="Times New Roman"/>
          <w:bCs/>
          <w:sz w:val="28"/>
          <w:szCs w:val="28"/>
          <w:lang w:eastAsia="ru-RU"/>
        </w:rPr>
        <w:t>О внесении изменений</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в постановление администрации</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города от 30.09.2021 № 453-па «О порядке разработки и реализации муниципальных программ города Пыть-Яха»</w:t>
      </w:r>
      <w:r>
        <w:rPr>
          <w:rFonts w:eastAsia="Times New Roman" w:cs="Times New Roman"/>
          <w:bCs/>
          <w:sz w:val="28"/>
          <w:szCs w:val="28"/>
          <w:lang w:eastAsia="ru-RU"/>
        </w:rPr>
        <w:t xml:space="preserve"> (в ред.</w:t>
      </w:r>
      <w:r w:rsidRPr="004148B0">
        <w:t xml:space="preserve"> </w:t>
      </w:r>
      <w:r w:rsidRPr="004148B0">
        <w:rPr>
          <w:rFonts w:eastAsia="Times New Roman" w:cs="Times New Roman"/>
          <w:bCs/>
          <w:sz w:val="28"/>
          <w:szCs w:val="28"/>
          <w:lang w:eastAsia="ru-RU"/>
        </w:rPr>
        <w:t>от 28.04.2022 № 162-па</w:t>
      </w:r>
      <w:r>
        <w:rPr>
          <w:rFonts w:eastAsia="Times New Roman" w:cs="Times New Roman"/>
          <w:bCs/>
          <w:sz w:val="28"/>
          <w:szCs w:val="28"/>
          <w:lang w:eastAsia="ru-RU"/>
        </w:rPr>
        <w:t>)</w:t>
      </w:r>
      <w:r w:rsidR="000C41C3">
        <w:rPr>
          <w:rFonts w:eastAsia="Times New Roman" w:cs="Times New Roman"/>
          <w:bCs/>
          <w:sz w:val="28"/>
          <w:szCs w:val="28"/>
          <w:lang w:eastAsia="ru-RU"/>
        </w:rPr>
        <w:t>.</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p>
    <w:p w:rsidR="00262DC5" w:rsidRPr="00262DC5" w:rsidRDefault="00262DC5" w:rsidP="004148B0">
      <w:pPr>
        <w:widowControl w:val="0"/>
        <w:autoSpaceDE w:val="0"/>
        <w:autoSpaceDN w:val="0"/>
        <w:spacing w:line="360" w:lineRule="auto"/>
        <w:rPr>
          <w:rFonts w:eastAsia="Times New Roman" w:cs="Times New Roman"/>
          <w:sz w:val="28"/>
          <w:szCs w:val="28"/>
          <w:lang w:eastAsia="ru-RU"/>
        </w:rPr>
      </w:pPr>
      <w:r w:rsidRPr="00262DC5">
        <w:rPr>
          <w:rFonts w:eastAsia="Times New Roman" w:cs="Times New Roman"/>
          <w:sz w:val="28"/>
          <w:szCs w:val="28"/>
          <w:lang w:eastAsia="ru-RU"/>
        </w:rPr>
        <w:lastRenderedPageBreak/>
        <w:t>6.</w:t>
      </w:r>
      <w:r w:rsidRPr="00262DC5">
        <w:rPr>
          <w:rFonts w:eastAsia="Times New Roman" w:cs="Times New Roman"/>
          <w:sz w:val="28"/>
          <w:szCs w:val="28"/>
          <w:lang w:eastAsia="ru-RU"/>
        </w:rPr>
        <w:tab/>
        <w:t>Контроль за выполнением постановления возложить на заместителя главы города – председателя комитета по финансам.</w:t>
      </w:r>
    </w:p>
    <w:p w:rsidR="00262DC5" w:rsidRPr="00262DC5" w:rsidRDefault="00262DC5" w:rsidP="00262DC5">
      <w:pPr>
        <w:tabs>
          <w:tab w:val="left" w:pos="567"/>
          <w:tab w:val="left" w:pos="993"/>
        </w:tabs>
        <w:spacing w:line="360" w:lineRule="auto"/>
        <w:ind w:firstLine="0"/>
        <w:rPr>
          <w:rFonts w:eastAsia="Times New Roman" w:cs="Times New Roman"/>
          <w:sz w:val="28"/>
          <w:szCs w:val="28"/>
          <w:lang w:eastAsia="ru-RU"/>
        </w:rPr>
      </w:pPr>
      <w:r w:rsidRPr="00262DC5">
        <w:rPr>
          <w:rFonts w:eastAsia="Times New Roman" w:cs="Times New Roman"/>
          <w:sz w:val="28"/>
          <w:szCs w:val="28"/>
          <w:lang w:eastAsia="ru-RU"/>
        </w:rPr>
        <w:tab/>
      </w:r>
      <w:r w:rsidRPr="00262DC5">
        <w:rPr>
          <w:rFonts w:eastAsia="Times New Roman" w:cs="Times New Roman"/>
          <w:sz w:val="28"/>
          <w:szCs w:val="28"/>
          <w:lang w:eastAsia="ru-RU"/>
        </w:rPr>
        <w:tab/>
      </w:r>
    </w:p>
    <w:p w:rsidR="00262DC5" w:rsidRPr="00262DC5" w:rsidRDefault="00262DC5" w:rsidP="00262DC5">
      <w:pPr>
        <w:ind w:hanging="703"/>
        <w:rPr>
          <w:rFonts w:eastAsia="Times New Roman" w:cs="Times New Roman"/>
          <w:bCs/>
          <w:sz w:val="28"/>
          <w:szCs w:val="28"/>
          <w:lang w:eastAsia="ru-RU"/>
        </w:rPr>
      </w:pPr>
    </w:p>
    <w:p w:rsidR="00262DC5" w:rsidRPr="00262DC5" w:rsidRDefault="00262DC5" w:rsidP="00262DC5">
      <w:pPr>
        <w:ind w:hanging="703"/>
        <w:rPr>
          <w:rFonts w:eastAsia="Times New Roman" w:cs="Times New Roman"/>
          <w:bCs/>
          <w:sz w:val="28"/>
          <w:szCs w:val="28"/>
          <w:lang w:eastAsia="ru-RU"/>
        </w:rPr>
      </w:pPr>
    </w:p>
    <w:p w:rsidR="00262DC5" w:rsidRPr="00262DC5" w:rsidRDefault="00262DC5" w:rsidP="00262DC5">
      <w:pPr>
        <w:autoSpaceDE w:val="0"/>
        <w:autoSpaceDN w:val="0"/>
        <w:adjustRightInd w:val="0"/>
        <w:ind w:firstLine="0"/>
        <w:rPr>
          <w:rFonts w:eastAsia="Times New Roman" w:cs="Times New Roman"/>
          <w:sz w:val="28"/>
          <w:szCs w:val="28"/>
          <w:lang w:eastAsia="ru-RU"/>
        </w:rPr>
      </w:pPr>
      <w:r w:rsidRPr="00262DC5">
        <w:rPr>
          <w:rFonts w:eastAsia="Times New Roman" w:cs="Times New Roman"/>
          <w:sz w:val="28"/>
          <w:szCs w:val="28"/>
          <w:lang w:eastAsia="ru-RU"/>
        </w:rPr>
        <w:t>Глава города Пыть-Яха</w:t>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00923963">
        <w:rPr>
          <w:rFonts w:eastAsia="Times New Roman" w:cs="Times New Roman"/>
          <w:sz w:val="28"/>
          <w:szCs w:val="28"/>
          <w:lang w:eastAsia="ru-RU"/>
        </w:rPr>
        <w:t>Д.С. Горбунов</w:t>
      </w:r>
    </w:p>
    <w:p w:rsidR="007C4478" w:rsidRDefault="007C4478"/>
    <w:p w:rsidR="007C4478" w:rsidRDefault="007C4478">
      <w:pPr>
        <w:spacing w:after="160" w:line="259" w:lineRule="auto"/>
        <w:ind w:firstLine="0"/>
        <w:jc w:val="left"/>
      </w:pPr>
      <w:r>
        <w:br w:type="page"/>
      </w: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1</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постановлению администрации</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E55EB7" w:rsidP="007C4478">
      <w:pPr>
        <w:autoSpaceDE w:val="0"/>
        <w:autoSpaceDN w:val="0"/>
        <w:adjustRightInd w:val="0"/>
        <w:ind w:firstLine="0"/>
        <w:jc w:val="right"/>
        <w:rPr>
          <w:rFonts w:eastAsia="Times New Roman" w:cs="Times New Roman"/>
          <w:sz w:val="28"/>
          <w:szCs w:val="28"/>
          <w:lang w:eastAsia="ru-RU"/>
        </w:rPr>
      </w:pPr>
      <w:r>
        <w:rPr>
          <w:rFonts w:eastAsia="Times New Roman" w:cs="Times New Roman"/>
          <w:sz w:val="28"/>
          <w:szCs w:val="28"/>
          <w:lang w:eastAsia="ru-RU"/>
        </w:rPr>
        <w:t>от 29.11.2023 № 326-па</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bookmarkStart w:id="0" w:name="Par50"/>
      <w:bookmarkEnd w:id="0"/>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Публичная декларация</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о результатах реализации мероприятий муниципальной программы</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города Пыть-Яха, порядок формирования и корректировки</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(далее - Публичная декларация)</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I. Общие положения</w:t>
      </w: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 Публичная декларация разработана в целях: открытости государственного и муниципального управления и повышения уровня удовлетворенности населения реализацией мероприятий муниципальной программы города Пыть-Ях; расширения возможностей непосредственного участия гражданского общества в процессах разработки и экспертизы решений, принимаемых исполнительными органами муниципальной власти города Пыть-Яха; развития механизмов общественного контроля за деятельностью исполнительных органов муниципальной власти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2. Публичная декларация - публично принятые обязательства, нацеленные на фундаментальные изменения в экономике и социальной сфере, направленные на реализацию основных положений </w:t>
      </w:r>
      <w:hyperlink r:id="rId9" w:history="1">
        <w:r w:rsidRPr="007C4478">
          <w:rPr>
            <w:rFonts w:eastAsia="Times New Roman" w:cs="Times New Roman"/>
            <w:sz w:val="28"/>
            <w:szCs w:val="28"/>
            <w:lang w:eastAsia="ru-RU"/>
          </w:rPr>
          <w:t>Указа</w:t>
        </w:r>
      </w:hyperlink>
      <w:r w:rsidRPr="007C4478">
        <w:rPr>
          <w:rFonts w:eastAsia="Times New Roman" w:cs="Times New Roman"/>
          <w:sz w:val="28"/>
          <w:szCs w:val="28"/>
          <w:lang w:eastAsia="ru-RU"/>
        </w:rPr>
        <w:t xml:space="preserve"> Президента Российской Федерации от 7 мая 2018 года №204 «О национальных целях и стратегических задачах развития Российской Федерации на период до 2024 года», в соответствии с приоритетами стратегического развития, определенными в посланиях Президента Российской Федерации, концепциях, государственных программах Российской Федерации, Стратегии социально-экономического развития Ханты-Мансийского автономного округа - Югры до 2030 года, отраслевых стратегиях и других документах стратегического планирования Российской Федерации и автономного округа, Стратегии социально-экономического развития города </w:t>
      </w:r>
      <w:r w:rsidRPr="007C4478">
        <w:rPr>
          <w:rFonts w:eastAsia="Times New Roman" w:cs="Times New Roman"/>
          <w:sz w:val="28"/>
          <w:szCs w:val="28"/>
          <w:lang w:eastAsia="ru-RU"/>
        </w:rPr>
        <w:lastRenderedPageBreak/>
        <w:t>Пыть-Яха до 2030 года.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3. Результат реализации мероприятий муниципальной программы (далее - результат) - количественно выраженная характеристика состояния сферы социально-экономического развития города Пыть-Яха. Результат должен соответствовать критериям измеримости, достижимости, актуальности и ограниченности во времени, быть следствием реализации взаимоувязанных с ним мероприятий муниципальной программы.</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II. Порядок формирования и корректировки</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
          <w:bCs/>
          <w:sz w:val="28"/>
          <w:szCs w:val="28"/>
          <w:lang w:eastAsia="ru-RU"/>
        </w:rPr>
      </w:pPr>
      <w:r w:rsidRPr="007C4478">
        <w:rPr>
          <w:rFonts w:eastAsia="Times New Roman" w:cs="Times New Roman"/>
          <w:bCs/>
          <w:sz w:val="28"/>
          <w:szCs w:val="28"/>
          <w:lang w:eastAsia="ru-RU"/>
        </w:rPr>
        <w:t>Публичной декларации</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4. Публичная </w:t>
      </w:r>
      <w:hyperlink w:anchor="Par105" w:history="1">
        <w:r w:rsidRPr="007C4478">
          <w:rPr>
            <w:rFonts w:eastAsia="Times New Roman" w:cs="Times New Roman"/>
            <w:sz w:val="28"/>
            <w:szCs w:val="28"/>
            <w:lang w:eastAsia="ru-RU"/>
          </w:rPr>
          <w:t>декларация</w:t>
        </w:r>
      </w:hyperlink>
      <w:r w:rsidRPr="007C4478">
        <w:rPr>
          <w:rFonts w:eastAsia="Times New Roman" w:cs="Times New Roman"/>
          <w:sz w:val="28"/>
          <w:szCs w:val="28"/>
          <w:lang w:eastAsia="ru-RU"/>
        </w:rPr>
        <w:t xml:space="preserve"> разрабатывается и утверждается в соответствии с приложением к настоящему Приложению № 1</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к постановлению администрации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Введение дополнительных разделов в Публичную декларацию не допускается. Возможно дополнение Публичной декларации презентационным материалом.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 Публичная декларация разрабатывается ответственным исполнителем муниципальной программы и утверждается первым заместителем главы города, либо заместителем главы города (по направлению деятельности), согласовывается начальником управления по экономике и размещается на официальном сайте администрации города в разделе «Для граждан» / «Публичные декларации муниципальных программ».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6. Основанием для корректировки публичной декларации является необходимость приведения ее в соответствие с изменениями муниципальной программы, связанными с уточнением наименований и (или) объемов финансирования мероприятий (подпрограмм) муниципальной программы, реализация которых напрямую приводит к достижению соответствующего результата, в срок не позднее 10 рабочих дней после утверждения указанных изменений постановлением администрации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7. Откорректированная, утвержденная и согласованная Публичная декларация подлежит размещению на едином сайте администрации города не позднее 3 рабочих дней после согласования и утверждения.</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II</w:t>
      </w:r>
      <w:r w:rsidRPr="007C4478">
        <w:rPr>
          <w:rFonts w:eastAsia="Times New Roman" w:cs="Times New Roman"/>
          <w:bCs/>
          <w:sz w:val="28"/>
          <w:szCs w:val="28"/>
          <w:lang w:val="en-US" w:eastAsia="ru-RU"/>
        </w:rPr>
        <w:t>I</w:t>
      </w:r>
      <w:r w:rsidRPr="007C4478">
        <w:rPr>
          <w:rFonts w:eastAsia="Times New Roman" w:cs="Times New Roman"/>
          <w:bCs/>
          <w:sz w:val="28"/>
          <w:szCs w:val="28"/>
          <w:lang w:eastAsia="ru-RU"/>
        </w:rPr>
        <w:t>. Требования к содержанию</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8. Результаты реализации мероприятий муниципальной программы должны отражать ожидаемое изменение состояния соответствующей сферы социально-экономического развития города Пыть-Яха и должны количественно характеризовать итоговые результаты ее реализации, учитывая специфику развития соответствующей сферы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 Результаты муниципальной программы должны соответствовать следующим требованиям: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9.1. социальная направленность (результаты, определенные в качестве целевых ориентиров муниципальной программы, должны отвечать запросам населения и отражать решение социально значимых проблем);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9.2. общедоступность (формулировка результата должна быть простой и понятной, обеспечивающей одинаковое понимание существа измеряемой характеристики, как специалистами, так и населением, бизнес-сообществом, общественными организациями);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9.3. адекватность (результат должен очевидным образом характеризовать прогресс (положительную динамику, или стабильность) в достижении цели или решении задачи и охватывать все существенные аспекты достижения цели или решения задачи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9.4. объективность (не допускается использование результатов, улучшение отчетных значений которых возможно при ухудшении реального положения дел; используемые результаты должны в наименьшей степени создавать стимулы для участников муниципальной программы, подведомственных им организаций к искажению результатов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9.5. достоверность (способ сбора и обработки исходной информации </w:t>
      </w:r>
      <w:r w:rsidRPr="007C4478">
        <w:rPr>
          <w:rFonts w:eastAsia="Times New Roman" w:cs="Times New Roman"/>
          <w:sz w:val="28"/>
          <w:szCs w:val="28"/>
          <w:lang w:eastAsia="ru-RU"/>
        </w:rPr>
        <w:lastRenderedPageBreak/>
        <w:t>должен допускать возможность проверки точности полученных данных в процессе независимого мониторинга и оценки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9.6. экономичность (получение отчетных данных должно проводиться с минимально возможными затратами; для получения результатов, определенных в качестве целевых ориентиров муниципальной программы, в приоритетном порядке должны применяться уже существующие процедуры сбора информации).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10. Количество отражаемых в Публичной декларации результатов реализации мероприятий муниципальной программы должно быть минимально и в то же время достаточно для отражения достижения цели и решения задач муниципальной программы (не менее трех и не более восьми).</w:t>
      </w:r>
    </w:p>
    <w:p w:rsidR="00B72B53" w:rsidRDefault="00B72B53">
      <w:pPr>
        <w:spacing w:after="160" w:line="259" w:lineRule="auto"/>
        <w:ind w:firstLine="0"/>
        <w:jc w:val="left"/>
        <w:rPr>
          <w:rFonts w:eastAsia="Times New Roman" w:cs="Times New Roman"/>
          <w:sz w:val="28"/>
          <w:szCs w:val="28"/>
          <w:lang w:eastAsia="ru-RU"/>
        </w:rPr>
      </w:pPr>
      <w:r>
        <w:rPr>
          <w:rFonts w:eastAsia="Times New Roman" w:cs="Times New Roman"/>
          <w:sz w:val="28"/>
          <w:szCs w:val="28"/>
          <w:lang w:eastAsia="ru-RU"/>
        </w:rPr>
        <w:br w:type="page"/>
      </w:r>
    </w:p>
    <w:p w:rsidR="007C4478" w:rsidRPr="007C4478" w:rsidRDefault="007C4478" w:rsidP="007C4478">
      <w:pPr>
        <w:widowControl w:val="0"/>
        <w:autoSpaceDE w:val="0"/>
        <w:autoSpaceDN w:val="0"/>
        <w:adjustRightInd w:val="0"/>
        <w:ind w:firstLine="72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к приложению № 1</w:t>
      </w:r>
    </w:p>
    <w:p w:rsidR="007C4478" w:rsidRPr="007C4478" w:rsidRDefault="007C4478" w:rsidP="007C4478">
      <w:pPr>
        <w:widowControl w:val="0"/>
        <w:autoSpaceDE w:val="0"/>
        <w:autoSpaceDN w:val="0"/>
        <w:adjustRightInd w:val="0"/>
        <w:ind w:firstLine="720"/>
        <w:jc w:val="right"/>
        <w:outlineLvl w:val="1"/>
        <w:rPr>
          <w:rFonts w:eastAsia="Times New Roman" w:cs="Times New Roman"/>
          <w:sz w:val="28"/>
          <w:szCs w:val="28"/>
          <w:lang w:eastAsia="ru-RU"/>
        </w:rPr>
      </w:pPr>
      <w:r w:rsidRPr="007C4478">
        <w:rPr>
          <w:rFonts w:eastAsia="Times New Roman" w:cs="Times New Roman"/>
          <w:sz w:val="28"/>
          <w:szCs w:val="28"/>
          <w:lang w:eastAsia="ru-RU"/>
        </w:rPr>
        <w:t>к постановлению администрации</w:t>
      </w:r>
    </w:p>
    <w:p w:rsidR="007C4478" w:rsidRPr="007C4478" w:rsidRDefault="007C4478" w:rsidP="007C4478">
      <w:pPr>
        <w:widowControl w:val="0"/>
        <w:autoSpaceDE w:val="0"/>
        <w:autoSpaceDN w:val="0"/>
        <w:adjustRightInd w:val="0"/>
        <w:ind w:firstLine="720"/>
        <w:jc w:val="right"/>
        <w:outlineLvl w:val="1"/>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roofErr w:type="gramStart"/>
      <w:r w:rsidRPr="007C4478">
        <w:rPr>
          <w:rFonts w:eastAsia="Times New Roman" w:cs="Times New Roman"/>
          <w:sz w:val="28"/>
          <w:szCs w:val="28"/>
          <w:lang w:eastAsia="ru-RU"/>
        </w:rPr>
        <w:t xml:space="preserve">Утверждаю:   </w:t>
      </w:r>
      <w:proofErr w:type="gramEnd"/>
      <w:r w:rsidRPr="007C4478">
        <w:rPr>
          <w:rFonts w:eastAsia="Times New Roman" w:cs="Times New Roman"/>
          <w:sz w:val="28"/>
          <w:szCs w:val="28"/>
          <w:lang w:eastAsia="ru-RU"/>
        </w:rPr>
        <w:t xml:space="preserve">                                                          Согласовано:</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Заместитель главы                                                  Начальник</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 xml:space="preserve">города (по направлению </w:t>
      </w:r>
      <w:proofErr w:type="gramStart"/>
      <w:r w:rsidRPr="007C4478">
        <w:rPr>
          <w:rFonts w:eastAsia="Times New Roman" w:cs="Times New Roman"/>
          <w:sz w:val="28"/>
          <w:szCs w:val="28"/>
          <w:lang w:eastAsia="ru-RU"/>
        </w:rPr>
        <w:t xml:space="preserve">деятельности)   </w:t>
      </w:r>
      <w:proofErr w:type="gramEnd"/>
      <w:r w:rsidRPr="007C4478">
        <w:rPr>
          <w:rFonts w:eastAsia="Times New Roman" w:cs="Times New Roman"/>
          <w:sz w:val="28"/>
          <w:szCs w:val="28"/>
          <w:lang w:eastAsia="ru-RU"/>
        </w:rPr>
        <w:t xml:space="preserve">            управления по экономике</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___________________________                            _______________________</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«____» __________ 202__ г.                                  «___» ________ 202__ г.</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1" w:name="Par105"/>
      <w:bookmarkEnd w:id="1"/>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Публичная декларация</w:t>
      </w:r>
    </w:p>
    <w:p w:rsidR="007C4478" w:rsidRPr="007C4478" w:rsidRDefault="007C4478" w:rsidP="00797F27">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Результаты реализации мероприятий муниципальной программы</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 xml:space="preserve">    ____________________________________________________________________</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 программы)</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1701"/>
        <w:gridCol w:w="1276"/>
        <w:gridCol w:w="1417"/>
        <w:gridCol w:w="3544"/>
        <w:gridCol w:w="1559"/>
      </w:tblGrid>
      <w:tr w:rsidR="007C4478" w:rsidRPr="007C4478" w:rsidTr="000C41C3">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п/п</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результата</w:t>
            </w: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Значение результата (ед. изм.)</w:t>
            </w:r>
            <w:r w:rsidRPr="007C4478">
              <w:rPr>
                <w:rFonts w:eastAsia="Times New Roman" w:cs="Times New Roman"/>
                <w:szCs w:val="24"/>
                <w:vertAlign w:val="superscript"/>
                <w:lang w:eastAsia="ru-RU"/>
              </w:rPr>
              <w:footnoteReference w:id="1"/>
            </w: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Срок исполнения</w:t>
            </w:r>
            <w:r w:rsidRPr="007C4478">
              <w:rPr>
                <w:rFonts w:eastAsia="Times New Roman" w:cs="Times New Roman"/>
                <w:szCs w:val="24"/>
                <w:vertAlign w:val="superscript"/>
                <w:lang w:eastAsia="ru-RU"/>
              </w:rPr>
              <w:footnoteReference w:id="2"/>
            </w: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направления (подпрограммы), структурного элемента муниципальной программы, направленного на достижение результата</w:t>
            </w:r>
            <w:r w:rsidRPr="007C4478">
              <w:rPr>
                <w:rFonts w:eastAsia="Times New Roman" w:cs="Times New Roman"/>
                <w:szCs w:val="24"/>
                <w:vertAlign w:val="superscript"/>
                <w:lang w:eastAsia="ru-RU"/>
              </w:rPr>
              <w:footnoteReference w:id="3"/>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мероприятия</w:t>
            </w:r>
            <w:r w:rsidRPr="007C4478">
              <w:rPr>
                <w:rFonts w:eastAsia="Times New Roman" w:cs="Times New Roman"/>
                <w:szCs w:val="24"/>
                <w:vertAlign w:val="superscript"/>
                <w:lang w:eastAsia="ru-RU"/>
              </w:rPr>
              <w:footnoteReference w:id="4"/>
            </w:r>
          </w:p>
        </w:tc>
      </w:tr>
      <w:tr w:rsidR="007C4478" w:rsidRPr="007C4478" w:rsidTr="000C41C3">
        <w:trPr>
          <w:cantSplit/>
          <w:trHeight w:val="265"/>
        </w:trPr>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left="-851" w:right="-408" w:firstLine="789"/>
              <w:jc w:val="left"/>
              <w:rPr>
                <w:rFonts w:eastAsia="Times New Roman" w:cs="Times New Roman"/>
                <w:szCs w:val="24"/>
                <w:lang w:eastAsia="ru-RU"/>
              </w:rPr>
            </w:pPr>
            <w:r w:rsidRPr="007C4478">
              <w:rPr>
                <w:rFonts w:eastAsia="Times New Roman" w:cs="Times New Roman"/>
                <w:szCs w:val="24"/>
                <w:lang w:eastAsia="ru-RU"/>
              </w:rPr>
              <w:t xml:space="preserve">     1</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 xml:space="preserve">         3</w:t>
            </w: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r>
      <w:tr w:rsidR="007C4478" w:rsidRPr="007C4478" w:rsidTr="000C41C3">
        <w:trPr>
          <w:trHeight w:val="221"/>
        </w:trPr>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221"/>
              <w:rPr>
                <w:rFonts w:eastAsia="Times New Roman" w:cs="Times New Roman"/>
                <w:szCs w:val="24"/>
                <w:lang w:eastAsia="ru-RU"/>
              </w:rPr>
            </w:pPr>
            <w:r w:rsidRPr="007C4478">
              <w:rPr>
                <w:rFonts w:eastAsia="Times New Roman" w:cs="Times New Roman"/>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r>
      <w:tr w:rsidR="007C4478" w:rsidRPr="007C4478" w:rsidTr="000C41C3">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221"/>
              <w:rPr>
                <w:rFonts w:eastAsia="Times New Roman" w:cs="Times New Roman"/>
                <w:szCs w:val="24"/>
                <w:lang w:eastAsia="ru-RU"/>
              </w:rPr>
            </w:pPr>
            <w:r w:rsidRPr="007C4478">
              <w:rPr>
                <w:rFonts w:eastAsia="Times New Roman" w:cs="Times New Roman"/>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r>
      <w:tr w:rsidR="007C4478" w:rsidRPr="007C4478" w:rsidTr="000C41C3">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221"/>
              <w:rPr>
                <w:rFonts w:eastAsia="Times New Roman" w:cs="Times New Roman"/>
                <w:szCs w:val="24"/>
                <w:lang w:eastAsia="ru-RU"/>
              </w:rPr>
            </w:pPr>
            <w:r w:rsidRPr="007C4478">
              <w:rPr>
                <w:rFonts w:eastAsia="Times New Roman" w:cs="Times New Roman"/>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r>
    </w:tbl>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ind w:firstLine="0"/>
        <w:jc w:val="left"/>
        <w:rPr>
          <w:rFonts w:eastAsia="Times New Roman" w:cs="Times New Roman"/>
          <w:sz w:val="28"/>
          <w:szCs w:val="28"/>
          <w:lang w:eastAsia="ru-RU"/>
        </w:rPr>
      </w:pPr>
      <w:r w:rsidRPr="007C4478">
        <w:rPr>
          <w:rFonts w:eastAsia="Times New Roman" w:cs="Times New Roman"/>
          <w:sz w:val="28"/>
          <w:szCs w:val="28"/>
          <w:lang w:eastAsia="ru-RU"/>
        </w:rPr>
        <w:br w:type="page"/>
      </w:r>
    </w:p>
    <w:p w:rsidR="007C4478" w:rsidRPr="007C4478" w:rsidRDefault="007C4478" w:rsidP="007C4478">
      <w:pPr>
        <w:autoSpaceDE w:val="0"/>
        <w:autoSpaceDN w:val="0"/>
        <w:adjustRightInd w:val="0"/>
        <w:ind w:firstLine="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2</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к постановлению администрации </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E55EB7" w:rsidRPr="007C4478" w:rsidRDefault="007C4478" w:rsidP="00E55EB7">
      <w:pPr>
        <w:autoSpaceDE w:val="0"/>
        <w:autoSpaceDN w:val="0"/>
        <w:adjustRightInd w:val="0"/>
        <w:ind w:firstLine="0"/>
        <w:jc w:val="right"/>
        <w:rPr>
          <w:rFonts w:eastAsia="Times New Roman" w:cs="Times New Roman"/>
          <w:sz w:val="28"/>
          <w:szCs w:val="28"/>
          <w:lang w:eastAsia="ru-RU"/>
        </w:rPr>
      </w:pP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00E55EB7">
        <w:rPr>
          <w:rFonts w:eastAsia="Times New Roman" w:cs="Times New Roman"/>
          <w:sz w:val="28"/>
          <w:szCs w:val="28"/>
          <w:lang w:eastAsia="ru-RU"/>
        </w:rPr>
        <w:t>от 29.11.2023 № 326-па</w:t>
      </w: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Порядок</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принятия решения о разработке муниципальных программ</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города Пыть-Яха, их формирования, утверждения и реализации</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(далее - порядок)</w:t>
      </w:r>
    </w:p>
    <w:p w:rsidR="007C4478" w:rsidRPr="007C4478" w:rsidRDefault="007C4478" w:rsidP="007C4478">
      <w:pPr>
        <w:widowControl w:val="0"/>
        <w:autoSpaceDE w:val="0"/>
        <w:autoSpaceDN w:val="0"/>
        <w:spacing w:line="360" w:lineRule="auto"/>
        <w:ind w:firstLine="0"/>
        <w:jc w:val="left"/>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0"/>
        <w:jc w:val="center"/>
        <w:outlineLvl w:val="1"/>
        <w:rPr>
          <w:rFonts w:eastAsia="Times New Roman" w:cs="Times New Roman"/>
          <w:sz w:val="28"/>
          <w:szCs w:val="28"/>
          <w:lang w:eastAsia="ru-RU"/>
        </w:rPr>
      </w:pPr>
      <w:r w:rsidRPr="007C4478">
        <w:rPr>
          <w:rFonts w:eastAsia="Times New Roman" w:cs="Times New Roman"/>
          <w:sz w:val="28"/>
          <w:szCs w:val="28"/>
          <w:lang w:eastAsia="ru-RU"/>
        </w:rPr>
        <w:t xml:space="preserve">Раздел </w:t>
      </w:r>
      <w:r w:rsidRPr="007C4478">
        <w:rPr>
          <w:rFonts w:eastAsia="Times New Roman" w:cs="Times New Roman"/>
          <w:sz w:val="28"/>
          <w:szCs w:val="28"/>
          <w:lang w:val="en-US" w:eastAsia="ru-RU"/>
        </w:rPr>
        <w:t>I</w:t>
      </w:r>
      <w:r w:rsidRPr="007C4478">
        <w:rPr>
          <w:rFonts w:eastAsia="Times New Roman" w:cs="Times New Roman"/>
          <w:sz w:val="28"/>
          <w:szCs w:val="28"/>
          <w:lang w:eastAsia="ru-RU"/>
        </w:rPr>
        <w:t>. Общие положения</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 Порядок разработан в соответствии со </w:t>
      </w:r>
      <w:hyperlink r:id="rId10" w:history="1">
        <w:r w:rsidRPr="007C4478">
          <w:rPr>
            <w:rFonts w:eastAsia="Times New Roman" w:cs="Times New Roman"/>
            <w:sz w:val="28"/>
            <w:szCs w:val="28"/>
            <w:lang w:eastAsia="ru-RU"/>
          </w:rPr>
          <w:t>статьей 179</w:t>
        </w:r>
      </w:hyperlink>
      <w:r w:rsidRPr="007C4478">
        <w:rPr>
          <w:rFonts w:eastAsia="Times New Roman" w:cs="Times New Roman"/>
          <w:sz w:val="28"/>
          <w:szCs w:val="28"/>
          <w:lang w:eastAsia="ru-RU"/>
        </w:rPr>
        <w:t xml:space="preserve"> Бюджетного кодекса Российской Федерации, Федеральным </w:t>
      </w:r>
      <w:hyperlink r:id="rId11" w:history="1">
        <w:r w:rsidRPr="007C4478">
          <w:rPr>
            <w:rFonts w:eastAsia="Times New Roman" w:cs="Times New Roman"/>
            <w:sz w:val="28"/>
            <w:szCs w:val="28"/>
            <w:lang w:eastAsia="ru-RU"/>
          </w:rPr>
          <w:t>законом</w:t>
        </w:r>
      </w:hyperlink>
      <w:r w:rsidRPr="007C4478">
        <w:rPr>
          <w:rFonts w:eastAsia="Times New Roman" w:cs="Times New Roman"/>
          <w:sz w:val="28"/>
          <w:szCs w:val="28"/>
          <w:lang w:eastAsia="ru-RU"/>
        </w:rPr>
        <w:t xml:space="preserve"> от 28.06.2014 № 172-ФЗ «О стратегическом планировании в Российской Федерации» и определяет общие положения, принципы формирования муниципальных программ города Пыть-Яха, полномочия органов местного самоуправления города Пыть-Яха при формировании и реализации муниципальных программ, управление и контроль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2. Порядок устанавливает требования и формы к документам, разрабатываемым при формировании муниципальных программ и их структурных элементов, за исключением региональных проектов (региональные проекты, направленные на достижение целей, показателей и решение задач национального проекта (соответствуют федеральным проектам, входящим в национальные проекты), региональные проекты, направленные на достижение целей социально-экономического развития города, ведомственных проектов (далее</w:t>
      </w:r>
      <w:r w:rsidR="00CF5042">
        <w:rPr>
          <w:rFonts w:eastAsia="Times New Roman" w:cs="Times New Roman"/>
          <w:sz w:val="28"/>
          <w:szCs w:val="28"/>
          <w:lang w:eastAsia="ru-RU"/>
        </w:rPr>
        <w:t xml:space="preserve"> -</w:t>
      </w:r>
      <w:r w:rsidRPr="007C4478">
        <w:rPr>
          <w:rFonts w:eastAsia="Times New Roman" w:cs="Times New Roman"/>
          <w:sz w:val="28"/>
          <w:szCs w:val="28"/>
          <w:lang w:eastAsia="ru-RU"/>
        </w:rPr>
        <w:t xml:space="preserve"> региональные проекты, ведомственные проекты).</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3. Формирование региональных проектов, ведомственных проектов, а также документов разрабатываемых при формировании и реализации таких проектов, осуществляется в соответствии с постановлением Правительства Российской Федерации от 31 октября 2018 года №</w:t>
      </w:r>
      <w:r w:rsidR="00B52894">
        <w:rPr>
          <w:rFonts w:eastAsia="Times New Roman" w:cs="Times New Roman"/>
          <w:sz w:val="28"/>
          <w:szCs w:val="28"/>
          <w:lang w:eastAsia="ru-RU"/>
        </w:rPr>
        <w:t xml:space="preserve"> </w:t>
      </w:r>
      <w:r w:rsidRPr="007C4478">
        <w:rPr>
          <w:rFonts w:eastAsia="Times New Roman" w:cs="Times New Roman"/>
          <w:sz w:val="28"/>
          <w:szCs w:val="28"/>
          <w:lang w:eastAsia="ru-RU"/>
        </w:rPr>
        <w:t xml:space="preserve">1288 «Об организации проектной деятельности в Правительстве Российской Федерации» (далее – </w:t>
      </w:r>
      <w:r w:rsidRPr="007C4478">
        <w:rPr>
          <w:rFonts w:eastAsia="Times New Roman" w:cs="Times New Roman"/>
          <w:sz w:val="28"/>
          <w:szCs w:val="28"/>
          <w:lang w:eastAsia="ru-RU"/>
        </w:rPr>
        <w:lastRenderedPageBreak/>
        <w:t>постановление №1288, региональный проект), постановлением Правительства Ханты-Мансийского автономного округа-Югры от 25.12.2015 №485-п «О системе управления проектной деятельностью в исполнительных органах государственной власти Ханты-Мансийского автономного округа – Югры» (далее – постановление №485, проекты автономного округа).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4. Порядок включает следующие основные понятия:</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муниципальная программа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обеспечивающих наиболее эффективное достижение приоритетов и целей, решение задач социально-экономического развития города;</w:t>
      </w:r>
    </w:p>
    <w:p w:rsidR="007C4478" w:rsidRPr="00B364F9"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w:t>
      </w:r>
      <w:r w:rsidRPr="00B364F9">
        <w:rPr>
          <w:rFonts w:eastAsia="Times New Roman" w:cs="Times New Roman"/>
          <w:sz w:val="28"/>
          <w:szCs w:val="28"/>
          <w:lang w:eastAsia="ru-RU"/>
        </w:rPr>
        <w:t>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задач</w:t>
      </w:r>
      <w:r w:rsidRPr="007C4478">
        <w:rPr>
          <w:rFonts w:eastAsia="Times New Roman" w:cs="Times New Roman"/>
          <w:sz w:val="28"/>
          <w:szCs w:val="28"/>
          <w:lang w:eastAsia="ru-RU"/>
        </w:rPr>
        <w:t xml:space="preserve"> структурных подразделений администрации города Пыть-Яха или иных органов местного самоуправления, организаций, соответствующих положениям (уставам, законам) о таких структурных подразделениях администрации города </w:t>
      </w:r>
      <w:r w:rsidRPr="00B364F9">
        <w:rPr>
          <w:rFonts w:eastAsia="Times New Roman" w:cs="Times New Roman"/>
          <w:sz w:val="28"/>
          <w:szCs w:val="28"/>
          <w:lang w:eastAsia="ru-RU"/>
        </w:rPr>
        <w:t>Пыть-Яха, организациях</w:t>
      </w:r>
      <w:r w:rsidR="00231232" w:rsidRPr="00B364F9">
        <w:rPr>
          <w:rFonts w:eastAsia="Times New Roman" w:cs="Times New Roman"/>
          <w:sz w:val="28"/>
          <w:szCs w:val="28"/>
          <w:lang w:eastAsia="ru-RU"/>
        </w:rPr>
        <w:t>;</w:t>
      </w:r>
    </w:p>
    <w:p w:rsidR="007C4478" w:rsidRPr="00B364F9"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B364F9">
        <w:rPr>
          <w:rFonts w:eastAsia="Times New Roman" w:cs="Times New Roman"/>
          <w:sz w:val="28"/>
          <w:szCs w:val="28"/>
          <w:lang w:eastAsia="ru-RU"/>
        </w:rPr>
        <w:t>- национальная цель – национальная цель развития Российской Федерации, определенная Указом Президента Российской Федерации от 21 июля 2020 года № 474 «О национальных целях развития Российской Федерации на период до 2030 года» (далее Указ);</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B364F9">
        <w:rPr>
          <w:rFonts w:eastAsia="Times New Roman" w:cs="Times New Roman"/>
          <w:sz w:val="28"/>
          <w:szCs w:val="28"/>
          <w:lang w:eastAsia="ru-RU"/>
        </w:rPr>
        <w:t>- целевой показатель национальной цели – показатель</w:t>
      </w:r>
      <w:r w:rsidRPr="007C4478">
        <w:rPr>
          <w:rFonts w:eastAsia="Times New Roman" w:cs="Times New Roman"/>
          <w:sz w:val="28"/>
          <w:szCs w:val="28"/>
          <w:lang w:eastAsia="ru-RU"/>
        </w:rPr>
        <w:t>, характеризующий достижение национальной цели, определенный Указом;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цель муниципальной программы – социальный,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задача муниципальной программы – итог деятельности, направленный на достижение изменений в социально-экономической сфере;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lastRenderedPageBreak/>
        <w:t>- показатель – количественно измеримый параметр, характеризующий достижение целей муниципальной программы, выполнение задач структурного элемента такой программы, и отражающий конечные социально-экономические и иные общественно значимые эффекты от реализации муниципальной программы, ее структурного элемента;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480E20">
        <w:rPr>
          <w:rFonts w:eastAsia="Times New Roman" w:cs="Times New Roman"/>
          <w:sz w:val="28"/>
          <w:szCs w:val="28"/>
          <w:lang w:eastAsia="ru-RU"/>
        </w:rPr>
        <w:t>- прокси-показатель –</w:t>
      </w:r>
      <w:r w:rsidRPr="007C4478">
        <w:rPr>
          <w:rFonts w:eastAsia="Times New Roman" w:cs="Times New Roman"/>
          <w:sz w:val="28"/>
          <w:szCs w:val="28"/>
          <w:lang w:eastAsia="ru-RU"/>
        </w:rPr>
        <w:t xml:space="preserve"> дополнительный показатель муниципальной программы или ее структурного элемента, отражающий динамику основного показателя, но имеющий более частую периодичность расчета;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ответственный исполнитель муниципальной программы – структурное подразделение администрации города, определенное в соответствии с перечнем муниципальных программ, утвержденным распоряжением администрации города, и обладающий полномочиями, установленными Порядком;</w:t>
      </w:r>
    </w:p>
    <w:p w:rsidR="00480E20" w:rsidRPr="007C4478" w:rsidRDefault="00480E20" w:rsidP="00480E20">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участники муниципальной программы – организации (подведомственные структурным подразделениям администрации города учреждения, некоммерческие организации), участвующие в реализации структурного элемента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соисполнитель муниципальной программы – структурное подразделение администрации города, муниципальное казенное учреждение, являющееся ответственным за реализацию структурного элемента муниципальной программы;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куратор муниципальной программы – должностное лицо, обеспечивающее управление реализацией муниципальной программы, назначаемое из числа заместителей главы города, в ведении которых находится структурное подразделение администрации города - ответственный исполнитель муниципальной программы;</w:t>
      </w:r>
    </w:p>
    <w:p w:rsid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структурные элементы – региональные проекты, ведомственные проекты, муниципальные проекты, комплексы процессных мероприятий, необходимые и достаточные для достижения целей и показателей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 объект – конечный материальный или нематериальный продукт, или услуга, планируемые к приобретению и (или) получению в рамках выполнения </w:t>
      </w:r>
      <w:r w:rsidRPr="007C4478">
        <w:rPr>
          <w:rFonts w:eastAsia="Times New Roman" w:cs="Times New Roman"/>
          <w:sz w:val="28"/>
          <w:szCs w:val="28"/>
          <w:lang w:eastAsia="ru-RU"/>
        </w:rPr>
        <w:lastRenderedPageBreak/>
        <w:t>(достижения) мероприятия (результата) структурного элемента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направление (подпрограмма) муниципальной программы – это часть муниципальной программы, выделенная исходя из масштаба и сложности задач, решаемых в соответствии с муниципальной программой, и содержащая структурные элементы, взаимоувязанные по срокам, ресурсам и исполнителям.</w:t>
      </w:r>
    </w:p>
    <w:p w:rsidR="007C4478" w:rsidRPr="007C4478" w:rsidRDefault="00A71F0C"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Pr>
          <w:rFonts w:eastAsia="Times New Roman" w:cs="Times New Roman"/>
          <w:sz w:val="28"/>
          <w:szCs w:val="28"/>
          <w:lang w:eastAsia="ru-RU"/>
        </w:rPr>
        <w:t>5. Ответственным исполнителе</w:t>
      </w:r>
      <w:r w:rsidR="007C4478" w:rsidRPr="007C4478">
        <w:rPr>
          <w:rFonts w:eastAsia="Times New Roman" w:cs="Times New Roman"/>
          <w:sz w:val="28"/>
          <w:szCs w:val="28"/>
          <w:lang w:eastAsia="ru-RU"/>
        </w:rPr>
        <w:t xml:space="preserve">м муниципальной программы </w:t>
      </w:r>
      <w:r w:rsidR="007C4478" w:rsidRPr="00A71F0C">
        <w:rPr>
          <w:rFonts w:eastAsia="Times New Roman" w:cs="Times New Roman"/>
          <w:sz w:val="28"/>
          <w:szCs w:val="28"/>
          <w:lang w:eastAsia="ru-RU"/>
        </w:rPr>
        <w:t>осуществляется формирование реестра документов (далее – реестр документов) на общем диске с разграниченным доступом (</w:t>
      </w:r>
      <w:proofErr w:type="spellStart"/>
      <w:r w:rsidRPr="00A71F0C">
        <w:rPr>
          <w:rFonts w:eastAsia="Times New Roman" w:cs="Times New Roman"/>
          <w:sz w:val="28"/>
          <w:szCs w:val="28"/>
          <w:lang w:eastAsia="ru-RU"/>
        </w:rPr>
        <w:t>Serverfile</w:t>
      </w:r>
      <w:proofErr w:type="spellEnd"/>
      <w:r w:rsidRPr="00A71F0C">
        <w:rPr>
          <w:rFonts w:eastAsia="Times New Roman" w:cs="Times New Roman"/>
          <w:sz w:val="28"/>
          <w:szCs w:val="28"/>
          <w:lang w:eastAsia="ru-RU"/>
        </w:rPr>
        <w:t>\для всех\Муниципальные программы</w:t>
      </w:r>
      <w:r w:rsidR="007C4478" w:rsidRPr="00A71F0C">
        <w:rPr>
          <w:rFonts w:eastAsia="Times New Roman" w:cs="Times New Roman"/>
          <w:sz w:val="28"/>
          <w:szCs w:val="28"/>
          <w:lang w:eastAsia="ru-RU"/>
        </w:rPr>
        <w:t xml:space="preserve">) </w:t>
      </w:r>
      <w:r w:rsidR="007C4478" w:rsidRPr="007C4478">
        <w:rPr>
          <w:rFonts w:eastAsia="Times New Roman" w:cs="Times New Roman"/>
          <w:sz w:val="28"/>
          <w:szCs w:val="28"/>
          <w:lang w:eastAsia="ru-RU"/>
        </w:rPr>
        <w:t>по форме согласно приложению №1 к модельной муниципальной программе, а также обеспечивается его актуальность и полнота.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6. В реестре документов приводится следующая информация:</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1) </w:t>
      </w:r>
      <w:r w:rsidR="00B60909">
        <w:rPr>
          <w:rFonts w:eastAsia="Times New Roman" w:cs="Times New Roman"/>
          <w:sz w:val="28"/>
          <w:szCs w:val="28"/>
          <w:lang w:eastAsia="ru-RU"/>
        </w:rPr>
        <w:t>т</w:t>
      </w:r>
      <w:r w:rsidRPr="007C4478">
        <w:rPr>
          <w:rFonts w:eastAsia="Times New Roman" w:cs="Times New Roman"/>
          <w:sz w:val="28"/>
          <w:szCs w:val="28"/>
          <w:lang w:eastAsia="ru-RU"/>
        </w:rPr>
        <w:t>ип документа. Определяется в зависимости от содержания документа и должен соответствовать одному из следующих типов:</w:t>
      </w:r>
    </w:p>
    <w:p w:rsid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паспорт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правила (порядок) предоставления субсидий (грантов) юридическим лицам, индивидуальным предпринимателям, а также физическим лицам – производителям товаров, работ, услуг, в том числе некоммерческим организациям при реализации муниципальной программы;</w:t>
      </w:r>
      <w:r w:rsidRPr="007C4478">
        <w:rPr>
          <w:rFonts w:eastAsia="Times New Roman" w:cs="Times New Roman"/>
          <w:sz w:val="28"/>
          <w:szCs w:val="28"/>
          <w:shd w:val="clear" w:color="auto" w:fill="66FFFF"/>
          <w:lang w:eastAsia="ru-RU"/>
        </w:rPr>
        <w:t xml:space="preserve">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порядок предоставления мер поддержки отдельным категориям граждан;</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перечень создаваемых объектов;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иные документы, направленные на реализацию структурных элементов муниципальной программы</w:t>
      </w:r>
      <w:r w:rsidR="00B60909">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2) </w:t>
      </w:r>
      <w:r w:rsidR="00B60909">
        <w:rPr>
          <w:rFonts w:eastAsia="Times New Roman" w:cs="Times New Roman"/>
          <w:sz w:val="28"/>
          <w:szCs w:val="28"/>
          <w:lang w:eastAsia="ru-RU"/>
        </w:rPr>
        <w:t>в</w:t>
      </w:r>
      <w:r w:rsidRPr="007C4478">
        <w:rPr>
          <w:rFonts w:eastAsia="Times New Roman" w:cs="Times New Roman"/>
          <w:sz w:val="28"/>
          <w:szCs w:val="28"/>
          <w:lang w:eastAsia="ru-RU"/>
        </w:rPr>
        <w:t>ид документа. Указывается нормативно правовой акт органов местного самоуправления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lastRenderedPageBreak/>
        <w:t xml:space="preserve">3) </w:t>
      </w:r>
      <w:r w:rsidR="00B60909">
        <w:rPr>
          <w:rFonts w:eastAsia="Times New Roman" w:cs="Times New Roman"/>
          <w:sz w:val="28"/>
          <w:szCs w:val="28"/>
          <w:lang w:eastAsia="ru-RU"/>
        </w:rPr>
        <w:t>н</w:t>
      </w:r>
      <w:r w:rsidRPr="007C4478">
        <w:rPr>
          <w:rFonts w:eastAsia="Times New Roman" w:cs="Times New Roman"/>
          <w:sz w:val="28"/>
          <w:szCs w:val="28"/>
          <w:lang w:eastAsia="ru-RU"/>
        </w:rPr>
        <w:t>аименование и реквизиты. Указывается дата и номер утвержденного (принятого) документа;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4) </w:t>
      </w:r>
      <w:r w:rsidR="00B60909">
        <w:rPr>
          <w:rFonts w:eastAsia="Times New Roman" w:cs="Times New Roman"/>
          <w:sz w:val="28"/>
          <w:szCs w:val="28"/>
          <w:lang w:eastAsia="ru-RU"/>
        </w:rPr>
        <w:t>р</w:t>
      </w:r>
      <w:r w:rsidRPr="007C4478">
        <w:rPr>
          <w:rFonts w:eastAsia="Times New Roman" w:cs="Times New Roman"/>
          <w:sz w:val="28"/>
          <w:szCs w:val="28"/>
          <w:lang w:eastAsia="ru-RU"/>
        </w:rPr>
        <w:t>азработчик. Наименование структурного подразделения администрации города Пыть-Яха (организации), ответственного за разработку документа;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5) </w:t>
      </w:r>
      <w:r w:rsidR="00B60909">
        <w:rPr>
          <w:rFonts w:eastAsia="Times New Roman" w:cs="Times New Roman"/>
          <w:sz w:val="28"/>
          <w:szCs w:val="28"/>
          <w:lang w:eastAsia="ru-RU"/>
        </w:rPr>
        <w:t>г</w:t>
      </w:r>
      <w:r w:rsidRPr="007C4478">
        <w:rPr>
          <w:rFonts w:eastAsia="Times New Roman" w:cs="Times New Roman"/>
          <w:sz w:val="28"/>
          <w:szCs w:val="28"/>
          <w:lang w:eastAsia="ru-RU"/>
        </w:rPr>
        <w:t>иперссылка на текст документа на едином официальном сайте администрации города Пыть-Яха в сети Интернет: www.adm.gov86.org (далее - официальный сайт) или в иные информационные источники (в случае размещения документа).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 по соответствующей муниципальной программе.</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7. Муниципальные программы разрабатываются на основани</w:t>
      </w:r>
      <w:r w:rsidR="00AB325D">
        <w:rPr>
          <w:rFonts w:eastAsia="Times New Roman" w:cs="Times New Roman"/>
          <w:sz w:val="28"/>
          <w:szCs w:val="28"/>
          <w:lang w:eastAsia="ru-RU"/>
        </w:rPr>
        <w:t>и</w:t>
      </w:r>
      <w:r w:rsidRPr="007C4478">
        <w:rPr>
          <w:rFonts w:eastAsia="Times New Roman" w:cs="Times New Roman"/>
          <w:sz w:val="28"/>
          <w:szCs w:val="28"/>
          <w:lang w:eastAsia="ru-RU"/>
        </w:rPr>
        <w:t xml:space="preserve"> перечня муниципальных программ, утвержденного распоряжением администрации города (далее - перечень муниципальных программ).</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Внесение изменений в нормативный правовой акт об утверждении муниципальной программы осуществляется ее ответственным </w:t>
      </w:r>
      <w:r w:rsidRPr="001B4A2C">
        <w:rPr>
          <w:rFonts w:eastAsia="Times New Roman" w:cs="Times New Roman"/>
          <w:sz w:val="28"/>
          <w:szCs w:val="28"/>
          <w:lang w:eastAsia="ru-RU"/>
        </w:rPr>
        <w:t>исполнителем до 25 декабря текущего ф</w:t>
      </w:r>
      <w:r w:rsidRPr="007C4478">
        <w:rPr>
          <w:rFonts w:eastAsia="Times New Roman" w:cs="Times New Roman"/>
          <w:sz w:val="28"/>
          <w:szCs w:val="28"/>
          <w:lang w:eastAsia="ru-RU"/>
        </w:rPr>
        <w:t>инансового года в соответствии с порядком, с целью приведения муниципальной программы в соответствие с решением Думы о бюджете города Пыть-Яха на очередной финансовый год и плановый период (о внесении в него изменений), со сводной бюджетной росписью, во исполнение поручений главы города Пыть-Яха, а также по мере возникновения необходимости в целях повышения эффективности реализации муниципальной программы.</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Формирование паспорта муниципальной программы и внесение в указанный паспорт изменения осуществляются в соответстви</w:t>
      </w:r>
      <w:r w:rsidR="00AB325D">
        <w:rPr>
          <w:rFonts w:eastAsia="Times New Roman" w:cs="Times New Roman"/>
          <w:sz w:val="28"/>
          <w:szCs w:val="28"/>
          <w:lang w:eastAsia="ru-RU"/>
        </w:rPr>
        <w:t>и</w:t>
      </w:r>
      <w:r w:rsidRPr="007C4478">
        <w:rPr>
          <w:rFonts w:eastAsia="Times New Roman" w:cs="Times New Roman"/>
          <w:sz w:val="28"/>
          <w:szCs w:val="28"/>
          <w:lang w:eastAsia="ru-RU"/>
        </w:rPr>
        <w:t xml:space="preserve"> с порядком, действующей методологией управления проектной деятельностью, по указанным в абзаце втором пункта 7 Порядка основаниям. Внесение изменений в программу осуществляется до момента наступления сроков достижения </w:t>
      </w:r>
      <w:r w:rsidRPr="007C4478">
        <w:rPr>
          <w:rFonts w:eastAsia="Times New Roman" w:cs="Times New Roman"/>
          <w:sz w:val="28"/>
          <w:szCs w:val="28"/>
          <w:lang w:eastAsia="ru-RU"/>
        </w:rPr>
        <w:lastRenderedPageBreak/>
        <w:t>(выполнения) изменяемых параметров муниципальной программы (мероприятий (результатов) и показателей).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8. Формирование муниципальных программ осуществляется исходя из следующих принципов: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а) обеспечение достижения национальных целей развития с учетом влияния мероприятий (результатов) муниципальных программ на достижение соответствующих показателей национальных целей развития, приоритетов социально-экономического развития Российской Федерации, Ханты-Мансийского автономного округа – Югры (далее – автономный округ), города Пыть-Яха, установленных документами стратегического планирования, а также учет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 установленных Указом Президента Российской Федерации от 4 февраля 2021 года </w:t>
      </w:r>
      <w:r w:rsidR="00AB325D">
        <w:rPr>
          <w:rFonts w:eastAsia="Times New Roman" w:cs="Times New Roman"/>
          <w:sz w:val="28"/>
          <w:szCs w:val="28"/>
          <w:lang w:eastAsia="ru-RU"/>
        </w:rPr>
        <w:t>№</w:t>
      </w:r>
      <w:r w:rsidRPr="007C4478">
        <w:rPr>
          <w:rFonts w:eastAsia="Times New Roman" w:cs="Times New Roman"/>
          <w:sz w:val="28"/>
          <w:szCs w:val="28"/>
          <w:lang w:eastAsia="ru-RU"/>
        </w:rPr>
        <w:t xml:space="preserve"> 68;</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б) обеспечение планирования и реализации муниципальных программ с учетом необходимости достижения национальных целей развития, целевых показателей, их характеризующих, приоритетов и целей социально-экономического развития города Пыть-Яха, </w:t>
      </w:r>
      <w:proofErr w:type="spellStart"/>
      <w:r w:rsidRPr="007C4478">
        <w:rPr>
          <w:rFonts w:eastAsia="Times New Roman" w:cs="Times New Roman"/>
          <w:sz w:val="28"/>
          <w:szCs w:val="28"/>
          <w:lang w:eastAsia="ru-RU"/>
        </w:rPr>
        <w:t>взаимоувязки</w:t>
      </w:r>
      <w:proofErr w:type="spellEnd"/>
      <w:r w:rsidRPr="007C4478">
        <w:rPr>
          <w:rFonts w:eastAsia="Times New Roman" w:cs="Times New Roman"/>
          <w:sz w:val="28"/>
          <w:szCs w:val="28"/>
          <w:lang w:eastAsia="ru-RU"/>
        </w:rPr>
        <w:t xml:space="preserve"> их целей, сроков, объемов и источников финансирования (программно-целевой принцип);</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в)</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обеспечение консолидации бюджетных ассигнований бюджета муниципального образования, в том числе предоставляемых межбюджетных трансфертов из регионального бюджета бюджету муниципального образования, а также внебюджетных источников, в том числе предусмотренных соглашениями между администрацией города Пыть-Яха и юридическими лицами, средств учреждений, получаемых от предпринимательской и иной приносящей доход деятельности, направленных на реализацию государственной политики, решение вопросов муниципального значения в соответствующих сферах, и влияющих на достижение показателей, выполнение (достижение) мероприятий (результатов), запланированных в муниципальных программах;</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г) синхронизация муниципальных программ с государственными </w:t>
      </w:r>
      <w:r w:rsidRPr="007C4478">
        <w:rPr>
          <w:rFonts w:eastAsia="Times New Roman" w:cs="Times New Roman"/>
          <w:sz w:val="28"/>
          <w:szCs w:val="28"/>
          <w:lang w:eastAsia="ru-RU"/>
        </w:rPr>
        <w:lastRenderedPageBreak/>
        <w:t>программами Ханты-Мансийского автономного округа - Югры, влияющими на достижение показателей и на выполнение (достижение) мероприятий (результатов) муниципальных программ;</w:t>
      </w:r>
    </w:p>
    <w:p w:rsidR="007C4478" w:rsidRPr="001B4A2C" w:rsidRDefault="007C4478" w:rsidP="007C4478">
      <w:pPr>
        <w:widowControl w:val="0"/>
        <w:autoSpaceDE w:val="0"/>
        <w:autoSpaceDN w:val="0"/>
        <w:adjustRightInd w:val="0"/>
        <w:spacing w:line="360" w:lineRule="auto"/>
        <w:rPr>
          <w:rFonts w:eastAsia="Times New Roman" w:cs="Times New Roman"/>
          <w:sz w:val="28"/>
          <w:szCs w:val="28"/>
          <w:lang w:eastAsia="ru-RU"/>
        </w:rPr>
      </w:pPr>
      <w:r w:rsidRPr="001B4A2C">
        <w:rPr>
          <w:rFonts w:eastAsia="Times New Roman" w:cs="Times New Roman"/>
          <w:sz w:val="28"/>
          <w:szCs w:val="28"/>
          <w:lang w:eastAsia="ru-RU"/>
        </w:rPr>
        <w:t>д) выделение в структуре муниципальной программы:</w:t>
      </w:r>
    </w:p>
    <w:p w:rsidR="007C4478" w:rsidRPr="001B4A2C"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1B4A2C">
        <w:rPr>
          <w:rFonts w:eastAsia="Times New Roman" w:cs="Times New Roman"/>
          <w:sz w:val="28"/>
          <w:szCs w:val="28"/>
          <w:lang w:eastAsia="ru-RU"/>
        </w:rPr>
        <w:t>- региональных проектов (региональные проекты, направленные на достижение целей, показателей и решение задач национального проекта (соответствуют федеральным проектам, входящим в национальные проекты), региональных проектов, направленных на достижение показателей федеральных проектов, не входящих в состав национальных проектов, региональные проекты, направленные на достижение целей социально-экономического развития автономного округа);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1B4A2C">
        <w:rPr>
          <w:rFonts w:eastAsia="Times New Roman" w:cs="Times New Roman"/>
          <w:sz w:val="28"/>
          <w:szCs w:val="28"/>
          <w:lang w:eastAsia="ru-RU"/>
        </w:rPr>
        <w:t>- ведомственных проектов, направленных на достижение и (или) вклад в достижение показателей государственной программы автономного округа, а также достижение иных показателей и (или) решение иных задач соответствующего исполнительного органа автономного округа, иного государственного органа, организации;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-процессных мероприятий, реализуемых непрерывно либо на периодической основе</w:t>
      </w:r>
      <w:r w:rsidR="004B04F5">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е)</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закрепление должностного лица, ответственного за реализацию муниципальной программы, а также каждого структурного элемента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 Формирование и исполнение комплексов процессных мероприятий осуществляют ответственные исполнители, соисполнители (структурные подразделения администрации города, являющиеся ответственными за разработку и реализацию структурного элемента муниципальной программы) и участники муниципальных программ (подведомственные организации, участвующие в реализации структурных элементов) в соответствии с Порядком.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10. Формирование, представление, согласование паспортов муниципальных программ, запросов на их изменение, планов реализации структурных элементов муниципальных программ, отчетов о ходе их </w:t>
      </w:r>
      <w:r w:rsidRPr="007C4478">
        <w:rPr>
          <w:rFonts w:eastAsia="Times New Roman" w:cs="Times New Roman"/>
          <w:sz w:val="28"/>
          <w:szCs w:val="28"/>
          <w:lang w:eastAsia="ru-RU"/>
        </w:rPr>
        <w:lastRenderedPageBreak/>
        <w:t>реализации, а также иных документов, разрабатываемых при реализации муниципальных программ, осуществляются в форме документов посредством системы автоматизации делопроизводства и электронного документооборота «Дело», подписанных лицами, уполномоченными в установленном порядке действовать от имени ответственного исполнителя (соисполнителя, участника) муниципальной программы.</w:t>
      </w:r>
      <w:r w:rsidRPr="007C4478">
        <w:rPr>
          <w:rFonts w:eastAsia="Times New Roman" w:cs="Times New Roman"/>
          <w:sz w:val="28"/>
          <w:szCs w:val="28"/>
          <w:shd w:val="clear" w:color="auto" w:fill="66FFFF"/>
          <w:lang w:eastAsia="ru-RU"/>
        </w:rPr>
        <w:t xml:space="preserve">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11. Актуальная информация о параметрах муниципальных программ, в том числе опубликованные нормативные правовые акты об утверждении муниципальных программ, подлежат размещению на официальном сайте администрации города Пыть-Яха в сети Интернет: www.adm.gov86.org (далее - официальный сайт).</w:t>
      </w:r>
    </w:p>
    <w:p w:rsidR="007C4478" w:rsidRPr="007C4478" w:rsidRDefault="007C4478" w:rsidP="007C4478">
      <w:pPr>
        <w:widowControl w:val="0"/>
        <w:autoSpaceDE w:val="0"/>
        <w:autoSpaceDN w:val="0"/>
        <w:adjustRightInd w:val="0"/>
        <w:spacing w:line="360" w:lineRule="auto"/>
        <w:ind w:firstLine="567"/>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0"/>
        <w:jc w:val="center"/>
        <w:outlineLvl w:val="1"/>
        <w:rPr>
          <w:rFonts w:eastAsia="Times New Roman" w:cs="Times New Roman"/>
          <w:sz w:val="28"/>
          <w:szCs w:val="28"/>
          <w:lang w:eastAsia="ru-RU"/>
        </w:rPr>
      </w:pPr>
      <w:r w:rsidRPr="007C4478">
        <w:rPr>
          <w:rFonts w:eastAsia="Times New Roman" w:cs="Times New Roman"/>
          <w:sz w:val="28"/>
          <w:szCs w:val="28"/>
          <w:lang w:eastAsia="ru-RU"/>
        </w:rPr>
        <w:t>Раздел II. Полномочия органов местного самоуправления</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города Пыть-Яха при формировании и реализации муниципальных программ</w:t>
      </w:r>
    </w:p>
    <w:p w:rsid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 Ответственный исполнитель муниципальной программы:</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12.1.</w:t>
      </w:r>
      <w:r w:rsidRPr="007C4478">
        <w:rPr>
          <w:rFonts w:eastAsia="Times New Roman" w:cs="Times New Roman"/>
          <w:sz w:val="28"/>
          <w:szCs w:val="28"/>
          <w:shd w:val="clear" w:color="auto" w:fill="FFFFFF" w:themeFill="background1"/>
          <w:lang w:eastAsia="ru-RU"/>
        </w:rPr>
        <w:t xml:space="preserve"> Формирует проект муниципальной программы </w:t>
      </w:r>
      <w:r w:rsidRPr="007C4478">
        <w:rPr>
          <w:rFonts w:eastAsia="Times New Roman" w:cs="Times New Roman"/>
          <w:sz w:val="28"/>
          <w:szCs w:val="28"/>
          <w:lang w:eastAsia="ru-RU"/>
        </w:rPr>
        <w:t xml:space="preserve">в составе документов, предусмотренных </w:t>
      </w:r>
      <w:hyperlink r:id="rId12"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пунктом 2</w:t>
        </w:r>
      </w:hyperlink>
      <w:r w:rsidRPr="007C4478">
        <w:rPr>
          <w:rFonts w:eastAsia="Times New Roman" w:cs="Times New Roman"/>
          <w:sz w:val="28"/>
          <w:szCs w:val="28"/>
          <w:lang w:eastAsia="ru-RU"/>
        </w:rPr>
        <w:t xml:space="preserve"> приложения 3 к настоящему постановлению (далее - проект муниципальной программы), и обеспечивает его согласование соисполнителями и участниками муниципальной программы, иными органами и организациями.</w:t>
      </w:r>
    </w:p>
    <w:p w:rsid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58410E">
        <w:rPr>
          <w:rFonts w:eastAsia="Times New Roman" w:cs="Times New Roman"/>
          <w:sz w:val="28"/>
          <w:szCs w:val="28"/>
          <w:lang w:eastAsia="ru-RU"/>
        </w:rPr>
        <w:t>12.2. Осуществляет подготовку проекта</w:t>
      </w:r>
      <w:r w:rsidRPr="007C4478">
        <w:rPr>
          <w:rFonts w:eastAsia="Times New Roman" w:cs="Times New Roman"/>
          <w:sz w:val="28"/>
          <w:szCs w:val="28"/>
          <w:lang w:eastAsia="ru-RU"/>
        </w:rPr>
        <w:t xml:space="preserve"> муниципальной программы и изменений в нее, организует согласование ее с соисполнителями по структурным элементам, в отношении которых вносятся изменения, и обеспечивает внесение проекта муниципальной программы и изменений в нее на согласование в соответствии с настоящим порядком, в том числе по результатам ежегодной оценки эффективности ее реализации, и иные изменения</w:t>
      </w:r>
      <w:r w:rsidR="00E2100C">
        <w:rPr>
          <w:rFonts w:eastAsia="Times New Roman" w:cs="Times New Roman"/>
          <w:sz w:val="28"/>
          <w:szCs w:val="28"/>
          <w:lang w:eastAsia="ru-RU"/>
        </w:rPr>
        <w:t>.</w:t>
      </w:r>
    </w:p>
    <w:p w:rsidR="0058410E" w:rsidRPr="007C4478" w:rsidRDefault="0058410E" w:rsidP="0058410E">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К </w:t>
      </w:r>
      <w:r>
        <w:rPr>
          <w:rFonts w:eastAsia="Times New Roman" w:cs="Times New Roman"/>
          <w:sz w:val="28"/>
          <w:szCs w:val="28"/>
          <w:lang w:eastAsia="ru-RU"/>
        </w:rPr>
        <w:t xml:space="preserve">проекту о внесении изменений в муниципальную программу прилагается </w:t>
      </w:r>
      <w:r w:rsidRPr="00DD7E93">
        <w:rPr>
          <w:rFonts w:eastAsia="Times New Roman" w:cs="Times New Roman"/>
          <w:sz w:val="28"/>
          <w:szCs w:val="28"/>
          <w:lang w:eastAsia="ru-RU"/>
        </w:rPr>
        <w:t>аналитическая записка</w:t>
      </w:r>
      <w:r>
        <w:rPr>
          <w:rFonts w:eastAsia="Times New Roman" w:cs="Times New Roman"/>
          <w:sz w:val="28"/>
          <w:szCs w:val="28"/>
          <w:lang w:eastAsia="ru-RU"/>
        </w:rPr>
        <w:t xml:space="preserve"> по форме, установленной </w:t>
      </w:r>
      <w:r w:rsidRPr="00DD7E93">
        <w:rPr>
          <w:rFonts w:eastAsia="Times New Roman" w:cs="Times New Roman"/>
          <w:sz w:val="28"/>
          <w:szCs w:val="28"/>
          <w:lang w:eastAsia="ru-RU"/>
        </w:rPr>
        <w:t>приложение</w:t>
      </w:r>
      <w:r>
        <w:rPr>
          <w:rFonts w:eastAsia="Times New Roman" w:cs="Times New Roman"/>
          <w:sz w:val="28"/>
          <w:szCs w:val="28"/>
          <w:lang w:eastAsia="ru-RU"/>
        </w:rPr>
        <w:t>м</w:t>
      </w:r>
      <w:r w:rsidRPr="00DD7E93">
        <w:rPr>
          <w:rFonts w:eastAsia="Times New Roman" w:cs="Times New Roman"/>
          <w:sz w:val="28"/>
          <w:szCs w:val="28"/>
          <w:lang w:eastAsia="ru-RU"/>
        </w:rPr>
        <w:t xml:space="preserve"> № </w:t>
      </w:r>
      <w:r>
        <w:rPr>
          <w:rFonts w:eastAsia="Times New Roman" w:cs="Times New Roman"/>
          <w:sz w:val="28"/>
          <w:szCs w:val="28"/>
          <w:lang w:eastAsia="ru-RU"/>
        </w:rPr>
        <w:t>1 к Порядку.</w:t>
      </w:r>
    </w:p>
    <w:p w:rsidR="0058410E" w:rsidRPr="007C4478" w:rsidRDefault="0058410E"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 xml:space="preserve">12.3. Направляет: </w:t>
      </w:r>
    </w:p>
    <w:p w:rsidR="007C4478" w:rsidRPr="001B4A2C" w:rsidRDefault="007C4478" w:rsidP="001B4A2C">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а) подготовленные с учетом </w:t>
      </w:r>
      <w:hyperlink r:id="rId13"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подпункта 12.2</w:t>
        </w:r>
      </w:hyperlink>
      <w:r w:rsidRPr="007C4478">
        <w:rPr>
          <w:rFonts w:eastAsia="Times New Roman" w:cs="Times New Roman"/>
          <w:sz w:val="28"/>
          <w:szCs w:val="28"/>
          <w:lang w:eastAsia="ru-RU"/>
        </w:rPr>
        <w:t xml:space="preserve"> настоящего пункта проекты муниципальных программ с приложением обоснований, послуживших основанием для их корректировки, на экспертизу в комитет по финансам </w:t>
      </w:r>
      <w:r w:rsidRPr="001B4A2C">
        <w:rPr>
          <w:rFonts w:eastAsia="Times New Roman" w:cs="Times New Roman"/>
          <w:sz w:val="28"/>
          <w:szCs w:val="28"/>
          <w:lang w:eastAsia="ru-RU"/>
        </w:rPr>
        <w:t xml:space="preserve">администрации города, управление по экономике администрации города в порядке, установленном </w:t>
      </w:r>
      <w:hyperlink r:id="rId14"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1B4A2C">
          <w:rPr>
            <w:rFonts w:eastAsia="Times New Roman" w:cs="Times New Roman"/>
            <w:sz w:val="28"/>
            <w:szCs w:val="28"/>
            <w:lang w:eastAsia="ru-RU"/>
          </w:rPr>
          <w:t xml:space="preserve">пунктом </w:t>
        </w:r>
      </w:hyperlink>
      <w:r w:rsidRPr="001B4A2C">
        <w:rPr>
          <w:rFonts w:eastAsia="Times New Roman" w:cs="Times New Roman"/>
          <w:sz w:val="28"/>
          <w:szCs w:val="28"/>
          <w:lang w:eastAsia="ru-RU"/>
        </w:rPr>
        <w:t>10 Порядка;</w:t>
      </w:r>
    </w:p>
    <w:p w:rsidR="001B4A2C" w:rsidRPr="001B4A2C" w:rsidRDefault="007C4478" w:rsidP="001B4A2C">
      <w:pPr>
        <w:autoSpaceDE w:val="0"/>
        <w:autoSpaceDN w:val="0"/>
        <w:adjustRightInd w:val="0"/>
        <w:spacing w:line="360" w:lineRule="auto"/>
        <w:rPr>
          <w:rFonts w:cs="Times New Roman"/>
          <w:sz w:val="28"/>
          <w:szCs w:val="28"/>
        </w:rPr>
      </w:pPr>
      <w:r w:rsidRPr="001B4A2C">
        <w:rPr>
          <w:rFonts w:eastAsia="Times New Roman" w:cs="Times New Roman"/>
          <w:sz w:val="28"/>
          <w:szCs w:val="28"/>
          <w:lang w:eastAsia="ru-RU"/>
        </w:rPr>
        <w:t xml:space="preserve">б) </w:t>
      </w:r>
      <w:r w:rsidR="001B4A2C" w:rsidRPr="001B4A2C">
        <w:rPr>
          <w:rFonts w:cs="Times New Roman"/>
          <w:sz w:val="28"/>
          <w:szCs w:val="28"/>
        </w:rPr>
        <w:t>размещает проект муниципальной программы и изменений в нее на официальном сайте администрации города Пыть-Яха в сети Интернет: www.adm.gov86.org (далее - официальный сайт) для рассмотрения и подготовки предложений населением, бизнес-сообществами, общественными организациями;</w:t>
      </w:r>
    </w:p>
    <w:p w:rsidR="007C4478" w:rsidRDefault="001B4A2C"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FFFFFF" w:themeFill="background1"/>
          <w:lang w:eastAsia="ru-RU"/>
        </w:rPr>
      </w:pPr>
      <w:r w:rsidRPr="001B4A2C">
        <w:rPr>
          <w:rFonts w:eastAsia="Times New Roman" w:cs="Times New Roman"/>
          <w:sz w:val="28"/>
          <w:szCs w:val="28"/>
          <w:shd w:val="clear" w:color="auto" w:fill="FFFFFF" w:themeFill="background1"/>
          <w:lang w:eastAsia="ru-RU"/>
        </w:rPr>
        <w:t>в) п</w:t>
      </w:r>
      <w:r w:rsidR="007C4478" w:rsidRPr="001B4A2C">
        <w:rPr>
          <w:rFonts w:eastAsia="Times New Roman" w:cs="Times New Roman"/>
          <w:sz w:val="28"/>
          <w:szCs w:val="28"/>
          <w:shd w:val="clear" w:color="auto" w:fill="FFFFFF" w:themeFill="background1"/>
          <w:lang w:eastAsia="ru-RU"/>
        </w:rPr>
        <w:t>осле</w:t>
      </w:r>
      <w:r w:rsidR="007C4478" w:rsidRPr="007C4478">
        <w:rPr>
          <w:rFonts w:eastAsia="Times New Roman" w:cs="Times New Roman"/>
          <w:sz w:val="28"/>
          <w:szCs w:val="28"/>
          <w:shd w:val="clear" w:color="auto" w:fill="FFFFFF" w:themeFill="background1"/>
          <w:lang w:eastAsia="ru-RU"/>
        </w:rPr>
        <w:t xml:space="preserve"> получения заключений проект муниципальной программы направляется ответственным исполнителем в управление по правовым вопросам администрации города для проведения антикоррупционной экспертизы в соответствии с установленным порядком;</w:t>
      </w:r>
    </w:p>
    <w:p w:rsidR="007C4478" w:rsidRPr="007C4478" w:rsidRDefault="001B4A2C"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Pr>
          <w:rFonts w:eastAsia="Times New Roman" w:cs="Times New Roman"/>
          <w:sz w:val="28"/>
          <w:szCs w:val="28"/>
          <w:lang w:eastAsia="ru-RU"/>
        </w:rPr>
        <w:t>г</w:t>
      </w:r>
      <w:r w:rsidR="007C4478" w:rsidRPr="007C4478">
        <w:rPr>
          <w:rFonts w:eastAsia="Times New Roman" w:cs="Times New Roman"/>
          <w:sz w:val="28"/>
          <w:szCs w:val="28"/>
          <w:lang w:eastAsia="ru-RU"/>
        </w:rPr>
        <w:t xml:space="preserve">) сформированный на очередной финансовый год и плановый период проект муниципальной программы в Счетно-контрольную палату города Пыть-Ях (далее Счетно-контрольная палата) </w:t>
      </w:r>
      <w:r w:rsidR="007C4478" w:rsidRPr="007C4478">
        <w:rPr>
          <w:rFonts w:eastAsia="Times New Roman" w:cs="Times New Roman"/>
          <w:sz w:val="28"/>
          <w:szCs w:val="28"/>
          <w:shd w:val="clear" w:color="auto" w:fill="FFFFFF" w:themeFill="background1"/>
          <w:lang w:eastAsia="ru-RU"/>
        </w:rPr>
        <w:t>для осуществления финансово-экономической экспертизы в части, касающейся расходных обязательств муниципальных программ на бумажном и электронном носителях. С</w:t>
      </w:r>
      <w:r w:rsidR="007C4478" w:rsidRPr="007C4478">
        <w:rPr>
          <w:rFonts w:eastAsia="Times New Roman" w:cs="Times New Roman"/>
          <w:sz w:val="28"/>
          <w:szCs w:val="28"/>
          <w:lang w:eastAsia="ru-RU"/>
        </w:rPr>
        <w:t>четно-контрольной палатой проводится экспертиза проекта муниципальной программы в сроки, установленные Регламентом Счетно-контрольной палаты города Пыть-Яха, в случае наличия замечаний и предложений администрация города в лице ответственного исполнителя программы в течение 3 рабочих дней с момента проведения экспертизы производит доработку проекта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8850CE">
        <w:rPr>
          <w:rFonts w:eastAsia="Times New Roman" w:cs="Times New Roman"/>
          <w:sz w:val="28"/>
          <w:szCs w:val="28"/>
          <w:lang w:eastAsia="ru-RU"/>
        </w:rPr>
        <w:t>12.4.</w:t>
      </w:r>
      <w:r w:rsidRPr="008850CE">
        <w:rPr>
          <w:rFonts w:eastAsiaTheme="minorEastAsia" w:cs="Times New Roman"/>
          <w:sz w:val="28"/>
          <w:szCs w:val="20"/>
          <w:lang w:eastAsia="ru-RU"/>
        </w:rPr>
        <w:t xml:space="preserve"> </w:t>
      </w:r>
      <w:r w:rsidRPr="008850CE">
        <w:rPr>
          <w:rFonts w:eastAsia="Times New Roman" w:cs="Times New Roman"/>
          <w:sz w:val="28"/>
          <w:szCs w:val="28"/>
          <w:lang w:eastAsia="ru-RU"/>
        </w:rPr>
        <w:t xml:space="preserve">Обеспечивает </w:t>
      </w:r>
      <w:r w:rsidRPr="007C4478">
        <w:rPr>
          <w:rFonts w:eastAsia="Times New Roman" w:cs="Times New Roman"/>
          <w:sz w:val="28"/>
          <w:szCs w:val="28"/>
          <w:lang w:eastAsia="ru-RU"/>
        </w:rPr>
        <w:t>реализацию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12.5. Разрабатывает в пределах полномочий проекты правовых актов, необходимых для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12.6. Координирует деятельность соисполнителей при подготовке проектов муниципальной программы, паспортов структурных элементов, при </w:t>
      </w:r>
      <w:r w:rsidRPr="007C4478">
        <w:rPr>
          <w:rFonts w:eastAsia="Times New Roman" w:cs="Times New Roman"/>
          <w:sz w:val="28"/>
          <w:szCs w:val="28"/>
          <w:lang w:eastAsia="ru-RU"/>
        </w:rPr>
        <w:lastRenderedPageBreak/>
        <w:t>заполнении форм и представлении данных для проведения мониторинга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12.7. Обеспечивает: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формирование ежеквартальных и годовых отчетов о ходе реализации муниципальной программы, в том числе о ходе реализации региональных проектов, ведомственных проектов, входящих в состав муниципальной программы, а также информации о ходе реализации комплексов процессных мероприятий;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привлечение средств на финансирование программных мероприятий из окружного бюджета и иных источников.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12.8. Размещает: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а) муниципальную программу муниципального образования в актуальной редакции на официальном сайте администрации города в информационно-телекоммуникационной сети Интернет: www.adm.gov86.org в разделе «Муниципальные программы» / «Актуальные редакции муниципальных программ», в течение 7 рабочих дней после принятия постановления администрации города об утверждении новой муниципальной программы или внесения изменений в действующую;</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б) информацию в систему «ГАС Управление», в течение 10 рабочих дней после принятия постановления администрации города об утверждении новой муниципальной программы или внесения изменений в действующую.</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12.9. Информирует население, бизнес-сообщества, общественные организации муниципального образования о ходе реализации муниципальной программы в средствах массовой информации и (или) в сети Интернет.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12.10. Направляет в управление по экономике администрации города в срок до 15-го числа месяца, следующего за отчетным кварталом: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ежеквартальные и годовой отчеты о ходе реализации муниципальной программы, в том числе о ходе реализации региональных, ведомственных проектов, входящих в состав муниципальной программы, муниципальных проектов, а также информацию о ходе реализации комплексов процессных </w:t>
      </w:r>
      <w:r w:rsidRPr="007C4478">
        <w:rPr>
          <w:rFonts w:eastAsia="Times New Roman" w:cs="Times New Roman"/>
          <w:sz w:val="28"/>
          <w:szCs w:val="28"/>
          <w:lang w:eastAsia="ru-RU"/>
        </w:rPr>
        <w:lastRenderedPageBreak/>
        <w:t xml:space="preserve">мероприятий в порядке, установленном </w:t>
      </w:r>
      <w:hyperlink r:id="rId15"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 xml:space="preserve">пунктом </w:t>
        </w:r>
      </w:hyperlink>
      <w:r w:rsidRPr="007C4478">
        <w:rPr>
          <w:rFonts w:eastAsia="Times New Roman" w:cs="Times New Roman"/>
          <w:sz w:val="28"/>
          <w:szCs w:val="28"/>
          <w:lang w:eastAsia="ru-RU"/>
        </w:rPr>
        <w:t>10 Порядка;</w:t>
      </w:r>
    </w:p>
    <w:p w:rsidR="007C4478" w:rsidRPr="007C4478" w:rsidRDefault="007C4478" w:rsidP="007C4478">
      <w:pPr>
        <w:widowControl w:val="0"/>
        <w:tabs>
          <w:tab w:val="left" w:pos="8700"/>
        </w:tabs>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аналитическую записку к ежеквартальному и годовому отчету;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дополнительную (уточненную) информацию о ходе реализации муниципальной программы, а также сведения, необходимые для проведения мониторинга реализации муниципальной программы (по запросу).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12.11. </w:t>
      </w:r>
      <w:r w:rsidRPr="00AF6536">
        <w:rPr>
          <w:rFonts w:eastAsia="Times New Roman" w:cs="Times New Roman"/>
          <w:sz w:val="28"/>
          <w:szCs w:val="28"/>
          <w:lang w:eastAsia="ru-RU"/>
        </w:rPr>
        <w:t>Размещает отчет о ходе реализации</w:t>
      </w:r>
      <w:r w:rsidRPr="007C4478">
        <w:rPr>
          <w:rFonts w:eastAsia="Times New Roman" w:cs="Times New Roman"/>
          <w:sz w:val="28"/>
          <w:szCs w:val="28"/>
          <w:lang w:eastAsia="ru-RU"/>
        </w:rPr>
        <w:t xml:space="preserve"> муниципальной программы</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ежеквартально, с нарастающим итогом с начала года, в срок до 25-го числа месяца, следующего за отчетным кварталом</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на официальном сайте администрации города Пыть-Яха в сети Интернет: www.adm.gov86.org в разделе «Муниципальные программы» / «Отчеты о ходе реализации муниципальных программ».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12.12. Обеспечивает распределение бюджетных ассигнований по муниципальной программе исходя из принципа результативности и эффективности использования бюджетных средств.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bookmarkStart w:id="2" w:name="P91"/>
      <w:bookmarkEnd w:id="2"/>
      <w:r w:rsidRPr="007C4478">
        <w:rPr>
          <w:rFonts w:eastAsia="Times New Roman" w:cs="Times New Roman"/>
          <w:sz w:val="28"/>
          <w:szCs w:val="28"/>
          <w:lang w:eastAsia="ru-RU"/>
        </w:rPr>
        <w:t>13. Соисполнитель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13.1. Формирует предложения в муниципальную программу, соисполнителем которой он является.</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13.2. Обеспечивает: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согласование проекта муниципальной программы и изменений в нее с участниками муниципальной программы в части структурных элементов, в реализации которых предполагается его участие;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совместно с участниками муниципальной программы реализацию включенных в нее региональных проектов, ведомственных проектов и комплексов процессных мероприятий, а также исполнение подпункта 12.5, абзаца третьего подпункта 12.7 пункта 12 Порядка.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13.3. Представляет совместно с участниками муниципальной программы ответственному исполнителю информацию, необходимую для проведения мониторинга, формирования ежеквартальных, годового отчетов о ходе реализации муниципальной программы, структурных элементов, оценки эффективности муниципальной программы</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 xml:space="preserve">с нарастающим итогом с начала </w:t>
      </w:r>
      <w:r w:rsidRPr="007C4478">
        <w:rPr>
          <w:rFonts w:eastAsia="Times New Roman" w:cs="Times New Roman"/>
          <w:sz w:val="28"/>
          <w:szCs w:val="28"/>
          <w:lang w:eastAsia="ru-RU"/>
        </w:rPr>
        <w:lastRenderedPageBreak/>
        <w:t>года, в срок до 10-го числа месяца, следующего за отчетным кварталом., а также информацию, необходимую для подготовки ответов на запросы управления по экономике администрации города и комитета по финансам администрации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13.4. Выполняет иные функции, предусмотренные Порядком.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14. Участники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14.1. Обеспечивают реализацию отдельных мероприятий </w:t>
      </w:r>
      <w:r w:rsidRPr="00AF6536">
        <w:rPr>
          <w:rFonts w:eastAsia="Times New Roman" w:cs="Times New Roman"/>
          <w:sz w:val="28"/>
          <w:szCs w:val="28"/>
          <w:lang w:eastAsia="ru-RU"/>
        </w:rPr>
        <w:t>региональных, ведомственных и муниципальных проектов, комплексов</w:t>
      </w:r>
      <w:r w:rsidRPr="007C4478">
        <w:rPr>
          <w:rFonts w:eastAsia="Times New Roman" w:cs="Times New Roman"/>
          <w:sz w:val="28"/>
          <w:szCs w:val="28"/>
          <w:lang w:eastAsia="ru-RU"/>
        </w:rPr>
        <w:t xml:space="preserve"> процессных мероприятий, в реализации которых предполагается их участие.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14.2. Представляют ответственному исполнителю и соисполнителю информацию, необходимую для осуществления мониторинга реализации муниципальной программы, оценки ее эффективности;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14.3. Выполняют иные функции, предусмотренные Порядком.</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 Куратор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15.1. Координирует деятельность ответственного исполнителя при формировании проекта муниципальной программы муниципального образования, изменений в нее и ее реализации.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15.2. Регулирует разногласия между ответственным исполнителем, соисполнителями, участниками муниципальной программы по параметрам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15.3. Согласовывает предложения ответственного исполнителя муниципальной программы по распределению бюджетных ассигнований на реализацию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15.4. Осуществляет контроль реализации муниципальной программы, в том числе рассмотрение результатов мониторинга и оценки эффективности реализации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 Управление по экономике администрации города: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16.1. Подготавливает и направляет главе города проект распоряжения администрации города о перечне муниципальных программ, руководствуясь необходимостью достижения целей Стратегии социально-экономического </w:t>
      </w:r>
      <w:r w:rsidRPr="007C4478">
        <w:rPr>
          <w:rFonts w:eastAsia="Times New Roman" w:cs="Times New Roman"/>
          <w:sz w:val="28"/>
          <w:szCs w:val="28"/>
          <w:lang w:eastAsia="ru-RU"/>
        </w:rPr>
        <w:lastRenderedPageBreak/>
        <w:t>развития города Пыть-Яха, иных документов стратегического планирования города Пыть-Яха, на основании положений нормативных правовых актов Российской Федерации, автономного округа и города Пыть-Яха, с учетом поручений главы города Пыть-Яха о разработке муниципальной программы в установленной сфере деятельности, предложений структурных подразделений муниципального образования и результатов оценки эффективности реализации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16.2. В течение 5 рабочих дней проводит экспертизу муниципальной программы и изменений в нее на предмет соответствия:</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требованиям, установленным нормативными правовыми актами Российской Федерации, автономного округа и города Пыть-Яха об инвестиционной деятельности, осуществляемой в форме капитальных вложений, а также в сфере управления проектной деятельностью;</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приоритетам социально-экономического развития Российской Федерации, автономного округа и города Пыть-Яха, установленным документами стратегического планирования;</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ее структурных элементов целям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сроков ее реализации задачам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целевых показателей, характеризующих результаты ее реализации, целям муниципальной программы и ее структурным элементам.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16.3. Подготавливает заключение о соответствии (несоответствии) паспортов муниципальных проектов, действующей методологи</w:t>
      </w:r>
      <w:r w:rsidR="005C4753">
        <w:rPr>
          <w:rFonts w:eastAsia="Times New Roman" w:cs="Times New Roman"/>
          <w:sz w:val="28"/>
          <w:szCs w:val="28"/>
          <w:lang w:eastAsia="ru-RU"/>
        </w:rPr>
        <w:t>и</w:t>
      </w:r>
      <w:r w:rsidRPr="007C4478">
        <w:rPr>
          <w:rFonts w:eastAsia="Times New Roman" w:cs="Times New Roman"/>
          <w:sz w:val="28"/>
          <w:szCs w:val="28"/>
          <w:lang w:eastAsia="ru-RU"/>
        </w:rPr>
        <w:t xml:space="preserve"> управления проектной деятельностью.</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16.4. Формирует сводный годовой доклад о ходе реализации и оценке эффективности муниципальной программ (далее - сводный годовой доклад) на основе уточненных годовых отчетов, представленных ответственными исполнителями, содержащий:</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сведения об оценке эффективности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сведения о степени соответствия установленных и достигнутых ключевых показателей муниципальных программ за отчетный год;</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 сведения о выполнении расходных обязательств, связанных с реализацией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предложения об изменении форм и методов управления реализацией муниципальной программы, о сокращении (увеличении) на очередной финансовый год и плановый период бюджетных ассигнований на реализацию муниципальной программы и (или) досрочном прекращении отдельных структурных элементов либо муниципальной программы в целом, а также о начале реализации новых структурных элементов (при необходимости).</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Представляет сводный годовой доклад в Думу города.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16.5. Размещает сводный годовой доклад на официальном сайте администрации города в информационно-телекоммуникационной сети Интернет в разделе «Муниципальные программы» / «Сводная информация об исполнении муниципальных программ» не позднее 1 мая следующего года.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16.6. Направляет в комитет по финансам администрации города предложения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ее реализации.</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97F27">
        <w:rPr>
          <w:rFonts w:eastAsia="Times New Roman" w:cs="Times New Roman"/>
          <w:sz w:val="28"/>
          <w:szCs w:val="28"/>
          <w:lang w:eastAsia="ru-RU"/>
        </w:rPr>
        <w:t>16.7. Координирует</w:t>
      </w:r>
      <w:r w:rsidRPr="007C4478">
        <w:rPr>
          <w:rFonts w:eastAsia="Times New Roman" w:cs="Times New Roman"/>
          <w:sz w:val="28"/>
          <w:szCs w:val="28"/>
          <w:lang w:eastAsia="ru-RU"/>
        </w:rPr>
        <w:t xml:space="preserve"> деятельность ответственных исполнителей и соисполнителей муниципальных программ при разработке и реализации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16.8. Проводит мониторинг реализации </w:t>
      </w:r>
      <w:r w:rsidR="00AF6536">
        <w:rPr>
          <w:rFonts w:eastAsia="Times New Roman" w:cs="Times New Roman"/>
          <w:sz w:val="28"/>
          <w:szCs w:val="28"/>
          <w:lang w:eastAsia="ru-RU"/>
        </w:rPr>
        <w:t>муниципальных</w:t>
      </w:r>
      <w:r w:rsidRPr="007C4478">
        <w:rPr>
          <w:rFonts w:eastAsia="Times New Roman" w:cs="Times New Roman"/>
          <w:sz w:val="28"/>
          <w:szCs w:val="28"/>
          <w:lang w:eastAsia="ru-RU"/>
        </w:rPr>
        <w:t xml:space="preserve">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ежемесячно, в срок до 10 числа, следующего за отчетным, предоставляет оперативную информацию главе города о реализации программ с краткой аналитической запиской (приложение № 5 к настоящему Порядку).</w:t>
      </w:r>
    </w:p>
    <w:p w:rsid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ежеквартально, в срок до 1 числа второго месяца, следующего после окончания квартала, предоставляет главе города информацию о реализации муниципальных программ, размещает на официальном сайте администрации города Пыть-Яха в сети Интернет: www.adm.gov86.org в разделе «Муниципальные программы» / «Сводная информация об исполнении </w:t>
      </w:r>
      <w:r w:rsidRPr="007C4478">
        <w:rPr>
          <w:rFonts w:eastAsia="Times New Roman" w:cs="Times New Roman"/>
          <w:sz w:val="28"/>
          <w:szCs w:val="28"/>
          <w:lang w:eastAsia="ru-RU"/>
        </w:rPr>
        <w:lastRenderedPageBreak/>
        <w:t>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16.9. Результаты реализации муниципальных программ по мере необходимости рассматриваются на заседании комитета по проектному управлению и мониторингу социально-экономического развития города Пыть-Яха.</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17. Комитет по финансам администрации города:</w:t>
      </w:r>
      <w:r w:rsidRPr="007C4478">
        <w:rPr>
          <w:rFonts w:eastAsia="Times New Roman" w:cs="Times New Roman"/>
          <w:sz w:val="28"/>
          <w:szCs w:val="28"/>
          <w:shd w:val="clear" w:color="auto" w:fill="66FFFF"/>
          <w:lang w:eastAsia="ru-RU"/>
        </w:rPr>
        <w:t xml:space="preserve"> </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в течение 5 рабочих дней осуществляет экспертизу проекта муниципальной программы</w:t>
      </w:r>
      <w:r w:rsidR="00160B71">
        <w:rPr>
          <w:rFonts w:eastAsia="Times New Roman" w:cs="Times New Roman"/>
          <w:sz w:val="28"/>
          <w:szCs w:val="28"/>
          <w:lang w:eastAsia="ru-RU"/>
        </w:rPr>
        <w:t xml:space="preserve">, </w:t>
      </w:r>
      <w:r w:rsidRPr="007C4478">
        <w:rPr>
          <w:rFonts w:eastAsia="Times New Roman" w:cs="Times New Roman"/>
          <w:sz w:val="28"/>
          <w:szCs w:val="28"/>
          <w:lang w:eastAsia="ru-RU"/>
        </w:rPr>
        <w:t xml:space="preserve">изменений </w:t>
      </w:r>
      <w:r w:rsidR="008C4851">
        <w:rPr>
          <w:rFonts w:eastAsia="Times New Roman" w:cs="Times New Roman"/>
          <w:sz w:val="28"/>
          <w:szCs w:val="28"/>
          <w:lang w:eastAsia="ru-RU"/>
        </w:rPr>
        <w:t xml:space="preserve">в </w:t>
      </w:r>
      <w:r w:rsidR="00160B71">
        <w:rPr>
          <w:rFonts w:eastAsia="Times New Roman" w:cs="Times New Roman"/>
          <w:sz w:val="28"/>
          <w:szCs w:val="28"/>
          <w:lang w:eastAsia="ru-RU"/>
        </w:rPr>
        <w:t>муниципальную программу</w:t>
      </w:r>
      <w:r w:rsidR="008C4851">
        <w:rPr>
          <w:rFonts w:eastAsia="Times New Roman" w:cs="Times New Roman"/>
          <w:sz w:val="28"/>
          <w:szCs w:val="28"/>
          <w:lang w:eastAsia="ru-RU"/>
        </w:rPr>
        <w:t xml:space="preserve"> и </w:t>
      </w:r>
      <w:r w:rsidR="008C4851" w:rsidRPr="007C4478">
        <w:rPr>
          <w:rFonts w:eastAsia="Times New Roman" w:cs="Times New Roman"/>
          <w:sz w:val="28"/>
          <w:szCs w:val="28"/>
          <w:lang w:eastAsia="ru-RU"/>
        </w:rPr>
        <w:t xml:space="preserve">выдает заключение </w:t>
      </w:r>
      <w:r w:rsidR="008C4851">
        <w:rPr>
          <w:rFonts w:eastAsia="Times New Roman" w:cs="Times New Roman"/>
          <w:sz w:val="28"/>
          <w:szCs w:val="28"/>
          <w:lang w:eastAsia="ru-RU"/>
        </w:rPr>
        <w:t xml:space="preserve">о </w:t>
      </w:r>
      <w:r w:rsidRPr="007C4478">
        <w:rPr>
          <w:rFonts w:eastAsia="Times New Roman" w:cs="Times New Roman"/>
          <w:sz w:val="28"/>
          <w:szCs w:val="28"/>
          <w:lang w:eastAsia="ru-RU"/>
        </w:rPr>
        <w:t>соответстви</w:t>
      </w:r>
      <w:r w:rsidR="008C4851">
        <w:rPr>
          <w:rFonts w:eastAsia="Times New Roman" w:cs="Times New Roman"/>
          <w:sz w:val="28"/>
          <w:szCs w:val="28"/>
          <w:lang w:eastAsia="ru-RU"/>
        </w:rPr>
        <w:t xml:space="preserve">и </w:t>
      </w:r>
      <w:r w:rsidR="00160B71">
        <w:rPr>
          <w:rFonts w:eastAsia="Times New Roman" w:cs="Times New Roman"/>
          <w:sz w:val="28"/>
          <w:szCs w:val="28"/>
          <w:lang w:eastAsia="ru-RU"/>
        </w:rPr>
        <w:t>его</w:t>
      </w:r>
      <w:r w:rsidR="008C4851">
        <w:rPr>
          <w:rFonts w:eastAsia="Times New Roman" w:cs="Times New Roman"/>
          <w:sz w:val="28"/>
          <w:szCs w:val="28"/>
          <w:lang w:eastAsia="ru-RU"/>
        </w:rPr>
        <w:t xml:space="preserve"> </w:t>
      </w:r>
      <w:r w:rsidRPr="007C4478">
        <w:rPr>
          <w:rFonts w:eastAsia="Times New Roman" w:cs="Times New Roman"/>
          <w:sz w:val="28"/>
          <w:szCs w:val="28"/>
          <w:lang w:eastAsia="ru-RU"/>
        </w:rPr>
        <w:t>решению Думы (проекту решения Думы) о бюджете города Пыть-Яха на очередной финансовый год и плановый период, сводной бюджетной росписи бюджета города Пыть-Я</w:t>
      </w:r>
      <w:r w:rsidR="00D06C1B">
        <w:rPr>
          <w:rFonts w:eastAsia="Times New Roman" w:cs="Times New Roman"/>
          <w:sz w:val="28"/>
          <w:szCs w:val="28"/>
          <w:lang w:eastAsia="ru-RU"/>
        </w:rPr>
        <w:t>ха и установленным нормативным</w:t>
      </w:r>
      <w:r w:rsidR="008C4851">
        <w:rPr>
          <w:rFonts w:eastAsia="Times New Roman" w:cs="Times New Roman"/>
          <w:sz w:val="28"/>
          <w:szCs w:val="28"/>
          <w:lang w:eastAsia="ru-RU"/>
        </w:rPr>
        <w:t>и</w:t>
      </w:r>
      <w:r w:rsidR="00D06C1B">
        <w:rPr>
          <w:rFonts w:eastAsia="Times New Roman" w:cs="Times New Roman"/>
          <w:sz w:val="28"/>
          <w:szCs w:val="28"/>
          <w:lang w:eastAsia="ru-RU"/>
        </w:rPr>
        <w:t xml:space="preserve"> правовым</w:t>
      </w:r>
      <w:r w:rsidR="008C4851">
        <w:rPr>
          <w:rFonts w:eastAsia="Times New Roman" w:cs="Times New Roman"/>
          <w:sz w:val="28"/>
          <w:szCs w:val="28"/>
          <w:lang w:eastAsia="ru-RU"/>
        </w:rPr>
        <w:t>и</w:t>
      </w:r>
      <w:r w:rsidR="00D06C1B">
        <w:rPr>
          <w:rFonts w:eastAsia="Times New Roman" w:cs="Times New Roman"/>
          <w:sz w:val="28"/>
          <w:szCs w:val="28"/>
          <w:lang w:eastAsia="ru-RU"/>
        </w:rPr>
        <w:t xml:space="preserve"> актам</w:t>
      </w:r>
      <w:r w:rsidR="008C4851">
        <w:rPr>
          <w:rFonts w:eastAsia="Times New Roman" w:cs="Times New Roman"/>
          <w:sz w:val="28"/>
          <w:szCs w:val="28"/>
          <w:lang w:eastAsia="ru-RU"/>
        </w:rPr>
        <w:t>и</w:t>
      </w:r>
      <w:r w:rsidRPr="007C4478">
        <w:rPr>
          <w:rFonts w:eastAsia="Times New Roman" w:cs="Times New Roman"/>
          <w:sz w:val="28"/>
          <w:szCs w:val="28"/>
          <w:lang w:eastAsia="ru-RU"/>
        </w:rPr>
        <w:t xml:space="preserve"> Российской Федерации, автономного округа и города Пыть-Яха</w:t>
      </w:r>
      <w:r w:rsidR="008C4851">
        <w:rPr>
          <w:rFonts w:eastAsia="Times New Roman" w:cs="Times New Roman"/>
          <w:sz w:val="28"/>
          <w:szCs w:val="28"/>
          <w:lang w:eastAsia="ru-RU"/>
        </w:rPr>
        <w:t xml:space="preserve"> требованиям в сфере управления </w:t>
      </w:r>
      <w:r w:rsidRPr="007C4478">
        <w:rPr>
          <w:rFonts w:eastAsia="Times New Roman" w:cs="Times New Roman"/>
          <w:sz w:val="28"/>
          <w:szCs w:val="28"/>
          <w:lang w:eastAsia="ru-RU"/>
        </w:rPr>
        <w:t>муниципальными финансами;</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ежемесячно, в срок до 5 числа, следующего за отчетным, предоставляет информацию о финансировании муниципальных программ в управление по экономике администрации города (приложение №</w:t>
      </w:r>
      <w:r w:rsidR="00E73773">
        <w:rPr>
          <w:rFonts w:eastAsia="Times New Roman" w:cs="Times New Roman"/>
          <w:sz w:val="28"/>
          <w:szCs w:val="28"/>
          <w:lang w:eastAsia="ru-RU"/>
        </w:rPr>
        <w:t xml:space="preserve"> </w:t>
      </w:r>
      <w:r w:rsidRPr="007C4478">
        <w:rPr>
          <w:rFonts w:eastAsia="Times New Roman" w:cs="Times New Roman"/>
          <w:sz w:val="28"/>
          <w:szCs w:val="28"/>
          <w:lang w:eastAsia="ru-RU"/>
        </w:rPr>
        <w:t>4 к настоящему Порядку).</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Раздел III. Финансовое обеспечение реализации муниципальных программ</w:t>
      </w:r>
    </w:p>
    <w:p w:rsidR="007C4478" w:rsidRPr="007C4478" w:rsidRDefault="007C4478" w:rsidP="007C4478">
      <w:pPr>
        <w:widowControl w:val="0"/>
        <w:autoSpaceDE w:val="0"/>
        <w:autoSpaceDN w:val="0"/>
        <w:adjustRightInd w:val="0"/>
        <w:spacing w:line="360" w:lineRule="auto"/>
        <w:ind w:firstLine="0"/>
        <w:jc w:val="center"/>
        <w:outlineLvl w:val="1"/>
        <w:rPr>
          <w:rFonts w:eastAsia="Times New Roman" w:cs="Times New Roman"/>
          <w:b/>
          <w:bCs/>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18. 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социально-экономического развития Российской Федерации, автономного округа, города Пыть-Яха, установленных документами стратегического планирования, с учетом ранжирования инвестиционных проектов, использования механизмов инициативного бюджетирования, предусматривающих учет мнения жителей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19. Источниками финансового обеспечения муниципальной программы являются:</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а) бюджетные ассигнования бюджета муниципального образования, включающие в том числе межбюджетные трансферты, предоставляемые из федерального бюджета, бюджета автономного округа;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внебюджетные источники, в том числе предусмотренные соглашениями между администрацией города Пыть-Яха и юридическими лицами, средства учреждений, получаемые от предпринимательской и иной приносящей доход деятельности.</w:t>
      </w:r>
    </w:p>
    <w:p w:rsid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20. Планирование бюджетных ассигнований на реализацию муни</w:t>
      </w:r>
      <w:r w:rsidRPr="00CB5813">
        <w:rPr>
          <w:rFonts w:eastAsia="Times New Roman" w:cs="Times New Roman"/>
          <w:sz w:val="28"/>
          <w:szCs w:val="28"/>
          <w:lang w:eastAsia="ru-RU"/>
        </w:rPr>
        <w:t xml:space="preserve">ципальных программ на очередной финансовый год и плановый период осуществляется </w:t>
      </w:r>
      <w:r w:rsidR="00CB5813" w:rsidRPr="00CB5813">
        <w:rPr>
          <w:rFonts w:cs="Times New Roman"/>
          <w:sz w:val="28"/>
          <w:szCs w:val="28"/>
        </w:rPr>
        <w:t xml:space="preserve">с учетом ежегодной оценки эффективности реализации муниципальных программ, необходимости обеспечения достижения показателей для оценки эффективности деятельности органов местного самоуправления, национальных целей развития, </w:t>
      </w:r>
      <w:r w:rsidRPr="00CB5813">
        <w:rPr>
          <w:rFonts w:eastAsia="Times New Roman" w:cs="Times New Roman"/>
          <w:sz w:val="28"/>
          <w:szCs w:val="28"/>
          <w:lang w:eastAsia="ru-RU"/>
        </w:rPr>
        <w:t xml:space="preserve">региональных </w:t>
      </w:r>
      <w:r w:rsidRPr="007C4478">
        <w:rPr>
          <w:rFonts w:eastAsia="Times New Roman" w:cs="Times New Roman"/>
          <w:sz w:val="28"/>
          <w:szCs w:val="28"/>
          <w:lang w:eastAsia="ru-RU"/>
        </w:rPr>
        <w:t>проектов, направленных на достижение целей и показателей национальных (федеральных) проектов в соответствии с нормативными правовыми актами, регулирующими порядок составления проекта бюджета города Пыть-Яха и планирование бюджетных ассигнований.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21. Финансовое обеспечение муниципальных программ определяется на очередной финансовый год и плановый период исходя из предельных объемов бюджетных ассигнований по финансовому обеспечению муниципальных программ, за пределами планового периода - исходя из предельного объема расходов на реализацию муниципальных программ в соответствии с бюджетным прогнозом муниципального образования на долгосрочный период.</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22. Параметры финансового обеспечения реализации структурных элементов муниципальной программы планируются по мероприятиям (результатам).</w:t>
      </w:r>
    </w:p>
    <w:p w:rsidR="007C4478" w:rsidRPr="007C4478" w:rsidRDefault="007C4478" w:rsidP="007C4478">
      <w:pPr>
        <w:widowControl w:val="0"/>
        <w:autoSpaceDE w:val="0"/>
        <w:autoSpaceDN w:val="0"/>
        <w:adjustRightInd w:val="0"/>
        <w:spacing w:line="360" w:lineRule="auto"/>
        <w:ind w:firstLine="540"/>
        <w:rPr>
          <w:rFonts w:eastAsia="Times New Roman" w:cs="Times New Roman"/>
          <w:sz w:val="28"/>
          <w:szCs w:val="28"/>
          <w:shd w:val="clear" w:color="auto" w:fill="66FFFF"/>
          <w:lang w:eastAsia="ru-RU"/>
        </w:rPr>
      </w:pPr>
    </w:p>
    <w:p w:rsidR="007C4478" w:rsidRPr="007C4478" w:rsidRDefault="007C4478" w:rsidP="007C4478">
      <w:pPr>
        <w:widowControl w:val="0"/>
        <w:autoSpaceDE w:val="0"/>
        <w:autoSpaceDN w:val="0"/>
        <w:adjustRightInd w:val="0"/>
        <w:spacing w:line="360" w:lineRule="auto"/>
        <w:ind w:firstLine="540"/>
        <w:jc w:val="center"/>
        <w:rPr>
          <w:rFonts w:eastAsia="Times New Roman" w:cs="Times New Roman"/>
          <w:sz w:val="28"/>
          <w:szCs w:val="28"/>
          <w:lang w:eastAsia="ru-RU"/>
        </w:rPr>
      </w:pPr>
      <w:r w:rsidRPr="007C4478">
        <w:rPr>
          <w:rFonts w:eastAsia="Times New Roman" w:cs="Times New Roman"/>
          <w:sz w:val="28"/>
          <w:szCs w:val="28"/>
          <w:lang w:eastAsia="ru-RU"/>
        </w:rPr>
        <w:t>Раздел IV. Контроль за реализацией муниципальных программ</w:t>
      </w:r>
    </w:p>
    <w:p w:rsidR="007C4478" w:rsidRPr="007C4478" w:rsidRDefault="007C4478" w:rsidP="007C4478">
      <w:pPr>
        <w:widowControl w:val="0"/>
        <w:autoSpaceDE w:val="0"/>
        <w:autoSpaceDN w:val="0"/>
        <w:adjustRightInd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23. Контроль за реализацией муниципальных программ (далее - </w:t>
      </w:r>
      <w:r w:rsidRPr="007C4478">
        <w:rPr>
          <w:rFonts w:eastAsia="Times New Roman" w:cs="Times New Roman"/>
          <w:sz w:val="28"/>
          <w:szCs w:val="28"/>
          <w:lang w:eastAsia="ru-RU"/>
        </w:rPr>
        <w:lastRenderedPageBreak/>
        <w:t xml:space="preserve">мониторинг) представляет собой комплекс мероприятий по измерению их фактических параметров, расчету отклонения фактических параметров от плановых контрольных точек, анализу их причин, а также по прогнозированию хода реализации муниципальных программ, выявлению и минимизации рисков </w:t>
      </w:r>
      <w:proofErr w:type="spellStart"/>
      <w:r w:rsidRPr="007C4478">
        <w:rPr>
          <w:rFonts w:eastAsia="Times New Roman" w:cs="Times New Roman"/>
          <w:sz w:val="28"/>
          <w:szCs w:val="28"/>
          <w:lang w:eastAsia="ru-RU"/>
        </w:rPr>
        <w:t>недостижения</w:t>
      </w:r>
      <w:proofErr w:type="spellEnd"/>
      <w:r w:rsidRPr="007C4478">
        <w:rPr>
          <w:rFonts w:eastAsia="Times New Roman" w:cs="Times New Roman"/>
          <w:sz w:val="28"/>
          <w:szCs w:val="28"/>
          <w:lang w:eastAsia="ru-RU"/>
        </w:rPr>
        <w:t xml:space="preserve"> плановых параметров.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Целью мониторинга является получение на постоянной основе отчетов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24. В ходе мониторинга формируются ежеквартальные и годовые отчеты в соответствии с действующей методологией управления проектной деятельностью и настоящим порядком.</w:t>
      </w:r>
    </w:p>
    <w:p w:rsidR="007C4478" w:rsidRPr="007C4478" w:rsidRDefault="00E271F3" w:rsidP="007C4478">
      <w:pPr>
        <w:widowControl w:val="0"/>
        <w:autoSpaceDE w:val="0"/>
        <w:autoSpaceDN w:val="0"/>
        <w:adjustRightInd w:val="0"/>
        <w:spacing w:line="360" w:lineRule="auto"/>
        <w:rPr>
          <w:rFonts w:eastAsia="Times New Roman" w:cs="Times New Roman"/>
          <w:sz w:val="28"/>
          <w:szCs w:val="28"/>
          <w:lang w:eastAsia="ru-RU"/>
        </w:rPr>
      </w:pPr>
      <w:r w:rsidRPr="00DD435E">
        <w:rPr>
          <w:rFonts w:cs="Times New Roman"/>
          <w:sz w:val="28"/>
          <w:szCs w:val="28"/>
        </w:rPr>
        <w:t xml:space="preserve">Подготовка отчета о ходе реализации муниципальной программы </w:t>
      </w:r>
      <w:r w:rsidRPr="00DD7E93">
        <w:rPr>
          <w:rFonts w:cs="Times New Roman"/>
          <w:sz w:val="28"/>
          <w:szCs w:val="28"/>
        </w:rPr>
        <w:t>осуществляется ее ответственным исполнителем</w:t>
      </w:r>
      <w:r w:rsidR="007C4478" w:rsidRPr="00DD7E93">
        <w:rPr>
          <w:rFonts w:eastAsia="Times New Roman" w:cs="Times New Roman"/>
          <w:sz w:val="28"/>
          <w:szCs w:val="28"/>
          <w:lang w:eastAsia="ru-RU"/>
        </w:rPr>
        <w:t xml:space="preserve"> на основе данных о ходе реализации региональных, ведомственных</w:t>
      </w:r>
      <w:r w:rsidR="007C4478" w:rsidRPr="007C4478">
        <w:rPr>
          <w:rFonts w:eastAsia="Times New Roman" w:cs="Times New Roman"/>
          <w:sz w:val="28"/>
          <w:szCs w:val="28"/>
          <w:lang w:eastAsia="ru-RU"/>
        </w:rPr>
        <w:t xml:space="preserve"> и муниципальных проектов, входящих в состав муниципальной программы, а также информации о ходе реализации комплексов процессных мероприятий.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К годовому отчету </w:t>
      </w:r>
      <w:r w:rsidRPr="00DD7E93">
        <w:rPr>
          <w:rFonts w:eastAsia="Times New Roman" w:cs="Times New Roman"/>
          <w:sz w:val="28"/>
          <w:szCs w:val="28"/>
          <w:lang w:eastAsia="ru-RU"/>
        </w:rPr>
        <w:t>прилагается аналитическая записка (приложение № 3 к Порядку), которая содержит: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информацию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информацию о достижении фактических значений показателей муниципальной программы и фактических значений показателей и результатов региональных, ведомственных и муниципальных проектов, комплекса процессных мероприятий за отчетный период;</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 информацию о структурных элементах, реализация которых осуществляется с нарушением установленных параметров и сроков;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г) анализ факторов (рисков), повлиявших на реализацию муниципальной программы, и мер, направленных на их устранение;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2D627C">
        <w:rPr>
          <w:rFonts w:eastAsia="Times New Roman" w:cs="Times New Roman"/>
          <w:sz w:val="28"/>
          <w:szCs w:val="28"/>
          <w:lang w:eastAsia="ru-RU"/>
        </w:rPr>
        <w:lastRenderedPageBreak/>
        <w:t>д) данные об использовании бюджетных ассигнований и иных средств на реализацию муниципальной программы</w:t>
      </w:r>
      <w:r w:rsidR="002D627C" w:rsidRPr="002D627C">
        <w:rPr>
          <w:rFonts w:eastAsia="Times New Roman" w:cs="Times New Roman"/>
          <w:sz w:val="28"/>
          <w:szCs w:val="28"/>
          <w:lang w:eastAsia="ru-RU"/>
        </w:rPr>
        <w:t xml:space="preserve"> (о ходе реализации муниципальной программы)</w:t>
      </w:r>
      <w:r w:rsidRPr="002D627C">
        <w:rPr>
          <w:rFonts w:eastAsia="Times New Roman" w:cs="Times New Roman"/>
          <w:sz w:val="28"/>
          <w:szCs w:val="28"/>
          <w:lang w:eastAsia="ru-RU"/>
        </w:rPr>
        <w:t>, формируется в соответствии с приложением № 2 к Порядку;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е) информацию об итогах реализации муниципальной программы, в том числе ее структурных элементов, и планы на очередной финансовый год;</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ж) предложения о корректировке, досрочном прекращении реализации структурных элементов или муниципальной программы в целом;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з) сведения об изменениях, внесенных в отчетном периоде в муниципальную программу.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К ежеквартальному отчету </w:t>
      </w:r>
      <w:r w:rsidRPr="00E73773">
        <w:rPr>
          <w:rFonts w:eastAsia="Times New Roman" w:cs="Times New Roman"/>
          <w:sz w:val="28"/>
          <w:szCs w:val="28"/>
          <w:lang w:eastAsia="ru-RU"/>
        </w:rPr>
        <w:t>прилагается аналитическая записка, которая</w:t>
      </w:r>
      <w:r w:rsidRPr="007C4478">
        <w:rPr>
          <w:rFonts w:eastAsia="Times New Roman" w:cs="Times New Roman"/>
          <w:sz w:val="28"/>
          <w:szCs w:val="28"/>
          <w:lang w:eastAsia="ru-RU"/>
        </w:rPr>
        <w:t xml:space="preserve"> содержит информацию, указанную в подпунктах "б" - "д" настоящего пункта</w:t>
      </w:r>
      <w:r w:rsidR="00E73773">
        <w:rPr>
          <w:rFonts w:eastAsia="Times New Roman" w:cs="Times New Roman"/>
          <w:sz w:val="28"/>
          <w:szCs w:val="28"/>
          <w:lang w:eastAsia="ru-RU"/>
        </w:rPr>
        <w:t xml:space="preserve"> </w:t>
      </w:r>
      <w:r w:rsidR="00E73773" w:rsidRPr="00DD7E93">
        <w:rPr>
          <w:rFonts w:eastAsia="Times New Roman" w:cs="Times New Roman"/>
          <w:sz w:val="28"/>
          <w:szCs w:val="28"/>
          <w:lang w:eastAsia="ru-RU"/>
        </w:rPr>
        <w:t>(приложение № 3 к Порядку)</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При формировании отчетов о ходе реализации муниципальных программ обязательно представление документов, подтверждающих достижение показателей, результатов, контрольных точек; выполнение мероприятий структурных элементов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Ответственный исполнитель, соисполнители и участники муниципальных программ обеспечивают достоверность данных, представляемых в условиях мониторинга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25. Годовой отчет подлежит размещению на официальном сайте администрации города</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26. Подтверждение достоверности информации, представленной в отчетах, осуществляется на основании данных структурных подразделений администрации города Пыть-Яха, иных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определенной сфере деятельности, приобщаемых к отчетам.</w:t>
      </w:r>
    </w:p>
    <w:p w:rsidR="007C4478" w:rsidRDefault="007C4478" w:rsidP="007C4478">
      <w:pPr>
        <w:widowControl w:val="0"/>
        <w:autoSpaceDE w:val="0"/>
        <w:autoSpaceDN w:val="0"/>
        <w:adjustRightInd w:val="0"/>
        <w:spacing w:line="360" w:lineRule="auto"/>
        <w:ind w:firstLine="540"/>
        <w:rPr>
          <w:rFonts w:eastAsia="Times New Roman" w:cs="Times New Roman"/>
          <w:sz w:val="28"/>
          <w:szCs w:val="28"/>
          <w:lang w:eastAsia="ru-RU"/>
        </w:rPr>
      </w:pPr>
    </w:p>
    <w:p w:rsidR="006A5EC0" w:rsidRPr="007C4478" w:rsidRDefault="006A5EC0" w:rsidP="007C4478">
      <w:pPr>
        <w:widowControl w:val="0"/>
        <w:autoSpaceDE w:val="0"/>
        <w:autoSpaceDN w:val="0"/>
        <w:adjustRightInd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540"/>
        <w:jc w:val="center"/>
        <w:rPr>
          <w:rFonts w:eastAsia="Times New Roman" w:cs="Times New Roman"/>
          <w:sz w:val="28"/>
          <w:szCs w:val="28"/>
          <w:lang w:eastAsia="ru-RU"/>
        </w:rPr>
      </w:pPr>
      <w:r w:rsidRPr="007C4478">
        <w:rPr>
          <w:rFonts w:eastAsia="Times New Roman" w:cs="Times New Roman"/>
          <w:sz w:val="28"/>
          <w:szCs w:val="28"/>
          <w:lang w:eastAsia="ru-RU"/>
        </w:rPr>
        <w:lastRenderedPageBreak/>
        <w:t>Раздел V. Ответственность за реализацию муниципальных программ</w:t>
      </w:r>
    </w:p>
    <w:p w:rsidR="007C4478" w:rsidRPr="007C4478" w:rsidRDefault="007C4478" w:rsidP="007C4478">
      <w:pPr>
        <w:widowControl w:val="0"/>
        <w:autoSpaceDE w:val="0"/>
        <w:autoSpaceDN w:val="0"/>
        <w:spacing w:line="360" w:lineRule="auto"/>
        <w:ind w:firstLine="0"/>
        <w:jc w:val="center"/>
        <w:outlineLvl w:val="1"/>
        <w:rPr>
          <w:rFonts w:eastAsia="Times New Roman" w:cs="Times New Roman"/>
          <w:sz w:val="28"/>
          <w:szCs w:val="28"/>
          <w:lang w:eastAsia="ru-RU"/>
        </w:rPr>
      </w:pPr>
    </w:p>
    <w:p w:rsidR="007C4478" w:rsidRPr="007C4478" w:rsidRDefault="007C4478" w:rsidP="001E707D">
      <w:pPr>
        <w:widowControl w:val="0"/>
        <w:numPr>
          <w:ilvl w:val="3"/>
          <w:numId w:val="1"/>
        </w:numPr>
        <w:autoSpaceDE w:val="0"/>
        <w:autoSpaceDN w:val="0"/>
        <w:spacing w:line="360" w:lineRule="auto"/>
        <w:ind w:firstLine="567"/>
        <w:rPr>
          <w:rFonts w:eastAsia="Times New Roman" w:cs="Times New Roman"/>
          <w:sz w:val="28"/>
          <w:szCs w:val="28"/>
          <w:lang w:eastAsia="ru-RU"/>
        </w:rPr>
      </w:pPr>
      <w:r w:rsidRPr="007C4478">
        <w:rPr>
          <w:rFonts w:eastAsia="Times New Roman" w:cs="Times New Roman"/>
          <w:sz w:val="28"/>
          <w:szCs w:val="28"/>
          <w:lang w:eastAsia="ru-RU"/>
        </w:rPr>
        <w:t xml:space="preserve">27. Куратор, ответственные исполнители муниципальных программ, соисполнители муниципальных программ в соответствии со </w:t>
      </w:r>
      <w:hyperlink r:id="rId16" w:history="1">
        <w:r w:rsidRPr="007C4478">
          <w:rPr>
            <w:rFonts w:eastAsia="Times New Roman" w:cs="Times New Roman"/>
            <w:sz w:val="28"/>
            <w:szCs w:val="28"/>
            <w:lang w:eastAsia="ru-RU"/>
          </w:rPr>
          <w:t>статьей 45</w:t>
        </w:r>
      </w:hyperlink>
      <w:r w:rsidRPr="007C4478">
        <w:rPr>
          <w:rFonts w:eastAsia="Times New Roman" w:cs="Times New Roman"/>
          <w:sz w:val="28"/>
          <w:szCs w:val="28"/>
          <w:lang w:eastAsia="ru-RU"/>
        </w:rPr>
        <w:t xml:space="preserve"> Федерального закона от 28 июня 2014 года №172-ФЗ «О стратегическом планировании в Российской Федерации» (далее - Федеральный закон №172-ФЗ) несут дисциплинарную, гражданско-правовую и административную ответственность за: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достижение результатов и показателей, предусмотренных соглашениями о предоставлении субсидии из федерального бюджета, бюджета автономного округа бюджету города Пыть-Яха;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достижение целевых показателей муниципальной программы, в том числе установленных указами Президента Российской Федерации;</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своевременную и качественную реализацию структурных элементов (основных мероприятий)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полноту и достоверность отчетности о реализации муниципальной программы; </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полноту и достоверность информации, содержащейся в муниципальной программе.</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28. Ответственный исполнитель муниципальной программы при реализации структурных элементов (основных мероприятий) муниципальной программы обеспечивает соблюдение требований бюджетного законодательства.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29. Должностные лица структурных подразделений администрации города Пыть-Яха - соисполнителей муниципальных программ в соответствии со статьей 45 Федерального закона </w:t>
      </w:r>
      <w:r w:rsidR="00975F73">
        <w:rPr>
          <w:rFonts w:eastAsia="Times New Roman" w:cs="Times New Roman"/>
          <w:sz w:val="28"/>
          <w:szCs w:val="28"/>
          <w:lang w:eastAsia="ru-RU"/>
        </w:rPr>
        <w:t>№</w:t>
      </w:r>
      <w:r w:rsidRPr="007C4478">
        <w:rPr>
          <w:rFonts w:eastAsia="Times New Roman" w:cs="Times New Roman"/>
          <w:sz w:val="28"/>
          <w:szCs w:val="28"/>
          <w:lang w:eastAsia="ru-RU"/>
        </w:rPr>
        <w:t xml:space="preserve"> 172-ФЗ несут дисциплинарную, гражданско-правовую и административную ответственность за реализацию структурных элементов муниципальной программы, включая создание и реконструкцию объектов капитального строительства, закрепленных за ними нормативными правовыми актами муниципального образования, достижение целевых </w:t>
      </w:r>
      <w:r w:rsidRPr="007C4478">
        <w:rPr>
          <w:rFonts w:eastAsia="Times New Roman" w:cs="Times New Roman"/>
          <w:sz w:val="28"/>
          <w:szCs w:val="28"/>
          <w:lang w:eastAsia="ru-RU"/>
        </w:rPr>
        <w:lastRenderedPageBreak/>
        <w:t>показателей, которые зависят от реализации этих мероприятий.</w:t>
      </w:r>
    </w:p>
    <w:p w:rsid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30. Руководители структурных подразделений администрации города Пыть-Яха - ответственных исполнителей, соисполнителей и участников </w:t>
      </w:r>
      <w:r w:rsidR="00E73773">
        <w:rPr>
          <w:rFonts w:eastAsia="Times New Roman" w:cs="Times New Roman"/>
          <w:sz w:val="28"/>
          <w:szCs w:val="28"/>
          <w:lang w:eastAsia="ru-RU"/>
        </w:rPr>
        <w:t>муниципальных</w:t>
      </w:r>
      <w:r w:rsidRPr="007C4478">
        <w:rPr>
          <w:rFonts w:eastAsia="Times New Roman" w:cs="Times New Roman"/>
          <w:sz w:val="28"/>
          <w:szCs w:val="28"/>
          <w:lang w:eastAsia="ru-RU"/>
        </w:rPr>
        <w:t xml:space="preserve"> программ несут персональную ответственность за достоверность и своевременность представления информации, в том числе размещаемой ими на официальном сайте.</w:t>
      </w:r>
    </w:p>
    <w:p w:rsidR="001E707D" w:rsidRPr="007C4478" w:rsidRDefault="001E707D" w:rsidP="007C4478">
      <w:pPr>
        <w:widowControl w:val="0"/>
        <w:autoSpaceDE w:val="0"/>
        <w:autoSpaceDN w:val="0"/>
        <w:spacing w:line="360" w:lineRule="auto"/>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540"/>
        <w:jc w:val="center"/>
        <w:rPr>
          <w:rFonts w:eastAsia="Times New Roman" w:cs="Times New Roman"/>
          <w:sz w:val="28"/>
          <w:szCs w:val="28"/>
          <w:lang w:eastAsia="ru-RU"/>
        </w:rPr>
      </w:pPr>
      <w:r w:rsidRPr="007C4478">
        <w:rPr>
          <w:rFonts w:eastAsia="Times New Roman" w:cs="Times New Roman"/>
          <w:sz w:val="28"/>
          <w:szCs w:val="28"/>
          <w:lang w:eastAsia="ru-RU"/>
        </w:rPr>
        <w:t xml:space="preserve">Раздел </w:t>
      </w:r>
      <w:r w:rsidRPr="007C4478">
        <w:rPr>
          <w:rFonts w:eastAsia="Times New Roman" w:cs="Times New Roman"/>
          <w:sz w:val="28"/>
          <w:szCs w:val="28"/>
          <w:lang w:val="en-US" w:eastAsia="ru-RU"/>
        </w:rPr>
        <w:t>VI</w:t>
      </w:r>
      <w:r w:rsidRPr="007C4478">
        <w:rPr>
          <w:rFonts w:eastAsia="Times New Roman" w:cs="Times New Roman"/>
          <w:sz w:val="28"/>
          <w:szCs w:val="28"/>
          <w:lang w:eastAsia="ru-RU"/>
        </w:rPr>
        <w:t>. Правила формирования и внесения изменений в перечень создаваемых объектов</w:t>
      </w:r>
    </w:p>
    <w:p w:rsidR="007C4478" w:rsidRPr="007C4478" w:rsidRDefault="007C4478" w:rsidP="007C4478">
      <w:pPr>
        <w:widowControl w:val="0"/>
        <w:autoSpaceDE w:val="0"/>
        <w:autoSpaceDN w:val="0"/>
        <w:spacing w:line="360" w:lineRule="auto"/>
        <w:ind w:firstLine="540"/>
        <w:jc w:val="center"/>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31. Перечень создаваемых объектов включает:</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xml:space="preserve">а) объекты, создаваемые в очередном финансовом году и плановом периоде, включая приобретаемые объекты недвижимого имущества, объекты, создаваемые в соответствии с соглашениями о государственно-частном партнерстве, </w:t>
      </w:r>
      <w:proofErr w:type="spellStart"/>
      <w:r w:rsidRPr="007C4478">
        <w:rPr>
          <w:rFonts w:eastAsia="Times New Roman" w:cs="Times New Roman"/>
          <w:sz w:val="28"/>
          <w:szCs w:val="28"/>
          <w:lang w:eastAsia="ru-RU"/>
        </w:rPr>
        <w:t>муниципально</w:t>
      </w:r>
      <w:proofErr w:type="spellEnd"/>
      <w:r w:rsidRPr="007C4478">
        <w:rPr>
          <w:rFonts w:eastAsia="Times New Roman" w:cs="Times New Roman"/>
          <w:sz w:val="28"/>
          <w:szCs w:val="28"/>
          <w:lang w:eastAsia="ru-RU"/>
        </w:rPr>
        <w:t>-частном партнерстве и концессионными соглашениями;</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б) объекты, планируемые к созданию.</w:t>
      </w:r>
    </w:p>
    <w:p w:rsid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32. Ответственные исполнители муниципальных программ:</w:t>
      </w:r>
    </w:p>
    <w:p w:rsidR="007C4478" w:rsidRPr="007C4478" w:rsidRDefault="007C4478" w:rsidP="007C4478">
      <w:pPr>
        <w:autoSpaceDE w:val="0"/>
        <w:autoSpaceDN w:val="0"/>
        <w:adjustRightInd w:val="0"/>
        <w:spacing w:line="360" w:lineRule="auto"/>
        <w:rPr>
          <w:rFonts w:eastAsia="Times New Roman" w:cs="Times New Roman"/>
          <w:bCs/>
          <w:sz w:val="28"/>
          <w:szCs w:val="28"/>
          <w:lang w:eastAsia="ru-RU"/>
        </w:rPr>
      </w:pPr>
      <w:r w:rsidRPr="007C4478">
        <w:rPr>
          <w:rFonts w:eastAsia="Times New Roman" w:cs="Times New Roman"/>
          <w:bCs/>
          <w:sz w:val="28"/>
          <w:szCs w:val="28"/>
          <w:lang w:eastAsia="ru-RU"/>
        </w:rPr>
        <w:t>- представляют проекты перечней создаваемых объектов в порядке, установленном пунктом 10 Порядка, на согласование в управление по экономике администрации города Пыть-Яха в сроки, установленные Порядком осуществления бюджетных инвестиций в объекты муниципальной собственности города Пыть-Ях;</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33. Ответственные исполнители муниципальных программ после доведения уточненных предельных объемов бюджетных ассигнований бюджета муниципального образования на очередной финансовый год и плановый период представляют в управление по экономике администрации города Пыть-Яха уточненные проекты перечней создаваемых объектов в сроки, установленные</w:t>
      </w:r>
      <w:r w:rsidRPr="007C4478">
        <w:rPr>
          <w:rFonts w:eastAsia="Times New Roman" w:cs="Times New Roman"/>
          <w:sz w:val="28"/>
          <w:szCs w:val="28"/>
          <w:shd w:val="clear" w:color="auto" w:fill="66FFFF"/>
          <w:lang w:eastAsia="ru-RU"/>
        </w:rPr>
        <w:t xml:space="preserve"> </w:t>
      </w:r>
      <w:r w:rsidRPr="007C4478">
        <w:rPr>
          <w:rFonts w:eastAsia="Times New Roman" w:cs="Times New Roman"/>
          <w:sz w:val="28"/>
          <w:szCs w:val="28"/>
          <w:lang w:eastAsia="ru-RU"/>
        </w:rPr>
        <w:t>Порядком осуществления бюджетных инвестиций в объекты муниципальной собственности города Пыть-Ях.</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lastRenderedPageBreak/>
        <w:t>34. В течение финансового года изменение перечня создаваемых объектов осуществляется при:</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xml:space="preserve">- включении новых объектов на основании поручений Президента Российской Федерации, Правительства Российской Федерации, Губернатора автономного округа, решений Правительства автономного округа или прошедших ранжирование в программном обеспечении </w:t>
      </w:r>
      <w:r w:rsidR="00B72B53">
        <w:rPr>
          <w:rFonts w:eastAsia="Times New Roman" w:cs="Times New Roman"/>
          <w:sz w:val="28"/>
          <w:szCs w:val="28"/>
          <w:lang w:eastAsia="ru-RU"/>
        </w:rPr>
        <w:t>«</w:t>
      </w:r>
      <w:r w:rsidRPr="007C4478">
        <w:rPr>
          <w:rFonts w:eastAsia="Times New Roman" w:cs="Times New Roman"/>
          <w:sz w:val="28"/>
          <w:szCs w:val="28"/>
          <w:lang w:eastAsia="ru-RU"/>
        </w:rPr>
        <w:t xml:space="preserve">Оценка инвестиционных проектов Ханты-Мансийского автономного округа </w:t>
      </w:r>
      <w:r w:rsidR="00B72B53">
        <w:rPr>
          <w:rFonts w:eastAsia="Times New Roman" w:cs="Times New Roman"/>
          <w:sz w:val="28"/>
          <w:szCs w:val="28"/>
          <w:lang w:eastAsia="ru-RU"/>
        </w:rPr>
        <w:t>–</w:t>
      </w:r>
      <w:r w:rsidRPr="007C4478">
        <w:rPr>
          <w:rFonts w:eastAsia="Times New Roman" w:cs="Times New Roman"/>
          <w:sz w:val="28"/>
          <w:szCs w:val="28"/>
          <w:lang w:eastAsia="ru-RU"/>
        </w:rPr>
        <w:t xml:space="preserve"> Югры</w:t>
      </w:r>
      <w:r w:rsidR="00B72B53">
        <w:rPr>
          <w:rFonts w:eastAsia="Times New Roman" w:cs="Times New Roman"/>
          <w:sz w:val="28"/>
          <w:szCs w:val="28"/>
          <w:lang w:eastAsia="ru-RU"/>
        </w:rPr>
        <w:t>»</w:t>
      </w:r>
      <w:r w:rsidRPr="007C4478">
        <w:rPr>
          <w:rFonts w:eastAsia="Times New Roman" w:cs="Times New Roman"/>
          <w:sz w:val="28"/>
          <w:szCs w:val="28"/>
          <w:lang w:eastAsia="ru-RU"/>
        </w:rPr>
        <w:t>, решений Думы города Пыть-Яха;</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уточнении (изменении) параметров закона о бюджете автономного округа, города Пыть-Яха;</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перераспределении бюджетных ассигнований между объектами с учетом освоения (не освоения) предусмотренных объемов инвестиций, итогов осуществления закупок товаров, работ, услуг;</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уточнении наименования объектов.</w:t>
      </w:r>
    </w:p>
    <w:p w:rsidR="007C4478" w:rsidRPr="007C4478" w:rsidRDefault="007C4478" w:rsidP="007C4478">
      <w:pPr>
        <w:autoSpaceDE w:val="0"/>
        <w:autoSpaceDN w:val="0"/>
        <w:adjustRightInd w:val="0"/>
        <w:spacing w:line="360" w:lineRule="auto"/>
        <w:ind w:firstLine="540"/>
        <w:rPr>
          <w:rFonts w:eastAsia="Times New Roman" w:cs="Times New Roman"/>
          <w:bCs/>
          <w:sz w:val="28"/>
          <w:szCs w:val="28"/>
          <w:lang w:eastAsia="ru-RU"/>
        </w:rPr>
      </w:pPr>
      <w:r w:rsidRPr="007C4478">
        <w:rPr>
          <w:rFonts w:eastAsia="Times New Roman" w:cs="Times New Roman"/>
          <w:bCs/>
          <w:sz w:val="28"/>
          <w:szCs w:val="28"/>
          <w:lang w:eastAsia="ru-RU"/>
        </w:rPr>
        <w:t>35. Ответственные исполнители муниципальных программ обеспечивают предоставление данных для формирования и внесения изменений в перечень строек и объектов, реализуемых и подлежащих проектированию, строительству, реконструкции, модернизации и приобретению по городу Пыть-Ях на очередной финансовый год и плановый период в соответствии с Порядком осуществления бюджетных инвестиций в объекты муниципальной собственности города Пыть-Яха.</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sectPr w:rsidR="007C4478" w:rsidRPr="007C4478" w:rsidSect="006A5EC0">
          <w:headerReference w:type="default" r:id="rId17"/>
          <w:headerReference w:type="first" r:id="rId18"/>
          <w:pgSz w:w="11906" w:h="16838"/>
          <w:pgMar w:top="1134" w:right="567" w:bottom="1134" w:left="1701" w:header="0" w:footer="0" w:gutter="0"/>
          <w:pgNumType w:start="1"/>
          <w:cols w:space="720"/>
          <w:noEndnote/>
          <w:titlePg/>
          <w:docGrid w:linePitch="381"/>
        </w:sectPr>
      </w:pP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1</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Аналитическая записка</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к проекту постановления администрации</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E73773">
        <w:rPr>
          <w:rFonts w:eastAsia="Times New Roman" w:cs="Times New Roman"/>
          <w:sz w:val="28"/>
          <w:szCs w:val="28"/>
          <w:lang w:eastAsia="ru-RU"/>
        </w:rPr>
        <w:t>о внесении изменений в муниципальную программу</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Обоснование внесения изменений и дополнений: ______________________________________________________________</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________________________________________________________________________________________________________</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                                                                тыс. рублей</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p>
    <w:tbl>
      <w:tblPr>
        <w:tblW w:w="14601" w:type="dxa"/>
        <w:tblInd w:w="-5" w:type="dxa"/>
        <w:tblLayout w:type="fixed"/>
        <w:tblCellMar>
          <w:top w:w="102" w:type="dxa"/>
          <w:left w:w="62" w:type="dxa"/>
          <w:bottom w:w="102" w:type="dxa"/>
          <w:right w:w="62" w:type="dxa"/>
        </w:tblCellMar>
        <w:tblLook w:val="0000" w:firstRow="0" w:lastRow="0" w:firstColumn="0" w:lastColumn="0" w:noHBand="0" w:noVBand="0"/>
      </w:tblPr>
      <w:tblGrid>
        <w:gridCol w:w="5030"/>
        <w:gridCol w:w="777"/>
        <w:gridCol w:w="1559"/>
        <w:gridCol w:w="1276"/>
        <w:gridCol w:w="1418"/>
        <w:gridCol w:w="141"/>
        <w:gridCol w:w="1560"/>
        <w:gridCol w:w="1275"/>
        <w:gridCol w:w="1565"/>
      </w:tblGrid>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муниципальной программы, структурного элемента,</w:t>
            </w:r>
            <w:r w:rsidRPr="007C4478">
              <w:rPr>
                <w:rFonts w:eastAsia="Times New Roman" w:cs="Times New Roman"/>
                <w:sz w:val="28"/>
                <w:szCs w:val="20"/>
                <w:lang w:eastAsia="ru-RU"/>
              </w:rPr>
              <w:t xml:space="preserve"> </w:t>
            </w:r>
            <w:r w:rsidRPr="007C4478">
              <w:rPr>
                <w:rFonts w:eastAsia="Times New Roman" w:cs="Times New Roman"/>
                <w:szCs w:val="24"/>
                <w:lang w:eastAsia="ru-RU"/>
              </w:rPr>
              <w:t>комплекса процессных мероприятий, регионального (ведомственного) проекта, источник финансового обеспечения</w:t>
            </w:r>
            <w:r w:rsidRPr="007C4478">
              <w:rPr>
                <w:rFonts w:eastAsia="Times New Roman" w:cs="Times New Roman"/>
                <w:szCs w:val="24"/>
                <w:vertAlign w:val="superscript"/>
                <w:lang w:eastAsia="ru-RU"/>
              </w:rPr>
              <w:footnoteReference w:id="5"/>
            </w:r>
          </w:p>
        </w:tc>
        <w:tc>
          <w:tcPr>
            <w:tcW w:w="155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val="en-US" w:eastAsia="ru-RU"/>
              </w:rPr>
              <w:t>N</w:t>
            </w:r>
            <w:r w:rsidRPr="007C4478">
              <w:rPr>
                <w:rFonts w:eastAsia="Times New Roman" w:cs="Times New Roman"/>
                <w:szCs w:val="24"/>
                <w:vertAlign w:val="superscript"/>
                <w:lang w:val="en-US" w:eastAsia="ru-RU"/>
              </w:rPr>
              <w:footnoteReference w:id="6"/>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по программе</w:t>
            </w:r>
          </w:p>
        </w:tc>
        <w:tc>
          <w:tcPr>
            <w:tcW w:w="127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Изменения</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val="en-US" w:eastAsia="ru-RU"/>
              </w:rPr>
              <w:t>N</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с учетом изменений</w:t>
            </w:r>
          </w:p>
        </w:tc>
        <w:tc>
          <w:tcPr>
            <w:tcW w:w="156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по программе</w:t>
            </w:r>
          </w:p>
        </w:tc>
        <w:tc>
          <w:tcPr>
            <w:tcW w:w="127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Изменения</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tc>
        <w:tc>
          <w:tcPr>
            <w:tcW w:w="156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с учетом изменений</w:t>
            </w: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127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156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b/>
                <w:szCs w:val="24"/>
                <w:lang w:eastAsia="ru-RU"/>
              </w:rPr>
            </w:pPr>
            <w:r w:rsidRPr="007C4478">
              <w:rPr>
                <w:rFonts w:eastAsia="Times New Roman" w:cs="Times New Roman"/>
                <w:b/>
                <w:szCs w:val="24"/>
                <w:lang w:eastAsia="ru-RU"/>
              </w:rPr>
              <w:t>Муниципальная программа (всего)</w:t>
            </w:r>
            <w:r w:rsidRPr="007C4478">
              <w:rPr>
                <w:rFonts w:eastAsia="Times New Roman" w:cs="Times New Roman"/>
                <w:b/>
                <w:szCs w:val="24"/>
                <w:vertAlign w:val="superscript"/>
                <w:lang w:eastAsia="ru-RU"/>
              </w:rPr>
              <w:footnoteReference w:id="7"/>
            </w:r>
            <w:r w:rsidRPr="007C4478">
              <w:rPr>
                <w:rFonts w:eastAsia="Times New Roman" w:cs="Times New Roman"/>
                <w:b/>
                <w:szCs w:val="24"/>
                <w:lang w:eastAsia="ru-RU"/>
              </w:rPr>
              <w:t>, в том числе:</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lastRenderedPageBreak/>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b/>
                <w:szCs w:val="24"/>
                <w:lang w:eastAsia="ru-RU"/>
              </w:rPr>
            </w:pPr>
            <w:r w:rsidRPr="007C4478">
              <w:rPr>
                <w:rFonts w:eastAsia="Times New Roman" w:cs="Times New Roman"/>
                <w:b/>
                <w:szCs w:val="24"/>
                <w:lang w:eastAsia="ru-RU"/>
              </w:rPr>
              <w:t>Направление (подпрограмма) «Наименование» (всего), в том числе:</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8"/>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b/>
                <w:szCs w:val="24"/>
                <w:lang w:eastAsia="ru-RU"/>
              </w:rPr>
            </w:pPr>
            <w:r w:rsidRPr="007C4478">
              <w:rPr>
                <w:rFonts w:eastAsia="Times New Roman" w:cs="Times New Roman"/>
                <w:b/>
                <w:szCs w:val="24"/>
                <w:lang w:eastAsia="ru-RU"/>
              </w:rPr>
              <w:t>1. Структурный элемент</w:t>
            </w:r>
            <w:r w:rsidRPr="007C4478">
              <w:rPr>
                <w:rFonts w:eastAsia="Times New Roman" w:cs="Times New Roman"/>
                <w:b/>
                <w:szCs w:val="24"/>
                <w:vertAlign w:val="superscript"/>
                <w:lang w:eastAsia="ru-RU"/>
              </w:rPr>
              <w:footnoteReference w:id="8"/>
            </w:r>
            <w:r w:rsidRPr="007C4478">
              <w:rPr>
                <w:rFonts w:eastAsia="Times New Roman" w:cs="Times New Roman"/>
                <w:b/>
                <w:szCs w:val="24"/>
                <w:lang w:eastAsia="ru-RU"/>
              </w:rPr>
              <w:t xml:space="preserve"> «Наименование» (всего), в том числе:</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rPr>
          <w:gridAfter w:val="4"/>
          <w:wAfter w:w="4541" w:type="dxa"/>
          <w:trHeight w:val="472"/>
        </w:trPr>
        <w:tc>
          <w:tcPr>
            <w:tcW w:w="5030" w:type="dxa"/>
          </w:tcPr>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Исполнитель:</w:t>
            </w:r>
            <w:r w:rsidRPr="007C4478">
              <w:rPr>
                <w:rFonts w:eastAsia="Times New Roman" w:cs="Times New Roman"/>
                <w:szCs w:val="24"/>
                <w:lang w:eastAsia="ru-RU"/>
              </w:rPr>
              <w:t xml:space="preserve"> </w:t>
            </w:r>
            <w:r w:rsidRPr="007C4478">
              <w:rPr>
                <w:rFonts w:eastAsia="Times New Roman" w:cs="Times New Roman"/>
                <w:sz w:val="28"/>
                <w:szCs w:val="24"/>
                <w:lang w:eastAsia="ru-RU"/>
              </w:rPr>
              <w:t>(Ф.И.О.)</w:t>
            </w:r>
          </w:p>
        </w:tc>
        <w:tc>
          <w:tcPr>
            <w:tcW w:w="5030" w:type="dxa"/>
            <w:gridSpan w:val="4"/>
          </w:tcPr>
          <w:p w:rsidR="007C4478" w:rsidRPr="007C4478" w:rsidRDefault="007C4478" w:rsidP="007C4478">
            <w:pPr>
              <w:widowControl w:val="0"/>
              <w:autoSpaceDE w:val="0"/>
              <w:autoSpaceDN w:val="0"/>
              <w:adjustRightInd w:val="0"/>
              <w:ind w:firstLine="0"/>
              <w:jc w:val="left"/>
              <w:rPr>
                <w:rFonts w:eastAsia="Times New Roman" w:cs="Times New Roman"/>
                <w:sz w:val="28"/>
                <w:szCs w:val="28"/>
                <w:lang w:eastAsia="ru-RU"/>
              </w:rPr>
            </w:pPr>
          </w:p>
        </w:tc>
      </w:tr>
    </w:tbl>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2</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Отчет о ходе реализации муниципальной программы</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«Наименование» </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за ____ квартал _____ года</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(тыс. рублей)</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p>
    <w:tbl>
      <w:tblPr>
        <w:tblW w:w="14632" w:type="dxa"/>
        <w:tblInd w:w="-5" w:type="dxa"/>
        <w:tblLayout w:type="fixed"/>
        <w:tblCellMar>
          <w:top w:w="102" w:type="dxa"/>
          <w:left w:w="62" w:type="dxa"/>
          <w:bottom w:w="102" w:type="dxa"/>
          <w:right w:w="62" w:type="dxa"/>
        </w:tblCellMar>
        <w:tblLook w:val="0000" w:firstRow="0" w:lastRow="0" w:firstColumn="0" w:lastColumn="0" w:noHBand="0" w:noVBand="0"/>
      </w:tblPr>
      <w:tblGrid>
        <w:gridCol w:w="2127"/>
        <w:gridCol w:w="426"/>
        <w:gridCol w:w="708"/>
        <w:gridCol w:w="709"/>
        <w:gridCol w:w="709"/>
        <w:gridCol w:w="425"/>
        <w:gridCol w:w="425"/>
        <w:gridCol w:w="709"/>
        <w:gridCol w:w="709"/>
        <w:gridCol w:w="709"/>
        <w:gridCol w:w="425"/>
        <w:gridCol w:w="425"/>
        <w:gridCol w:w="709"/>
        <w:gridCol w:w="709"/>
        <w:gridCol w:w="709"/>
        <w:gridCol w:w="425"/>
        <w:gridCol w:w="3574"/>
      </w:tblGrid>
      <w:tr w:rsidR="007C4478" w:rsidRPr="007C4478" w:rsidTr="000C41C3">
        <w:trPr>
          <w:trHeight w:val="509"/>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направления (подпрограмм), структурных элементов</w:t>
            </w:r>
            <w:r w:rsidRPr="007C4478">
              <w:rPr>
                <w:rFonts w:eastAsia="Times New Roman" w:cs="Times New Roman"/>
                <w:szCs w:val="24"/>
                <w:vertAlign w:val="superscript"/>
                <w:lang w:eastAsia="ru-RU"/>
              </w:rPr>
              <w:footnoteReference w:id="9"/>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План по программе</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(с изменениями)</w:t>
            </w:r>
            <w:r w:rsidRPr="007C4478">
              <w:rPr>
                <w:rFonts w:eastAsia="Times New Roman" w:cs="Times New Roman"/>
                <w:szCs w:val="24"/>
                <w:vertAlign w:val="superscript"/>
                <w:lang w:eastAsia="ru-RU"/>
              </w:rPr>
              <w:footnoteReference w:id="10"/>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Уточненный план по бюджету&lt;*&gt;</w:t>
            </w:r>
            <w:r w:rsidRPr="007C4478">
              <w:rPr>
                <w:rFonts w:eastAsia="Times New Roman" w:cs="Times New Roman"/>
                <w:szCs w:val="24"/>
                <w:vertAlign w:val="superscript"/>
                <w:lang w:eastAsia="ru-RU"/>
              </w:rPr>
              <w:footnoteReference w:id="11"/>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Кассовое исполнение&lt;*&gt;</w:t>
            </w:r>
            <w:r w:rsidRPr="007C4478">
              <w:rPr>
                <w:rFonts w:eastAsia="Times New Roman" w:cs="Times New Roman"/>
                <w:szCs w:val="24"/>
                <w:vertAlign w:val="superscript"/>
                <w:lang w:eastAsia="ru-RU"/>
              </w:rPr>
              <w:footnoteReference w:id="12"/>
            </w:r>
          </w:p>
        </w:tc>
        <w:tc>
          <w:tcPr>
            <w:tcW w:w="3574"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Результат реализации структурного элемента (мероприятия), причина невыполнения или неполного выполнения структурного элемента (мероприятия)</w:t>
            </w:r>
          </w:p>
        </w:tc>
      </w:tr>
      <w:tr w:rsidR="007C4478" w:rsidRPr="007C4478" w:rsidTr="000C41C3">
        <w:trPr>
          <w:cantSplit/>
          <w:trHeight w:val="1648"/>
        </w:trPr>
        <w:tc>
          <w:tcPr>
            <w:tcW w:w="2127"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ascii="Arial" w:eastAsia="Times New Roman" w:hAnsi="Arial" w:cs="Arial"/>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окружной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городской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окружной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городской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окружной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городской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3574"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r w:rsidR="007C4478" w:rsidRPr="007C4478" w:rsidTr="000C41C3">
        <w:trPr>
          <w:trHeight w:val="28"/>
        </w:trPr>
        <w:tc>
          <w:tcPr>
            <w:tcW w:w="212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11</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16</w:t>
            </w: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17</w:t>
            </w:r>
          </w:p>
        </w:tc>
      </w:tr>
      <w:tr w:rsidR="007C4478" w:rsidRPr="007C4478" w:rsidTr="000C41C3">
        <w:trPr>
          <w:trHeight w:val="335"/>
        </w:trPr>
        <w:tc>
          <w:tcPr>
            <w:tcW w:w="212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r w:rsidRPr="007C4478">
              <w:rPr>
                <w:rFonts w:eastAsia="Times New Roman" w:cs="Times New Roman"/>
                <w:szCs w:val="24"/>
                <w:lang w:eastAsia="ru-RU"/>
              </w:rPr>
              <w:t>Муниципальная программа (всего)</w:t>
            </w:r>
          </w:p>
        </w:tc>
        <w:tc>
          <w:tcPr>
            <w:tcW w:w="426"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Х</w:t>
            </w:r>
          </w:p>
        </w:tc>
      </w:tr>
      <w:tr w:rsidR="007C4478" w:rsidRPr="007C4478" w:rsidTr="000C41C3">
        <w:trPr>
          <w:trHeight w:val="582"/>
        </w:trPr>
        <w:tc>
          <w:tcPr>
            <w:tcW w:w="212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rPr>
                <w:rFonts w:eastAsia="Times New Roman" w:cs="Times New Roman"/>
                <w:szCs w:val="24"/>
                <w:lang w:eastAsia="ru-RU"/>
              </w:rPr>
            </w:pPr>
            <w:r w:rsidRPr="007C4478">
              <w:rPr>
                <w:rFonts w:eastAsia="Times New Roman" w:cs="Times New Roman"/>
                <w:szCs w:val="24"/>
                <w:lang w:eastAsia="ru-RU"/>
              </w:rPr>
              <w:t>Направление (подпрограмма) «Наименование» (всего)</w:t>
            </w:r>
          </w:p>
        </w:tc>
        <w:tc>
          <w:tcPr>
            <w:tcW w:w="426"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Х</w:t>
            </w:r>
          </w:p>
        </w:tc>
      </w:tr>
      <w:tr w:rsidR="007C4478" w:rsidRPr="007C4478" w:rsidTr="000C41C3">
        <w:trPr>
          <w:trHeight w:val="28"/>
        </w:trPr>
        <w:tc>
          <w:tcPr>
            <w:tcW w:w="212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lastRenderedPageBreak/>
              <w:t>1. Структурный элемент муниципальной программы «Наименование» (всего)</w:t>
            </w:r>
          </w:p>
        </w:tc>
        <w:tc>
          <w:tcPr>
            <w:tcW w:w="426"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bl>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Исполнитель: (Ф.И.О.)</w:t>
      </w:r>
    </w:p>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r w:rsidRPr="007C4478">
        <w:rPr>
          <w:rFonts w:eastAsia="Times New Roman" w:cs="Times New Roman"/>
          <w:sz w:val="28"/>
          <w:szCs w:val="28"/>
          <w:lang w:eastAsia="ru-RU"/>
        </w:rPr>
        <w:t xml:space="preserve">Примечание: </w:t>
      </w:r>
    </w:p>
    <w:p w:rsidR="007C4478" w:rsidRPr="007C4478" w:rsidRDefault="007C4478" w:rsidP="007C4478">
      <w:pPr>
        <w:widowControl w:val="0"/>
        <w:autoSpaceDE w:val="0"/>
        <w:autoSpaceDN w:val="0"/>
        <w:adjustRightInd w:val="0"/>
        <w:spacing w:before="160"/>
        <w:ind w:firstLine="540"/>
        <w:rPr>
          <w:rFonts w:eastAsia="Times New Roman" w:cs="Times New Roman"/>
          <w:sz w:val="28"/>
          <w:szCs w:val="28"/>
          <w:lang w:eastAsia="ru-RU"/>
        </w:rPr>
      </w:pPr>
      <w:r w:rsidRPr="007C4478">
        <w:rPr>
          <w:rFonts w:eastAsia="Times New Roman" w:cs="Times New Roman"/>
          <w:sz w:val="28"/>
          <w:szCs w:val="28"/>
          <w:lang w:eastAsia="ru-RU"/>
        </w:rPr>
        <w:t>&lt;*&gt; - Уточненный план по бюджету и кассовое исполнение по муниципальной программе согласовываются с комитетом по финансам администрации города Пыть-Яха.</w:t>
      </w: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sectPr w:rsidR="007C4478" w:rsidRPr="007C4478" w:rsidSect="000C41C3">
          <w:headerReference w:type="default" r:id="rId19"/>
          <w:pgSz w:w="16838" w:h="11906" w:orient="landscape"/>
          <w:pgMar w:top="1134" w:right="567" w:bottom="1134" w:left="1701" w:header="0" w:footer="0" w:gutter="0"/>
          <w:cols w:space="720"/>
          <w:noEndnote/>
          <w:docGrid w:linePitch="381"/>
        </w:sectPr>
      </w:pPr>
    </w:p>
    <w:p w:rsidR="007C4478" w:rsidRPr="007C4478" w:rsidRDefault="007C4478" w:rsidP="007C4478">
      <w:pPr>
        <w:widowControl w:val="0"/>
        <w:autoSpaceDE w:val="0"/>
        <w:autoSpaceDN w:val="0"/>
        <w:adjustRightInd w:val="0"/>
        <w:ind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3</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3" w:name="Par2040"/>
      <w:bookmarkEnd w:id="3"/>
      <w:r w:rsidRPr="007C4478">
        <w:rPr>
          <w:rFonts w:eastAsia="Times New Roman" w:cs="Times New Roman"/>
          <w:sz w:val="28"/>
          <w:szCs w:val="28"/>
          <w:lang w:eastAsia="ru-RU"/>
        </w:rPr>
        <w:t>Структура аналитической записки</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к отчету о ходе реализации муниципальной программы</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за ____________ месяцы ____ года</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1. 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r w:rsidRPr="007C4478">
        <w:rPr>
          <w:rFonts w:eastAsia="Times New Roman" w:cs="Times New Roman"/>
          <w:sz w:val="28"/>
          <w:szCs w:val="28"/>
          <w:vertAlign w:val="superscript"/>
          <w:lang w:eastAsia="ru-RU"/>
        </w:rPr>
        <w:footnoteReference w:customMarkFollows="1" w:id="13"/>
        <w:t>14</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2. Информация о структурных элементах, реализация которых осуществляется с нарушением установленных параметров и сроков;</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3. Анализ факторов (рисков), повлиявших на реализацию муниципальной программы, и мер, направленных на их устранение.</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4. Информация о достижении фактических значений показателей муниципальной программы и фактических значений показателей и результатов региональных проектов, ведомственных и муниципальных проектов, комплекса процессных мероприятий за отчетный период:</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Целевые показатели муниципальной программы</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tbl>
      <w:tblPr>
        <w:tblW w:w="14662" w:type="dxa"/>
        <w:tblLayout w:type="fixed"/>
        <w:tblCellMar>
          <w:top w:w="102" w:type="dxa"/>
          <w:left w:w="62" w:type="dxa"/>
          <w:bottom w:w="102" w:type="dxa"/>
          <w:right w:w="62" w:type="dxa"/>
        </w:tblCellMar>
        <w:tblLook w:val="0000" w:firstRow="0" w:lastRow="0" w:firstColumn="0" w:lastColumn="0" w:noHBand="0" w:noVBand="0"/>
      </w:tblPr>
      <w:tblGrid>
        <w:gridCol w:w="567"/>
        <w:gridCol w:w="4106"/>
        <w:gridCol w:w="2126"/>
        <w:gridCol w:w="1134"/>
        <w:gridCol w:w="1134"/>
        <w:gridCol w:w="567"/>
        <w:gridCol w:w="3402"/>
        <w:gridCol w:w="1626"/>
      </w:tblGrid>
      <w:tr w:rsidR="007C4478" w:rsidRPr="007C4478" w:rsidTr="000C41C3">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lastRenderedPageBreak/>
              <w:t>№ п/п</w:t>
            </w:r>
          </w:p>
        </w:tc>
        <w:tc>
          <w:tcPr>
            <w:tcW w:w="410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Уровень показателя</w:t>
            </w:r>
            <w:r w:rsidRPr="007C4478">
              <w:rPr>
                <w:rFonts w:eastAsia="Times New Roman" w:cs="Times New Roman"/>
                <w:sz w:val="22"/>
                <w:szCs w:val="24"/>
                <w:vertAlign w:val="superscript"/>
                <w:lang w:eastAsia="ru-RU"/>
              </w:rPr>
              <w:footnoteReference w:id="14"/>
            </w:r>
          </w:p>
        </w:tc>
        <w:tc>
          <w:tcPr>
            <w:tcW w:w="113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План ___ год</w:t>
            </w:r>
          </w:p>
        </w:tc>
        <w:tc>
          <w:tcPr>
            <w:tcW w:w="113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Факт за отчетный период</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Расчет показателя с указанием источника информации</w:t>
            </w:r>
          </w:p>
        </w:tc>
        <w:tc>
          <w:tcPr>
            <w:tcW w:w="162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 xml:space="preserve">Причины </w:t>
            </w:r>
            <w:proofErr w:type="spellStart"/>
            <w:r w:rsidRPr="007C4478">
              <w:rPr>
                <w:rFonts w:eastAsia="Times New Roman" w:cs="Times New Roman"/>
                <w:sz w:val="22"/>
                <w:szCs w:val="24"/>
                <w:lang w:eastAsia="ru-RU"/>
              </w:rPr>
              <w:t>недостижения</w:t>
            </w:r>
            <w:proofErr w:type="spellEnd"/>
            <w:r w:rsidRPr="007C4478">
              <w:rPr>
                <w:rFonts w:eastAsia="Times New Roman" w:cs="Times New Roman"/>
                <w:sz w:val="22"/>
                <w:szCs w:val="24"/>
                <w:lang w:eastAsia="ru-RU"/>
              </w:rPr>
              <w:t xml:space="preserve"> показателя</w:t>
            </w:r>
          </w:p>
        </w:tc>
      </w:tr>
      <w:tr w:rsidR="007C4478" w:rsidRPr="007C4478" w:rsidTr="000C41C3">
        <w:trPr>
          <w:trHeight w:val="637"/>
        </w:trPr>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sz w:val="22"/>
                <w:szCs w:val="24"/>
                <w:lang w:eastAsia="ru-RU"/>
              </w:rPr>
              <w:t>1</w:t>
            </w:r>
          </w:p>
        </w:tc>
        <w:tc>
          <w:tcPr>
            <w:tcW w:w="41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i/>
                <w:sz w:val="22"/>
                <w:szCs w:val="24"/>
                <w:lang w:eastAsia="ru-RU"/>
              </w:rPr>
              <w:t>«НП», «ГП», «ВДЛ», «МП»</w:t>
            </w: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r>
      <w:tr w:rsidR="007C4478" w:rsidRPr="007C4478" w:rsidTr="000C41C3">
        <w:trPr>
          <w:trHeight w:val="111"/>
        </w:trPr>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sz w:val="22"/>
                <w:szCs w:val="24"/>
                <w:lang w:eastAsia="ru-RU"/>
              </w:rPr>
              <w:t>2</w:t>
            </w:r>
          </w:p>
        </w:tc>
        <w:tc>
          <w:tcPr>
            <w:tcW w:w="41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r>
      <w:tr w:rsidR="007C4478" w:rsidRPr="007C4478" w:rsidTr="000C41C3">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sz w:val="22"/>
                <w:szCs w:val="24"/>
                <w:lang w:eastAsia="ru-RU"/>
              </w:rPr>
              <w:t>...</w:t>
            </w:r>
          </w:p>
        </w:tc>
        <w:tc>
          <w:tcPr>
            <w:tcW w:w="41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r>
      <w:tr w:rsidR="007C4478" w:rsidRPr="007C4478" w:rsidTr="000C41C3">
        <w:tc>
          <w:tcPr>
            <w:tcW w:w="4673"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Средний процент достижения показателей</w:t>
            </w: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r>
    </w:tbl>
    <w:p w:rsidR="007C4478" w:rsidRPr="007C4478" w:rsidRDefault="007C4478" w:rsidP="007C4478">
      <w:pPr>
        <w:widowControl w:val="0"/>
        <w:autoSpaceDE w:val="0"/>
        <w:autoSpaceDN w:val="0"/>
        <w:adjustRightInd w:val="0"/>
        <w:spacing w:before="160"/>
        <w:ind w:firstLine="540"/>
        <w:rPr>
          <w:rFonts w:eastAsia="Times New Roman" w:cs="Times New Roman"/>
          <w:szCs w:val="28"/>
          <w:lang w:eastAsia="ru-RU"/>
        </w:rPr>
      </w:pPr>
      <w:r w:rsidRPr="007C4478">
        <w:rPr>
          <w:rFonts w:eastAsia="Times New Roman" w:cs="Times New Roman"/>
          <w:szCs w:val="28"/>
          <w:lang w:eastAsia="ru-RU"/>
        </w:rPr>
        <w:t>&lt;*&gt; - показатель рассчитывается по итогам года.</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5. Информация об итогах реализации муниципальной программы, в том числе ее структурных элементов, и планы на очередной финансовый год</w:t>
      </w:r>
      <w:r w:rsidRPr="007C4478">
        <w:rPr>
          <w:rFonts w:eastAsia="Times New Roman" w:cs="Times New Roman"/>
          <w:sz w:val="28"/>
          <w:szCs w:val="28"/>
          <w:vertAlign w:val="superscript"/>
          <w:lang w:eastAsia="ru-RU"/>
        </w:rPr>
        <w:footnoteReference w:id="15"/>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6. Предложения о корректировке, досрочном прекращении реализации структурных элементов или муниципальной программы в целом</w:t>
      </w:r>
      <w:r w:rsidRPr="007C4478">
        <w:rPr>
          <w:rFonts w:eastAsia="Times New Roman" w:cs="Times New Roman"/>
          <w:sz w:val="28"/>
          <w:szCs w:val="28"/>
          <w:vertAlign w:val="superscript"/>
          <w:lang w:eastAsia="ru-RU"/>
        </w:rPr>
        <w:footnoteReference w:customMarkFollows="1" w:id="16"/>
        <w:t>14</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7. Сведения об изменениях, внесенных в отчетном периоде в муниципальную программу</w:t>
      </w:r>
      <w:r w:rsidRPr="007C4478">
        <w:rPr>
          <w:rFonts w:eastAsia="Times New Roman" w:cs="Times New Roman"/>
          <w:sz w:val="28"/>
          <w:szCs w:val="28"/>
          <w:vertAlign w:val="superscript"/>
          <w:lang w:eastAsia="ru-RU"/>
        </w:rPr>
        <w:footnoteReference w:customMarkFollows="1" w:id="17"/>
        <w:t>14</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4</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                                                                                                                                                                                              к Порядку</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4" w:name="Par2122"/>
      <w:bookmarkEnd w:id="4"/>
      <w:r w:rsidRPr="007C4478">
        <w:rPr>
          <w:rFonts w:eastAsia="Times New Roman" w:cs="Times New Roman"/>
          <w:sz w:val="28"/>
          <w:szCs w:val="28"/>
          <w:lang w:eastAsia="ru-RU"/>
        </w:rPr>
        <w:t>Информация о произведенных расходах в рамках муниципальных</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программ на территории муниципального образования город Пыть-Ях </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по состоянию на ___________ 202__ г.</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тыс. руб.</w:t>
      </w: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704"/>
        <w:gridCol w:w="1768"/>
        <w:gridCol w:w="851"/>
        <w:gridCol w:w="500"/>
        <w:gridCol w:w="567"/>
        <w:gridCol w:w="567"/>
        <w:gridCol w:w="1559"/>
        <w:gridCol w:w="850"/>
        <w:gridCol w:w="567"/>
        <w:gridCol w:w="567"/>
        <w:gridCol w:w="567"/>
        <w:gridCol w:w="1560"/>
        <w:gridCol w:w="1701"/>
        <w:gridCol w:w="567"/>
        <w:gridCol w:w="708"/>
        <w:gridCol w:w="993"/>
      </w:tblGrid>
      <w:tr w:rsidR="007C4478" w:rsidRPr="007C4478" w:rsidTr="000C41C3">
        <w:tc>
          <w:tcPr>
            <w:tcW w:w="704"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№п/п</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муниципальной программы</w:t>
            </w:r>
          </w:p>
        </w:tc>
        <w:tc>
          <w:tcPr>
            <w:tcW w:w="4044"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Уточненный план на год по бюджету</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на отчетную дату</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 к уточненному плану 20__ г.</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Профинансировано на ___</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 исполнения</w:t>
            </w:r>
          </w:p>
        </w:tc>
      </w:tr>
      <w:tr w:rsidR="007C4478" w:rsidRPr="007C4478" w:rsidTr="000C41C3">
        <w:tc>
          <w:tcPr>
            <w:tcW w:w="704"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68"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том числе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 ч. за счет переходящих остатков прошлого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том числе</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 ч. за счет переходящих остатков прошлого года</w:t>
            </w:r>
          </w:p>
        </w:tc>
        <w:tc>
          <w:tcPr>
            <w:tcW w:w="1701"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том числе</w:t>
            </w:r>
          </w:p>
        </w:tc>
        <w:tc>
          <w:tcPr>
            <w:tcW w:w="993"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r w:rsidR="007C4478" w:rsidRPr="007C4478" w:rsidTr="000C41C3">
        <w:tc>
          <w:tcPr>
            <w:tcW w:w="704"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68"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50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1559"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1560"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708"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993"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r w:rsidR="007C4478" w:rsidRPr="007C4478" w:rsidTr="000C41C3">
        <w:tc>
          <w:tcPr>
            <w:tcW w:w="70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1768"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50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11</w:t>
            </w:r>
          </w:p>
        </w:tc>
        <w:tc>
          <w:tcPr>
            <w:tcW w:w="156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12</w:t>
            </w:r>
          </w:p>
        </w:tc>
        <w:tc>
          <w:tcPr>
            <w:tcW w:w="1701"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13</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14</w:t>
            </w:r>
          </w:p>
        </w:tc>
        <w:tc>
          <w:tcPr>
            <w:tcW w:w="70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15</w:t>
            </w:r>
          </w:p>
        </w:tc>
        <w:tc>
          <w:tcPr>
            <w:tcW w:w="99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16</w:t>
            </w:r>
          </w:p>
        </w:tc>
      </w:tr>
      <w:tr w:rsidR="007C4478" w:rsidRPr="007C4478" w:rsidTr="000C41C3">
        <w:tc>
          <w:tcPr>
            <w:tcW w:w="70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0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0C41C3">
        <w:tc>
          <w:tcPr>
            <w:tcW w:w="2472"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0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bl>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Cs w:val="24"/>
          <w:lang w:eastAsia="ru-RU"/>
        </w:rPr>
      </w:pPr>
      <w:r w:rsidRPr="007C4478">
        <w:rPr>
          <w:rFonts w:eastAsia="Times New Roman" w:cs="Times New Roman"/>
          <w:sz w:val="28"/>
          <w:szCs w:val="28"/>
          <w:lang w:eastAsia="ru-RU"/>
        </w:rPr>
        <w:t xml:space="preserve">Исполнитель: </w:t>
      </w:r>
      <w:r w:rsidRPr="007C4478">
        <w:rPr>
          <w:rFonts w:eastAsia="Times New Roman" w:cs="Times New Roman"/>
          <w:sz w:val="28"/>
          <w:szCs w:val="24"/>
          <w:lang w:eastAsia="ru-RU"/>
        </w:rPr>
        <w:t xml:space="preserve">(Ф.И.О.) </w:t>
      </w:r>
    </w:p>
    <w:p w:rsidR="007C4478" w:rsidRPr="007C4478" w:rsidRDefault="007C4478" w:rsidP="007C4478">
      <w:pPr>
        <w:widowControl w:val="0"/>
        <w:autoSpaceDE w:val="0"/>
        <w:autoSpaceDN w:val="0"/>
        <w:adjustRightInd w:val="0"/>
        <w:ind w:right="-739"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739"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739"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5</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5" w:name="Par2209"/>
      <w:bookmarkEnd w:id="5"/>
      <w:r w:rsidRPr="007C4478">
        <w:rPr>
          <w:rFonts w:eastAsia="Times New Roman" w:cs="Times New Roman"/>
          <w:sz w:val="28"/>
          <w:szCs w:val="28"/>
          <w:lang w:eastAsia="ru-RU"/>
        </w:rPr>
        <w:t>Информация о реализации муниципальных</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программ муниципального образования город Пыть-Ях </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по состоянию на ____________ 202__ г.</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(тыс. рублей)</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p>
    <w:tbl>
      <w:tblPr>
        <w:tblW w:w="14601" w:type="dxa"/>
        <w:tblLayout w:type="fixed"/>
        <w:tblCellMar>
          <w:top w:w="102" w:type="dxa"/>
          <w:left w:w="62" w:type="dxa"/>
          <w:bottom w:w="102" w:type="dxa"/>
          <w:right w:w="62" w:type="dxa"/>
        </w:tblCellMar>
        <w:tblLook w:val="0000" w:firstRow="0" w:lastRow="0" w:firstColumn="0" w:lastColumn="0" w:noHBand="0" w:noVBand="0"/>
      </w:tblPr>
      <w:tblGrid>
        <w:gridCol w:w="488"/>
        <w:gridCol w:w="1775"/>
        <w:gridCol w:w="426"/>
        <w:gridCol w:w="567"/>
        <w:gridCol w:w="567"/>
        <w:gridCol w:w="567"/>
        <w:gridCol w:w="425"/>
        <w:gridCol w:w="425"/>
        <w:gridCol w:w="567"/>
        <w:gridCol w:w="567"/>
        <w:gridCol w:w="567"/>
        <w:gridCol w:w="992"/>
        <w:gridCol w:w="709"/>
        <w:gridCol w:w="709"/>
        <w:gridCol w:w="425"/>
        <w:gridCol w:w="567"/>
        <w:gridCol w:w="567"/>
        <w:gridCol w:w="567"/>
        <w:gridCol w:w="992"/>
        <w:gridCol w:w="706"/>
        <w:gridCol w:w="735"/>
        <w:gridCol w:w="691"/>
      </w:tblGrid>
      <w:tr w:rsidR="007C4478" w:rsidRPr="007C4478" w:rsidTr="000C41C3">
        <w:trPr>
          <w:trHeight w:val="830"/>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tc>
        <w:tc>
          <w:tcPr>
            <w:tcW w:w="1775"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w:t>
            </w:r>
            <w:r w:rsidRPr="007C4478">
              <w:rPr>
                <w:rFonts w:eastAsia="Times New Roman" w:cs="Times New Roman"/>
                <w:sz w:val="28"/>
                <w:szCs w:val="20"/>
                <w:lang w:eastAsia="ru-RU"/>
              </w:rPr>
              <w:t xml:space="preserve"> </w:t>
            </w:r>
            <w:r w:rsidRPr="007C4478">
              <w:rPr>
                <w:rFonts w:eastAsia="Times New Roman" w:cs="Times New Roman"/>
                <w:szCs w:val="24"/>
                <w:lang w:eastAsia="ru-RU"/>
              </w:rPr>
              <w:t>муниципальной программы</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Утвержденный план на год по программе</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(с изменениями)</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Уточненный план на год по бюджету</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Профинансировано на ___</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на отчетную дату</w:t>
            </w: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w:t>
            </w:r>
          </w:p>
        </w:tc>
      </w:tr>
      <w:tr w:rsidR="007C4478" w:rsidRPr="007C4478" w:rsidTr="000C41C3">
        <w:trPr>
          <w:cantSplit/>
          <w:trHeight w:val="2605"/>
        </w:trPr>
        <w:tc>
          <w:tcPr>
            <w:tcW w:w="488"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75"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в том числе за счет переходящих остатков прошлого года</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в том числе за счет переходящих остатков прошлого года</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к общей сумме по программе</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к общей сумме по бюджету</w:t>
            </w:r>
          </w:p>
        </w:tc>
        <w:tc>
          <w:tcPr>
            <w:tcW w:w="691"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к общей сумме финансирования</w:t>
            </w:r>
          </w:p>
        </w:tc>
      </w:tr>
      <w:tr w:rsidR="007C4478" w:rsidRPr="007C4478" w:rsidTr="000C41C3">
        <w:trPr>
          <w:trHeight w:val="251"/>
        </w:trPr>
        <w:tc>
          <w:tcPr>
            <w:tcW w:w="48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17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13</w:t>
            </w: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14</w:t>
            </w: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15</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16</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17</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18</w:t>
            </w: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19</w:t>
            </w:r>
          </w:p>
        </w:tc>
        <w:tc>
          <w:tcPr>
            <w:tcW w:w="7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20</w:t>
            </w:r>
          </w:p>
        </w:tc>
        <w:tc>
          <w:tcPr>
            <w:tcW w:w="73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21</w:t>
            </w:r>
          </w:p>
        </w:tc>
        <w:tc>
          <w:tcPr>
            <w:tcW w:w="69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22</w:t>
            </w:r>
          </w:p>
        </w:tc>
      </w:tr>
      <w:tr w:rsidR="007C4478" w:rsidRPr="007C4478" w:rsidTr="000C41C3">
        <w:trPr>
          <w:trHeight w:val="328"/>
        </w:trPr>
        <w:tc>
          <w:tcPr>
            <w:tcW w:w="48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r>
    </w:tbl>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Cs w:val="24"/>
          <w:lang w:eastAsia="ru-RU"/>
        </w:rPr>
        <w:sectPr w:rsidR="007C4478" w:rsidRPr="007C4478" w:rsidSect="000C41C3">
          <w:headerReference w:type="default" r:id="rId20"/>
          <w:headerReference w:type="first" r:id="rId21"/>
          <w:pgSz w:w="16838" w:h="11906" w:orient="landscape"/>
          <w:pgMar w:top="1134" w:right="567" w:bottom="1134" w:left="1701" w:header="709" w:footer="709" w:gutter="0"/>
          <w:cols w:space="708"/>
          <w:docGrid w:linePitch="381"/>
        </w:sectPr>
      </w:pPr>
      <w:r w:rsidRPr="007C4478">
        <w:rPr>
          <w:rFonts w:eastAsia="Times New Roman" w:cs="Times New Roman"/>
          <w:sz w:val="28"/>
          <w:szCs w:val="28"/>
          <w:lang w:eastAsia="ru-RU"/>
        </w:rPr>
        <w:t>Исполнитель: (Ф.И.О.)</w:t>
      </w:r>
      <w:r w:rsidRPr="007C4478">
        <w:rPr>
          <w:rFonts w:eastAsia="Times New Roman" w:cs="Times New Roman"/>
          <w:szCs w:val="24"/>
          <w:lang w:eastAsia="ru-RU"/>
        </w:rPr>
        <w:t xml:space="preserve"> </w:t>
      </w:r>
    </w:p>
    <w:p w:rsidR="007C4478" w:rsidRPr="007C4478" w:rsidRDefault="007C4478" w:rsidP="007C4478">
      <w:pPr>
        <w:widowControl w:val="0"/>
        <w:autoSpaceDE w:val="0"/>
        <w:autoSpaceDN w:val="0"/>
        <w:ind w:firstLine="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3</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к постановлению администрации </w:t>
      </w:r>
    </w:p>
    <w:p w:rsidR="007C4478" w:rsidRPr="007C4478" w:rsidRDefault="007C4478" w:rsidP="007C4478">
      <w:pPr>
        <w:widowControl w:val="0"/>
        <w:autoSpaceDE w:val="0"/>
        <w:autoSpaceDN w:val="0"/>
        <w:ind w:left="5340" w:firstLine="708"/>
        <w:jc w:val="right"/>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E55EB7" w:rsidRPr="007C4478" w:rsidRDefault="00E55EB7" w:rsidP="00E55EB7">
      <w:pPr>
        <w:autoSpaceDE w:val="0"/>
        <w:autoSpaceDN w:val="0"/>
        <w:adjustRightInd w:val="0"/>
        <w:ind w:firstLine="0"/>
        <w:jc w:val="right"/>
        <w:rPr>
          <w:rFonts w:eastAsia="Times New Roman" w:cs="Times New Roman"/>
          <w:sz w:val="28"/>
          <w:szCs w:val="28"/>
          <w:lang w:eastAsia="ru-RU"/>
        </w:rPr>
      </w:pP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Pr>
          <w:rFonts w:eastAsia="Times New Roman" w:cs="Times New Roman"/>
          <w:sz w:val="28"/>
          <w:szCs w:val="28"/>
          <w:lang w:eastAsia="ru-RU"/>
        </w:rPr>
        <w:t>от 29.11.2023 № 326-па</w:t>
      </w:r>
    </w:p>
    <w:p w:rsidR="007C4478" w:rsidRPr="007C4478" w:rsidRDefault="007C4478" w:rsidP="007C4478">
      <w:pPr>
        <w:widowControl w:val="0"/>
        <w:autoSpaceDE w:val="0"/>
        <w:autoSpaceDN w:val="0"/>
        <w:ind w:firstLine="0"/>
        <w:jc w:val="left"/>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bookmarkStart w:id="6" w:name="P171"/>
      <w:bookmarkEnd w:id="6"/>
      <w:r w:rsidRPr="007C4478">
        <w:rPr>
          <w:rFonts w:eastAsia="Times New Roman" w:cs="Times New Roman"/>
          <w:sz w:val="28"/>
          <w:szCs w:val="28"/>
          <w:lang w:eastAsia="ru-RU"/>
        </w:rPr>
        <w:t>Модельная муниципальная программа</w:t>
      </w: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bookmarkStart w:id="7" w:name="_GoBack"/>
      <w:bookmarkEnd w:id="7"/>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 Модельная муниципальная программа города Пыть-Яха определяет структуру муниципальной программы города Пыть-Яха (далее – муниципальная программа), содержание, механизмы реализации ее структурных элементов (основных мероприятий).</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2. Муниципальная программа является системой следующих документов, разрабатываемых и утверждаемых в соответствии с порядком принятия решения о разработке муниципальных программ города Пыть-Яха, их формирования, утверждения и реализации, утвержденным настоящим постановлением, и иными нормативными правовыми актами города Пыть-Яха:</w:t>
      </w:r>
    </w:p>
    <w:tbl>
      <w:tblPr>
        <w:tblStyle w:val="ab"/>
        <w:tblW w:w="9634" w:type="dxa"/>
        <w:tblLook w:val="04A0" w:firstRow="1" w:lastRow="0" w:firstColumn="1" w:lastColumn="0" w:noHBand="0" w:noVBand="1"/>
      </w:tblPr>
      <w:tblGrid>
        <w:gridCol w:w="4815"/>
        <w:gridCol w:w="4819"/>
      </w:tblGrid>
      <w:tr w:rsidR="007C4478" w:rsidRPr="007C4478" w:rsidTr="000C41C3">
        <w:trPr>
          <w:trHeight w:val="689"/>
        </w:trPr>
        <w:tc>
          <w:tcPr>
            <w:tcW w:w="4815" w:type="dxa"/>
            <w:vAlign w:val="center"/>
          </w:tcPr>
          <w:p w:rsidR="007C4478" w:rsidRPr="007C4478" w:rsidRDefault="007C4478" w:rsidP="007C4478">
            <w:pPr>
              <w:widowControl w:val="0"/>
              <w:autoSpaceDE w:val="0"/>
              <w:autoSpaceDN w:val="0"/>
              <w:ind w:firstLine="0"/>
              <w:jc w:val="center"/>
              <w:rPr>
                <w:sz w:val="28"/>
                <w:szCs w:val="28"/>
              </w:rPr>
            </w:pPr>
            <w:r w:rsidRPr="007C4478">
              <w:rPr>
                <w:sz w:val="28"/>
                <w:szCs w:val="28"/>
              </w:rPr>
              <w:t>Состав документов</w:t>
            </w:r>
          </w:p>
        </w:tc>
        <w:tc>
          <w:tcPr>
            <w:tcW w:w="4819" w:type="dxa"/>
            <w:vAlign w:val="center"/>
          </w:tcPr>
          <w:p w:rsidR="007C4478" w:rsidRPr="007C4478" w:rsidRDefault="007C4478" w:rsidP="007C4478">
            <w:pPr>
              <w:widowControl w:val="0"/>
              <w:autoSpaceDE w:val="0"/>
              <w:autoSpaceDN w:val="0"/>
              <w:ind w:firstLine="0"/>
              <w:jc w:val="center"/>
              <w:rPr>
                <w:sz w:val="28"/>
                <w:szCs w:val="28"/>
              </w:rPr>
            </w:pPr>
            <w:r w:rsidRPr="007C4478">
              <w:rPr>
                <w:sz w:val="28"/>
                <w:szCs w:val="28"/>
              </w:rPr>
              <w:t>Механизм управления</w:t>
            </w:r>
          </w:p>
          <w:p w:rsidR="007C4478" w:rsidRPr="007C4478" w:rsidRDefault="007C4478" w:rsidP="007C4478">
            <w:pPr>
              <w:widowControl w:val="0"/>
              <w:autoSpaceDE w:val="0"/>
              <w:autoSpaceDN w:val="0"/>
              <w:ind w:firstLine="0"/>
              <w:jc w:val="center"/>
              <w:rPr>
                <w:sz w:val="28"/>
                <w:szCs w:val="28"/>
              </w:rPr>
            </w:pPr>
            <w:r w:rsidRPr="007C4478">
              <w:rPr>
                <w:sz w:val="28"/>
                <w:szCs w:val="28"/>
              </w:rPr>
              <w:t>программы</w:t>
            </w:r>
          </w:p>
        </w:tc>
      </w:tr>
      <w:tr w:rsidR="007C4478" w:rsidRPr="007C4478" w:rsidTr="000C41C3">
        <w:trPr>
          <w:trHeight w:val="1640"/>
        </w:trPr>
        <w:tc>
          <w:tcPr>
            <w:tcW w:w="4815" w:type="dxa"/>
          </w:tcPr>
          <w:p w:rsidR="007C4478" w:rsidRPr="007C4478" w:rsidRDefault="007C4478" w:rsidP="007C4478">
            <w:pPr>
              <w:widowControl w:val="0"/>
              <w:autoSpaceDE w:val="0"/>
              <w:autoSpaceDN w:val="0"/>
              <w:ind w:firstLine="0"/>
              <w:rPr>
                <w:sz w:val="28"/>
                <w:szCs w:val="28"/>
              </w:rPr>
            </w:pPr>
            <w:r w:rsidRPr="007C4478">
              <w:rPr>
                <w:sz w:val="28"/>
                <w:szCs w:val="28"/>
              </w:rPr>
              <w:t xml:space="preserve">2.1. Паспорт муниципальной программы, содержит следующие сведения: </w:t>
            </w:r>
          </w:p>
          <w:p w:rsidR="007C4478" w:rsidRPr="007C4478" w:rsidRDefault="007C4478" w:rsidP="007C4478">
            <w:pPr>
              <w:widowControl w:val="0"/>
              <w:autoSpaceDE w:val="0"/>
              <w:autoSpaceDN w:val="0"/>
              <w:ind w:firstLine="0"/>
              <w:rPr>
                <w:sz w:val="28"/>
                <w:szCs w:val="28"/>
              </w:rPr>
            </w:pPr>
            <w:r w:rsidRPr="007C4478">
              <w:rPr>
                <w:sz w:val="28"/>
                <w:szCs w:val="28"/>
              </w:rPr>
              <w:t xml:space="preserve">- наименование муниципальной программы; </w:t>
            </w:r>
          </w:p>
          <w:p w:rsidR="007C4478" w:rsidRPr="007C4478" w:rsidRDefault="007C4478" w:rsidP="007C4478">
            <w:pPr>
              <w:widowControl w:val="0"/>
              <w:autoSpaceDE w:val="0"/>
              <w:autoSpaceDN w:val="0"/>
              <w:ind w:firstLine="0"/>
              <w:rPr>
                <w:sz w:val="28"/>
                <w:szCs w:val="28"/>
              </w:rPr>
            </w:pPr>
            <w:r w:rsidRPr="007C4478">
              <w:rPr>
                <w:sz w:val="28"/>
                <w:szCs w:val="28"/>
              </w:rPr>
              <w:t xml:space="preserve">- цели и показатели, их характеризующие; </w:t>
            </w:r>
          </w:p>
          <w:p w:rsidR="007C4478" w:rsidRPr="007C4478" w:rsidRDefault="007C4478" w:rsidP="007C4478">
            <w:pPr>
              <w:widowControl w:val="0"/>
              <w:autoSpaceDE w:val="0"/>
              <w:autoSpaceDN w:val="0"/>
              <w:ind w:firstLine="0"/>
              <w:rPr>
                <w:sz w:val="28"/>
                <w:szCs w:val="28"/>
              </w:rPr>
            </w:pPr>
            <w:r w:rsidRPr="007C4478">
              <w:rPr>
                <w:sz w:val="28"/>
                <w:szCs w:val="28"/>
              </w:rPr>
              <w:t xml:space="preserve">- сроки реализации; </w:t>
            </w:r>
          </w:p>
          <w:p w:rsidR="007C4478" w:rsidRPr="007C4478" w:rsidRDefault="007C4478" w:rsidP="007C4478">
            <w:pPr>
              <w:widowControl w:val="0"/>
              <w:autoSpaceDE w:val="0"/>
              <w:autoSpaceDN w:val="0"/>
              <w:ind w:firstLine="0"/>
              <w:rPr>
                <w:sz w:val="28"/>
                <w:szCs w:val="28"/>
              </w:rPr>
            </w:pPr>
            <w:r w:rsidRPr="007C4478">
              <w:rPr>
                <w:sz w:val="28"/>
                <w:szCs w:val="28"/>
              </w:rPr>
              <w:t xml:space="preserve">- перечень структурных элементов; </w:t>
            </w:r>
          </w:p>
          <w:p w:rsidR="007C4478" w:rsidRPr="007C4478" w:rsidRDefault="007C4478" w:rsidP="007C4478">
            <w:pPr>
              <w:widowControl w:val="0"/>
              <w:autoSpaceDE w:val="0"/>
              <w:autoSpaceDN w:val="0"/>
              <w:ind w:firstLine="0"/>
              <w:rPr>
                <w:sz w:val="28"/>
                <w:szCs w:val="28"/>
              </w:rPr>
            </w:pPr>
            <w:r w:rsidRPr="007C4478">
              <w:rPr>
                <w:sz w:val="28"/>
                <w:szCs w:val="28"/>
              </w:rPr>
              <w:t xml:space="preserve">- параметры финансового обеспечения за счет всех источников финансирования по годам реализации в целом муниципальной программы и с детализацией по ее структурным элементам; </w:t>
            </w:r>
          </w:p>
          <w:p w:rsidR="007C4478" w:rsidRPr="007C4478" w:rsidRDefault="007C4478" w:rsidP="007C4478">
            <w:pPr>
              <w:widowControl w:val="0"/>
              <w:autoSpaceDE w:val="0"/>
              <w:autoSpaceDN w:val="0"/>
              <w:ind w:firstLine="0"/>
              <w:rPr>
                <w:sz w:val="28"/>
                <w:szCs w:val="28"/>
              </w:rPr>
            </w:pPr>
            <w:r w:rsidRPr="007C4478">
              <w:rPr>
                <w:sz w:val="28"/>
                <w:szCs w:val="28"/>
              </w:rPr>
              <w:t xml:space="preserve">- сведения о кураторе муниципальной программы, ответственном исполнителе; </w:t>
            </w:r>
          </w:p>
          <w:p w:rsidR="007C4478" w:rsidRPr="007C4478" w:rsidRDefault="007C4478" w:rsidP="007C4478">
            <w:pPr>
              <w:widowControl w:val="0"/>
              <w:autoSpaceDE w:val="0"/>
              <w:autoSpaceDN w:val="0"/>
              <w:ind w:firstLine="0"/>
              <w:rPr>
                <w:sz w:val="28"/>
                <w:szCs w:val="28"/>
              </w:rPr>
            </w:pPr>
            <w:r w:rsidRPr="007C4478">
              <w:rPr>
                <w:sz w:val="28"/>
                <w:szCs w:val="28"/>
              </w:rPr>
              <w:t xml:space="preserve">- связь с национальными целями </w:t>
            </w:r>
            <w:r w:rsidRPr="007C4478">
              <w:rPr>
                <w:sz w:val="28"/>
                <w:szCs w:val="28"/>
              </w:rPr>
              <w:lastRenderedPageBreak/>
              <w:t>развития Российской Федерации, определенными Указом Президента Российской Федерации от 21.07.2020 года № 474 «О национальных целях развития Российской Федерации на период до 2030 года», государственными программами Российской Федерации (при наличии), государственными программами Ханты-Мансийского автономного округа – Югры (при наличии);</w:t>
            </w:r>
          </w:p>
          <w:p w:rsidR="007C4478" w:rsidRPr="007C4478" w:rsidRDefault="007C4478" w:rsidP="007C4478">
            <w:pPr>
              <w:widowControl w:val="0"/>
              <w:autoSpaceDE w:val="0"/>
              <w:autoSpaceDN w:val="0"/>
              <w:ind w:firstLine="0"/>
              <w:rPr>
                <w:sz w:val="28"/>
                <w:szCs w:val="28"/>
              </w:rPr>
            </w:pPr>
            <w:r w:rsidRPr="007C4478">
              <w:rPr>
                <w:sz w:val="28"/>
                <w:szCs w:val="28"/>
              </w:rPr>
              <w:t>- при необходимости могут включаться иные сведения</w:t>
            </w:r>
          </w:p>
        </w:tc>
        <w:tc>
          <w:tcPr>
            <w:tcW w:w="4819" w:type="dxa"/>
          </w:tcPr>
          <w:p w:rsidR="007C4478" w:rsidRPr="007C4478" w:rsidRDefault="007C4478" w:rsidP="007C4478">
            <w:pPr>
              <w:widowControl w:val="0"/>
              <w:autoSpaceDE w:val="0"/>
              <w:autoSpaceDN w:val="0"/>
              <w:ind w:firstLine="0"/>
              <w:rPr>
                <w:sz w:val="28"/>
                <w:szCs w:val="28"/>
              </w:rPr>
            </w:pPr>
            <w:r w:rsidRPr="007C4478">
              <w:rPr>
                <w:sz w:val="28"/>
                <w:szCs w:val="28"/>
              </w:rPr>
              <w:lastRenderedPageBreak/>
              <w:t>утверждается (вносятся изменения)</w:t>
            </w:r>
          </w:p>
          <w:p w:rsidR="007C4478" w:rsidRPr="007C4478" w:rsidRDefault="007C4478" w:rsidP="007C4478">
            <w:pPr>
              <w:widowControl w:val="0"/>
              <w:autoSpaceDE w:val="0"/>
              <w:autoSpaceDN w:val="0"/>
              <w:ind w:firstLine="0"/>
              <w:rPr>
                <w:sz w:val="28"/>
                <w:szCs w:val="28"/>
              </w:rPr>
            </w:pPr>
            <w:r w:rsidRPr="007C4478">
              <w:rPr>
                <w:sz w:val="28"/>
                <w:szCs w:val="28"/>
              </w:rPr>
              <w:t>нормативным правовым актом администрации города Пыть-Яха об утверждении муниципальной программы (о внесении изменений)</w:t>
            </w:r>
          </w:p>
        </w:tc>
      </w:tr>
      <w:tr w:rsidR="007C4478" w:rsidRPr="007C4478" w:rsidTr="000C41C3">
        <w:tc>
          <w:tcPr>
            <w:tcW w:w="4815" w:type="dxa"/>
          </w:tcPr>
          <w:p w:rsidR="007C4478" w:rsidRPr="007C4478" w:rsidRDefault="007C4478" w:rsidP="007C4478">
            <w:pPr>
              <w:widowControl w:val="0"/>
              <w:autoSpaceDE w:val="0"/>
              <w:autoSpaceDN w:val="0"/>
              <w:ind w:firstLine="0"/>
              <w:rPr>
                <w:sz w:val="28"/>
                <w:szCs w:val="28"/>
              </w:rPr>
            </w:pPr>
            <w:r w:rsidRPr="001712C8">
              <w:rPr>
                <w:sz w:val="28"/>
                <w:szCs w:val="28"/>
              </w:rPr>
              <w:t>2.2. Перечень создаваемых объектов</w:t>
            </w:r>
          </w:p>
        </w:tc>
        <w:tc>
          <w:tcPr>
            <w:tcW w:w="4819" w:type="dxa"/>
          </w:tcPr>
          <w:p w:rsidR="007C4478" w:rsidRPr="007C4478" w:rsidRDefault="007C4478" w:rsidP="007C4478">
            <w:pPr>
              <w:widowControl w:val="0"/>
              <w:autoSpaceDE w:val="0"/>
              <w:autoSpaceDN w:val="0"/>
              <w:ind w:firstLine="0"/>
              <w:rPr>
                <w:sz w:val="28"/>
                <w:szCs w:val="28"/>
              </w:rPr>
            </w:pPr>
            <w:r w:rsidRPr="007C4478">
              <w:rPr>
                <w:sz w:val="28"/>
                <w:szCs w:val="28"/>
              </w:rPr>
              <w:t>утверждается (вносятся изменения)</w:t>
            </w:r>
          </w:p>
          <w:p w:rsidR="007C4478" w:rsidRPr="007C4478" w:rsidRDefault="007C4478" w:rsidP="007C4478">
            <w:pPr>
              <w:widowControl w:val="0"/>
              <w:autoSpaceDE w:val="0"/>
              <w:autoSpaceDN w:val="0"/>
              <w:ind w:firstLine="0"/>
              <w:rPr>
                <w:sz w:val="28"/>
                <w:szCs w:val="28"/>
              </w:rPr>
            </w:pPr>
            <w:r w:rsidRPr="007C4478">
              <w:rPr>
                <w:sz w:val="28"/>
                <w:szCs w:val="28"/>
              </w:rPr>
              <w:t>нормативным правовым актом администрации города Пыть-Яха об утверждении муниципальной программы (о внесении изменений)</w:t>
            </w:r>
          </w:p>
        </w:tc>
      </w:tr>
      <w:tr w:rsidR="007C4478" w:rsidRPr="007C4478" w:rsidTr="000C41C3">
        <w:tc>
          <w:tcPr>
            <w:tcW w:w="4815" w:type="dxa"/>
          </w:tcPr>
          <w:p w:rsidR="007C4478" w:rsidRPr="007C4478" w:rsidRDefault="007C4478" w:rsidP="007C4478">
            <w:pPr>
              <w:widowControl w:val="0"/>
              <w:autoSpaceDE w:val="0"/>
              <w:autoSpaceDN w:val="0"/>
              <w:ind w:firstLine="0"/>
              <w:rPr>
                <w:sz w:val="28"/>
                <w:szCs w:val="28"/>
              </w:rPr>
            </w:pPr>
            <w:r w:rsidRPr="007C4478">
              <w:rPr>
                <w:sz w:val="28"/>
                <w:szCs w:val="28"/>
              </w:rPr>
              <w:t>2.3. Правила (порядок) предоставления субсидий юридическим лицам, индивидуальным предпринимателям, а также физическим лицам - производителям товаров, работ, услуг, в том числе некоммерческим организациям при реализации муниципальной программы (при необходимости)</w:t>
            </w:r>
          </w:p>
        </w:tc>
        <w:tc>
          <w:tcPr>
            <w:tcW w:w="4819" w:type="dxa"/>
          </w:tcPr>
          <w:p w:rsidR="007C4478" w:rsidRPr="007C4478" w:rsidRDefault="007C4478" w:rsidP="007C4478">
            <w:pPr>
              <w:widowControl w:val="0"/>
              <w:autoSpaceDE w:val="0"/>
              <w:autoSpaceDN w:val="0"/>
              <w:ind w:firstLine="0"/>
              <w:rPr>
                <w:sz w:val="28"/>
                <w:szCs w:val="28"/>
              </w:rPr>
            </w:pPr>
            <w:r w:rsidRPr="007C4478">
              <w:rPr>
                <w:sz w:val="28"/>
                <w:szCs w:val="28"/>
              </w:rPr>
              <w:t>утверждаются (вносятся изменения) нормативным правовым актом администрации города Пыть-Яха об утверждении муниципальной программы (о внесении изменений); могут утверждаться отдельными нормативными правовыми актами,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 непосредственно реализующие эти мероприятия муниципальной программы</w:t>
            </w:r>
          </w:p>
        </w:tc>
      </w:tr>
    </w:tbl>
    <w:p w:rsidR="009145D5" w:rsidRPr="007C4478" w:rsidRDefault="009145D5" w:rsidP="007C4478">
      <w:pPr>
        <w:widowControl w:val="0"/>
        <w:autoSpaceDE w:val="0"/>
        <w:autoSpaceDN w:val="0"/>
        <w:adjustRightInd w:val="0"/>
        <w:spacing w:line="360" w:lineRule="auto"/>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Могут предусматриваться иные документы и материалы в сфере реализации муниципальной программы в соответствии требованиями Правительства Российской Федерации, Ханты-Мансийского автономного округа – Югры и администрации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3. Ведение реестра документов, входящих в состав муниципальной программы, указанных в пункте 2 настоящей модельной муниципальной программы, его актуальность и полноту обеспечивают ответственные </w:t>
      </w:r>
      <w:r w:rsidRPr="007C4478">
        <w:rPr>
          <w:rFonts w:eastAsia="Times New Roman" w:cs="Times New Roman"/>
          <w:sz w:val="28"/>
          <w:szCs w:val="28"/>
          <w:lang w:eastAsia="ru-RU"/>
        </w:rPr>
        <w:lastRenderedPageBreak/>
        <w:t>исполнители на бумажном носителе.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4. Муниципальная программа в качестве структурных элементов содержит </w:t>
      </w:r>
      <w:r w:rsidRPr="005D4172">
        <w:rPr>
          <w:rFonts w:eastAsia="Times New Roman" w:cs="Times New Roman"/>
          <w:sz w:val="28"/>
          <w:szCs w:val="28"/>
          <w:lang w:eastAsia="ru-RU"/>
        </w:rPr>
        <w:t>региональные проекты, ведомственные</w:t>
      </w:r>
      <w:r w:rsidRPr="007C4478">
        <w:rPr>
          <w:rFonts w:eastAsia="Times New Roman" w:cs="Times New Roman"/>
          <w:sz w:val="28"/>
          <w:szCs w:val="28"/>
          <w:lang w:eastAsia="ru-RU"/>
        </w:rPr>
        <w:t xml:space="preserve"> и муниципальные проекты, в совокупности составляющие проектную часть муниципальной программы, а также комплексы процессных мероприятий.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 При определении структуры муниципальной программы обособляется проектная и процессная части.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5.1. В проектную часть включаются направления деятельности структурных подразделений администрации города Пыть-Яха, предусматривающие: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осуществление бюджетных инвестиций в форме капитальных вложений в объекты муниципальной собственности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предоставление субсидий на осуществление капитальных вложений в объекты муниципальной собственности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 предоставление субсидий (иных межбюджетных трансфертов) из бюджета автономного округа бюджету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г) предоставление бюджетных инвестиций и субсидий юридическим лицам, индивидуальным предпринимателям, а также физическим лицам – производителям товаров, работ, услуг, в том числе некоммерческим организациям;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д) выработка предложений по совершенствованию государственной, муниципальной политики и нормативного регулирования в сфере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е) осуществление стимулирующих налоговых расходов;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5D4172">
        <w:rPr>
          <w:rFonts w:eastAsia="Times New Roman" w:cs="Times New Roman"/>
          <w:sz w:val="28"/>
          <w:szCs w:val="28"/>
          <w:lang w:eastAsia="ru-RU"/>
        </w:rPr>
        <w:t>ж) организация и проведение научно-исследовательских и опытно-конструкторских работ в сфере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з) предоставление целевых субсидий муниципальным 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и) иные направления деятельности, отвечающие критериям проектной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5.2. В процессную часть включаются направления деятельности администрации города Пыть-Яха, предусматривающие: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а) выполнение муниципальных заданий на оказание муниципальных услуг;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осуществление текущей деятельности муниципальных учреждений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 предоставление целевых субсидий муниципальным учреждениям (за исключением субсидий, предоставляемых в рамках проектной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г) 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д) обслуживание муниципального долга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highlight w:val="yellow"/>
          <w:lang w:eastAsia="ru-RU"/>
        </w:rPr>
      </w:pPr>
      <w:r w:rsidRPr="007C4478">
        <w:rPr>
          <w:rFonts w:eastAsia="Times New Roman" w:cs="Times New Roman"/>
          <w:sz w:val="28"/>
          <w:szCs w:val="28"/>
          <w:lang w:eastAsia="ru-RU"/>
        </w:rPr>
        <w:t>е)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7C4478" w:rsidRPr="007C4478" w:rsidRDefault="007C4478" w:rsidP="007C4478">
      <w:pPr>
        <w:widowControl w:val="0"/>
        <w:autoSpaceDE w:val="0"/>
        <w:autoSpaceDN w:val="0"/>
        <w:adjustRightInd w:val="0"/>
        <w:spacing w:line="360" w:lineRule="auto"/>
        <w:rPr>
          <w:rFonts w:ascii="Calibri" w:eastAsia="Times New Roman" w:hAnsi="Calibri" w:cs="Calibri"/>
          <w:sz w:val="20"/>
          <w:szCs w:val="28"/>
          <w:lang w:eastAsia="ru-RU"/>
        </w:rPr>
      </w:pPr>
      <w:r w:rsidRPr="007C4478">
        <w:rPr>
          <w:rFonts w:eastAsia="Times New Roman" w:cs="Times New Roman"/>
          <w:sz w:val="28"/>
          <w:szCs w:val="28"/>
          <w:lang w:eastAsia="ru-RU"/>
        </w:rPr>
        <w:t>6. При формировании проектной части муниципальной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муниципальной программы допускается включение мероприятий (результатов), не имеющих количественно измеримых итогов их реализации.</w:t>
      </w:r>
    </w:p>
    <w:p w:rsidR="007C4478" w:rsidRPr="007C4478" w:rsidRDefault="007C4478" w:rsidP="007C4478">
      <w:pPr>
        <w:widowControl w:val="0"/>
        <w:autoSpaceDE w:val="0"/>
        <w:autoSpaceDN w:val="0"/>
        <w:spacing w:line="360" w:lineRule="auto"/>
        <w:rPr>
          <w:rFonts w:ascii="Calibri" w:eastAsia="Times New Roman" w:hAnsi="Calibri" w:cs="Calibri"/>
          <w:sz w:val="28"/>
          <w:szCs w:val="28"/>
          <w:lang w:eastAsia="ru-RU"/>
        </w:rPr>
        <w:sectPr w:rsidR="007C4478" w:rsidRPr="007C4478" w:rsidSect="000C41C3">
          <w:pgSz w:w="11906" w:h="16838"/>
          <w:pgMar w:top="1134" w:right="567" w:bottom="1134" w:left="1701" w:header="709" w:footer="709" w:gutter="0"/>
          <w:cols w:space="708"/>
          <w:docGrid w:linePitch="360"/>
        </w:sectPr>
      </w:pPr>
    </w:p>
    <w:p w:rsidR="007C4478" w:rsidRPr="007C4478" w:rsidRDefault="007C4478" w:rsidP="007C4478">
      <w:pPr>
        <w:widowControl w:val="0"/>
        <w:autoSpaceDE w:val="0"/>
        <w:autoSpaceDN w:val="0"/>
        <w:ind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w:t>
      </w:r>
      <w:r w:rsidR="009145D5">
        <w:rPr>
          <w:rFonts w:eastAsia="Times New Roman" w:cs="Times New Roman"/>
          <w:sz w:val="28"/>
          <w:szCs w:val="28"/>
          <w:lang w:eastAsia="ru-RU"/>
        </w:rPr>
        <w:t xml:space="preserve"> </w:t>
      </w:r>
      <w:r w:rsidRPr="007C4478">
        <w:rPr>
          <w:rFonts w:eastAsia="Times New Roman" w:cs="Times New Roman"/>
          <w:sz w:val="28"/>
          <w:szCs w:val="28"/>
          <w:lang w:eastAsia="ru-RU"/>
        </w:rPr>
        <w:t xml:space="preserve">№ 1 к модельной </w:t>
      </w:r>
    </w:p>
    <w:p w:rsidR="007C4478" w:rsidRPr="007C4478" w:rsidRDefault="007C4478" w:rsidP="007C4478">
      <w:pPr>
        <w:widowControl w:val="0"/>
        <w:autoSpaceDE w:val="0"/>
        <w:autoSpaceDN w:val="0"/>
        <w:ind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программе</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Реестр документов, входящих в состав муниципальной программы</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tbl>
      <w:tblPr>
        <w:tblStyle w:val="220"/>
        <w:tblW w:w="5000" w:type="pct"/>
        <w:jc w:val="center"/>
        <w:tblLook w:val="04A0" w:firstRow="1" w:lastRow="0" w:firstColumn="1" w:lastColumn="0" w:noHBand="0" w:noVBand="1"/>
      </w:tblPr>
      <w:tblGrid>
        <w:gridCol w:w="532"/>
        <w:gridCol w:w="1423"/>
        <w:gridCol w:w="1423"/>
        <w:gridCol w:w="1678"/>
        <w:gridCol w:w="1433"/>
        <w:gridCol w:w="1616"/>
        <w:gridCol w:w="1523"/>
      </w:tblGrid>
      <w:tr w:rsidR="007C4478" w:rsidRPr="007C4478" w:rsidTr="000C41C3">
        <w:trPr>
          <w:trHeight w:val="583"/>
          <w:jc w:val="center"/>
        </w:trPr>
        <w:tc>
          <w:tcPr>
            <w:tcW w:w="242" w:type="pct"/>
            <w:vAlign w:val="center"/>
          </w:tcPr>
          <w:p w:rsidR="007C4478" w:rsidRPr="007C4478" w:rsidRDefault="007C4478" w:rsidP="007C4478">
            <w:pPr>
              <w:spacing w:after="160"/>
              <w:ind w:firstLine="0"/>
              <w:jc w:val="center"/>
              <w:rPr>
                <w:szCs w:val="24"/>
                <w:lang w:eastAsia="ru-RU"/>
              </w:rPr>
            </w:pPr>
            <w:r w:rsidRPr="007C4478">
              <w:rPr>
                <w:szCs w:val="24"/>
                <w:lang w:eastAsia="ru-RU"/>
              </w:rPr>
              <w:t>№ п/п</w:t>
            </w:r>
          </w:p>
        </w:tc>
        <w:tc>
          <w:tcPr>
            <w:tcW w:w="950"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Тип документа</w:t>
            </w:r>
            <w:r w:rsidRPr="007C4478">
              <w:rPr>
                <w:szCs w:val="24"/>
                <w:vertAlign w:val="superscript"/>
                <w:lang w:eastAsia="ru-RU"/>
              </w:rPr>
              <w:footnoteReference w:id="18"/>
            </w:r>
          </w:p>
        </w:tc>
        <w:tc>
          <w:tcPr>
            <w:tcW w:w="645"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Вид документа</w:t>
            </w:r>
            <w:r w:rsidRPr="007C4478">
              <w:rPr>
                <w:szCs w:val="24"/>
                <w:vertAlign w:val="superscript"/>
                <w:lang w:eastAsia="ru-RU"/>
              </w:rPr>
              <w:footnoteReference w:id="19"/>
            </w:r>
          </w:p>
        </w:tc>
        <w:tc>
          <w:tcPr>
            <w:tcW w:w="678"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Наименование документа</w:t>
            </w:r>
            <w:r w:rsidRPr="007C4478">
              <w:rPr>
                <w:szCs w:val="24"/>
                <w:vertAlign w:val="superscript"/>
                <w:lang w:eastAsia="ru-RU"/>
              </w:rPr>
              <w:footnoteReference w:id="20"/>
            </w:r>
          </w:p>
        </w:tc>
        <w:tc>
          <w:tcPr>
            <w:tcW w:w="637"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Реквизиты</w:t>
            </w:r>
            <w:r w:rsidRPr="007C4478">
              <w:rPr>
                <w:szCs w:val="24"/>
                <w:vertAlign w:val="superscript"/>
                <w:lang w:eastAsia="ru-RU"/>
              </w:rPr>
              <w:footnoteReference w:id="21"/>
            </w:r>
          </w:p>
        </w:tc>
        <w:tc>
          <w:tcPr>
            <w:tcW w:w="606"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Разработчик</w:t>
            </w:r>
            <w:r w:rsidRPr="007C4478">
              <w:rPr>
                <w:szCs w:val="24"/>
                <w:vertAlign w:val="superscript"/>
                <w:lang w:eastAsia="ru-RU"/>
              </w:rPr>
              <w:footnoteReference w:id="22"/>
            </w:r>
          </w:p>
        </w:tc>
        <w:tc>
          <w:tcPr>
            <w:tcW w:w="1242"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Гиперссылка на текст документа</w:t>
            </w:r>
            <w:r w:rsidRPr="007C4478">
              <w:rPr>
                <w:szCs w:val="24"/>
                <w:vertAlign w:val="superscript"/>
                <w:lang w:eastAsia="ru-RU"/>
              </w:rPr>
              <w:footnoteReference w:id="23"/>
            </w:r>
          </w:p>
        </w:tc>
      </w:tr>
      <w:tr w:rsidR="007C4478" w:rsidRPr="007C4478" w:rsidTr="000C41C3">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eastAsia="ru-RU"/>
              </w:rPr>
              <w:t>1</w:t>
            </w:r>
          </w:p>
        </w:tc>
        <w:tc>
          <w:tcPr>
            <w:tcW w:w="950" w:type="pct"/>
            <w:vAlign w:val="center"/>
          </w:tcPr>
          <w:p w:rsidR="007C4478" w:rsidRPr="007C4478" w:rsidRDefault="007C4478" w:rsidP="007C4478">
            <w:pPr>
              <w:spacing w:after="160"/>
              <w:ind w:firstLine="0"/>
              <w:jc w:val="center"/>
              <w:rPr>
                <w:szCs w:val="24"/>
                <w:lang w:eastAsia="ru-RU"/>
              </w:rPr>
            </w:pPr>
            <w:r w:rsidRPr="007C4478">
              <w:rPr>
                <w:szCs w:val="24"/>
                <w:lang w:eastAsia="ru-RU"/>
              </w:rPr>
              <w:t>2</w:t>
            </w:r>
          </w:p>
        </w:tc>
        <w:tc>
          <w:tcPr>
            <w:tcW w:w="645" w:type="pct"/>
            <w:vAlign w:val="center"/>
          </w:tcPr>
          <w:p w:rsidR="007C4478" w:rsidRPr="007C4478" w:rsidRDefault="007C4478" w:rsidP="007C4478">
            <w:pPr>
              <w:spacing w:after="160"/>
              <w:ind w:firstLine="0"/>
              <w:jc w:val="center"/>
              <w:rPr>
                <w:szCs w:val="24"/>
                <w:lang w:eastAsia="ru-RU"/>
              </w:rPr>
            </w:pPr>
            <w:r w:rsidRPr="007C4478">
              <w:rPr>
                <w:szCs w:val="24"/>
                <w:lang w:eastAsia="ru-RU"/>
              </w:rPr>
              <w:t>3</w:t>
            </w:r>
          </w:p>
        </w:tc>
        <w:tc>
          <w:tcPr>
            <w:tcW w:w="678" w:type="pct"/>
            <w:vAlign w:val="center"/>
          </w:tcPr>
          <w:p w:rsidR="007C4478" w:rsidRPr="007C4478" w:rsidRDefault="007C4478" w:rsidP="007C4478">
            <w:pPr>
              <w:spacing w:after="160"/>
              <w:ind w:firstLine="0"/>
              <w:jc w:val="center"/>
              <w:rPr>
                <w:szCs w:val="24"/>
                <w:lang w:eastAsia="ru-RU"/>
              </w:rPr>
            </w:pPr>
            <w:r w:rsidRPr="007C4478">
              <w:rPr>
                <w:szCs w:val="24"/>
                <w:lang w:eastAsia="ru-RU"/>
              </w:rPr>
              <w:t>4</w:t>
            </w:r>
          </w:p>
        </w:tc>
        <w:tc>
          <w:tcPr>
            <w:tcW w:w="637" w:type="pct"/>
            <w:vAlign w:val="center"/>
          </w:tcPr>
          <w:p w:rsidR="007C4478" w:rsidRPr="007C4478" w:rsidRDefault="007C4478" w:rsidP="007C4478">
            <w:pPr>
              <w:spacing w:after="160"/>
              <w:ind w:firstLine="0"/>
              <w:jc w:val="center"/>
              <w:rPr>
                <w:szCs w:val="24"/>
                <w:lang w:eastAsia="ru-RU"/>
              </w:rPr>
            </w:pPr>
            <w:r w:rsidRPr="007C4478">
              <w:rPr>
                <w:szCs w:val="24"/>
                <w:lang w:eastAsia="ru-RU"/>
              </w:rPr>
              <w:t>5</w:t>
            </w:r>
          </w:p>
        </w:tc>
        <w:tc>
          <w:tcPr>
            <w:tcW w:w="606" w:type="pct"/>
            <w:vAlign w:val="center"/>
          </w:tcPr>
          <w:p w:rsidR="007C4478" w:rsidRPr="007C4478" w:rsidRDefault="007C4478" w:rsidP="007C4478">
            <w:pPr>
              <w:spacing w:after="160"/>
              <w:ind w:firstLine="0"/>
              <w:jc w:val="center"/>
              <w:rPr>
                <w:szCs w:val="24"/>
                <w:lang w:eastAsia="ru-RU"/>
              </w:rPr>
            </w:pPr>
            <w:r w:rsidRPr="007C4478">
              <w:rPr>
                <w:szCs w:val="24"/>
                <w:lang w:eastAsia="ru-RU"/>
              </w:rPr>
              <w:t>6</w:t>
            </w:r>
          </w:p>
        </w:tc>
        <w:tc>
          <w:tcPr>
            <w:tcW w:w="1242" w:type="pct"/>
            <w:vAlign w:val="center"/>
          </w:tcPr>
          <w:p w:rsidR="007C4478" w:rsidRPr="007C4478" w:rsidRDefault="007C4478" w:rsidP="007C4478">
            <w:pPr>
              <w:spacing w:after="160"/>
              <w:ind w:firstLine="0"/>
              <w:jc w:val="center"/>
              <w:rPr>
                <w:szCs w:val="24"/>
                <w:lang w:eastAsia="ru-RU"/>
              </w:rPr>
            </w:pPr>
            <w:r w:rsidRPr="007C4478">
              <w:rPr>
                <w:szCs w:val="24"/>
                <w:lang w:eastAsia="ru-RU"/>
              </w:rPr>
              <w:t>7</w:t>
            </w:r>
          </w:p>
        </w:tc>
      </w:tr>
      <w:tr w:rsidR="007C4478" w:rsidRPr="007C4478" w:rsidTr="000C41C3">
        <w:trPr>
          <w:trHeight w:val="406"/>
          <w:jc w:val="center"/>
        </w:trPr>
        <w:tc>
          <w:tcPr>
            <w:tcW w:w="5000" w:type="pct"/>
            <w:gridSpan w:val="7"/>
            <w:vAlign w:val="center"/>
          </w:tcPr>
          <w:p w:rsidR="007C4478" w:rsidRPr="007C4478" w:rsidRDefault="007C4478" w:rsidP="007C4478">
            <w:pPr>
              <w:spacing w:after="160"/>
              <w:ind w:firstLine="0"/>
              <w:jc w:val="center"/>
              <w:rPr>
                <w:szCs w:val="24"/>
                <w:lang w:eastAsia="ru-RU"/>
              </w:rPr>
            </w:pPr>
            <w:r w:rsidRPr="007C4478">
              <w:rPr>
                <w:szCs w:val="24"/>
                <w:lang w:eastAsia="ru-RU"/>
              </w:rPr>
              <w:t xml:space="preserve">Муниципальная программа </w:t>
            </w:r>
            <w:r w:rsidRPr="007C4478">
              <w:rPr>
                <w:i/>
                <w:szCs w:val="24"/>
                <w:lang w:eastAsia="ru-RU"/>
              </w:rPr>
              <w:t>«Наименование»</w:t>
            </w:r>
          </w:p>
        </w:tc>
      </w:tr>
      <w:tr w:rsidR="007C4478" w:rsidRPr="007C4478" w:rsidTr="000C41C3">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eastAsia="ru-RU"/>
              </w:rPr>
              <w:t>1.</w:t>
            </w:r>
          </w:p>
        </w:tc>
        <w:tc>
          <w:tcPr>
            <w:tcW w:w="950" w:type="pct"/>
            <w:vAlign w:val="center"/>
          </w:tcPr>
          <w:p w:rsidR="007C4478" w:rsidRPr="007C4478" w:rsidRDefault="007C4478" w:rsidP="007C4478">
            <w:pPr>
              <w:spacing w:after="160"/>
              <w:ind w:firstLine="0"/>
              <w:jc w:val="center"/>
              <w:rPr>
                <w:i/>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r w:rsidR="007C4478" w:rsidRPr="007C4478" w:rsidTr="000C41C3">
        <w:trPr>
          <w:trHeight w:val="385"/>
          <w:jc w:val="center"/>
        </w:trPr>
        <w:tc>
          <w:tcPr>
            <w:tcW w:w="242" w:type="pct"/>
          </w:tcPr>
          <w:p w:rsidR="007C4478" w:rsidRPr="007C4478" w:rsidRDefault="007C4478" w:rsidP="007C4478">
            <w:pPr>
              <w:spacing w:after="160"/>
              <w:ind w:firstLine="0"/>
              <w:jc w:val="center"/>
              <w:rPr>
                <w:szCs w:val="24"/>
                <w:lang w:eastAsia="ru-RU"/>
              </w:rPr>
            </w:pPr>
            <w:r w:rsidRPr="007C4478">
              <w:rPr>
                <w:szCs w:val="24"/>
                <w:lang w:val="en-US" w:eastAsia="ru-RU"/>
              </w:rPr>
              <w:t>N</w:t>
            </w:r>
            <w:r w:rsidRPr="007C4478">
              <w:rPr>
                <w:szCs w:val="24"/>
                <w:lang w:eastAsia="ru-RU"/>
              </w:rPr>
              <w:t>.</w:t>
            </w:r>
          </w:p>
        </w:tc>
        <w:tc>
          <w:tcPr>
            <w:tcW w:w="950" w:type="pct"/>
            <w:vAlign w:val="center"/>
          </w:tcPr>
          <w:p w:rsidR="007C4478" w:rsidRPr="007C4478" w:rsidRDefault="007C4478" w:rsidP="007C4478">
            <w:pPr>
              <w:spacing w:after="160"/>
              <w:ind w:firstLine="0"/>
              <w:jc w:val="center"/>
              <w:rPr>
                <w:i/>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r w:rsidR="007C4478" w:rsidRPr="007C4478" w:rsidTr="000C41C3">
        <w:trPr>
          <w:trHeight w:val="364"/>
          <w:jc w:val="center"/>
        </w:trPr>
        <w:tc>
          <w:tcPr>
            <w:tcW w:w="5000" w:type="pct"/>
            <w:gridSpan w:val="7"/>
          </w:tcPr>
          <w:p w:rsidR="007C4478" w:rsidRPr="007C4478" w:rsidRDefault="007C4478" w:rsidP="007C4478">
            <w:pPr>
              <w:spacing w:after="160"/>
              <w:ind w:firstLine="0"/>
              <w:jc w:val="center"/>
              <w:rPr>
                <w:szCs w:val="24"/>
                <w:lang w:eastAsia="ru-RU"/>
              </w:rPr>
            </w:pPr>
            <w:r w:rsidRPr="007C4478">
              <w:rPr>
                <w:i/>
                <w:szCs w:val="24"/>
                <w:lang w:val="en-US" w:eastAsia="ru-RU"/>
              </w:rPr>
              <w:t>N</w:t>
            </w:r>
            <w:r w:rsidRPr="007C4478">
              <w:rPr>
                <w:i/>
                <w:szCs w:val="24"/>
                <w:lang w:eastAsia="ru-RU"/>
              </w:rPr>
              <w:t xml:space="preserve"> Структурный элемент</w:t>
            </w:r>
            <w:r w:rsidRPr="007C4478">
              <w:rPr>
                <w:szCs w:val="24"/>
                <w:lang w:eastAsia="ru-RU"/>
              </w:rPr>
              <w:t xml:space="preserve"> </w:t>
            </w:r>
            <w:r w:rsidRPr="007C4478">
              <w:rPr>
                <w:i/>
                <w:szCs w:val="24"/>
                <w:lang w:eastAsia="ru-RU"/>
              </w:rPr>
              <w:t xml:space="preserve">«Наименование» </w:t>
            </w:r>
          </w:p>
        </w:tc>
      </w:tr>
      <w:tr w:rsidR="007C4478" w:rsidRPr="007C4478" w:rsidTr="000C41C3">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val="en-US" w:eastAsia="ru-RU"/>
              </w:rPr>
              <w:t>1</w:t>
            </w:r>
            <w:r w:rsidRPr="007C4478">
              <w:rPr>
                <w:szCs w:val="24"/>
                <w:lang w:eastAsia="ru-RU"/>
              </w:rPr>
              <w:t>.</w:t>
            </w:r>
          </w:p>
        </w:tc>
        <w:tc>
          <w:tcPr>
            <w:tcW w:w="950" w:type="pct"/>
            <w:vAlign w:val="center"/>
          </w:tcPr>
          <w:p w:rsidR="007C4478" w:rsidRPr="007C4478" w:rsidRDefault="007C4478" w:rsidP="007C4478">
            <w:pPr>
              <w:spacing w:after="160"/>
              <w:ind w:firstLine="0"/>
              <w:jc w:val="center"/>
              <w:rPr>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r w:rsidR="007C4478" w:rsidRPr="007C4478" w:rsidTr="000C41C3">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val="en-US" w:eastAsia="ru-RU"/>
              </w:rPr>
              <w:t>N</w:t>
            </w:r>
            <w:r w:rsidRPr="007C4478">
              <w:rPr>
                <w:szCs w:val="24"/>
                <w:lang w:eastAsia="ru-RU"/>
              </w:rPr>
              <w:t>.</w:t>
            </w:r>
          </w:p>
        </w:tc>
        <w:tc>
          <w:tcPr>
            <w:tcW w:w="950" w:type="pct"/>
            <w:vAlign w:val="center"/>
          </w:tcPr>
          <w:p w:rsidR="007C4478" w:rsidRPr="007C4478" w:rsidRDefault="007C4478" w:rsidP="007C4478">
            <w:pPr>
              <w:spacing w:after="160"/>
              <w:ind w:firstLine="0"/>
              <w:jc w:val="center"/>
              <w:rPr>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bl>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Default="007C4478" w:rsidP="007C4478">
      <w:pPr>
        <w:widowControl w:val="0"/>
        <w:autoSpaceDE w:val="0"/>
        <w:autoSpaceDN w:val="0"/>
        <w:ind w:firstLine="0"/>
        <w:jc w:val="right"/>
        <w:rPr>
          <w:rFonts w:eastAsia="Times New Roman" w:cs="Times New Roman"/>
          <w:sz w:val="28"/>
          <w:szCs w:val="28"/>
          <w:lang w:eastAsia="ru-RU"/>
        </w:rPr>
        <w:sectPr w:rsidR="007C4478" w:rsidSect="00821C16">
          <w:pgSz w:w="11906" w:h="16838"/>
          <w:pgMar w:top="1134" w:right="567" w:bottom="1134" w:left="1701" w:header="624" w:footer="709" w:gutter="0"/>
          <w:cols w:space="708"/>
          <w:titlePg/>
          <w:docGrid w:linePitch="381"/>
        </w:sectPr>
      </w:pPr>
      <w:bookmarkStart w:id="8" w:name="P193"/>
      <w:bookmarkEnd w:id="8"/>
    </w:p>
    <w:p w:rsid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2 к модельной</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программе</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ПАСПОРТ </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программы</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1. Основные положения</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513"/>
      </w:tblGrid>
      <w:tr w:rsidR="007C4478" w:rsidRPr="007C4478" w:rsidTr="000C41C3">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Куратор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Первый заместитель, заместитель главы города Пыть-Яха по направлениям</w:t>
            </w:r>
          </w:p>
        </w:tc>
      </w:tr>
      <w:tr w:rsidR="007C4478" w:rsidRPr="007C4478" w:rsidTr="000C41C3">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исполнитель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Структурное подразделение администрации города Пыть-Яха</w:t>
            </w:r>
          </w:p>
        </w:tc>
      </w:tr>
      <w:tr w:rsidR="007C4478" w:rsidRPr="007C4478" w:rsidTr="000C41C3">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Период реализации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год начала – год окончания</w:t>
            </w:r>
          </w:p>
        </w:tc>
      </w:tr>
      <w:tr w:rsidR="007C4478" w:rsidRPr="007C4478" w:rsidTr="000C41C3">
        <w:trPr>
          <w:trHeight w:val="567"/>
        </w:trPr>
        <w:tc>
          <w:tcPr>
            <w:tcW w:w="7088" w:type="dxa"/>
            <w:vMerge w:val="restart"/>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Цели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Цель 1</w:t>
            </w:r>
          </w:p>
        </w:tc>
      </w:tr>
      <w:tr w:rsidR="007C4478" w:rsidRPr="007C4478" w:rsidTr="000C41C3">
        <w:trPr>
          <w:trHeight w:val="567"/>
        </w:trPr>
        <w:tc>
          <w:tcPr>
            <w:tcW w:w="7088" w:type="dxa"/>
            <w:vMerge/>
            <w:vAlign w:val="center"/>
          </w:tcPr>
          <w:p w:rsidR="007C4478" w:rsidRPr="007C4478" w:rsidRDefault="007C4478" w:rsidP="007C4478">
            <w:pPr>
              <w:ind w:firstLine="0"/>
              <w:jc w:val="left"/>
              <w:rPr>
                <w:rFonts w:eastAsiaTheme="minorEastAsia" w:cs="Times New Roman"/>
                <w:szCs w:val="24"/>
                <w:lang w:eastAsia="ru-RU"/>
              </w:rPr>
            </w:pPr>
          </w:p>
        </w:tc>
        <w:tc>
          <w:tcPr>
            <w:tcW w:w="7513" w:type="dxa"/>
            <w:vAlign w:val="center"/>
          </w:tcPr>
          <w:p w:rsidR="007C4478" w:rsidRPr="007C4478" w:rsidRDefault="007C4478" w:rsidP="007C4478">
            <w:pPr>
              <w:ind w:firstLine="0"/>
              <w:jc w:val="left"/>
              <w:rPr>
                <w:rFonts w:eastAsiaTheme="minorEastAsia" w:cs="Times New Roman"/>
                <w:szCs w:val="24"/>
                <w:lang w:val="en-US" w:eastAsia="ru-RU"/>
              </w:rPr>
            </w:pPr>
            <w:r w:rsidRPr="007C4478">
              <w:rPr>
                <w:rFonts w:eastAsiaTheme="minorEastAsia" w:cs="Times New Roman"/>
                <w:szCs w:val="24"/>
                <w:lang w:eastAsia="ru-RU"/>
              </w:rPr>
              <w:t xml:space="preserve">Цель </w:t>
            </w:r>
            <w:r w:rsidRPr="007C4478">
              <w:rPr>
                <w:rFonts w:eastAsiaTheme="minorEastAsia" w:cs="Times New Roman"/>
                <w:szCs w:val="24"/>
                <w:lang w:val="en-US" w:eastAsia="ru-RU"/>
              </w:rPr>
              <w:t>N</w:t>
            </w:r>
          </w:p>
        </w:tc>
      </w:tr>
      <w:tr w:rsidR="007C4478" w:rsidRPr="007C4478" w:rsidTr="000C41C3">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Направления (подпрограммы)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 xml:space="preserve">Направление (подпрограмма) 1 «Наименование» </w:t>
            </w:r>
          </w:p>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 xml:space="preserve">Направление (подпрограмма) </w:t>
            </w:r>
            <w:r w:rsidRPr="007C4478">
              <w:rPr>
                <w:rFonts w:eastAsiaTheme="minorEastAsia" w:cs="Times New Roman"/>
                <w:szCs w:val="24"/>
                <w:lang w:val="en-US" w:eastAsia="ru-RU"/>
              </w:rPr>
              <w:t>N</w:t>
            </w:r>
            <w:r w:rsidRPr="007C4478">
              <w:rPr>
                <w:rFonts w:eastAsiaTheme="minorEastAsia" w:cs="Times New Roman"/>
                <w:szCs w:val="24"/>
                <w:lang w:eastAsia="ru-RU"/>
              </w:rPr>
              <w:t xml:space="preserve"> «Наименование»</w:t>
            </w:r>
          </w:p>
        </w:tc>
      </w:tr>
      <w:tr w:rsidR="007C4478" w:rsidRPr="007C4478" w:rsidTr="000C41C3">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Объемы финансового обеспечения за весь период реализации</w:t>
            </w:r>
            <w:r w:rsidRPr="007C4478">
              <w:rPr>
                <w:rFonts w:eastAsiaTheme="minorEastAsia" w:cs="Times New Roman"/>
                <w:szCs w:val="24"/>
                <w:vertAlign w:val="superscript"/>
                <w:lang w:eastAsia="ru-RU"/>
              </w:rPr>
              <w:footnoteReference w:id="24"/>
            </w:r>
          </w:p>
        </w:tc>
        <w:tc>
          <w:tcPr>
            <w:tcW w:w="7513" w:type="dxa"/>
            <w:vAlign w:val="center"/>
          </w:tcPr>
          <w:p w:rsidR="007C4478" w:rsidRPr="007C4478" w:rsidRDefault="007C4478" w:rsidP="007C4478">
            <w:pPr>
              <w:ind w:firstLine="0"/>
              <w:jc w:val="left"/>
              <w:rPr>
                <w:rFonts w:eastAsiaTheme="minorEastAsia" w:cs="Times New Roman"/>
                <w:szCs w:val="24"/>
                <w:lang w:eastAsia="ru-RU"/>
              </w:rPr>
            </w:pPr>
          </w:p>
        </w:tc>
      </w:tr>
      <w:tr w:rsidR="007C4478" w:rsidRPr="007C4478" w:rsidTr="000C41C3">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Связь с национальными целями развития Российской Федерации/ государственной программой Ханты-Мансийского автономного округа - Югры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Наименование национальной цели/Показатель национальной цели/Наименование государственной программы Ханты-Мансийского автономного округа – Югры/Показатель государственной программы Ханты-Мансийского автономного округа – Югры</w:t>
            </w:r>
          </w:p>
        </w:tc>
      </w:tr>
    </w:tbl>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lastRenderedPageBreak/>
        <w:t>2. Показатели муниципальной программы</w:t>
      </w:r>
    </w:p>
    <w:tbl>
      <w:tblPr>
        <w:tblpPr w:leftFromText="180" w:rightFromText="180" w:vertAnchor="text" w:horzAnchor="margin" w:tblpY="56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701"/>
        <w:gridCol w:w="1417"/>
        <w:gridCol w:w="709"/>
        <w:gridCol w:w="567"/>
        <w:gridCol w:w="567"/>
        <w:gridCol w:w="709"/>
        <w:gridCol w:w="567"/>
        <w:gridCol w:w="709"/>
        <w:gridCol w:w="1275"/>
        <w:gridCol w:w="1843"/>
        <w:gridCol w:w="1843"/>
      </w:tblGrid>
      <w:tr w:rsidR="007C4478" w:rsidRPr="007C4478" w:rsidTr="000C41C3">
        <w:trPr>
          <w:trHeight w:val="1332"/>
        </w:trPr>
        <w:tc>
          <w:tcPr>
            <w:tcW w:w="846"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1843"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Наименование показателя</w:t>
            </w:r>
            <w:r w:rsidRPr="007C4478">
              <w:rPr>
                <w:rFonts w:eastAsiaTheme="minorEastAsia" w:cs="Times New Roman"/>
                <w:szCs w:val="24"/>
                <w:vertAlign w:val="superscript"/>
                <w:lang w:eastAsia="ru-RU"/>
              </w:rPr>
              <w:footnoteReference w:id="25"/>
            </w:r>
          </w:p>
        </w:tc>
        <w:tc>
          <w:tcPr>
            <w:tcW w:w="1701"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Уровень показателя</w:t>
            </w:r>
            <w:r w:rsidRPr="007C4478">
              <w:rPr>
                <w:rFonts w:eastAsiaTheme="minorEastAsia" w:cs="Times New Roman"/>
                <w:szCs w:val="24"/>
                <w:vertAlign w:val="superscript"/>
                <w:lang w:eastAsia="ru-RU"/>
              </w:rPr>
              <w:footnoteReference w:id="26"/>
            </w:r>
          </w:p>
        </w:tc>
        <w:tc>
          <w:tcPr>
            <w:tcW w:w="1417"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Единица измерения (по ОКЕИ)</w:t>
            </w:r>
          </w:p>
        </w:tc>
        <w:tc>
          <w:tcPr>
            <w:tcW w:w="1276" w:type="dxa"/>
            <w:gridSpan w:val="2"/>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Базовое значение</w:t>
            </w:r>
            <w:r w:rsidRPr="007C4478">
              <w:rPr>
                <w:rFonts w:eastAsiaTheme="minorEastAsia" w:cs="Times New Roman"/>
                <w:szCs w:val="24"/>
                <w:vertAlign w:val="superscript"/>
                <w:lang w:eastAsia="ru-RU"/>
              </w:rPr>
              <w:footnoteReference w:id="27"/>
            </w:r>
          </w:p>
        </w:tc>
        <w:tc>
          <w:tcPr>
            <w:tcW w:w="2552" w:type="dxa"/>
            <w:gridSpan w:val="4"/>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 показателя по годам</w:t>
            </w:r>
          </w:p>
        </w:tc>
        <w:tc>
          <w:tcPr>
            <w:tcW w:w="1275"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Документ</w:t>
            </w:r>
            <w:r w:rsidRPr="007C4478">
              <w:rPr>
                <w:rFonts w:eastAsiaTheme="minorEastAsia" w:cs="Times New Roman"/>
                <w:szCs w:val="24"/>
                <w:vertAlign w:val="superscript"/>
                <w:lang w:eastAsia="ru-RU"/>
              </w:rPr>
              <w:footnoteReference w:id="28"/>
            </w:r>
          </w:p>
        </w:tc>
        <w:tc>
          <w:tcPr>
            <w:tcW w:w="1843"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Ответственный за достижение показателя</w:t>
            </w:r>
            <w:r w:rsidRPr="007C4478">
              <w:rPr>
                <w:rFonts w:eastAsiaTheme="minorEastAsia" w:cs="Times New Roman"/>
                <w:szCs w:val="24"/>
                <w:vertAlign w:val="superscript"/>
                <w:lang w:eastAsia="ru-RU"/>
              </w:rPr>
              <w:footnoteReference w:id="29"/>
            </w:r>
          </w:p>
        </w:tc>
        <w:tc>
          <w:tcPr>
            <w:tcW w:w="1843" w:type="dxa"/>
            <w:vMerge w:val="restart"/>
            <w:shd w:val="clear" w:color="auto" w:fill="FFFFFF" w:themeFill="background1"/>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Связь с показателями национальных целей</w:t>
            </w:r>
            <w:r w:rsidRPr="007C4478">
              <w:rPr>
                <w:rFonts w:eastAsiaTheme="minorEastAsia" w:cs="Times New Roman"/>
                <w:szCs w:val="24"/>
                <w:vertAlign w:val="superscript"/>
                <w:lang w:eastAsia="ru-RU"/>
              </w:rPr>
              <w:footnoteReference w:id="30"/>
            </w:r>
          </w:p>
        </w:tc>
      </w:tr>
      <w:tr w:rsidR="007C4478" w:rsidRPr="007C4478" w:rsidTr="000C41C3">
        <w:trPr>
          <w:cantSplit/>
          <w:trHeight w:val="912"/>
        </w:trPr>
        <w:tc>
          <w:tcPr>
            <w:tcW w:w="846" w:type="dxa"/>
            <w:vMerge/>
          </w:tcPr>
          <w:p w:rsidR="007C4478" w:rsidRPr="007C4478" w:rsidRDefault="007C4478" w:rsidP="007C4478">
            <w:pPr>
              <w:ind w:firstLine="0"/>
              <w:jc w:val="center"/>
              <w:rPr>
                <w:rFonts w:eastAsiaTheme="minorEastAsia" w:cs="Times New Roman"/>
                <w:szCs w:val="24"/>
                <w:lang w:eastAsia="ru-RU"/>
              </w:rPr>
            </w:pPr>
          </w:p>
        </w:tc>
        <w:tc>
          <w:tcPr>
            <w:tcW w:w="1843" w:type="dxa"/>
            <w:vMerge/>
          </w:tcPr>
          <w:p w:rsidR="007C4478" w:rsidRPr="007C4478" w:rsidRDefault="007C4478" w:rsidP="007C4478">
            <w:pPr>
              <w:ind w:firstLine="0"/>
              <w:jc w:val="center"/>
              <w:rPr>
                <w:rFonts w:eastAsiaTheme="minorEastAsia" w:cs="Times New Roman"/>
                <w:szCs w:val="24"/>
                <w:lang w:eastAsia="ru-RU"/>
              </w:rPr>
            </w:pPr>
          </w:p>
        </w:tc>
        <w:tc>
          <w:tcPr>
            <w:tcW w:w="1701" w:type="dxa"/>
            <w:vMerge/>
          </w:tcPr>
          <w:p w:rsidR="007C4478" w:rsidRPr="007C4478" w:rsidRDefault="007C4478" w:rsidP="007C4478">
            <w:pPr>
              <w:ind w:firstLine="0"/>
              <w:jc w:val="center"/>
              <w:rPr>
                <w:rFonts w:eastAsiaTheme="minorEastAsia" w:cs="Times New Roman"/>
                <w:szCs w:val="24"/>
                <w:lang w:eastAsia="ru-RU"/>
              </w:rPr>
            </w:pPr>
          </w:p>
        </w:tc>
        <w:tc>
          <w:tcPr>
            <w:tcW w:w="1417" w:type="dxa"/>
            <w:vMerge/>
          </w:tcPr>
          <w:p w:rsidR="007C4478" w:rsidRPr="007C4478" w:rsidRDefault="007C4478" w:rsidP="007C4478">
            <w:pPr>
              <w:ind w:firstLine="0"/>
              <w:jc w:val="center"/>
              <w:rPr>
                <w:rFonts w:eastAsiaTheme="minorEastAsia" w:cs="Times New Roman"/>
                <w:szCs w:val="24"/>
                <w:lang w:eastAsia="ru-RU"/>
              </w:rPr>
            </w:pP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w:t>
            </w:r>
          </w:p>
        </w:tc>
        <w:tc>
          <w:tcPr>
            <w:tcW w:w="56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год</w:t>
            </w:r>
          </w:p>
        </w:tc>
        <w:tc>
          <w:tcPr>
            <w:tcW w:w="56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vertAlign w:val="superscript"/>
                <w:lang w:eastAsia="ru-RU"/>
              </w:rPr>
              <w:footnoteReference w:id="31"/>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+1</w:t>
            </w:r>
          </w:p>
        </w:tc>
        <w:tc>
          <w:tcPr>
            <w:tcW w:w="56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r w:rsidRPr="007C4478">
              <w:rPr>
                <w:rFonts w:eastAsiaTheme="minorEastAsia" w:cs="Times New Roman"/>
                <w:szCs w:val="24"/>
                <w:lang w:val="en-US" w:eastAsia="ru-RU"/>
              </w:rPr>
              <w:t>n</w:t>
            </w:r>
          </w:p>
        </w:tc>
        <w:tc>
          <w:tcPr>
            <w:tcW w:w="1275" w:type="dxa"/>
            <w:vMerge/>
          </w:tcPr>
          <w:p w:rsidR="007C4478" w:rsidRPr="007C4478" w:rsidRDefault="007C4478" w:rsidP="007C4478">
            <w:pPr>
              <w:ind w:firstLine="0"/>
              <w:jc w:val="center"/>
              <w:rPr>
                <w:rFonts w:eastAsiaTheme="minorEastAsia" w:cs="Times New Roman"/>
                <w:szCs w:val="24"/>
                <w:lang w:eastAsia="ru-RU"/>
              </w:rPr>
            </w:pPr>
          </w:p>
        </w:tc>
        <w:tc>
          <w:tcPr>
            <w:tcW w:w="1843" w:type="dxa"/>
            <w:vMerge/>
          </w:tcPr>
          <w:p w:rsidR="007C4478" w:rsidRPr="007C4478" w:rsidRDefault="007C4478" w:rsidP="007C4478">
            <w:pPr>
              <w:ind w:firstLine="0"/>
              <w:jc w:val="center"/>
              <w:rPr>
                <w:rFonts w:eastAsiaTheme="minorEastAsia" w:cs="Times New Roman"/>
                <w:szCs w:val="24"/>
                <w:lang w:eastAsia="ru-RU"/>
              </w:rPr>
            </w:pPr>
          </w:p>
        </w:tc>
        <w:tc>
          <w:tcPr>
            <w:tcW w:w="1843" w:type="dxa"/>
            <w:vMerge/>
            <w:shd w:val="clear" w:color="auto" w:fill="FFFFFF" w:themeFill="background1"/>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31"/>
        </w:trPr>
        <w:tc>
          <w:tcPr>
            <w:tcW w:w="846"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1843" w:type="dxa"/>
            <w:vAlign w:val="center"/>
          </w:tcPr>
          <w:p w:rsidR="007C4478" w:rsidRPr="007C4478" w:rsidRDefault="007C4478" w:rsidP="007C4478">
            <w:pPr>
              <w:ind w:right="-21" w:firstLine="0"/>
              <w:contextualSpacing/>
              <w:jc w:val="center"/>
              <w:rPr>
                <w:rFonts w:eastAsiaTheme="minorEastAsia" w:cs="Times New Roman"/>
                <w:szCs w:val="24"/>
                <w:lang w:eastAsia="ru-RU"/>
              </w:rPr>
            </w:pPr>
            <w:r w:rsidRPr="007C4478">
              <w:rPr>
                <w:rFonts w:eastAsiaTheme="minorEastAsia" w:cs="Times New Roman"/>
                <w:szCs w:val="24"/>
                <w:lang w:eastAsia="ru-RU"/>
              </w:rPr>
              <w:t>2</w:t>
            </w:r>
          </w:p>
        </w:tc>
        <w:tc>
          <w:tcPr>
            <w:tcW w:w="1701" w:type="dxa"/>
            <w:vAlign w:val="center"/>
          </w:tcPr>
          <w:p w:rsidR="007C4478" w:rsidRPr="007C4478" w:rsidRDefault="007C4478" w:rsidP="007C4478">
            <w:pPr>
              <w:ind w:firstLine="0"/>
              <w:contextualSpacing/>
              <w:jc w:val="center"/>
              <w:rPr>
                <w:rFonts w:eastAsiaTheme="minorEastAsia" w:cs="Times New Roman"/>
                <w:szCs w:val="24"/>
                <w:lang w:eastAsia="ru-RU"/>
              </w:rPr>
            </w:pPr>
            <w:r w:rsidRPr="007C4478">
              <w:rPr>
                <w:rFonts w:eastAsiaTheme="minorEastAsia" w:cs="Times New Roman"/>
                <w:szCs w:val="24"/>
                <w:lang w:eastAsia="ru-RU"/>
              </w:rPr>
              <w:t>3</w:t>
            </w:r>
          </w:p>
        </w:tc>
        <w:tc>
          <w:tcPr>
            <w:tcW w:w="1417"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4</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5</w:t>
            </w:r>
          </w:p>
        </w:tc>
        <w:tc>
          <w:tcPr>
            <w:tcW w:w="567" w:type="dxa"/>
            <w:vAlign w:val="center"/>
          </w:tcPr>
          <w:p w:rsidR="007C4478" w:rsidRPr="007C4478" w:rsidRDefault="007C4478" w:rsidP="007C4478">
            <w:pPr>
              <w:ind w:left="27"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6</w:t>
            </w:r>
          </w:p>
        </w:tc>
        <w:tc>
          <w:tcPr>
            <w:tcW w:w="567"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7</w:t>
            </w:r>
          </w:p>
        </w:tc>
        <w:tc>
          <w:tcPr>
            <w:tcW w:w="709" w:type="dxa"/>
            <w:vAlign w:val="center"/>
          </w:tcPr>
          <w:p w:rsidR="007C4478" w:rsidRPr="007C4478" w:rsidRDefault="007C4478" w:rsidP="007C4478">
            <w:pPr>
              <w:ind w:left="-2"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8</w:t>
            </w:r>
          </w:p>
        </w:tc>
        <w:tc>
          <w:tcPr>
            <w:tcW w:w="567"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9</w:t>
            </w:r>
          </w:p>
        </w:tc>
        <w:tc>
          <w:tcPr>
            <w:tcW w:w="709"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10</w:t>
            </w:r>
          </w:p>
        </w:tc>
        <w:tc>
          <w:tcPr>
            <w:tcW w:w="1275"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1</w:t>
            </w:r>
          </w:p>
        </w:tc>
        <w:tc>
          <w:tcPr>
            <w:tcW w:w="1843"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2</w:t>
            </w:r>
          </w:p>
        </w:tc>
        <w:tc>
          <w:tcPr>
            <w:tcW w:w="1843"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3</w:t>
            </w:r>
          </w:p>
        </w:tc>
      </w:tr>
      <w:tr w:rsidR="007C4478" w:rsidRPr="007C4478" w:rsidTr="000C41C3">
        <w:trPr>
          <w:trHeight w:val="355"/>
        </w:trPr>
        <w:tc>
          <w:tcPr>
            <w:tcW w:w="14596" w:type="dxa"/>
            <w:gridSpan w:val="13"/>
            <w:vAlign w:val="center"/>
          </w:tcPr>
          <w:p w:rsidR="007C4478" w:rsidRPr="007C4478" w:rsidRDefault="007C4478" w:rsidP="007C4478">
            <w:pPr>
              <w:ind w:firstLine="0"/>
              <w:contextualSpacing/>
              <w:jc w:val="center"/>
              <w:rPr>
                <w:rFonts w:eastAsiaTheme="minorEastAsia" w:cs="Times New Roman"/>
                <w:i/>
                <w:szCs w:val="24"/>
                <w:lang w:eastAsia="ru-RU"/>
              </w:rPr>
            </w:pPr>
            <w:r w:rsidRPr="007C4478">
              <w:rPr>
                <w:rFonts w:eastAsiaTheme="minorEastAsia" w:cs="Times New Roman"/>
                <w:i/>
                <w:szCs w:val="24"/>
                <w:lang w:val="en-US" w:eastAsia="ru-RU"/>
              </w:rPr>
              <w:t>N</w:t>
            </w:r>
            <w:r w:rsidRPr="007C4478">
              <w:rPr>
                <w:rFonts w:eastAsiaTheme="minorEastAsia" w:cs="Times New Roman"/>
                <w:i/>
                <w:szCs w:val="24"/>
                <w:lang w:eastAsia="ru-RU"/>
              </w:rPr>
              <w:t>. Цель муниципальной программы «Наименование»</w:t>
            </w:r>
          </w:p>
        </w:tc>
      </w:tr>
      <w:tr w:rsidR="007C4478" w:rsidRPr="007C4478" w:rsidTr="000C41C3">
        <w:trPr>
          <w:trHeight w:val="414"/>
        </w:trPr>
        <w:tc>
          <w:tcPr>
            <w:tcW w:w="846" w:type="dxa"/>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1.</w:t>
            </w:r>
          </w:p>
        </w:tc>
        <w:tc>
          <w:tcPr>
            <w:tcW w:w="1843" w:type="dxa"/>
          </w:tcPr>
          <w:p w:rsidR="007C4478" w:rsidRPr="007C4478" w:rsidRDefault="007C4478" w:rsidP="007C4478">
            <w:pPr>
              <w:ind w:firstLine="0"/>
              <w:jc w:val="left"/>
              <w:rPr>
                <w:rFonts w:eastAsiaTheme="minorEastAsia" w:cs="Times New Roman"/>
                <w:i/>
                <w:szCs w:val="24"/>
                <w:lang w:eastAsia="ru-RU"/>
              </w:rPr>
            </w:pPr>
          </w:p>
        </w:tc>
        <w:tc>
          <w:tcPr>
            <w:tcW w:w="1701" w:type="dxa"/>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i/>
                <w:szCs w:val="24"/>
                <w:u w:color="000000"/>
                <w:lang w:eastAsia="ru-RU"/>
              </w:rPr>
              <w:t>«НП», «ГП», «ВДЛ», «МП»</w:t>
            </w:r>
          </w:p>
        </w:tc>
        <w:tc>
          <w:tcPr>
            <w:tcW w:w="141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0C41C3">
        <w:trPr>
          <w:trHeight w:val="415"/>
        </w:trPr>
        <w:tc>
          <w:tcPr>
            <w:tcW w:w="846" w:type="dxa"/>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p>
        </w:tc>
        <w:tc>
          <w:tcPr>
            <w:tcW w:w="1843" w:type="dxa"/>
          </w:tcPr>
          <w:p w:rsidR="007C4478" w:rsidRPr="007C4478" w:rsidRDefault="007C4478" w:rsidP="007C4478">
            <w:pPr>
              <w:ind w:firstLine="0"/>
              <w:jc w:val="left"/>
              <w:rPr>
                <w:rFonts w:eastAsiaTheme="minorEastAsia" w:cs="Times New Roman"/>
                <w:szCs w:val="24"/>
                <w:lang w:eastAsia="ru-RU"/>
              </w:rPr>
            </w:pPr>
          </w:p>
        </w:tc>
        <w:tc>
          <w:tcPr>
            <w:tcW w:w="1701" w:type="dxa"/>
          </w:tcPr>
          <w:p w:rsidR="007C4478" w:rsidRPr="007C4478" w:rsidRDefault="007C4478" w:rsidP="007C4478">
            <w:pPr>
              <w:ind w:firstLine="0"/>
              <w:jc w:val="left"/>
              <w:rPr>
                <w:rFonts w:eastAsiaTheme="minorEastAsia" w:cs="Times New Roman"/>
                <w:szCs w:val="24"/>
                <w:lang w:eastAsia="ru-RU"/>
              </w:rPr>
            </w:pPr>
          </w:p>
        </w:tc>
        <w:tc>
          <w:tcPr>
            <w:tcW w:w="141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r>
    </w:tbl>
    <w:p w:rsidR="007C4478" w:rsidRPr="007C4478" w:rsidRDefault="007C4478" w:rsidP="007C4478">
      <w:pPr>
        <w:widowControl w:val="0"/>
        <w:autoSpaceDE w:val="0"/>
        <w:autoSpaceDN w:val="0"/>
        <w:ind w:firstLine="0"/>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lastRenderedPageBreak/>
        <w:t>2.1. Прокси-показатели муниципальной программы в … (</w:t>
      </w:r>
      <w:r w:rsidRPr="007C4478">
        <w:rPr>
          <w:rFonts w:eastAsia="Times New Roman" w:cs="Times New Roman"/>
          <w:i/>
          <w:sz w:val="28"/>
          <w:szCs w:val="28"/>
          <w:lang w:eastAsia="ru-RU"/>
        </w:rPr>
        <w:t>указывается год</w:t>
      </w:r>
      <w:r w:rsidRPr="007C4478">
        <w:rPr>
          <w:rFonts w:eastAsia="Times New Roman" w:cs="Times New Roman"/>
          <w:sz w:val="28"/>
          <w:szCs w:val="28"/>
          <w:lang w:eastAsia="ru-RU"/>
        </w:rPr>
        <w:t>) году</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W w:w="14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410"/>
        <w:gridCol w:w="1275"/>
        <w:gridCol w:w="1135"/>
        <w:gridCol w:w="709"/>
        <w:gridCol w:w="709"/>
        <w:gridCol w:w="708"/>
        <w:gridCol w:w="709"/>
        <w:gridCol w:w="3119"/>
      </w:tblGrid>
      <w:tr w:rsidR="007C4478" w:rsidRPr="007C4478" w:rsidTr="000C41C3">
        <w:trPr>
          <w:trHeight w:val="473"/>
        </w:trPr>
        <w:tc>
          <w:tcPr>
            <w:tcW w:w="851"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2977" w:type="dxa"/>
            <w:vMerge w:val="restart"/>
            <w:vAlign w:val="center"/>
          </w:tcPr>
          <w:p w:rsidR="007C4478" w:rsidRPr="007C4478" w:rsidRDefault="007C4478" w:rsidP="007C4478">
            <w:pPr>
              <w:ind w:firstLine="0"/>
              <w:jc w:val="center"/>
              <w:rPr>
                <w:rFonts w:eastAsiaTheme="minorEastAsia" w:cs="Times New Roman"/>
                <w:szCs w:val="24"/>
                <w:lang w:eastAsia="ru-RU"/>
              </w:rPr>
            </w:pPr>
          </w:p>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Наименование показателя</w:t>
            </w:r>
          </w:p>
        </w:tc>
        <w:tc>
          <w:tcPr>
            <w:tcW w:w="2410"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Единица измерения (по ОКЕИ)</w:t>
            </w:r>
          </w:p>
        </w:tc>
        <w:tc>
          <w:tcPr>
            <w:tcW w:w="2410" w:type="dxa"/>
            <w:gridSpan w:val="2"/>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Базовое значение</w:t>
            </w:r>
          </w:p>
        </w:tc>
        <w:tc>
          <w:tcPr>
            <w:tcW w:w="2835" w:type="dxa"/>
            <w:gridSpan w:val="4"/>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 показателя по кварталам/месяцам</w:t>
            </w:r>
          </w:p>
        </w:tc>
        <w:tc>
          <w:tcPr>
            <w:tcW w:w="3119"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Ответственный за достижение показателя</w:t>
            </w:r>
          </w:p>
        </w:tc>
      </w:tr>
      <w:tr w:rsidR="007C4478" w:rsidRPr="007C4478" w:rsidTr="000C41C3">
        <w:trPr>
          <w:trHeight w:val="633"/>
        </w:trPr>
        <w:tc>
          <w:tcPr>
            <w:tcW w:w="851" w:type="dxa"/>
            <w:vMerge/>
            <w:vAlign w:val="center"/>
          </w:tcPr>
          <w:p w:rsidR="007C4478" w:rsidRPr="007C4478" w:rsidRDefault="007C4478" w:rsidP="007C4478">
            <w:pPr>
              <w:ind w:firstLine="0"/>
              <w:jc w:val="center"/>
              <w:rPr>
                <w:rFonts w:eastAsiaTheme="minorEastAsia" w:cs="Times New Roman"/>
                <w:szCs w:val="24"/>
                <w:lang w:eastAsia="ru-RU"/>
              </w:rPr>
            </w:pPr>
          </w:p>
        </w:tc>
        <w:tc>
          <w:tcPr>
            <w:tcW w:w="2977" w:type="dxa"/>
            <w:vMerge/>
            <w:vAlign w:val="center"/>
          </w:tcPr>
          <w:p w:rsidR="007C4478" w:rsidRPr="007C4478" w:rsidRDefault="007C4478" w:rsidP="007C4478">
            <w:pPr>
              <w:ind w:firstLine="0"/>
              <w:jc w:val="center"/>
              <w:rPr>
                <w:rFonts w:eastAsiaTheme="minorEastAsia" w:cs="Times New Roman"/>
                <w:szCs w:val="24"/>
                <w:lang w:eastAsia="ru-RU"/>
              </w:rPr>
            </w:pPr>
          </w:p>
        </w:tc>
        <w:tc>
          <w:tcPr>
            <w:tcW w:w="2410" w:type="dxa"/>
            <w:vMerge/>
            <w:vAlign w:val="center"/>
          </w:tcPr>
          <w:p w:rsidR="007C4478" w:rsidRPr="007C4478" w:rsidRDefault="007C4478" w:rsidP="007C4478">
            <w:pPr>
              <w:ind w:firstLine="0"/>
              <w:jc w:val="center"/>
              <w:rPr>
                <w:rFonts w:eastAsiaTheme="minorEastAsia" w:cs="Times New Roman"/>
                <w:szCs w:val="24"/>
                <w:lang w:eastAsia="ru-RU"/>
              </w:rPr>
            </w:pPr>
          </w:p>
        </w:tc>
        <w:tc>
          <w:tcPr>
            <w:tcW w:w="127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w:t>
            </w:r>
          </w:p>
        </w:tc>
        <w:tc>
          <w:tcPr>
            <w:tcW w:w="113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год</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+1</w:t>
            </w:r>
          </w:p>
        </w:tc>
        <w:tc>
          <w:tcPr>
            <w:tcW w:w="708"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r w:rsidRPr="007C4478">
              <w:rPr>
                <w:rFonts w:eastAsiaTheme="minorEastAsia" w:cs="Times New Roman"/>
                <w:szCs w:val="24"/>
                <w:lang w:val="en-US" w:eastAsia="ru-RU"/>
              </w:rPr>
              <w:t>n</w:t>
            </w:r>
          </w:p>
        </w:tc>
        <w:tc>
          <w:tcPr>
            <w:tcW w:w="3119" w:type="dxa"/>
            <w:vMerge/>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17"/>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297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2</w:t>
            </w:r>
          </w:p>
        </w:tc>
        <w:tc>
          <w:tcPr>
            <w:tcW w:w="2410"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3</w:t>
            </w:r>
          </w:p>
        </w:tc>
        <w:tc>
          <w:tcPr>
            <w:tcW w:w="127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4</w:t>
            </w:r>
          </w:p>
        </w:tc>
        <w:tc>
          <w:tcPr>
            <w:tcW w:w="113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5</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6</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7</w:t>
            </w:r>
          </w:p>
        </w:tc>
        <w:tc>
          <w:tcPr>
            <w:tcW w:w="708"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8</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9</w:t>
            </w:r>
          </w:p>
        </w:tc>
        <w:tc>
          <w:tcPr>
            <w:tcW w:w="311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eastAsia="ru-RU"/>
              </w:rPr>
              <w:t>10</w:t>
            </w:r>
          </w:p>
        </w:tc>
      </w:tr>
      <w:tr w:rsidR="007C4478" w:rsidRPr="007C4478" w:rsidTr="000C41C3">
        <w:trPr>
          <w:trHeight w:val="396"/>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13751" w:type="dxa"/>
            <w:gridSpan w:val="9"/>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i/>
                <w:szCs w:val="24"/>
                <w:lang w:eastAsia="ru-RU"/>
              </w:rPr>
              <w:t>Показатель муниципальной программы «Наименование», ед. измерения по ОКЕИ</w:t>
            </w:r>
          </w:p>
        </w:tc>
      </w:tr>
      <w:tr w:rsidR="007C4478" w:rsidRPr="007C4478" w:rsidTr="000C41C3">
        <w:trPr>
          <w:trHeight w:val="396"/>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w:t>
            </w:r>
          </w:p>
        </w:tc>
        <w:tc>
          <w:tcPr>
            <w:tcW w:w="2977" w:type="dxa"/>
          </w:tcPr>
          <w:p w:rsidR="007C4478" w:rsidRPr="007C4478" w:rsidRDefault="007C4478" w:rsidP="007C4478">
            <w:pPr>
              <w:ind w:firstLine="0"/>
              <w:jc w:val="left"/>
              <w:rPr>
                <w:rFonts w:eastAsiaTheme="minorEastAsia" w:cs="Times New Roman"/>
                <w:i/>
                <w:szCs w:val="24"/>
                <w:lang w:eastAsia="ru-RU"/>
              </w:rPr>
            </w:pPr>
            <w:r w:rsidRPr="007C4478">
              <w:rPr>
                <w:rFonts w:eastAsiaTheme="minorEastAsia" w:cs="Times New Roman"/>
                <w:i/>
                <w:szCs w:val="24"/>
                <w:lang w:eastAsia="ru-RU"/>
              </w:rPr>
              <w:t xml:space="preserve">«Наименование прокси-показателя» </w:t>
            </w: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0C41C3">
        <w:trPr>
          <w:trHeight w:val="397"/>
        </w:trPr>
        <w:tc>
          <w:tcPr>
            <w:tcW w:w="851"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N</w:t>
            </w:r>
          </w:p>
        </w:tc>
        <w:tc>
          <w:tcPr>
            <w:tcW w:w="2977" w:type="dxa"/>
          </w:tcPr>
          <w:p w:rsidR="007C4478" w:rsidRPr="007C4478" w:rsidRDefault="007C4478" w:rsidP="007C4478">
            <w:pPr>
              <w:ind w:firstLine="0"/>
              <w:jc w:val="left"/>
              <w:rPr>
                <w:rFonts w:eastAsiaTheme="minorEastAsia" w:cs="Times New Roman"/>
                <w:szCs w:val="24"/>
                <w:lang w:eastAsia="ru-RU"/>
              </w:rPr>
            </w:pP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0C41C3">
        <w:trPr>
          <w:trHeight w:val="397"/>
        </w:trPr>
        <w:tc>
          <w:tcPr>
            <w:tcW w:w="851"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p>
        </w:tc>
        <w:tc>
          <w:tcPr>
            <w:tcW w:w="13751" w:type="dxa"/>
            <w:gridSpan w:val="9"/>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i/>
                <w:szCs w:val="24"/>
                <w:lang w:eastAsia="ru-RU"/>
              </w:rPr>
              <w:t>Показатель муниципальной программы «Наименование», ед. измерения по ОКЕИ</w:t>
            </w:r>
          </w:p>
        </w:tc>
      </w:tr>
      <w:tr w:rsidR="007C4478" w:rsidRPr="007C4478" w:rsidTr="000C41C3">
        <w:trPr>
          <w:trHeight w:val="397"/>
        </w:trPr>
        <w:tc>
          <w:tcPr>
            <w:tcW w:w="851" w:type="dxa"/>
            <w:vAlign w:val="center"/>
          </w:tcPr>
          <w:p w:rsidR="007C4478" w:rsidRPr="007C4478" w:rsidRDefault="007C4478" w:rsidP="007C4478">
            <w:pPr>
              <w:ind w:firstLine="0"/>
              <w:jc w:val="center"/>
              <w:rPr>
                <w:rFonts w:eastAsiaTheme="minorEastAsia" w:cs="Times New Roman"/>
                <w:szCs w:val="24"/>
                <w:lang w:val="en-US" w:eastAsia="ru-RU"/>
              </w:rPr>
            </w:pPr>
            <w:proofErr w:type="spellStart"/>
            <w:r w:rsidRPr="007C4478">
              <w:rPr>
                <w:rFonts w:eastAsiaTheme="minorEastAsia" w:cs="Times New Roman"/>
                <w:szCs w:val="24"/>
                <w:lang w:val="en-US" w:eastAsia="ru-RU"/>
              </w:rPr>
              <w:t>N.n</w:t>
            </w:r>
            <w:proofErr w:type="spellEnd"/>
          </w:p>
        </w:tc>
        <w:tc>
          <w:tcPr>
            <w:tcW w:w="2977" w:type="dxa"/>
          </w:tcPr>
          <w:p w:rsidR="007C4478" w:rsidRPr="007C4478" w:rsidRDefault="007C4478" w:rsidP="007C4478">
            <w:pPr>
              <w:ind w:firstLine="0"/>
              <w:jc w:val="left"/>
              <w:rPr>
                <w:rFonts w:eastAsiaTheme="minorEastAsia" w:cs="Times New Roman"/>
                <w:i/>
                <w:szCs w:val="24"/>
                <w:lang w:val="en-US" w:eastAsia="ru-RU"/>
              </w:rPr>
            </w:pPr>
            <w:r w:rsidRPr="007C4478">
              <w:rPr>
                <w:rFonts w:eastAsiaTheme="minorEastAsia" w:cs="Times New Roman"/>
                <w:i/>
                <w:szCs w:val="24"/>
                <w:lang w:eastAsia="ru-RU"/>
              </w:rPr>
              <w:t>«Наименование прокси-показателя»</w:t>
            </w: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0C41C3">
        <w:trPr>
          <w:trHeight w:val="397"/>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w:t>
            </w:r>
          </w:p>
        </w:tc>
        <w:tc>
          <w:tcPr>
            <w:tcW w:w="2977" w:type="dxa"/>
          </w:tcPr>
          <w:p w:rsidR="007C4478" w:rsidRPr="007C4478" w:rsidRDefault="007C4478" w:rsidP="007C4478">
            <w:pPr>
              <w:ind w:firstLine="0"/>
              <w:jc w:val="left"/>
              <w:rPr>
                <w:rFonts w:eastAsiaTheme="minorEastAsia" w:cs="Times New Roman"/>
                <w:i/>
                <w:szCs w:val="24"/>
                <w:lang w:eastAsia="ru-RU"/>
              </w:rPr>
            </w:pPr>
            <w:r w:rsidRPr="007C4478">
              <w:rPr>
                <w:rFonts w:eastAsiaTheme="minorEastAsia" w:cs="Times New Roman"/>
                <w:i/>
                <w:szCs w:val="24"/>
                <w:lang w:eastAsia="ru-RU"/>
              </w:rPr>
              <w:t>…</w:t>
            </w: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ind w:firstLine="0"/>
        <w:jc w:val="center"/>
        <w:rPr>
          <w:rFonts w:eastAsiaTheme="minorEastAsia" w:cs="Times New Roman"/>
          <w:sz w:val="28"/>
          <w:szCs w:val="28"/>
          <w:vertAlign w:val="superscript"/>
          <w:lang w:eastAsia="ru-RU"/>
        </w:rPr>
      </w:pPr>
      <w:r w:rsidRPr="007C4478">
        <w:rPr>
          <w:rFonts w:eastAsiaTheme="minorEastAsia" w:cs="Times New Roman"/>
          <w:sz w:val="28"/>
          <w:szCs w:val="28"/>
          <w:lang w:eastAsia="ru-RU"/>
        </w:rPr>
        <w:t xml:space="preserve">3. План достижения показателей муниципальной программы в </w:t>
      </w:r>
      <w:r w:rsidRPr="007C4478">
        <w:rPr>
          <w:rFonts w:eastAsiaTheme="minorEastAsia" w:cs="Times New Roman"/>
          <w:i/>
          <w:sz w:val="28"/>
          <w:szCs w:val="28"/>
          <w:lang w:eastAsia="ru-RU"/>
        </w:rPr>
        <w:t>(указывается год)</w:t>
      </w:r>
      <w:r w:rsidRPr="007C4478">
        <w:rPr>
          <w:rFonts w:eastAsiaTheme="minorEastAsia" w:cs="Times New Roman"/>
          <w:sz w:val="28"/>
          <w:szCs w:val="28"/>
          <w:lang w:eastAsia="ru-RU"/>
        </w:rPr>
        <w:t xml:space="preserve"> году</w:t>
      </w:r>
      <w:r w:rsidRPr="007C4478">
        <w:rPr>
          <w:rFonts w:eastAsiaTheme="minorEastAsia" w:cs="Times New Roman"/>
          <w:sz w:val="28"/>
          <w:szCs w:val="28"/>
          <w:vertAlign w:val="superscript"/>
          <w:lang w:eastAsia="ru-RU"/>
        </w:rPr>
        <w:footnoteReference w:id="32"/>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701"/>
        <w:gridCol w:w="3662"/>
        <w:gridCol w:w="1372"/>
        <w:gridCol w:w="1351"/>
        <w:gridCol w:w="542"/>
        <w:gridCol w:w="542"/>
        <w:gridCol w:w="542"/>
        <w:gridCol w:w="542"/>
        <w:gridCol w:w="542"/>
        <w:gridCol w:w="559"/>
        <w:gridCol w:w="550"/>
        <w:gridCol w:w="542"/>
        <w:gridCol w:w="542"/>
        <w:gridCol w:w="542"/>
        <w:gridCol w:w="547"/>
        <w:gridCol w:w="1482"/>
      </w:tblGrid>
      <w:tr w:rsidR="007C4478" w:rsidRPr="007C4478" w:rsidTr="000C41C3">
        <w:trPr>
          <w:trHeight w:val="349"/>
          <w:tblHeader/>
        </w:trPr>
        <w:tc>
          <w:tcPr>
            <w:tcW w:w="241" w:type="pct"/>
            <w:vMerge w:val="restar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1258" w:type="pct"/>
            <w:vMerge w:val="restart"/>
            <w:vAlign w:val="center"/>
          </w:tcPr>
          <w:p w:rsidR="007C4478" w:rsidRPr="007C4478" w:rsidRDefault="007C4478" w:rsidP="005D4172">
            <w:pPr>
              <w:ind w:firstLine="0"/>
              <w:jc w:val="center"/>
              <w:rPr>
                <w:rFonts w:eastAsiaTheme="minorEastAsia" w:cs="Times New Roman"/>
                <w:szCs w:val="24"/>
                <w:lang w:eastAsia="ru-RU"/>
              </w:rPr>
            </w:pPr>
            <w:r w:rsidRPr="007C4478">
              <w:rPr>
                <w:rFonts w:eastAsiaTheme="minorEastAsia" w:cs="Times New Roman"/>
                <w:szCs w:val="24"/>
                <w:lang w:eastAsia="ru-RU"/>
              </w:rPr>
              <w:t xml:space="preserve">Цели/показатели муниципальной программы </w:t>
            </w:r>
          </w:p>
        </w:tc>
        <w:tc>
          <w:tcPr>
            <w:tcW w:w="471" w:type="pct"/>
            <w:vMerge w:val="restart"/>
            <w:vAlign w:val="center"/>
          </w:tcPr>
          <w:p w:rsidR="007C4478" w:rsidRPr="007C4478" w:rsidRDefault="007C4478" w:rsidP="007C4478">
            <w:pPr>
              <w:ind w:firstLine="0"/>
              <w:jc w:val="center"/>
              <w:rPr>
                <w:rFonts w:eastAsiaTheme="minorEastAsia" w:cs="Times New Roman"/>
                <w:szCs w:val="24"/>
                <w:highlight w:val="yellow"/>
                <w:lang w:eastAsia="ru-RU"/>
              </w:rPr>
            </w:pPr>
            <w:r w:rsidRPr="007C4478">
              <w:rPr>
                <w:rFonts w:eastAsiaTheme="minorEastAsia" w:cs="Times New Roman"/>
                <w:szCs w:val="24"/>
                <w:lang w:eastAsia="ru-RU"/>
              </w:rPr>
              <w:t>Уровень показателя</w:t>
            </w:r>
            <w:r w:rsidRPr="007C4478">
              <w:rPr>
                <w:rFonts w:eastAsiaTheme="minorEastAsia" w:cs="Times New Roman"/>
                <w:szCs w:val="24"/>
                <w:vertAlign w:val="superscript"/>
                <w:lang w:eastAsia="ru-RU"/>
              </w:rPr>
              <w:footnoteReference w:id="33"/>
            </w:r>
            <w:r w:rsidRPr="007C4478">
              <w:rPr>
                <w:rFonts w:eastAsiaTheme="minorEastAsia" w:cs="Times New Roman"/>
                <w:szCs w:val="24"/>
                <w:lang w:eastAsia="ru-RU"/>
              </w:rPr>
              <w:t xml:space="preserve"> </w:t>
            </w:r>
          </w:p>
        </w:tc>
        <w:tc>
          <w:tcPr>
            <w:tcW w:w="464" w:type="pct"/>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Единица измерения</w:t>
            </w:r>
          </w:p>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(по ОКЕИ)</w:t>
            </w:r>
          </w:p>
        </w:tc>
        <w:tc>
          <w:tcPr>
            <w:tcW w:w="2055" w:type="pct"/>
            <w:gridSpan w:val="11"/>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Плановые значения по кварталам/месяцам</w:t>
            </w:r>
          </w:p>
        </w:tc>
        <w:tc>
          <w:tcPr>
            <w:tcW w:w="512" w:type="pct"/>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На конец </w:t>
            </w:r>
            <w:r w:rsidRPr="007C4478">
              <w:rPr>
                <w:rFonts w:eastAsiaTheme="minorEastAsia" w:cs="Times New Roman"/>
                <w:i/>
                <w:szCs w:val="24"/>
                <w:lang w:eastAsia="ru-RU"/>
              </w:rPr>
              <w:t>(указывается год)</w:t>
            </w:r>
            <w:r w:rsidRPr="007C4478">
              <w:rPr>
                <w:rFonts w:eastAsiaTheme="minorEastAsia" w:cs="Times New Roman"/>
                <w:szCs w:val="24"/>
                <w:lang w:eastAsia="ru-RU"/>
              </w:rPr>
              <w:t xml:space="preserve"> года</w:t>
            </w:r>
          </w:p>
        </w:tc>
      </w:tr>
      <w:tr w:rsidR="007C4478" w:rsidRPr="007C4478" w:rsidTr="000C41C3">
        <w:trPr>
          <w:trHeight w:val="661"/>
          <w:tblHeader/>
        </w:trPr>
        <w:tc>
          <w:tcPr>
            <w:tcW w:w="241"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1258"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471"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464"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янв.</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фев.</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март</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апр.</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май</w:t>
            </w:r>
          </w:p>
        </w:tc>
        <w:tc>
          <w:tcPr>
            <w:tcW w:w="192"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июнь</w:t>
            </w:r>
          </w:p>
        </w:tc>
        <w:tc>
          <w:tcPr>
            <w:tcW w:w="189"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июль</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авг.</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сен.</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окт.</w:t>
            </w:r>
          </w:p>
        </w:tc>
        <w:tc>
          <w:tcPr>
            <w:tcW w:w="188"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ноя.</w:t>
            </w:r>
          </w:p>
        </w:tc>
        <w:tc>
          <w:tcPr>
            <w:tcW w:w="512"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r>
      <w:tr w:rsidR="007C4478" w:rsidRPr="007C4478" w:rsidTr="000C41C3">
        <w:trPr>
          <w:trHeight w:val="244"/>
        </w:trPr>
        <w:tc>
          <w:tcPr>
            <w:tcW w:w="241"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4759" w:type="pct"/>
            <w:gridSpan w:val="15"/>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bCs/>
                <w:i/>
                <w:szCs w:val="24"/>
                <w:u w:color="000000"/>
                <w:lang w:eastAsia="ru-RU"/>
              </w:rPr>
              <w:t>Цель муниципальной программы</w:t>
            </w:r>
          </w:p>
        </w:tc>
      </w:tr>
      <w:tr w:rsidR="007C4478" w:rsidRPr="007C4478" w:rsidTr="000C41C3">
        <w:trPr>
          <w:trHeight w:val="386"/>
        </w:trPr>
        <w:tc>
          <w:tcPr>
            <w:tcW w:w="241" w:type="pc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w:t>
            </w:r>
          </w:p>
        </w:tc>
        <w:tc>
          <w:tcPr>
            <w:tcW w:w="1258" w:type="pct"/>
            <w:vAlign w:val="center"/>
          </w:tcPr>
          <w:p w:rsidR="007C4478" w:rsidRPr="007C4478" w:rsidRDefault="007C4478" w:rsidP="007C4478">
            <w:pPr>
              <w:ind w:left="259" w:firstLine="0"/>
              <w:jc w:val="left"/>
              <w:rPr>
                <w:rFonts w:eastAsiaTheme="minorEastAsia" w:cs="Times New Roman"/>
                <w:i/>
                <w:szCs w:val="24"/>
                <w:u w:color="000000"/>
                <w:lang w:eastAsia="ru-RU"/>
              </w:rPr>
            </w:pPr>
            <w:r w:rsidRPr="007C4478">
              <w:rPr>
                <w:rFonts w:eastAsiaTheme="minorEastAsia" w:cs="Times New Roman"/>
                <w:bCs/>
                <w:i/>
                <w:szCs w:val="24"/>
                <w:u w:color="000000"/>
                <w:lang w:eastAsia="ru-RU"/>
              </w:rPr>
              <w:t>(наименование показателя)</w:t>
            </w:r>
          </w:p>
        </w:tc>
        <w:tc>
          <w:tcPr>
            <w:tcW w:w="471" w:type="pct"/>
            <w:vAlign w:val="center"/>
          </w:tcPr>
          <w:p w:rsidR="007C4478" w:rsidRPr="007C4478" w:rsidRDefault="007C4478" w:rsidP="007C4478">
            <w:pPr>
              <w:ind w:firstLine="0"/>
              <w:jc w:val="left"/>
              <w:rPr>
                <w:rFonts w:eastAsiaTheme="minorEastAsia" w:cs="Times New Roman"/>
                <w:i/>
                <w:szCs w:val="24"/>
                <w:u w:color="000000"/>
                <w:lang w:eastAsia="ru-RU"/>
              </w:rPr>
            </w:pPr>
          </w:p>
        </w:tc>
        <w:tc>
          <w:tcPr>
            <w:tcW w:w="464"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92" w:type="pct"/>
            <w:vAlign w:val="center"/>
          </w:tcPr>
          <w:p w:rsidR="007C4478" w:rsidRPr="007C4478" w:rsidRDefault="007C4478" w:rsidP="007C4478">
            <w:pPr>
              <w:ind w:firstLine="0"/>
              <w:jc w:val="center"/>
              <w:rPr>
                <w:rFonts w:eastAsiaTheme="minorEastAsia" w:cs="Times New Roman"/>
                <w:szCs w:val="24"/>
                <w:lang w:eastAsia="ru-RU"/>
              </w:rPr>
            </w:pPr>
          </w:p>
        </w:tc>
        <w:tc>
          <w:tcPr>
            <w:tcW w:w="189"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8" w:type="pct"/>
            <w:vAlign w:val="center"/>
          </w:tcPr>
          <w:p w:rsidR="007C4478" w:rsidRPr="007C4478" w:rsidRDefault="007C4478" w:rsidP="007C4478">
            <w:pPr>
              <w:ind w:firstLine="0"/>
              <w:jc w:val="center"/>
              <w:rPr>
                <w:rFonts w:eastAsiaTheme="minorEastAsia" w:cs="Times New Roman"/>
                <w:szCs w:val="24"/>
                <w:lang w:eastAsia="ru-RU"/>
              </w:rPr>
            </w:pPr>
          </w:p>
        </w:tc>
        <w:tc>
          <w:tcPr>
            <w:tcW w:w="512" w:type="pct"/>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86"/>
        </w:trPr>
        <w:tc>
          <w:tcPr>
            <w:tcW w:w="241" w:type="pct"/>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p>
        </w:tc>
        <w:tc>
          <w:tcPr>
            <w:tcW w:w="4759" w:type="pct"/>
            <w:gridSpan w:val="15"/>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bCs/>
                <w:i/>
                <w:szCs w:val="24"/>
                <w:u w:color="000000"/>
                <w:lang w:val="en-US" w:eastAsia="ru-RU"/>
              </w:rPr>
              <w:t>…</w:t>
            </w:r>
          </w:p>
        </w:tc>
      </w:tr>
      <w:tr w:rsidR="007C4478" w:rsidRPr="007C4478" w:rsidTr="000C41C3">
        <w:trPr>
          <w:trHeight w:val="386"/>
        </w:trPr>
        <w:tc>
          <w:tcPr>
            <w:tcW w:w="241" w:type="pct"/>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N.1</w:t>
            </w:r>
          </w:p>
        </w:tc>
        <w:tc>
          <w:tcPr>
            <w:tcW w:w="1258" w:type="pct"/>
            <w:vAlign w:val="center"/>
          </w:tcPr>
          <w:p w:rsidR="007C4478" w:rsidRPr="007C4478" w:rsidRDefault="007C4478" w:rsidP="007C4478">
            <w:pPr>
              <w:ind w:left="259" w:firstLine="0"/>
              <w:jc w:val="left"/>
              <w:rPr>
                <w:rFonts w:eastAsiaTheme="minorEastAsia" w:cs="Times New Roman"/>
                <w:bCs/>
                <w:i/>
                <w:szCs w:val="24"/>
                <w:u w:color="000000"/>
                <w:lang w:val="en-US" w:eastAsia="ru-RU"/>
              </w:rPr>
            </w:pPr>
            <w:r w:rsidRPr="007C4478">
              <w:rPr>
                <w:rFonts w:eastAsiaTheme="minorEastAsia" w:cs="Times New Roman"/>
                <w:bCs/>
                <w:i/>
                <w:szCs w:val="24"/>
                <w:u w:color="000000"/>
                <w:lang w:val="en-US" w:eastAsia="ru-RU"/>
              </w:rPr>
              <w:t>…</w:t>
            </w:r>
          </w:p>
        </w:tc>
        <w:tc>
          <w:tcPr>
            <w:tcW w:w="471" w:type="pct"/>
            <w:vAlign w:val="center"/>
          </w:tcPr>
          <w:p w:rsidR="007C4478" w:rsidRPr="007C4478" w:rsidRDefault="007C4478" w:rsidP="007C4478">
            <w:pPr>
              <w:ind w:firstLine="0"/>
              <w:jc w:val="left"/>
              <w:rPr>
                <w:rFonts w:eastAsiaTheme="minorEastAsia" w:cs="Times New Roman"/>
                <w:i/>
                <w:szCs w:val="24"/>
                <w:u w:color="000000"/>
                <w:lang w:eastAsia="ru-RU"/>
              </w:rPr>
            </w:pPr>
          </w:p>
        </w:tc>
        <w:tc>
          <w:tcPr>
            <w:tcW w:w="464"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92" w:type="pct"/>
            <w:vAlign w:val="center"/>
          </w:tcPr>
          <w:p w:rsidR="007C4478" w:rsidRPr="007C4478" w:rsidRDefault="007C4478" w:rsidP="007C4478">
            <w:pPr>
              <w:ind w:firstLine="0"/>
              <w:jc w:val="center"/>
              <w:rPr>
                <w:rFonts w:eastAsiaTheme="minorEastAsia" w:cs="Times New Roman"/>
                <w:szCs w:val="24"/>
                <w:lang w:eastAsia="ru-RU"/>
              </w:rPr>
            </w:pPr>
          </w:p>
        </w:tc>
        <w:tc>
          <w:tcPr>
            <w:tcW w:w="189"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8" w:type="pct"/>
            <w:vAlign w:val="center"/>
          </w:tcPr>
          <w:p w:rsidR="007C4478" w:rsidRPr="007C4478" w:rsidRDefault="007C4478" w:rsidP="007C4478">
            <w:pPr>
              <w:ind w:firstLine="0"/>
              <w:jc w:val="center"/>
              <w:rPr>
                <w:rFonts w:eastAsiaTheme="minorEastAsia" w:cs="Times New Roman"/>
                <w:szCs w:val="24"/>
                <w:lang w:eastAsia="ru-RU"/>
              </w:rPr>
            </w:pPr>
          </w:p>
        </w:tc>
        <w:tc>
          <w:tcPr>
            <w:tcW w:w="512" w:type="pct"/>
            <w:vAlign w:val="center"/>
          </w:tcPr>
          <w:p w:rsidR="007C4478" w:rsidRPr="007C4478" w:rsidRDefault="007C4478" w:rsidP="007C4478">
            <w:pPr>
              <w:ind w:firstLine="0"/>
              <w:jc w:val="center"/>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5D4172">
        <w:rPr>
          <w:rFonts w:eastAsia="Times New Roman" w:cs="Times New Roman"/>
          <w:sz w:val="28"/>
          <w:szCs w:val="28"/>
          <w:lang w:eastAsia="ru-RU"/>
        </w:rPr>
        <w:lastRenderedPageBreak/>
        <w:t>4. Структура муниципальной программы</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W w:w="14601" w:type="dxa"/>
        <w:tblInd w:w="-147" w:type="dxa"/>
        <w:tblLook w:val="01E0" w:firstRow="1" w:lastRow="1" w:firstColumn="1" w:lastColumn="1" w:noHBand="0" w:noVBand="0"/>
      </w:tblPr>
      <w:tblGrid>
        <w:gridCol w:w="899"/>
        <w:gridCol w:w="6189"/>
        <w:gridCol w:w="4820"/>
        <w:gridCol w:w="2693"/>
      </w:tblGrid>
      <w:tr w:rsidR="007C4478" w:rsidRPr="007C4478" w:rsidTr="000C41C3">
        <w:trPr>
          <w:trHeight w:val="498"/>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Задачи структурного элемента</w:t>
            </w:r>
            <w:r w:rsidRPr="007C4478">
              <w:rPr>
                <w:rFonts w:eastAsiaTheme="minorEastAsia" w:cs="Times New Roman"/>
                <w:szCs w:val="24"/>
                <w:vertAlign w:val="superscript"/>
                <w:lang w:eastAsia="ru-RU"/>
              </w:rPr>
              <w:footnoteReference w:id="34"/>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Краткое описание ожидаемых эффектов от реализации задачи структурного элемента</w:t>
            </w:r>
            <w:r w:rsidRPr="007C4478">
              <w:rPr>
                <w:rFonts w:eastAsiaTheme="minorEastAsia" w:cs="Times New Roman"/>
                <w:szCs w:val="24"/>
                <w:vertAlign w:val="superscript"/>
                <w:lang w:eastAsia="ru-RU"/>
              </w:rPr>
              <w:footnoteReference w:id="35"/>
            </w: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Связь с показателями</w:t>
            </w:r>
            <w:r w:rsidRPr="007C4478">
              <w:rPr>
                <w:rFonts w:eastAsiaTheme="minorEastAsia" w:cs="Times New Roman"/>
                <w:szCs w:val="24"/>
                <w:vertAlign w:val="superscript"/>
                <w:lang w:eastAsia="ru-RU"/>
              </w:rPr>
              <w:footnoteReference w:id="36"/>
            </w:r>
          </w:p>
        </w:tc>
      </w:tr>
      <w:tr w:rsidR="007C4478" w:rsidRPr="007C4478" w:rsidTr="000C41C3">
        <w:trPr>
          <w:trHeight w:val="274"/>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2</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3</w:t>
            </w: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4</w:t>
            </w:r>
          </w:p>
        </w:tc>
      </w:tr>
      <w:tr w:rsidR="007C4478" w:rsidRPr="007C4478" w:rsidTr="000C41C3">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 Направление (подпрограмма) «Наименование»</w:t>
            </w:r>
          </w:p>
        </w:tc>
      </w:tr>
      <w:tr w:rsidR="007C4478" w:rsidRPr="007C4478" w:rsidTr="000C41C3">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Региональный проект «Наименование»</w:t>
            </w:r>
          </w:p>
        </w:tc>
      </w:tr>
      <w:tr w:rsidR="007C4478" w:rsidRPr="007C4478" w:rsidTr="000C41C3">
        <w:trPr>
          <w:trHeight w:val="347"/>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0C41C3">
        <w:trPr>
          <w:trHeight w:val="190"/>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1.1.1</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1.1.2</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3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 xml:space="preserve"> N</w:t>
            </w:r>
            <w:r w:rsidRPr="007C4478">
              <w:rPr>
                <w:rFonts w:eastAsiaTheme="minorEastAsia" w:cs="Times New Roman"/>
                <w:szCs w:val="24"/>
                <w:lang w:eastAsia="ru-RU"/>
              </w:rPr>
              <w:t>.</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Ведомственный или муниципальный проект «Наименование»</w:t>
            </w:r>
          </w:p>
        </w:tc>
      </w:tr>
      <w:tr w:rsidR="007C4478" w:rsidRPr="007C4478" w:rsidTr="000C41C3">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0C41C3">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1.M.</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Комплекс процессных мероприятий «Наименование»</w:t>
            </w:r>
          </w:p>
        </w:tc>
      </w:tr>
      <w:tr w:rsidR="007C4478" w:rsidRPr="007C4478" w:rsidTr="000C41C3">
        <w:trPr>
          <w:trHeight w:val="347"/>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r>
      <w:tr w:rsidR="007C4478" w:rsidRPr="007C4478" w:rsidTr="000C41C3">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1.M.1</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255"/>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1.M.m</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Структурные элементы, не входящие в направления (подпрограммы)</w:t>
            </w:r>
            <w:r w:rsidRPr="007C4478">
              <w:rPr>
                <w:rFonts w:eastAsiaTheme="minorEastAsia" w:cs="Times New Roman"/>
                <w:szCs w:val="24"/>
                <w:vertAlign w:val="superscript"/>
                <w:lang w:eastAsia="ru-RU"/>
              </w:rPr>
              <w:footnoteReference w:id="37"/>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Региональный проект «Наименование»</w:t>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49"/>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trike/>
                <w:szCs w:val="24"/>
                <w:lang w:eastAsia="ru-RU"/>
              </w:rPr>
            </w:pPr>
            <w:r w:rsidRPr="007C4478">
              <w:rPr>
                <w:rFonts w:eastAsiaTheme="minorEastAsia" w:cs="Times New Roman"/>
                <w:szCs w:val="24"/>
                <w:lang w:eastAsia="ru-RU"/>
              </w:rPr>
              <w:t>Ведомственный или муниципальный проект «Наименование»</w:t>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Комплекс процессных мероприятий «Наименование»</w:t>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bl>
    <w:p w:rsidR="005D4172" w:rsidRDefault="005D4172" w:rsidP="007C4478">
      <w:pPr>
        <w:widowControl w:val="0"/>
        <w:autoSpaceDE w:val="0"/>
        <w:autoSpaceDN w:val="0"/>
        <w:adjustRightInd w:val="0"/>
        <w:ind w:firstLine="720"/>
        <w:jc w:val="center"/>
        <w:rPr>
          <w:rFonts w:eastAsia="Times New Roman" w:cs="Times New Roman"/>
          <w:sz w:val="28"/>
          <w:szCs w:val="28"/>
          <w:lang w:eastAsia="ru-RU"/>
        </w:rPr>
      </w:pPr>
    </w:p>
    <w:p w:rsidR="005D4172" w:rsidRDefault="005D4172">
      <w:pPr>
        <w:spacing w:after="160" w:line="259" w:lineRule="auto"/>
        <w:ind w:firstLine="0"/>
        <w:jc w:val="left"/>
        <w:rPr>
          <w:rFonts w:eastAsia="Times New Roman" w:cs="Times New Roman"/>
          <w:sz w:val="28"/>
          <w:szCs w:val="28"/>
          <w:lang w:eastAsia="ru-RU"/>
        </w:rPr>
      </w:pPr>
      <w:r>
        <w:rPr>
          <w:rFonts w:eastAsia="Times New Roman" w:cs="Times New Roman"/>
          <w:sz w:val="28"/>
          <w:szCs w:val="28"/>
          <w:lang w:eastAsia="ru-RU"/>
        </w:rPr>
        <w:br w:type="page"/>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lastRenderedPageBreak/>
        <w:t>5. Финансовое обеспечение муниципальной программы</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pPr w:leftFromText="180" w:rightFromText="180" w:vertAnchor="text" w:horzAnchor="margin" w:tblpY="241"/>
        <w:tblW w:w="14454" w:type="dxa"/>
        <w:tblLook w:val="01E0" w:firstRow="1" w:lastRow="1" w:firstColumn="1" w:lastColumn="1" w:noHBand="0" w:noVBand="0"/>
      </w:tblPr>
      <w:tblGrid>
        <w:gridCol w:w="6923"/>
        <w:gridCol w:w="992"/>
        <w:gridCol w:w="1134"/>
        <w:gridCol w:w="1134"/>
        <w:gridCol w:w="1276"/>
        <w:gridCol w:w="2995"/>
      </w:tblGrid>
      <w:tr w:rsidR="007C4478" w:rsidRPr="007C4478" w:rsidTr="000C41C3">
        <w:trPr>
          <w:trHeight w:val="353"/>
        </w:trPr>
        <w:tc>
          <w:tcPr>
            <w:tcW w:w="6923" w:type="dxa"/>
            <w:vMerge w:val="restart"/>
            <w:tcBorders>
              <w:top w:val="single" w:sz="4" w:space="0" w:color="000000"/>
              <w:lef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Наименование муниципальной программы, структурного элемента / источник финансового обеспечения </w:t>
            </w:r>
            <w:r w:rsidRPr="007C4478">
              <w:rPr>
                <w:rFonts w:eastAsiaTheme="minorEastAsia" w:cs="Times New Roman"/>
                <w:szCs w:val="24"/>
                <w:vertAlign w:val="superscript"/>
                <w:lang w:eastAsia="ru-RU"/>
              </w:rPr>
              <w:footnoteReference w:id="38"/>
            </w:r>
          </w:p>
        </w:tc>
        <w:tc>
          <w:tcPr>
            <w:tcW w:w="7531" w:type="dxa"/>
            <w:gridSpan w:val="5"/>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Объем финансового обеспечения по годам реализации, тыс. рублей</w:t>
            </w:r>
          </w:p>
        </w:tc>
      </w:tr>
      <w:tr w:rsidR="007C4478" w:rsidRPr="007C4478" w:rsidTr="000C41C3">
        <w:trPr>
          <w:trHeight w:val="328"/>
        </w:trPr>
        <w:tc>
          <w:tcPr>
            <w:tcW w:w="6923" w:type="dxa"/>
            <w:vMerge/>
            <w:tcBorders>
              <w:left w:val="single" w:sz="4" w:space="0" w:color="000000"/>
              <w:bottom w:val="single" w:sz="4" w:space="0" w:color="000000"/>
            </w:tcBorders>
            <w:vAlign w:val="center"/>
          </w:tcPr>
          <w:p w:rsidR="007C4478" w:rsidRPr="007C4478" w:rsidRDefault="007C4478" w:rsidP="007C4478">
            <w:pPr>
              <w:ind w:firstLine="0"/>
              <w:jc w:val="left"/>
              <w:rPr>
                <w:rFonts w:eastAsiaTheme="minorEastAsia" w:cs="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r w:rsidRPr="007C4478">
              <w:rPr>
                <w:rFonts w:eastAsiaTheme="minorEastAsia" w:cs="Times New Roman"/>
                <w:szCs w:val="24"/>
                <w:lang w:val="en-US" w:eastAsia="ru-RU"/>
              </w:rPr>
              <w:t>n</w:t>
            </w: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Всего</w:t>
            </w:r>
          </w:p>
        </w:tc>
      </w:tr>
      <w:tr w:rsidR="007C4478" w:rsidRPr="007C4478" w:rsidTr="000C41C3">
        <w:trPr>
          <w:trHeight w:val="328"/>
        </w:trPr>
        <w:tc>
          <w:tcPr>
            <w:tcW w:w="6923" w:type="dxa"/>
            <w:tcBorders>
              <w:top w:val="single" w:sz="4" w:space="0" w:color="000000"/>
              <w:left w:val="single" w:sz="4" w:space="0" w:color="000000"/>
              <w:bottom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5</w:t>
            </w: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6</w:t>
            </w:r>
          </w:p>
        </w:tc>
      </w:tr>
      <w:tr w:rsidR="007C4478" w:rsidRPr="007C4478" w:rsidTr="000C41C3">
        <w:trPr>
          <w:trHeight w:val="328"/>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i/>
                <w:szCs w:val="24"/>
                <w:lang w:eastAsia="ru-RU"/>
              </w:rPr>
            </w:pPr>
            <w:r w:rsidRPr="007C4478">
              <w:rPr>
                <w:rFonts w:eastAsia="Times New Roman" w:cs="Times New Roman"/>
                <w:b/>
                <w:szCs w:val="24"/>
                <w:lang w:eastAsia="ru-RU"/>
              </w:rPr>
              <w:t>Муниципальная программа (всего),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Бюджет автономного округа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Иные 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464"/>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b/>
                <w:szCs w:val="24"/>
                <w:lang w:eastAsia="ru-RU"/>
              </w:rPr>
              <w:t>Направление (подпрограмма) «Наименование» (всего),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imes New Roman" w:cs="Times New Roman"/>
                <w:b/>
                <w:szCs w:val="24"/>
                <w:lang w:eastAsia="ru-RU"/>
              </w:rPr>
            </w:pPr>
            <w:r w:rsidRPr="007C4478">
              <w:rPr>
                <w:rFonts w:eastAsia="Times New Roman" w:cs="Times New Roman"/>
                <w:szCs w:val="24"/>
                <w:lang w:eastAsia="ru-RU"/>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imes New Roman" w:cs="Times New Roman"/>
                <w:b/>
                <w:szCs w:val="24"/>
                <w:lang w:eastAsia="ru-RU"/>
              </w:rPr>
            </w:pPr>
            <w:r w:rsidRPr="007C4478">
              <w:rPr>
                <w:rFonts w:eastAsia="Times New Roman" w:cs="Times New Roman"/>
                <w:szCs w:val="24"/>
                <w:lang w:eastAsia="ru-RU"/>
              </w:rPr>
              <w:t>Бюджет автономного округа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imes New Roman" w:cs="Times New Roman"/>
                <w:b/>
                <w:szCs w:val="24"/>
                <w:lang w:eastAsia="ru-RU"/>
              </w:rPr>
            </w:pPr>
            <w:r w:rsidRPr="007C4478">
              <w:rPr>
                <w:rFonts w:eastAsia="Times New Roman" w:cs="Times New Roman"/>
                <w:szCs w:val="24"/>
                <w:lang w:eastAsia="ru-RU"/>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i/>
                <w:szCs w:val="24"/>
                <w:lang w:eastAsia="ru-RU"/>
              </w:rPr>
            </w:pPr>
            <w:r w:rsidRPr="007C4478">
              <w:rPr>
                <w:rFonts w:eastAsia="Times New Roman" w:cs="Times New Roman"/>
                <w:szCs w:val="24"/>
                <w:lang w:eastAsia="ru-RU"/>
              </w:rPr>
              <w:t>Иные 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389"/>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i/>
                <w:szCs w:val="24"/>
                <w:lang w:eastAsia="ru-RU"/>
              </w:rPr>
            </w:pPr>
            <w:r w:rsidRPr="007C4478">
              <w:rPr>
                <w:rFonts w:eastAsia="Times New Roman" w:cs="Times New Roman"/>
                <w:b/>
                <w:szCs w:val="24"/>
                <w:lang w:eastAsia="ru-RU"/>
              </w:rPr>
              <w:t>1. Структурный элемент</w:t>
            </w:r>
            <w:r w:rsidRPr="007C4478">
              <w:rPr>
                <w:rFonts w:eastAsia="Times New Roman" w:cs="Times New Roman"/>
                <w:b/>
                <w:szCs w:val="24"/>
                <w:vertAlign w:val="superscript"/>
                <w:lang w:eastAsia="ru-RU"/>
              </w:rPr>
              <w:footnoteReference w:id="39"/>
            </w:r>
            <w:r w:rsidRPr="007C4478">
              <w:rPr>
                <w:rFonts w:eastAsia="Times New Roman" w:cs="Times New Roman"/>
                <w:b/>
                <w:szCs w:val="24"/>
                <w:lang w:eastAsia="ru-RU"/>
              </w:rPr>
              <w:t xml:space="preserve"> «Наименование» (всего),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Бюджет автономного округа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0C41C3">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Иные 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ind w:firstLine="0"/>
        <w:jc w:val="right"/>
        <w:rPr>
          <w:rFonts w:eastAsia="Times New Roman" w:cs="Times New Roman"/>
          <w:szCs w:val="24"/>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lastRenderedPageBreak/>
        <w:t xml:space="preserve">Приложение № 3 к модельной </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программе</w:t>
      </w:r>
    </w:p>
    <w:p w:rsidR="007C4478" w:rsidRPr="007C4478" w:rsidRDefault="007C4478" w:rsidP="007C4478">
      <w:pPr>
        <w:widowControl w:val="0"/>
        <w:autoSpaceDE w:val="0"/>
        <w:autoSpaceDN w:val="0"/>
        <w:adjustRightInd w:val="0"/>
        <w:ind w:firstLine="720"/>
        <w:jc w:val="right"/>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Перечень создаваемых объектов на _____ год и на плановый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период _____ годов, включая приобретение объектов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недвижимого имущества, объектов, создаваемых в соответствии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с соглашениями о государственно-частном партнёрстве,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roofErr w:type="spellStart"/>
      <w:r w:rsidRPr="007C4478">
        <w:rPr>
          <w:rFonts w:eastAsia="Times New Roman" w:cs="Times New Roman"/>
          <w:sz w:val="28"/>
          <w:szCs w:val="28"/>
          <w:lang w:eastAsia="ru-RU"/>
        </w:rPr>
        <w:t>муниципально</w:t>
      </w:r>
      <w:proofErr w:type="spellEnd"/>
      <w:r w:rsidRPr="007C4478">
        <w:rPr>
          <w:rFonts w:eastAsia="Times New Roman" w:cs="Times New Roman"/>
          <w:sz w:val="28"/>
          <w:szCs w:val="28"/>
          <w:lang w:eastAsia="ru-RU"/>
        </w:rPr>
        <w:t xml:space="preserve">-частном партнёрстве и концессионными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соглашениями</w:t>
      </w:r>
    </w:p>
    <w:p w:rsidR="007C4478" w:rsidRPr="007C4478" w:rsidRDefault="007C4478" w:rsidP="007C4478">
      <w:pPr>
        <w:widowControl w:val="0"/>
        <w:autoSpaceDE w:val="0"/>
        <w:autoSpaceDN w:val="0"/>
        <w:adjustRightInd w:val="0"/>
        <w:ind w:firstLine="0"/>
        <w:jc w:val="left"/>
        <w:rPr>
          <w:rFonts w:eastAsia="Times New Roman" w:cs="Times New Roman"/>
          <w:sz w:val="28"/>
          <w:szCs w:val="28"/>
          <w:lang w:eastAsia="ru-RU"/>
        </w:rPr>
      </w:pPr>
    </w:p>
    <w:tbl>
      <w:tblPr>
        <w:tblW w:w="14565" w:type="dxa"/>
        <w:tblInd w:w="-5" w:type="dxa"/>
        <w:tblLayout w:type="fixed"/>
        <w:tblLook w:val="04A0" w:firstRow="1" w:lastRow="0" w:firstColumn="1" w:lastColumn="0" w:noHBand="0" w:noVBand="1"/>
      </w:tblPr>
      <w:tblGrid>
        <w:gridCol w:w="426"/>
        <w:gridCol w:w="1134"/>
        <w:gridCol w:w="992"/>
        <w:gridCol w:w="709"/>
        <w:gridCol w:w="1134"/>
        <w:gridCol w:w="1417"/>
        <w:gridCol w:w="992"/>
        <w:gridCol w:w="1276"/>
        <w:gridCol w:w="709"/>
        <w:gridCol w:w="709"/>
        <w:gridCol w:w="708"/>
        <w:gridCol w:w="709"/>
        <w:gridCol w:w="709"/>
        <w:gridCol w:w="1134"/>
        <w:gridCol w:w="709"/>
        <w:gridCol w:w="1098"/>
      </w:tblGrid>
      <w:tr w:rsidR="007C4478" w:rsidRPr="007C4478" w:rsidTr="000C41C3">
        <w:trPr>
          <w:trHeight w:val="281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муниципального образования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Мощность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Срок строительства, проектирования (характер работ)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Стоимость объекта в ценах соответствующих лет с учетом периода реализации проекта (планируемый объект инвестиций)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Остаток стоимости на 01.01.20__</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Источники финансирования</w:t>
            </w:r>
          </w:p>
        </w:tc>
        <w:tc>
          <w:tcPr>
            <w:tcW w:w="4678" w:type="dxa"/>
            <w:gridSpan w:val="6"/>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Инвестиции (тыс. рублей)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Механизм реализации</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Заказчик по строительству (приобретению)</w:t>
            </w:r>
          </w:p>
        </w:tc>
      </w:tr>
      <w:tr w:rsidR="007C4478" w:rsidRPr="007C4478" w:rsidTr="000C41C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16"/>
                <w:szCs w:val="16"/>
                <w:lang w:eastAsia="ru-RU"/>
              </w:rPr>
            </w:pPr>
            <w:r w:rsidRPr="007C4478">
              <w:rPr>
                <w:rFonts w:eastAsia="Times New Roman" w:cs="Times New Roman"/>
                <w:sz w:val="16"/>
                <w:szCs w:val="16"/>
                <w:lang w:eastAsia="ru-RU"/>
              </w:rPr>
              <w:t>В период реализации программы 20_ -20_гг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09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r>
      <w:tr w:rsidR="007C4478" w:rsidRPr="007C4478" w:rsidTr="000C41C3">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5</w:t>
            </w:r>
          </w:p>
        </w:tc>
        <w:tc>
          <w:tcPr>
            <w:tcW w:w="1417"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9</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10</w:t>
            </w:r>
          </w:p>
        </w:tc>
        <w:tc>
          <w:tcPr>
            <w:tcW w:w="70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15</w:t>
            </w:r>
          </w:p>
        </w:tc>
        <w:tc>
          <w:tcPr>
            <w:tcW w:w="109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16</w:t>
            </w:r>
          </w:p>
        </w:tc>
      </w:tr>
      <w:tr w:rsidR="007C4478" w:rsidRPr="007C4478" w:rsidTr="000C41C3">
        <w:trPr>
          <w:trHeight w:val="523"/>
        </w:trPr>
        <w:tc>
          <w:tcPr>
            <w:tcW w:w="680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Всего,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945"/>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723"/>
        </w:trPr>
        <w:tc>
          <w:tcPr>
            <w:tcW w:w="14565"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xml:space="preserve">I. Объекты, создаваемые в _____ финансовом году и плановом периоде _____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7C4478">
              <w:rPr>
                <w:rFonts w:eastAsia="Times New Roman" w:cs="Times New Roman"/>
                <w:sz w:val="20"/>
                <w:szCs w:val="20"/>
                <w:lang w:eastAsia="ru-RU"/>
              </w:rPr>
              <w:t>муниципально</w:t>
            </w:r>
            <w:proofErr w:type="spellEnd"/>
            <w:r w:rsidRPr="007C4478">
              <w:rPr>
                <w:rFonts w:eastAsia="Times New Roman" w:cs="Times New Roman"/>
                <w:sz w:val="20"/>
                <w:szCs w:val="20"/>
                <w:lang w:eastAsia="ru-RU"/>
              </w:rPr>
              <w:t>-частном партнёрстве и концессионными соглашениями</w:t>
            </w:r>
          </w:p>
        </w:tc>
      </w:tr>
      <w:tr w:rsidR="007C4478" w:rsidRPr="007C4478" w:rsidTr="000C41C3">
        <w:trPr>
          <w:trHeight w:val="561"/>
        </w:trPr>
        <w:tc>
          <w:tcPr>
            <w:tcW w:w="680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Всего по разделу I</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945"/>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593"/>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31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 т.д.</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545"/>
        </w:trPr>
        <w:tc>
          <w:tcPr>
            <w:tcW w:w="14565"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II. Объекты, планируемые к созданию в период реализации муниципальной программы 20____ - 20____ годов</w:t>
            </w:r>
            <w:r w:rsidRPr="007C4478">
              <w:rPr>
                <w:rFonts w:eastAsia="Times New Roman" w:cs="Times New Roman"/>
                <w:sz w:val="20"/>
                <w:szCs w:val="20"/>
                <w:vertAlign w:val="superscript"/>
                <w:lang w:eastAsia="ru-RU"/>
              </w:rPr>
              <w:footnoteReference w:id="40"/>
            </w:r>
          </w:p>
        </w:tc>
      </w:tr>
      <w:tr w:rsidR="007C4478" w:rsidRPr="007C4478" w:rsidTr="000C41C3">
        <w:trPr>
          <w:trHeight w:val="553"/>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26"/>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0C41C3">
        <w:trPr>
          <w:trHeight w:val="31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 т.д.</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bl>
    <w:p w:rsidR="007C4478" w:rsidRPr="007C4478" w:rsidRDefault="007C4478" w:rsidP="007C4478">
      <w:pPr>
        <w:widowControl w:val="0"/>
        <w:autoSpaceDE w:val="0"/>
        <w:autoSpaceDN w:val="0"/>
        <w:adjustRightInd w:val="0"/>
        <w:ind w:firstLine="0"/>
        <w:jc w:val="left"/>
        <w:rPr>
          <w:rFonts w:eastAsia="Times New Roman" w:cs="Times New Roman"/>
          <w:sz w:val="28"/>
          <w:szCs w:val="28"/>
          <w:highlight w:val="yellow"/>
          <w:lang w:eastAsia="ru-RU"/>
        </w:rPr>
      </w:pPr>
    </w:p>
    <w:p w:rsidR="004D1C3E" w:rsidRPr="00564C9E" w:rsidRDefault="004D1C3E" w:rsidP="007C4478">
      <w:pPr>
        <w:ind w:firstLine="0"/>
      </w:pPr>
    </w:p>
    <w:sectPr w:rsidR="004D1C3E" w:rsidRPr="00564C9E" w:rsidSect="007C4478">
      <w:pgSz w:w="16838" w:h="11906" w:orient="landscape"/>
      <w:pgMar w:top="1701" w:right="1134" w:bottom="567" w:left="1134" w:header="62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238" w:rsidRDefault="002E3238" w:rsidP="007C4478">
      <w:r>
        <w:separator/>
      </w:r>
    </w:p>
  </w:endnote>
  <w:endnote w:type="continuationSeparator" w:id="0">
    <w:p w:rsidR="002E3238" w:rsidRDefault="002E3238" w:rsidP="007C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238" w:rsidRDefault="002E3238" w:rsidP="007C4478">
      <w:r>
        <w:separator/>
      </w:r>
    </w:p>
  </w:footnote>
  <w:footnote w:type="continuationSeparator" w:id="0">
    <w:p w:rsidR="002E3238" w:rsidRDefault="002E3238" w:rsidP="007C4478">
      <w:r>
        <w:continuationSeparator/>
      </w:r>
    </w:p>
  </w:footnote>
  <w:footnote w:id="1">
    <w:p w:rsidR="000C41C3" w:rsidRPr="00E250E3" w:rsidRDefault="000C41C3" w:rsidP="007C4478">
      <w:pPr>
        <w:pStyle w:val="aff"/>
        <w:rPr>
          <w:rFonts w:ascii="Times New Roman" w:hAnsi="Times New Roman"/>
        </w:rPr>
      </w:pPr>
      <w:r w:rsidRPr="00E250E3">
        <w:rPr>
          <w:rStyle w:val="aff1"/>
        </w:rPr>
        <w:footnoteRef/>
      </w:r>
      <w:r w:rsidRPr="00E250E3">
        <w:rPr>
          <w:rFonts w:ascii="Times New Roman" w:hAnsi="Times New Roman"/>
        </w:rPr>
        <w:t xml:space="preserve"> Отражается значение результата на конец реализации муниципальной программы, либо на момент исполнения (достижения) соответствующего результата (в зависимости от того, какая из дат наступит ранее).</w:t>
      </w:r>
    </w:p>
  </w:footnote>
  <w:footnote w:id="2">
    <w:p w:rsidR="000C41C3" w:rsidRPr="00E250E3" w:rsidRDefault="000C41C3" w:rsidP="007C4478">
      <w:pPr>
        <w:pStyle w:val="aff"/>
        <w:rPr>
          <w:rFonts w:ascii="Times New Roman" w:hAnsi="Times New Roman"/>
        </w:rPr>
      </w:pPr>
      <w:r w:rsidRPr="00E250E3">
        <w:rPr>
          <w:rStyle w:val="aff1"/>
        </w:rPr>
        <w:footnoteRef/>
      </w:r>
      <w:r w:rsidRPr="00E250E3">
        <w:rPr>
          <w:rFonts w:ascii="Times New Roman" w:hAnsi="Times New Roman"/>
        </w:rPr>
        <w:t xml:space="preserve"> Указывается год, в котором планируется исполнение (достижение) соответствующего результата (конечный год реализации муниципальной программы, либо год, в котором планируется исполнение (достижение) соответствующего результата (в зависимости от того, какая из дат наступит ранее)</w:t>
      </w:r>
      <w:r>
        <w:rPr>
          <w:rFonts w:ascii="Times New Roman" w:hAnsi="Times New Roman"/>
        </w:rPr>
        <w:t>.</w:t>
      </w:r>
    </w:p>
  </w:footnote>
  <w:footnote w:id="3">
    <w:p w:rsidR="000C41C3" w:rsidRPr="00E250E3" w:rsidRDefault="000C41C3" w:rsidP="007C4478">
      <w:pPr>
        <w:pStyle w:val="aff"/>
        <w:rPr>
          <w:rFonts w:ascii="Times New Roman" w:hAnsi="Times New Roman"/>
        </w:rPr>
      </w:pPr>
      <w:r w:rsidRPr="00E250E3">
        <w:rPr>
          <w:rStyle w:val="aff1"/>
        </w:rPr>
        <w:footnoteRef/>
      </w:r>
      <w:r w:rsidRPr="00E250E3">
        <w:rPr>
          <w:rFonts w:ascii="Times New Roman" w:hAnsi="Times New Roman"/>
        </w:rPr>
        <w:t xml:space="preserve"> Направления (подпрограммы), стр</w:t>
      </w:r>
      <w:r>
        <w:rPr>
          <w:rFonts w:ascii="Times New Roman" w:hAnsi="Times New Roman"/>
        </w:rPr>
        <w:t>уктурный</w:t>
      </w:r>
      <w:r w:rsidRPr="00E250E3">
        <w:rPr>
          <w:rFonts w:ascii="Times New Roman" w:hAnsi="Times New Roman"/>
        </w:rPr>
        <w:t xml:space="preserve"> элемент муниципальной программы, реализация которых напрямую приводит к достижению соответствующего результата.</w:t>
      </w:r>
    </w:p>
  </w:footnote>
  <w:footnote w:id="4">
    <w:p w:rsidR="000C41C3" w:rsidRPr="00E250E3" w:rsidRDefault="000C41C3" w:rsidP="007C4478">
      <w:pPr>
        <w:pStyle w:val="aff"/>
        <w:rPr>
          <w:rFonts w:ascii="Times New Roman" w:hAnsi="Times New Roman"/>
        </w:rPr>
      </w:pPr>
      <w:r w:rsidRPr="00E250E3">
        <w:rPr>
          <w:rStyle w:val="aff1"/>
        </w:rPr>
        <w:footnoteRef/>
      </w:r>
      <w:r w:rsidRPr="00E250E3">
        <w:rPr>
          <w:rFonts w:ascii="Times New Roman" w:hAnsi="Times New Roman"/>
        </w:rPr>
        <w:t xml:space="preserve"> Отражаются объемы финансирования направления (подпрограммы), структурного элемента муниципальной программы, указанных в графе 5 таблицы за весь период реализации.</w:t>
      </w:r>
    </w:p>
  </w:footnote>
  <w:footnote w:id="5">
    <w:p w:rsidR="000C41C3" w:rsidRDefault="000C41C3" w:rsidP="007C4478">
      <w:pPr>
        <w:pStyle w:val="aff"/>
      </w:pPr>
      <w:r>
        <w:rPr>
          <w:rStyle w:val="aff1"/>
        </w:rPr>
        <w:footnoteRef/>
      </w:r>
      <w:r>
        <w:t xml:space="preserve"> </w:t>
      </w:r>
      <w:r w:rsidRPr="000E5B38">
        <w:rPr>
          <w:rFonts w:ascii="Times New Roman" w:hAnsi="Times New Roman"/>
        </w:rPr>
        <w:t>В случае отсутствия финансового обеспечения за счет отдельных источников финансирования, такие источники не приводятся.</w:t>
      </w:r>
    </w:p>
  </w:footnote>
  <w:footnote w:id="6">
    <w:p w:rsidR="000C41C3" w:rsidRPr="00E85BF2" w:rsidRDefault="000C41C3" w:rsidP="007C4478">
      <w:pPr>
        <w:pStyle w:val="aff"/>
        <w:rPr>
          <w:rFonts w:ascii="Times New Roman" w:hAnsi="Times New Roman"/>
        </w:rPr>
      </w:pPr>
      <w:r w:rsidRPr="00E85BF2">
        <w:rPr>
          <w:rStyle w:val="aff1"/>
        </w:rPr>
        <w:footnoteRef/>
      </w:r>
      <w:r w:rsidRPr="00E85BF2">
        <w:rPr>
          <w:rFonts w:ascii="Times New Roman" w:hAnsi="Times New Roman"/>
        </w:rPr>
        <w:t xml:space="preserve"> Здесь и далее за «N» принимается год реализации муниципальной программы.</w:t>
      </w:r>
    </w:p>
  </w:footnote>
  <w:footnote w:id="7">
    <w:p w:rsidR="000C41C3" w:rsidRPr="008F19A4" w:rsidRDefault="000C41C3" w:rsidP="007C4478">
      <w:pPr>
        <w:pStyle w:val="aff"/>
        <w:rPr>
          <w:rFonts w:ascii="Times New Roman" w:hAnsi="Times New Roman"/>
        </w:rPr>
      </w:pPr>
      <w:r w:rsidRPr="008F19A4">
        <w:rPr>
          <w:rStyle w:val="aff1"/>
        </w:rPr>
        <w:footnoteRef/>
      </w:r>
      <w:r w:rsidRPr="008F19A4">
        <w:rPr>
          <w:rFonts w:ascii="Times New Roman" w:hAnsi="Times New Roman"/>
        </w:rPr>
        <w:t xml:space="preserve"> Указываются все структурные </w:t>
      </w:r>
      <w:r w:rsidRPr="00E31C72">
        <w:rPr>
          <w:rFonts w:ascii="Times New Roman" w:hAnsi="Times New Roman"/>
        </w:rPr>
        <w:t>элементы,</w:t>
      </w:r>
      <w:r w:rsidRPr="00E31C72">
        <w:rPr>
          <w:rFonts w:ascii="Times New Roman" w:hAnsi="Times New Roman"/>
          <w:lang w:eastAsia="ru-RU"/>
        </w:rPr>
        <w:t xml:space="preserve"> м</w:t>
      </w:r>
      <w:r w:rsidRPr="00E31C72">
        <w:rPr>
          <w:rFonts w:ascii="Times New Roman" w:hAnsi="Times New Roman"/>
        </w:rPr>
        <w:t>ероприяти</w:t>
      </w:r>
      <w:r>
        <w:rPr>
          <w:rFonts w:ascii="Times New Roman" w:hAnsi="Times New Roman"/>
        </w:rPr>
        <w:t>я</w:t>
      </w:r>
      <w:r w:rsidRPr="00E31C72">
        <w:rPr>
          <w:rFonts w:ascii="Times New Roman" w:hAnsi="Times New Roman"/>
        </w:rPr>
        <w:t xml:space="preserve"> (результат) комплекса процессных мероприятий</w:t>
      </w:r>
      <w:r w:rsidRPr="000A36AF">
        <w:rPr>
          <w:rFonts w:ascii="Times New Roman" w:hAnsi="Times New Roman"/>
        </w:rPr>
        <w:t>, региональный (ведомственный) проект</w:t>
      </w:r>
      <w:r w:rsidRPr="00E31C72">
        <w:rPr>
          <w:rFonts w:ascii="Times New Roman" w:hAnsi="Times New Roman"/>
        </w:rPr>
        <w:t>, по которым вносятся изменения (структурные элементы</w:t>
      </w:r>
      <w:r>
        <w:rPr>
          <w:rFonts w:ascii="Times New Roman" w:hAnsi="Times New Roman"/>
        </w:rPr>
        <w:t>,</w:t>
      </w:r>
      <w:r w:rsidRPr="000A36AF">
        <w:t xml:space="preserve"> </w:t>
      </w:r>
      <w:r w:rsidRPr="000A36AF">
        <w:rPr>
          <w:rFonts w:ascii="Times New Roman" w:hAnsi="Times New Roman"/>
        </w:rPr>
        <w:t>мероприятия (результат) комплекса процессных мероприятий</w:t>
      </w:r>
      <w:r w:rsidRPr="00E31C72">
        <w:rPr>
          <w:rFonts w:ascii="Times New Roman" w:hAnsi="Times New Roman"/>
        </w:rPr>
        <w:t>,</w:t>
      </w:r>
      <w:r w:rsidRPr="000A36AF">
        <w:t xml:space="preserve"> </w:t>
      </w:r>
      <w:r w:rsidRPr="000A36AF">
        <w:rPr>
          <w:rFonts w:ascii="Times New Roman" w:hAnsi="Times New Roman"/>
        </w:rPr>
        <w:t>региональный (ведомственный) проект</w:t>
      </w:r>
      <w:r>
        <w:rPr>
          <w:rFonts w:ascii="Times New Roman" w:hAnsi="Times New Roman"/>
        </w:rPr>
        <w:t>,</w:t>
      </w:r>
      <w:r w:rsidRPr="00E31C72">
        <w:rPr>
          <w:rFonts w:ascii="Times New Roman" w:hAnsi="Times New Roman"/>
        </w:rPr>
        <w:t xml:space="preserve"> по которым объем финансирования не изменяется, в данную графу</w:t>
      </w:r>
      <w:r w:rsidRPr="008F19A4">
        <w:rPr>
          <w:rFonts w:ascii="Times New Roman" w:hAnsi="Times New Roman"/>
        </w:rPr>
        <w:t xml:space="preserve"> не вносятся).</w:t>
      </w:r>
    </w:p>
  </w:footnote>
  <w:footnote w:id="8">
    <w:p w:rsidR="000C41C3" w:rsidRPr="00A81176" w:rsidRDefault="000C41C3" w:rsidP="007C4478">
      <w:pPr>
        <w:pStyle w:val="aff"/>
        <w:rPr>
          <w:rFonts w:ascii="Times New Roman" w:hAnsi="Times New Roman"/>
        </w:rPr>
      </w:pPr>
      <w:r w:rsidRPr="00A81176">
        <w:rPr>
          <w:rStyle w:val="aff1"/>
        </w:rPr>
        <w:footnoteRef/>
      </w:r>
      <w:r w:rsidRPr="00A81176">
        <w:rPr>
          <w:rFonts w:ascii="Times New Roman" w:hAnsi="Times New Roman"/>
        </w:rPr>
        <w:t xml:space="preserve"> Здесь и далее указывается наименование типа структурного элемента</w:t>
      </w:r>
      <w:r>
        <w:rPr>
          <w:rFonts w:ascii="Times New Roman" w:hAnsi="Times New Roman"/>
        </w:rPr>
        <w:t xml:space="preserve"> муниципальной программы.</w:t>
      </w:r>
    </w:p>
  </w:footnote>
  <w:footnote w:id="9">
    <w:p w:rsidR="000C41C3" w:rsidRPr="0056292E" w:rsidRDefault="000C41C3"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наименование направления (подпрограмм), структурных элементов в последовательности, предусмотренной муниципальной программой.</w:t>
      </w:r>
    </w:p>
  </w:footnote>
  <w:footnote w:id="10">
    <w:p w:rsidR="000C41C3" w:rsidRPr="0056292E" w:rsidRDefault="000C41C3"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объемы финансирования, предусмотренные утвержденной муниципальной программой на соответствующий финансовый год, с последними изменениями.</w:t>
      </w:r>
    </w:p>
  </w:footnote>
  <w:footnote w:id="11">
    <w:p w:rsidR="000C41C3" w:rsidRPr="0056292E" w:rsidRDefault="000C41C3"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объемы финансирования, утвержденные Решением Думы «О бюджете города Пыть-Яха на очередной год и плановый период».</w:t>
      </w:r>
    </w:p>
  </w:footnote>
  <w:footnote w:id="12">
    <w:p w:rsidR="000C41C3" w:rsidRPr="0056292E" w:rsidRDefault="000C41C3"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денежные средства по кассовому исполнению, поквартально с нарастающим итогом.</w:t>
      </w:r>
    </w:p>
  </w:footnote>
  <w:footnote w:id="13">
    <w:p w:rsidR="000C41C3" w:rsidRDefault="000C41C3" w:rsidP="007C4478">
      <w:pPr>
        <w:pStyle w:val="aff"/>
      </w:pPr>
    </w:p>
  </w:footnote>
  <w:footnote w:id="14">
    <w:p w:rsidR="000C41C3" w:rsidRPr="00FE766D" w:rsidRDefault="000C41C3" w:rsidP="007C4478">
      <w:pPr>
        <w:pStyle w:val="aff"/>
        <w:jc w:val="both"/>
        <w:rPr>
          <w:rFonts w:ascii="Times New Roman" w:hAnsi="Times New Roman"/>
        </w:rPr>
      </w:pPr>
      <w:r w:rsidRPr="00FE766D">
        <w:rPr>
          <w:rStyle w:val="aff1"/>
        </w:rPr>
        <w:footnoteRef/>
      </w:r>
      <w:r w:rsidRPr="00FE766D">
        <w:rPr>
          <w:rFonts w:ascii="Times New Roman" w:hAnsi="Times New Roman"/>
        </w:rPr>
        <w:t xml:space="preserve"> Указывается уровень соответствия, декомпозированного до муниципального образования показателя для муниципальной программ</w:t>
      </w:r>
      <w:r>
        <w:rPr>
          <w:rFonts w:ascii="Times New Roman" w:hAnsi="Times New Roman"/>
        </w:rPr>
        <w:t>ы: «НП» (национального проекта)</w:t>
      </w:r>
      <w:r w:rsidRPr="00FE766D">
        <w:rPr>
          <w:rFonts w:ascii="Times New Roman" w:hAnsi="Times New Roman"/>
        </w:rPr>
        <w:t>; «ГП» (государственной программы Ханты-Мансийского автономного округа - Югры); «ВДЛ» (показатели для оценки эффективности деятельности высших должностных лиц субъектов Российской Федерации)</w:t>
      </w:r>
      <w:r>
        <w:rPr>
          <w:rFonts w:ascii="Times New Roman" w:hAnsi="Times New Roman"/>
        </w:rPr>
        <w:t>; «МП» (муниципальная программа города Пыть-Яха)</w:t>
      </w:r>
      <w:r w:rsidRPr="00FE766D">
        <w:rPr>
          <w:rFonts w:ascii="Times New Roman" w:hAnsi="Times New Roman"/>
        </w:rPr>
        <w:t>. Допускается установление одновременно нескольких уровней.</w:t>
      </w:r>
    </w:p>
  </w:footnote>
  <w:footnote w:id="15">
    <w:p w:rsidR="000C41C3" w:rsidRPr="00275249" w:rsidRDefault="000C41C3" w:rsidP="007C4478">
      <w:pPr>
        <w:pStyle w:val="aff"/>
        <w:jc w:val="both"/>
        <w:rPr>
          <w:rFonts w:ascii="Times New Roman" w:hAnsi="Times New Roman"/>
        </w:rPr>
      </w:pPr>
      <w:r w:rsidRPr="00FE766D">
        <w:rPr>
          <w:rStyle w:val="aff1"/>
        </w:rPr>
        <w:footnoteRef/>
      </w:r>
      <w:r w:rsidRPr="00FE766D">
        <w:rPr>
          <w:rFonts w:ascii="Times New Roman" w:hAnsi="Times New Roman"/>
        </w:rPr>
        <w:t xml:space="preserve"> Информация предоставляется к годовому отчету о ходе реализации муниципальной программы.</w:t>
      </w:r>
    </w:p>
  </w:footnote>
  <w:footnote w:id="16">
    <w:p w:rsidR="000C41C3" w:rsidRDefault="000C41C3" w:rsidP="007C4478">
      <w:pPr>
        <w:pStyle w:val="aff"/>
      </w:pPr>
    </w:p>
  </w:footnote>
  <w:footnote w:id="17">
    <w:p w:rsidR="000C41C3" w:rsidRDefault="000C41C3" w:rsidP="007C4478">
      <w:pPr>
        <w:pStyle w:val="aff"/>
      </w:pPr>
    </w:p>
  </w:footnote>
  <w:footnote w:id="18">
    <w:p w:rsidR="000C41C3" w:rsidRPr="00B83C54" w:rsidRDefault="000C41C3"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Указывается тип документа, входящего в состав муниципальной программы, в соответствии с перечнем, определенным пунктом 6 порядка.</w:t>
      </w:r>
    </w:p>
  </w:footnote>
  <w:footnote w:id="19">
    <w:p w:rsidR="000C41C3" w:rsidRPr="00B83C54" w:rsidRDefault="000C41C3"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в</w:t>
      </w:r>
      <w:r w:rsidRPr="00B83C54">
        <w:rPr>
          <w:rFonts w:ascii="Times New Roman" w:hAnsi="Times New Roman"/>
          <w:sz w:val="20"/>
          <w:szCs w:val="20"/>
        </w:rPr>
        <w:t>ид документа (</w:t>
      </w:r>
      <w:r>
        <w:rPr>
          <w:rFonts w:ascii="Times New Roman" w:hAnsi="Times New Roman"/>
          <w:sz w:val="20"/>
          <w:szCs w:val="20"/>
        </w:rPr>
        <w:t>например,</w:t>
      </w:r>
      <w:r w:rsidRPr="00B83C54">
        <w:rPr>
          <w:rFonts w:ascii="Times New Roman" w:hAnsi="Times New Roman"/>
          <w:sz w:val="20"/>
          <w:szCs w:val="20"/>
        </w:rPr>
        <w:t xml:space="preserve"> постановление, распоряжение администрации города </w:t>
      </w:r>
      <w:r>
        <w:rPr>
          <w:rFonts w:ascii="Times New Roman" w:hAnsi="Times New Roman"/>
          <w:sz w:val="20"/>
          <w:szCs w:val="20"/>
        </w:rPr>
        <w:t>Пыть-Яха</w:t>
      </w:r>
      <w:r w:rsidRPr="00B83C54">
        <w:rPr>
          <w:rFonts w:ascii="Times New Roman" w:hAnsi="Times New Roman"/>
          <w:sz w:val="20"/>
          <w:szCs w:val="20"/>
        </w:rPr>
        <w:t xml:space="preserve">, </w:t>
      </w:r>
      <w:r>
        <w:rPr>
          <w:rFonts w:ascii="Times New Roman" w:hAnsi="Times New Roman"/>
          <w:sz w:val="20"/>
          <w:szCs w:val="20"/>
        </w:rPr>
        <w:t>и другие нормативно правовые акты органов местного самоуправления города Пыть-Яха)</w:t>
      </w:r>
      <w:r w:rsidRPr="00B83C54">
        <w:rPr>
          <w:rFonts w:ascii="Times New Roman" w:hAnsi="Times New Roman"/>
          <w:sz w:val="20"/>
          <w:szCs w:val="20"/>
        </w:rPr>
        <w:t>.</w:t>
      </w:r>
    </w:p>
  </w:footnote>
  <w:footnote w:id="20">
    <w:p w:rsidR="000C41C3" w:rsidRPr="00B83C54" w:rsidRDefault="000C41C3"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н</w:t>
      </w:r>
      <w:r w:rsidRPr="00B83C54">
        <w:rPr>
          <w:rFonts w:ascii="Times New Roman" w:hAnsi="Times New Roman"/>
          <w:sz w:val="20"/>
          <w:szCs w:val="20"/>
        </w:rPr>
        <w:t>аименование принятого (утвержденного) документа.</w:t>
      </w:r>
    </w:p>
  </w:footnote>
  <w:footnote w:id="21">
    <w:p w:rsidR="000C41C3" w:rsidRPr="00B83C54" w:rsidRDefault="000C41C3"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д</w:t>
      </w:r>
      <w:r w:rsidRPr="00B83C54">
        <w:rPr>
          <w:rFonts w:ascii="Times New Roman" w:hAnsi="Times New Roman"/>
          <w:sz w:val="20"/>
          <w:szCs w:val="20"/>
        </w:rPr>
        <w:t>ата и номер принятого (утвержденного) документа.</w:t>
      </w:r>
    </w:p>
  </w:footnote>
  <w:footnote w:id="22">
    <w:p w:rsidR="000C41C3" w:rsidRPr="00B83C54" w:rsidRDefault="000C41C3"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н</w:t>
      </w:r>
      <w:r w:rsidRPr="00B83C54">
        <w:rPr>
          <w:rFonts w:ascii="Times New Roman" w:hAnsi="Times New Roman"/>
          <w:sz w:val="20"/>
          <w:szCs w:val="20"/>
        </w:rPr>
        <w:t xml:space="preserve">аименование </w:t>
      </w:r>
      <w:r w:rsidRPr="00F46417">
        <w:rPr>
          <w:rFonts w:ascii="Times New Roman" w:hAnsi="Times New Roman"/>
          <w:sz w:val="20"/>
          <w:szCs w:val="20"/>
        </w:rPr>
        <w:t>структурного подразделения администрации города Пыть-Яха (организации), ответственного за разработку документа</w:t>
      </w:r>
      <w:r w:rsidRPr="00B83C54">
        <w:rPr>
          <w:rFonts w:ascii="Times New Roman" w:hAnsi="Times New Roman"/>
          <w:sz w:val="20"/>
          <w:szCs w:val="20"/>
        </w:rPr>
        <w:t>.</w:t>
      </w:r>
    </w:p>
  </w:footnote>
  <w:footnote w:id="23">
    <w:p w:rsidR="000C41C3" w:rsidRPr="00B83C54" w:rsidRDefault="000C41C3"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г</w:t>
      </w:r>
      <w:r w:rsidRPr="00B83C54">
        <w:rPr>
          <w:rFonts w:ascii="Times New Roman" w:hAnsi="Times New Roman"/>
          <w:sz w:val="20"/>
          <w:szCs w:val="20"/>
        </w:rPr>
        <w:t xml:space="preserve">иперссылка на текст документа на </w:t>
      </w:r>
      <w:r>
        <w:rPr>
          <w:rFonts w:ascii="Times New Roman" w:hAnsi="Times New Roman"/>
          <w:sz w:val="20"/>
          <w:szCs w:val="20"/>
        </w:rPr>
        <w:t xml:space="preserve">едином </w:t>
      </w:r>
      <w:r w:rsidRPr="00B83C54">
        <w:rPr>
          <w:rFonts w:ascii="Times New Roman" w:hAnsi="Times New Roman"/>
          <w:sz w:val="20"/>
          <w:szCs w:val="20"/>
        </w:rPr>
        <w:t>оф</w:t>
      </w:r>
      <w:r>
        <w:rPr>
          <w:rFonts w:ascii="Times New Roman" w:hAnsi="Times New Roman"/>
          <w:sz w:val="20"/>
          <w:szCs w:val="20"/>
        </w:rPr>
        <w:t>ициальном сайте администрации города Пыть-Яха в сети интернет или</w:t>
      </w:r>
      <w:r w:rsidRPr="00B83C54">
        <w:rPr>
          <w:rFonts w:ascii="Times New Roman" w:hAnsi="Times New Roman"/>
          <w:sz w:val="20"/>
          <w:szCs w:val="20"/>
        </w:rPr>
        <w:t xml:space="preserve"> в ин</w:t>
      </w:r>
      <w:r>
        <w:rPr>
          <w:rFonts w:ascii="Times New Roman" w:hAnsi="Times New Roman"/>
          <w:sz w:val="20"/>
          <w:szCs w:val="20"/>
        </w:rPr>
        <w:t>ые</w:t>
      </w:r>
      <w:r w:rsidRPr="00B83C54">
        <w:rPr>
          <w:rFonts w:ascii="Times New Roman" w:hAnsi="Times New Roman"/>
          <w:sz w:val="20"/>
          <w:szCs w:val="20"/>
        </w:rPr>
        <w:t xml:space="preserve"> информационн</w:t>
      </w:r>
      <w:r>
        <w:rPr>
          <w:rFonts w:ascii="Times New Roman" w:hAnsi="Times New Roman"/>
          <w:sz w:val="20"/>
          <w:szCs w:val="20"/>
        </w:rPr>
        <w:t>ые источники</w:t>
      </w:r>
      <w:r w:rsidRPr="00B83C54">
        <w:rPr>
          <w:rFonts w:ascii="Times New Roman" w:hAnsi="Times New Roman"/>
          <w:sz w:val="20"/>
          <w:szCs w:val="20"/>
        </w:rPr>
        <w:t xml:space="preserve"> (в случае размещения).</w:t>
      </w:r>
    </w:p>
  </w:footnote>
  <w:footnote w:id="24">
    <w:p w:rsidR="000C41C3" w:rsidRPr="006240C4" w:rsidRDefault="000C41C3" w:rsidP="007C4478">
      <w:pPr>
        <w:pStyle w:val="aff"/>
        <w:rPr>
          <w:rFonts w:ascii="Times New Roman" w:hAnsi="Times New Roman"/>
        </w:rPr>
      </w:pPr>
      <w:r w:rsidRPr="006240C4">
        <w:rPr>
          <w:rStyle w:val="aff1"/>
        </w:rPr>
        <w:footnoteRef/>
      </w:r>
      <w:r w:rsidRPr="006240C4">
        <w:rPr>
          <w:rFonts w:ascii="Times New Roman" w:hAnsi="Times New Roman"/>
        </w:rPr>
        <w:t xml:space="preserve"> Приводится общий объем финансового обеспечения реализации муниципальной программы по всем источникам финансирования за весь период реализации муниципальной программы.</w:t>
      </w:r>
    </w:p>
  </w:footnote>
  <w:footnote w:id="25">
    <w:p w:rsidR="000C41C3" w:rsidRPr="00F373BB" w:rsidRDefault="000C41C3"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Приводятся показатели уровня муниципальной программы.</w:t>
      </w:r>
    </w:p>
  </w:footnote>
  <w:footnote w:id="26">
    <w:p w:rsidR="000C41C3" w:rsidRPr="00F373BB" w:rsidRDefault="000C41C3"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w:t>
      </w:r>
      <w:r w:rsidRPr="0083164F">
        <w:rPr>
          <w:rFonts w:ascii="Times New Roman" w:hAnsi="Times New Roman"/>
        </w:rPr>
        <w:t>Указывается уровень соответствия, декомпозированного до муниципального образования показателя для муниципальной программы: «НП» (национального проекта); «ГП» (государственной программы Ханты-Мансийского автономного округа - Югры); «ВДЛ» (показатели для оценки эффективности деятельности высших должностных лиц субъектов Российской Федерации)</w:t>
      </w:r>
      <w:r w:rsidRPr="00D96D9C">
        <w:t xml:space="preserve"> </w:t>
      </w:r>
      <w:r w:rsidRPr="00D96D9C">
        <w:rPr>
          <w:rFonts w:ascii="Times New Roman" w:hAnsi="Times New Roman"/>
        </w:rPr>
        <w:t>«МП» (муниципальная программа города Пыть-Яха)</w:t>
      </w:r>
      <w:r w:rsidRPr="0083164F">
        <w:rPr>
          <w:rFonts w:ascii="Times New Roman" w:hAnsi="Times New Roman"/>
        </w:rPr>
        <w:t>. Допускается установление одновременно нескольких уровней.</w:t>
      </w:r>
    </w:p>
  </w:footnote>
  <w:footnote w:id="27">
    <w:p w:rsidR="000C41C3" w:rsidRPr="00F373BB" w:rsidRDefault="000C41C3"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footnote>
  <w:footnote w:id="28">
    <w:p w:rsidR="000C41C3" w:rsidRPr="00F373BB" w:rsidRDefault="000C41C3" w:rsidP="007C4478">
      <w:pPr>
        <w:rPr>
          <w:sz w:val="20"/>
        </w:rPr>
      </w:pPr>
      <w:r w:rsidRPr="00F373BB">
        <w:rPr>
          <w:rStyle w:val="aff1"/>
        </w:rPr>
        <w:footnoteRef/>
      </w:r>
      <w:r w:rsidRPr="00F373BB">
        <w:rPr>
          <w:sz w:val="20"/>
        </w:rPr>
        <w:t xml:space="preserve"> </w:t>
      </w:r>
      <w:r w:rsidRPr="00F373BB">
        <w:rPr>
          <w:rFonts w:eastAsia="Calibri"/>
          <w:sz w:val="20"/>
        </w:rPr>
        <w:t xml:space="preserve">Отражаются документы и (или) решения Президента Российской Федерации, Правительства Российской Федерации, Правительства автономного округа, администрации города </w:t>
      </w:r>
      <w:r>
        <w:rPr>
          <w:rFonts w:eastAsia="Calibri"/>
          <w:sz w:val="20"/>
        </w:rPr>
        <w:t>Пыть-Яха</w:t>
      </w:r>
      <w:r w:rsidRPr="00F373BB">
        <w:rPr>
          <w:rFonts w:eastAsia="Calibri"/>
          <w:sz w:val="20"/>
        </w:rPr>
        <w:t xml:space="preserve">,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w:t>
      </w:r>
      <w:r w:rsidRPr="001A351F">
        <w:rPr>
          <w:rFonts w:eastAsia="Calibri"/>
          <w:sz w:val="20"/>
        </w:rPr>
        <w:t>Ханты-Мансийского автономного округа - Югры</w:t>
      </w:r>
      <w:r w:rsidRPr="00F373BB">
        <w:rPr>
          <w:rFonts w:eastAsia="Calibri"/>
          <w:sz w:val="20"/>
        </w:rPr>
        <w:t>, документ стратегическо</w:t>
      </w:r>
      <w:r>
        <w:rPr>
          <w:rFonts w:eastAsia="Calibri"/>
          <w:sz w:val="20"/>
        </w:rPr>
        <w:t>го планирования, постановление Г</w:t>
      </w:r>
      <w:r w:rsidRPr="00F373BB">
        <w:rPr>
          <w:rFonts w:eastAsia="Calibri"/>
          <w:sz w:val="20"/>
        </w:rPr>
        <w:t>убернатора автономного округа,</w:t>
      </w:r>
      <w:r w:rsidRPr="00F373BB">
        <w:rPr>
          <w:sz w:val="20"/>
        </w:rPr>
        <w:t xml:space="preserve"> </w:t>
      </w:r>
      <w:r w:rsidRPr="00F373BB">
        <w:rPr>
          <w:rFonts w:eastAsia="Calibri"/>
          <w:sz w:val="20"/>
        </w:rPr>
        <w:t xml:space="preserve">Правительства автономного округа, администрации города </w:t>
      </w:r>
      <w:r>
        <w:rPr>
          <w:rFonts w:eastAsia="Calibri"/>
          <w:sz w:val="20"/>
        </w:rPr>
        <w:t>Пыть-Яха</w:t>
      </w:r>
      <w:r w:rsidRPr="00F373BB">
        <w:rPr>
          <w:rFonts w:eastAsia="Calibri"/>
          <w:sz w:val="20"/>
        </w:rPr>
        <w:t xml:space="preserve"> или иной документ).</w:t>
      </w:r>
    </w:p>
  </w:footnote>
  <w:footnote w:id="29">
    <w:p w:rsidR="000C41C3" w:rsidRPr="00F373BB" w:rsidRDefault="000C41C3" w:rsidP="007C4478">
      <w:pPr>
        <w:rPr>
          <w:sz w:val="20"/>
        </w:rPr>
      </w:pPr>
      <w:r w:rsidRPr="00F373BB">
        <w:rPr>
          <w:rStyle w:val="aff1"/>
        </w:rPr>
        <w:footnoteRef/>
      </w:r>
      <w:r w:rsidRPr="00F373BB">
        <w:rPr>
          <w:sz w:val="20"/>
        </w:rPr>
        <w:t xml:space="preserve"> </w:t>
      </w:r>
      <w:r w:rsidRPr="00F373BB">
        <w:rPr>
          <w:rFonts w:eastAsia="Calibri"/>
          <w:sz w:val="20"/>
        </w:rPr>
        <w:t xml:space="preserve">Указывается наименование ответственного за достижение показателя </w:t>
      </w:r>
      <w:r>
        <w:rPr>
          <w:rFonts w:eastAsia="Calibri"/>
          <w:sz w:val="20"/>
        </w:rPr>
        <w:t xml:space="preserve">структурного подразделения </w:t>
      </w:r>
      <w:r w:rsidRPr="00F373BB">
        <w:rPr>
          <w:rFonts w:eastAsia="Calibri"/>
          <w:sz w:val="20"/>
        </w:rPr>
        <w:t xml:space="preserve">администрации города </w:t>
      </w:r>
      <w:r>
        <w:rPr>
          <w:rFonts w:eastAsia="Calibri"/>
          <w:sz w:val="20"/>
        </w:rPr>
        <w:t>Пыть-Яха</w:t>
      </w:r>
      <w:r w:rsidRPr="00F373BB">
        <w:rPr>
          <w:rFonts w:eastAsia="Calibri"/>
          <w:sz w:val="20"/>
        </w:rPr>
        <w:t>, иного органа</w:t>
      </w:r>
      <w:r>
        <w:rPr>
          <w:rFonts w:eastAsia="Calibri"/>
          <w:sz w:val="20"/>
        </w:rPr>
        <w:t xml:space="preserve"> местного самоуправления</w:t>
      </w:r>
      <w:r w:rsidRPr="00F373BB">
        <w:rPr>
          <w:rFonts w:eastAsia="Calibri"/>
          <w:sz w:val="20"/>
        </w:rPr>
        <w:t>, организации.</w:t>
      </w:r>
    </w:p>
  </w:footnote>
  <w:footnote w:id="30">
    <w:p w:rsidR="000C41C3" w:rsidRPr="00F373BB" w:rsidRDefault="000C41C3" w:rsidP="007C4478">
      <w:pPr>
        <w:pStyle w:val="aff"/>
        <w:rPr>
          <w:rFonts w:ascii="Times New Roman" w:hAnsi="Times New Roman"/>
        </w:rPr>
      </w:pPr>
      <w:r w:rsidRPr="00F373BB">
        <w:rPr>
          <w:rStyle w:val="aff1"/>
        </w:rPr>
        <w:footnoteRef/>
      </w:r>
      <w:r w:rsidRPr="00F373BB">
        <w:rPr>
          <w:rFonts w:ascii="Times New Roman" w:hAnsi="Times New Roman"/>
        </w:rPr>
        <w:t xml:space="preserve"> Наименование целевых показателей национальных целей, вклад в достижение которых обеспечивает показатель муниципальной программы.</w:t>
      </w:r>
    </w:p>
  </w:footnote>
  <w:footnote w:id="31">
    <w:p w:rsidR="000C41C3" w:rsidRPr="00DE005A" w:rsidRDefault="000C41C3"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Здесь и далее за «</w:t>
      </w:r>
      <w:r>
        <w:rPr>
          <w:rFonts w:ascii="Times New Roman" w:hAnsi="Times New Roman"/>
          <w:lang w:val="en-US"/>
        </w:rPr>
        <w:t>N</w:t>
      </w:r>
      <w:r w:rsidRPr="00F373BB">
        <w:rPr>
          <w:rFonts w:ascii="Times New Roman" w:hAnsi="Times New Roman"/>
        </w:rPr>
        <w:t xml:space="preserve">» принимается год начала реализации муниципальной программы с учетом </w:t>
      </w:r>
      <w:r>
        <w:rPr>
          <w:rFonts w:ascii="Times New Roman" w:hAnsi="Times New Roman"/>
        </w:rPr>
        <w:t>Порядка</w:t>
      </w:r>
      <w:r w:rsidRPr="00F373BB">
        <w:rPr>
          <w:rFonts w:ascii="Times New Roman" w:hAnsi="Times New Roman"/>
        </w:rPr>
        <w:t xml:space="preserve"> или год начала реализации муниципальной программы (для новых программ).</w:t>
      </w:r>
    </w:p>
  </w:footnote>
  <w:footnote w:id="32">
    <w:p w:rsidR="000C41C3" w:rsidRPr="006F6AAB" w:rsidRDefault="000C41C3" w:rsidP="007C4478">
      <w:pPr>
        <w:pStyle w:val="aff"/>
        <w:jc w:val="both"/>
        <w:rPr>
          <w:rFonts w:ascii="Times New Roman" w:hAnsi="Times New Roman"/>
          <w:color w:val="FF0000"/>
        </w:rPr>
      </w:pPr>
      <w:r w:rsidRPr="007E684E">
        <w:rPr>
          <w:rStyle w:val="aff1"/>
          <w:color w:val="000000" w:themeColor="text1"/>
        </w:rPr>
        <w:footnoteRef/>
      </w:r>
      <w:r w:rsidRPr="007E684E">
        <w:rPr>
          <w:rFonts w:ascii="Times New Roman" w:hAnsi="Times New Roman"/>
          <w:color w:val="000000" w:themeColor="text1"/>
        </w:rPr>
        <w:t xml:space="preserve"> Заполняется при наличии соответствующих показателей в паспорте муниципальной программы с учетом выбранной периодичности наблюдения.</w:t>
      </w:r>
    </w:p>
  </w:footnote>
  <w:footnote w:id="33">
    <w:p w:rsidR="000C41C3" w:rsidRDefault="000C41C3" w:rsidP="007C4478">
      <w:pPr>
        <w:pStyle w:val="aff"/>
      </w:pPr>
      <w:r w:rsidRPr="006F6AAB">
        <w:rPr>
          <w:rStyle w:val="aff1"/>
        </w:rPr>
        <w:footnoteRef/>
      </w:r>
      <w:r w:rsidRPr="006F6AAB">
        <w:rPr>
          <w:rFonts w:ascii="Times New Roman" w:hAnsi="Times New Roman"/>
        </w:rPr>
        <w:t xml:space="preserve"> Заполняется в соответствии с разделом 2.</w:t>
      </w:r>
    </w:p>
  </w:footnote>
  <w:footnote w:id="34">
    <w:p w:rsidR="000C41C3" w:rsidRPr="005A5ACC" w:rsidRDefault="000C41C3"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Приводятся ключевые (социально-значимые) задачи, планируемые к решению в рамках региональных и ведомственных проектов, комплексов процессных мероприятий.</w:t>
      </w:r>
      <w:r w:rsidRPr="005A5ACC">
        <w:rPr>
          <w:rFonts w:ascii="Times New Roman" w:hAnsi="Times New Roman"/>
          <w:highlight w:val="yellow"/>
        </w:rPr>
        <w:t xml:space="preserve"> </w:t>
      </w:r>
      <w:r w:rsidRPr="005A5ACC">
        <w:rPr>
          <w:rFonts w:ascii="Times New Roman" w:hAnsi="Times New Roman"/>
        </w:rPr>
        <w:t>Для региональных проектов приводятся общественно значимый результаты (в случае, если такой региональный проект обеспечивает достижение целей и (или) показателей и мероприятий (результатов) федерального проекта, входящего в состав национального проекта) и (или) задачи, не являющиеся общественно значимыми результатами.</w:t>
      </w:r>
    </w:p>
  </w:footnote>
  <w:footnote w:id="35">
    <w:p w:rsidR="000C41C3" w:rsidRPr="005A5ACC" w:rsidRDefault="000C41C3"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Приводится краткое описание социальных, экономических и иных эффектов реализации каждой задачи структурного элемента муниципальной программы; направления расходов структурного элемента.</w:t>
      </w:r>
    </w:p>
  </w:footnote>
  <w:footnote w:id="36">
    <w:p w:rsidR="000C41C3" w:rsidRPr="005A5ACC" w:rsidRDefault="000C41C3"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Указываются наименования показателей уровня муниципальной программы, на достижение которых направлен структурный элемент.</w:t>
      </w:r>
    </w:p>
  </w:footnote>
  <w:footnote w:id="37">
    <w:p w:rsidR="000C41C3" w:rsidRPr="000E5B38" w:rsidRDefault="000C41C3"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Приводится в случае наличия структурных элементов, не входящих в направления (подпрограммы) муниципальной программы, а также структурные элементы, в рамках которых предусматривается обеспечение деятельности структурных подразделений администрации города Пыть-Яха, подведомственные учреждений.</w:t>
      </w:r>
    </w:p>
  </w:footnote>
  <w:footnote w:id="38">
    <w:p w:rsidR="000C41C3" w:rsidRPr="000E5B38" w:rsidRDefault="000C41C3" w:rsidP="007C4478">
      <w:pPr>
        <w:pStyle w:val="aff"/>
        <w:jc w:val="both"/>
        <w:rPr>
          <w:rFonts w:ascii="Times New Roman" w:hAnsi="Times New Roman"/>
        </w:rPr>
      </w:pPr>
      <w:r w:rsidRPr="000E5B38">
        <w:rPr>
          <w:rStyle w:val="aff1"/>
        </w:rPr>
        <w:footnoteRef/>
      </w:r>
      <w:r w:rsidRPr="000E5B38">
        <w:rPr>
          <w:rFonts w:ascii="Times New Roman" w:hAnsi="Times New Roman"/>
        </w:rPr>
        <w:t xml:space="preserve"> В случае отсутствия финансового обеспечения за счет отдельных источников финансирования, такие источники не приводятся.</w:t>
      </w:r>
    </w:p>
  </w:footnote>
  <w:footnote w:id="39">
    <w:p w:rsidR="000C41C3" w:rsidRPr="00A81176" w:rsidRDefault="000C41C3" w:rsidP="007C4478">
      <w:pPr>
        <w:pStyle w:val="aff"/>
        <w:rPr>
          <w:rFonts w:ascii="Times New Roman" w:hAnsi="Times New Roman"/>
        </w:rPr>
      </w:pPr>
      <w:r w:rsidRPr="00A81176">
        <w:rPr>
          <w:rStyle w:val="aff1"/>
        </w:rPr>
        <w:footnoteRef/>
      </w:r>
      <w:r w:rsidRPr="00A81176">
        <w:rPr>
          <w:rFonts w:ascii="Times New Roman" w:hAnsi="Times New Roman"/>
        </w:rPr>
        <w:t xml:space="preserve"> Здесь и далее указывается наименование типа структурного элемента</w:t>
      </w:r>
      <w:r>
        <w:rPr>
          <w:rFonts w:ascii="Times New Roman" w:hAnsi="Times New Roman"/>
        </w:rPr>
        <w:t xml:space="preserve"> муниципальной программы.</w:t>
      </w:r>
    </w:p>
  </w:footnote>
  <w:footnote w:id="40">
    <w:p w:rsidR="000C41C3" w:rsidRPr="00562B78" w:rsidRDefault="000C41C3" w:rsidP="007C4478">
      <w:pPr>
        <w:pStyle w:val="aff"/>
        <w:rPr>
          <w:rFonts w:ascii="Times New Roman" w:hAnsi="Times New Roman"/>
        </w:rPr>
      </w:pPr>
      <w:r w:rsidRPr="00562B78">
        <w:rPr>
          <w:rStyle w:val="aff1"/>
        </w:rPr>
        <w:footnoteRef/>
      </w:r>
      <w:r w:rsidRPr="00562B78">
        <w:rPr>
          <w:rFonts w:ascii="Times New Roman" w:hAnsi="Times New Roman"/>
        </w:rPr>
        <w:t xml:space="preserve"> В разделе II включаются объекты, начало создания которых запланировано после пятилетнего планового периода. Общий годовой объем инвестиций не должен превышать объемы бюджетных ассигнований, направленных на финансовое обеспечение структурных элементов, предусматривающих создание (строительство, реконструкция, приобретение объектов капитального строительства муниципальной собственности муниципального образования, в разделе 5 «Финансовое обеспечение муниципальной программы».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C3" w:rsidRDefault="000C41C3" w:rsidP="000C41C3">
    <w:pPr>
      <w:pStyle w:val="a6"/>
      <w:tabs>
        <w:tab w:val="left" w:pos="4575"/>
        <w:tab w:val="center" w:pos="4819"/>
      </w:tabs>
    </w:pPr>
    <w:r>
      <w:tab/>
    </w:r>
  </w:p>
  <w:p w:rsidR="000C41C3" w:rsidRDefault="000C41C3" w:rsidP="000C41C3">
    <w:pPr>
      <w:pStyle w:val="a6"/>
      <w:tabs>
        <w:tab w:val="clear" w:pos="4677"/>
        <w:tab w:val="clear" w:pos="9355"/>
        <w:tab w:val="center" w:pos="4395"/>
        <w:tab w:val="right" w:pos="4536"/>
      </w:tabs>
      <w:jc w:val="center"/>
      <w:rPr>
        <w:sz w:val="24"/>
        <w:szCs w:val="24"/>
      </w:rPr>
    </w:pPr>
    <w:r w:rsidRPr="00453CA2">
      <w:rPr>
        <w:sz w:val="24"/>
        <w:szCs w:val="24"/>
      </w:rPr>
      <w:fldChar w:fldCharType="begin"/>
    </w:r>
    <w:r w:rsidRPr="00453CA2">
      <w:rPr>
        <w:sz w:val="24"/>
        <w:szCs w:val="24"/>
      </w:rPr>
      <w:instrText>PAGE   \* MERGEFORMAT</w:instrText>
    </w:r>
    <w:r w:rsidRPr="00453CA2">
      <w:rPr>
        <w:sz w:val="24"/>
        <w:szCs w:val="24"/>
      </w:rPr>
      <w:fldChar w:fldCharType="separate"/>
    </w:r>
    <w:r w:rsidR="00E55EB7">
      <w:rPr>
        <w:noProof/>
        <w:sz w:val="24"/>
        <w:szCs w:val="24"/>
      </w:rPr>
      <w:t>29</w:t>
    </w:r>
    <w:r w:rsidRPr="00453CA2">
      <w:rPr>
        <w:sz w:val="24"/>
        <w:szCs w:val="24"/>
      </w:rPr>
      <w:fldChar w:fldCharType="end"/>
    </w:r>
  </w:p>
  <w:p w:rsidR="000C41C3" w:rsidRPr="00453CA2" w:rsidRDefault="000C41C3" w:rsidP="000C41C3">
    <w:pPr>
      <w:pStyle w:val="a6"/>
      <w:tabs>
        <w:tab w:val="left" w:pos="4575"/>
        <w:tab w:val="center" w:pos="4819"/>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C3" w:rsidRDefault="000C41C3" w:rsidP="000C41C3">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C3" w:rsidRDefault="000C41C3" w:rsidP="000C41C3">
    <w:pPr>
      <w:pStyle w:val="a6"/>
      <w:tabs>
        <w:tab w:val="left" w:pos="4575"/>
        <w:tab w:val="center" w:pos="4819"/>
      </w:tabs>
    </w:pPr>
    <w:r>
      <w:tab/>
    </w:r>
  </w:p>
  <w:p w:rsidR="000C41C3" w:rsidRDefault="000C41C3" w:rsidP="000C41C3">
    <w:pPr>
      <w:pStyle w:val="a6"/>
      <w:tabs>
        <w:tab w:val="clear" w:pos="4677"/>
        <w:tab w:val="clear" w:pos="9355"/>
        <w:tab w:val="right" w:pos="4536"/>
        <w:tab w:val="center" w:pos="6946"/>
      </w:tabs>
      <w:jc w:val="center"/>
      <w:rPr>
        <w:sz w:val="24"/>
        <w:szCs w:val="24"/>
      </w:rPr>
    </w:pPr>
    <w:r w:rsidRPr="00453CA2">
      <w:rPr>
        <w:sz w:val="24"/>
        <w:szCs w:val="24"/>
      </w:rPr>
      <w:fldChar w:fldCharType="begin"/>
    </w:r>
    <w:r w:rsidRPr="00453CA2">
      <w:rPr>
        <w:sz w:val="24"/>
        <w:szCs w:val="24"/>
      </w:rPr>
      <w:instrText>PAGE   \* MERGEFORMAT</w:instrText>
    </w:r>
    <w:r w:rsidRPr="00453CA2">
      <w:rPr>
        <w:sz w:val="24"/>
        <w:szCs w:val="24"/>
      </w:rPr>
      <w:fldChar w:fldCharType="separate"/>
    </w:r>
    <w:r w:rsidR="00E55EB7">
      <w:rPr>
        <w:noProof/>
        <w:sz w:val="24"/>
        <w:szCs w:val="24"/>
      </w:rPr>
      <w:t>33</w:t>
    </w:r>
    <w:r w:rsidRPr="00453CA2">
      <w:rPr>
        <w:sz w:val="24"/>
        <w:szCs w:val="24"/>
      </w:rPr>
      <w:fldChar w:fldCharType="end"/>
    </w:r>
  </w:p>
  <w:p w:rsidR="000C41C3" w:rsidRPr="00453CA2" w:rsidRDefault="000C41C3" w:rsidP="000C41C3">
    <w:pPr>
      <w:pStyle w:val="a6"/>
      <w:tabs>
        <w:tab w:val="left" w:pos="4575"/>
        <w:tab w:val="center" w:pos="4819"/>
      </w:tabs>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112422"/>
      <w:docPartObj>
        <w:docPartGallery w:val="Page Numbers (Top of Page)"/>
        <w:docPartUnique/>
      </w:docPartObj>
    </w:sdtPr>
    <w:sdtEndPr>
      <w:rPr>
        <w:sz w:val="24"/>
        <w:szCs w:val="24"/>
      </w:rPr>
    </w:sdtEndPr>
    <w:sdtContent>
      <w:p w:rsidR="000C41C3" w:rsidRPr="00295F2B" w:rsidRDefault="000C41C3" w:rsidP="000C41C3">
        <w:pPr>
          <w:pStyle w:val="a6"/>
          <w:tabs>
            <w:tab w:val="clear" w:pos="4677"/>
            <w:tab w:val="center" w:pos="6663"/>
            <w:tab w:val="left" w:pos="6946"/>
          </w:tabs>
          <w:jc w:val="center"/>
          <w:rPr>
            <w:sz w:val="24"/>
            <w:szCs w:val="24"/>
          </w:rPr>
        </w:pPr>
        <w:r w:rsidRPr="00295F2B">
          <w:rPr>
            <w:sz w:val="24"/>
            <w:szCs w:val="24"/>
          </w:rPr>
          <w:fldChar w:fldCharType="begin"/>
        </w:r>
        <w:r w:rsidRPr="00295F2B">
          <w:rPr>
            <w:sz w:val="24"/>
            <w:szCs w:val="24"/>
          </w:rPr>
          <w:instrText>PAGE   \* MERGEFORMAT</w:instrText>
        </w:r>
        <w:r w:rsidRPr="00295F2B">
          <w:rPr>
            <w:sz w:val="24"/>
            <w:szCs w:val="24"/>
          </w:rPr>
          <w:fldChar w:fldCharType="separate"/>
        </w:r>
        <w:r w:rsidR="00E55EB7">
          <w:rPr>
            <w:noProof/>
            <w:sz w:val="24"/>
            <w:szCs w:val="24"/>
          </w:rPr>
          <w:t>51</w:t>
        </w:r>
        <w:r w:rsidRPr="00295F2B">
          <w:rPr>
            <w:sz w:val="24"/>
            <w:szCs w:val="24"/>
          </w:rPr>
          <w:fldChar w:fldCharType="end"/>
        </w:r>
      </w:p>
    </w:sdtContent>
  </w:sdt>
  <w:p w:rsidR="000C41C3" w:rsidRPr="00BF66E2" w:rsidRDefault="000C41C3">
    <w:pPr>
      <w:pStyle w:val="a6"/>
      <w:rPr>
        <w:color w:val="000000" w:themeColor="text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C3" w:rsidRPr="00295F2B" w:rsidRDefault="000C41C3">
    <w:pPr>
      <w:pStyle w:val="a6"/>
      <w:jc w:val="center"/>
      <w:rPr>
        <w:sz w:val="24"/>
        <w:szCs w:val="24"/>
      </w:rPr>
    </w:pPr>
    <w:r w:rsidRPr="00295F2B">
      <w:rPr>
        <w:sz w:val="24"/>
        <w:szCs w:val="24"/>
      </w:rPr>
      <w:fldChar w:fldCharType="begin"/>
    </w:r>
    <w:r w:rsidRPr="00295F2B">
      <w:rPr>
        <w:sz w:val="24"/>
        <w:szCs w:val="24"/>
      </w:rPr>
      <w:instrText>PAGE   \* MERGEFORMAT</w:instrText>
    </w:r>
    <w:r w:rsidRPr="00295F2B">
      <w:rPr>
        <w:sz w:val="24"/>
        <w:szCs w:val="24"/>
      </w:rPr>
      <w:fldChar w:fldCharType="separate"/>
    </w:r>
    <w:r w:rsidR="00E55EB7">
      <w:rPr>
        <w:noProof/>
        <w:sz w:val="24"/>
        <w:szCs w:val="24"/>
      </w:rPr>
      <w:t>43</w:t>
    </w:r>
    <w:r w:rsidRPr="00295F2B">
      <w:rPr>
        <w:sz w:val="24"/>
        <w:szCs w:val="24"/>
      </w:rPr>
      <w:fldChar w:fldCharType="end"/>
    </w:r>
  </w:p>
  <w:p w:rsidR="000C41C3" w:rsidRDefault="000C41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F3"/>
    <w:rsid w:val="000C41C3"/>
    <w:rsid w:val="00160B71"/>
    <w:rsid w:val="001712C8"/>
    <w:rsid w:val="00184FBC"/>
    <w:rsid w:val="001B4A2C"/>
    <w:rsid w:val="001E707D"/>
    <w:rsid w:val="00231232"/>
    <w:rsid w:val="002313B3"/>
    <w:rsid w:val="00262DC5"/>
    <w:rsid w:val="00263A4E"/>
    <w:rsid w:val="002D627C"/>
    <w:rsid w:val="002E3238"/>
    <w:rsid w:val="002F3597"/>
    <w:rsid w:val="003078F3"/>
    <w:rsid w:val="00314B3F"/>
    <w:rsid w:val="00353A49"/>
    <w:rsid w:val="00390BFB"/>
    <w:rsid w:val="003D2C93"/>
    <w:rsid w:val="003D59FD"/>
    <w:rsid w:val="004148B0"/>
    <w:rsid w:val="00480E20"/>
    <w:rsid w:val="004B04F5"/>
    <w:rsid w:val="004B3D10"/>
    <w:rsid w:val="004C0077"/>
    <w:rsid w:val="004D1C3E"/>
    <w:rsid w:val="004E54EF"/>
    <w:rsid w:val="00564C9E"/>
    <w:rsid w:val="005823FB"/>
    <w:rsid w:val="0058410E"/>
    <w:rsid w:val="00594474"/>
    <w:rsid w:val="005C4753"/>
    <w:rsid w:val="005D4172"/>
    <w:rsid w:val="0064489E"/>
    <w:rsid w:val="00672742"/>
    <w:rsid w:val="0069183E"/>
    <w:rsid w:val="006918E1"/>
    <w:rsid w:val="006A5EC0"/>
    <w:rsid w:val="006C1A02"/>
    <w:rsid w:val="00797F27"/>
    <w:rsid w:val="007C4478"/>
    <w:rsid w:val="00821C16"/>
    <w:rsid w:val="00862E2A"/>
    <w:rsid w:val="008850CE"/>
    <w:rsid w:val="008C4851"/>
    <w:rsid w:val="008C7E02"/>
    <w:rsid w:val="00912FF0"/>
    <w:rsid w:val="009145D5"/>
    <w:rsid w:val="00923963"/>
    <w:rsid w:val="00975F73"/>
    <w:rsid w:val="00A71F0C"/>
    <w:rsid w:val="00AB325D"/>
    <w:rsid w:val="00AE7B3D"/>
    <w:rsid w:val="00AF6536"/>
    <w:rsid w:val="00B364F9"/>
    <w:rsid w:val="00B46433"/>
    <w:rsid w:val="00B52894"/>
    <w:rsid w:val="00B60909"/>
    <w:rsid w:val="00B72B53"/>
    <w:rsid w:val="00CB5813"/>
    <w:rsid w:val="00CF5042"/>
    <w:rsid w:val="00D06C1B"/>
    <w:rsid w:val="00D74F1F"/>
    <w:rsid w:val="00D914EB"/>
    <w:rsid w:val="00DD7E93"/>
    <w:rsid w:val="00DE7F8F"/>
    <w:rsid w:val="00E2100C"/>
    <w:rsid w:val="00E271F3"/>
    <w:rsid w:val="00E55EB7"/>
    <w:rsid w:val="00E73773"/>
    <w:rsid w:val="00E83270"/>
    <w:rsid w:val="00EF5525"/>
    <w:rsid w:val="00F96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3CAB5-4519-45BF-B93B-344C0726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A02"/>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7C4478"/>
    <w:pPr>
      <w:keepNext/>
      <w:numPr>
        <w:numId w:val="1"/>
      </w:numPr>
      <w:spacing w:before="240" w:after="60"/>
      <w:ind w:firstLine="0"/>
      <w:jc w:val="left"/>
      <w:outlineLvl w:val="0"/>
    </w:pPr>
    <w:rPr>
      <w:rFonts w:ascii="Arial" w:eastAsia="Times New Roman" w:hAnsi="Arial" w:cs="Times New Roman"/>
      <w:b/>
      <w:kern w:val="28"/>
      <w:sz w:val="28"/>
      <w:szCs w:val="20"/>
      <w:lang w:eastAsia="ru-RU"/>
    </w:rPr>
  </w:style>
  <w:style w:type="paragraph" w:styleId="2">
    <w:name w:val="heading 2"/>
    <w:basedOn w:val="a"/>
    <w:next w:val="a"/>
    <w:link w:val="20"/>
    <w:uiPriority w:val="9"/>
    <w:qFormat/>
    <w:rsid w:val="007C4478"/>
    <w:pPr>
      <w:keepNext/>
      <w:numPr>
        <w:ilvl w:val="1"/>
        <w:numId w:val="1"/>
      </w:numPr>
      <w:spacing w:before="240" w:after="60"/>
      <w:ind w:firstLine="0"/>
      <w:jc w:val="left"/>
      <w:outlineLvl w:val="1"/>
    </w:pPr>
    <w:rPr>
      <w:rFonts w:ascii="Arial" w:eastAsia="Times New Roman" w:hAnsi="Arial" w:cs="Times New Roman"/>
      <w:b/>
      <w:i/>
      <w:sz w:val="28"/>
      <w:szCs w:val="20"/>
      <w:lang w:eastAsia="ru-RU"/>
    </w:rPr>
  </w:style>
  <w:style w:type="paragraph" w:styleId="3">
    <w:name w:val="heading 3"/>
    <w:basedOn w:val="a"/>
    <w:next w:val="a"/>
    <w:link w:val="30"/>
    <w:qFormat/>
    <w:rsid w:val="007C4478"/>
    <w:pPr>
      <w:keepNext/>
      <w:numPr>
        <w:ilvl w:val="2"/>
        <w:numId w:val="1"/>
      </w:numPr>
      <w:spacing w:before="240" w:after="60"/>
      <w:ind w:firstLine="0"/>
      <w:jc w:val="left"/>
      <w:outlineLvl w:val="2"/>
    </w:pPr>
    <w:rPr>
      <w:rFonts w:ascii="Arial" w:eastAsia="Times New Roman" w:hAnsi="Arial" w:cs="Times New Roman"/>
      <w:sz w:val="28"/>
      <w:szCs w:val="20"/>
      <w:lang w:eastAsia="ru-RU"/>
    </w:rPr>
  </w:style>
  <w:style w:type="paragraph" w:styleId="4">
    <w:name w:val="heading 4"/>
    <w:basedOn w:val="a"/>
    <w:next w:val="a"/>
    <w:link w:val="40"/>
    <w:qFormat/>
    <w:rsid w:val="007C4478"/>
    <w:pPr>
      <w:keepNext/>
      <w:numPr>
        <w:ilvl w:val="3"/>
        <w:numId w:val="1"/>
      </w:numPr>
      <w:spacing w:before="240" w:after="60"/>
      <w:ind w:firstLine="0"/>
      <w:jc w:val="left"/>
      <w:outlineLvl w:val="3"/>
    </w:pPr>
    <w:rPr>
      <w:rFonts w:ascii="Arial" w:eastAsia="Times New Roman" w:hAnsi="Arial" w:cs="Times New Roman"/>
      <w:b/>
      <w:sz w:val="28"/>
      <w:szCs w:val="20"/>
      <w:lang w:eastAsia="ru-RU"/>
    </w:rPr>
  </w:style>
  <w:style w:type="paragraph" w:styleId="5">
    <w:name w:val="heading 5"/>
    <w:basedOn w:val="a"/>
    <w:next w:val="a"/>
    <w:link w:val="50"/>
    <w:qFormat/>
    <w:rsid w:val="007C4478"/>
    <w:pPr>
      <w:numPr>
        <w:ilvl w:val="4"/>
        <w:numId w:val="1"/>
      </w:numPr>
      <w:spacing w:before="240" w:after="60"/>
      <w:ind w:firstLine="0"/>
      <w:jc w:val="left"/>
      <w:outlineLvl w:val="4"/>
    </w:pPr>
    <w:rPr>
      <w:rFonts w:eastAsia="Times New Roman" w:cs="Times New Roman"/>
      <w:sz w:val="22"/>
      <w:szCs w:val="20"/>
      <w:lang w:eastAsia="ru-RU"/>
    </w:rPr>
  </w:style>
  <w:style w:type="paragraph" w:styleId="6">
    <w:name w:val="heading 6"/>
    <w:basedOn w:val="a"/>
    <w:next w:val="a"/>
    <w:link w:val="60"/>
    <w:qFormat/>
    <w:rsid w:val="007C4478"/>
    <w:pPr>
      <w:numPr>
        <w:ilvl w:val="5"/>
        <w:numId w:val="1"/>
      </w:numPr>
      <w:spacing w:before="240" w:after="60"/>
      <w:ind w:firstLine="0"/>
      <w:jc w:val="left"/>
      <w:outlineLvl w:val="5"/>
    </w:pPr>
    <w:rPr>
      <w:rFonts w:eastAsia="Times New Roman" w:cs="Times New Roman"/>
      <w:i/>
      <w:sz w:val="22"/>
      <w:szCs w:val="20"/>
      <w:lang w:eastAsia="ru-RU"/>
    </w:rPr>
  </w:style>
  <w:style w:type="paragraph" w:styleId="7">
    <w:name w:val="heading 7"/>
    <w:basedOn w:val="a"/>
    <w:next w:val="a"/>
    <w:link w:val="70"/>
    <w:qFormat/>
    <w:rsid w:val="007C4478"/>
    <w:pPr>
      <w:numPr>
        <w:ilvl w:val="6"/>
        <w:numId w:val="1"/>
      </w:numPr>
      <w:spacing w:before="240" w:after="60"/>
      <w:ind w:firstLine="0"/>
      <w:jc w:val="left"/>
      <w:outlineLvl w:val="6"/>
    </w:pPr>
    <w:rPr>
      <w:rFonts w:ascii="Arial" w:eastAsia="Times New Roman" w:hAnsi="Arial" w:cs="Times New Roman"/>
      <w:sz w:val="20"/>
      <w:szCs w:val="20"/>
      <w:lang w:eastAsia="ru-RU"/>
    </w:rPr>
  </w:style>
  <w:style w:type="paragraph" w:styleId="8">
    <w:name w:val="heading 8"/>
    <w:basedOn w:val="a"/>
    <w:next w:val="a"/>
    <w:link w:val="80"/>
    <w:qFormat/>
    <w:rsid w:val="007C4478"/>
    <w:pPr>
      <w:numPr>
        <w:ilvl w:val="7"/>
        <w:numId w:val="1"/>
      </w:numPr>
      <w:spacing w:before="240" w:after="60"/>
      <w:ind w:firstLine="0"/>
      <w:jc w:val="left"/>
      <w:outlineLvl w:val="7"/>
    </w:pPr>
    <w:rPr>
      <w:rFonts w:ascii="Arial" w:eastAsia="Times New Roman" w:hAnsi="Arial" w:cs="Times New Roman"/>
      <w:i/>
      <w:sz w:val="20"/>
      <w:szCs w:val="20"/>
      <w:lang w:eastAsia="ru-RU"/>
    </w:rPr>
  </w:style>
  <w:style w:type="paragraph" w:styleId="9">
    <w:name w:val="heading 9"/>
    <w:basedOn w:val="a"/>
    <w:next w:val="a"/>
    <w:link w:val="90"/>
    <w:qFormat/>
    <w:rsid w:val="007C4478"/>
    <w:pPr>
      <w:numPr>
        <w:ilvl w:val="8"/>
        <w:numId w:val="1"/>
      </w:numPr>
      <w:spacing w:before="240" w:after="60"/>
      <w:ind w:firstLine="0"/>
      <w:jc w:val="left"/>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C93"/>
    <w:rPr>
      <w:rFonts w:ascii="Segoe UI" w:hAnsi="Segoe UI" w:cs="Segoe UI"/>
      <w:sz w:val="18"/>
      <w:szCs w:val="18"/>
    </w:rPr>
  </w:style>
  <w:style w:type="character" w:customStyle="1" w:styleId="a4">
    <w:name w:val="Текст выноски Знак"/>
    <w:basedOn w:val="a0"/>
    <w:link w:val="a3"/>
    <w:uiPriority w:val="99"/>
    <w:semiHidden/>
    <w:rsid w:val="003D2C93"/>
    <w:rPr>
      <w:rFonts w:ascii="Segoe UI" w:hAnsi="Segoe UI" w:cs="Segoe UI"/>
      <w:sz w:val="18"/>
      <w:szCs w:val="18"/>
    </w:rPr>
  </w:style>
  <w:style w:type="character" w:styleId="a5">
    <w:name w:val="Hyperlink"/>
    <w:basedOn w:val="a0"/>
    <w:uiPriority w:val="99"/>
    <w:unhideWhenUsed/>
    <w:rsid w:val="003D2C93"/>
    <w:rPr>
      <w:color w:val="0563C1" w:themeColor="hyperlink"/>
      <w:u w:val="single"/>
    </w:rPr>
  </w:style>
  <w:style w:type="character" w:customStyle="1" w:styleId="10">
    <w:name w:val="Заголовок 1 Знак"/>
    <w:basedOn w:val="a0"/>
    <w:link w:val="1"/>
    <w:uiPriority w:val="9"/>
    <w:rsid w:val="007C4478"/>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rsid w:val="007C4478"/>
    <w:rPr>
      <w:rFonts w:ascii="Arial" w:eastAsia="Times New Roman" w:hAnsi="Arial" w:cs="Times New Roman"/>
      <w:b/>
      <w:i/>
      <w:sz w:val="28"/>
      <w:szCs w:val="20"/>
      <w:lang w:eastAsia="ru-RU"/>
    </w:rPr>
  </w:style>
  <w:style w:type="character" w:customStyle="1" w:styleId="30">
    <w:name w:val="Заголовок 3 Знак"/>
    <w:basedOn w:val="a0"/>
    <w:link w:val="3"/>
    <w:rsid w:val="007C4478"/>
    <w:rPr>
      <w:rFonts w:ascii="Arial" w:eastAsia="Times New Roman" w:hAnsi="Arial" w:cs="Times New Roman"/>
      <w:sz w:val="28"/>
      <w:szCs w:val="20"/>
      <w:lang w:eastAsia="ru-RU"/>
    </w:rPr>
  </w:style>
  <w:style w:type="character" w:customStyle="1" w:styleId="40">
    <w:name w:val="Заголовок 4 Знак"/>
    <w:basedOn w:val="a0"/>
    <w:link w:val="4"/>
    <w:rsid w:val="007C4478"/>
    <w:rPr>
      <w:rFonts w:ascii="Arial" w:eastAsia="Times New Roman" w:hAnsi="Arial" w:cs="Times New Roman"/>
      <w:b/>
      <w:sz w:val="28"/>
      <w:szCs w:val="20"/>
      <w:lang w:eastAsia="ru-RU"/>
    </w:rPr>
  </w:style>
  <w:style w:type="character" w:customStyle="1" w:styleId="50">
    <w:name w:val="Заголовок 5 Знак"/>
    <w:basedOn w:val="a0"/>
    <w:link w:val="5"/>
    <w:rsid w:val="007C4478"/>
    <w:rPr>
      <w:rFonts w:ascii="Times New Roman" w:eastAsia="Times New Roman" w:hAnsi="Times New Roman" w:cs="Times New Roman"/>
      <w:szCs w:val="20"/>
      <w:lang w:eastAsia="ru-RU"/>
    </w:rPr>
  </w:style>
  <w:style w:type="character" w:customStyle="1" w:styleId="60">
    <w:name w:val="Заголовок 6 Знак"/>
    <w:basedOn w:val="a0"/>
    <w:link w:val="6"/>
    <w:rsid w:val="007C4478"/>
    <w:rPr>
      <w:rFonts w:ascii="Times New Roman" w:eastAsia="Times New Roman" w:hAnsi="Times New Roman" w:cs="Times New Roman"/>
      <w:i/>
      <w:szCs w:val="20"/>
      <w:lang w:eastAsia="ru-RU"/>
    </w:rPr>
  </w:style>
  <w:style w:type="character" w:customStyle="1" w:styleId="70">
    <w:name w:val="Заголовок 7 Знак"/>
    <w:basedOn w:val="a0"/>
    <w:link w:val="7"/>
    <w:rsid w:val="007C4478"/>
    <w:rPr>
      <w:rFonts w:ascii="Arial" w:eastAsia="Times New Roman" w:hAnsi="Arial" w:cs="Times New Roman"/>
      <w:sz w:val="20"/>
      <w:szCs w:val="20"/>
      <w:lang w:eastAsia="ru-RU"/>
    </w:rPr>
  </w:style>
  <w:style w:type="character" w:customStyle="1" w:styleId="80">
    <w:name w:val="Заголовок 8 Знак"/>
    <w:basedOn w:val="a0"/>
    <w:link w:val="8"/>
    <w:rsid w:val="007C4478"/>
    <w:rPr>
      <w:rFonts w:ascii="Arial" w:eastAsia="Times New Roman" w:hAnsi="Arial" w:cs="Times New Roman"/>
      <w:i/>
      <w:sz w:val="20"/>
      <w:szCs w:val="20"/>
      <w:lang w:eastAsia="ru-RU"/>
    </w:rPr>
  </w:style>
  <w:style w:type="character" w:customStyle="1" w:styleId="90">
    <w:name w:val="Заголовок 9 Знак"/>
    <w:basedOn w:val="a0"/>
    <w:link w:val="9"/>
    <w:rsid w:val="007C4478"/>
    <w:rPr>
      <w:rFonts w:ascii="Arial" w:eastAsia="Times New Roman" w:hAnsi="Arial" w:cs="Times New Roman"/>
      <w:b/>
      <w:i/>
      <w:sz w:val="18"/>
      <w:szCs w:val="20"/>
      <w:lang w:eastAsia="ru-RU"/>
    </w:rPr>
  </w:style>
  <w:style w:type="numbering" w:customStyle="1" w:styleId="11">
    <w:name w:val="Нет списка1"/>
    <w:next w:val="a2"/>
    <w:uiPriority w:val="99"/>
    <w:semiHidden/>
    <w:unhideWhenUsed/>
    <w:rsid w:val="007C4478"/>
  </w:style>
  <w:style w:type="paragraph" w:customStyle="1" w:styleId="ConsNormal">
    <w:name w:val="ConsNormal"/>
    <w:rsid w:val="007C44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header"/>
    <w:basedOn w:val="a"/>
    <w:link w:val="a7"/>
    <w:uiPriority w:val="99"/>
    <w:rsid w:val="007C4478"/>
    <w:pPr>
      <w:tabs>
        <w:tab w:val="center" w:pos="4677"/>
        <w:tab w:val="right" w:pos="9355"/>
      </w:tabs>
      <w:ind w:firstLine="0"/>
      <w:jc w:val="left"/>
    </w:pPr>
    <w:rPr>
      <w:rFonts w:eastAsia="Times New Roman" w:cs="Times New Roman"/>
      <w:sz w:val="28"/>
      <w:szCs w:val="20"/>
      <w:lang w:eastAsia="ru-RU"/>
    </w:rPr>
  </w:style>
  <w:style w:type="character" w:customStyle="1" w:styleId="a7">
    <w:name w:val="Верхний колонтитул Знак"/>
    <w:basedOn w:val="a0"/>
    <w:link w:val="a6"/>
    <w:uiPriority w:val="99"/>
    <w:rsid w:val="007C4478"/>
    <w:rPr>
      <w:rFonts w:ascii="Times New Roman" w:eastAsia="Times New Roman" w:hAnsi="Times New Roman" w:cs="Times New Roman"/>
      <w:sz w:val="28"/>
      <w:szCs w:val="20"/>
      <w:lang w:eastAsia="ru-RU"/>
    </w:rPr>
  </w:style>
  <w:style w:type="character" w:styleId="a8">
    <w:name w:val="page number"/>
    <w:rsid w:val="007C4478"/>
    <w:rPr>
      <w:rFonts w:cs="Times New Roman"/>
    </w:rPr>
  </w:style>
  <w:style w:type="paragraph" w:styleId="a9">
    <w:name w:val="Title"/>
    <w:basedOn w:val="a"/>
    <w:link w:val="aa"/>
    <w:uiPriority w:val="10"/>
    <w:qFormat/>
    <w:rsid w:val="007C4478"/>
    <w:pPr>
      <w:ind w:firstLine="0"/>
      <w:jc w:val="center"/>
    </w:pPr>
    <w:rPr>
      <w:rFonts w:eastAsia="Times New Roman" w:cs="Times New Roman"/>
      <w:b/>
      <w:bCs/>
      <w:sz w:val="32"/>
      <w:szCs w:val="20"/>
      <w:lang w:eastAsia="ru-RU"/>
    </w:rPr>
  </w:style>
  <w:style w:type="character" w:customStyle="1" w:styleId="aa">
    <w:name w:val="Название Знак"/>
    <w:basedOn w:val="a0"/>
    <w:link w:val="a9"/>
    <w:uiPriority w:val="10"/>
    <w:rsid w:val="007C4478"/>
    <w:rPr>
      <w:rFonts w:ascii="Times New Roman" w:eastAsia="Times New Roman" w:hAnsi="Times New Roman" w:cs="Times New Roman"/>
      <w:b/>
      <w:bCs/>
      <w:sz w:val="32"/>
      <w:szCs w:val="20"/>
      <w:lang w:eastAsia="ru-RU"/>
    </w:rPr>
  </w:style>
  <w:style w:type="paragraph" w:customStyle="1" w:styleId="ConsNonformat">
    <w:name w:val="ConsNonformat"/>
    <w:rsid w:val="007C4478"/>
    <w:pPr>
      <w:widowControl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7C4478"/>
    <w:pPr>
      <w:widowControl w:val="0"/>
      <w:spacing w:after="0" w:line="240" w:lineRule="auto"/>
      <w:ind w:right="19772"/>
    </w:pPr>
    <w:rPr>
      <w:rFonts w:ascii="Arial" w:eastAsia="Times New Roman" w:hAnsi="Arial" w:cs="Times New Roman"/>
      <w:b/>
      <w:sz w:val="20"/>
      <w:szCs w:val="20"/>
      <w:lang w:eastAsia="ru-RU"/>
    </w:rPr>
  </w:style>
  <w:style w:type="table" w:styleId="ab">
    <w:name w:val="Table Grid"/>
    <w:basedOn w:val="a1"/>
    <w:uiPriority w:val="39"/>
    <w:rsid w:val="007C44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7C4478"/>
    <w:pPr>
      <w:spacing w:after="120" w:line="480" w:lineRule="auto"/>
      <w:ind w:firstLine="0"/>
      <w:jc w:val="left"/>
    </w:pPr>
    <w:rPr>
      <w:rFonts w:eastAsia="Times New Roman" w:cs="Times New Roman"/>
      <w:sz w:val="20"/>
      <w:szCs w:val="20"/>
      <w:lang w:eastAsia="ru-RU"/>
    </w:rPr>
  </w:style>
  <w:style w:type="character" w:customStyle="1" w:styleId="22">
    <w:name w:val="Основной текст 2 Знак"/>
    <w:basedOn w:val="a0"/>
    <w:link w:val="21"/>
    <w:rsid w:val="007C4478"/>
    <w:rPr>
      <w:rFonts w:ascii="Times New Roman" w:eastAsia="Times New Roman" w:hAnsi="Times New Roman" w:cs="Times New Roman"/>
      <w:sz w:val="20"/>
      <w:szCs w:val="20"/>
      <w:lang w:eastAsia="ru-RU"/>
    </w:rPr>
  </w:style>
  <w:style w:type="paragraph" w:styleId="ac">
    <w:name w:val="Body Text"/>
    <w:basedOn w:val="a"/>
    <w:link w:val="ad"/>
    <w:rsid w:val="007C4478"/>
    <w:pPr>
      <w:spacing w:after="120"/>
      <w:ind w:firstLine="0"/>
      <w:jc w:val="left"/>
    </w:pPr>
    <w:rPr>
      <w:rFonts w:eastAsia="Times New Roman" w:cs="Times New Roman"/>
      <w:sz w:val="28"/>
      <w:szCs w:val="20"/>
      <w:lang w:eastAsia="ru-RU"/>
    </w:rPr>
  </w:style>
  <w:style w:type="character" w:customStyle="1" w:styleId="ad">
    <w:name w:val="Основной текст Знак"/>
    <w:basedOn w:val="a0"/>
    <w:link w:val="ac"/>
    <w:rsid w:val="007C447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7C44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C4478"/>
    <w:pPr>
      <w:spacing w:after="120"/>
      <w:ind w:left="283" w:firstLine="0"/>
      <w:jc w:val="left"/>
    </w:pPr>
    <w:rPr>
      <w:rFonts w:eastAsia="Times New Roman" w:cs="Times New Roman"/>
      <w:sz w:val="20"/>
      <w:szCs w:val="20"/>
      <w:lang w:eastAsia="ru-RU"/>
    </w:rPr>
  </w:style>
  <w:style w:type="character" w:customStyle="1" w:styleId="af">
    <w:name w:val="Основной текст с отступом Знак"/>
    <w:basedOn w:val="a0"/>
    <w:link w:val="ae"/>
    <w:rsid w:val="007C4478"/>
    <w:rPr>
      <w:rFonts w:ascii="Times New Roman" w:eastAsia="Times New Roman" w:hAnsi="Times New Roman" w:cs="Times New Roman"/>
      <w:sz w:val="20"/>
      <w:szCs w:val="20"/>
      <w:lang w:eastAsia="ru-RU"/>
    </w:rPr>
  </w:style>
  <w:style w:type="paragraph" w:styleId="af0">
    <w:name w:val="footer"/>
    <w:basedOn w:val="a"/>
    <w:link w:val="af1"/>
    <w:uiPriority w:val="99"/>
    <w:rsid w:val="007C4478"/>
    <w:pPr>
      <w:tabs>
        <w:tab w:val="center" w:pos="4677"/>
        <w:tab w:val="right" w:pos="9355"/>
      </w:tabs>
      <w:ind w:firstLine="0"/>
      <w:jc w:val="left"/>
    </w:pPr>
    <w:rPr>
      <w:rFonts w:eastAsia="Times New Roman" w:cs="Times New Roman"/>
      <w:sz w:val="28"/>
      <w:szCs w:val="20"/>
      <w:lang w:eastAsia="ru-RU"/>
    </w:rPr>
  </w:style>
  <w:style w:type="character" w:customStyle="1" w:styleId="af1">
    <w:name w:val="Нижний колонтитул Знак"/>
    <w:basedOn w:val="a0"/>
    <w:link w:val="af0"/>
    <w:uiPriority w:val="99"/>
    <w:rsid w:val="007C4478"/>
    <w:rPr>
      <w:rFonts w:ascii="Times New Roman" w:eastAsia="Times New Roman" w:hAnsi="Times New Roman" w:cs="Times New Roman"/>
      <w:sz w:val="28"/>
      <w:szCs w:val="20"/>
      <w:lang w:eastAsia="ru-RU"/>
    </w:rPr>
  </w:style>
  <w:style w:type="paragraph" w:customStyle="1" w:styleId="12">
    <w:name w:val="Знак1"/>
    <w:basedOn w:val="a"/>
    <w:next w:val="a"/>
    <w:semiHidden/>
    <w:rsid w:val="007C4478"/>
    <w:pPr>
      <w:spacing w:after="160" w:line="240" w:lineRule="exact"/>
      <w:ind w:firstLine="0"/>
      <w:jc w:val="left"/>
    </w:pPr>
    <w:rPr>
      <w:rFonts w:ascii="Arial" w:eastAsia="Times New Roman" w:hAnsi="Arial" w:cs="Arial"/>
      <w:sz w:val="20"/>
      <w:szCs w:val="20"/>
      <w:lang w:val="en-US"/>
    </w:rPr>
  </w:style>
  <w:style w:type="paragraph" w:customStyle="1" w:styleId="ConsPlusTitle">
    <w:name w:val="ConsPlusTitle"/>
    <w:rsid w:val="007C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Document Map"/>
    <w:basedOn w:val="a"/>
    <w:link w:val="af3"/>
    <w:semiHidden/>
    <w:rsid w:val="007C4478"/>
    <w:pPr>
      <w:shd w:val="clear" w:color="auto" w:fill="000080"/>
      <w:ind w:firstLine="0"/>
      <w:jc w:val="left"/>
    </w:pPr>
    <w:rPr>
      <w:rFonts w:ascii="Tahoma" w:eastAsia="Times New Roman" w:hAnsi="Tahoma" w:cs="Tahoma"/>
      <w:sz w:val="20"/>
      <w:szCs w:val="20"/>
      <w:lang w:eastAsia="ru-RU"/>
    </w:rPr>
  </w:style>
  <w:style w:type="character" w:customStyle="1" w:styleId="af3">
    <w:name w:val="Схема документа Знак"/>
    <w:basedOn w:val="a0"/>
    <w:link w:val="af2"/>
    <w:semiHidden/>
    <w:rsid w:val="007C4478"/>
    <w:rPr>
      <w:rFonts w:ascii="Tahoma" w:eastAsia="Times New Roman" w:hAnsi="Tahoma" w:cs="Tahoma"/>
      <w:sz w:val="20"/>
      <w:szCs w:val="20"/>
      <w:shd w:val="clear" w:color="auto" w:fill="000080"/>
      <w:lang w:eastAsia="ru-RU"/>
    </w:rPr>
  </w:style>
  <w:style w:type="paragraph" w:customStyle="1" w:styleId="13">
    <w:name w:val="Абзац списка1"/>
    <w:basedOn w:val="a"/>
    <w:rsid w:val="007C4478"/>
    <w:pPr>
      <w:ind w:left="720" w:firstLine="0"/>
      <w:jc w:val="left"/>
    </w:pPr>
    <w:rPr>
      <w:rFonts w:eastAsia="Times New Roman" w:cs="Times New Roman"/>
      <w:sz w:val="20"/>
      <w:szCs w:val="20"/>
      <w:lang w:eastAsia="ru-RU"/>
    </w:rPr>
  </w:style>
  <w:style w:type="character" w:styleId="af4">
    <w:name w:val="Strong"/>
    <w:qFormat/>
    <w:rsid w:val="007C4478"/>
    <w:rPr>
      <w:b/>
    </w:rPr>
  </w:style>
  <w:style w:type="paragraph" w:customStyle="1" w:styleId="ConsPlusNonformat">
    <w:name w:val="ConsPlusNonformat"/>
    <w:uiPriority w:val="99"/>
    <w:rsid w:val="007C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annotation reference"/>
    <w:uiPriority w:val="99"/>
    <w:rsid w:val="007C4478"/>
    <w:rPr>
      <w:sz w:val="16"/>
      <w:szCs w:val="16"/>
    </w:rPr>
  </w:style>
  <w:style w:type="paragraph" w:styleId="af6">
    <w:name w:val="annotation text"/>
    <w:basedOn w:val="a"/>
    <w:link w:val="af7"/>
    <w:uiPriority w:val="99"/>
    <w:rsid w:val="007C4478"/>
    <w:pPr>
      <w:ind w:firstLine="0"/>
      <w:jc w:val="left"/>
    </w:pPr>
    <w:rPr>
      <w:rFonts w:eastAsia="Times New Roman" w:cs="Times New Roman"/>
      <w:sz w:val="20"/>
      <w:szCs w:val="20"/>
      <w:lang w:eastAsia="ru-RU"/>
    </w:rPr>
  </w:style>
  <w:style w:type="character" w:customStyle="1" w:styleId="af7">
    <w:name w:val="Текст примечания Знак"/>
    <w:basedOn w:val="a0"/>
    <w:link w:val="af6"/>
    <w:uiPriority w:val="99"/>
    <w:rsid w:val="007C447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rsid w:val="007C4478"/>
    <w:rPr>
      <w:b/>
      <w:bCs/>
    </w:rPr>
  </w:style>
  <w:style w:type="character" w:customStyle="1" w:styleId="af9">
    <w:name w:val="Тема примечания Знак"/>
    <w:basedOn w:val="af7"/>
    <w:link w:val="af8"/>
    <w:uiPriority w:val="99"/>
    <w:rsid w:val="007C447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7C4478"/>
    <w:rPr>
      <w:rFonts w:ascii="Arial" w:eastAsia="Times New Roman" w:hAnsi="Arial" w:cs="Arial"/>
      <w:sz w:val="20"/>
      <w:szCs w:val="20"/>
      <w:lang w:eastAsia="ru-RU"/>
    </w:rPr>
  </w:style>
  <w:style w:type="paragraph" w:customStyle="1" w:styleId="ConsPlusCell">
    <w:name w:val="ConsPlusCell"/>
    <w:uiPriority w:val="99"/>
    <w:rsid w:val="007C44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3">
    <w:name w:val="заголовок 2"/>
    <w:basedOn w:val="a"/>
    <w:rsid w:val="007C4478"/>
    <w:pPr>
      <w:keepNext/>
      <w:spacing w:before="120"/>
      <w:ind w:firstLine="0"/>
    </w:pPr>
    <w:rPr>
      <w:rFonts w:ascii="Albertus Extra Bold" w:eastAsia="Times New Roman" w:hAnsi="Albertus Extra Bold" w:cs="Times New Roman"/>
      <w:b/>
      <w:bCs/>
      <w:sz w:val="38"/>
      <w:szCs w:val="38"/>
      <w:lang w:eastAsia="ru-RU"/>
    </w:rPr>
  </w:style>
  <w:style w:type="paragraph" w:styleId="afa">
    <w:name w:val="caption"/>
    <w:basedOn w:val="a"/>
    <w:next w:val="a"/>
    <w:uiPriority w:val="35"/>
    <w:unhideWhenUsed/>
    <w:qFormat/>
    <w:rsid w:val="007C4478"/>
    <w:pPr>
      <w:spacing w:after="200" w:line="276" w:lineRule="auto"/>
      <w:ind w:firstLine="0"/>
      <w:jc w:val="left"/>
    </w:pPr>
    <w:rPr>
      <w:rFonts w:ascii="Calibri" w:eastAsia="Times New Roman" w:hAnsi="Calibri" w:cs="Times New Roman"/>
      <w:b/>
      <w:bCs/>
      <w:sz w:val="20"/>
      <w:szCs w:val="20"/>
      <w:lang w:eastAsia="ru-RU"/>
    </w:rPr>
  </w:style>
  <w:style w:type="paragraph" w:styleId="afb">
    <w:name w:val="No Spacing"/>
    <w:link w:val="afc"/>
    <w:qFormat/>
    <w:rsid w:val="007C4478"/>
    <w:pPr>
      <w:spacing w:after="0" w:line="240" w:lineRule="auto"/>
    </w:pPr>
    <w:rPr>
      <w:rFonts w:ascii="Calibri" w:eastAsia="Times New Roman" w:hAnsi="Calibri" w:cs="Times New Roman"/>
    </w:rPr>
  </w:style>
  <w:style w:type="paragraph" w:styleId="afd">
    <w:name w:val="endnote text"/>
    <w:basedOn w:val="a"/>
    <w:link w:val="afe"/>
    <w:uiPriority w:val="99"/>
    <w:unhideWhenUsed/>
    <w:rsid w:val="007C4478"/>
    <w:pPr>
      <w:ind w:firstLine="0"/>
      <w:jc w:val="left"/>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rsid w:val="007C4478"/>
    <w:rPr>
      <w:rFonts w:ascii="Calibri" w:eastAsia="Times New Roman" w:hAnsi="Calibri" w:cs="Times New Roman"/>
      <w:sz w:val="20"/>
      <w:szCs w:val="20"/>
    </w:rPr>
  </w:style>
  <w:style w:type="paragraph" w:styleId="aff">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0"/>
    <w:uiPriority w:val="99"/>
    <w:unhideWhenUsed/>
    <w:qFormat/>
    <w:rsid w:val="007C4478"/>
    <w:pPr>
      <w:ind w:firstLine="0"/>
      <w:jc w:val="left"/>
    </w:pPr>
    <w:rPr>
      <w:rFonts w:ascii="Calibri" w:eastAsia="Times New Roman" w:hAnsi="Calibri" w:cs="Times New Roman"/>
      <w:sz w:val="20"/>
      <w:szCs w:val="20"/>
    </w:rPr>
  </w:style>
  <w:style w:type="character" w:customStyle="1" w:styleId="aff0">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f"/>
    <w:uiPriority w:val="99"/>
    <w:rsid w:val="007C4478"/>
    <w:rPr>
      <w:rFonts w:ascii="Calibri" w:eastAsia="Times New Roman" w:hAnsi="Calibri" w:cs="Times New Roman"/>
      <w:sz w:val="20"/>
      <w:szCs w:val="20"/>
    </w:rPr>
  </w:style>
  <w:style w:type="character" w:styleId="aff1">
    <w:name w:val="footnote reference"/>
    <w:aliases w:val="Знак сноски 1,Знак сноски-FN,Referencia nota al pie,Ciae niinee-FN,fr,Used by Word for Help footnote symbols,Ссылка на сноску 45,Footnote Reference Number,Appel note de bas de page,SUPERS"/>
    <w:uiPriority w:val="99"/>
    <w:unhideWhenUsed/>
    <w:rsid w:val="007C4478"/>
    <w:rPr>
      <w:rFonts w:cs="Times New Roman"/>
      <w:vertAlign w:val="superscript"/>
    </w:rPr>
  </w:style>
  <w:style w:type="character" w:styleId="aff2">
    <w:name w:val="endnote reference"/>
    <w:uiPriority w:val="99"/>
    <w:unhideWhenUsed/>
    <w:rsid w:val="007C4478"/>
    <w:rPr>
      <w:rFonts w:cs="Times New Roman"/>
      <w:vertAlign w:val="superscript"/>
    </w:rPr>
  </w:style>
  <w:style w:type="paragraph" w:customStyle="1" w:styleId="formattext">
    <w:name w:val="formattext"/>
    <w:basedOn w:val="a"/>
    <w:rsid w:val="007C4478"/>
    <w:pPr>
      <w:spacing w:before="100" w:beforeAutospacing="1" w:after="100" w:afterAutospacing="1"/>
      <w:ind w:firstLine="0"/>
      <w:jc w:val="left"/>
    </w:pPr>
    <w:rPr>
      <w:rFonts w:eastAsia="Times New Roman" w:cs="Times New Roman"/>
      <w:szCs w:val="24"/>
      <w:lang w:eastAsia="ru-RU"/>
    </w:rPr>
  </w:style>
  <w:style w:type="table" w:customStyle="1" w:styleId="14">
    <w:name w:val="Сетка таблицы1"/>
    <w:basedOn w:val="a1"/>
    <w:next w:val="ab"/>
    <w:uiPriority w:val="59"/>
    <w:rsid w:val="007C447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7C4478"/>
    <w:pPr>
      <w:spacing w:after="200" w:line="276" w:lineRule="auto"/>
      <w:ind w:left="720" w:firstLine="0"/>
      <w:contextualSpacing/>
      <w:jc w:val="left"/>
    </w:pPr>
    <w:rPr>
      <w:rFonts w:ascii="Calibri" w:eastAsia="Times New Roman" w:hAnsi="Calibri" w:cs="Times New Roman"/>
      <w:sz w:val="22"/>
    </w:rPr>
  </w:style>
  <w:style w:type="paragraph" w:customStyle="1" w:styleId="Default">
    <w:name w:val="Default"/>
    <w:rsid w:val="007C44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4">
    <w:name w:val="Placeholder Text"/>
    <w:basedOn w:val="a0"/>
    <w:uiPriority w:val="99"/>
    <w:semiHidden/>
    <w:rsid w:val="007C4478"/>
    <w:rPr>
      <w:color w:val="808080"/>
    </w:rPr>
  </w:style>
  <w:style w:type="character" w:customStyle="1" w:styleId="afc">
    <w:name w:val="Без интервала Знак"/>
    <w:link w:val="afb"/>
    <w:locked/>
    <w:rsid w:val="007C4478"/>
    <w:rPr>
      <w:rFonts w:ascii="Calibri" w:eastAsia="Times New Roman" w:hAnsi="Calibri" w:cs="Times New Roman"/>
    </w:rPr>
  </w:style>
  <w:style w:type="table" w:customStyle="1" w:styleId="220">
    <w:name w:val="Сетка таблицы22"/>
    <w:basedOn w:val="a1"/>
    <w:next w:val="ab"/>
    <w:uiPriority w:val="39"/>
    <w:rsid w:val="007C447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1E04EF700D2BB3D3A509494C460C107AE4440C6AF0714BB89935507B5089A0CA3BB8B5D8E5BFD00BADA24BC5ACB9DE2DE5477EEFC1FBE4490t0RA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71E04EF700D2BB3D3A509494C460C107AE4440C6AF0714BB89935507B5089A0CA3BB8B5D8E5BFD03B9D124BC5ACB9DE2DE5477EEFC1FBE4490t0R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6048B1E2663481C9526FDCF7BABB6D43F4B442923DC155DB479538267ED94BBB6F6E59823715C322B3029CBF263B9345BEC91560DF36000eF64H"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A4427C462E57B511312A3F50C862E56F82990B2A0B607942FB1927BC72549D30AC8F47FA1A539BFE28484510n33CH" TargetMode="External"/><Relationship Id="rId5" Type="http://schemas.openxmlformats.org/officeDocument/2006/relationships/webSettings" Target="webSettings.xml"/><Relationship Id="rId15" Type="http://schemas.openxmlformats.org/officeDocument/2006/relationships/hyperlink" Target="consultantplus://offline/ref=71E04EF700D2BB3D3A509494C460C107AE4440C6AF0714BB89935507B5089A0CA3BB8B5D8E5BFD00BAD224BC5ACB9DE2DE5477EEFC1FBE4490t0RAM" TargetMode="External"/><Relationship Id="rId23" Type="http://schemas.openxmlformats.org/officeDocument/2006/relationships/theme" Target="theme/theme1.xml"/><Relationship Id="rId10" Type="http://schemas.openxmlformats.org/officeDocument/2006/relationships/hyperlink" Target="consultantplus://offline/ref=0DA4427C462E57B511312A3F50C862E56F8F98002B0D607942FB1927BC72549D22ACD74BFA104F93F53D1E1456681E92ACE1742FE3F77E84n13B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EA27F00B2DAA37AA45EEB2E0EA647A6187E8D8D56475C682C260A89EA4DC1174389F879E963D655CA7BD0A2E4Bm23FH" TargetMode="External"/><Relationship Id="rId14" Type="http://schemas.openxmlformats.org/officeDocument/2006/relationships/hyperlink" Target="consultantplus://offline/ref=71E04EF700D2BB3D3A509494C460C107AE4440C6AF0714BB89935507B5089A0CA3BB8B5D8E5BFD00BAD224BC5ACB9DE2DE5477EEFC1FBE4490t0R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513A-9697-45A3-88E9-124344E5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10140</Words>
  <Characters>57804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Светлана Асеева</cp:lastModifiedBy>
  <cp:revision>4</cp:revision>
  <cp:lastPrinted>2023-11-29T05:40:00Z</cp:lastPrinted>
  <dcterms:created xsi:type="dcterms:W3CDTF">2023-11-28T10:04:00Z</dcterms:created>
  <dcterms:modified xsi:type="dcterms:W3CDTF">2023-11-29T05:40:00Z</dcterms:modified>
</cp:coreProperties>
</file>