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82" w:rsidRDefault="00B92F82" w:rsidP="00B92F82">
      <w:pPr>
        <w:jc w:val="center"/>
        <w:rPr>
          <w:b/>
          <w:sz w:val="36"/>
          <w:szCs w:val="36"/>
        </w:rPr>
      </w:pPr>
      <w:bookmarkStart w:id="0" w:name="sub_1087"/>
      <w:r>
        <w:rPr>
          <w:noProof/>
          <w:sz w:val="36"/>
          <w:szCs w:val="36"/>
          <w:lang w:eastAsia="ru-RU"/>
        </w:rPr>
        <w:drawing>
          <wp:inline distT="0" distB="0" distL="0" distR="0" wp14:anchorId="42206F96" wp14:editId="7165963F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82" w:rsidRDefault="00B92F82" w:rsidP="00B92F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B92F82" w:rsidRDefault="00B92F82" w:rsidP="00B92F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92F82" w:rsidRDefault="00B92F82" w:rsidP="00B92F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B92F82" w:rsidRDefault="00B92F82" w:rsidP="00B92F82">
      <w:pPr>
        <w:pStyle w:val="1"/>
        <w:tabs>
          <w:tab w:val="left" w:pos="1935"/>
          <w:tab w:val="center" w:pos="4819"/>
        </w:tabs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B92F82" w:rsidRDefault="00B92F82" w:rsidP="00B92F82">
      <w:pPr>
        <w:jc w:val="center"/>
        <w:rPr>
          <w:sz w:val="36"/>
          <w:szCs w:val="36"/>
        </w:rPr>
      </w:pPr>
    </w:p>
    <w:p w:rsidR="00B92F82" w:rsidRDefault="00B92F82" w:rsidP="00B92F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B92F82" w:rsidRDefault="00B92F82" w:rsidP="00B92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2F82" w:rsidRDefault="007B6B1B" w:rsidP="00B92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31.10.2019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429-па</w:t>
      </w:r>
    </w:p>
    <w:p w:rsidR="00B92F82" w:rsidRDefault="00B92F82" w:rsidP="00B92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2F82" w:rsidRDefault="00B92F82" w:rsidP="00B92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 в</w:t>
      </w:r>
    </w:p>
    <w:p w:rsidR="00B92F82" w:rsidRDefault="00B92F82" w:rsidP="00B92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</w:p>
    <w:p w:rsidR="00B92F82" w:rsidRDefault="00B92F82" w:rsidP="00B92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города  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13.12.2018 № 444-па</w:t>
      </w:r>
    </w:p>
    <w:p w:rsidR="00B92F82" w:rsidRPr="000F1918" w:rsidRDefault="00B92F82" w:rsidP="00B92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F191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</w:t>
      </w:r>
    </w:p>
    <w:p w:rsidR="00B92F82" w:rsidRPr="000F1918" w:rsidRDefault="00B92F82" w:rsidP="00B92F82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  <w:r w:rsidRPr="000F1918">
        <w:rPr>
          <w:rFonts w:ascii="Times New Roman" w:hAnsi="Times New Roman" w:cs="Times New Roman"/>
          <w:b w:val="0"/>
          <w:sz w:val="28"/>
          <w:szCs w:val="28"/>
        </w:rPr>
        <w:t>программы «Жилищно-коммунальный</w:t>
      </w:r>
    </w:p>
    <w:p w:rsidR="00B92F82" w:rsidRPr="000F1918" w:rsidRDefault="00B92F82" w:rsidP="00B92F82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  <w:r w:rsidRPr="000F1918">
        <w:rPr>
          <w:rFonts w:ascii="Times New Roman" w:hAnsi="Times New Roman" w:cs="Times New Roman"/>
          <w:b w:val="0"/>
          <w:sz w:val="28"/>
          <w:szCs w:val="28"/>
        </w:rPr>
        <w:t>комплекс и городская среда города</w:t>
      </w:r>
    </w:p>
    <w:p w:rsidR="00B92F82" w:rsidRPr="000F1918" w:rsidRDefault="00B92F82" w:rsidP="00B92F82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  <w:r w:rsidRPr="000F1918">
        <w:rPr>
          <w:rFonts w:ascii="Times New Roman" w:hAnsi="Times New Roman" w:cs="Times New Roman"/>
          <w:b w:val="0"/>
          <w:sz w:val="28"/>
          <w:szCs w:val="28"/>
        </w:rPr>
        <w:t>Пыть-Яха»</w:t>
      </w:r>
    </w:p>
    <w:p w:rsidR="00B92F82" w:rsidRPr="00E41F66" w:rsidRDefault="00B92F82" w:rsidP="00B92F82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 изм. от 19.06.2019 № 222-па)</w:t>
      </w:r>
    </w:p>
    <w:p w:rsidR="00B92F82" w:rsidRPr="000F1918" w:rsidRDefault="00B92F82" w:rsidP="00B92F82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B92F82" w:rsidRPr="00E41F66" w:rsidRDefault="00B92F82" w:rsidP="00B92F82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B92F82" w:rsidRDefault="00B92F82" w:rsidP="00B92F82">
      <w:pPr>
        <w:pStyle w:val="af0"/>
        <w:jc w:val="both"/>
        <w:rPr>
          <w:sz w:val="28"/>
          <w:szCs w:val="28"/>
          <w:lang w:val="ru-RU"/>
        </w:rPr>
      </w:pPr>
    </w:p>
    <w:p w:rsidR="00B92F82" w:rsidRPr="00D745B6" w:rsidRDefault="00B92F82" w:rsidP="00B92F82">
      <w:pPr>
        <w:pStyle w:val="ConsPlusTitle"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65A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</w:t>
      </w:r>
      <w:r w:rsidRPr="00D745B6">
        <w:rPr>
          <w:rFonts w:ascii="Times New Roman" w:hAnsi="Times New Roman" w:cs="Times New Roman"/>
          <w:b w:val="0"/>
          <w:sz w:val="28"/>
          <w:szCs w:val="28"/>
        </w:rPr>
        <w:t>от 5 октября 2018 года № 347-п «О государственной программе Ханты-Мансийского автономного округа – Югры «Жилищно-коммунальный комплекс и городская среда»</w:t>
      </w:r>
      <w:r w:rsidRPr="006665AE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внести в постанов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ление администрации города от 13.12.2018 </w:t>
      </w:r>
      <w:r w:rsidRPr="006665AE">
        <w:rPr>
          <w:rFonts w:ascii="Times New Roman" w:hAnsi="Times New Roman" w:cs="Times New Roman"/>
          <w:b w:val="0"/>
          <w:sz w:val="28"/>
          <w:szCs w:val="28"/>
        </w:rPr>
        <w:t>№ 4</w:t>
      </w:r>
      <w:r>
        <w:rPr>
          <w:rFonts w:ascii="Times New Roman" w:hAnsi="Times New Roman" w:cs="Times New Roman"/>
          <w:b w:val="0"/>
          <w:sz w:val="28"/>
          <w:szCs w:val="28"/>
        </w:rPr>
        <w:t>44</w:t>
      </w:r>
      <w:r w:rsidRPr="006665AE">
        <w:rPr>
          <w:rFonts w:ascii="Times New Roman" w:hAnsi="Times New Roman" w:cs="Times New Roman"/>
          <w:b w:val="0"/>
          <w:sz w:val="28"/>
          <w:szCs w:val="28"/>
        </w:rPr>
        <w:t>-па «Об утверждении муниципальной программы «</w:t>
      </w:r>
      <w:r w:rsidRPr="00D745B6">
        <w:rPr>
          <w:rFonts w:ascii="Times New Roman" w:hAnsi="Times New Roman" w:cs="Times New Roman"/>
          <w:b w:val="0"/>
          <w:sz w:val="28"/>
          <w:szCs w:val="28"/>
        </w:rPr>
        <w:t>Жилищно-коммунальный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5B6">
        <w:rPr>
          <w:rFonts w:ascii="Times New Roman" w:hAnsi="Times New Roman" w:cs="Times New Roman"/>
          <w:b w:val="0"/>
          <w:sz w:val="28"/>
          <w:szCs w:val="28"/>
        </w:rPr>
        <w:t>комплекс и городская среда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5B6">
        <w:rPr>
          <w:rFonts w:ascii="Times New Roman" w:hAnsi="Times New Roman" w:cs="Times New Roman"/>
          <w:b w:val="0"/>
          <w:sz w:val="28"/>
          <w:szCs w:val="28"/>
        </w:rPr>
        <w:t>Пыть-Яха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</w:t>
      </w:r>
      <w:r w:rsidRPr="006665A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92F82" w:rsidRDefault="00B92F82" w:rsidP="00B92F8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92F82" w:rsidRPr="00D745B6" w:rsidRDefault="00B92F82" w:rsidP="00B92F82">
      <w:pPr>
        <w:spacing w:line="360" w:lineRule="auto"/>
        <w:ind w:firstLine="993"/>
        <w:jc w:val="both"/>
        <w:rPr>
          <w:sz w:val="28"/>
          <w:szCs w:val="28"/>
        </w:rPr>
      </w:pPr>
      <w:r w:rsidRPr="00D745B6">
        <w:rPr>
          <w:sz w:val="28"/>
          <w:szCs w:val="28"/>
        </w:rPr>
        <w:lastRenderedPageBreak/>
        <w:t>1.  Приложение к постановлению изложить в новой редакции согласно приложению.</w:t>
      </w:r>
    </w:p>
    <w:p w:rsidR="00B92F82" w:rsidRPr="00D745B6" w:rsidRDefault="00B92F82" w:rsidP="00B92F82">
      <w:pPr>
        <w:spacing w:line="360" w:lineRule="auto"/>
        <w:ind w:firstLine="993"/>
        <w:jc w:val="both"/>
        <w:rPr>
          <w:sz w:val="28"/>
          <w:szCs w:val="28"/>
        </w:rPr>
      </w:pPr>
      <w:r w:rsidRPr="00D745B6">
        <w:rPr>
          <w:sz w:val="28"/>
          <w:szCs w:val="28"/>
        </w:rPr>
        <w:t>2.</w:t>
      </w:r>
      <w:r w:rsidRPr="00D745B6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B92F82" w:rsidRPr="00D745B6" w:rsidRDefault="00B92F82" w:rsidP="00B92F82">
      <w:pPr>
        <w:spacing w:line="360" w:lineRule="auto"/>
        <w:ind w:firstLine="993"/>
        <w:jc w:val="both"/>
        <w:rPr>
          <w:sz w:val="28"/>
          <w:szCs w:val="28"/>
        </w:rPr>
      </w:pPr>
      <w:r w:rsidRPr="00D745B6">
        <w:rPr>
          <w:sz w:val="28"/>
          <w:szCs w:val="28"/>
        </w:rPr>
        <w:t>3.</w:t>
      </w:r>
      <w:r w:rsidRPr="00D745B6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92F82" w:rsidRPr="00E5622E" w:rsidRDefault="00B92F82" w:rsidP="00B92F82">
      <w:pPr>
        <w:pStyle w:val="ConsPlusTitle"/>
        <w:widowControl/>
        <w:spacing w:line="360" w:lineRule="auto"/>
        <w:ind w:firstLine="95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</w:pPr>
      <w:r w:rsidRPr="00E5622E"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>4.</w:t>
      </w:r>
      <w:r w:rsidRPr="00E5622E"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ab/>
        <w:t xml:space="preserve">Постановление администрации города от 19.06.2019 №222-па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>«</w:t>
      </w:r>
      <w:r w:rsidRPr="00E5622E"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>О внесении изменения 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 xml:space="preserve"> </w:t>
      </w:r>
      <w:r w:rsidRPr="00E5622E"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>постановление администрации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 xml:space="preserve"> </w:t>
      </w:r>
      <w:r w:rsidRPr="00E5622E"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 xml:space="preserve">города от 13.12.2018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 xml:space="preserve">                     </w:t>
      </w:r>
      <w:r w:rsidRPr="00E5622E"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>№ 444-па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 xml:space="preserve"> </w:t>
      </w:r>
      <w:r w:rsidRPr="00E5622E"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>«Об утверждении муниципальной программы «Жилищно-коммунальный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 xml:space="preserve"> </w:t>
      </w:r>
      <w:r w:rsidRPr="00E5622E">
        <w:rPr>
          <w:rFonts w:ascii="Times New Roman" w:hAnsi="Times New Roman" w:cs="Times New Roman"/>
          <w:b w:val="0"/>
          <w:bCs w:val="0"/>
          <w:sz w:val="28"/>
          <w:szCs w:val="28"/>
          <w:lang w:eastAsia="ko-KR"/>
        </w:rPr>
        <w:t>комплекс и городская среда города Пыть-Яха» считать утратившим силу.</w:t>
      </w:r>
    </w:p>
    <w:p w:rsidR="00B92F82" w:rsidRPr="00D745B6" w:rsidRDefault="00B92F82" w:rsidP="00B92F82">
      <w:pPr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745B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92F82" w:rsidRPr="002E7704" w:rsidRDefault="00B92F82" w:rsidP="00B92F82">
      <w:pPr>
        <w:spacing w:line="360" w:lineRule="auto"/>
        <w:ind w:firstLine="993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6</w:t>
      </w:r>
      <w:r w:rsidRPr="00D745B6">
        <w:rPr>
          <w:sz w:val="28"/>
          <w:szCs w:val="28"/>
        </w:rPr>
        <w:t xml:space="preserve">. </w:t>
      </w:r>
      <w:r w:rsidRPr="002E7704">
        <w:rPr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 </w:t>
      </w:r>
      <w:r>
        <w:rPr>
          <w:sz w:val="28"/>
          <w:szCs w:val="28"/>
        </w:rPr>
        <w:t xml:space="preserve">- </w:t>
      </w:r>
      <w:r w:rsidRPr="002E7704">
        <w:rPr>
          <w:sz w:val="28"/>
          <w:szCs w:val="28"/>
        </w:rPr>
        <w:t>жилищно-коммунальные вопросы).</w:t>
      </w:r>
    </w:p>
    <w:p w:rsidR="00B92F82" w:rsidRPr="000F1918" w:rsidRDefault="00B92F82" w:rsidP="00B92F82">
      <w:pPr>
        <w:pStyle w:val="af0"/>
        <w:jc w:val="both"/>
        <w:rPr>
          <w:sz w:val="28"/>
          <w:szCs w:val="28"/>
          <w:lang w:val="ru-RU"/>
        </w:rPr>
      </w:pPr>
    </w:p>
    <w:p w:rsidR="00B92F82" w:rsidRDefault="00B92F82" w:rsidP="00B92F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2F82" w:rsidRDefault="00B92F82" w:rsidP="00B92F8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92F82" w:rsidRDefault="00B92F82" w:rsidP="00B92F8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41F66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Пыть</w:t>
      </w:r>
      <w:r w:rsidRPr="00E41F66">
        <w:rPr>
          <w:sz w:val="28"/>
          <w:szCs w:val="28"/>
        </w:rPr>
        <w:t>-</w:t>
      </w:r>
      <w:proofErr w:type="gramStart"/>
      <w:r w:rsidRPr="00E41F66">
        <w:rPr>
          <w:sz w:val="28"/>
          <w:szCs w:val="28"/>
        </w:rPr>
        <w:t>Яха</w:t>
      </w:r>
      <w:r>
        <w:rPr>
          <w:sz w:val="28"/>
          <w:szCs w:val="28"/>
        </w:rPr>
        <w:t xml:space="preserve">  </w:t>
      </w:r>
      <w:r w:rsidRPr="00E41F66">
        <w:rPr>
          <w:sz w:val="28"/>
          <w:szCs w:val="28"/>
        </w:rPr>
        <w:tab/>
      </w:r>
      <w:proofErr w:type="gramEnd"/>
      <w:r w:rsidRPr="00E41F66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Pr="00E41F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E41F66">
        <w:rPr>
          <w:sz w:val="28"/>
          <w:szCs w:val="28"/>
        </w:rPr>
        <w:t xml:space="preserve"> </w:t>
      </w:r>
      <w:r w:rsidRPr="00E41F6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А.Н. Морозов</w:t>
      </w:r>
    </w:p>
    <w:p w:rsidR="00B92F82" w:rsidRDefault="00B92F82" w:rsidP="00B92F82">
      <w:pPr>
        <w:jc w:val="center"/>
        <w:rPr>
          <w:sz w:val="16"/>
          <w:szCs w:val="16"/>
        </w:rPr>
      </w:pPr>
    </w:p>
    <w:p w:rsidR="00B92F82" w:rsidRDefault="00B92F82" w:rsidP="00B92F82">
      <w:pPr>
        <w:jc w:val="center"/>
        <w:rPr>
          <w:sz w:val="16"/>
          <w:szCs w:val="16"/>
        </w:rPr>
      </w:pPr>
    </w:p>
    <w:p w:rsidR="00B92F82" w:rsidRDefault="00B92F82" w:rsidP="00B92F82">
      <w:pPr>
        <w:jc w:val="center"/>
        <w:rPr>
          <w:sz w:val="16"/>
          <w:szCs w:val="16"/>
        </w:rPr>
      </w:pPr>
    </w:p>
    <w:bookmarkEnd w:id="0"/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F82" w:rsidRPr="006344AE" w:rsidRDefault="00B92F8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6344AE">
        <w:rPr>
          <w:sz w:val="28"/>
          <w:szCs w:val="28"/>
        </w:rPr>
        <w:t xml:space="preserve"> </w:t>
      </w:r>
    </w:p>
    <w:p w:rsidR="00B92F82" w:rsidRPr="006344AE" w:rsidRDefault="00B92F82" w:rsidP="00B92F8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344AE">
        <w:rPr>
          <w:sz w:val="28"/>
          <w:szCs w:val="28"/>
        </w:rPr>
        <w:t xml:space="preserve">к постановлению администрации </w:t>
      </w:r>
    </w:p>
    <w:p w:rsidR="00B92F82" w:rsidRPr="006344AE" w:rsidRDefault="00B92F82" w:rsidP="00B92F8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344AE">
        <w:rPr>
          <w:sz w:val="28"/>
          <w:szCs w:val="28"/>
        </w:rPr>
        <w:t>города Пыть-Яха</w:t>
      </w:r>
    </w:p>
    <w:p w:rsidR="00B92F82" w:rsidRPr="007B6B1B" w:rsidRDefault="00B92F82" w:rsidP="007B6B1B">
      <w:pPr>
        <w:jc w:val="both"/>
        <w:rPr>
          <w:sz w:val="28"/>
          <w:szCs w:val="28"/>
        </w:rPr>
      </w:pP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="007B6B1B">
        <w:rPr>
          <w:sz w:val="28"/>
          <w:szCs w:val="28"/>
        </w:rPr>
        <w:t xml:space="preserve">     </w:t>
      </w:r>
      <w:r w:rsidR="007B6B1B" w:rsidRPr="007B6B1B">
        <w:rPr>
          <w:sz w:val="28"/>
          <w:szCs w:val="28"/>
        </w:rPr>
        <w:t>от 31.10.2019 № 429-па</w:t>
      </w:r>
    </w:p>
    <w:p w:rsidR="007B6B1B" w:rsidRDefault="007B6B1B" w:rsidP="00B92F82">
      <w:pPr>
        <w:spacing w:line="360" w:lineRule="auto"/>
        <w:jc w:val="center"/>
        <w:rPr>
          <w:sz w:val="28"/>
          <w:szCs w:val="28"/>
        </w:rPr>
      </w:pPr>
    </w:p>
    <w:p w:rsidR="00B92F82" w:rsidRPr="0011094D" w:rsidRDefault="00B92F82" w:rsidP="00B92F82">
      <w:pPr>
        <w:spacing w:line="360" w:lineRule="auto"/>
        <w:jc w:val="center"/>
        <w:rPr>
          <w:sz w:val="28"/>
          <w:szCs w:val="28"/>
        </w:rPr>
      </w:pPr>
      <w:r w:rsidRPr="0011094D">
        <w:rPr>
          <w:sz w:val="28"/>
          <w:szCs w:val="28"/>
        </w:rPr>
        <w:t>Муниципальная программа</w:t>
      </w:r>
    </w:p>
    <w:p w:rsidR="00B92F82" w:rsidRPr="004D67B1" w:rsidRDefault="00B92F82" w:rsidP="00B92F82">
      <w:pPr>
        <w:spacing w:line="360" w:lineRule="auto"/>
        <w:jc w:val="center"/>
        <w:rPr>
          <w:sz w:val="28"/>
          <w:szCs w:val="28"/>
        </w:rPr>
      </w:pPr>
      <w:r w:rsidRPr="00794306">
        <w:rPr>
          <w:sz w:val="28"/>
          <w:szCs w:val="28"/>
        </w:rPr>
        <w:t xml:space="preserve"> </w:t>
      </w:r>
      <w:r w:rsidRPr="004D67B1">
        <w:rPr>
          <w:sz w:val="28"/>
          <w:szCs w:val="28"/>
        </w:rPr>
        <w:t>«Жилищно-коммунальный комплекс и городская среда города Пыть-Яха»</w:t>
      </w:r>
    </w:p>
    <w:p w:rsidR="00B92F82" w:rsidRPr="00794306" w:rsidRDefault="00B92F82" w:rsidP="00B92F82">
      <w:pPr>
        <w:spacing w:line="360" w:lineRule="auto"/>
        <w:jc w:val="center"/>
        <w:rPr>
          <w:sz w:val="28"/>
          <w:szCs w:val="28"/>
        </w:rPr>
      </w:pPr>
      <w:r w:rsidRPr="004D67B1">
        <w:rPr>
          <w:sz w:val="28"/>
          <w:szCs w:val="28"/>
        </w:rPr>
        <w:t>(далее – муниципальная программа)</w:t>
      </w:r>
    </w:p>
    <w:p w:rsidR="00B92F82" w:rsidRPr="00794306" w:rsidRDefault="00B92F82" w:rsidP="00B92F82">
      <w:pPr>
        <w:rPr>
          <w:sz w:val="28"/>
          <w:szCs w:val="28"/>
        </w:rPr>
      </w:pPr>
    </w:p>
    <w:p w:rsidR="00B92F82" w:rsidRPr="00794306" w:rsidRDefault="00B92F82" w:rsidP="00B92F82">
      <w:pPr>
        <w:jc w:val="center"/>
        <w:rPr>
          <w:sz w:val="28"/>
          <w:szCs w:val="28"/>
        </w:rPr>
      </w:pPr>
      <w:r w:rsidRPr="00794306">
        <w:rPr>
          <w:sz w:val="28"/>
          <w:szCs w:val="28"/>
        </w:rPr>
        <w:t>Паспорт муниципальной программы</w:t>
      </w:r>
    </w:p>
    <w:p w:rsidR="00B92F82" w:rsidRPr="00794306" w:rsidRDefault="00B92F82" w:rsidP="00B92F82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6600"/>
      </w:tblGrid>
      <w:tr w:rsidR="00B92F82" w:rsidRPr="00794306" w:rsidTr="00284444">
        <w:tc>
          <w:tcPr>
            <w:tcW w:w="2868" w:type="dxa"/>
          </w:tcPr>
          <w:p w:rsidR="00B92F82" w:rsidRPr="00794306" w:rsidRDefault="00B92F82" w:rsidP="002844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30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муниципальной</w:t>
            </w:r>
          </w:p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B92F82" w:rsidRPr="00794306" w:rsidRDefault="00B92F82" w:rsidP="00284444">
            <w:pPr>
              <w:ind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Жилищно-коммунальный комплекс и городская среда города </w:t>
            </w:r>
            <w:r w:rsidRPr="001408B5">
              <w:rPr>
                <w:sz w:val="28"/>
                <w:szCs w:val="28"/>
              </w:rPr>
              <w:t>Пыть-</w:t>
            </w:r>
            <w:r w:rsidRPr="004D67B1">
              <w:rPr>
                <w:sz w:val="28"/>
                <w:szCs w:val="28"/>
              </w:rPr>
              <w:t>Яха (далее – муниципальная программа)</w:t>
            </w:r>
          </w:p>
          <w:p w:rsidR="00B92F82" w:rsidRPr="00794306" w:rsidRDefault="00B92F82" w:rsidP="00284444">
            <w:pPr>
              <w:ind w:firstLine="317"/>
              <w:jc w:val="both"/>
              <w:rPr>
                <w:i/>
                <w:sz w:val="28"/>
                <w:szCs w:val="28"/>
              </w:rPr>
            </w:pPr>
          </w:p>
        </w:tc>
      </w:tr>
      <w:tr w:rsidR="00B92F82" w:rsidRPr="00794306" w:rsidTr="00284444">
        <w:tc>
          <w:tcPr>
            <w:tcW w:w="2868" w:type="dxa"/>
          </w:tcPr>
          <w:p w:rsidR="00B92F82" w:rsidRPr="00794306" w:rsidRDefault="00B92F8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Дата утверждения муниципальной</w:t>
            </w:r>
          </w:p>
          <w:p w:rsidR="00B92F82" w:rsidRPr="00794306" w:rsidRDefault="00B92F8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B92F82" w:rsidRPr="00794306" w:rsidRDefault="00B92F82" w:rsidP="00284444">
            <w:pPr>
              <w:ind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города Пыть-Яха от </w:t>
            </w:r>
            <w:proofErr w:type="gramStart"/>
            <w:r>
              <w:rPr>
                <w:sz w:val="28"/>
                <w:szCs w:val="28"/>
              </w:rPr>
              <w:t>13.12.2018  №</w:t>
            </w:r>
            <w:proofErr w:type="gramEnd"/>
            <w:r>
              <w:rPr>
                <w:sz w:val="28"/>
                <w:szCs w:val="28"/>
              </w:rPr>
              <w:t xml:space="preserve"> 444-па </w:t>
            </w:r>
          </w:p>
        </w:tc>
      </w:tr>
      <w:tr w:rsidR="00B92F82" w:rsidRPr="00794306" w:rsidTr="00284444">
        <w:tc>
          <w:tcPr>
            <w:tcW w:w="2868" w:type="dxa"/>
          </w:tcPr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Ответственный исполнитель муниципальной</w:t>
            </w:r>
          </w:p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Управление по жилищно-коммунальному комплексу, транспорту и дорогам администрации города</w:t>
            </w:r>
          </w:p>
          <w:p w:rsidR="00B92F82" w:rsidRPr="00794306" w:rsidRDefault="00B92F82" w:rsidP="00284444">
            <w:pPr>
              <w:ind w:firstLine="317"/>
              <w:jc w:val="both"/>
              <w:rPr>
                <w:sz w:val="28"/>
                <w:szCs w:val="28"/>
              </w:rPr>
            </w:pPr>
          </w:p>
        </w:tc>
      </w:tr>
      <w:tr w:rsidR="00B92F82" w:rsidRPr="00794306" w:rsidTr="00284444">
        <w:tc>
          <w:tcPr>
            <w:tcW w:w="2868" w:type="dxa"/>
          </w:tcPr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Соисполнители муниципальной</w:t>
            </w:r>
          </w:p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B92F82" w:rsidRPr="00DA1BC7" w:rsidRDefault="00B92F82" w:rsidP="00284444">
            <w:pPr>
              <w:ind w:firstLine="13"/>
              <w:jc w:val="both"/>
              <w:rPr>
                <w:sz w:val="28"/>
                <w:szCs w:val="28"/>
              </w:rPr>
            </w:pPr>
            <w:r w:rsidRPr="00DA1BC7">
              <w:rPr>
                <w:sz w:val="28"/>
                <w:szCs w:val="28"/>
              </w:rPr>
              <w:t>Управление по муниципа</w:t>
            </w:r>
            <w:r>
              <w:rPr>
                <w:sz w:val="28"/>
                <w:szCs w:val="28"/>
              </w:rPr>
              <w:t>льному имуществу (далее – УМИ);</w:t>
            </w:r>
            <w:r w:rsidRPr="00DA1BC7">
              <w:rPr>
                <w:sz w:val="28"/>
                <w:szCs w:val="28"/>
              </w:rPr>
              <w:t xml:space="preserve"> Отдел территориального развития администрации города (далее – ОТР</w:t>
            </w:r>
            <w:proofErr w:type="gramStart"/>
            <w:r w:rsidRPr="00DA1BC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A1BC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униципальное казенное учреждение</w:t>
            </w:r>
            <w:r w:rsidRPr="00DA1BC7">
              <w:rPr>
                <w:sz w:val="28"/>
                <w:szCs w:val="28"/>
              </w:rPr>
              <w:t xml:space="preserve"> «Управление капитального строительства г. Пыть-Ях» (далее </w:t>
            </w:r>
            <w:r>
              <w:rPr>
                <w:sz w:val="28"/>
                <w:szCs w:val="28"/>
              </w:rPr>
              <w:t>–</w:t>
            </w:r>
            <w:r w:rsidRPr="00DA1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 «УКС»</w:t>
            </w:r>
            <w:r w:rsidRPr="00DA1BC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B92F82" w:rsidRPr="00794306" w:rsidTr="00284444">
        <w:tc>
          <w:tcPr>
            <w:tcW w:w="2868" w:type="dxa"/>
          </w:tcPr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Цели муниципальной</w:t>
            </w:r>
          </w:p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B92F82" w:rsidRPr="00794306" w:rsidRDefault="00B92F8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 Повышение качества и надежности предоставления жилищно-коммунальных услуг населению муниципального образования городской округ город Пыть-Ях.</w:t>
            </w:r>
          </w:p>
        </w:tc>
      </w:tr>
      <w:tr w:rsidR="00B92F82" w:rsidRPr="00794306" w:rsidTr="00284444">
        <w:tc>
          <w:tcPr>
            <w:tcW w:w="2868" w:type="dxa"/>
          </w:tcPr>
          <w:p w:rsidR="00B92F82" w:rsidRPr="00794306" w:rsidRDefault="00B92F8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Задачи муниципальной</w:t>
            </w:r>
          </w:p>
          <w:p w:rsidR="00B92F82" w:rsidRPr="00794306" w:rsidRDefault="00B92F8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B92F82" w:rsidRPr="00794306" w:rsidRDefault="00B92F8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794306">
              <w:rPr>
                <w:sz w:val="28"/>
                <w:szCs w:val="28"/>
              </w:rPr>
              <w:t>Повышение эффективности, качества и надежности поставки коммунальных ресурсов;</w:t>
            </w:r>
          </w:p>
          <w:p w:rsidR="00B92F82" w:rsidRDefault="00B92F8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Pr="00794306">
              <w:rPr>
                <w:sz w:val="28"/>
                <w:szCs w:val="28"/>
              </w:rPr>
              <w:t>Повышение эффективности управления и содержания общего имущества многоквартирных домов;</w:t>
            </w:r>
          </w:p>
          <w:p w:rsidR="007B6B1B" w:rsidRDefault="007B6B1B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</w:p>
          <w:p w:rsidR="007B6B1B" w:rsidRPr="00794306" w:rsidRDefault="007B6B1B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</w:p>
          <w:p w:rsidR="00B92F82" w:rsidRDefault="00B92F8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3. </w:t>
            </w:r>
            <w:r w:rsidRPr="00794306">
              <w:rPr>
                <w:sz w:val="28"/>
                <w:szCs w:val="28"/>
              </w:rPr>
              <w:t>Привлечение долгосрочных частных инвестиций;</w:t>
            </w:r>
          </w:p>
          <w:p w:rsidR="00B92F82" w:rsidRPr="00794306" w:rsidRDefault="00B92F8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 w:rsidRPr="0006108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 </w:t>
            </w:r>
            <w:r w:rsidRPr="00DA4ED6">
              <w:rPr>
                <w:sz w:val="28"/>
                <w:szCs w:val="28"/>
              </w:rPr>
              <w:t>Снижение потребления энергетических ресурсов и повышение энергоэффективности в</w:t>
            </w:r>
            <w:r>
              <w:rPr>
                <w:sz w:val="28"/>
                <w:szCs w:val="28"/>
              </w:rPr>
              <w:t xml:space="preserve"> муниципальном образовании</w:t>
            </w:r>
            <w:r w:rsidRPr="00794306">
              <w:rPr>
                <w:sz w:val="28"/>
                <w:szCs w:val="28"/>
              </w:rPr>
              <w:t>;</w:t>
            </w:r>
          </w:p>
          <w:p w:rsidR="00B92F82" w:rsidRPr="00794306" w:rsidRDefault="00B92F8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</w:t>
            </w:r>
            <w:r w:rsidRPr="00794306">
              <w:rPr>
                <w:sz w:val="28"/>
                <w:szCs w:val="28"/>
              </w:rPr>
              <w:t>Организация деятельности по исполнению муниципальной программы;</w:t>
            </w:r>
          </w:p>
          <w:p w:rsidR="00B92F82" w:rsidRPr="00306F8F" w:rsidRDefault="00B92F8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 w:rsidRPr="00306F8F">
              <w:rPr>
                <w:sz w:val="28"/>
                <w:szCs w:val="28"/>
              </w:rPr>
              <w:t>6. </w:t>
            </w:r>
            <w:r w:rsidRPr="00306F8F">
              <w:rPr>
                <w:sz w:val="28"/>
                <w:szCs w:val="28"/>
                <w:lang w:eastAsia="en-US"/>
              </w:rPr>
              <w:t>Обеспечение формирования единых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муниципального образования в соответствии с едиными требованиями.</w:t>
            </w:r>
          </w:p>
        </w:tc>
      </w:tr>
      <w:tr w:rsidR="00B92F82" w:rsidRPr="00794306" w:rsidTr="00284444">
        <w:tc>
          <w:tcPr>
            <w:tcW w:w="2868" w:type="dxa"/>
          </w:tcPr>
          <w:p w:rsidR="00B92F82" w:rsidRPr="00794306" w:rsidRDefault="00B92F82" w:rsidP="00284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6600" w:type="dxa"/>
          </w:tcPr>
          <w:p w:rsidR="00B92F82" w:rsidRDefault="00B92F8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 1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условий для обеспечения качественными коммунальными услугами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B92F82" w:rsidRDefault="00B92F8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 2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Содействие проведению капитального ремонта многоквартирных домов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B92F82" w:rsidRDefault="00B92F8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3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Поддержка частных инвестиций в жилищно-коммунальном комплекс и обеспечение безубыточной деятельности организаций коммунального комплекса,</w:t>
            </w:r>
            <w:r>
              <w:t xml:space="preserve"> 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осуществляющих регулируемую деятельность в сфере теплоснабжени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я, водоснабжения, водоотведения»;</w:t>
            </w:r>
          </w:p>
          <w:p w:rsidR="00B92F82" w:rsidRDefault="00B92F8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4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энергоэффективности в отраслях экономики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B92F82" w:rsidRDefault="00B92F8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 5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B92F82" w:rsidRDefault="00B92F8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 6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</w:tc>
      </w:tr>
      <w:tr w:rsidR="00B92F82" w:rsidRPr="00794306" w:rsidTr="00284444">
        <w:tc>
          <w:tcPr>
            <w:tcW w:w="2868" w:type="dxa"/>
          </w:tcPr>
          <w:p w:rsidR="00B92F82" w:rsidRPr="00DC73D8" w:rsidRDefault="00B92F8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 xml:space="preserve">Портфели проектов, проекты </w:t>
            </w:r>
            <w:r>
              <w:rPr>
                <w:sz w:val="28"/>
                <w:szCs w:val="28"/>
              </w:rPr>
              <w:t xml:space="preserve">Ханты-Мансийского </w:t>
            </w:r>
          </w:p>
          <w:p w:rsidR="00B92F82" w:rsidRPr="00DC73D8" w:rsidRDefault="00B92F82" w:rsidP="00284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автономного округа – Югры</w:t>
            </w:r>
            <w:r w:rsidRPr="00DC73D8">
              <w:rPr>
                <w:sz w:val="28"/>
                <w:szCs w:val="28"/>
              </w:rPr>
              <w:t>, входящие</w:t>
            </w:r>
          </w:p>
          <w:p w:rsidR="00B92F82" w:rsidRPr="00DC73D8" w:rsidRDefault="00B92F8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 xml:space="preserve">в состав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C73D8">
              <w:rPr>
                <w:sz w:val="28"/>
                <w:szCs w:val="28"/>
              </w:rPr>
              <w:t xml:space="preserve">программы, </w:t>
            </w:r>
          </w:p>
          <w:p w:rsidR="00B92F82" w:rsidRPr="00DC73D8" w:rsidRDefault="00B92F8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 xml:space="preserve">в том числе, направленные, </w:t>
            </w:r>
          </w:p>
          <w:p w:rsidR="00B92F82" w:rsidRPr="00DC73D8" w:rsidRDefault="00B92F8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>на реализацию национальных</w:t>
            </w:r>
          </w:p>
          <w:p w:rsidR="00B92F82" w:rsidRPr="00DC73D8" w:rsidRDefault="00B92F8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lastRenderedPageBreak/>
              <w:t xml:space="preserve">проектов (программ) Российской Федерации, </w:t>
            </w:r>
          </w:p>
          <w:p w:rsidR="00B92F82" w:rsidRDefault="00B92F8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>параметры их финансового обеспечения</w:t>
            </w:r>
            <w:r>
              <w:rPr>
                <w:sz w:val="28"/>
                <w:szCs w:val="28"/>
              </w:rPr>
              <w:t>.</w:t>
            </w:r>
          </w:p>
          <w:p w:rsidR="00B92F82" w:rsidRDefault="00B92F82" w:rsidP="00284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проекта, реализуемого на основе проектной инициативы,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6600" w:type="dxa"/>
          </w:tcPr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Портфель проектов «Экология» - </w:t>
            </w:r>
          </w:p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805 201,1 тыс. рублей, в том числе:</w:t>
            </w:r>
          </w:p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региональный проект «Чистая вода» – 805 201,1 тыс. рублей.</w:t>
            </w:r>
          </w:p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Портфель проектов «Жилье и городская среда» - </w:t>
            </w:r>
          </w:p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79 729,9</w:t>
            </w:r>
            <w:r w:rsidRPr="002C1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региональный проект «Формирование комфортной городской среды»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79 729,9</w:t>
            </w:r>
            <w:r w:rsidRPr="002C1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 </w:t>
            </w:r>
          </w:p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92F82" w:rsidRPr="002C1E75" w:rsidRDefault="00B92F82" w:rsidP="002844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финансирования концессионного проекта по строительству, реконструкции и модернизации объектов централизованной системы </w:t>
            </w:r>
            <w:r w:rsidRPr="002C1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холодного водоснабжения и водоотведения» в соответствии с распоряжением администрации города от 30.07.2018 №1226-ра «О внедрении успешных практик Магазина верных решений на территории муниципального образования городской округ город Пыть-Ях».</w:t>
            </w:r>
          </w:p>
        </w:tc>
      </w:tr>
      <w:tr w:rsidR="00B92F82" w:rsidRPr="00794306" w:rsidTr="00284444">
        <w:tc>
          <w:tcPr>
            <w:tcW w:w="2868" w:type="dxa"/>
          </w:tcPr>
          <w:p w:rsidR="00B92F82" w:rsidRPr="00C932B4" w:rsidRDefault="00B92F82" w:rsidP="00284444">
            <w:pPr>
              <w:rPr>
                <w:sz w:val="28"/>
                <w:szCs w:val="28"/>
              </w:rPr>
            </w:pPr>
            <w:r w:rsidRPr="00C932B4">
              <w:rPr>
                <w:sz w:val="28"/>
                <w:szCs w:val="28"/>
              </w:rPr>
              <w:lastRenderedPageBreak/>
              <w:t>Целевые показатели муниципальной</w:t>
            </w:r>
          </w:p>
          <w:p w:rsidR="00B92F82" w:rsidRPr="00677893" w:rsidRDefault="00B92F82" w:rsidP="00284444">
            <w:pPr>
              <w:rPr>
                <w:color w:val="FF0000"/>
                <w:sz w:val="28"/>
                <w:szCs w:val="28"/>
              </w:rPr>
            </w:pPr>
            <w:r w:rsidRPr="00C932B4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B92F82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Увеличение д</w:t>
            </w:r>
            <w:r w:rsidRPr="00157A17">
              <w:rPr>
                <w:sz w:val="28"/>
                <w:szCs w:val="28"/>
                <w:lang w:eastAsia="en-US"/>
              </w:rPr>
              <w:t>ол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157A17">
              <w:rPr>
                <w:sz w:val="28"/>
                <w:szCs w:val="28"/>
                <w:lang w:eastAsia="en-US"/>
              </w:rPr>
              <w:t xml:space="preserve"> населения муниципального образования городской округ город Пыть-Ях, обеспеченного </w:t>
            </w:r>
            <w:r w:rsidRPr="005176BF">
              <w:rPr>
                <w:sz w:val="28"/>
                <w:szCs w:val="28"/>
                <w:lang w:eastAsia="en-US"/>
              </w:rPr>
              <w:t xml:space="preserve">качественной питьевой водой из систем централизованного </w:t>
            </w:r>
            <w:r w:rsidRPr="00DC73D8">
              <w:rPr>
                <w:sz w:val="28"/>
                <w:szCs w:val="28"/>
                <w:lang w:eastAsia="en-US"/>
              </w:rPr>
              <w:t>водоснабжения с 32,0% до 90,0</w:t>
            </w:r>
            <w:proofErr w:type="gramStart"/>
            <w:r w:rsidRPr="00DC73D8">
              <w:rPr>
                <w:sz w:val="28"/>
                <w:szCs w:val="28"/>
                <w:lang w:eastAsia="en-US"/>
              </w:rPr>
              <w:t xml:space="preserve">% 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</w:p>
          <w:p w:rsidR="00B92F82" w:rsidRPr="000376AE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Увеличение количества</w:t>
            </w:r>
            <w:r w:rsidRPr="00837268">
              <w:rPr>
                <w:sz w:val="28"/>
                <w:szCs w:val="28"/>
                <w:lang w:eastAsia="en-US"/>
              </w:rPr>
              <w:t xml:space="preserve"> построенных и реконструированных крупных объектов питьевого водоснабжения, предусмотренные региональными программ</w:t>
            </w:r>
            <w:r>
              <w:rPr>
                <w:sz w:val="28"/>
                <w:szCs w:val="28"/>
                <w:lang w:eastAsia="en-US"/>
              </w:rPr>
              <w:t>ами, нарастающим итогом, с 0 до 2 единиц.</w:t>
            </w:r>
          </w:p>
          <w:p w:rsidR="00B92F82" w:rsidRPr="000376AE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0376AE">
              <w:rPr>
                <w:sz w:val="28"/>
                <w:szCs w:val="28"/>
                <w:lang w:eastAsia="en-US"/>
              </w:rPr>
              <w:t>) Увеличение количества благоустроенных дворовых и общественных территорий с 91 до 14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0376AE">
              <w:rPr>
                <w:sz w:val="28"/>
                <w:szCs w:val="28"/>
                <w:lang w:eastAsia="en-US"/>
              </w:rPr>
              <w:t xml:space="preserve"> единиц.</w:t>
            </w:r>
          </w:p>
          <w:p w:rsidR="00B92F82" w:rsidRPr="000376AE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0376AE">
              <w:rPr>
                <w:sz w:val="28"/>
                <w:szCs w:val="28"/>
                <w:lang w:eastAsia="en-US"/>
              </w:rPr>
              <w:t xml:space="preserve">) Увеличение доли граждан, принявших участие в решении вопросов развития </w:t>
            </w:r>
            <w:r>
              <w:rPr>
                <w:sz w:val="28"/>
                <w:szCs w:val="28"/>
                <w:lang w:eastAsia="en-US"/>
              </w:rPr>
              <w:t>городской</w:t>
            </w:r>
            <w:r w:rsidRPr="000376AE">
              <w:rPr>
                <w:sz w:val="28"/>
                <w:szCs w:val="28"/>
                <w:lang w:eastAsia="en-US"/>
              </w:rPr>
              <w:t xml:space="preserve"> среды, от общего количества граждан в возрасте от 14 лет, проживающих </w:t>
            </w:r>
            <w:r>
              <w:rPr>
                <w:sz w:val="28"/>
                <w:szCs w:val="28"/>
                <w:lang w:eastAsia="en-US"/>
              </w:rPr>
              <w:t>на территории</w:t>
            </w:r>
            <w:r w:rsidRPr="000376AE">
              <w:rPr>
                <w:sz w:val="28"/>
                <w:szCs w:val="28"/>
                <w:lang w:eastAsia="en-US"/>
              </w:rPr>
              <w:t xml:space="preserve"> муниципально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0376AE">
              <w:rPr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sz w:val="28"/>
                <w:szCs w:val="28"/>
                <w:lang w:eastAsia="en-US"/>
              </w:rPr>
              <w:t>я, в рамках реализации приоритетного проекта «Формирование комфортной городской среды», с 10% до 30</w:t>
            </w:r>
            <w:proofErr w:type="gramStart"/>
            <w:r w:rsidRPr="000376AE">
              <w:rPr>
                <w:sz w:val="28"/>
                <w:szCs w:val="28"/>
                <w:lang w:eastAsia="en-US"/>
              </w:rPr>
              <w:t xml:space="preserve">% 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</w:p>
          <w:p w:rsidR="00B92F82" w:rsidRPr="000376AE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0376AE">
              <w:rPr>
                <w:sz w:val="28"/>
                <w:szCs w:val="28"/>
                <w:lang w:eastAsia="en-US"/>
              </w:rPr>
              <w:t>) Увеличение доли площади жилищного фонда, обеспеченного всеми видами благоустройства, в общей площади жилищного фонда, до 9</w:t>
            </w:r>
            <w:r>
              <w:rPr>
                <w:sz w:val="28"/>
                <w:szCs w:val="28"/>
                <w:lang w:eastAsia="en-US"/>
              </w:rPr>
              <w:t>7,9</w:t>
            </w:r>
            <w:r w:rsidRPr="000376AE">
              <w:rPr>
                <w:sz w:val="28"/>
                <w:szCs w:val="28"/>
                <w:lang w:eastAsia="en-US"/>
              </w:rPr>
              <w:t>% (централизованное водоснабжение, водоотведение, теплоснабжение).</w:t>
            </w:r>
          </w:p>
          <w:p w:rsidR="00B92F82" w:rsidRPr="00F1723C" w:rsidRDefault="00B92F82" w:rsidP="0028444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  <w:r w:rsidRPr="000376AE">
              <w:rPr>
                <w:sz w:val="28"/>
                <w:szCs w:val="28"/>
                <w:lang w:eastAsia="en-US"/>
              </w:rPr>
              <w:t xml:space="preserve">) Увеличение </w:t>
            </w:r>
            <w:r>
              <w:rPr>
                <w:sz w:val="28"/>
                <w:szCs w:val="28"/>
                <w:lang w:eastAsia="en-US"/>
              </w:rPr>
              <w:t>д</w:t>
            </w:r>
            <w:r w:rsidRPr="00293DDB">
              <w:rPr>
                <w:sz w:val="28"/>
                <w:szCs w:val="28"/>
                <w:lang w:eastAsia="en-US"/>
              </w:rPr>
              <w:t>ол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293DDB">
              <w:rPr>
                <w:sz w:val="28"/>
                <w:szCs w:val="28"/>
                <w:lang w:eastAsia="en-US"/>
              </w:rPr>
              <w:t xml:space="preserve">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</w:t>
            </w:r>
            <w:r>
              <w:rPr>
                <w:sz w:val="28"/>
                <w:szCs w:val="28"/>
                <w:lang w:eastAsia="en-US"/>
              </w:rPr>
              <w:t xml:space="preserve"> до 96,4</w:t>
            </w:r>
            <w:proofErr w:type="gramStart"/>
            <w:r w:rsidRPr="000376AE">
              <w:rPr>
                <w:sz w:val="28"/>
                <w:szCs w:val="28"/>
                <w:lang w:eastAsia="en-US"/>
              </w:rPr>
              <w:t xml:space="preserve">% 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</w:p>
          <w:p w:rsidR="00B92F82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7) Увеличение доли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до 5,1%.</w:t>
            </w:r>
          </w:p>
          <w:p w:rsidR="00B92F82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8) Увеличение доли систем коммунальной инфраструктуры и иных объектов коммунального хозяйства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</w:t>
            </w:r>
            <w:r w:rsidRPr="003857FE">
              <w:rPr>
                <w:sz w:val="28"/>
                <w:szCs w:val="28"/>
                <w:lang w:eastAsia="en-US"/>
              </w:rPr>
              <w:t>проведенного анализа эффективности управления до</w:t>
            </w:r>
            <w:r>
              <w:rPr>
                <w:sz w:val="28"/>
                <w:szCs w:val="28"/>
                <w:lang w:eastAsia="en-US"/>
              </w:rPr>
              <w:t xml:space="preserve"> 100 %.</w:t>
            </w:r>
          </w:p>
          <w:p w:rsidR="00B92F82" w:rsidRPr="00F83523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9)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>О</w:t>
            </w:r>
            <w:r w:rsidRPr="00F83523">
              <w:rPr>
                <w:sz w:val="28"/>
                <w:szCs w:val="28"/>
                <w:lang w:eastAsia="en-US"/>
              </w:rPr>
              <w:t>бъем вложений частных инвесторов на развитие</w:t>
            </w:r>
          </w:p>
          <w:p w:rsidR="00B92F82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жилищно-коммунального комплекса </w:t>
            </w:r>
            <w:r w:rsidRPr="00F83523">
              <w:rPr>
                <w:sz w:val="28"/>
                <w:szCs w:val="28"/>
                <w:lang w:eastAsia="en-US"/>
              </w:rPr>
              <w:t>муниципального образования на 10 тыс. населения, тыс. рублей, по факту.</w:t>
            </w:r>
          </w:p>
          <w:p w:rsidR="00B92F82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10) Объем средств местного </w:t>
            </w:r>
            <w:r w:rsidRPr="00D67E30">
              <w:rPr>
                <w:sz w:val="28"/>
                <w:szCs w:val="28"/>
                <w:lang w:eastAsia="en-US"/>
              </w:rPr>
              <w:t>бюджета или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предоставление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муниципальных гарантий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в финансировании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инвестиционной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программы организации,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оказывающей услуги по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водоснабжению,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водоотведению 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территории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муниципального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образования на 10 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 xml:space="preserve">населения, </w:t>
            </w:r>
            <w:r>
              <w:rPr>
                <w:sz w:val="28"/>
                <w:szCs w:val="28"/>
                <w:lang w:eastAsia="en-US"/>
              </w:rPr>
              <w:t>по факту.</w:t>
            </w:r>
          </w:p>
          <w:p w:rsidR="00B92F82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11) О</w:t>
            </w:r>
            <w:r w:rsidRPr="00420F47">
              <w:rPr>
                <w:sz w:val="28"/>
                <w:szCs w:val="28"/>
                <w:lang w:eastAsia="en-US"/>
              </w:rPr>
              <w:t xml:space="preserve">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населения, </w:t>
            </w:r>
            <w:r>
              <w:rPr>
                <w:sz w:val="28"/>
                <w:szCs w:val="28"/>
                <w:lang w:eastAsia="en-US"/>
              </w:rPr>
              <w:t>по факту.</w:t>
            </w:r>
          </w:p>
          <w:p w:rsidR="00B92F82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12)</w:t>
            </w:r>
            <w:r>
              <w:t> </w:t>
            </w:r>
            <w:r>
              <w:rPr>
                <w:sz w:val="28"/>
              </w:rPr>
              <w:t>О</w:t>
            </w:r>
            <w:r w:rsidRPr="00420F47">
              <w:rPr>
                <w:sz w:val="28"/>
              </w:rPr>
              <w:t>беспечение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>д</w:t>
            </w:r>
            <w:r w:rsidRPr="00420F47">
              <w:rPr>
                <w:sz w:val="28"/>
                <w:szCs w:val="28"/>
                <w:lang w:eastAsia="en-US"/>
              </w:rPr>
              <w:t>ол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420F47">
              <w:rPr>
                <w:sz w:val="28"/>
                <w:szCs w:val="28"/>
                <w:lang w:eastAsia="en-US"/>
              </w:rPr>
              <w:t xml:space="preserve"> заемных средств в общем объеме капитальных вложений в системы теплоснабжения, водоснабжения и водоотведения, </w:t>
            </w:r>
            <w:r>
              <w:rPr>
                <w:sz w:val="28"/>
                <w:szCs w:val="28"/>
                <w:lang w:eastAsia="en-US"/>
              </w:rPr>
              <w:t>с 0 до 30%.</w:t>
            </w:r>
          </w:p>
          <w:p w:rsidR="00B92F82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13) У</w:t>
            </w:r>
            <w:r w:rsidRPr="00420F47">
              <w:rPr>
                <w:sz w:val="28"/>
                <w:szCs w:val="28"/>
                <w:lang w:eastAsia="en-US"/>
              </w:rPr>
              <w:t xml:space="preserve">дельный вес утвержденных инвестиционных программ в сферах теплоснабжения и водоотведения к общему количеству тарифных решений таких организаций на территории муниципального образования, </w:t>
            </w:r>
            <w:r>
              <w:rPr>
                <w:sz w:val="28"/>
                <w:szCs w:val="28"/>
                <w:lang w:eastAsia="en-US"/>
              </w:rPr>
              <w:t>до 100%.</w:t>
            </w:r>
          </w:p>
          <w:p w:rsidR="00B92F82" w:rsidRPr="002C1E75" w:rsidRDefault="00B92F8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14) Сокращение доли </w:t>
            </w:r>
            <w:r w:rsidRPr="002C1E75">
              <w:rPr>
                <w:sz w:val="28"/>
                <w:szCs w:val="28"/>
                <w:lang w:eastAsia="en-US"/>
              </w:rPr>
              <w:t>убыточных муниципальных предприятий, организаций жилищно-коммунального хозяйства</w:t>
            </w:r>
            <w:r>
              <w:rPr>
                <w:sz w:val="28"/>
                <w:szCs w:val="28"/>
                <w:lang w:eastAsia="en-US"/>
              </w:rPr>
              <w:t>, до 0%.</w:t>
            </w:r>
          </w:p>
        </w:tc>
      </w:tr>
      <w:tr w:rsidR="00B92F82" w:rsidRPr="00794306" w:rsidTr="00284444">
        <w:tc>
          <w:tcPr>
            <w:tcW w:w="2868" w:type="dxa"/>
          </w:tcPr>
          <w:p w:rsidR="00B92F82" w:rsidRPr="00794306" w:rsidRDefault="00B92F8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lastRenderedPageBreak/>
              <w:t>Сроки реализации муниципальной</w:t>
            </w:r>
          </w:p>
          <w:p w:rsidR="00B92F82" w:rsidRPr="00794306" w:rsidRDefault="00B92F8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B92F82" w:rsidRPr="00794306" w:rsidRDefault="00B92F82" w:rsidP="0028444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94306">
              <w:rPr>
                <w:rFonts w:eastAsia="Times New Roman"/>
                <w:sz w:val="28"/>
                <w:szCs w:val="28"/>
                <w:lang w:eastAsia="ru-RU"/>
              </w:rPr>
              <w:t>201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Pr="00794306">
              <w:rPr>
                <w:rFonts w:eastAsia="Times New Roman"/>
                <w:sz w:val="28"/>
                <w:szCs w:val="28"/>
                <w:lang w:eastAsia="ru-RU"/>
              </w:rPr>
              <w:t xml:space="preserve"> – 20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25</w:t>
            </w:r>
            <w:r w:rsidRPr="00794306">
              <w:rPr>
                <w:rFonts w:eastAsia="Times New Roman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 на период до 2030 года</w:t>
            </w:r>
          </w:p>
          <w:p w:rsidR="00B92F82" w:rsidRPr="00794306" w:rsidRDefault="00B92F82" w:rsidP="00284444">
            <w:pPr>
              <w:ind w:left="34" w:firstLine="31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92F82" w:rsidRPr="00794306" w:rsidTr="00284444">
        <w:tc>
          <w:tcPr>
            <w:tcW w:w="2868" w:type="dxa"/>
          </w:tcPr>
          <w:p w:rsidR="00B92F82" w:rsidRPr="002C1E75" w:rsidRDefault="00B92F82" w:rsidP="00284444">
            <w:pPr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Параметры финансового обеспечения муниципальной</w:t>
            </w:r>
          </w:p>
          <w:p w:rsidR="00B92F82" w:rsidRPr="002C1E75" w:rsidRDefault="00B92F82" w:rsidP="00284444">
            <w:pPr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B92F82" w:rsidRPr="002C1E75" w:rsidRDefault="00B92F8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Общий объем финансирования муниципальной программы в 2019-2030 годах составит </w:t>
            </w:r>
            <w:r>
              <w:rPr>
                <w:sz w:val="28"/>
                <w:szCs w:val="28"/>
              </w:rPr>
              <w:t>1 479 971,3</w:t>
            </w:r>
            <w:r w:rsidRPr="002C1E75">
              <w:rPr>
                <w:sz w:val="28"/>
                <w:szCs w:val="28"/>
              </w:rPr>
              <w:t xml:space="preserve"> тыс. рублей, из них:</w:t>
            </w:r>
          </w:p>
          <w:p w:rsidR="00B92F82" w:rsidRPr="002C1E75" w:rsidRDefault="00B92F8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2019 год – 280 587,5 тыс. рублей;</w:t>
            </w:r>
          </w:p>
          <w:p w:rsidR="00B92F82" w:rsidRPr="002C1E75" w:rsidRDefault="00B92F8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2020 год – 434 860,5 тыс. рублей;</w:t>
            </w:r>
          </w:p>
          <w:p w:rsidR="00B92F82" w:rsidRPr="002C1E75" w:rsidRDefault="00B92F8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2021 год – 422 901,7 тыс. рублей;</w:t>
            </w:r>
          </w:p>
          <w:p w:rsidR="00B92F82" w:rsidRPr="002C1E75" w:rsidRDefault="00B92F8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41 987,4</w:t>
            </w:r>
            <w:r w:rsidRPr="002C1E75">
              <w:rPr>
                <w:sz w:val="28"/>
                <w:szCs w:val="28"/>
              </w:rPr>
              <w:t xml:space="preserve"> тыс. рублей;</w:t>
            </w:r>
          </w:p>
          <w:p w:rsidR="00B92F82" w:rsidRPr="002C1E75" w:rsidRDefault="00B92F8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44 694,4</w:t>
            </w:r>
            <w:r w:rsidRPr="002C1E75">
              <w:rPr>
                <w:sz w:val="28"/>
                <w:szCs w:val="28"/>
              </w:rPr>
              <w:t xml:space="preserve"> тыс. рублей;</w:t>
            </w:r>
          </w:p>
          <w:p w:rsidR="00B92F82" w:rsidRPr="002C1E75" w:rsidRDefault="00B92F8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44 694,4</w:t>
            </w:r>
            <w:r w:rsidRPr="002C1E75">
              <w:rPr>
                <w:sz w:val="28"/>
                <w:szCs w:val="28"/>
              </w:rPr>
              <w:t xml:space="preserve"> тыс. рублей;</w:t>
            </w:r>
          </w:p>
          <w:p w:rsidR="00B92F82" w:rsidRPr="002C1E75" w:rsidRDefault="00B92F8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2025 год – 35 040,9 тыс. рублей;</w:t>
            </w:r>
          </w:p>
          <w:p w:rsidR="00B92F82" w:rsidRPr="002C1E75" w:rsidRDefault="00B92F82" w:rsidP="00284444">
            <w:pPr>
              <w:jc w:val="both"/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2026-2030 годы –175 204,5 тыс. рублей;</w:t>
            </w:r>
          </w:p>
        </w:tc>
      </w:tr>
    </w:tbl>
    <w:p w:rsidR="00B92F82" w:rsidRPr="00794306" w:rsidRDefault="00B92F82" w:rsidP="00B92F82">
      <w:pPr>
        <w:spacing w:line="360" w:lineRule="auto"/>
        <w:rPr>
          <w:sz w:val="28"/>
          <w:szCs w:val="28"/>
        </w:rPr>
      </w:pPr>
    </w:p>
    <w:p w:rsidR="00B92F82" w:rsidRPr="009E4324" w:rsidRDefault="00B92F82" w:rsidP="00B92F82">
      <w:pPr>
        <w:spacing w:line="336" w:lineRule="auto"/>
        <w:jc w:val="center"/>
        <w:rPr>
          <w:sz w:val="28"/>
          <w:szCs w:val="28"/>
        </w:rPr>
      </w:pPr>
      <w:bookmarkStart w:id="2" w:name="sub_10813"/>
      <w:bookmarkStart w:id="3" w:name="sub_1086"/>
      <w:r w:rsidRPr="009E4324">
        <w:rPr>
          <w:sz w:val="28"/>
          <w:szCs w:val="28"/>
        </w:rPr>
        <w:t>Раздел 1 «О стимулировании инвестиционной и инновационной</w:t>
      </w:r>
    </w:p>
    <w:p w:rsidR="00B92F82" w:rsidRPr="009E4324" w:rsidRDefault="00B92F82" w:rsidP="00B92F82">
      <w:pPr>
        <w:spacing w:line="336" w:lineRule="auto"/>
        <w:jc w:val="center"/>
        <w:rPr>
          <w:sz w:val="28"/>
          <w:szCs w:val="28"/>
        </w:rPr>
      </w:pPr>
      <w:r w:rsidRPr="009E4324">
        <w:rPr>
          <w:sz w:val="28"/>
          <w:szCs w:val="28"/>
        </w:rPr>
        <w:t>деятельности, развитие конкуренции и негосударственного сектора</w:t>
      </w:r>
    </w:p>
    <w:p w:rsidR="00B92F82" w:rsidRDefault="00B92F82" w:rsidP="00B92F82">
      <w:pPr>
        <w:spacing w:line="33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экономики»</w:t>
      </w:r>
    </w:p>
    <w:p w:rsidR="00B92F82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 xml:space="preserve">1.1. Одним из инструментов формирования благоприятного инвестиционного климата являются целевые модели упрощения процедур ведения бизнеса, в том числе: технологическое присоединение к электрическим сетям; подключение (технологическое присоединение) к сетям газораспределения; подключение к системам теплоснабжения, подключение (технологическое присоединение) к централизованным системам водоснабжения и водоотведения. Основными целями реализации портфелей проектов, основанных на данных целевых моделях, являются сокращение срока заключения договора на технологическое присоединение и сокращение срока выполнения мероприятий технологического присоединения к инженерным сетям. 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 xml:space="preserve">Функционирует автоматизированная информационная система подключения (технологического присоединения) к сетям инженерно-технического обеспечения в Ханты-Мансийском автономном округе – Югре </w:t>
      </w:r>
      <w:r w:rsidRPr="00EE48D7">
        <w:rPr>
          <w:sz w:val="28"/>
          <w:szCs w:val="28"/>
          <w:lang w:eastAsia="ru-RU"/>
        </w:rPr>
        <w:lastRenderedPageBreak/>
        <w:t xml:space="preserve">(далее также – АИС ТПС, автономный округ). Внедрение сервисов АИС ТПС обеспечило упрощение и повышение прозрачности процедуры предоставления услуг по технологическому присоединению путем перевода их в электронный вид, предоставление возможности получить услуги по подключению к сетям без посещения </w:t>
      </w:r>
      <w:proofErr w:type="spellStart"/>
      <w:r w:rsidRPr="00EE48D7">
        <w:rPr>
          <w:sz w:val="28"/>
          <w:szCs w:val="28"/>
          <w:lang w:eastAsia="ru-RU"/>
        </w:rPr>
        <w:t>ресурсонабжающей</w:t>
      </w:r>
      <w:proofErr w:type="spellEnd"/>
      <w:r w:rsidRPr="00EE48D7">
        <w:rPr>
          <w:sz w:val="28"/>
          <w:szCs w:val="28"/>
          <w:lang w:eastAsia="ru-RU"/>
        </w:rPr>
        <w:t xml:space="preserve"> организации. 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>Привлечению инвесторов также будет способствовать создание и пополнение единой базы инвестиционных проектов отрасли жилищно-коммунального хозяйства, содержащихся на портале «Биржа проектов», которая позволит обеспечить потенциальных инвесторов доступной и актуальной информацией о параметрах проектов (стоимость, технические характеристики), что приведет к снижению и устранению административных барьеров в сфере коммунального хозяйства.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>1.2. Улучшение конкурентной среды за счет: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устранения избыточного государственного и муниципального регулирования;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снижения административных барьеров в сфере жилищно-коммунального хозяйства;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достижения баланса интересов потребителей и субъектов естественных монополий, доступности реализуемых субъектами естественных монополий товаров и предоставляемых ими услуг для потребителей, а также надлежащего рассмотрения инвестиционных программ и их мониторинга при реализации в соответствии с требованиями законодательства Межотраслевым советом потребителей автономного округа;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оказания мер государственной поддержки на возмещение затрат (в части эксплуатационных расходов), понесенных концессионером в процессе реализации концессионного соглашения.</w:t>
      </w:r>
    </w:p>
    <w:p w:rsidR="00B92F82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 xml:space="preserve">Реализация концессионных соглашений позволит увеличить объем инвестиционных обязательств в заключенных соглашениях. </w:t>
      </w:r>
    </w:p>
    <w:p w:rsidR="00B92F82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94306">
        <w:rPr>
          <w:sz w:val="28"/>
          <w:szCs w:val="28"/>
          <w:lang w:eastAsia="ru-RU"/>
        </w:rPr>
        <w:t xml:space="preserve">По результатам проведенной оценки эффективности управления муниципального унитарного предприятия «Управление городского хозяйства», </w:t>
      </w:r>
      <w:r w:rsidRPr="00794306">
        <w:rPr>
          <w:sz w:val="28"/>
          <w:szCs w:val="28"/>
          <w:lang w:eastAsia="ru-RU"/>
        </w:rPr>
        <w:lastRenderedPageBreak/>
        <w:t>объекты жилищно-коммунального хозяйств</w:t>
      </w:r>
      <w:r>
        <w:rPr>
          <w:sz w:val="28"/>
          <w:szCs w:val="28"/>
          <w:lang w:eastAsia="ru-RU"/>
        </w:rPr>
        <w:t>а</w:t>
      </w:r>
      <w:r w:rsidRPr="00794306">
        <w:rPr>
          <w:sz w:val="28"/>
          <w:szCs w:val="28"/>
          <w:lang w:eastAsia="ru-RU"/>
        </w:rPr>
        <w:t xml:space="preserve">, являющиеся муниципальной собственностью, включены в график передачи в концессию. </w:t>
      </w:r>
    </w:p>
    <w:p w:rsidR="00B92F82" w:rsidRPr="00EE48D7" w:rsidRDefault="00B92F82" w:rsidP="00B92F82">
      <w:pPr>
        <w:pStyle w:val="afff8"/>
        <w:spacing w:before="0" w:line="360" w:lineRule="auto"/>
        <w:ind w:firstLine="600"/>
      </w:pPr>
      <w:r>
        <w:t xml:space="preserve">1.3 </w:t>
      </w:r>
      <w:r w:rsidRPr="000131F8">
        <w:t>Мероприятия муниципальной программы направлены на осуществление мер</w:t>
      </w:r>
      <w:r>
        <w:t>,</w:t>
      </w:r>
      <w:r w:rsidRPr="000131F8">
        <w:t xml:space="preserve"> </w:t>
      </w:r>
      <w:r>
        <w:t xml:space="preserve">на создание благоприятных условий для </w:t>
      </w:r>
      <w:proofErr w:type="gramStart"/>
      <w:r>
        <w:t>ведения  предпринимательской</w:t>
      </w:r>
      <w:proofErr w:type="gramEnd"/>
      <w:r>
        <w:t xml:space="preserve"> деятельности и обеспечения легализации </w:t>
      </w:r>
      <w:proofErr w:type="spellStart"/>
      <w:r>
        <w:t>самозанятых</w:t>
      </w:r>
      <w:proofErr w:type="spellEnd"/>
      <w:r>
        <w:t xml:space="preserve"> граждан</w:t>
      </w:r>
      <w:r w:rsidRPr="000131F8">
        <w:t>.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</w:t>
      </w:r>
      <w:r w:rsidRPr="00EE48D7">
        <w:rPr>
          <w:sz w:val="28"/>
          <w:szCs w:val="28"/>
          <w:lang w:eastAsia="ru-RU"/>
        </w:rPr>
        <w:t>. Включени</w:t>
      </w:r>
      <w:r>
        <w:rPr>
          <w:sz w:val="28"/>
          <w:szCs w:val="28"/>
          <w:lang w:eastAsia="ru-RU"/>
        </w:rPr>
        <w:t xml:space="preserve">е инновационной составляющей в муниципальную </w:t>
      </w:r>
      <w:r w:rsidRPr="00EE48D7">
        <w:rPr>
          <w:sz w:val="28"/>
          <w:szCs w:val="28"/>
          <w:lang w:eastAsia="ru-RU"/>
        </w:rPr>
        <w:t>программу осуществляется в соответствии с ключевыми направлениями реализации Национальной технологической инициативы.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 xml:space="preserve">Одним из </w:t>
      </w:r>
      <w:r>
        <w:rPr>
          <w:sz w:val="28"/>
          <w:szCs w:val="28"/>
          <w:lang w:eastAsia="ru-RU"/>
        </w:rPr>
        <w:t xml:space="preserve">мероприятий муниципальной программы </w:t>
      </w:r>
      <w:r w:rsidRPr="00EE48D7">
        <w:rPr>
          <w:sz w:val="28"/>
          <w:szCs w:val="28"/>
          <w:lang w:eastAsia="ru-RU"/>
        </w:rPr>
        <w:t>является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</w:r>
      <w:r>
        <w:rPr>
          <w:sz w:val="28"/>
          <w:szCs w:val="28"/>
          <w:lang w:eastAsia="ru-RU"/>
        </w:rPr>
        <w:t xml:space="preserve">, на условиях софинансирования </w:t>
      </w:r>
      <w:r w:rsidRPr="00F61EF6">
        <w:rPr>
          <w:sz w:val="28"/>
          <w:szCs w:val="28"/>
          <w:lang w:eastAsia="ru-RU"/>
        </w:rPr>
        <w:t>в соответствии с постановлением Правительства Ханты-Мансийского автономного округа – Югры от 5 октября 2018 года № 347-п «О государственной программе Ханты-Мансийского автономного округа – Югры «Жилищно-коммунальный комплекс и городская среда».</w:t>
      </w:r>
      <w:r>
        <w:rPr>
          <w:sz w:val="28"/>
          <w:szCs w:val="28"/>
          <w:lang w:eastAsia="ru-RU"/>
        </w:rPr>
        <w:t xml:space="preserve"> 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 xml:space="preserve">Содействие внедрению композитных материалов в сфере жилищно-коммунального </w:t>
      </w:r>
      <w:r w:rsidRPr="00B07684">
        <w:rPr>
          <w:sz w:val="28"/>
          <w:szCs w:val="28"/>
          <w:lang w:eastAsia="ru-RU"/>
        </w:rPr>
        <w:t>хозяйства, оказывается</w:t>
      </w:r>
      <w:r>
        <w:rPr>
          <w:sz w:val="28"/>
          <w:szCs w:val="28"/>
          <w:lang w:eastAsia="ru-RU"/>
        </w:rPr>
        <w:t xml:space="preserve">, </w:t>
      </w:r>
      <w:r w:rsidRPr="00EE48D7">
        <w:rPr>
          <w:sz w:val="28"/>
          <w:szCs w:val="28"/>
          <w:lang w:eastAsia="ru-RU"/>
        </w:rPr>
        <w:t>посредством анализа нормативных правовых актов с целью совершенствования законодательства, регулирующего применение композитных материалов в сфере жилищно-коммунального хозяйства, мониторинга применения композитных материалов, методического обеспе</w:t>
      </w:r>
      <w:r>
        <w:rPr>
          <w:sz w:val="28"/>
          <w:szCs w:val="28"/>
          <w:lang w:eastAsia="ru-RU"/>
        </w:rPr>
        <w:t xml:space="preserve">чения деятельности </w:t>
      </w:r>
      <w:r w:rsidRPr="00EE48D7">
        <w:rPr>
          <w:sz w:val="28"/>
          <w:szCs w:val="28"/>
          <w:lang w:eastAsia="ru-RU"/>
        </w:rPr>
        <w:t xml:space="preserve">по применению композитных материалов в сфере жилищно-коммунального хозяйства. </w:t>
      </w:r>
    </w:p>
    <w:p w:rsidR="00B92F82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</w:t>
      </w:r>
      <w:r w:rsidRPr="00EE48D7">
        <w:rPr>
          <w:sz w:val="28"/>
          <w:szCs w:val="28"/>
          <w:lang w:eastAsia="ru-RU"/>
        </w:rPr>
        <w:t xml:space="preserve">. Повышение производительности труда в отрасли </w:t>
      </w:r>
      <w:proofErr w:type="gramStart"/>
      <w:r w:rsidRPr="00EE48D7">
        <w:rPr>
          <w:sz w:val="28"/>
          <w:szCs w:val="28"/>
          <w:lang w:eastAsia="ru-RU"/>
        </w:rPr>
        <w:t>осуществляется  посредством</w:t>
      </w:r>
      <w:proofErr w:type="gramEnd"/>
      <w:r w:rsidRPr="00EE48D7">
        <w:rPr>
          <w:sz w:val="28"/>
          <w:szCs w:val="28"/>
          <w:lang w:eastAsia="ru-RU"/>
        </w:rPr>
        <w:t xml:space="preserve"> использования бережливых технологий. </w:t>
      </w:r>
      <w:r w:rsidRPr="00A766D3">
        <w:rPr>
          <w:sz w:val="28"/>
          <w:szCs w:val="28"/>
          <w:lang w:eastAsia="ru-RU"/>
        </w:rPr>
        <w:t xml:space="preserve">В целях применения технологий бережливого производства, предусмотрено участие в семинарах и </w:t>
      </w:r>
      <w:r w:rsidRPr="00F61EF6">
        <w:rPr>
          <w:sz w:val="28"/>
          <w:szCs w:val="28"/>
          <w:lang w:eastAsia="ru-RU"/>
        </w:rPr>
        <w:t>курсах для сотрудников администрации города Пыть-Яха,</w:t>
      </w:r>
      <w:r w:rsidRPr="00A766D3">
        <w:rPr>
          <w:sz w:val="28"/>
          <w:szCs w:val="28"/>
          <w:lang w:eastAsia="ru-RU"/>
        </w:rPr>
        <w:t xml:space="preserve"> по обучению методам и инструментам бережливого производства в жилищно-коммунальном и электроэнергетическом комплексе, согласно утвержденным программам в области энергосбережения. Организациями жилищно-коммунального комплекса </w:t>
      </w:r>
      <w:r w:rsidRPr="00A766D3">
        <w:rPr>
          <w:sz w:val="28"/>
          <w:szCs w:val="28"/>
          <w:lang w:eastAsia="ru-RU"/>
        </w:rPr>
        <w:lastRenderedPageBreak/>
        <w:t>и электроэнергетики муниципального образования реализуются следующие мероприятия, направленные на сокращение энергетических ресурсов и оптимизацию производственных процессов: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E48D7">
        <w:rPr>
          <w:sz w:val="28"/>
          <w:szCs w:val="28"/>
          <w:lang w:eastAsia="ru-RU"/>
        </w:rPr>
        <w:t xml:space="preserve"> модернизация оборудования, используемого для выработки и передачи электрической и тепловой энергии, в том числе замена на оборудование с более высоким коэффициентом полезного действия, внедрение инновационных решений и технологий; модернизация центральных тепловых пунктов, модернизация и реконструкция сетей водоснабжения, систем водоподготовки, насосных и канализационных станций, сетей газоснабжения и электроснабжения в бюджетной сфере;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повышение энергоэффективности систем освещения (замена ламп накаливания на энергосберегающие, установка автоматизированных систем управления освещением);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установка приборов учета используемых энергетических ресурсов;</w:t>
      </w:r>
    </w:p>
    <w:p w:rsidR="00B92F82" w:rsidRPr="00EE48D7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блоков).</w:t>
      </w:r>
    </w:p>
    <w:p w:rsidR="00B92F82" w:rsidRDefault="00B92F82" w:rsidP="00B92F82">
      <w:pPr>
        <w:spacing w:line="336" w:lineRule="auto"/>
        <w:rPr>
          <w:sz w:val="28"/>
          <w:szCs w:val="28"/>
          <w:lang w:eastAsia="ru-RU"/>
        </w:rPr>
      </w:pPr>
    </w:p>
    <w:p w:rsidR="00B92F82" w:rsidRDefault="00B92F82" w:rsidP="00B92F82">
      <w:pPr>
        <w:spacing w:line="33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2 «Механизм реализации муниципальной программы».</w:t>
      </w:r>
    </w:p>
    <w:p w:rsidR="00B92F82" w:rsidRDefault="00B92F82" w:rsidP="00B92F82">
      <w:pPr>
        <w:spacing w:line="336" w:lineRule="auto"/>
        <w:jc w:val="center"/>
        <w:rPr>
          <w:sz w:val="28"/>
          <w:szCs w:val="28"/>
          <w:lang w:eastAsia="ru-RU"/>
        </w:rPr>
      </w:pPr>
    </w:p>
    <w:p w:rsidR="00B92F82" w:rsidRPr="00CE66F3" w:rsidRDefault="00B92F8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</w:t>
      </w:r>
      <w:r w:rsidRPr="00CE66F3">
        <w:rPr>
          <w:sz w:val="28"/>
          <w:szCs w:val="28"/>
          <w:lang w:eastAsia="ru-RU"/>
        </w:rPr>
        <w:t>Механизм реализации муниципальной программы представляет собой скоординированные по срокам и направлениям действия и включает:</w:t>
      </w:r>
    </w:p>
    <w:p w:rsidR="00B92F82" w:rsidRPr="00CE66F3" w:rsidRDefault="00B92F8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CE66F3">
        <w:rPr>
          <w:sz w:val="28"/>
          <w:szCs w:val="28"/>
          <w:lang w:eastAsia="ru-RU"/>
        </w:rPr>
        <w:t>- ежегодное формирование перечня программных мероприятий на очередной финансовый год и плановый период с уточнением объемов финансирования в соответствии с мониторингом фактически достигнутых результатов путем сопоставления их с целевыми показателями реализации муниципальной программы, а также с изменением бюджетных ассигнований, предусмотренных на реализацию муниципальной программы на очередной финансовый год и плановый период;</w:t>
      </w:r>
    </w:p>
    <w:p w:rsidR="00B92F82" w:rsidRPr="00CE66F3" w:rsidRDefault="00B92F8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CE66F3">
        <w:rPr>
          <w:sz w:val="28"/>
          <w:szCs w:val="28"/>
          <w:lang w:eastAsia="ru-RU"/>
        </w:rPr>
        <w:t>- передачу соисполнителю при необходимости части функций по реализации муниципальной программы;</w:t>
      </w:r>
    </w:p>
    <w:p w:rsidR="00B92F82" w:rsidRPr="00CE66F3" w:rsidRDefault="00B92F8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CE66F3">
        <w:rPr>
          <w:sz w:val="28"/>
          <w:szCs w:val="28"/>
          <w:lang w:eastAsia="ru-RU"/>
        </w:rPr>
        <w:lastRenderedPageBreak/>
        <w:t>- управление и контроль за реализацией мероприятий муниципальной программы, эффективное использование средств, выделенных на ее реализацию.</w:t>
      </w:r>
    </w:p>
    <w:p w:rsidR="00B92F82" w:rsidRDefault="00B92F8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F61EF6">
        <w:rPr>
          <w:sz w:val="28"/>
          <w:szCs w:val="28"/>
          <w:lang w:eastAsia="ru-RU"/>
        </w:rPr>
        <w:t xml:space="preserve">Исполнение мероприятий предусмотрено с привлечением, как средств местного бюджета, так и средств Ханты-Мансийского автономного округа – Югры в соответствии с постановлением Правительства Ханты-Мансийского автономного округа – Югры от 5 октября 2018 года № 347-п «О государственной программе Ханты-Мансийского автономного округа – Югры «Жилищно-коммунальный комплекс и городская среда» на условиях софинансирования. </w:t>
      </w:r>
    </w:p>
    <w:p w:rsidR="00B92F82" w:rsidRDefault="00B92F8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CD1CD5">
        <w:rPr>
          <w:sz w:val="28"/>
          <w:szCs w:val="28"/>
          <w:lang w:eastAsia="ru-RU"/>
        </w:rPr>
        <w:t xml:space="preserve">Механизм реализации муниципальной программы включает разработку и принятие </w:t>
      </w:r>
      <w:r>
        <w:rPr>
          <w:sz w:val="28"/>
          <w:szCs w:val="28"/>
          <w:lang w:eastAsia="ru-RU"/>
        </w:rPr>
        <w:t>муниципальных нормативных правовых актов</w:t>
      </w:r>
      <w:r w:rsidRPr="00CD1CD5"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реализации </w:t>
      </w:r>
      <w:r w:rsidRPr="00CD1CD5">
        <w:rPr>
          <w:sz w:val="28"/>
          <w:szCs w:val="28"/>
          <w:lang w:eastAsia="ru-RU"/>
        </w:rPr>
        <w:t xml:space="preserve">муниципальной программы,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 подпрограммных мероприятий. </w:t>
      </w:r>
    </w:p>
    <w:p w:rsidR="00B92F82" w:rsidRDefault="00B92F82" w:rsidP="00B92F8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17C6E">
        <w:rPr>
          <w:sz w:val="28"/>
          <w:szCs w:val="28"/>
        </w:rPr>
        <w:t>Ответственный исполнитель муниципальной программы – управление по жилищно-коммунальному комплексу, транспорту и дорогам администрации города –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ее отдельных задач.</w:t>
      </w:r>
    </w:p>
    <w:p w:rsidR="00B92F82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96C20">
        <w:rPr>
          <w:sz w:val="28"/>
          <w:szCs w:val="28"/>
          <w:lang w:eastAsia="ru-RU"/>
        </w:rPr>
        <w:t>Должностные лица ответственного исполнителя несут персональную ответственность за реализацию мероприятий и достижение показателей, предусмотренных соглашениями о предоставлении субсидий в бюджет муниципального образования.</w:t>
      </w:r>
    </w:p>
    <w:p w:rsidR="00B92F82" w:rsidRDefault="00B92F8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</w:t>
      </w:r>
      <w:r w:rsidRPr="003857FE">
        <w:rPr>
          <w:sz w:val="28"/>
          <w:szCs w:val="28"/>
        </w:rPr>
        <w:t>В целях повышения уровня развития информационных и цифровых технологий, информационно-аналитического обеспечения решения задач в сфере жилищно-коммунального комплекса, энергетики и энергосбережения</w:t>
      </w:r>
      <w:r w:rsidRPr="005057C1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размещение информации </w:t>
      </w:r>
      <w:r w:rsidRPr="005057C1">
        <w:rPr>
          <w:sz w:val="28"/>
          <w:szCs w:val="28"/>
        </w:rPr>
        <w:t xml:space="preserve"> по подключению (технологическому присоединению) к сетям инженерно-технического обеспечения </w:t>
      </w:r>
      <w:r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lastRenderedPageBreak/>
        <w:t>сайте муниципального образования</w:t>
      </w:r>
      <w:r w:rsidRPr="005057C1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использова</w:t>
      </w:r>
      <w:r w:rsidRPr="005057C1">
        <w:rPr>
          <w:sz w:val="28"/>
          <w:szCs w:val="28"/>
        </w:rPr>
        <w:t>ние публичных информационных ресурсов (сайтов, порталов), единой информационной системы для сбора и обработки статистических и аналитических данных в сфере развития жилищно-коммунального комплекса и энергетики, формирования комфортной городской среды, энергосбережения и повышения энергетической эффективности.</w:t>
      </w:r>
    </w:p>
    <w:p w:rsidR="00B92F82" w:rsidRDefault="00B92F82" w:rsidP="00B92F82">
      <w:pPr>
        <w:pStyle w:val="afff7"/>
        <w:spacing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</w:t>
      </w:r>
      <w:r w:rsidRPr="00BA52EE">
        <w:rPr>
          <w:rFonts w:ascii="Times New Roman" w:hAnsi="Times New Roman"/>
          <w:sz w:val="28"/>
          <w:szCs w:val="28"/>
        </w:rPr>
        <w:t>рименение проектного управления, которое, в свою очередь, обеспечивает своевременное достижение запланированных результатов, повышает эффективность использования ресурсов, обеспечивает прозрачность, обоснованность и своевременность принимаемых решений, повышает эффективность внутриведомственного, межведомственного и межуровневого взаимодействия.</w:t>
      </w:r>
    </w:p>
    <w:p w:rsidR="00B92F82" w:rsidRPr="00BA52EE" w:rsidRDefault="00B92F82" w:rsidP="00B92F82">
      <w:pPr>
        <w:pStyle w:val="afff8"/>
        <w:spacing w:before="0" w:line="360" w:lineRule="auto"/>
        <w:ind w:firstLine="600"/>
      </w:pPr>
      <w:r>
        <w:t xml:space="preserve">2.5. </w:t>
      </w:r>
      <w:r w:rsidRPr="000131F8">
        <w:t xml:space="preserve">Мероприятия муниципальной программы не направлены на </w:t>
      </w:r>
      <w:r>
        <w:t>реализацию проектов инициативного бюджетирования.</w:t>
      </w:r>
    </w:p>
    <w:p w:rsidR="00B92F82" w:rsidRDefault="00B92F82" w:rsidP="00B92F82">
      <w:pPr>
        <w:widowControl w:val="0"/>
        <w:autoSpaceDE w:val="0"/>
        <w:autoSpaceDN w:val="0"/>
        <w:adjustRightInd w:val="0"/>
        <w:spacing w:line="336" w:lineRule="auto"/>
        <w:jc w:val="center"/>
        <w:rPr>
          <w:sz w:val="28"/>
          <w:szCs w:val="28"/>
        </w:rPr>
        <w:sectPr w:rsidR="00B92F82" w:rsidSect="004749FC">
          <w:headerReference w:type="even" r:id="rId8"/>
          <w:headerReference w:type="default" r:id="rId9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  <w:bookmarkStart w:id="4" w:name="sub_10141"/>
      <w:bookmarkStart w:id="5" w:name="sub_1084"/>
    </w:p>
    <w:bookmarkEnd w:id="2"/>
    <w:bookmarkEnd w:id="3"/>
    <w:bookmarkEnd w:id="4"/>
    <w:bookmarkEnd w:id="5"/>
    <w:tbl>
      <w:tblPr>
        <w:tblW w:w="18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77"/>
        <w:gridCol w:w="70"/>
        <w:gridCol w:w="2530"/>
        <w:gridCol w:w="447"/>
        <w:gridCol w:w="569"/>
        <w:gridCol w:w="260"/>
        <w:gridCol w:w="1420"/>
        <w:gridCol w:w="111"/>
        <w:gridCol w:w="729"/>
        <w:gridCol w:w="780"/>
        <w:gridCol w:w="571"/>
        <w:gridCol w:w="209"/>
        <w:gridCol w:w="840"/>
        <w:gridCol w:w="840"/>
        <w:gridCol w:w="271"/>
        <w:gridCol w:w="689"/>
        <w:gridCol w:w="627"/>
        <w:gridCol w:w="333"/>
        <w:gridCol w:w="551"/>
        <w:gridCol w:w="817"/>
        <w:gridCol w:w="1276"/>
        <w:gridCol w:w="76"/>
        <w:gridCol w:w="3385"/>
      </w:tblGrid>
      <w:tr w:rsidR="00B92F82" w:rsidRPr="00073F6F" w:rsidTr="00284444">
        <w:trPr>
          <w:gridAfter w:val="2"/>
          <w:wAfter w:w="3461" w:type="dxa"/>
          <w:trHeight w:val="315"/>
        </w:trPr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073F6F" w:rsidRDefault="00B92F82" w:rsidP="0028444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073F6F" w:rsidRDefault="00B92F82" w:rsidP="0028444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tabs>
                <w:tab w:val="left" w:pos="0"/>
              </w:tabs>
              <w:ind w:left="-334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Pr="00073F6F">
              <w:rPr>
                <w:rFonts w:eastAsia="Times New Roman"/>
                <w:lang w:eastAsia="ru-RU"/>
              </w:rPr>
              <w:t>Таблица 1</w:t>
            </w:r>
          </w:p>
        </w:tc>
      </w:tr>
      <w:tr w:rsidR="00B92F82" w:rsidRPr="00073F6F" w:rsidTr="00284444">
        <w:trPr>
          <w:trHeight w:val="255"/>
        </w:trPr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073F6F" w:rsidTr="00284444">
        <w:trPr>
          <w:gridAfter w:val="2"/>
          <w:wAfter w:w="3461" w:type="dxa"/>
          <w:trHeight w:val="315"/>
        </w:trPr>
        <w:tc>
          <w:tcPr>
            <w:tcW w:w="1489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73F6F">
              <w:rPr>
                <w:rFonts w:eastAsia="Times New Roman"/>
                <w:b/>
                <w:bCs/>
                <w:lang w:eastAsia="ru-RU"/>
              </w:rPr>
              <w:t>Целевые показатели муниципальной программы</w:t>
            </w:r>
          </w:p>
        </w:tc>
      </w:tr>
      <w:tr w:rsidR="00B92F82" w:rsidRPr="00073F6F" w:rsidTr="00284444">
        <w:trPr>
          <w:trHeight w:val="2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073F6F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9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№ показателя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60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Значения показателя по годам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4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2019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2020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2021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2022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2023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2024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2025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2C1E75" w:rsidRDefault="00B92F8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51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населения муниципального образования городской округ город Пыть-Ях,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66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Количество построенных и реконструированных крупных объектов питьевого водоснабжения, предусмотренные региональными программами , нарастающим итогом, единиц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59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 , ед.*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144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4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которой реализуется проект по созданию комфортной городской среды, %*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84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образования, 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29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, 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8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36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систем коммунальной инфраструктуры и иных объектов 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90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Объем вложений частных инвесторов на развитие жилищно-коммунального комплекса муниципального образования на 10 тыс. населения, тыс. рублей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6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Объем средств местного бюджета или предоставление муниципальных гарантий в финансировании инвестиционной программы организации, оказывающей услуги по водоснабжению, водоотведению на территории муниципального образования на 10 тыс. населения, тыс. рублей/10 тыс. чел.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4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Объем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населения, тыс. рублей/10 тыс. чел.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заемных средств в общем объеме капитальных вложений в системы теплоснабжения, водоснабжения и водоотведения, %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7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Удельный вес утвержденных инвестиционных программ в сферах теплоснабжения и водоотведения к общему количеству тарифных решений таких организаций на территории муниципального образования, 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92F8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59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убыточных муниципальных предприятий, организаций жилищно-коммунального хозяйства, 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114DC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B92F82" w:rsidRDefault="00B92F82" w:rsidP="00B92F82">
      <w:pPr>
        <w:jc w:val="both"/>
        <w:rPr>
          <w:sz w:val="20"/>
          <w:szCs w:val="20"/>
        </w:rPr>
      </w:pPr>
      <w:r w:rsidRPr="00AF6DA0">
        <w:rPr>
          <w:rStyle w:val="afff9"/>
          <w:sz w:val="20"/>
          <w:szCs w:val="20"/>
        </w:rPr>
        <w:footnoteRef/>
      </w:r>
      <w:r w:rsidRPr="00AF6DA0">
        <w:rPr>
          <w:sz w:val="20"/>
          <w:szCs w:val="20"/>
        </w:rPr>
        <w:t xml:space="preserve"> Рассчитывается как соотношение населения, обеспеченного качественной питьевой водой из систем централизованного водоснабжения, к населению, обеспеченному централизованной системой водоснабжения на основании данных Управления Роспотребнадзора по Ханты-Мансийскому автономному округу – Югре. 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>
        <w:rPr>
          <w:sz w:val="20"/>
          <w:szCs w:val="20"/>
        </w:rPr>
        <w:t>.</w:t>
      </w:r>
    </w:p>
    <w:p w:rsidR="00B92F82" w:rsidRPr="00AF6DA0" w:rsidRDefault="00B92F82" w:rsidP="00B92F82">
      <w:pPr>
        <w:pStyle w:val="a7"/>
        <w:jc w:val="both"/>
      </w:pPr>
      <w:r>
        <w:rPr>
          <w:rStyle w:val="afff9"/>
        </w:rPr>
        <w:t>2</w:t>
      </w:r>
      <w:r>
        <w:t xml:space="preserve"> К</w:t>
      </w:r>
      <w:r w:rsidRPr="005C04CA">
        <w:t>оличество</w:t>
      </w:r>
      <w:r>
        <w:t xml:space="preserve"> планируемых</w:t>
      </w:r>
      <w:r w:rsidRPr="005C04CA">
        <w:t xml:space="preserve"> объектов питьевого водоснабжения</w:t>
      </w:r>
      <w:r>
        <w:t xml:space="preserve"> (строительство, реконструкция)</w:t>
      </w:r>
      <w:r w:rsidRPr="005C04CA">
        <w:t>, в соответствии с перечнем объе</w:t>
      </w:r>
      <w:r>
        <w:t>ктов капитального строительства.</w:t>
      </w:r>
    </w:p>
    <w:p w:rsidR="00B92F82" w:rsidRPr="00AF6DA0" w:rsidRDefault="00B92F82" w:rsidP="00B92F82">
      <w:pPr>
        <w:pStyle w:val="a7"/>
        <w:jc w:val="both"/>
      </w:pPr>
      <w:r>
        <w:rPr>
          <w:rStyle w:val="afff9"/>
        </w:rPr>
        <w:t>3</w:t>
      </w:r>
      <w:r>
        <w:t xml:space="preserve"> </w:t>
      </w:r>
      <w:r w:rsidRPr="00AF6DA0">
        <w:t>Определяется, исходя из количества дворовых и общественных территорий, подлежащих благоустройству по итогам проведенной инвентаризации,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t>.</w:t>
      </w:r>
    </w:p>
    <w:p w:rsidR="00B92F82" w:rsidRDefault="00B92F82" w:rsidP="00B92F82">
      <w:pPr>
        <w:pStyle w:val="a7"/>
        <w:jc w:val="both"/>
      </w:pPr>
      <w:r>
        <w:rPr>
          <w:rStyle w:val="afff9"/>
        </w:rPr>
        <w:t xml:space="preserve">4 </w:t>
      </w:r>
      <w:r w:rsidRPr="00AF6DA0">
        <w:t>Рассчитывается как соотношение количества граждан, принявших участие в решении вопросов развития городской среды, к общему количеству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</w:r>
      <w:r>
        <w:t>.</w:t>
      </w:r>
    </w:p>
    <w:p w:rsidR="00B92F82" w:rsidRDefault="00B92F82" w:rsidP="00B92F82">
      <w:pPr>
        <w:pStyle w:val="a7"/>
        <w:jc w:val="both"/>
      </w:pPr>
      <w:r>
        <w:rPr>
          <w:rStyle w:val="afff9"/>
        </w:rPr>
        <w:t xml:space="preserve">5 </w:t>
      </w:r>
      <w:r w:rsidRPr="005A3A3A">
        <w:t>Рассчитывается как соотношение площади жилищного фонда, обеспеченного всеми видами благоустройства</w:t>
      </w:r>
      <w:r>
        <w:t>,</w:t>
      </w:r>
      <w:r w:rsidRPr="005A3A3A">
        <w:t xml:space="preserve"> к общей площади жилищного фонда Ханты-Мансийского автономного округа – Югры на основании </w:t>
      </w:r>
      <w:r>
        <w:t>данных из статистической формы № 1-жилфонд «Сведения о жилищном фонде»</w:t>
      </w:r>
      <w:r w:rsidRPr="005A3A3A">
        <w:t>, ежегодно утверждаемой приказом Росстата</w:t>
      </w:r>
      <w:r>
        <w:t>.</w:t>
      </w:r>
    </w:p>
    <w:p w:rsidR="00B92F82" w:rsidRDefault="00B92F82" w:rsidP="00B92F82">
      <w:pPr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6 </w:t>
      </w:r>
      <w:r w:rsidRPr="00AF6DA0">
        <w:rPr>
          <w:sz w:val="20"/>
          <w:szCs w:val="20"/>
        </w:rPr>
        <w:t>Определяется соотношение количества домов, отремонтированных в плановом году к общему количеству домов по краткосрочному плану в плановом году. Постановление Правительства автономного округа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</w:t>
      </w:r>
    </w:p>
    <w:p w:rsidR="00B92F82" w:rsidRDefault="00B92F8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7 </w:t>
      </w:r>
      <w:r>
        <w:rPr>
          <w:sz w:val="20"/>
          <w:szCs w:val="20"/>
        </w:rPr>
        <w:t>Рассчитывается как отношение фактически заменимых сетей к общей протяженности ветхих сетей, в соответствии с П</w:t>
      </w:r>
      <w:r w:rsidRPr="00C463F1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C463F1">
        <w:rPr>
          <w:sz w:val="20"/>
          <w:szCs w:val="20"/>
        </w:rPr>
        <w:t xml:space="preserve"> Минстр</w:t>
      </w:r>
      <w:r>
        <w:rPr>
          <w:sz w:val="20"/>
          <w:szCs w:val="20"/>
        </w:rPr>
        <w:t>оя России от 21.08.2015 N 606пр.</w:t>
      </w:r>
    </w:p>
    <w:p w:rsidR="00B92F82" w:rsidRDefault="00B92F8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>8</w:t>
      </w:r>
      <w:r w:rsidRPr="00C463F1">
        <w:rPr>
          <w:sz w:val="20"/>
          <w:szCs w:val="20"/>
        </w:rPr>
        <w:t>По результатам проведенной оценки эффективности управления муниципального унитарного предприятия</w:t>
      </w:r>
      <w:r>
        <w:rPr>
          <w:sz w:val="20"/>
          <w:szCs w:val="20"/>
        </w:rPr>
        <w:t>.</w:t>
      </w:r>
    </w:p>
    <w:p w:rsidR="00B92F82" w:rsidRDefault="00B92F8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9,10,11 </w:t>
      </w:r>
      <w:r>
        <w:rPr>
          <w:sz w:val="20"/>
          <w:szCs w:val="20"/>
        </w:rPr>
        <w:t>По факту</w:t>
      </w:r>
    </w:p>
    <w:p w:rsidR="00B92F82" w:rsidRDefault="00B92F8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12 </w:t>
      </w:r>
      <w:r>
        <w:rPr>
          <w:sz w:val="20"/>
          <w:szCs w:val="20"/>
        </w:rPr>
        <w:t>Рассчитывается как отношение о</w:t>
      </w:r>
      <w:r w:rsidRPr="00B82C91">
        <w:rPr>
          <w:sz w:val="20"/>
          <w:szCs w:val="20"/>
        </w:rPr>
        <w:t>бъем</w:t>
      </w:r>
      <w:r>
        <w:rPr>
          <w:sz w:val="20"/>
          <w:szCs w:val="20"/>
        </w:rPr>
        <w:t>а</w:t>
      </w:r>
      <w:r w:rsidRPr="00B82C91">
        <w:rPr>
          <w:sz w:val="20"/>
          <w:szCs w:val="20"/>
        </w:rPr>
        <w:t xml:space="preserve"> заемных средств, направленных на реконструкцию, модернизацию, строительство систем теплоснабжения, водоснабжения, водоотведения, очистки сточных вод</w:t>
      </w:r>
      <w:r>
        <w:rPr>
          <w:sz w:val="20"/>
          <w:szCs w:val="20"/>
        </w:rPr>
        <w:t xml:space="preserve"> к </w:t>
      </w:r>
      <w:r w:rsidRPr="00B82C91">
        <w:rPr>
          <w:sz w:val="20"/>
          <w:szCs w:val="20"/>
        </w:rPr>
        <w:t>объем</w:t>
      </w:r>
      <w:r>
        <w:rPr>
          <w:sz w:val="20"/>
          <w:szCs w:val="20"/>
        </w:rPr>
        <w:t>у</w:t>
      </w:r>
      <w:r w:rsidRPr="00B82C91">
        <w:rPr>
          <w:sz w:val="20"/>
          <w:szCs w:val="20"/>
        </w:rPr>
        <w:t xml:space="preserve"> средств, направленных на реконструкцию, модернизацию, строительство систем теплоснабжения, водоснабжения, водоотведения, очистки сточных вод из консолидированного и федерального бюджетов и из средств предприятий (организаций)</w:t>
      </w:r>
      <w:r>
        <w:rPr>
          <w:sz w:val="20"/>
          <w:szCs w:val="20"/>
        </w:rPr>
        <w:t xml:space="preserve">. </w:t>
      </w:r>
      <w:r w:rsidRPr="00B82C91">
        <w:rPr>
          <w:sz w:val="20"/>
          <w:szCs w:val="20"/>
        </w:rPr>
        <w:t>Для расчета показателя используются данные адресной инвестиционной программы автономного округа и инвестиционных программ муниципальных образований автономного округа за отчетный период (год).</w:t>
      </w:r>
    </w:p>
    <w:p w:rsidR="00B92F82" w:rsidRDefault="00B92F8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13 </w:t>
      </w:r>
      <w:r>
        <w:rPr>
          <w:sz w:val="20"/>
          <w:szCs w:val="20"/>
        </w:rPr>
        <w:t>Определяется исходя из утвержденных инвестиционных программ</w:t>
      </w:r>
    </w:p>
    <w:p w:rsidR="00B92F82" w:rsidRPr="00AF6DA0" w:rsidRDefault="00B92F82" w:rsidP="00B92F82">
      <w:pPr>
        <w:tabs>
          <w:tab w:val="left" w:pos="10440"/>
        </w:tabs>
        <w:jc w:val="both"/>
        <w:rPr>
          <w:sz w:val="20"/>
          <w:szCs w:val="20"/>
        </w:rPr>
      </w:pPr>
      <w:r w:rsidRPr="008D1B88">
        <w:rPr>
          <w:sz w:val="20"/>
          <w:szCs w:val="20"/>
          <w:vertAlign w:val="superscript"/>
        </w:rPr>
        <w:t>14</w:t>
      </w:r>
      <w:r w:rsidRPr="008D1B88">
        <w:rPr>
          <w:sz w:val="20"/>
          <w:szCs w:val="20"/>
        </w:rPr>
        <w:t xml:space="preserve"> Рассчитывается</w:t>
      </w:r>
      <w:r>
        <w:rPr>
          <w:sz w:val="20"/>
          <w:szCs w:val="20"/>
        </w:rPr>
        <w:t xml:space="preserve"> как отношения  общего количества убыточных муниципальных предприятий, организаций жилищно-коммунального хозяйства к числу муниципальных предприятий, организаций  </w:t>
      </w:r>
      <w:r w:rsidRPr="008D1B88">
        <w:rPr>
          <w:sz w:val="20"/>
          <w:szCs w:val="20"/>
        </w:rPr>
        <w:t>коммунального комплекса</w:t>
      </w:r>
      <w:r>
        <w:rPr>
          <w:sz w:val="20"/>
          <w:szCs w:val="20"/>
        </w:rPr>
        <w:t xml:space="preserve"> достигших  </w:t>
      </w:r>
      <w:r w:rsidRPr="008D1B88">
        <w:rPr>
          <w:sz w:val="20"/>
          <w:szCs w:val="20"/>
        </w:rPr>
        <w:t xml:space="preserve">безубыточную деятельность </w:t>
      </w:r>
    </w:p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tbl>
      <w:tblPr>
        <w:tblW w:w="16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3"/>
        <w:gridCol w:w="640"/>
        <w:gridCol w:w="216"/>
        <w:gridCol w:w="890"/>
        <w:gridCol w:w="823"/>
        <w:gridCol w:w="249"/>
        <w:gridCol w:w="576"/>
        <w:gridCol w:w="769"/>
        <w:gridCol w:w="267"/>
        <w:gridCol w:w="349"/>
        <w:gridCol w:w="713"/>
        <w:gridCol w:w="217"/>
        <w:gridCol w:w="217"/>
        <w:gridCol w:w="232"/>
        <w:gridCol w:w="666"/>
        <w:gridCol w:w="245"/>
        <w:gridCol w:w="421"/>
        <w:gridCol w:w="386"/>
        <w:gridCol w:w="235"/>
        <w:gridCol w:w="216"/>
        <w:gridCol w:w="666"/>
        <w:gridCol w:w="217"/>
        <w:gridCol w:w="217"/>
        <w:gridCol w:w="233"/>
        <w:gridCol w:w="576"/>
        <w:gridCol w:w="267"/>
        <w:gridCol w:w="542"/>
        <w:gridCol w:w="350"/>
        <w:gridCol w:w="220"/>
        <w:gridCol w:w="705"/>
        <w:gridCol w:w="226"/>
        <w:gridCol w:w="226"/>
        <w:gridCol w:w="563"/>
        <w:gridCol w:w="222"/>
        <w:gridCol w:w="774"/>
        <w:gridCol w:w="786"/>
        <w:gridCol w:w="198"/>
        <w:gridCol w:w="424"/>
      </w:tblGrid>
      <w:tr w:rsidR="00B92F82" w:rsidRPr="00BE46D1" w:rsidTr="00284444">
        <w:trPr>
          <w:gridAfter w:val="1"/>
          <w:wAfter w:w="424" w:type="dxa"/>
          <w:trHeight w:val="315"/>
        </w:trPr>
        <w:tc>
          <w:tcPr>
            <w:tcW w:w="1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  <w:r w:rsidRPr="00BE46D1">
              <w:rPr>
                <w:rFonts w:eastAsia="Times New Roman"/>
                <w:lang w:eastAsia="ru-RU"/>
              </w:rPr>
              <w:t>Таблица 2</w:t>
            </w:r>
          </w:p>
        </w:tc>
      </w:tr>
      <w:tr w:rsidR="00B92F82" w:rsidRPr="00BE46D1" w:rsidTr="00284444">
        <w:trPr>
          <w:gridAfter w:val="2"/>
          <w:wAfter w:w="622" w:type="dxa"/>
          <w:trHeight w:val="28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2F82" w:rsidRPr="00BE46D1" w:rsidTr="00284444">
        <w:trPr>
          <w:gridAfter w:val="2"/>
          <w:wAfter w:w="622" w:type="dxa"/>
          <w:trHeight w:val="660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1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E46D1">
              <w:rPr>
                <w:rFonts w:eastAsia="Times New Roman"/>
                <w:b/>
                <w:bCs/>
                <w:lang w:eastAsia="ru-RU"/>
              </w:rPr>
              <w:t xml:space="preserve">Распределение финансовых ресурсов муниципальной программы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92F82" w:rsidRPr="00BE46D1" w:rsidTr="00284444">
        <w:trPr>
          <w:gridAfter w:val="2"/>
          <w:wAfter w:w="622" w:type="dxa"/>
          <w:trHeight w:val="240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 с целевыми показателями муниципальной программы)</w:t>
            </w: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Ответственный исполнитель / соисполнитель</w:t>
            </w:r>
          </w:p>
        </w:tc>
        <w:tc>
          <w:tcPr>
            <w:tcW w:w="15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Источники  финансирования</w:t>
            </w:r>
          </w:p>
        </w:tc>
        <w:tc>
          <w:tcPr>
            <w:tcW w:w="9408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92F82" w:rsidRPr="00BE46D1" w:rsidTr="00284444">
        <w:trPr>
          <w:gridAfter w:val="2"/>
          <w:wAfter w:w="622" w:type="dxa"/>
          <w:trHeight w:val="315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9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 том числе</w:t>
            </w:r>
          </w:p>
        </w:tc>
      </w:tr>
      <w:tr w:rsidR="00B92F82" w:rsidRPr="00BE46D1" w:rsidTr="00284444">
        <w:trPr>
          <w:gridAfter w:val="2"/>
          <w:wAfter w:w="622" w:type="dxa"/>
          <w:trHeight w:val="1530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2019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2021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2022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2023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2024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2025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2030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5660" w:type="dxa"/>
            <w:gridSpan w:val="3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Подпрограмма 1 "Создание условий для обеспечения качественными коммунальными услугами"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Региональный проект «Чистая вода»  (№1,4)     </w:t>
            </w: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УЖКК,ТиД,                                                           МКУ "УКС"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805 201,1</w:t>
            </w:r>
          </w:p>
        </w:tc>
        <w:tc>
          <w:tcPr>
            <w:tcW w:w="1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67 277,0</w:t>
            </w: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357 048,4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11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564 250,0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39 762,4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282 669,9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29 697,7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2 092,8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14 877,5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Строительство и реконструкция (модернизация) объектов питьевого водоснабжения  (№1,4)     </w:t>
            </w: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805 201,1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67 277,0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357 048,4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564 250,0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39 762,4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282 669,9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29 697,7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2 092,8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14 877,5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85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Реконструкция, расширение, модернизация, строительство коммунальных объектов, в том числе объектов питьевого 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водоснабжения в населенных пунктах, население в которых не обеспечено доброкачественной и/или условно доброкачественной питьевой водой  (№1,4)     </w:t>
            </w: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65 537,4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35 280,0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30 257,4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57 244,5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28 500,0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28 744,5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196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8 292,9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6 780,0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1 512,9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20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1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870 738,5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102 557,0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387 305,8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621 494,5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68 262,4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311 414,4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37 990,6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8 872,8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16 390,4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70"/>
        </w:trPr>
        <w:tc>
          <w:tcPr>
            <w:tcW w:w="1566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Подпрограмма 2 "Содействие проведению капитального ремонта многоквартирных домов"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Обеспечение мероприятий по капитальному ремонту многоквартирных домов (№5)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5660" w:type="dxa"/>
            <w:gridSpan w:val="3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Подпрограмма 3 "Поддержка частных инвестиций в жилищно-коммунальном комплекс и обеспечение безубыточной деятельности организаций коммунального комплекса 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5660" w:type="dxa"/>
            <w:gridSpan w:val="3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Проведение капитального ремонта (с заменой) газопроводов, систем теплоснабжения, водоснабжения и водоотведения для подготовки к осенне-зимнему периоду (№6)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403 606,1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40 065,2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31 662,2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26 133,5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25 418,0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343 064,2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34 055,2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26 912,8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22 213,4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21 605,2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60 541,9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6 010,0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4 749,4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3 920,1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3 812,8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Поддержка мероприятий, предусматривающих финансирование инвестиционных проектов в сфере жилищно-коммунального хозяйства, реализуемых на основе концессионных соглашений (№7,8,9,10,11,12)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4 980,0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4 980,0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57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88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4 980,0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4 980,0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8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Оказание финансовой помощи в целях предупреждения банкротства и восстановления платежеспособности муниципальных унитарных предприятий города (№14)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УЖКК,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ТиД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67 931,8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67 931,8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1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96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67 931,8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67 931,8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510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Финансовое обеспечение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 (№14)</w:t>
            </w:r>
          </w:p>
        </w:tc>
        <w:tc>
          <w:tcPr>
            <w:tcW w:w="1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УЖКК,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ТиД</w:t>
            </w:r>
            <w:proofErr w:type="spellEnd"/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17 730,1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17 730,1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45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810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17 730,1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17 730,1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2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3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494 248,0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130 707,1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31 662,2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26 133,5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25 418,0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343 064,2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34 055,2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26 912,8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22 213,4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21 605,2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B92F82" w:rsidRPr="00BE46D1" w:rsidTr="00284444">
        <w:trPr>
          <w:gridAfter w:val="2"/>
          <w:wAfter w:w="622" w:type="dxa"/>
          <w:trHeight w:val="51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151 183,8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96 651,9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4 749,4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3 920,1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3 812,8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B92F82" w:rsidRPr="00BE46D1" w:rsidTr="00284444">
        <w:trPr>
          <w:gridAfter w:val="2"/>
          <w:wAfter w:w="622" w:type="dxa"/>
          <w:trHeight w:val="195"/>
        </w:trPr>
        <w:tc>
          <w:tcPr>
            <w:tcW w:w="156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Подпрограмма  4 "Повышение энергоэффективности в отраслях экономики"</w:t>
            </w:r>
          </w:p>
        </w:tc>
      </w:tr>
      <w:tr w:rsidR="00B92F82" w:rsidRPr="00BE46D1" w:rsidTr="00284444">
        <w:trPr>
          <w:gridAfter w:val="2"/>
          <w:wAfter w:w="622" w:type="dxa"/>
          <w:trHeight w:val="33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Оснащение общедомовыми и индивидуальными приборами учета используемых энергетических ресурсов жилых домов (1,2,3,4)*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УЖКК,ТиД; УМИ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Оснащение коммерческими узлами учета ресурсов объектов жилищно - коммунального комплекса (29)*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4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70"/>
        </w:trPr>
        <w:tc>
          <w:tcPr>
            <w:tcW w:w="156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Подпрограмма  5 "Обеспечение реализации муниципальной программы"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Актуализация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город Пыть-Ях (№ 6)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129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и проведение муниципальных конкурсов в области энергосбережения и сфере жилищно-коммунального комплекса(№6)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Создание и информационное сопровождение программных продуктов в сфере жилищно-коммунального комплекса(№6)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8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5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70"/>
        </w:trPr>
        <w:tc>
          <w:tcPr>
            <w:tcW w:w="156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Подпрограмма  6 "Формирование комфортной городской среды"</w:t>
            </w:r>
          </w:p>
        </w:tc>
      </w:tr>
      <w:tr w:rsidR="00B92F82" w:rsidRPr="00BE46D1" w:rsidTr="00284444">
        <w:trPr>
          <w:gridAfter w:val="2"/>
          <w:wAfter w:w="622" w:type="dxa"/>
          <w:trHeight w:val="30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Региональный проект "Формирование комфортной городской среды" (№3)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79 729,9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12 068,5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44 627,9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3 145,5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19 072,7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 (№2,3)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12 798,9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3 145,5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4 826,7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4 826,7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72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11 350,9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3 145,5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4 102,7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4 102,7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7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724,0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724,0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9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30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6.1.1.1.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Благоустройство дворовой территории жилого дома №31, микрорайон №2 «Нефтяников» в городе Пыть-Ях (№2,3)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1572,7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1 572,7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1 572,7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1 572,7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6.1.1.2.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Благоустройство  дворовой территории жилого дома №16, микрорайона №5 «Солнечный» в городе Пыть-Ях  (№2,3)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1 572,8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1 572,8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1 572,8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1 572,8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8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 общественных территорий (</w:t>
            </w:r>
            <w:r w:rsidRPr="00BE46D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№</w:t>
            </w: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2,3)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66 931,0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4 826,8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4 826,8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33 277,0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4 102,7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4 102,7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31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17 624,7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724,1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724,1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36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6.1.2.1.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общественной территории парка «Сказка» в 1 микрорайоне «Центральный» в городе Пыть-Ях (№2,3)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6.1.2.2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Благоустройство общественной территории зоны отдыха в районе жилых домов № 21, 10/1, 10/2, 10/3 микрорайона  № 5 </w:t>
            </w: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"Солнечный" в городе Пыть-Ях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6.1.2.3.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общественной территории "</w:t>
            </w: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Скейт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-парк во 2 "а" микрорайоне "Лесников" в г. Пыть-Яхе (№2,3)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городских территорий (№3)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23 896,5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23 896,5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23 896,5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23 896,5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6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103 626,4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35 965,0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44 627,9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3 145,5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39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42 969,2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32 819,5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375"/>
        </w:trPr>
        <w:tc>
          <w:tcPr>
            <w:tcW w:w="311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Всего по муниципальной программе:                                                                                    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1 479 971,3</w:t>
            </w:r>
          </w:p>
        </w:tc>
        <w:tc>
          <w:tcPr>
            <w:tcW w:w="1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280 587,5</w:t>
            </w: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434 860,5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422 901,7</w:t>
            </w:r>
          </w:p>
        </w:tc>
        <w:tc>
          <w:tcPr>
            <w:tcW w:w="11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41 987,4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44 694,4</w:t>
            </w:r>
          </w:p>
        </w:tc>
        <w:tc>
          <w:tcPr>
            <w:tcW w:w="10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44 694,4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227 282,7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64 769,3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131 598,9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1 009 186,6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105 463,1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346 567,4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272 271,3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30 196,4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37 990,1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37 990,1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243 502,0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149 702,6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23 523,8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19 031,5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6 298,3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6 704,3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6 704,3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70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 том числе:                                              Инвестиции в объекты государственной и муниципальной собственности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870 738,5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102 557,0</w:t>
            </w:r>
          </w:p>
        </w:tc>
        <w:tc>
          <w:tcPr>
            <w:tcW w:w="13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387 305,8</w:t>
            </w:r>
          </w:p>
        </w:tc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11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184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621 494,5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68 262,4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311 414,4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37 990,6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8 872,8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16 390,4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609 232,8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178 030,5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47 554,7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42 026,0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41 987,4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44 694,4</w:t>
            </w:r>
          </w:p>
        </w:tc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44 694,4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387 692,1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37 200,7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35 153,0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30 453,6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30 196,4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37 990,1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37 990,1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205 511,4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140 829,8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7 133,4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6 304,1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6 298,3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6 704,3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6 704,3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10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 том числе:                                                                                          УЖКК,ТиД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505 606,4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142 065,5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31 662,2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26 133,5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25 418,0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343 064,2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34 055,2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26 912,8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22 213,4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21 605,2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162 542,2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108 010,3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4 749,4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3 920,1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3 812,8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40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УМИ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Сописполнитель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40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ОТР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Сописполнитель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159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Сописполнитель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974 364,9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138 522,0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403 198,3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396 768,2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227 282,7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64 769,3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131 598,9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666 122,4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71 407,9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319 654,6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250 057,9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80 959,8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41 692,3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18 774,4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15 111,4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2F82" w:rsidRPr="00BE46D1" w:rsidTr="00284444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77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*- показатели в области энергоснабжения  и повышения энергетической эффективности по отраслям экономики</w:t>
            </w:r>
          </w:p>
        </w:tc>
      </w:tr>
      <w:tr w:rsidR="00B92F82" w:rsidRPr="00BE46D1" w:rsidTr="00284444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77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572C69" w:rsidTr="00284444">
        <w:trPr>
          <w:gridAfter w:val="1"/>
          <w:wAfter w:w="424" w:type="dxa"/>
          <w:trHeight w:val="225"/>
        </w:trPr>
        <w:tc>
          <w:tcPr>
            <w:tcW w:w="1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572C69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5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F82" w:rsidRPr="00572C69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31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6" w:name="RANGE!A1:P31"/>
            <w:bookmarkEnd w:id="6"/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  <w:r w:rsidRPr="00BE46D1">
              <w:rPr>
                <w:rFonts w:eastAsia="Times New Roman"/>
                <w:lang w:eastAsia="ru-RU"/>
              </w:rPr>
              <w:t>Таблица 3</w:t>
            </w:r>
          </w:p>
        </w:tc>
      </w:tr>
      <w:tr w:rsidR="00B92F82" w:rsidRPr="00BE46D1" w:rsidTr="00284444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2F82" w:rsidRPr="00BE46D1" w:rsidTr="00284444">
        <w:trPr>
          <w:trHeight w:val="315"/>
        </w:trPr>
        <w:tc>
          <w:tcPr>
            <w:tcW w:w="1487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E46D1">
              <w:rPr>
                <w:rFonts w:eastAsia="Times New Roman"/>
                <w:b/>
                <w:bCs/>
                <w:lang w:eastAsia="ru-RU"/>
              </w:rPr>
              <w:t xml:space="preserve">Оценка эффективности реализации муниципальной программы 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92F82" w:rsidRPr="00BE46D1" w:rsidTr="00284444">
        <w:trPr>
          <w:trHeight w:val="375"/>
        </w:trPr>
        <w:tc>
          <w:tcPr>
            <w:tcW w:w="1487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92F82" w:rsidRPr="00BE46D1" w:rsidTr="00284444">
        <w:trPr>
          <w:trHeight w:val="270"/>
        </w:trPr>
        <w:tc>
          <w:tcPr>
            <w:tcW w:w="1487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92F82" w:rsidRPr="00BE46D1" w:rsidTr="00284444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2F82" w:rsidRPr="00BE46D1" w:rsidTr="00284444">
        <w:trPr>
          <w:trHeight w:val="518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164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881" w:type="dxa"/>
            <w:gridSpan w:val="1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Значения показателя по годам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69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Соотношение затрат и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результатов (тыс. руб.)</w:t>
            </w:r>
          </w:p>
        </w:tc>
      </w:tr>
      <w:tr w:rsidR="00B92F82" w:rsidRPr="00BE46D1" w:rsidTr="00284444">
        <w:trPr>
          <w:trHeight w:val="360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81" w:type="dxa"/>
            <w:gridSpan w:val="14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финансовые 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затраты на реализацию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мероприятий</w:t>
            </w:r>
          </w:p>
        </w:tc>
        <w:tc>
          <w:tcPr>
            <w:tcW w:w="20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 бюджетные затраты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</w:tr>
      <w:tr w:rsidR="00B92F82" w:rsidRPr="00BE46D1" w:rsidTr="00284444">
        <w:trPr>
          <w:trHeight w:val="1725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2019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2021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2022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2023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2024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2025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8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городского бюджета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федерального / окружного бюджета</w:t>
            </w: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92F82" w:rsidRPr="00BE46D1" w:rsidTr="00284444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</w:tr>
      <w:tr w:rsidR="00B92F82" w:rsidRPr="00BE46D1" w:rsidTr="00284444">
        <w:trPr>
          <w:trHeight w:val="219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населения муниципального образования городской округ город Пыть-Ях,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1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Строительство и реконструкция (модернизация) объектов питьевого водоснабжения; Реконструкция, расширение, модернизация, строительство коммунальных объектов, в том числе объектов питьевого водоснабжения в населенных пунктах, население в которых не обеспечено доброкачественной и/или условно доброкачественной питьевой водой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870 738,50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37 990,60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832 747,90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2F82" w:rsidRPr="00BE46D1" w:rsidTr="00284444">
        <w:trPr>
          <w:trHeight w:val="24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Количество построенных и реконструированных крупных объектов питьевого водоснабжения, предусмотренные региональными программами , нарастающим итогом, единиц</w:t>
            </w:r>
          </w:p>
        </w:tc>
        <w:tc>
          <w:tcPr>
            <w:tcW w:w="16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346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образования, %</w:t>
            </w:r>
          </w:p>
        </w:tc>
        <w:tc>
          <w:tcPr>
            <w:tcW w:w="16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130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Количество благоустроенных дворовых и общественных территорий , ед.</w:t>
            </w:r>
          </w:p>
        </w:tc>
        <w:tc>
          <w:tcPr>
            <w:tcW w:w="16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Благоустройство дворовых территорий; благоустройство общественных территорий; благоустройство 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городских территорий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103 626,4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42 969,2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44 627,9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2F82" w:rsidRPr="00BE46D1" w:rsidTr="00284444">
        <w:trPr>
          <w:trHeight w:val="3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которой реализуется проект по созданию комфортной городской среды, %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279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, %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5 658,4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5 658,4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2F82" w:rsidRPr="00BE46D1" w:rsidTr="00284444">
        <w:trPr>
          <w:trHeight w:val="7650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Проведение капитального ремонта (с заменой) газопроводов, систем теплоснабжения, водоснабжения и водоотведения для подготовки к осенне-зимнему периоду; 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Актуализация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город Пыть-Ях; 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Организация и проведение муниципальных конкурсов в области энергосбережения и сфере жилищно-коммунального комплекса; 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403 606,1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60 541,9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343 064,2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2F82" w:rsidRPr="00BE46D1" w:rsidTr="00284444">
        <w:trPr>
          <w:trHeight w:val="1935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Создание и информационное сопровождение программных продуктов в сфере жилищно-коммунального комплекса</w:t>
            </w: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51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систем коммунальной инфраструктуры и иных объектов 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6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Поддержка мероприятий, предусматривающих финансирование инвестиционных проектов в сфере жилищно-коммунального хозяйства, реализуемых на основе концессионных соглашений, Оказание финансовой помощи в целях предупреждения банкротства и восстановления платежеспособности муниципальных унитарных предприятий города, Финансовое обеспечение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90 641,9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90 641,9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2F82" w:rsidRPr="00BE46D1" w:rsidTr="00284444">
        <w:trPr>
          <w:trHeight w:val="26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Объем вложений частных инвесторов на развитие жилищно-коммунального комплекса муниципального образования на 10 тыс. населения, тыс. рублей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36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Объем средств местного бюджета или предоставление муниципальных гарантий в финансировании инвестиционной программы организации, оказывающей услуги по водоснабжению, водоотведению на территории муниципального образования на 10 тыс. населения, тыс. рублей/10 тыс. чел.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20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населения, тыс. рублей/10 тыс. чел.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159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заемных средств в общем объеме капитальных вложений в системы теплоснабжения, водоснабжения и водоотведения, %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279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Удельный вес утвержденных инвестиционных программ в сферах теплоснабжения и водоотведения к общему количеству тарифных решений таких организаций на территории муниципального образования, %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1500"/>
        </w:trPr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убыточных муниципальных предприятий, организаций жилищно-коммунального хозяйства, %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21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%</w:t>
            </w:r>
          </w:p>
        </w:tc>
        <w:tc>
          <w:tcPr>
            <w:tcW w:w="16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Оснащение общедомовыми и индивидуальными приборами учета используемых энергетических ресурсов жилых домов*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2F82" w:rsidRPr="00BE46D1" w:rsidTr="00284444">
        <w:trPr>
          <w:trHeight w:val="198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%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288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 %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28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 %</w:t>
            </w:r>
          </w:p>
        </w:tc>
        <w:tc>
          <w:tcPr>
            <w:tcW w:w="1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28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Количество коммерческих узлов учета ресурсов, установленных на объектах жилищно-коммунального комплекса , шт.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Оснащение коммерческими узлами учета ресурсов объектов жилищно - коммунального комплекса 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5 700,0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5 700,0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92F82" w:rsidRPr="00BE46D1" w:rsidTr="00284444">
        <w:trPr>
          <w:trHeight w:val="5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4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*- показатели в области энергоснабжения  и повышения энергетической эффективности по отраслям экономики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tbl>
      <w:tblPr>
        <w:tblW w:w="15221" w:type="dxa"/>
        <w:tblInd w:w="93" w:type="dxa"/>
        <w:tblLook w:val="0000" w:firstRow="0" w:lastRow="0" w:firstColumn="0" w:lastColumn="0" w:noHBand="0" w:noVBand="0"/>
      </w:tblPr>
      <w:tblGrid>
        <w:gridCol w:w="431"/>
        <w:gridCol w:w="1219"/>
        <w:gridCol w:w="1249"/>
        <w:gridCol w:w="1122"/>
        <w:gridCol w:w="1513"/>
        <w:gridCol w:w="1006"/>
        <w:gridCol w:w="1375"/>
        <w:gridCol w:w="894"/>
        <w:gridCol w:w="876"/>
        <w:gridCol w:w="782"/>
        <w:gridCol w:w="894"/>
        <w:gridCol w:w="726"/>
        <w:gridCol w:w="744"/>
        <w:gridCol w:w="838"/>
        <w:gridCol w:w="669"/>
        <w:gridCol w:w="913"/>
      </w:tblGrid>
      <w:tr w:rsidR="00B92F82" w:rsidRPr="00BE46D1" w:rsidTr="00284444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  <w:r w:rsidRPr="00BE46D1">
              <w:rPr>
                <w:rFonts w:eastAsia="Times New Roman"/>
                <w:lang w:eastAsia="ru-RU"/>
              </w:rPr>
              <w:t>Таблица 4</w:t>
            </w:r>
          </w:p>
        </w:tc>
      </w:tr>
      <w:tr w:rsidR="00B92F82" w:rsidRPr="00BE46D1" w:rsidTr="00284444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BE46D1" w:rsidRDefault="00B92F82" w:rsidP="0028444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F82" w:rsidRPr="00BE46D1" w:rsidTr="00284444">
        <w:trPr>
          <w:trHeight w:val="516"/>
        </w:trPr>
        <w:tc>
          <w:tcPr>
            <w:tcW w:w="15221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spacing w:after="24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E46D1">
              <w:rPr>
                <w:rFonts w:eastAsia="Times New Roman"/>
                <w:b/>
                <w:bCs/>
                <w:lang w:eastAsia="ru-RU"/>
              </w:rPr>
              <w:t>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</w:t>
            </w:r>
          </w:p>
        </w:tc>
      </w:tr>
      <w:tr w:rsidR="00B92F82" w:rsidRPr="00BE46D1" w:rsidTr="00284444">
        <w:trPr>
          <w:trHeight w:val="375"/>
        </w:trPr>
        <w:tc>
          <w:tcPr>
            <w:tcW w:w="1522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92F82" w:rsidRPr="00BE46D1" w:rsidTr="00284444">
        <w:trPr>
          <w:trHeight w:val="570"/>
        </w:trPr>
        <w:tc>
          <w:tcPr>
            <w:tcW w:w="1522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92F82" w:rsidRPr="00BE46D1" w:rsidTr="00284444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BE46D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2F82" w:rsidRPr="00BE46D1" w:rsidTr="00284444">
        <w:trPr>
          <w:trHeight w:val="51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700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Параметры финансового обеспечения, тыс. рублей</w:t>
            </w:r>
          </w:p>
        </w:tc>
      </w:tr>
      <w:tr w:rsidR="00B92F82" w:rsidRPr="00BE46D1" w:rsidTr="00284444">
        <w:trPr>
          <w:trHeight w:val="36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0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92F82" w:rsidRPr="00BE46D1" w:rsidTr="00284444">
        <w:trPr>
          <w:trHeight w:val="144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2019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2021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2022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2023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2024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2025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2030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B92F82" w:rsidRPr="00BE46D1" w:rsidTr="0028444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</w:tr>
      <w:tr w:rsidR="00B92F82" w:rsidRPr="00BE46D1" w:rsidTr="00284444">
        <w:trPr>
          <w:trHeight w:val="270"/>
        </w:trPr>
        <w:tc>
          <w:tcPr>
            <w:tcW w:w="152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B92F82" w:rsidRPr="00BE46D1" w:rsidTr="00284444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Портфель проектов «Экология»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Региональный проект «Чистая вода» (Показатель 1)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1.1.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Увеличение доли населения муниципального образования городской округ город Пыть-Ях, обеспеченного качественной питьевой водой из систем централизованного водоснабжения с 32,0% до 90,0% в период до 1 января 2021 года.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декабрь 2021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805 201,1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67 277,0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357 048,4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564 250,0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39 762,4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282 669,9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29 697,7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2 092,8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14 877,5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147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spacing w:after="240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Итого по портфелю проектов 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805 201,1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67 277,0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357 048,4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564 250,0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39 762,4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282 669,9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29 697,7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2 092,8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14 877,5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Региональный проект «Формирование комфортной городской среды» (Показатели 2,3)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Мероприятие 6.1.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Повышение комфортности городской среды, повышение индекса качества городской, сокращение в соответствии с этим индексом количества городов с неблагоприятной средой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декабрь 2024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79 729,9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12 068,5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44 627,9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3 145,5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19 072,7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9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spacing w:after="240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Итого по портфелю проектов 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79 729,9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12 068,5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44 627,9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3 145,5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19 072,7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4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Итого по портфелям проектов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884 931,0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79 345,5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372 940,9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396 768,2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1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227 282,7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64 769,3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131 598,9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6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1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608 877,9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42 907,9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290 910,1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250 057,9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45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1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48 770,4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11 015,8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17 261,5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15 111,4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92F82" w:rsidRPr="00BE46D1" w:rsidTr="00284444">
        <w:trPr>
          <w:trHeight w:val="9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1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BE46D1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</w:tbl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tbl>
      <w:tblPr>
        <w:tblW w:w="15495" w:type="dxa"/>
        <w:tblInd w:w="93" w:type="dxa"/>
        <w:tblLook w:val="0000" w:firstRow="0" w:lastRow="0" w:firstColumn="0" w:lastColumn="0" w:noHBand="0" w:noVBand="0"/>
      </w:tblPr>
      <w:tblGrid>
        <w:gridCol w:w="576"/>
        <w:gridCol w:w="384"/>
        <w:gridCol w:w="2500"/>
        <w:gridCol w:w="456"/>
        <w:gridCol w:w="1344"/>
        <w:gridCol w:w="1140"/>
        <w:gridCol w:w="1080"/>
        <w:gridCol w:w="276"/>
        <w:gridCol w:w="744"/>
        <w:gridCol w:w="1020"/>
        <w:gridCol w:w="1020"/>
        <w:gridCol w:w="1020"/>
        <w:gridCol w:w="960"/>
        <w:gridCol w:w="2975"/>
      </w:tblGrid>
      <w:tr w:rsidR="00B92F82" w:rsidRPr="007E00BB" w:rsidTr="0028444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7E00BB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7E00BB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7E00BB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7E00BB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  <w:r w:rsidRPr="007E00BB">
              <w:rPr>
                <w:rFonts w:eastAsia="Times New Roman"/>
                <w:lang w:eastAsia="ru-RU"/>
              </w:rPr>
              <w:t>Таблица 5</w:t>
            </w:r>
          </w:p>
        </w:tc>
      </w:tr>
      <w:tr w:rsidR="00B92F82" w:rsidRPr="00CC6838" w:rsidTr="00284444">
        <w:trPr>
          <w:trHeight w:val="315"/>
        </w:trPr>
        <w:tc>
          <w:tcPr>
            <w:tcW w:w="154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C6838">
              <w:rPr>
                <w:rFonts w:eastAsia="Times New Roman"/>
                <w:b/>
                <w:bCs/>
                <w:lang w:eastAsia="ru-RU"/>
              </w:rPr>
              <w:t>Показатели в области энергосбережения и повышения</w:t>
            </w:r>
          </w:p>
        </w:tc>
      </w:tr>
      <w:tr w:rsidR="00B92F82" w:rsidRPr="00CC6838" w:rsidTr="00284444">
        <w:trPr>
          <w:trHeight w:val="315"/>
        </w:trPr>
        <w:tc>
          <w:tcPr>
            <w:tcW w:w="154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C6838">
              <w:rPr>
                <w:rFonts w:eastAsia="Times New Roman"/>
                <w:b/>
                <w:bCs/>
                <w:lang w:eastAsia="ru-RU"/>
              </w:rPr>
              <w:t>энергетической эффективности по отраслям экономики</w:t>
            </w:r>
          </w:p>
        </w:tc>
      </w:tr>
      <w:tr w:rsidR="00B92F82" w:rsidRPr="00CC6838" w:rsidTr="00284444">
        <w:trPr>
          <w:trHeight w:val="33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CC6838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</w:p>
        </w:tc>
      </w:tr>
      <w:tr w:rsidR="00B92F82" w:rsidRPr="00CC6838" w:rsidTr="00284444">
        <w:trPr>
          <w:trHeight w:val="645"/>
        </w:trPr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показателей результатов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72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на конец года</w:t>
            </w:r>
          </w:p>
        </w:tc>
        <w:tc>
          <w:tcPr>
            <w:tcW w:w="2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на момент окончания действия муниципальной программы, 2030 год</w:t>
            </w:r>
          </w:p>
        </w:tc>
      </w:tr>
      <w:tr w:rsidR="00B92F82" w:rsidRPr="00CC6838" w:rsidTr="00284444">
        <w:trPr>
          <w:trHeight w:val="270"/>
        </w:trPr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2F82" w:rsidRPr="00CC6838" w:rsidTr="00284444">
        <w:trPr>
          <w:trHeight w:val="27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B92F8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1. Общие показатели в области энергосбережения и повышения энергетической эффективности</w:t>
            </w:r>
          </w:p>
        </w:tc>
      </w:tr>
      <w:tr w:rsidR="00B92F8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92F8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</w:tr>
      <w:tr w:rsidR="00B92F8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81,0</w:t>
            </w:r>
          </w:p>
        </w:tc>
      </w:tr>
      <w:tr w:rsidR="00B92F8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93,6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93,8</w:t>
            </w:r>
          </w:p>
        </w:tc>
      </w:tr>
      <w:tr w:rsidR="00B92F8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90,3</w:t>
            </w:r>
          </w:p>
        </w:tc>
      </w:tr>
      <w:tr w:rsidR="00B92F82" w:rsidRPr="00CC6838" w:rsidTr="00284444">
        <w:trPr>
          <w:trHeight w:val="18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B92F8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2.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B92F8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 на снабжение органов местного самоуправления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кВт-ч/кв.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48,47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51,71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51,71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</w:tr>
      <w:tr w:rsidR="00B92F8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тепловой энергии на снабжение органов местного самоуправления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Гкал/кв.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</w:tr>
      <w:tr w:rsidR="00B92F8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чел.),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1,87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</w:tr>
      <w:tr w:rsidR="00B92F8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чел.),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</w:tr>
      <w:tr w:rsidR="00B92F8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чел.),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B92F82" w:rsidRPr="00CC6838" w:rsidTr="00284444">
        <w:trPr>
          <w:trHeight w:val="30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B92F8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B92F8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3. Показатели в области энергосбережения и повышения энергетической эффективности в жилищном фонде</w:t>
            </w:r>
          </w:p>
        </w:tc>
      </w:tr>
      <w:tr w:rsidR="00B92F8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тепловой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Гкал/кв.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</w:tr>
      <w:tr w:rsidR="00B92F8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холодной воды в многоквартирных домах (в расчете на 1 жителя),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22,70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</w:tr>
      <w:tr w:rsidR="00B92F8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горячей воды в многоквартирных домах (в расчете на 1 жителя),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</w:tr>
      <w:tr w:rsidR="00B92F8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898,60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</w:tr>
      <w:tr w:rsidR="00B92F8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природного газа в многоквартирных домах с индивидуальными системами газового отопления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тыс. куб. м/кв.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B92F8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природного газа в многоквартирных домах с иными системами теплоснабжения (в расчете на 1 жителя), тыс.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B92F8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суммарный расход энергетических ресурсов в многоквартирных домах, </w:t>
            </w:r>
            <w:proofErr w:type="spellStart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т.у.т</w:t>
            </w:r>
            <w:proofErr w:type="spellEnd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./кв.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</w:tr>
      <w:tr w:rsidR="00B92F8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4. Показатели в области энергосбережения и повышения энергетической эффективности в промышленности, энергетике и системах коммунальной инфраструктуры</w:t>
            </w:r>
          </w:p>
        </w:tc>
      </w:tr>
      <w:tr w:rsidR="00B92F8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топлива на выработку тепловой энергии тепловыми электростанциями, </w:t>
            </w:r>
            <w:proofErr w:type="spellStart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т.у.т</w:t>
            </w:r>
            <w:proofErr w:type="spellEnd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./млн. Гкал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B92F82" w:rsidRPr="00CC6838" w:rsidTr="00284444">
        <w:trPr>
          <w:trHeight w:val="6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топлива на выработку тепловой энергии на котельных (</w:t>
            </w:r>
            <w:proofErr w:type="spellStart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т.у.т</w:t>
            </w:r>
            <w:proofErr w:type="spellEnd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./Гкал);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</w:tr>
      <w:tr w:rsidR="00B92F8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теплоснабжения, кВт-ч/куб.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</w:tr>
      <w:tr w:rsidR="00B92F8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</w:tr>
      <w:tr w:rsidR="00B92F82" w:rsidRPr="00CC6838" w:rsidTr="00284444">
        <w:trPr>
          <w:trHeight w:val="6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</w:tr>
      <w:tr w:rsidR="00B92F8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энергии, используемой для передачи (транспортировки) воды в системах водоснабжения (на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куб.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>), тыс. кВт-ч/куб.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</w:tr>
      <w:tr w:rsidR="00B92F8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энергии, используемой в системах водоотведения (на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куб.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>), тыс. кВт-ч/куб.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</w:tr>
      <w:tr w:rsidR="00B92F82" w:rsidRPr="00CC6838" w:rsidTr="00284444">
        <w:trPr>
          <w:trHeight w:val="169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 в системах уличного освещения (на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освещаемой площади с уровнем освещенности, соответствующим установленным нормативам), кВт-ч/куб.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</w:tr>
      <w:tr w:rsidR="00B92F82" w:rsidRPr="00CC6838" w:rsidTr="00284444">
        <w:trPr>
          <w:trHeight w:val="169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коммерческих узлов учета ресурсов, установленных на объектах жилищно-коммунального комплекса 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</w:tr>
      <w:tr w:rsidR="00B92F8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5.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B92F82" w:rsidRPr="00CC6838" w:rsidTr="00284444">
        <w:trPr>
          <w:trHeight w:val="3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0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1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2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3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4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5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6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7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8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B92F82" w:rsidRPr="00CC6838" w:rsidTr="00284444">
        <w:trPr>
          <w:trHeight w:val="49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9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0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1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2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3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4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5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6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7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B92F82" w:rsidRPr="00CC6838" w:rsidTr="00284444">
        <w:trPr>
          <w:trHeight w:val="20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8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9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0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1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2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3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B92F82" w:rsidRPr="00CC6838" w:rsidTr="00284444">
        <w:trPr>
          <w:trHeight w:val="20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муниципальным образованием,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4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5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6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7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8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9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B92F82" w:rsidRPr="00CC6838" w:rsidTr="00284444">
        <w:trPr>
          <w:trHeight w:val="51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средств, используемых органами местного самоуправления, муниципальными учреждениями и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0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1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2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3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4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5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6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7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8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B92F82" w:rsidRPr="00CC6838" w:rsidTr="00284444">
        <w:trPr>
          <w:trHeight w:val="22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9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0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1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2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3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4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5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6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7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B92F82" w:rsidRPr="00CC6838" w:rsidTr="00284444">
        <w:trPr>
          <w:trHeight w:val="18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муниципального образования,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8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9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0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1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2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3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4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5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6" w:anchor="Лист2!P896" w:history="1">
              <w:r w:rsidR="00B92F8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B92F8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электромобилей легковых с автономным источником электрического питания, зарегистрированных на территории муниципального образования,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7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8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9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0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1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2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3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4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0D7274" w:rsidP="00284444">
            <w:pPr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5" w:anchor="Лист2!P896" w:history="1">
              <w:r w:rsidR="00B92F82" w:rsidRPr="00CC6838">
                <w:rPr>
                  <w:rFonts w:ascii="Arial" w:eastAsia="Times New Roman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B92F82" w:rsidRPr="00CC6838" w:rsidTr="00284444">
        <w:trPr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</w:pPr>
            <w:r w:rsidRPr="00CC6838">
              <w:rPr>
                <w:rFonts w:ascii="Calibri" w:eastAsia="Times New Roman" w:hAnsi="Calibri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&lt;*&gt; значение показателей будет определено после их внесения в государственную программу Ханты-Мансийского автономного округа - Югры «Развитие транспортной системы Ханты-Мансийского автономного округа - Югры на 2018 - 2025 годы и на период до 2030 года»</w:t>
            </w:r>
          </w:p>
        </w:tc>
      </w:tr>
    </w:tbl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tbl>
      <w:tblPr>
        <w:tblW w:w="14895" w:type="dxa"/>
        <w:jc w:val="center"/>
        <w:tblLook w:val="04A0" w:firstRow="1" w:lastRow="0" w:firstColumn="1" w:lastColumn="0" w:noHBand="0" w:noVBand="1"/>
      </w:tblPr>
      <w:tblGrid>
        <w:gridCol w:w="660"/>
        <w:gridCol w:w="40"/>
        <w:gridCol w:w="2795"/>
        <w:gridCol w:w="960"/>
        <w:gridCol w:w="395"/>
        <w:gridCol w:w="925"/>
        <w:gridCol w:w="160"/>
        <w:gridCol w:w="1250"/>
        <w:gridCol w:w="315"/>
        <w:gridCol w:w="1734"/>
        <w:gridCol w:w="306"/>
        <w:gridCol w:w="5340"/>
        <w:gridCol w:w="180"/>
      </w:tblGrid>
      <w:tr w:rsidR="00B92F82" w:rsidRPr="006B10A7" w:rsidTr="00284444">
        <w:trPr>
          <w:gridAfter w:val="1"/>
          <w:wAfter w:w="180" w:type="dxa"/>
          <w:trHeight w:val="315"/>
          <w:jc w:val="center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6B10A7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6B10A7" w:rsidRDefault="00B92F8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6B10A7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  <w:r w:rsidRPr="006B10A7">
              <w:rPr>
                <w:rFonts w:eastAsia="Times New Roman"/>
                <w:lang w:eastAsia="ru-RU"/>
              </w:rPr>
              <w:t xml:space="preserve">Таблица </w:t>
            </w:r>
            <w:r>
              <w:rPr>
                <w:rFonts w:eastAsia="Times New Roman"/>
                <w:lang w:eastAsia="ru-RU"/>
              </w:rPr>
              <w:t>6</w:t>
            </w:r>
          </w:p>
        </w:tc>
      </w:tr>
      <w:tr w:rsidR="00B92F82" w:rsidRPr="006B10A7" w:rsidTr="00284444">
        <w:trPr>
          <w:gridAfter w:val="1"/>
          <w:wAfter w:w="180" w:type="dxa"/>
          <w:trHeight w:val="315"/>
          <w:jc w:val="center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6B10A7" w:rsidRDefault="00B92F82" w:rsidP="00284444">
            <w:pPr>
              <w:spacing w:after="24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B10A7">
              <w:rPr>
                <w:rFonts w:eastAsia="Times New Roman"/>
                <w:b/>
                <w:bCs/>
                <w:lang w:eastAsia="ru-RU"/>
              </w:rPr>
              <w:t>Перечень возможных рисков при реализации муниципальной программы и мер по их преодолению</w:t>
            </w:r>
          </w:p>
        </w:tc>
      </w:tr>
      <w:tr w:rsidR="00B92F82" w:rsidRPr="006B10A7" w:rsidTr="00284444">
        <w:trPr>
          <w:gridAfter w:val="1"/>
          <w:wAfter w:w="180" w:type="dxa"/>
          <w:trHeight w:val="255"/>
          <w:jc w:val="center"/>
        </w:trPr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6B10A7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2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6B10A7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Описание риска</w:t>
            </w:r>
          </w:p>
        </w:tc>
        <w:tc>
          <w:tcPr>
            <w:tcW w:w="87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6B10A7" w:rsidRDefault="00B92F8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Меры по преодолению рисков</w:t>
            </w:r>
          </w:p>
        </w:tc>
      </w:tr>
      <w:tr w:rsidR="00B92F82" w:rsidRPr="006B10A7" w:rsidTr="00284444">
        <w:trPr>
          <w:gridAfter w:val="1"/>
          <w:wAfter w:w="180" w:type="dxa"/>
          <w:trHeight w:val="405"/>
          <w:jc w:val="center"/>
        </w:trPr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6B10A7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6B10A7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6B10A7" w:rsidRDefault="00B92F8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92F82" w:rsidRPr="006B10A7" w:rsidTr="00284444">
        <w:trPr>
          <w:gridAfter w:val="1"/>
          <w:wAfter w:w="180" w:type="dxa"/>
          <w:trHeight w:val="1575"/>
          <w:jc w:val="center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6B10A7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A320E3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Правовые риски связаны с изменением федерального законодательства и законодательства автономного округа,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8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A320E3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а) на этапе согласования проекта муниципальной программы привлечь для рассмотрения и подготовки предложений население, бизнес-сообщество, общественные организации;                                                                                                          б) проводить мониторинг планируемых изменений в федеральном законодательстве и законодательстве автономного округа в сфере жилищно-коммунального хозяйства и энергетики</w:t>
            </w:r>
          </w:p>
        </w:tc>
      </w:tr>
      <w:tr w:rsidR="00B92F82" w:rsidRPr="006B10A7" w:rsidTr="00284444">
        <w:trPr>
          <w:gridAfter w:val="1"/>
          <w:wAfter w:w="180" w:type="dxa"/>
          <w:trHeight w:val="900"/>
          <w:jc w:val="center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6B10A7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A320E3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Финансовые риски связаны с удорожанием стоимости товаров (услуг), непрогнозируемыми инфляционными процессами, что также может повлиять на сроки, объем и качество выполнения задач в сфере жилищно-коммунального хозяйства и энергетики</w:t>
            </w:r>
          </w:p>
        </w:tc>
        <w:tc>
          <w:tcPr>
            <w:tcW w:w="8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A320E3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 xml:space="preserve">планирование бюджетных расходов исходя из критериев </w:t>
            </w:r>
            <w:proofErr w:type="spellStart"/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приоритизации</w:t>
            </w:r>
            <w:proofErr w:type="spellEnd"/>
            <w:r w:rsidRPr="00A320E3">
              <w:rPr>
                <w:rFonts w:eastAsia="Times New Roman"/>
                <w:sz w:val="20"/>
                <w:szCs w:val="20"/>
                <w:lang w:eastAsia="ru-RU"/>
              </w:rPr>
              <w:t xml:space="preserve"> с применением методик оценки эффективности бюджетных расходов</w:t>
            </w:r>
          </w:p>
        </w:tc>
      </w:tr>
      <w:tr w:rsidR="00B92F82" w:rsidRPr="006B10A7" w:rsidTr="00284444">
        <w:trPr>
          <w:gridAfter w:val="1"/>
          <w:wAfter w:w="180" w:type="dxa"/>
          <w:trHeight w:val="2925"/>
          <w:jc w:val="center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6B10A7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A320E3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Административные риски связаны с неэффективным управлением реализацией муниципальной программы, нарушением планируемых сроков ее реализации, невыполнением ее целей и задач, недостижением плановых значений показателей, снижением эффективности использования ресурсов и качества выполнения программных мероприятий, дефицитом квалифицированных кадров в сфере жилищно-коммунального хозяйства и энергетики для реализации целей и задач муниципальной программы</w:t>
            </w:r>
          </w:p>
        </w:tc>
        <w:tc>
          <w:tcPr>
            <w:tcW w:w="8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A320E3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а) регулярная публикация отчетов о ходе реализации муниципальной программы;                                                                                                                              б) повышение эффективности взаимодействия участников реализации государственной программы;</w:t>
            </w:r>
            <w:r w:rsidRPr="00A320E3">
              <w:rPr>
                <w:rFonts w:eastAsia="Times New Roman"/>
                <w:sz w:val="20"/>
                <w:szCs w:val="20"/>
                <w:lang w:eastAsia="ru-RU"/>
              </w:rPr>
              <w:br/>
              <w:t>в) совершенствование системы мониторинга реализации муниципальной программы;</w:t>
            </w:r>
            <w:r w:rsidRPr="00A320E3">
              <w:rPr>
                <w:rFonts w:eastAsia="Times New Roman"/>
                <w:sz w:val="20"/>
                <w:szCs w:val="20"/>
                <w:lang w:eastAsia="ru-RU"/>
              </w:rPr>
              <w:br/>
              <w:t>г) своевременная корректировка программных мероприятий;</w:t>
            </w:r>
            <w:r w:rsidRPr="00A320E3">
              <w:rPr>
                <w:rFonts w:eastAsia="Times New Roman"/>
                <w:sz w:val="20"/>
                <w:szCs w:val="20"/>
                <w:lang w:eastAsia="ru-RU"/>
              </w:rPr>
              <w:br/>
              <w:t>д) рациональное использование имеющихся материальных и нематериальных ресурсов;</w:t>
            </w:r>
            <w:r w:rsidRPr="00A320E3">
              <w:rPr>
                <w:rFonts w:eastAsia="Times New Roman"/>
                <w:sz w:val="20"/>
                <w:szCs w:val="20"/>
                <w:lang w:eastAsia="ru-RU"/>
              </w:rPr>
              <w:br/>
              <w:t>е) повышение ответственности за использование ресурсов, принятие ключевых решений в определении путей и методов реализации муниципальной программы.</w:t>
            </w:r>
          </w:p>
        </w:tc>
      </w:tr>
      <w:tr w:rsidR="00B92F82" w:rsidRPr="006B10A7" w:rsidTr="00284444">
        <w:trPr>
          <w:gridAfter w:val="1"/>
          <w:wAfter w:w="180" w:type="dxa"/>
          <w:trHeight w:val="1125"/>
          <w:jc w:val="center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6B10A7" w:rsidRDefault="00B92F8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A320E3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Риск недофинансирования мероприятий муниципальной программы</w:t>
            </w:r>
          </w:p>
        </w:tc>
        <w:tc>
          <w:tcPr>
            <w:tcW w:w="8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A320E3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заключение соглашений, договоров о взаимодействии с четкой регулировкой ответственности и контролем за эффективностью их реализации, привлечение средств федерального бюджета, определение внебюджетных источников финансирования муниципальной программы</w:t>
            </w: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754EBE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754EBE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754EBE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754EBE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754EBE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Default="00B92F82" w:rsidP="00284444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</w:pPr>
            <w:r>
              <w:t>Таблица 7</w:t>
            </w:r>
          </w:p>
          <w:p w:rsidR="00B92F82" w:rsidRPr="00754EBE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8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Перечень объектов капитального строительства</w:t>
            </w: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N п/п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Мощность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Срок строительства, проектирования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Источник финансирования</w:t>
            </w: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jc w:val="center"/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МО ГО город Пыть-Ях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Реконструкция сетей электроснабжения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11 км/62 МВА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2019-2022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внебюджетные источники</w:t>
            </w: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Строительство сетей электроснабжения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32,45 км/8 МВА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2019-2022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внебюджетные источники</w:t>
            </w: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Реконструкция ВОС-1 (2 - очередь)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4500 куб. м/</w:t>
            </w:r>
            <w:proofErr w:type="spellStart"/>
            <w:r w:rsidRPr="00754EBE">
              <w:rPr>
                <w:rFonts w:eastAsia="Times New Roman"/>
                <w:lang w:eastAsia="ru-RU"/>
              </w:rPr>
              <w:t>сут</w:t>
            </w:r>
            <w:proofErr w:type="spellEnd"/>
            <w:r w:rsidRPr="00754EB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2019 - 2020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бюджет автономного округа, местный бюджет</w:t>
            </w: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 xml:space="preserve">Реконструкция ВОС-3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12000 куб. м/</w:t>
            </w:r>
            <w:proofErr w:type="spellStart"/>
            <w:r w:rsidRPr="00754EBE">
              <w:rPr>
                <w:rFonts w:eastAsia="Times New Roman"/>
                <w:lang w:eastAsia="ru-RU"/>
              </w:rPr>
              <w:t>сут</w:t>
            </w:r>
            <w:proofErr w:type="spellEnd"/>
            <w:r w:rsidRPr="00754EB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2019 - 2021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бюджет автономного округа, местный бюджет</w:t>
            </w:r>
          </w:p>
        </w:tc>
      </w:tr>
      <w:tr w:rsidR="00B92F8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Строительство КНС-6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3000куб.м/</w:t>
            </w:r>
            <w:proofErr w:type="spellStart"/>
            <w:r w:rsidRPr="00754EBE">
              <w:rPr>
                <w:rFonts w:eastAsia="Times New Roman"/>
                <w:lang w:eastAsia="ru-RU"/>
              </w:rPr>
              <w:t>сут</w:t>
            </w:r>
            <w:proofErr w:type="spellEnd"/>
            <w:r w:rsidRPr="00754EB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82" w:rsidRPr="00754EBE" w:rsidRDefault="00B92F8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бюджет автономного округа, местный бюджет</w:t>
            </w:r>
          </w:p>
        </w:tc>
      </w:tr>
    </w:tbl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B92F82" w:rsidRDefault="00B92F8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  <w:r>
        <w:tab/>
      </w:r>
    </w:p>
    <w:p w:rsidR="00B92F82" w:rsidRDefault="00B92F8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</w:p>
    <w:tbl>
      <w:tblPr>
        <w:tblW w:w="13980" w:type="dxa"/>
        <w:tblInd w:w="93" w:type="dxa"/>
        <w:tblLook w:val="0000" w:firstRow="0" w:lastRow="0" w:firstColumn="0" w:lastColumn="0" w:noHBand="0" w:noVBand="0"/>
      </w:tblPr>
      <w:tblGrid>
        <w:gridCol w:w="700"/>
        <w:gridCol w:w="1840"/>
        <w:gridCol w:w="2340"/>
        <w:gridCol w:w="4360"/>
        <w:gridCol w:w="2360"/>
        <w:gridCol w:w="2380"/>
      </w:tblGrid>
      <w:tr w:rsidR="00B92F82" w:rsidRPr="00CC6838" w:rsidTr="002844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  <w:r w:rsidRPr="00CC6838">
              <w:rPr>
                <w:rFonts w:eastAsia="Times New Roman"/>
                <w:lang w:eastAsia="ru-RU"/>
              </w:rPr>
              <w:t xml:space="preserve">Таблица </w:t>
            </w:r>
            <w:r>
              <w:rPr>
                <w:rFonts w:eastAsia="Times New Roman"/>
                <w:lang w:eastAsia="ru-RU"/>
              </w:rPr>
              <w:t>8</w:t>
            </w:r>
          </w:p>
        </w:tc>
      </w:tr>
      <w:tr w:rsidR="00B92F82" w:rsidRPr="00CC6838" w:rsidTr="00284444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F82" w:rsidRPr="00CC6838" w:rsidTr="00284444">
        <w:trPr>
          <w:trHeight w:val="1200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C6838">
              <w:rPr>
                <w:rFonts w:eastAsia="Times New Roman"/>
                <w:b/>
                <w:bCs/>
                <w:lang w:eastAsia="ru-RU"/>
              </w:rPr>
              <w:t>План мероприятий, направленный на достижение значений (уровней) показателей оценки эффективности деятельности исполнительных органов государственной власти автономного округа на 2019-2024 годы по муниципальному образованию городской округ город Пыть-Ях</w:t>
            </w:r>
          </w:p>
        </w:tc>
      </w:tr>
      <w:tr w:rsidR="00B92F82" w:rsidRPr="00CC6838" w:rsidTr="00284444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F82" w:rsidRPr="00CC6838" w:rsidTr="00284444">
        <w:trPr>
          <w:trHeight w:val="765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Номер, наименование  мероприятия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Меры, направленные на достижение значений (уровней)</w:t>
            </w:r>
          </w:p>
        </w:tc>
        <w:tc>
          <w:tcPr>
            <w:tcW w:w="4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Наименование портфеля проектов, основанного на национальных и федеральных проектах Российской Федерации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Контрольное событие (промежуточный результат)</w:t>
            </w:r>
          </w:p>
        </w:tc>
      </w:tr>
      <w:tr w:rsidR="00B92F82" w:rsidRPr="00CC6838" w:rsidTr="00284444">
        <w:trPr>
          <w:trHeight w:val="27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(таблица 2)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показателей</w:t>
            </w:r>
          </w:p>
        </w:tc>
        <w:tc>
          <w:tcPr>
            <w:tcW w:w="4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CC6838" w:rsidTr="00284444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8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B92F82" w:rsidRPr="00CC6838" w:rsidTr="00284444">
        <w:trPr>
          <w:trHeight w:val="315"/>
        </w:trPr>
        <w:tc>
          <w:tcPr>
            <w:tcW w:w="13980" w:type="dxa"/>
            <w:gridSpan w:val="6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683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Качество окружающей среды</w:t>
            </w:r>
          </w:p>
        </w:tc>
      </w:tr>
      <w:tr w:rsidR="00B92F82" w:rsidRPr="00CC6838" w:rsidTr="00284444">
        <w:trPr>
          <w:trHeight w:val="3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 xml:space="preserve">1.1.1. Строительство и реконструкция (модернизация) объектов питьевого водоснабжения  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1. Повышение качества питьевой воды.</w:t>
            </w:r>
          </w:p>
        </w:tc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 xml:space="preserve">Региональный проект «Чистая вода» 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Департамент жилищно-коммунального комплекса и энергетики Ханты-Мансийского автономного округа – Югры; 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Реконструкция водоочистных сооружений № 3</w:t>
            </w:r>
          </w:p>
        </w:tc>
      </w:tr>
      <w:tr w:rsidR="00B92F82" w:rsidRPr="00CC6838" w:rsidTr="00284444">
        <w:trPr>
          <w:trHeight w:val="315"/>
        </w:trPr>
        <w:tc>
          <w:tcPr>
            <w:tcW w:w="13980" w:type="dxa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683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Доля городов с благоприятной городской средой</w:t>
            </w:r>
          </w:p>
        </w:tc>
      </w:tr>
      <w:tr w:rsidR="00B92F82" w:rsidRPr="00CC6838" w:rsidTr="00284444">
        <w:trPr>
          <w:trHeight w:val="29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6.1. Региональный проект «Формирование комфортной городской среды»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1. Развитие инициативного бюджетирования при формировании комфортной городской среды, благоустройстве территорий муниципального образования, дворовых территорий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 xml:space="preserve">Региональный проект "Формирование комфортной городской среды" 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Благоустройство городских территорий</w:t>
            </w:r>
          </w:p>
        </w:tc>
      </w:tr>
      <w:tr w:rsidR="00B92F82" w:rsidRPr="00CC6838" w:rsidTr="00284444">
        <w:trPr>
          <w:trHeight w:val="127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2. Участие в региональном этапе Всероссийского конкурса малых городов и исторических поселений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CC6838" w:rsidTr="00284444">
        <w:trPr>
          <w:trHeight w:val="2820"/>
        </w:trPr>
        <w:tc>
          <w:tcPr>
            <w:tcW w:w="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3. Мониторинг реализации муниципальной программы по формированию современной городской среды с использованием информационных систем, с возможностью ежегодной актуализации в случае необходимости.</w:t>
            </w:r>
          </w:p>
        </w:tc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CC6838" w:rsidTr="00284444">
        <w:trPr>
          <w:trHeight w:val="2355"/>
        </w:trPr>
        <w:tc>
          <w:tcPr>
            <w:tcW w:w="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4. Реализация мероприятий по благоустройству мест массового отдыха населения (городских парков), общественных территорий (набережные, центральные площади, парки)</w:t>
            </w:r>
          </w:p>
        </w:tc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CC6838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92F82" w:rsidRDefault="00B92F8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</w:p>
    <w:tbl>
      <w:tblPr>
        <w:tblW w:w="14160" w:type="dxa"/>
        <w:tblInd w:w="93" w:type="dxa"/>
        <w:tblLook w:val="0000" w:firstRow="0" w:lastRow="0" w:firstColumn="0" w:lastColumn="0" w:noHBand="0" w:noVBand="0"/>
      </w:tblPr>
      <w:tblGrid>
        <w:gridCol w:w="700"/>
        <w:gridCol w:w="2480"/>
        <w:gridCol w:w="1920"/>
        <w:gridCol w:w="2340"/>
        <w:gridCol w:w="4360"/>
        <w:gridCol w:w="2360"/>
      </w:tblGrid>
      <w:tr w:rsidR="00B92F82" w:rsidRPr="00E25D41" w:rsidTr="002844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  <w:r w:rsidRPr="00E25D41">
              <w:rPr>
                <w:rFonts w:eastAsia="Times New Roman"/>
                <w:lang w:eastAsia="ru-RU"/>
              </w:rPr>
              <w:t xml:space="preserve">Таблица </w:t>
            </w:r>
            <w:r>
              <w:rPr>
                <w:rFonts w:eastAsia="Times New Roman"/>
                <w:lang w:eastAsia="ru-RU"/>
              </w:rPr>
              <w:t>9</w:t>
            </w:r>
          </w:p>
        </w:tc>
      </w:tr>
      <w:tr w:rsidR="00B92F82" w:rsidRPr="00E25D41" w:rsidTr="00284444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F82" w:rsidRPr="00E25D41" w:rsidTr="00284444">
        <w:trPr>
          <w:trHeight w:val="915"/>
        </w:trPr>
        <w:tc>
          <w:tcPr>
            <w:tcW w:w="1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25D41">
              <w:rPr>
                <w:rFonts w:eastAsia="Times New Roman"/>
                <w:b/>
                <w:bCs/>
                <w:lang w:eastAsia="ru-RU"/>
              </w:rPr>
              <w:t>Предложения граждан по реализации национальных проектов Российской Федерации в автономном округе, учтенные в муниципальной программе</w:t>
            </w:r>
          </w:p>
        </w:tc>
      </w:tr>
      <w:tr w:rsidR="00B92F82" w:rsidRPr="00E25D41" w:rsidTr="00284444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F82" w:rsidRPr="00E25D41" w:rsidTr="00284444">
        <w:trPr>
          <w:trHeight w:val="765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Номер, наименование  мероприятия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Наименование целевого</w:t>
            </w:r>
          </w:p>
        </w:tc>
        <w:tc>
          <w:tcPr>
            <w:tcW w:w="4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Описание механизма реализации предложения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B92F82" w:rsidRPr="00E25D41" w:rsidTr="00284444">
        <w:trPr>
          <w:trHeight w:val="27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(таблица 2)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показателя (таблица 1)</w:t>
            </w:r>
          </w:p>
        </w:tc>
        <w:tc>
          <w:tcPr>
            <w:tcW w:w="4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E25D41" w:rsidTr="00284444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B92F82" w:rsidRPr="00E25D41" w:rsidTr="00284444">
        <w:trPr>
          <w:trHeight w:val="1905"/>
        </w:trPr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Строительство и реконструкция водоочистных сооружений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1.2. Строительство и реконструкция (модернизация) объектов питьевого водоснабжения  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Доведение доли населения муниципального образования городской округ город Пыть-Ях, обеспеченного качественной питьевой водой из систем централизованного водоснабжения с 32,0% до 90,0% в период до 1 января 2021 года.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Софинансирование мероприятия муниципальной программы за счет средств местного бюджета и бюджета Ханты-Мансийского автономного округа-Югры в соответствии с заключаемым соглашением в порядке, установленном постановлением Правительства ХМАО - Югры от 05.10.2018 № 347-п «О государственной программе Ханты-Мансийского автономного округа – Югры «Жилищно-коммунальный комплекс и городская среда» на реконструкцию, расширение, модернизацию, строительство водоочистных сооружений 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Департамент жилищно-коммунального комплекса и энергетики Ханты-Мансийского автономного округа – Югры; Управление по жилищно-коммунальному комплексу, транспорту и дорогам администрации города Пыть-Яха</w:t>
            </w:r>
          </w:p>
        </w:tc>
      </w:tr>
      <w:tr w:rsidR="00B92F82" w:rsidRPr="00E25D41" w:rsidTr="00284444">
        <w:trPr>
          <w:trHeight w:val="1425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2F82" w:rsidRPr="00E25D41" w:rsidTr="00284444">
        <w:trPr>
          <w:trHeight w:val="5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Замена сетей водоснабжения, сокращение доли ветхих сетей, использование коммуникаций из современных материалов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3.1. Проведение капитального ремонта (с заменой) газопроводов, систем теплоснабжения, водоснабжения и водоотведения для подготовки к осенне-зимнему периоду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Доведение доли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до 5% в период до 1 января 2031 года.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Софинансирование мероприятия муниципальной программы за счет средств местного бюджета и бюджета Ханты-Мансийского автономного округа-Югры в соответствии с заключаемым соглашением в порядке, установленном постановлением Правительства ХМАО - Югры от 05.10.2018 № 347-п «О государственной программе Ханты-Мансийского автономного округа – Югры «Жилищно-коммунальный комплекс и городская среда».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br/>
              <w:t>Субсидия на реализацию полномочий в сфере жилищно-коммунального комплекса, направленная на поддержку мероприятия  по капитальному ремонту (с заменой) газопроводов, систем теплоснабжения, водоснабжения и водоотведения для подготовки к осенне-зимнему периоду, в том числе с применением композитных материалов.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Департамент жилищно-коммунального комплекса и энергетики Ханты-Мансийского автономного округа – Югры; Управление по жилищно-коммунальному комплексу, транспорту и дорогам администрации города Пыть-Яха</w:t>
            </w:r>
          </w:p>
        </w:tc>
      </w:tr>
      <w:tr w:rsidR="00B92F82" w:rsidRPr="00E25D41" w:rsidTr="00284444">
        <w:trPr>
          <w:trHeight w:val="4350"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общественных территорий только по итогам общественного обсуждения проектов с учетом участия граждан в решении вопросов развития городской среды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6.1. Региональный проект «Формирование комфортной городской среды»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Увеличение доли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образования, в рамках реализации приоритетного проекта «Формирование комфортной городской среды», с 10% до 25% до 1 января 2024 года.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Ежегодное проведение рейтингового голосования по выбору общественных территорий для благоустройства в первоочередном порядке.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B92F82" w:rsidRPr="00E25D41" w:rsidTr="00284444">
        <w:trPr>
          <w:trHeight w:val="1275"/>
        </w:trPr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Регулярное (всесезонное) событийное наполнение общественных пространств через привлечение малого и среднего бизнеса, учреждений образования, культуры и спорта, общественности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6.1. Региональный проект «Формирование комфортной городской среды»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Увеличение количества благоустроенных дворовых и общественных территорий с 91 до 144 единиц.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спортивных, детских, массовых мероприятий (при приемке благоустройства объекта «Праздник двора, микрорайона»), «День соседей», «Выходи гулять» и т.п. 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B92F82" w:rsidRPr="00E25D41" w:rsidTr="00284444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92F82" w:rsidRDefault="00B92F8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</w:p>
    <w:p w:rsidR="00B92F82" w:rsidRDefault="00B92F8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</w:p>
    <w:p w:rsidR="00B92F82" w:rsidRDefault="00B92F8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92F82" w:rsidRDefault="00B92F8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92F82" w:rsidRPr="009C2D64" w:rsidRDefault="00B92F8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  <w:sectPr w:rsidR="00B92F82" w:rsidRPr="009C2D64" w:rsidSect="00BE46D1">
          <w:headerReference w:type="even" r:id="rId76"/>
          <w:headerReference w:type="default" r:id="rId77"/>
          <w:pgSz w:w="16838" w:h="11906" w:orient="landscape"/>
          <w:pgMar w:top="567" w:right="1134" w:bottom="719" w:left="360" w:header="624" w:footer="709" w:gutter="0"/>
          <w:cols w:space="708"/>
          <w:titlePg/>
          <w:docGrid w:linePitch="381"/>
        </w:sectPr>
      </w:pPr>
    </w:p>
    <w:tbl>
      <w:tblPr>
        <w:tblW w:w="7440" w:type="dxa"/>
        <w:tblInd w:w="93" w:type="dxa"/>
        <w:tblLook w:val="0000" w:firstRow="0" w:lastRow="0" w:firstColumn="0" w:lastColumn="0" w:noHBand="0" w:noVBand="0"/>
      </w:tblPr>
      <w:tblGrid>
        <w:gridCol w:w="1081"/>
        <w:gridCol w:w="6517"/>
      </w:tblGrid>
      <w:tr w:rsidR="00B92F82" w:rsidRPr="00E25D41" w:rsidTr="00284444">
        <w:trPr>
          <w:trHeight w:val="31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right"/>
              <w:rPr>
                <w:rFonts w:eastAsia="Times New Roman"/>
                <w:lang w:eastAsia="ru-RU"/>
              </w:rPr>
            </w:pPr>
            <w:r w:rsidRPr="00E25D41">
              <w:rPr>
                <w:rFonts w:eastAsia="Times New Roman"/>
                <w:lang w:eastAsia="ru-RU"/>
              </w:rPr>
              <w:lastRenderedPageBreak/>
              <w:t>Таблица 1</w:t>
            </w: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B92F82" w:rsidRPr="00E25D41" w:rsidTr="00284444">
        <w:trPr>
          <w:trHeight w:val="25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2F82" w:rsidRPr="00E25D41" w:rsidTr="00284444">
        <w:trPr>
          <w:trHeight w:val="25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Адресный перечень дворовых и общественных территорий,</w:t>
            </w:r>
          </w:p>
        </w:tc>
      </w:tr>
      <w:tr w:rsidR="00B92F82" w:rsidRPr="00E25D41" w:rsidTr="00284444">
        <w:trPr>
          <w:trHeight w:val="31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подлежащих благоустройству в 2019 – 2024 годах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F82" w:rsidRPr="00E25D41" w:rsidRDefault="00B92F82" w:rsidP="002844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2F82" w:rsidRPr="00E25D41" w:rsidTr="00284444">
        <w:trPr>
          <w:trHeight w:val="255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Дворовые территории, подлежащие ремонту в рамках минимального перечня работ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2F82" w:rsidRPr="00E25D41" w:rsidRDefault="00B92F82" w:rsidP="0028444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13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2а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12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16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17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дом 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19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20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10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11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13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18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14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мкр. «Центральный», д. 15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10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13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27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17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14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24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дом 25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18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19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21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11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12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22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23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26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27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28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29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мкр. «Нефтяников», д. 31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Волжская дом 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Волжская дом 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Волжская дом 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Волжская дом 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Волжская дом 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Волжская дом 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Сибирская дом 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Сибирская дом 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Сибирская дом 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Железнодорожная, дом 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Железнодорожная, дом 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35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Сибирская, д. 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Сибирская, д. 10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Сибирская, д. 12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26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28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30-30а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32-32а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Железнодорожная, д. 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Железнодорожная, д. 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37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 ул. Советская, д. 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 ул. Советская, д. 13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41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41а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39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16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20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22а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43а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47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Советская, д. 49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Железнодорожная, д. 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Железнодорожная, д. 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2а мкр. «Лесников», ул. Железнодорожная, д. 2а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дом 51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дом 96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дом 100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 дом 18а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 дом 39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дом 40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дом 41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дом 52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мкр. «Кедровый», дом 56 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3 мкр. «Кедровый», дом 58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д. 44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д. 90а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мкр. «Кедровый», д. 59 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мкр. «Кедровый», ул. Магистральная, д. 48 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д. 98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ул. Есенина, д. 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ул. Есенина, д. 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ул. С. Урусова, д. 12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мкр. «Кедровый», ул. С. Урусова, д. 14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4 мкр. «Молодежный», дом 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4 мкр. «Молодежный», дом 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4 мкр. «Молодежный», дом 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4 мкр. «Молодежный», дом 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мкр. «Молодежный», д. 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4 мкр. «Молодежный», д. 15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мкр. «Молодежный», д. 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16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15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мкр. «Солнечный», дом 5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мкр. «Солнечный», дом 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мкр. «Солнечный», дом 25а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10/1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10/2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 мкр. «Солнечный», дом 10/3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мкр. «Солнечный», д. 20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мкр. «Солнечный», д. 21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мкр.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6 мкр. «Пионерный», дом 61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6 мкр. «Пионерный», ул. Высоцкого, дом 4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7 мкр. «Газовиков», дом 26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7 мкр. «Газовиков», дом 28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7 мкр. «Газовиков», дом 29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7 мкр. «Газовиков», дом 30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7 мкр. «Газовиков», д. 1а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10 мкр. «Мамонтово», д. 26а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Общественные территории, подлежащие благоустройству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мкр. «Центральный», парк «Сказка» </w:t>
            </w:r>
          </w:p>
        </w:tc>
      </w:tr>
      <w:tr w:rsidR="00B92F82" w:rsidRPr="00E25D41" w:rsidTr="00284444">
        <w:trPr>
          <w:trHeight w:val="52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3 мкр. «Кедровый», аллея (сквер) имени Сергея Есенина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мкр. «Центральный», площадь Мира. </w:t>
            </w:r>
          </w:p>
        </w:tc>
      </w:tr>
      <w:tr w:rsidR="00B92F82" w:rsidRPr="00E25D41" w:rsidTr="00284444">
        <w:trPr>
          <w:trHeight w:val="78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мкр. «Центральный», аллея имени Евгения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Алмазова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от ул. Центральной в северо-восточном направлении вглубь микрорайона и в северо-западном направлении от ул. Первопроходцев.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мкр. «Нефтяников», сквер «Сиверко» 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4 мкр. «Молодежный», сквер «Вдохновение»</w:t>
            </w:r>
          </w:p>
        </w:tc>
      </w:tr>
      <w:tr w:rsidR="00B92F82" w:rsidRPr="00E25D41" w:rsidTr="00284444">
        <w:trPr>
          <w:trHeight w:val="52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5 мкр. «Солнечный», «Мемориальный комплекс-Монумент Славы и Вечного огня».</w:t>
            </w:r>
          </w:p>
        </w:tc>
      </w:tr>
      <w:tr w:rsidR="00B92F82" w:rsidRPr="00E25D41" w:rsidTr="00284444">
        <w:trPr>
          <w:trHeight w:val="780"/>
        </w:trPr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2 мкр. «Нефтяников», ул. Николая Самардакова реконструкция тротуара и ремонт торшерного электроосвещения по всей протяженности от ул. Центральная до ул. Нефтяников</w:t>
            </w:r>
          </w:p>
        </w:tc>
      </w:tr>
      <w:tr w:rsidR="00B92F82" w:rsidRPr="00E25D41" w:rsidTr="00284444">
        <w:trPr>
          <w:trHeight w:val="525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2 «А» мкр. (Старый Пыть-Ях), устройство тротуара вдоль          ул. Советская</w:t>
            </w:r>
          </w:p>
        </w:tc>
      </w:tr>
      <w:tr w:rsidR="00B92F82" w:rsidRPr="00E25D41" w:rsidTr="00284444">
        <w:trPr>
          <w:trHeight w:val="52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2 «А» мкр. (Старый Пыть-Ях), строительство «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Скейт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парка» в районе ГДК «Россия».</w:t>
            </w:r>
          </w:p>
        </w:tc>
      </w:tr>
      <w:tr w:rsidR="00B92F8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F82" w:rsidRPr="00E25D41" w:rsidRDefault="00B92F8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F82" w:rsidRPr="00E25D41" w:rsidRDefault="00B92F8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4 мкр. «Молодежный», парк Победы</w:t>
            </w:r>
          </w:p>
        </w:tc>
      </w:tr>
    </w:tbl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B92F82" w:rsidRDefault="00B92F8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9D6FF2">
        <w:t xml:space="preserve">Таблица </w:t>
      </w:r>
      <w:r>
        <w:t>11</w:t>
      </w:r>
    </w:p>
    <w:p w:rsidR="00B92F82" w:rsidRPr="00A31785" w:rsidRDefault="00B92F82" w:rsidP="00B92F82">
      <w:pPr>
        <w:tabs>
          <w:tab w:val="left" w:pos="12049"/>
        </w:tabs>
        <w:jc w:val="center"/>
        <w:rPr>
          <w:b/>
        </w:rPr>
      </w:pPr>
      <w:r w:rsidRPr="00A31785">
        <w:rPr>
          <w:b/>
        </w:rPr>
        <w:t>Визуализированный перечень образцов элементов благоустройства</w:t>
      </w:r>
    </w:p>
    <w:p w:rsidR="00B92F82" w:rsidRPr="00A31785" w:rsidRDefault="00B92F82" w:rsidP="00B92F82">
      <w:pPr>
        <w:tabs>
          <w:tab w:val="left" w:pos="12049"/>
        </w:tabs>
        <w:jc w:val="center"/>
        <w:rPr>
          <w:b/>
        </w:rPr>
      </w:pPr>
    </w:p>
    <w:tbl>
      <w:tblPr>
        <w:tblW w:w="8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1775"/>
        <w:gridCol w:w="5174"/>
      </w:tblGrid>
      <w:tr w:rsidR="00B92F82" w:rsidRPr="00330FFC" w:rsidTr="00284444">
        <w:trPr>
          <w:trHeight w:val="690"/>
          <w:jc w:val="center"/>
        </w:trPr>
        <w:tc>
          <w:tcPr>
            <w:tcW w:w="1060" w:type="dxa"/>
            <w:shd w:val="clear" w:color="auto" w:fill="auto"/>
          </w:tcPr>
          <w:p w:rsidR="00B92F82" w:rsidRDefault="00B92F82" w:rsidP="00284444">
            <w:pPr>
              <w:pStyle w:val="TableParagraph"/>
              <w:spacing w:line="223" w:lineRule="exact"/>
              <w:ind w:left="22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№</w:t>
            </w:r>
          </w:p>
          <w:p w:rsidR="00B92F82" w:rsidRPr="00330FFC" w:rsidRDefault="00B92F82" w:rsidP="00284444">
            <w:pPr>
              <w:pStyle w:val="TableParagraph"/>
              <w:spacing w:line="223" w:lineRule="exact"/>
              <w:ind w:left="220"/>
              <w:jc w:val="left"/>
              <w:rPr>
                <w:sz w:val="20"/>
                <w:szCs w:val="20"/>
              </w:rPr>
            </w:pPr>
            <w:proofErr w:type="spellStart"/>
            <w:r w:rsidRPr="00330FFC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392" w:hanging="238"/>
              <w:jc w:val="left"/>
              <w:rPr>
                <w:sz w:val="20"/>
                <w:szCs w:val="20"/>
              </w:rPr>
            </w:pPr>
            <w:r w:rsidRPr="00330FFC">
              <w:rPr>
                <w:w w:val="95"/>
                <w:sz w:val="20"/>
                <w:szCs w:val="20"/>
              </w:rPr>
              <w:t>Наименование элемента</w:t>
            </w:r>
          </w:p>
        </w:tc>
        <w:tc>
          <w:tcPr>
            <w:tcW w:w="5174" w:type="dxa"/>
            <w:shd w:val="clear" w:color="auto" w:fill="auto"/>
          </w:tcPr>
          <w:p w:rsidR="00B92F82" w:rsidRDefault="00B92F82" w:rsidP="00284444">
            <w:pPr>
              <w:pStyle w:val="TableParagraph"/>
              <w:spacing w:line="223" w:lineRule="exact"/>
              <w:ind w:left="906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spacing w:line="223" w:lineRule="exact"/>
              <w:ind w:left="90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Визуализация элемента</w:t>
            </w:r>
          </w:p>
        </w:tc>
      </w:tr>
      <w:tr w:rsidR="00B92F82" w:rsidRPr="00330FFC" w:rsidTr="00284444">
        <w:trPr>
          <w:trHeight w:val="1259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23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23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Урна 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1341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6141D709" wp14:editId="35E360B1">
                  <wp:extent cx="666750" cy="762000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578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23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23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Урна 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36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6F0139C5" wp14:editId="1D1221BF">
                  <wp:extent cx="685800" cy="1000125"/>
                  <wp:effectExtent l="0" t="0" r="0" b="9525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06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24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24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Урна 3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12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5BA55482" wp14:editId="70A7DAF0">
                  <wp:extent cx="990600" cy="1085850"/>
                  <wp:effectExtent l="0" t="0" r="0" b="0"/>
                  <wp:docPr id="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382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19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Скамья 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11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748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2870F9D" wp14:editId="426EDF90">
                  <wp:extent cx="1466850" cy="628650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854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19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Скамья 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535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328375F3" wp14:editId="7850AE8F">
                  <wp:extent cx="1724025" cy="990600"/>
                  <wp:effectExtent l="0" t="0" r="9525" b="0"/>
                  <wp:docPr id="6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233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lastRenderedPageBreak/>
              <w:t>6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Скамья 3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98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4A45A87F" wp14:editId="6D5DF669">
                  <wp:extent cx="1162050" cy="781050"/>
                  <wp:effectExtent l="0" t="0" r="0" b="0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440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3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Лавка 4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899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48C31806" wp14:editId="7F7D7E02">
                  <wp:extent cx="1276350" cy="904875"/>
                  <wp:effectExtent l="0" t="0" r="0" b="9525"/>
                  <wp:docPr id="8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27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0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Лавка 5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659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C581F25" wp14:editId="2BAF9134">
                  <wp:extent cx="1533525" cy="809625"/>
                  <wp:effectExtent l="0" t="0" r="9525" b="9525"/>
                  <wp:docPr id="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657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3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Лавка 6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9624BAA" wp14:editId="1AFD6F15">
                  <wp:extent cx="1438275" cy="590550"/>
                  <wp:effectExtent l="0" t="0" r="9525" b="0"/>
                  <wp:docPr id="10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77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10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0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Лавка 7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568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79B468F" wp14:editId="6AEE8BD3">
                  <wp:extent cx="1704975" cy="657225"/>
                  <wp:effectExtent l="0" t="0" r="9525" b="9525"/>
                  <wp:docPr id="1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70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11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37" w:lineRule="auto"/>
              <w:ind w:left="395" w:right="369" w:hanging="15"/>
              <w:jc w:val="left"/>
              <w:rPr>
                <w:sz w:val="20"/>
                <w:szCs w:val="20"/>
              </w:rPr>
            </w:pPr>
            <w:r w:rsidRPr="00330FFC">
              <w:rPr>
                <w:w w:val="95"/>
                <w:sz w:val="20"/>
                <w:szCs w:val="20"/>
              </w:rPr>
              <w:t xml:space="preserve">Уличный </w:t>
            </w:r>
            <w:r w:rsidRPr="00330FFC">
              <w:rPr>
                <w:sz w:val="20"/>
                <w:szCs w:val="20"/>
              </w:rPr>
              <w:t>фонарь 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099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5C77207A" wp14:editId="6125C7DA">
                  <wp:extent cx="1581150" cy="1447800"/>
                  <wp:effectExtent l="0" t="0" r="0" b="0"/>
                  <wp:docPr id="12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092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12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Уличный</w:t>
            </w:r>
          </w:p>
          <w:p w:rsidR="00B92F82" w:rsidRPr="00330FFC" w:rsidRDefault="00B92F82" w:rsidP="00284444">
            <w:pPr>
              <w:pStyle w:val="TableParagraph"/>
              <w:ind w:left="395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фонарь</w:t>
            </w:r>
            <w:r w:rsidRPr="00330FFC">
              <w:rPr>
                <w:spacing w:val="-2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0170E6BE" wp14:editId="6350B3C1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31750</wp:posOffset>
                  </wp:positionV>
                  <wp:extent cx="1042670" cy="2116455"/>
                  <wp:effectExtent l="0" t="0" r="5080" b="0"/>
                  <wp:wrapNone/>
                  <wp:docPr id="4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211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2F82" w:rsidRPr="00330FFC" w:rsidTr="00284444">
        <w:trPr>
          <w:trHeight w:val="1819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13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Уличный</w:t>
            </w:r>
          </w:p>
          <w:p w:rsidR="00B92F82" w:rsidRPr="00330FFC" w:rsidRDefault="00B92F82" w:rsidP="00284444">
            <w:pPr>
              <w:pStyle w:val="TableParagraph"/>
              <w:ind w:left="395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фонарь</w:t>
            </w:r>
            <w:r w:rsidRPr="00330FFC">
              <w:rPr>
                <w:spacing w:val="-2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3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B92F82" w:rsidRPr="00330FFC" w:rsidTr="00284444">
        <w:trPr>
          <w:trHeight w:val="1511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Уличный</w:t>
            </w:r>
          </w:p>
          <w:p w:rsidR="00B92F82" w:rsidRPr="00330FFC" w:rsidRDefault="00B92F82" w:rsidP="00284444">
            <w:pPr>
              <w:pStyle w:val="TableParagraph"/>
              <w:ind w:left="395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фонарь</w:t>
            </w:r>
            <w:r w:rsidRPr="00330FFC">
              <w:rPr>
                <w:spacing w:val="-2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4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1279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2A0CDDD0" wp14:editId="4AA64CAE">
                  <wp:extent cx="800100" cy="704850"/>
                  <wp:effectExtent l="0" t="0" r="0" b="0"/>
                  <wp:docPr id="1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21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15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Уличный</w:t>
            </w:r>
          </w:p>
          <w:p w:rsidR="00B92F82" w:rsidRPr="00330FFC" w:rsidRDefault="00B92F82" w:rsidP="00284444">
            <w:pPr>
              <w:pStyle w:val="TableParagraph"/>
              <w:ind w:left="395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фонарь</w:t>
            </w:r>
            <w:r w:rsidRPr="00330FFC">
              <w:rPr>
                <w:spacing w:val="-2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5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978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68D87A10" wp14:editId="53CFA342">
                  <wp:extent cx="1228725" cy="895350"/>
                  <wp:effectExtent l="0" t="0" r="9525" b="0"/>
                  <wp:docPr id="14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860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16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Беседка 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830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5FB706F2" wp14:editId="0B92684E">
                  <wp:extent cx="1371600" cy="1181100"/>
                  <wp:effectExtent l="0" t="0" r="0" b="0"/>
                  <wp:docPr id="1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66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5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17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5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Беседка 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806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AB82B84" wp14:editId="566A1CC0">
                  <wp:extent cx="1381125" cy="1419225"/>
                  <wp:effectExtent l="0" t="0" r="9525" b="9525"/>
                  <wp:docPr id="16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454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18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Беседка 3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55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3FDDDBA0" wp14:editId="3D3F55DA">
                  <wp:extent cx="1447800" cy="914400"/>
                  <wp:effectExtent l="0" t="0" r="0" b="0"/>
                  <wp:docPr id="1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391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19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45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Стол со</w:t>
            </w:r>
          </w:p>
          <w:p w:rsidR="00B92F82" w:rsidRPr="00330FFC" w:rsidRDefault="00B92F82" w:rsidP="00284444">
            <w:pPr>
              <w:pStyle w:val="TableParagraph"/>
              <w:ind w:left="125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скамьями без навеса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919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41CD6609" wp14:editId="7FD038F0">
                  <wp:extent cx="1238250" cy="876300"/>
                  <wp:effectExtent l="0" t="0" r="0" b="0"/>
                  <wp:docPr id="18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461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20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3" w:right="119"/>
              <w:rPr>
                <w:sz w:val="20"/>
                <w:szCs w:val="20"/>
              </w:rPr>
            </w:pPr>
            <w:proofErr w:type="spellStart"/>
            <w:r w:rsidRPr="00330FFC">
              <w:rPr>
                <w:sz w:val="20"/>
                <w:szCs w:val="20"/>
              </w:rPr>
              <w:t>Велопарковка</w:t>
            </w:r>
            <w:proofErr w:type="spellEnd"/>
          </w:p>
          <w:p w:rsidR="00B92F82" w:rsidRPr="00330FFC" w:rsidRDefault="00B92F82" w:rsidP="00284444">
            <w:pPr>
              <w:pStyle w:val="TableParagraph"/>
              <w:ind w:left="6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2254EF0" wp14:editId="1C5241DA">
                  <wp:extent cx="1428750" cy="876300"/>
                  <wp:effectExtent l="0" t="0" r="0" b="0"/>
                  <wp:docPr id="1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533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21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37" w:lineRule="auto"/>
              <w:ind w:left="728" w:right="155" w:hanging="548"/>
              <w:jc w:val="left"/>
              <w:rPr>
                <w:sz w:val="20"/>
                <w:szCs w:val="20"/>
              </w:rPr>
            </w:pPr>
            <w:proofErr w:type="spellStart"/>
            <w:r w:rsidRPr="00330FFC">
              <w:rPr>
                <w:w w:val="95"/>
                <w:sz w:val="20"/>
                <w:szCs w:val="20"/>
              </w:rPr>
              <w:t>Велопарковка</w:t>
            </w:r>
            <w:proofErr w:type="spellEnd"/>
            <w:r w:rsidRPr="00330FFC">
              <w:rPr>
                <w:w w:val="9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7" w:after="1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AB51AFE" wp14:editId="30D95119">
                  <wp:extent cx="1438275" cy="762000"/>
                  <wp:effectExtent l="0" t="0" r="9525" b="0"/>
                  <wp:docPr id="20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65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5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Качели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C090938" wp14:editId="21B37AB8">
                  <wp:extent cx="1447800" cy="1247775"/>
                  <wp:effectExtent l="0" t="0" r="0" b="9525"/>
                  <wp:docPr id="2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936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23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40" w:right="133" w:hanging="1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Сиденье для качелей возрастная группа 1-3 лет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396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D77A25B" wp14:editId="719C8221">
                  <wp:extent cx="590550" cy="1190625"/>
                  <wp:effectExtent l="0" t="0" r="0" b="9525"/>
                  <wp:docPr id="22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61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24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248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Сиденье для</w:t>
            </w:r>
          </w:p>
          <w:p w:rsidR="00B92F82" w:rsidRPr="00330FFC" w:rsidRDefault="00B92F82" w:rsidP="00284444">
            <w:pPr>
              <w:pStyle w:val="TableParagraph"/>
              <w:tabs>
                <w:tab w:val="left" w:pos="1060"/>
              </w:tabs>
              <w:ind w:left="126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качелей возрастная группа</w:t>
            </w:r>
            <w:r w:rsidRPr="00330FFC">
              <w:rPr>
                <w:sz w:val="20"/>
                <w:szCs w:val="20"/>
              </w:rPr>
              <w:tab/>
            </w:r>
            <w:r w:rsidRPr="00330FFC">
              <w:rPr>
                <w:spacing w:val="-4"/>
                <w:sz w:val="20"/>
                <w:szCs w:val="20"/>
              </w:rPr>
              <w:t xml:space="preserve">3-12 </w:t>
            </w:r>
            <w:r w:rsidRPr="00330FFC">
              <w:rPr>
                <w:sz w:val="20"/>
                <w:szCs w:val="20"/>
              </w:rPr>
              <w:t>лет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440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C391C9C" wp14:editId="560B4072">
                  <wp:extent cx="962025" cy="1028700"/>
                  <wp:effectExtent l="0" t="0" r="9525" b="0"/>
                  <wp:docPr id="23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010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25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9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Диван-качели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63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8B442F7" wp14:editId="0679A047">
                  <wp:extent cx="1428750" cy="1257300"/>
                  <wp:effectExtent l="0" t="0" r="0" b="0"/>
                  <wp:docPr id="24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209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26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6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Скамейка</w:t>
            </w:r>
          </w:p>
          <w:p w:rsidR="00B92F82" w:rsidRPr="00330FFC" w:rsidRDefault="00B92F82" w:rsidP="00284444">
            <w:pPr>
              <w:pStyle w:val="TableParagraph"/>
              <w:ind w:left="277" w:firstLine="1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 xml:space="preserve">детская </w:t>
            </w:r>
            <w:r w:rsidRPr="00330FFC">
              <w:rPr>
                <w:w w:val="95"/>
                <w:sz w:val="20"/>
                <w:szCs w:val="20"/>
              </w:rPr>
              <w:t>"Крокодил"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70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3066D28" wp14:editId="28965533">
                  <wp:extent cx="1438275" cy="762000"/>
                  <wp:effectExtent l="0" t="0" r="9525" b="0"/>
                  <wp:docPr id="25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672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27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6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Скамейка</w:t>
            </w:r>
          </w:p>
          <w:p w:rsidR="00B92F82" w:rsidRPr="00330FFC" w:rsidRDefault="00B92F82" w:rsidP="00284444">
            <w:pPr>
              <w:pStyle w:val="TableParagraph"/>
              <w:ind w:left="385" w:firstLine="72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 xml:space="preserve">детская </w:t>
            </w:r>
            <w:r w:rsidRPr="00330FFC">
              <w:rPr>
                <w:w w:val="95"/>
                <w:sz w:val="20"/>
                <w:szCs w:val="20"/>
              </w:rPr>
              <w:t>"Улитка"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82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2A4F4BD0" wp14:editId="3F1C4394">
                  <wp:extent cx="1352550" cy="1047750"/>
                  <wp:effectExtent l="0" t="0" r="0" b="0"/>
                  <wp:docPr id="26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65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28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Карусель 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3A595683" wp14:editId="1058BFF3">
                  <wp:extent cx="1419225" cy="1419225"/>
                  <wp:effectExtent l="0" t="0" r="9525" b="9525"/>
                  <wp:docPr id="27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67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9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Карусель 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37C89762" wp14:editId="256456BB">
                  <wp:extent cx="1419225" cy="1314450"/>
                  <wp:effectExtent l="0" t="0" r="9525" b="0"/>
                  <wp:docPr id="28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658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30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5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Качалка-</w:t>
            </w:r>
          </w:p>
          <w:p w:rsidR="00B92F82" w:rsidRPr="00330FFC" w:rsidRDefault="00B92F82" w:rsidP="00284444">
            <w:pPr>
              <w:pStyle w:val="TableParagraph"/>
              <w:ind w:left="92" w:right="90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балансир малая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15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5600C64" wp14:editId="20C8249B">
                  <wp:extent cx="1495425" cy="1038225"/>
                  <wp:effectExtent l="0" t="0" r="9525" b="9525"/>
                  <wp:docPr id="29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535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31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97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Качалка-</w:t>
            </w:r>
          </w:p>
          <w:p w:rsidR="00B92F82" w:rsidRPr="00330FFC" w:rsidRDefault="00B92F82" w:rsidP="00284444">
            <w:pPr>
              <w:pStyle w:val="TableParagraph"/>
              <w:ind w:left="414" w:hanging="27"/>
              <w:jc w:val="left"/>
              <w:rPr>
                <w:sz w:val="20"/>
                <w:szCs w:val="20"/>
              </w:rPr>
            </w:pPr>
            <w:r w:rsidRPr="00330FFC">
              <w:rPr>
                <w:w w:val="95"/>
                <w:sz w:val="20"/>
                <w:szCs w:val="20"/>
              </w:rPr>
              <w:t xml:space="preserve">балансир </w:t>
            </w:r>
            <w:r w:rsidRPr="00330FFC">
              <w:rPr>
                <w:sz w:val="20"/>
                <w:szCs w:val="20"/>
              </w:rPr>
              <w:t>большая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6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393124B4" wp14:editId="2D59D16D">
                  <wp:extent cx="1428750" cy="962025"/>
                  <wp:effectExtent l="0" t="0" r="0" b="9525"/>
                  <wp:docPr id="30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958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32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8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Качалка на</w:t>
            </w:r>
          </w:p>
          <w:p w:rsidR="00B92F82" w:rsidRPr="00330FFC" w:rsidRDefault="00B92F82" w:rsidP="00284444">
            <w:pPr>
              <w:pStyle w:val="TableParagraph"/>
              <w:ind w:left="203" w:firstLine="20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 xml:space="preserve">пружине </w:t>
            </w:r>
            <w:r w:rsidRPr="00330FFC">
              <w:rPr>
                <w:w w:val="95"/>
                <w:sz w:val="20"/>
                <w:szCs w:val="20"/>
              </w:rPr>
              <w:t>"</w:t>
            </w:r>
            <w:proofErr w:type="spellStart"/>
            <w:r w:rsidRPr="00330FFC">
              <w:rPr>
                <w:w w:val="95"/>
                <w:sz w:val="20"/>
                <w:szCs w:val="20"/>
              </w:rPr>
              <w:t>Вертолетик</w:t>
            </w:r>
            <w:proofErr w:type="spellEnd"/>
            <w:r w:rsidRPr="00330FFC">
              <w:rPr>
                <w:w w:val="95"/>
                <w:sz w:val="20"/>
                <w:szCs w:val="20"/>
              </w:rPr>
              <w:t>"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142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69C419BD" wp14:editId="231C4B04">
                  <wp:extent cx="962025" cy="1228725"/>
                  <wp:effectExtent l="0" t="0" r="9525" b="9525"/>
                  <wp:docPr id="3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890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33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1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Песочница 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F76ACC0" wp14:editId="56CE027D">
                  <wp:extent cx="1419225" cy="990600"/>
                  <wp:effectExtent l="0" t="0" r="9525" b="0"/>
                  <wp:docPr id="32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40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34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1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Песочница 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38424CDA" wp14:editId="628B200F">
                  <wp:extent cx="1428750" cy="1095375"/>
                  <wp:effectExtent l="0" t="0" r="0" b="9525"/>
                  <wp:docPr id="33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56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35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4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Горка «Мини»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055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E59C9A0" wp14:editId="2598C15D">
                  <wp:extent cx="1066800" cy="1095375"/>
                  <wp:effectExtent l="0" t="0" r="0" b="9525"/>
                  <wp:docPr id="34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67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49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</w:t>
            </w:r>
            <w:r w:rsidRPr="00330FFC">
              <w:rPr>
                <w:spacing w:val="-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1</w:t>
            </w:r>
          </w:p>
          <w:p w:rsidR="00B92F82" w:rsidRPr="00330FFC" w:rsidRDefault="00B92F8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pacing w:val="-1"/>
                <w:sz w:val="20"/>
                <w:szCs w:val="20"/>
              </w:rPr>
              <w:t xml:space="preserve">возрастная </w:t>
            </w:r>
            <w:r w:rsidRPr="00330FFC">
              <w:rPr>
                <w:sz w:val="20"/>
                <w:szCs w:val="20"/>
              </w:rPr>
              <w:t>группа</w:t>
            </w:r>
          </w:p>
          <w:p w:rsidR="00B92F82" w:rsidRPr="00330FFC" w:rsidRDefault="00B92F82" w:rsidP="00284444">
            <w:pPr>
              <w:pStyle w:val="TableParagraph"/>
              <w:spacing w:before="1"/>
              <w:ind w:left="48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4-7</w:t>
            </w:r>
            <w:r w:rsidRPr="00330FFC">
              <w:rPr>
                <w:spacing w:val="-4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лет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03ED623" wp14:editId="35A9F640">
                  <wp:extent cx="1419225" cy="1419225"/>
                  <wp:effectExtent l="0" t="0" r="9525" b="9525"/>
                  <wp:docPr id="35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68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37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49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</w:t>
            </w:r>
            <w:r w:rsidRPr="00330FFC">
              <w:rPr>
                <w:spacing w:val="-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2</w:t>
            </w:r>
          </w:p>
          <w:p w:rsidR="00B92F82" w:rsidRPr="00330FFC" w:rsidRDefault="00B92F8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pacing w:val="-1"/>
                <w:sz w:val="20"/>
                <w:szCs w:val="20"/>
              </w:rPr>
              <w:t xml:space="preserve">возрастная </w:t>
            </w:r>
            <w:r w:rsidRPr="00330FFC">
              <w:rPr>
                <w:sz w:val="20"/>
                <w:szCs w:val="20"/>
              </w:rPr>
              <w:t>группа</w:t>
            </w:r>
          </w:p>
          <w:p w:rsidR="00B92F82" w:rsidRPr="00330FFC" w:rsidRDefault="00B92F82" w:rsidP="00284444">
            <w:pPr>
              <w:pStyle w:val="TableParagraph"/>
              <w:spacing w:before="2"/>
              <w:ind w:left="48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4-7</w:t>
            </w:r>
            <w:r w:rsidRPr="00330FFC">
              <w:rPr>
                <w:spacing w:val="-4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лет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5458C0B4" wp14:editId="6BE58FDB">
                  <wp:extent cx="1419225" cy="1419225"/>
                  <wp:effectExtent l="0" t="0" r="9525" b="9525"/>
                  <wp:docPr id="36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65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38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49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</w:t>
            </w:r>
            <w:r w:rsidRPr="00330FFC">
              <w:rPr>
                <w:spacing w:val="-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3</w:t>
            </w:r>
          </w:p>
          <w:p w:rsidR="00B92F82" w:rsidRPr="00330FFC" w:rsidRDefault="00B92F8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pacing w:val="-1"/>
                <w:sz w:val="20"/>
                <w:szCs w:val="20"/>
              </w:rPr>
              <w:t xml:space="preserve">возрастная </w:t>
            </w:r>
            <w:r w:rsidRPr="00330FFC">
              <w:rPr>
                <w:sz w:val="20"/>
                <w:szCs w:val="20"/>
              </w:rPr>
              <w:t>группа</w:t>
            </w:r>
          </w:p>
          <w:p w:rsidR="00B92F82" w:rsidRPr="00330FFC" w:rsidRDefault="00B92F82" w:rsidP="00284444">
            <w:pPr>
              <w:pStyle w:val="TableParagraph"/>
              <w:spacing w:line="228" w:lineRule="exact"/>
              <w:ind w:left="43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6-12 лет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592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60CCB5EC" wp14:editId="286C1832">
                  <wp:extent cx="1676400" cy="1209675"/>
                  <wp:effectExtent l="0" t="0" r="0" b="9525"/>
                  <wp:docPr id="37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267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39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49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</w:t>
            </w:r>
            <w:r w:rsidRPr="00330FFC">
              <w:rPr>
                <w:spacing w:val="-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4</w:t>
            </w:r>
          </w:p>
          <w:p w:rsidR="00B92F82" w:rsidRPr="00330FFC" w:rsidRDefault="00B92F8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pacing w:val="-1"/>
                <w:sz w:val="20"/>
                <w:szCs w:val="20"/>
              </w:rPr>
              <w:t xml:space="preserve">возрастная </w:t>
            </w:r>
            <w:r w:rsidRPr="00330FFC">
              <w:rPr>
                <w:sz w:val="20"/>
                <w:szCs w:val="20"/>
              </w:rPr>
              <w:t>группа</w:t>
            </w:r>
          </w:p>
          <w:p w:rsidR="00B92F82" w:rsidRPr="00330FFC" w:rsidRDefault="00B92F82" w:rsidP="00284444">
            <w:pPr>
              <w:pStyle w:val="TableParagraph"/>
              <w:spacing w:before="1"/>
              <w:ind w:left="43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6-12 лет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803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55E8FA7F" wp14:editId="65DECD26">
                  <wp:extent cx="1447800" cy="1209675"/>
                  <wp:effectExtent l="0" t="0" r="0" b="9525"/>
                  <wp:docPr id="38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425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40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 5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851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2F71240A" wp14:editId="2280696E">
                  <wp:extent cx="1333500" cy="895350"/>
                  <wp:effectExtent l="0" t="0" r="0" b="0"/>
                  <wp:docPr id="39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25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41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 6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885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3359539D" wp14:editId="04E97FC9">
                  <wp:extent cx="1285875" cy="1085850"/>
                  <wp:effectExtent l="0" t="0" r="9525" b="0"/>
                  <wp:docPr id="40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879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42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424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Детский</w:t>
            </w:r>
          </w:p>
          <w:p w:rsidR="00B92F82" w:rsidRPr="00330FFC" w:rsidRDefault="00B92F8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спортивный комплекс 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039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0CD7FC04" wp14:editId="54EBEF8E">
                  <wp:extent cx="1085850" cy="1181100"/>
                  <wp:effectExtent l="0" t="0" r="0" b="0"/>
                  <wp:docPr id="41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2049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424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Детский</w:t>
            </w:r>
          </w:p>
          <w:p w:rsidR="00B92F82" w:rsidRPr="00330FFC" w:rsidRDefault="00B92F8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спортивный комплекс 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919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A520D13" wp14:editId="38CC80B9">
                  <wp:extent cx="1238250" cy="1276350"/>
                  <wp:effectExtent l="0" t="0" r="0" b="0"/>
                  <wp:docPr id="42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425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44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126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Брусья</w:t>
            </w:r>
          </w:p>
          <w:p w:rsidR="00B92F82" w:rsidRPr="00330FFC" w:rsidRDefault="00B92F82" w:rsidP="00284444">
            <w:pPr>
              <w:pStyle w:val="TableParagraph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параллельные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188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8730590" wp14:editId="0FA91C50">
                  <wp:extent cx="971550" cy="885825"/>
                  <wp:effectExtent l="0" t="0" r="0" b="9525"/>
                  <wp:docPr id="43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701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45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265" w:right="249" w:hanging="10"/>
              <w:jc w:val="both"/>
              <w:rPr>
                <w:sz w:val="20"/>
                <w:szCs w:val="20"/>
              </w:rPr>
            </w:pPr>
            <w:r w:rsidRPr="00330FFC">
              <w:rPr>
                <w:w w:val="95"/>
                <w:sz w:val="20"/>
                <w:szCs w:val="20"/>
              </w:rPr>
              <w:t xml:space="preserve">Ограждение </w:t>
            </w:r>
            <w:r w:rsidRPr="00330FFC">
              <w:rPr>
                <w:sz w:val="20"/>
                <w:szCs w:val="20"/>
              </w:rPr>
              <w:t>спортивных площадок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494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65AFE8F9" wp14:editId="28899657">
                  <wp:extent cx="1781175" cy="1066800"/>
                  <wp:effectExtent l="0" t="0" r="9525" b="0"/>
                  <wp:docPr id="44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82" w:rsidRPr="00330FFC" w:rsidTr="00284444">
        <w:trPr>
          <w:trHeight w:val="1166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46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right="176"/>
              <w:jc w:val="righ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Ограждение 1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anchor distT="0" distB="0" distL="0" distR="0" simplePos="0" relativeHeight="251660288" behindDoc="1" locked="0" layoutInCell="1" allowOverlap="1" wp14:anchorId="41594113" wp14:editId="18225BF5">
                  <wp:simplePos x="0" y="0"/>
                  <wp:positionH relativeFrom="page">
                    <wp:posOffset>212725</wp:posOffset>
                  </wp:positionH>
                  <wp:positionV relativeFrom="page">
                    <wp:posOffset>-1942465</wp:posOffset>
                  </wp:positionV>
                  <wp:extent cx="2431415" cy="670560"/>
                  <wp:effectExtent l="0" t="0" r="6985" b="0"/>
                  <wp:wrapSquare wrapText="bothSides"/>
                  <wp:docPr id="46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415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2F82" w:rsidRPr="00330FFC" w:rsidTr="00284444">
        <w:trPr>
          <w:trHeight w:val="2255"/>
          <w:jc w:val="center"/>
        </w:trPr>
        <w:tc>
          <w:tcPr>
            <w:tcW w:w="1060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47</w:t>
            </w:r>
          </w:p>
        </w:tc>
        <w:tc>
          <w:tcPr>
            <w:tcW w:w="1775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spacing w:line="217" w:lineRule="exact"/>
              <w:ind w:right="176"/>
              <w:jc w:val="righ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Ограждение 2</w:t>
            </w:r>
          </w:p>
        </w:tc>
        <w:tc>
          <w:tcPr>
            <w:tcW w:w="5174" w:type="dxa"/>
            <w:shd w:val="clear" w:color="auto" w:fill="auto"/>
          </w:tcPr>
          <w:p w:rsidR="00B92F82" w:rsidRPr="00330FFC" w:rsidRDefault="00B92F82" w:rsidP="00284444">
            <w:pPr>
              <w:pStyle w:val="TableParagraph"/>
              <w:ind w:left="105" w:right="-72"/>
              <w:jc w:val="left"/>
              <w:rPr>
                <w:sz w:val="20"/>
                <w:szCs w:val="20"/>
              </w:rPr>
            </w:pPr>
            <w:r w:rsidRPr="00330FFC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92E889D" wp14:editId="093BDB3C">
                  <wp:extent cx="2371725" cy="933450"/>
                  <wp:effectExtent l="0" t="0" r="9525" b="0"/>
                  <wp:docPr id="45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2F82" w:rsidRDefault="00B92F82" w:rsidP="00B92F82">
      <w:pPr>
        <w:tabs>
          <w:tab w:val="left" w:pos="12049"/>
        </w:tabs>
        <w:jc w:val="center"/>
        <w:rPr>
          <w:sz w:val="28"/>
          <w:szCs w:val="28"/>
        </w:rPr>
      </w:pPr>
    </w:p>
    <w:p w:rsidR="00B92F82" w:rsidRPr="00CD1CD5" w:rsidRDefault="00B92F82" w:rsidP="00B92F82">
      <w:pPr>
        <w:widowControl w:val="0"/>
        <w:autoSpaceDE w:val="0"/>
        <w:autoSpaceDN w:val="0"/>
        <w:adjustRightInd w:val="0"/>
        <w:spacing w:line="360" w:lineRule="auto"/>
      </w:pPr>
    </w:p>
    <w:p w:rsidR="00B92F82" w:rsidRPr="00CD1CD5" w:rsidRDefault="00B92F82" w:rsidP="00B92F82">
      <w:pPr>
        <w:widowControl w:val="0"/>
        <w:autoSpaceDE w:val="0"/>
        <w:autoSpaceDN w:val="0"/>
        <w:adjustRightInd w:val="0"/>
        <w:spacing w:line="360" w:lineRule="auto"/>
      </w:pPr>
    </w:p>
    <w:p w:rsidR="00B92F82" w:rsidRPr="00CD1CD5" w:rsidRDefault="00B92F82" w:rsidP="00B92F82">
      <w:pPr>
        <w:widowControl w:val="0"/>
        <w:autoSpaceDE w:val="0"/>
        <w:autoSpaceDN w:val="0"/>
        <w:adjustRightInd w:val="0"/>
        <w:spacing w:line="360" w:lineRule="auto"/>
      </w:pPr>
    </w:p>
    <w:p w:rsidR="00941E0D" w:rsidRDefault="00941E0D"/>
    <w:sectPr w:rsidR="00941E0D" w:rsidSect="0060123C">
      <w:headerReference w:type="default" r:id="rId124"/>
      <w:pgSz w:w="11906" w:h="16838"/>
      <w:pgMar w:top="1134" w:right="567" w:bottom="1134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74" w:rsidRDefault="000D7274">
      <w:r>
        <w:separator/>
      </w:r>
    </w:p>
  </w:endnote>
  <w:endnote w:type="continuationSeparator" w:id="0">
    <w:p w:rsidR="000D7274" w:rsidRDefault="000D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74" w:rsidRDefault="000D7274">
      <w:r>
        <w:separator/>
      </w:r>
    </w:p>
  </w:footnote>
  <w:footnote w:type="continuationSeparator" w:id="0">
    <w:p w:rsidR="000D7274" w:rsidRDefault="000D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3C" w:rsidRDefault="00B92F82" w:rsidP="0033317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0123C" w:rsidRDefault="000D727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3C" w:rsidRDefault="00B92F82" w:rsidP="008F2F4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B6B1B">
      <w:rPr>
        <w:rStyle w:val="ac"/>
        <w:noProof/>
      </w:rPr>
      <w:t>12</w:t>
    </w:r>
    <w:r>
      <w:rPr>
        <w:rStyle w:val="ac"/>
      </w:rPr>
      <w:fldChar w:fldCharType="end"/>
    </w:r>
  </w:p>
  <w:p w:rsidR="0060123C" w:rsidRDefault="000D727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3C" w:rsidRDefault="00B92F82" w:rsidP="0033317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53</w:t>
    </w:r>
    <w:r>
      <w:rPr>
        <w:rStyle w:val="ac"/>
      </w:rPr>
      <w:fldChar w:fldCharType="end"/>
    </w:r>
  </w:p>
  <w:p w:rsidR="0060123C" w:rsidRDefault="000D7274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3C" w:rsidRDefault="00B92F82" w:rsidP="008F2F4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B6B1B">
      <w:rPr>
        <w:rStyle w:val="ac"/>
        <w:noProof/>
      </w:rPr>
      <w:t>32</w:t>
    </w:r>
    <w:r>
      <w:rPr>
        <w:rStyle w:val="ac"/>
      </w:rPr>
      <w:fldChar w:fldCharType="end"/>
    </w:r>
  </w:p>
  <w:p w:rsidR="0060123C" w:rsidRDefault="000D7274">
    <w:pPr>
      <w:pStyle w:val="aa"/>
    </w:pPr>
  </w:p>
  <w:p w:rsidR="0060123C" w:rsidRDefault="000D7274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F3F" w:rsidRDefault="00B92F82" w:rsidP="008F2F4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B6B1B">
      <w:rPr>
        <w:rStyle w:val="ac"/>
        <w:noProof/>
      </w:rPr>
      <w:t>58</w:t>
    </w:r>
    <w:r>
      <w:rPr>
        <w:rStyle w:val="ac"/>
      </w:rPr>
      <w:fldChar w:fldCharType="end"/>
    </w:r>
  </w:p>
  <w:p w:rsidR="00D80F3F" w:rsidRDefault="000D7274" w:rsidP="00AE2E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FAA4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hanging="1134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1EC6D8D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22E5661"/>
    <w:multiLevelType w:val="multilevel"/>
    <w:tmpl w:val="A446A85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" w15:restartNumberingAfterBreak="0">
    <w:nsid w:val="04667BFC"/>
    <w:multiLevelType w:val="multilevel"/>
    <w:tmpl w:val="3B52237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5" w15:restartNumberingAfterBreak="0">
    <w:nsid w:val="0581602E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00031B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7554BCA"/>
    <w:multiLevelType w:val="hybridMultilevel"/>
    <w:tmpl w:val="8798711E"/>
    <w:lvl w:ilvl="0" w:tplc="97F05BEC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1A3B10CE"/>
    <w:multiLevelType w:val="multilevel"/>
    <w:tmpl w:val="061EF5E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9" w15:restartNumberingAfterBreak="0">
    <w:nsid w:val="1C1F0491"/>
    <w:multiLevelType w:val="multilevel"/>
    <w:tmpl w:val="3388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 w15:restartNumberingAfterBreak="0">
    <w:nsid w:val="1E513CC0"/>
    <w:multiLevelType w:val="multilevel"/>
    <w:tmpl w:val="C7B4C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C5BD5"/>
    <w:multiLevelType w:val="hybridMultilevel"/>
    <w:tmpl w:val="44BEBC0A"/>
    <w:lvl w:ilvl="0" w:tplc="212261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 w15:restartNumberingAfterBreak="0">
    <w:nsid w:val="240E68CF"/>
    <w:multiLevelType w:val="multilevel"/>
    <w:tmpl w:val="4148D4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4" w15:restartNumberingAfterBreak="0">
    <w:nsid w:val="266D503B"/>
    <w:multiLevelType w:val="multilevel"/>
    <w:tmpl w:val="A7D88DF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26C802C1"/>
    <w:multiLevelType w:val="hybridMultilevel"/>
    <w:tmpl w:val="DA80F224"/>
    <w:lvl w:ilvl="0" w:tplc="8E328FB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8" w15:restartNumberingAfterBreak="0">
    <w:nsid w:val="2D7769FA"/>
    <w:multiLevelType w:val="hybridMultilevel"/>
    <w:tmpl w:val="A1C0C88C"/>
    <w:lvl w:ilvl="0" w:tplc="580AF21C">
      <w:start w:val="5"/>
      <w:numFmt w:val="decimal"/>
      <w:lvlText w:val="%1"/>
      <w:lvlJc w:val="left"/>
      <w:pPr>
        <w:ind w:left="3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9" w:hanging="360"/>
      </w:pPr>
    </w:lvl>
    <w:lvl w:ilvl="2" w:tplc="0419001B" w:tentative="1">
      <w:start w:val="1"/>
      <w:numFmt w:val="lowerRoman"/>
      <w:lvlText w:val="%3."/>
      <w:lvlJc w:val="right"/>
      <w:pPr>
        <w:ind w:left="4909" w:hanging="180"/>
      </w:pPr>
    </w:lvl>
    <w:lvl w:ilvl="3" w:tplc="0419000F" w:tentative="1">
      <w:start w:val="1"/>
      <w:numFmt w:val="decimal"/>
      <w:lvlText w:val="%4."/>
      <w:lvlJc w:val="left"/>
      <w:pPr>
        <w:ind w:left="5629" w:hanging="360"/>
      </w:pPr>
    </w:lvl>
    <w:lvl w:ilvl="4" w:tplc="04190019" w:tentative="1">
      <w:start w:val="1"/>
      <w:numFmt w:val="lowerLetter"/>
      <w:lvlText w:val="%5."/>
      <w:lvlJc w:val="left"/>
      <w:pPr>
        <w:ind w:left="6349" w:hanging="360"/>
      </w:pPr>
    </w:lvl>
    <w:lvl w:ilvl="5" w:tplc="0419001B" w:tentative="1">
      <w:start w:val="1"/>
      <w:numFmt w:val="lowerRoman"/>
      <w:lvlText w:val="%6."/>
      <w:lvlJc w:val="right"/>
      <w:pPr>
        <w:ind w:left="7069" w:hanging="180"/>
      </w:pPr>
    </w:lvl>
    <w:lvl w:ilvl="6" w:tplc="0419000F" w:tentative="1">
      <w:start w:val="1"/>
      <w:numFmt w:val="decimal"/>
      <w:lvlText w:val="%7."/>
      <w:lvlJc w:val="left"/>
      <w:pPr>
        <w:ind w:left="7789" w:hanging="360"/>
      </w:pPr>
    </w:lvl>
    <w:lvl w:ilvl="7" w:tplc="04190019" w:tentative="1">
      <w:start w:val="1"/>
      <w:numFmt w:val="lowerLetter"/>
      <w:lvlText w:val="%8."/>
      <w:lvlJc w:val="left"/>
      <w:pPr>
        <w:ind w:left="8509" w:hanging="360"/>
      </w:pPr>
    </w:lvl>
    <w:lvl w:ilvl="8" w:tplc="0419001B" w:tentative="1">
      <w:start w:val="1"/>
      <w:numFmt w:val="lowerRoman"/>
      <w:lvlText w:val="%9."/>
      <w:lvlJc w:val="right"/>
      <w:pPr>
        <w:ind w:left="9229" w:hanging="180"/>
      </w:pPr>
    </w:lvl>
  </w:abstractNum>
  <w:abstractNum w:abstractNumId="19" w15:restartNumberingAfterBreak="0">
    <w:nsid w:val="3290014D"/>
    <w:multiLevelType w:val="multilevel"/>
    <w:tmpl w:val="3388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 w15:restartNumberingAfterBreak="0">
    <w:nsid w:val="44E848D9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57C6703"/>
    <w:multiLevelType w:val="multilevel"/>
    <w:tmpl w:val="C7B4C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552429"/>
    <w:multiLevelType w:val="multilevel"/>
    <w:tmpl w:val="E5D481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535434"/>
    <w:multiLevelType w:val="multilevel"/>
    <w:tmpl w:val="147EAD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 w15:restartNumberingAfterBreak="0">
    <w:nsid w:val="5280311F"/>
    <w:multiLevelType w:val="hybridMultilevel"/>
    <w:tmpl w:val="C7B4C9F6"/>
    <w:lvl w:ilvl="0" w:tplc="212261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23BB6"/>
    <w:multiLevelType w:val="hybridMultilevel"/>
    <w:tmpl w:val="A3989678"/>
    <w:lvl w:ilvl="0" w:tplc="3FE21D9E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6" w15:restartNumberingAfterBreak="0">
    <w:nsid w:val="633820CC"/>
    <w:multiLevelType w:val="hybridMultilevel"/>
    <w:tmpl w:val="F71C9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D73844"/>
    <w:multiLevelType w:val="hybridMultilevel"/>
    <w:tmpl w:val="96DE4BA8"/>
    <w:lvl w:ilvl="0" w:tplc="E2D81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010A01"/>
    <w:multiLevelType w:val="multilevel"/>
    <w:tmpl w:val="A7D88DF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9" w15:restartNumberingAfterBreak="0">
    <w:nsid w:val="6D79143F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B4E38A4"/>
    <w:multiLevelType w:val="multilevel"/>
    <w:tmpl w:val="061EF5E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1" w15:restartNumberingAfterBreak="0">
    <w:nsid w:val="7EBA6AA7"/>
    <w:multiLevelType w:val="multilevel"/>
    <w:tmpl w:val="98628BAE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0"/>
  </w:num>
  <w:num w:numId="6">
    <w:abstractNumId w:val="3"/>
  </w:num>
  <w:num w:numId="7">
    <w:abstractNumId w:val="0"/>
  </w:num>
  <w:num w:numId="8">
    <w:abstractNumId w:val="5"/>
  </w:num>
  <w:num w:numId="9">
    <w:abstractNumId w:val="29"/>
  </w:num>
  <w:num w:numId="10">
    <w:abstractNumId w:val="2"/>
  </w:num>
  <w:num w:numId="11">
    <w:abstractNumId w:val="6"/>
  </w:num>
  <w:num w:numId="12">
    <w:abstractNumId w:val="19"/>
  </w:num>
  <w:num w:numId="13">
    <w:abstractNumId w:val="9"/>
  </w:num>
  <w:num w:numId="14">
    <w:abstractNumId w:val="23"/>
  </w:num>
  <w:num w:numId="15">
    <w:abstractNumId w:val="24"/>
  </w:num>
  <w:num w:numId="16">
    <w:abstractNumId w:val="10"/>
  </w:num>
  <w:num w:numId="17">
    <w:abstractNumId w:val="21"/>
  </w:num>
  <w:num w:numId="18">
    <w:abstractNumId w:val="11"/>
  </w:num>
  <w:num w:numId="19">
    <w:abstractNumId w:val="26"/>
  </w:num>
  <w:num w:numId="20">
    <w:abstractNumId w:val="18"/>
  </w:num>
  <w:num w:numId="21">
    <w:abstractNumId w:val="15"/>
  </w:num>
  <w:num w:numId="22">
    <w:abstractNumId w:val="17"/>
  </w:num>
  <w:num w:numId="23">
    <w:abstractNumId w:val="8"/>
  </w:num>
  <w:num w:numId="24">
    <w:abstractNumId w:val="30"/>
  </w:num>
  <w:num w:numId="25">
    <w:abstractNumId w:val="13"/>
  </w:num>
  <w:num w:numId="26">
    <w:abstractNumId w:val="4"/>
  </w:num>
  <w:num w:numId="27">
    <w:abstractNumId w:val="14"/>
  </w:num>
  <w:num w:numId="28">
    <w:abstractNumId w:val="28"/>
  </w:num>
  <w:num w:numId="29">
    <w:abstractNumId w:val="27"/>
  </w:num>
  <w:num w:numId="30">
    <w:abstractNumId w:val="31"/>
  </w:num>
  <w:num w:numId="31">
    <w:abstractNumId w:val="2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82"/>
    <w:rsid w:val="000D7274"/>
    <w:rsid w:val="007B6B1B"/>
    <w:rsid w:val="00941E0D"/>
    <w:rsid w:val="00B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31BDC-04F8-4A66-ACB4-78EB301A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2F8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"/>
    <w:qFormat/>
    <w:rsid w:val="00B92F82"/>
    <w:pPr>
      <w:keepNext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0"/>
    <w:link w:val="20"/>
    <w:uiPriority w:val="99"/>
    <w:qFormat/>
    <w:rsid w:val="00B92F82"/>
    <w:pPr>
      <w:spacing w:before="100" w:beforeAutospacing="1" w:after="100" w:afterAutospacing="1"/>
      <w:outlineLvl w:val="1"/>
    </w:pPr>
    <w:rPr>
      <w:b/>
      <w:sz w:val="36"/>
      <w:szCs w:val="20"/>
      <w:lang w:eastAsia="ru-RU"/>
    </w:rPr>
  </w:style>
  <w:style w:type="paragraph" w:styleId="3">
    <w:name w:val="heading 3"/>
    <w:aliases w:val="H3,&quot;Сапфир&quot;"/>
    <w:basedOn w:val="a0"/>
    <w:next w:val="a0"/>
    <w:link w:val="30"/>
    <w:uiPriority w:val="9"/>
    <w:qFormat/>
    <w:rsid w:val="00B92F82"/>
    <w:pPr>
      <w:keepNext/>
      <w:numPr>
        <w:ilvl w:val="2"/>
        <w:numId w:val="1"/>
      </w:numPr>
      <w:suppressAutoHyphens/>
      <w:spacing w:before="240" w:after="120"/>
      <w:outlineLvl w:val="2"/>
    </w:pPr>
    <w:rPr>
      <w:b/>
      <w:sz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B92F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aliases w:val="H6"/>
    <w:basedOn w:val="a0"/>
    <w:next w:val="a0"/>
    <w:link w:val="60"/>
    <w:uiPriority w:val="9"/>
    <w:qFormat/>
    <w:rsid w:val="00B92F82"/>
    <w:pPr>
      <w:numPr>
        <w:ilvl w:val="5"/>
        <w:numId w:val="1"/>
      </w:numPr>
      <w:spacing w:before="240" w:after="60"/>
      <w:jc w:val="both"/>
      <w:outlineLvl w:val="5"/>
    </w:pPr>
    <w:rPr>
      <w:rFonts w:ascii="PetersburgCTT" w:hAnsi="PetersburgCTT"/>
      <w:i/>
      <w:sz w:val="22"/>
      <w:lang w:val="x-none" w:eastAsia="en-US"/>
    </w:rPr>
  </w:style>
  <w:style w:type="paragraph" w:styleId="7">
    <w:name w:val="heading 7"/>
    <w:basedOn w:val="a0"/>
    <w:next w:val="a0"/>
    <w:link w:val="70"/>
    <w:uiPriority w:val="9"/>
    <w:qFormat/>
    <w:rsid w:val="00B92F82"/>
    <w:pPr>
      <w:numPr>
        <w:ilvl w:val="6"/>
        <w:numId w:val="1"/>
      </w:numPr>
      <w:spacing w:before="240" w:after="60"/>
      <w:jc w:val="both"/>
      <w:outlineLvl w:val="6"/>
    </w:pPr>
    <w:rPr>
      <w:rFonts w:ascii="PetersburgCTT" w:hAnsi="PetersburgCTT"/>
      <w:sz w:val="22"/>
      <w:lang w:val="x-none" w:eastAsia="en-US"/>
    </w:rPr>
  </w:style>
  <w:style w:type="paragraph" w:styleId="8">
    <w:name w:val="heading 8"/>
    <w:basedOn w:val="a0"/>
    <w:next w:val="a0"/>
    <w:link w:val="80"/>
    <w:uiPriority w:val="9"/>
    <w:qFormat/>
    <w:rsid w:val="00B92F82"/>
    <w:pPr>
      <w:numPr>
        <w:ilvl w:val="7"/>
        <w:numId w:val="1"/>
      </w:numPr>
      <w:spacing w:before="240" w:after="60"/>
      <w:jc w:val="both"/>
      <w:outlineLvl w:val="7"/>
    </w:pPr>
    <w:rPr>
      <w:rFonts w:ascii="PetersburgCTT" w:hAnsi="PetersburgCTT"/>
      <w:i/>
      <w:sz w:val="22"/>
      <w:lang w:val="x-none" w:eastAsia="en-US"/>
    </w:rPr>
  </w:style>
  <w:style w:type="paragraph" w:styleId="9">
    <w:name w:val="heading 9"/>
    <w:basedOn w:val="a0"/>
    <w:next w:val="a0"/>
    <w:link w:val="90"/>
    <w:uiPriority w:val="9"/>
    <w:qFormat/>
    <w:rsid w:val="00B92F82"/>
    <w:pPr>
      <w:numPr>
        <w:ilvl w:val="8"/>
        <w:numId w:val="1"/>
      </w:numPr>
      <w:spacing w:before="240" w:after="60"/>
      <w:jc w:val="both"/>
      <w:outlineLvl w:val="8"/>
    </w:pPr>
    <w:rPr>
      <w:rFonts w:ascii="PetersburgCTT" w:hAnsi="PetersburgCTT"/>
      <w:i/>
      <w:sz w:val="18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92F82"/>
    <w:rPr>
      <w:rFonts w:ascii="Cambria" w:eastAsia="Times New Roman" w:hAnsi="Cambria" w:cs="Times New Roman"/>
      <w:b/>
      <w:bCs/>
      <w:kern w:val="32"/>
      <w:sz w:val="32"/>
      <w:szCs w:val="32"/>
      <w:lang w:val="x-none" w:eastAsia="ko-KR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basedOn w:val="a1"/>
    <w:link w:val="2"/>
    <w:uiPriority w:val="99"/>
    <w:rsid w:val="00B92F82"/>
    <w:rPr>
      <w:rFonts w:ascii="Times New Roman" w:eastAsia="Batang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uiPriority w:val="9"/>
    <w:rsid w:val="00B92F82"/>
    <w:rPr>
      <w:rFonts w:ascii="Times New Roman" w:eastAsia="Batang" w:hAnsi="Times New Roman" w:cs="Times New Roman"/>
      <w:b/>
      <w:sz w:val="28"/>
      <w:szCs w:val="24"/>
      <w:lang w:val="x-none"/>
    </w:rPr>
  </w:style>
  <w:style w:type="character" w:customStyle="1" w:styleId="50">
    <w:name w:val="Заголовок 5 Знак"/>
    <w:basedOn w:val="a1"/>
    <w:link w:val="5"/>
    <w:uiPriority w:val="99"/>
    <w:rsid w:val="00B92F82"/>
    <w:rPr>
      <w:rFonts w:ascii="Calibri" w:eastAsia="Batang" w:hAnsi="Calibri" w:cs="Times New Roman"/>
      <w:b/>
      <w:bCs/>
      <w:i/>
      <w:iCs/>
      <w:sz w:val="26"/>
      <w:szCs w:val="26"/>
      <w:lang w:val="x-none" w:eastAsia="ko-KR"/>
    </w:rPr>
  </w:style>
  <w:style w:type="character" w:customStyle="1" w:styleId="60">
    <w:name w:val="Заголовок 6 Знак"/>
    <w:aliases w:val="H6 Знак"/>
    <w:basedOn w:val="a1"/>
    <w:link w:val="6"/>
    <w:uiPriority w:val="9"/>
    <w:rsid w:val="00B92F82"/>
    <w:rPr>
      <w:rFonts w:ascii="PetersburgCTT" w:eastAsia="Batang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1"/>
    <w:link w:val="7"/>
    <w:uiPriority w:val="9"/>
    <w:rsid w:val="00B92F82"/>
    <w:rPr>
      <w:rFonts w:ascii="PetersburgCTT" w:eastAsia="Batang" w:hAnsi="PetersburgCTT" w:cs="Times New Roman"/>
      <w:szCs w:val="24"/>
      <w:lang w:val="x-none"/>
    </w:rPr>
  </w:style>
  <w:style w:type="character" w:customStyle="1" w:styleId="80">
    <w:name w:val="Заголовок 8 Знак"/>
    <w:basedOn w:val="a1"/>
    <w:link w:val="8"/>
    <w:uiPriority w:val="9"/>
    <w:rsid w:val="00B92F82"/>
    <w:rPr>
      <w:rFonts w:ascii="PetersburgCTT" w:eastAsia="Batang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1"/>
    <w:link w:val="9"/>
    <w:uiPriority w:val="9"/>
    <w:rsid w:val="00B92F82"/>
    <w:rPr>
      <w:rFonts w:ascii="PetersburgCTT" w:eastAsia="Batang" w:hAnsi="PetersburgCTT" w:cs="Times New Roman"/>
      <w:i/>
      <w:sz w:val="18"/>
      <w:szCs w:val="24"/>
      <w:lang w:val="x-none"/>
    </w:rPr>
  </w:style>
  <w:style w:type="paragraph" w:customStyle="1" w:styleId="a4">
    <w:name w:val="Таблицы (моноширинный)"/>
    <w:basedOn w:val="a0"/>
    <w:next w:val="a0"/>
    <w:rsid w:val="00B92F82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2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rsid w:val="00B92F8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1"/>
    <w:link w:val="a5"/>
    <w:uiPriority w:val="99"/>
    <w:semiHidden/>
    <w:rsid w:val="00B92F82"/>
    <w:rPr>
      <w:rFonts w:ascii="Tahoma" w:eastAsia="Batang" w:hAnsi="Tahoma" w:cs="Times New Roman"/>
      <w:sz w:val="16"/>
      <w:szCs w:val="16"/>
      <w:lang w:val="x-none" w:eastAsia="ko-KR"/>
    </w:rPr>
  </w:style>
  <w:style w:type="paragraph" w:styleId="a7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1 Знак,Char,Refer"/>
    <w:basedOn w:val="a0"/>
    <w:link w:val="11"/>
    <w:rsid w:val="00B92F82"/>
    <w:rPr>
      <w:sz w:val="20"/>
      <w:szCs w:val="20"/>
    </w:rPr>
  </w:style>
  <w:style w:type="character" w:customStyle="1" w:styleId="a8">
    <w:name w:val="Текст сноски Знак"/>
    <w:basedOn w:val="a1"/>
    <w:uiPriority w:val="99"/>
    <w:semiHidden/>
    <w:rsid w:val="00B92F82"/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11">
    <w:name w:val="Текст сноски Знак1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,Char Знак,Refer Знак"/>
    <w:link w:val="a7"/>
    <w:locked/>
    <w:rsid w:val="00B92F8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9">
    <w:name w:val="footnote reference"/>
    <w:aliases w:val="Знак сноски 1,Знак сноски-FN,Ciae niinee-FN,SUPERS"/>
    <w:uiPriority w:val="99"/>
    <w:rsid w:val="00B92F82"/>
    <w:rPr>
      <w:rFonts w:cs="Times New Roman"/>
      <w:vertAlign w:val="superscript"/>
    </w:rPr>
  </w:style>
  <w:style w:type="paragraph" w:customStyle="1" w:styleId="BodyText22">
    <w:name w:val="Body Text 22"/>
    <w:basedOn w:val="a0"/>
    <w:rsid w:val="00B92F82"/>
    <w:pPr>
      <w:ind w:firstLine="709"/>
      <w:jc w:val="both"/>
    </w:pPr>
    <w:rPr>
      <w:szCs w:val="20"/>
      <w:lang w:eastAsia="ru-RU"/>
    </w:rPr>
  </w:style>
  <w:style w:type="paragraph" w:customStyle="1" w:styleId="Point">
    <w:name w:val="Point"/>
    <w:basedOn w:val="a0"/>
    <w:link w:val="PointChar"/>
    <w:rsid w:val="00B92F82"/>
    <w:pPr>
      <w:spacing w:before="120" w:line="288" w:lineRule="auto"/>
      <w:ind w:firstLine="720"/>
      <w:jc w:val="both"/>
    </w:pPr>
    <w:rPr>
      <w:szCs w:val="20"/>
      <w:lang w:eastAsia="ru-RU"/>
    </w:rPr>
  </w:style>
  <w:style w:type="character" w:customStyle="1" w:styleId="PointChar">
    <w:name w:val="Point Char"/>
    <w:link w:val="Point"/>
    <w:locked/>
    <w:rsid w:val="00B92F82"/>
    <w:rPr>
      <w:rFonts w:ascii="Times New Roman" w:eastAsia="Batang" w:hAnsi="Times New Roman" w:cs="Times New Roman"/>
      <w:sz w:val="24"/>
      <w:szCs w:val="20"/>
      <w:lang w:eastAsia="ru-RU"/>
    </w:rPr>
  </w:style>
  <w:style w:type="paragraph" w:styleId="aa">
    <w:name w:val="header"/>
    <w:basedOn w:val="a0"/>
    <w:link w:val="ab"/>
    <w:uiPriority w:val="99"/>
    <w:rsid w:val="00B92F82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B92F82"/>
    <w:rPr>
      <w:rFonts w:ascii="Times New Roman" w:eastAsia="Batang" w:hAnsi="Times New Roman" w:cs="Times New Roman"/>
      <w:sz w:val="24"/>
      <w:szCs w:val="20"/>
      <w:lang w:eastAsia="ru-RU"/>
    </w:rPr>
  </w:style>
  <w:style w:type="character" w:styleId="ac">
    <w:name w:val="page number"/>
    <w:uiPriority w:val="99"/>
    <w:rsid w:val="00B92F82"/>
    <w:rPr>
      <w:rFonts w:cs="Times New Roman"/>
    </w:rPr>
  </w:style>
  <w:style w:type="character" w:customStyle="1" w:styleId="apple-style-span">
    <w:name w:val="apple-style-span"/>
    <w:rsid w:val="00B92F82"/>
    <w:rPr>
      <w:rFonts w:cs="Times New Roman"/>
    </w:rPr>
  </w:style>
  <w:style w:type="paragraph" w:customStyle="1" w:styleId="ConsPlusTitle">
    <w:name w:val="ConsPlusTitle"/>
    <w:rsid w:val="00B92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B92F82"/>
    <w:pPr>
      <w:tabs>
        <w:tab w:val="center" w:pos="4677"/>
        <w:tab w:val="right" w:pos="9355"/>
      </w:tabs>
      <w:spacing w:line="288" w:lineRule="auto"/>
      <w:ind w:firstLine="720"/>
      <w:jc w:val="both"/>
    </w:pPr>
    <w:rPr>
      <w:rFonts w:eastAsia="Times New Roman"/>
      <w:szCs w:val="20"/>
      <w:lang w:val="en-AU" w:eastAsia="x-none"/>
    </w:rPr>
  </w:style>
  <w:style w:type="character" w:customStyle="1" w:styleId="ae">
    <w:name w:val="Нижний колонтитул Знак"/>
    <w:basedOn w:val="a1"/>
    <w:link w:val="ad"/>
    <w:uiPriority w:val="99"/>
    <w:rsid w:val="00B92F82"/>
    <w:rPr>
      <w:rFonts w:ascii="Times New Roman" w:eastAsia="Times New Roman" w:hAnsi="Times New Roman" w:cs="Times New Roman"/>
      <w:sz w:val="24"/>
      <w:szCs w:val="20"/>
      <w:lang w:val="en-AU" w:eastAsia="x-none"/>
    </w:rPr>
  </w:style>
  <w:style w:type="paragraph" w:customStyle="1" w:styleId="ConsPlusNormal">
    <w:name w:val="ConsPlusNormal"/>
    <w:link w:val="ConsPlusNormal0"/>
    <w:rsid w:val="00B92F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2F82"/>
    <w:rPr>
      <w:rFonts w:ascii="Arial" w:eastAsia="Batang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B92F82"/>
    <w:rPr>
      <w:rFonts w:cs="Times New Roman"/>
    </w:rPr>
  </w:style>
  <w:style w:type="table" w:styleId="af">
    <w:name w:val="Table Grid"/>
    <w:basedOn w:val="a2"/>
    <w:uiPriority w:val="99"/>
    <w:rsid w:val="00B92F8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aliases w:val="Основной текст1,Основной текст Знак Знак,bt"/>
    <w:basedOn w:val="a0"/>
    <w:link w:val="12"/>
    <w:uiPriority w:val="99"/>
    <w:rsid w:val="00B92F82"/>
    <w:rPr>
      <w:lang w:val="x-none"/>
    </w:rPr>
  </w:style>
  <w:style w:type="character" w:customStyle="1" w:styleId="af1">
    <w:name w:val="Основной текст Знак"/>
    <w:basedOn w:val="a1"/>
    <w:uiPriority w:val="99"/>
    <w:semiHidden/>
    <w:rsid w:val="00B92F82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0"/>
    <w:uiPriority w:val="99"/>
    <w:locked/>
    <w:rsid w:val="00B92F82"/>
    <w:rPr>
      <w:rFonts w:ascii="Times New Roman" w:eastAsia="Batang" w:hAnsi="Times New Roman" w:cs="Times New Roman"/>
      <w:sz w:val="24"/>
      <w:szCs w:val="24"/>
      <w:lang w:val="x-none" w:eastAsia="ko-KR"/>
    </w:rPr>
  </w:style>
  <w:style w:type="paragraph" w:customStyle="1" w:styleId="ConsNormal">
    <w:name w:val="ConsNormal"/>
    <w:rsid w:val="00B92F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styleId="af2">
    <w:name w:val="Subtitle"/>
    <w:basedOn w:val="a0"/>
    <w:link w:val="af3"/>
    <w:uiPriority w:val="11"/>
    <w:qFormat/>
    <w:rsid w:val="00B92F82"/>
    <w:pPr>
      <w:jc w:val="center"/>
    </w:pPr>
    <w:rPr>
      <w:rFonts w:ascii="Cambria" w:eastAsia="Times New Roman" w:hAnsi="Cambria"/>
      <w:lang w:val="x-none"/>
    </w:rPr>
  </w:style>
  <w:style w:type="character" w:customStyle="1" w:styleId="af3">
    <w:name w:val="Подзаголовок Знак"/>
    <w:basedOn w:val="a1"/>
    <w:link w:val="af2"/>
    <w:uiPriority w:val="11"/>
    <w:rsid w:val="00B92F82"/>
    <w:rPr>
      <w:rFonts w:ascii="Cambria" w:eastAsia="Times New Roman" w:hAnsi="Cambria" w:cs="Times New Roman"/>
      <w:sz w:val="24"/>
      <w:szCs w:val="24"/>
      <w:lang w:val="x-none" w:eastAsia="ko-KR"/>
    </w:rPr>
  </w:style>
  <w:style w:type="paragraph" w:styleId="af4">
    <w:name w:val="Normal (Web)"/>
    <w:basedOn w:val="a0"/>
    <w:uiPriority w:val="99"/>
    <w:rsid w:val="00B92F82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ru-RU"/>
    </w:rPr>
  </w:style>
  <w:style w:type="paragraph" w:customStyle="1" w:styleId="BodyText21">
    <w:name w:val="Body Text 2.Основной текст 1"/>
    <w:basedOn w:val="a0"/>
    <w:rsid w:val="00B92F82"/>
    <w:pPr>
      <w:ind w:firstLine="720"/>
      <w:jc w:val="both"/>
    </w:pPr>
    <w:rPr>
      <w:sz w:val="28"/>
      <w:szCs w:val="20"/>
      <w:lang w:eastAsia="ru-RU"/>
    </w:rPr>
  </w:style>
  <w:style w:type="paragraph" w:styleId="af5">
    <w:name w:val="Title"/>
    <w:basedOn w:val="a0"/>
    <w:link w:val="af6"/>
    <w:uiPriority w:val="10"/>
    <w:qFormat/>
    <w:rsid w:val="00B92F82"/>
    <w:pPr>
      <w:jc w:val="center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f6">
    <w:name w:val="Название Знак"/>
    <w:basedOn w:val="a1"/>
    <w:link w:val="af5"/>
    <w:uiPriority w:val="10"/>
    <w:rsid w:val="00B92F82"/>
    <w:rPr>
      <w:rFonts w:ascii="Cambria" w:eastAsia="Times New Roman" w:hAnsi="Cambria" w:cs="Times New Roman"/>
      <w:b/>
      <w:bCs/>
      <w:kern w:val="28"/>
      <w:sz w:val="32"/>
      <w:szCs w:val="32"/>
      <w:lang w:val="x-none" w:eastAsia="ko-KR"/>
    </w:rPr>
  </w:style>
  <w:style w:type="paragraph" w:styleId="21">
    <w:name w:val="Body Text Indent 2"/>
    <w:basedOn w:val="a0"/>
    <w:link w:val="22"/>
    <w:uiPriority w:val="99"/>
    <w:rsid w:val="00B92F82"/>
    <w:pPr>
      <w:spacing w:after="120" w:line="480" w:lineRule="auto"/>
      <w:ind w:left="283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B92F82"/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af7">
    <w:name w:val="Скобки буквы"/>
    <w:basedOn w:val="a0"/>
    <w:rsid w:val="00B92F82"/>
    <w:pPr>
      <w:tabs>
        <w:tab w:val="num" w:pos="360"/>
      </w:tabs>
      <w:ind w:left="360" w:hanging="360"/>
    </w:pPr>
    <w:rPr>
      <w:sz w:val="20"/>
      <w:szCs w:val="20"/>
      <w:lang w:eastAsia="en-US"/>
    </w:rPr>
  </w:style>
  <w:style w:type="paragraph" w:styleId="31">
    <w:name w:val="Body Text Indent 3"/>
    <w:basedOn w:val="a0"/>
    <w:link w:val="32"/>
    <w:uiPriority w:val="99"/>
    <w:rsid w:val="00B92F82"/>
    <w:pPr>
      <w:ind w:firstLine="708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92F82"/>
    <w:rPr>
      <w:rFonts w:ascii="Times New Roman" w:eastAsia="Batang" w:hAnsi="Times New Roman" w:cs="Times New Roman"/>
      <w:sz w:val="16"/>
      <w:szCs w:val="16"/>
      <w:lang w:val="x-none" w:eastAsia="ko-KR"/>
    </w:rPr>
  </w:style>
  <w:style w:type="paragraph" w:styleId="33">
    <w:name w:val="Body Text 3"/>
    <w:basedOn w:val="a0"/>
    <w:link w:val="34"/>
    <w:uiPriority w:val="99"/>
    <w:rsid w:val="00B92F82"/>
    <w:pPr>
      <w:jc w:val="both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1"/>
    <w:link w:val="33"/>
    <w:uiPriority w:val="99"/>
    <w:rsid w:val="00B92F82"/>
    <w:rPr>
      <w:rFonts w:ascii="Times New Roman" w:eastAsia="Batang" w:hAnsi="Times New Roman" w:cs="Times New Roman"/>
      <w:sz w:val="16"/>
      <w:szCs w:val="16"/>
      <w:lang w:val="x-none" w:eastAsia="ko-KR"/>
    </w:rPr>
  </w:style>
  <w:style w:type="paragraph" w:customStyle="1" w:styleId="af8">
    <w:name w:val="Заголовок текста"/>
    <w:rsid w:val="00B92F82"/>
    <w:pPr>
      <w:spacing w:after="240" w:line="240" w:lineRule="auto"/>
      <w:jc w:val="center"/>
    </w:pPr>
    <w:rPr>
      <w:rFonts w:ascii="Times New Roman" w:eastAsia="Batang" w:hAnsi="Times New Roman" w:cs="Times New Roman"/>
      <w:b/>
      <w:noProof/>
      <w:sz w:val="27"/>
      <w:szCs w:val="20"/>
      <w:lang w:eastAsia="ru-RU"/>
    </w:rPr>
  </w:style>
  <w:style w:type="paragraph" w:styleId="23">
    <w:name w:val="Body Text 2"/>
    <w:basedOn w:val="a0"/>
    <w:link w:val="24"/>
    <w:uiPriority w:val="99"/>
    <w:rsid w:val="00B92F82"/>
    <w:pPr>
      <w:jc w:val="center"/>
    </w:pPr>
    <w:rPr>
      <w:lang w:val="x-none"/>
    </w:rPr>
  </w:style>
  <w:style w:type="character" w:customStyle="1" w:styleId="24">
    <w:name w:val="Основной текст 2 Знак"/>
    <w:basedOn w:val="a1"/>
    <w:link w:val="23"/>
    <w:uiPriority w:val="99"/>
    <w:rsid w:val="00B92F82"/>
    <w:rPr>
      <w:rFonts w:ascii="Times New Roman" w:eastAsia="Batang" w:hAnsi="Times New Roman" w:cs="Times New Roman"/>
      <w:sz w:val="24"/>
      <w:szCs w:val="24"/>
      <w:lang w:val="x-none" w:eastAsia="ko-KR"/>
    </w:rPr>
  </w:style>
  <w:style w:type="paragraph" w:styleId="af9">
    <w:name w:val="Body Text Indent"/>
    <w:basedOn w:val="a0"/>
    <w:link w:val="afa"/>
    <w:uiPriority w:val="99"/>
    <w:rsid w:val="00B92F82"/>
    <w:pPr>
      <w:tabs>
        <w:tab w:val="num" w:pos="-1701"/>
      </w:tabs>
      <w:ind w:left="-1701" w:right="176" w:firstLine="709"/>
      <w:jc w:val="both"/>
      <w:outlineLvl w:val="1"/>
    </w:pPr>
    <w:rPr>
      <w:lang w:val="x-none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B92F82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styleId="afb">
    <w:name w:val="Hyperlink"/>
    <w:uiPriority w:val="99"/>
    <w:rsid w:val="00B92F82"/>
    <w:rPr>
      <w:rFonts w:cs="Times New Roman"/>
      <w:color w:val="0000FF"/>
      <w:u w:val="single"/>
    </w:rPr>
  </w:style>
  <w:style w:type="paragraph" w:customStyle="1" w:styleId="afc">
    <w:name w:val="Нумерованный абзац"/>
    <w:rsid w:val="00B92F82"/>
    <w:pPr>
      <w:tabs>
        <w:tab w:val="num" w:pos="-1701"/>
        <w:tab w:val="left" w:pos="1134"/>
      </w:tabs>
      <w:suppressAutoHyphens/>
      <w:spacing w:before="240" w:after="0" w:line="240" w:lineRule="auto"/>
      <w:ind w:left="-1701" w:hanging="851"/>
      <w:jc w:val="both"/>
    </w:pPr>
    <w:rPr>
      <w:rFonts w:ascii="Times New Roman" w:eastAsia="Batang" w:hAnsi="Times New Roman" w:cs="Times New Roman"/>
      <w:noProof/>
      <w:sz w:val="28"/>
      <w:szCs w:val="20"/>
      <w:lang w:eastAsia="ru-RU"/>
    </w:rPr>
  </w:style>
  <w:style w:type="paragraph" w:styleId="afd">
    <w:name w:val="Plain Text"/>
    <w:basedOn w:val="a0"/>
    <w:link w:val="afe"/>
    <w:uiPriority w:val="99"/>
    <w:rsid w:val="00B92F82"/>
    <w:pPr>
      <w:tabs>
        <w:tab w:val="num" w:pos="1571"/>
      </w:tabs>
      <w:ind w:firstLine="72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fe">
    <w:name w:val="Текст Знак"/>
    <w:basedOn w:val="a1"/>
    <w:link w:val="afd"/>
    <w:uiPriority w:val="99"/>
    <w:rsid w:val="00B92F82"/>
    <w:rPr>
      <w:rFonts w:ascii="Courier New" w:eastAsia="Batang" w:hAnsi="Courier New" w:cs="Times New Roman"/>
      <w:sz w:val="20"/>
      <w:szCs w:val="20"/>
      <w:lang w:val="x-none" w:eastAsia="ko-KR"/>
    </w:rPr>
  </w:style>
  <w:style w:type="paragraph" w:styleId="a">
    <w:name w:val="List Bullet"/>
    <w:basedOn w:val="af0"/>
    <w:autoRedefine/>
    <w:uiPriority w:val="99"/>
    <w:rsid w:val="00B92F82"/>
    <w:pPr>
      <w:numPr>
        <w:numId w:val="2"/>
      </w:numPr>
      <w:tabs>
        <w:tab w:val="clear" w:pos="1571"/>
        <w:tab w:val="num" w:pos="360"/>
      </w:tabs>
      <w:suppressAutoHyphens/>
      <w:ind w:left="1080" w:hanging="180"/>
      <w:jc w:val="both"/>
    </w:pPr>
    <w:rPr>
      <w:lang w:eastAsia="en-US"/>
    </w:rPr>
  </w:style>
  <w:style w:type="paragraph" w:styleId="aff">
    <w:name w:val="endnote text"/>
    <w:basedOn w:val="a0"/>
    <w:link w:val="aff0"/>
    <w:uiPriority w:val="99"/>
    <w:rsid w:val="00B92F82"/>
    <w:rPr>
      <w:sz w:val="20"/>
      <w:szCs w:val="20"/>
      <w:lang w:val="x-none"/>
    </w:rPr>
  </w:style>
  <w:style w:type="character" w:customStyle="1" w:styleId="aff0">
    <w:name w:val="Текст концевой сноски Знак"/>
    <w:basedOn w:val="a1"/>
    <w:link w:val="aff"/>
    <w:uiPriority w:val="99"/>
    <w:rsid w:val="00B92F82"/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styleId="aff1">
    <w:name w:val="endnote reference"/>
    <w:uiPriority w:val="99"/>
    <w:rsid w:val="00B92F82"/>
    <w:rPr>
      <w:rFonts w:cs="Times New Roman"/>
      <w:vertAlign w:val="superscript"/>
    </w:rPr>
  </w:style>
  <w:style w:type="paragraph" w:styleId="aff2">
    <w:name w:val="Document Map"/>
    <w:basedOn w:val="a0"/>
    <w:link w:val="aff3"/>
    <w:uiPriority w:val="99"/>
    <w:rsid w:val="00B92F82"/>
    <w:rPr>
      <w:rFonts w:ascii="Tahoma" w:hAnsi="Tahoma"/>
      <w:sz w:val="16"/>
      <w:szCs w:val="20"/>
      <w:lang w:eastAsia="ru-RU"/>
    </w:rPr>
  </w:style>
  <w:style w:type="character" w:customStyle="1" w:styleId="aff3">
    <w:name w:val="Схема документа Знак"/>
    <w:basedOn w:val="a1"/>
    <w:link w:val="aff2"/>
    <w:uiPriority w:val="99"/>
    <w:rsid w:val="00B92F82"/>
    <w:rPr>
      <w:rFonts w:ascii="Tahoma" w:eastAsia="Batang" w:hAnsi="Tahoma" w:cs="Times New Roman"/>
      <w:sz w:val="16"/>
      <w:szCs w:val="20"/>
      <w:lang w:eastAsia="ru-RU"/>
    </w:rPr>
  </w:style>
  <w:style w:type="character" w:styleId="aff4">
    <w:name w:val="annotation reference"/>
    <w:uiPriority w:val="99"/>
    <w:rsid w:val="00B92F82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rsid w:val="00B92F82"/>
    <w:rPr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rsid w:val="00B92F82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rsid w:val="00B92F82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B92F82"/>
    <w:rPr>
      <w:rFonts w:ascii="Times New Roman" w:eastAsia="Batang" w:hAnsi="Times New Roman" w:cs="Times New Roman"/>
      <w:b/>
      <w:sz w:val="20"/>
      <w:szCs w:val="20"/>
      <w:lang w:eastAsia="ru-RU"/>
    </w:rPr>
  </w:style>
  <w:style w:type="paragraph" w:customStyle="1" w:styleId="aff9">
    <w:name w:val="Нормальный (таблица)"/>
    <w:basedOn w:val="a0"/>
    <w:next w:val="a0"/>
    <w:uiPriority w:val="99"/>
    <w:rsid w:val="00B92F82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fa">
    <w:name w:val="Прижатый влево"/>
    <w:basedOn w:val="a0"/>
    <w:next w:val="a0"/>
    <w:uiPriority w:val="99"/>
    <w:rsid w:val="00B92F82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fb">
    <w:name w:val="Гипертекстовая ссылка"/>
    <w:uiPriority w:val="99"/>
    <w:rsid w:val="00B92F82"/>
    <w:rPr>
      <w:b/>
      <w:color w:val="008000"/>
    </w:rPr>
  </w:style>
  <w:style w:type="paragraph" w:customStyle="1" w:styleId="rvps698610">
    <w:name w:val="rvps698610"/>
    <w:basedOn w:val="a0"/>
    <w:rsid w:val="00B92F82"/>
    <w:pPr>
      <w:spacing w:after="120"/>
      <w:ind w:right="240"/>
    </w:pPr>
    <w:rPr>
      <w:rFonts w:ascii="Arial Unicode MS" w:eastAsia="Arial Unicode MS" w:hAnsi="Arial Unicode MS" w:cs="Arial Unicode MS"/>
      <w:lang w:eastAsia="ru-RU"/>
    </w:rPr>
  </w:style>
  <w:style w:type="paragraph" w:customStyle="1" w:styleId="affc">
    <w:name w:val="Знак"/>
    <w:basedOn w:val="a0"/>
    <w:rsid w:val="00B92F82"/>
    <w:rPr>
      <w:rFonts w:ascii="Verdana" w:hAnsi="Verdana" w:cs="Verdana"/>
      <w:sz w:val="20"/>
      <w:szCs w:val="20"/>
      <w:lang w:val="en-US" w:eastAsia="en-US"/>
    </w:rPr>
  </w:style>
  <w:style w:type="paragraph" w:styleId="25">
    <w:name w:val="List 2"/>
    <w:basedOn w:val="a0"/>
    <w:uiPriority w:val="99"/>
    <w:rsid w:val="00B92F82"/>
    <w:pPr>
      <w:widowControl w:val="0"/>
      <w:autoSpaceDE w:val="0"/>
      <w:autoSpaceDN w:val="0"/>
      <w:adjustRightInd w:val="0"/>
      <w:ind w:left="566" w:hanging="283"/>
    </w:pPr>
    <w:rPr>
      <w:b/>
      <w:bCs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B92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1"/>
    <w:link w:val="HTML"/>
    <w:uiPriority w:val="99"/>
    <w:rsid w:val="00B92F82"/>
    <w:rPr>
      <w:rFonts w:ascii="Courier New" w:eastAsia="Batang" w:hAnsi="Courier New" w:cs="Times New Roman"/>
      <w:sz w:val="20"/>
      <w:szCs w:val="20"/>
      <w:lang w:val="x-none" w:eastAsia="ko-KR"/>
    </w:rPr>
  </w:style>
  <w:style w:type="paragraph" w:customStyle="1" w:styleId="ConsNonformat">
    <w:name w:val="ConsNonformat"/>
    <w:rsid w:val="00B92F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data">
    <w:name w:val="data"/>
    <w:rsid w:val="00B92F82"/>
    <w:rPr>
      <w:rFonts w:cs="Times New Roman"/>
    </w:rPr>
  </w:style>
  <w:style w:type="paragraph" w:customStyle="1" w:styleId="13">
    <w:name w:val="Знак1"/>
    <w:basedOn w:val="a0"/>
    <w:uiPriority w:val="99"/>
    <w:rsid w:val="00B92F82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2"/>
    <w:next w:val="af"/>
    <w:uiPriority w:val="59"/>
    <w:rsid w:val="00B92F82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0"/>
    <w:uiPriority w:val="99"/>
    <w:rsid w:val="00B92F82"/>
    <w:pPr>
      <w:spacing w:before="100" w:after="100"/>
      <w:ind w:firstLine="709"/>
    </w:pPr>
    <w:rPr>
      <w:rFonts w:ascii="Times New Roman CYR" w:hAnsi="Times New Roman CYR" w:cs="Times New Roman CYR"/>
      <w:lang w:eastAsia="ru-RU"/>
    </w:rPr>
  </w:style>
  <w:style w:type="paragraph" w:customStyle="1" w:styleId="affd">
    <w:name w:val="Комментарий"/>
    <w:basedOn w:val="a0"/>
    <w:next w:val="a0"/>
    <w:uiPriority w:val="99"/>
    <w:rsid w:val="00B92F82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table" w:customStyle="1" w:styleId="26">
    <w:name w:val="Сетка таблицы2"/>
    <w:basedOn w:val="a2"/>
    <w:next w:val="af"/>
    <w:rsid w:val="00B92F82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2"/>
    <w:next w:val="af"/>
    <w:rsid w:val="00B92F82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B92F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BodyTextKeep">
    <w:name w:val="Body Text Keep"/>
    <w:basedOn w:val="af0"/>
    <w:link w:val="BodyTextKeepChar"/>
    <w:uiPriority w:val="99"/>
    <w:rsid w:val="00B92F82"/>
    <w:pPr>
      <w:spacing w:before="120" w:after="120"/>
      <w:ind w:firstLine="567"/>
      <w:jc w:val="both"/>
    </w:pPr>
    <w:rPr>
      <w:rFonts w:eastAsia="Times New Roman"/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B92F82"/>
    <w:rPr>
      <w:rFonts w:ascii="Times New Roman" w:eastAsia="Times New Roman" w:hAnsi="Times New Roman" w:cs="Times New Roman"/>
      <w:spacing w:val="-5"/>
      <w:sz w:val="24"/>
      <w:szCs w:val="20"/>
      <w:lang w:val="x-none"/>
    </w:rPr>
  </w:style>
  <w:style w:type="paragraph" w:styleId="affe">
    <w:name w:val="caption"/>
    <w:aliases w:val="Рисунок,Табл-Рис"/>
    <w:basedOn w:val="a0"/>
    <w:next w:val="a0"/>
    <w:link w:val="afff"/>
    <w:uiPriority w:val="99"/>
    <w:qFormat/>
    <w:rsid w:val="00B92F82"/>
    <w:rPr>
      <w:rFonts w:eastAsia="Times New Roman"/>
      <w:b/>
      <w:sz w:val="20"/>
      <w:szCs w:val="20"/>
      <w:lang w:val="x-none" w:eastAsia="x-none"/>
    </w:rPr>
  </w:style>
  <w:style w:type="character" w:customStyle="1" w:styleId="afff">
    <w:name w:val="Название объекта Знак"/>
    <w:aliases w:val="Рисунок Знак,Табл-Рис Знак"/>
    <w:link w:val="affe"/>
    <w:uiPriority w:val="99"/>
    <w:locked/>
    <w:rsid w:val="00B92F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fff0">
    <w:name w:val="List Paragraph"/>
    <w:basedOn w:val="a0"/>
    <w:uiPriority w:val="34"/>
    <w:qFormat/>
    <w:rsid w:val="00B92F82"/>
    <w:pPr>
      <w:ind w:left="720"/>
    </w:pPr>
    <w:rPr>
      <w:sz w:val="28"/>
      <w:szCs w:val="28"/>
      <w:lang w:eastAsia="en-US"/>
    </w:rPr>
  </w:style>
  <w:style w:type="paragraph" w:customStyle="1" w:styleId="Style11">
    <w:name w:val="Style11"/>
    <w:basedOn w:val="a0"/>
    <w:uiPriority w:val="99"/>
    <w:rsid w:val="00B92F82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lang w:eastAsia="ru-RU"/>
    </w:rPr>
  </w:style>
  <w:style w:type="character" w:customStyle="1" w:styleId="FontStyle29">
    <w:name w:val="Font Style29"/>
    <w:uiPriority w:val="99"/>
    <w:rsid w:val="00B92F82"/>
    <w:rPr>
      <w:rFonts w:ascii="Times New Roman" w:hAnsi="Times New Roman"/>
      <w:sz w:val="24"/>
    </w:rPr>
  </w:style>
  <w:style w:type="paragraph" w:customStyle="1" w:styleId="afff1">
    <w:name w:val="Îñíîâíîé òåêñò"/>
    <w:basedOn w:val="a0"/>
    <w:rsid w:val="00B92F82"/>
    <w:pPr>
      <w:jc w:val="both"/>
    </w:pPr>
    <w:rPr>
      <w:sz w:val="28"/>
      <w:szCs w:val="28"/>
      <w:lang w:eastAsia="ru-RU"/>
    </w:rPr>
  </w:style>
  <w:style w:type="paragraph" w:customStyle="1" w:styleId="Default">
    <w:name w:val="Default"/>
    <w:rsid w:val="00B92F8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customStyle="1" w:styleId="CM16">
    <w:name w:val="CM16"/>
    <w:basedOn w:val="Default"/>
    <w:next w:val="Default"/>
    <w:rsid w:val="00B92F82"/>
    <w:rPr>
      <w:color w:val="auto"/>
    </w:rPr>
  </w:style>
  <w:style w:type="paragraph" w:customStyle="1" w:styleId="CM14">
    <w:name w:val="CM14"/>
    <w:basedOn w:val="Default"/>
    <w:next w:val="Default"/>
    <w:rsid w:val="00B92F82"/>
    <w:rPr>
      <w:color w:val="auto"/>
    </w:rPr>
  </w:style>
  <w:style w:type="paragraph" w:customStyle="1" w:styleId="CM9">
    <w:name w:val="CM9"/>
    <w:basedOn w:val="Default"/>
    <w:next w:val="Default"/>
    <w:rsid w:val="00B92F82"/>
    <w:pPr>
      <w:spacing w:line="326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B92F82"/>
    <w:rPr>
      <w:color w:val="auto"/>
    </w:rPr>
  </w:style>
  <w:style w:type="paragraph" w:customStyle="1" w:styleId="afff2">
    <w:name w:val="Знак Знак Знак Знак"/>
    <w:basedOn w:val="a0"/>
    <w:uiPriority w:val="99"/>
    <w:rsid w:val="00B92F82"/>
    <w:rPr>
      <w:rFonts w:ascii="Verdana" w:hAnsi="Verdana" w:cs="Verdana"/>
      <w:sz w:val="20"/>
      <w:szCs w:val="20"/>
      <w:lang w:val="en-US" w:eastAsia="en-US"/>
    </w:rPr>
  </w:style>
  <w:style w:type="character" w:styleId="afff3">
    <w:name w:val="FollowedHyperlink"/>
    <w:uiPriority w:val="99"/>
    <w:unhideWhenUsed/>
    <w:rsid w:val="00B92F82"/>
    <w:rPr>
      <w:color w:val="800080"/>
      <w:u w:val="single"/>
    </w:rPr>
  </w:style>
  <w:style w:type="paragraph" w:customStyle="1" w:styleId="afff4">
    <w:name w:val="Стиль Знак Знак Знак Знак Знак Знак Знак Знак Знак Знак Знак"/>
    <w:basedOn w:val="a0"/>
    <w:rsid w:val="00B92F82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s12">
    <w:name w:val="s_12"/>
    <w:basedOn w:val="a0"/>
    <w:rsid w:val="00B92F82"/>
    <w:pPr>
      <w:ind w:firstLine="720"/>
    </w:pPr>
    <w:rPr>
      <w:rFonts w:eastAsia="Times New Roman"/>
      <w:lang w:eastAsia="ru-RU"/>
    </w:rPr>
  </w:style>
  <w:style w:type="character" w:customStyle="1" w:styleId="docaccesstitle">
    <w:name w:val="docaccess_title"/>
    <w:basedOn w:val="a1"/>
    <w:rsid w:val="00B92F82"/>
  </w:style>
  <w:style w:type="character" w:customStyle="1" w:styleId="docaccessactneverdocaccessactlast">
    <w:name w:val="docaccess_act_never docaccess_act_last"/>
    <w:basedOn w:val="a1"/>
    <w:rsid w:val="00B92F82"/>
  </w:style>
  <w:style w:type="character" w:customStyle="1" w:styleId="docaccessbase">
    <w:name w:val="docaccess_base"/>
    <w:basedOn w:val="a1"/>
    <w:rsid w:val="00B92F82"/>
  </w:style>
  <w:style w:type="paragraph" w:customStyle="1" w:styleId="western">
    <w:name w:val="western"/>
    <w:basedOn w:val="a0"/>
    <w:rsid w:val="00B92F8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ff5">
    <w:name w:val="Абзац Знак"/>
    <w:link w:val="afff6"/>
    <w:locked/>
    <w:rsid w:val="00B92F82"/>
    <w:rPr>
      <w:rFonts w:ascii="Calibri" w:eastAsia="Times New Roman" w:hAnsi="Calibri"/>
      <w:sz w:val="24"/>
      <w:lang w:eastAsia="ru-RU"/>
    </w:rPr>
  </w:style>
  <w:style w:type="paragraph" w:customStyle="1" w:styleId="afff6">
    <w:name w:val="Абзац"/>
    <w:link w:val="afff5"/>
    <w:rsid w:val="00B92F82"/>
    <w:pPr>
      <w:spacing w:after="0" w:line="360" w:lineRule="auto"/>
      <w:ind w:firstLine="709"/>
    </w:pPr>
    <w:rPr>
      <w:rFonts w:ascii="Calibri" w:eastAsia="Times New Roman" w:hAnsi="Calibri"/>
      <w:sz w:val="24"/>
      <w:lang w:eastAsia="ru-RU"/>
    </w:rPr>
  </w:style>
  <w:style w:type="paragraph" w:customStyle="1" w:styleId="font5">
    <w:name w:val="font5"/>
    <w:basedOn w:val="a0"/>
    <w:rsid w:val="00B92F82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B92F82"/>
    <w:pP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0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0"/>
    <w:rsid w:val="00B92F82"/>
    <w:pPr>
      <w:spacing w:before="100" w:beforeAutospacing="1" w:after="100" w:afterAutospacing="1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0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1">
    <w:name w:val="xl71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2">
    <w:name w:val="xl72"/>
    <w:basedOn w:val="a0"/>
    <w:rsid w:val="00B92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3">
    <w:name w:val="xl73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4">
    <w:name w:val="xl74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6">
    <w:name w:val="xl76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B92F82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8">
    <w:name w:val="xl78"/>
    <w:basedOn w:val="a0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0">
    <w:name w:val="xl80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2">
    <w:name w:val="xl82"/>
    <w:basedOn w:val="a0"/>
    <w:rsid w:val="00B92F82"/>
    <w:pP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3">
    <w:name w:val="xl83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4">
    <w:name w:val="xl84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5">
    <w:name w:val="xl85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6">
    <w:name w:val="xl86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7">
    <w:name w:val="xl87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8">
    <w:name w:val="xl88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9">
    <w:name w:val="xl89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0">
    <w:name w:val="xl90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1">
    <w:name w:val="xl91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2">
    <w:name w:val="xl92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3">
    <w:name w:val="xl93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4">
    <w:name w:val="xl94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5">
    <w:name w:val="xl95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6">
    <w:name w:val="xl96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0"/>
    <w:rsid w:val="00B92F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B92F82"/>
    <w:pP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08">
    <w:name w:val="xl108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09">
    <w:name w:val="xl109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B92F8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14">
    <w:name w:val="xl114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17">
    <w:name w:val="xl117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B92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0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0"/>
    <w:rsid w:val="00B92F82"/>
    <w:pPr>
      <w:spacing w:before="100" w:beforeAutospacing="1" w:after="100" w:afterAutospacing="1"/>
      <w:jc w:val="right"/>
      <w:textAlignment w:val="center"/>
    </w:pPr>
    <w:rPr>
      <w:rFonts w:eastAsia="Times New Roman"/>
      <w:lang w:eastAsia="ru-RU"/>
    </w:rPr>
  </w:style>
  <w:style w:type="paragraph" w:customStyle="1" w:styleId="xl129">
    <w:name w:val="xl129"/>
    <w:basedOn w:val="a0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30">
    <w:name w:val="xl130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0"/>
    <w:rsid w:val="00B92F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0"/>
    <w:rsid w:val="00B92F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5">
    <w:name w:val="xl135"/>
    <w:basedOn w:val="a0"/>
    <w:rsid w:val="00B92F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6">
    <w:name w:val="xl136"/>
    <w:basedOn w:val="a0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8">
    <w:name w:val="xl138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9">
    <w:name w:val="xl139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0">
    <w:name w:val="xl140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1">
    <w:name w:val="xl141"/>
    <w:basedOn w:val="a0"/>
    <w:rsid w:val="00B92F82"/>
    <w:pP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0"/>
    <w:rsid w:val="00B92F82"/>
    <w:pP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3">
    <w:name w:val="xl143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4">
    <w:name w:val="xl144"/>
    <w:basedOn w:val="a0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5">
    <w:name w:val="xl145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6">
    <w:name w:val="xl146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7">
    <w:name w:val="xl147"/>
    <w:basedOn w:val="a0"/>
    <w:rsid w:val="00B92F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0"/>
    <w:rsid w:val="00B92F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0"/>
    <w:rsid w:val="00B92F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0"/>
    <w:rsid w:val="00B92F8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0"/>
    <w:rsid w:val="00B92F82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2">
    <w:name w:val="xl152"/>
    <w:basedOn w:val="a0"/>
    <w:rsid w:val="00B92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3">
    <w:name w:val="xl153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0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0"/>
    <w:rsid w:val="00B92F8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7">
    <w:name w:val="xl157"/>
    <w:basedOn w:val="a0"/>
    <w:rsid w:val="00B92F82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8">
    <w:name w:val="xl158"/>
    <w:basedOn w:val="a0"/>
    <w:rsid w:val="00B92F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9">
    <w:name w:val="xl159"/>
    <w:basedOn w:val="a0"/>
    <w:rsid w:val="00B92F8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0">
    <w:name w:val="xl160"/>
    <w:basedOn w:val="a0"/>
    <w:rsid w:val="00B92F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1">
    <w:name w:val="xl161"/>
    <w:basedOn w:val="a0"/>
    <w:rsid w:val="00B92F8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0"/>
    <w:rsid w:val="00B92F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0"/>
    <w:rsid w:val="00B92F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5">
    <w:name w:val="xl165"/>
    <w:basedOn w:val="a0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6">
    <w:name w:val="xl166"/>
    <w:basedOn w:val="a0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0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0"/>
    <w:rsid w:val="00B92F8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78">
    <w:name w:val="xl178"/>
    <w:basedOn w:val="a0"/>
    <w:rsid w:val="00B92F82"/>
    <w:pPr>
      <w:spacing w:before="100" w:beforeAutospacing="1" w:after="100" w:afterAutospacing="1"/>
      <w:jc w:val="right"/>
    </w:pPr>
    <w:rPr>
      <w:rFonts w:eastAsia="Times New Roman"/>
      <w:color w:val="000000"/>
      <w:lang w:eastAsia="ru-RU"/>
    </w:rPr>
  </w:style>
  <w:style w:type="paragraph" w:customStyle="1" w:styleId="xl179">
    <w:name w:val="xl179"/>
    <w:basedOn w:val="a0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80">
    <w:name w:val="xl180"/>
    <w:basedOn w:val="a0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81">
    <w:name w:val="xl181"/>
    <w:basedOn w:val="a0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0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0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0"/>
    <w:rsid w:val="00B92F8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6">
    <w:name w:val="xl186"/>
    <w:basedOn w:val="a0"/>
    <w:rsid w:val="00B92F8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0"/>
    <w:rsid w:val="00B92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0"/>
    <w:rsid w:val="00B92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9">
    <w:name w:val="xl189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0">
    <w:name w:val="xl190"/>
    <w:basedOn w:val="a0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1">
    <w:name w:val="xl191"/>
    <w:basedOn w:val="a0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2">
    <w:name w:val="xl192"/>
    <w:basedOn w:val="a0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3">
    <w:name w:val="xl193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4">
    <w:name w:val="xl194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5">
    <w:name w:val="xl195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6">
    <w:name w:val="xl196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7">
    <w:name w:val="xl197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8">
    <w:name w:val="xl198"/>
    <w:basedOn w:val="a0"/>
    <w:rsid w:val="00B92F8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9">
    <w:name w:val="xl199"/>
    <w:basedOn w:val="a0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0">
    <w:name w:val="xl200"/>
    <w:basedOn w:val="a0"/>
    <w:rsid w:val="00B92F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1">
    <w:name w:val="xl201"/>
    <w:basedOn w:val="a0"/>
    <w:rsid w:val="00B92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2">
    <w:name w:val="xl202"/>
    <w:basedOn w:val="a0"/>
    <w:rsid w:val="00B92F8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3">
    <w:name w:val="xl203"/>
    <w:basedOn w:val="a0"/>
    <w:rsid w:val="00B92F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4">
    <w:name w:val="xl204"/>
    <w:basedOn w:val="a0"/>
    <w:rsid w:val="00B92F8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5">
    <w:name w:val="xl205"/>
    <w:basedOn w:val="a0"/>
    <w:rsid w:val="00B92F8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6">
    <w:name w:val="xl206"/>
    <w:basedOn w:val="a0"/>
    <w:rsid w:val="00B92F8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7">
    <w:name w:val="xl207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8">
    <w:name w:val="xl208"/>
    <w:basedOn w:val="a0"/>
    <w:rsid w:val="00B92F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9">
    <w:name w:val="xl209"/>
    <w:basedOn w:val="a0"/>
    <w:rsid w:val="00B92F8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0">
    <w:name w:val="xl210"/>
    <w:basedOn w:val="a0"/>
    <w:rsid w:val="00B92F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1">
    <w:name w:val="xl211"/>
    <w:basedOn w:val="a0"/>
    <w:rsid w:val="00B92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2">
    <w:name w:val="xl212"/>
    <w:basedOn w:val="a0"/>
    <w:rsid w:val="00B92F8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3">
    <w:name w:val="xl213"/>
    <w:basedOn w:val="a0"/>
    <w:rsid w:val="00B92F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4">
    <w:name w:val="xl214"/>
    <w:basedOn w:val="a0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5">
    <w:name w:val="xl215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6">
    <w:name w:val="xl216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7">
    <w:name w:val="xl217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8">
    <w:name w:val="xl218"/>
    <w:basedOn w:val="a0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9">
    <w:name w:val="xl219"/>
    <w:basedOn w:val="a0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0">
    <w:name w:val="xl220"/>
    <w:basedOn w:val="a0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1">
    <w:name w:val="xl221"/>
    <w:basedOn w:val="a0"/>
    <w:rsid w:val="00B92F82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2">
    <w:name w:val="xl222"/>
    <w:basedOn w:val="a0"/>
    <w:rsid w:val="00B92F8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3">
    <w:name w:val="xl223"/>
    <w:basedOn w:val="a0"/>
    <w:rsid w:val="00B92F82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4">
    <w:name w:val="xl224"/>
    <w:basedOn w:val="a0"/>
    <w:rsid w:val="00B92F82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5">
    <w:name w:val="xl225"/>
    <w:basedOn w:val="a0"/>
    <w:rsid w:val="00B92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6">
    <w:name w:val="xl226"/>
    <w:basedOn w:val="a0"/>
    <w:rsid w:val="00B92F82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7">
    <w:name w:val="xl227"/>
    <w:basedOn w:val="a0"/>
    <w:rsid w:val="00B92F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8">
    <w:name w:val="xl228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9">
    <w:name w:val="xl229"/>
    <w:basedOn w:val="a0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0">
    <w:name w:val="xl230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1">
    <w:name w:val="xl231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2">
    <w:name w:val="xl232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3">
    <w:name w:val="xl233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4">
    <w:name w:val="xl234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5">
    <w:name w:val="xl235"/>
    <w:basedOn w:val="a0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6">
    <w:name w:val="xl236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7">
    <w:name w:val="xl237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8">
    <w:name w:val="xl238"/>
    <w:basedOn w:val="a0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9">
    <w:name w:val="xl239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0">
    <w:name w:val="xl240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1">
    <w:name w:val="xl241"/>
    <w:basedOn w:val="a0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2">
    <w:name w:val="xl242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3">
    <w:name w:val="xl243"/>
    <w:basedOn w:val="a0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44">
    <w:name w:val="xl244"/>
    <w:basedOn w:val="a0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45">
    <w:name w:val="xl245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6">
    <w:name w:val="xl246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7">
    <w:name w:val="xl247"/>
    <w:basedOn w:val="a0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48">
    <w:name w:val="xl248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9">
    <w:name w:val="xl249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50">
    <w:name w:val="xl250"/>
    <w:basedOn w:val="a0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51">
    <w:name w:val="xl251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52">
    <w:name w:val="xl252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53">
    <w:name w:val="xl253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54">
    <w:name w:val="xl254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55">
    <w:name w:val="xl255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56">
    <w:name w:val="xl256"/>
    <w:basedOn w:val="a0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57">
    <w:name w:val="xl257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58">
    <w:name w:val="xl258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59">
    <w:name w:val="xl259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60">
    <w:name w:val="xl260"/>
    <w:basedOn w:val="a0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1">
    <w:name w:val="xl261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2">
    <w:name w:val="xl262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3">
    <w:name w:val="xl263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4">
    <w:name w:val="xl264"/>
    <w:basedOn w:val="a0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5">
    <w:name w:val="xl265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6">
    <w:name w:val="xl266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7">
    <w:name w:val="xl267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8">
    <w:name w:val="xl268"/>
    <w:basedOn w:val="a0"/>
    <w:rsid w:val="00B92F8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9">
    <w:name w:val="xl269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0">
    <w:name w:val="xl270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71">
    <w:name w:val="xl271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72">
    <w:name w:val="xl272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73">
    <w:name w:val="xl273"/>
    <w:basedOn w:val="a0"/>
    <w:rsid w:val="00B92F8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4">
    <w:name w:val="xl274"/>
    <w:basedOn w:val="a0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5">
    <w:name w:val="xl275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6">
    <w:name w:val="xl276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7">
    <w:name w:val="xl277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8">
    <w:name w:val="xl278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9">
    <w:name w:val="xl279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0">
    <w:name w:val="xl280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1">
    <w:name w:val="xl281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2">
    <w:name w:val="xl282"/>
    <w:basedOn w:val="a0"/>
    <w:rsid w:val="00B92F8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3">
    <w:name w:val="xl283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84">
    <w:name w:val="xl284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85">
    <w:name w:val="xl285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86">
    <w:name w:val="xl286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87">
    <w:name w:val="xl287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88">
    <w:name w:val="xl288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9">
    <w:name w:val="xl289"/>
    <w:basedOn w:val="a0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0">
    <w:name w:val="xl290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1">
    <w:name w:val="xl291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2">
    <w:name w:val="xl292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3">
    <w:name w:val="xl293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4">
    <w:name w:val="xl294"/>
    <w:basedOn w:val="a0"/>
    <w:rsid w:val="00B92F8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5">
    <w:name w:val="xl295"/>
    <w:basedOn w:val="a0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6">
    <w:name w:val="xl296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97">
    <w:name w:val="xl297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98">
    <w:name w:val="xl298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99">
    <w:name w:val="xl299"/>
    <w:basedOn w:val="a0"/>
    <w:rsid w:val="00B92F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00">
    <w:name w:val="xl300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01">
    <w:name w:val="xl301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2">
    <w:name w:val="xl302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3">
    <w:name w:val="xl303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04">
    <w:name w:val="xl304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5">
    <w:name w:val="xl305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6">
    <w:name w:val="xl306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307">
    <w:name w:val="xl307"/>
    <w:basedOn w:val="a0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8">
    <w:name w:val="xl308"/>
    <w:basedOn w:val="a0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9">
    <w:name w:val="xl309"/>
    <w:basedOn w:val="a0"/>
    <w:rsid w:val="00B92F8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0">
    <w:name w:val="xl310"/>
    <w:basedOn w:val="a0"/>
    <w:rsid w:val="00B92F8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1">
    <w:name w:val="xl311"/>
    <w:basedOn w:val="a0"/>
    <w:rsid w:val="00B92F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2">
    <w:name w:val="xl312"/>
    <w:basedOn w:val="a0"/>
    <w:rsid w:val="00B92F8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3">
    <w:name w:val="xl313"/>
    <w:basedOn w:val="a0"/>
    <w:rsid w:val="00B92F8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4">
    <w:name w:val="xl314"/>
    <w:basedOn w:val="a0"/>
    <w:rsid w:val="00B92F8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5">
    <w:name w:val="xl315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6">
    <w:name w:val="xl316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7">
    <w:name w:val="xl317"/>
    <w:basedOn w:val="a0"/>
    <w:rsid w:val="00B92F8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8">
    <w:name w:val="xl318"/>
    <w:basedOn w:val="a0"/>
    <w:rsid w:val="00B92F8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9">
    <w:name w:val="xl319"/>
    <w:basedOn w:val="a0"/>
    <w:rsid w:val="00B92F8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0">
    <w:name w:val="xl320"/>
    <w:basedOn w:val="a0"/>
    <w:rsid w:val="00B92F8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1">
    <w:name w:val="xl321"/>
    <w:basedOn w:val="a0"/>
    <w:rsid w:val="00B92F8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2">
    <w:name w:val="xl322"/>
    <w:basedOn w:val="a0"/>
    <w:rsid w:val="00B92F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3">
    <w:name w:val="xl323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24">
    <w:name w:val="xl324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25">
    <w:name w:val="xl325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26">
    <w:name w:val="xl326"/>
    <w:basedOn w:val="a0"/>
    <w:rsid w:val="00B92F8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7">
    <w:name w:val="xl327"/>
    <w:basedOn w:val="a0"/>
    <w:rsid w:val="00B92F8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8">
    <w:name w:val="xl328"/>
    <w:basedOn w:val="a0"/>
    <w:rsid w:val="00B92F8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9">
    <w:name w:val="xl329"/>
    <w:basedOn w:val="a0"/>
    <w:rsid w:val="00B92F8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0">
    <w:name w:val="xl330"/>
    <w:basedOn w:val="a0"/>
    <w:rsid w:val="00B92F8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1">
    <w:name w:val="xl331"/>
    <w:basedOn w:val="a0"/>
    <w:rsid w:val="00B92F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2">
    <w:name w:val="xl332"/>
    <w:basedOn w:val="a0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3">
    <w:name w:val="xl333"/>
    <w:basedOn w:val="a0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4">
    <w:name w:val="xl334"/>
    <w:basedOn w:val="a0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5">
    <w:name w:val="xl335"/>
    <w:basedOn w:val="a0"/>
    <w:rsid w:val="00B92F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6">
    <w:name w:val="xl336"/>
    <w:basedOn w:val="a0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37">
    <w:name w:val="xl337"/>
    <w:basedOn w:val="a0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8">
    <w:name w:val="xl338"/>
    <w:basedOn w:val="a0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9">
    <w:name w:val="xl339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0">
    <w:name w:val="xl340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1">
    <w:name w:val="xl341"/>
    <w:basedOn w:val="a0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2">
    <w:name w:val="xl342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3">
    <w:name w:val="xl343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4">
    <w:name w:val="xl344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5">
    <w:name w:val="xl345"/>
    <w:basedOn w:val="a0"/>
    <w:rsid w:val="00B92F8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6">
    <w:name w:val="xl346"/>
    <w:basedOn w:val="a0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7">
    <w:name w:val="xl347"/>
    <w:basedOn w:val="a0"/>
    <w:rsid w:val="00B92F8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8">
    <w:name w:val="xl348"/>
    <w:basedOn w:val="a0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49">
    <w:name w:val="xl349"/>
    <w:basedOn w:val="a0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5">
    <w:name w:val="xl65"/>
    <w:basedOn w:val="a0"/>
    <w:rsid w:val="00B92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92F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92F82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eastAsia="ru-RU" w:bidi="ru-RU"/>
    </w:rPr>
  </w:style>
  <w:style w:type="paragraph" w:customStyle="1" w:styleId="xl350">
    <w:name w:val="xl350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51">
    <w:name w:val="xl351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2">
    <w:name w:val="xl352"/>
    <w:basedOn w:val="a0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3">
    <w:name w:val="xl353"/>
    <w:basedOn w:val="a0"/>
    <w:rsid w:val="00B92F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4">
    <w:name w:val="xl354"/>
    <w:basedOn w:val="a0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5">
    <w:name w:val="xl355"/>
    <w:basedOn w:val="a0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6">
    <w:name w:val="xl356"/>
    <w:basedOn w:val="a0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57">
    <w:name w:val="xl357"/>
    <w:basedOn w:val="a0"/>
    <w:rsid w:val="00B92F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58">
    <w:name w:val="xl358"/>
    <w:basedOn w:val="a0"/>
    <w:rsid w:val="00B92F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9">
    <w:name w:val="xl359"/>
    <w:basedOn w:val="a0"/>
    <w:rsid w:val="00B92F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60">
    <w:name w:val="xl360"/>
    <w:basedOn w:val="a0"/>
    <w:rsid w:val="00B92F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61">
    <w:name w:val="xl361"/>
    <w:basedOn w:val="a0"/>
    <w:rsid w:val="00B92F8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0"/>
    <w:rsid w:val="00B92F82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fff7">
    <w:name w:val="No Spacing"/>
    <w:uiPriority w:val="1"/>
    <w:qFormat/>
    <w:rsid w:val="00B92F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8">
    <w:name w:val="Обычный (паспорт)"/>
    <w:basedOn w:val="a0"/>
    <w:rsid w:val="00B92F82"/>
    <w:pPr>
      <w:spacing w:before="120"/>
      <w:jc w:val="both"/>
    </w:pPr>
    <w:rPr>
      <w:rFonts w:eastAsia="Times New Roman"/>
      <w:sz w:val="28"/>
      <w:szCs w:val="28"/>
      <w:lang w:eastAsia="ru-RU"/>
    </w:rPr>
  </w:style>
  <w:style w:type="character" w:customStyle="1" w:styleId="afff9">
    <w:name w:val="Символ сноски"/>
    <w:rsid w:val="00B92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7" Type="http://schemas.openxmlformats.org/officeDocument/2006/relationships/image" Target="media/image41.jpeg"/><Relationship Id="rId2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2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4" Type="http://schemas.openxmlformats.org/officeDocument/2006/relationships/image" Target="media/image8.jpeg"/><Relationship Id="rId89" Type="http://schemas.openxmlformats.org/officeDocument/2006/relationships/image" Target="media/image13.png"/><Relationship Id="rId112" Type="http://schemas.openxmlformats.org/officeDocument/2006/relationships/image" Target="media/image36.jpeg"/><Relationship Id="rId16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7" Type="http://schemas.openxmlformats.org/officeDocument/2006/relationships/image" Target="media/image31.jpeg"/><Relationship Id="rId1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2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4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9" Type="http://schemas.openxmlformats.org/officeDocument/2006/relationships/image" Target="media/image3.jpeg"/><Relationship Id="rId102" Type="http://schemas.openxmlformats.org/officeDocument/2006/relationships/image" Target="media/image26.jpeg"/><Relationship Id="rId123" Type="http://schemas.openxmlformats.org/officeDocument/2006/relationships/image" Target="media/image47.jpeg"/><Relationship Id="rId5" Type="http://schemas.openxmlformats.org/officeDocument/2006/relationships/footnotes" Target="footnotes.xml"/><Relationship Id="rId61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2" Type="http://schemas.openxmlformats.org/officeDocument/2006/relationships/image" Target="media/image6.jpeg"/><Relationship Id="rId90" Type="http://schemas.openxmlformats.org/officeDocument/2006/relationships/image" Target="media/image14.jpeg"/><Relationship Id="rId95" Type="http://schemas.openxmlformats.org/officeDocument/2006/relationships/image" Target="media/image19.jpeg"/><Relationship Id="rId1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2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5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6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7" Type="http://schemas.openxmlformats.org/officeDocument/2006/relationships/header" Target="header4.xml"/><Relationship Id="rId100" Type="http://schemas.openxmlformats.org/officeDocument/2006/relationships/image" Target="media/image24.jpeg"/><Relationship Id="rId105" Type="http://schemas.openxmlformats.org/officeDocument/2006/relationships/image" Target="media/image29.jpeg"/><Relationship Id="rId113" Type="http://schemas.openxmlformats.org/officeDocument/2006/relationships/image" Target="media/image37.jpeg"/><Relationship Id="rId118" Type="http://schemas.openxmlformats.org/officeDocument/2006/relationships/image" Target="media/image42.jpeg"/><Relationship Id="rId12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2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0" Type="http://schemas.openxmlformats.org/officeDocument/2006/relationships/image" Target="media/image4.jpeg"/><Relationship Id="rId85" Type="http://schemas.openxmlformats.org/officeDocument/2006/relationships/image" Target="media/image9.jpeg"/><Relationship Id="rId93" Type="http://schemas.openxmlformats.org/officeDocument/2006/relationships/image" Target="media/image17.jpeg"/><Relationship Id="rId98" Type="http://schemas.openxmlformats.org/officeDocument/2006/relationships/image" Target="media/image22.jpeg"/><Relationship Id="rId12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3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6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3" Type="http://schemas.openxmlformats.org/officeDocument/2006/relationships/image" Target="media/image27.jpeg"/><Relationship Id="rId108" Type="http://schemas.openxmlformats.org/officeDocument/2006/relationships/image" Target="media/image32.jpeg"/><Relationship Id="rId116" Type="http://schemas.openxmlformats.org/officeDocument/2006/relationships/image" Target="media/image40.jpeg"/><Relationship Id="rId124" Type="http://schemas.openxmlformats.org/officeDocument/2006/relationships/header" Target="header5.xml"/><Relationship Id="rId2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2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0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5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3" Type="http://schemas.openxmlformats.org/officeDocument/2006/relationships/image" Target="media/image7.jpeg"/><Relationship Id="rId88" Type="http://schemas.openxmlformats.org/officeDocument/2006/relationships/image" Target="media/image12.jpeg"/><Relationship Id="rId91" Type="http://schemas.openxmlformats.org/officeDocument/2006/relationships/image" Target="media/image15.jpeg"/><Relationship Id="rId96" Type="http://schemas.openxmlformats.org/officeDocument/2006/relationships/image" Target="media/image20.jpeg"/><Relationship Id="rId11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6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6" Type="http://schemas.openxmlformats.org/officeDocument/2006/relationships/image" Target="media/image30.jpeg"/><Relationship Id="rId114" Type="http://schemas.openxmlformats.org/officeDocument/2006/relationships/image" Target="media/image38.jpeg"/><Relationship Id="rId119" Type="http://schemas.openxmlformats.org/officeDocument/2006/relationships/image" Target="media/image43.jpeg"/><Relationship Id="rId1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2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5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8" Type="http://schemas.openxmlformats.org/officeDocument/2006/relationships/image" Target="media/image2.jpeg"/><Relationship Id="rId81" Type="http://schemas.openxmlformats.org/officeDocument/2006/relationships/image" Target="media/image5.jpeg"/><Relationship Id="rId86" Type="http://schemas.openxmlformats.org/officeDocument/2006/relationships/image" Target="media/image10.jpeg"/><Relationship Id="rId94" Type="http://schemas.openxmlformats.org/officeDocument/2006/relationships/image" Target="media/image18.jpeg"/><Relationship Id="rId99" Type="http://schemas.openxmlformats.org/officeDocument/2006/relationships/image" Target="media/image23.jpeg"/><Relationship Id="rId101" Type="http://schemas.openxmlformats.org/officeDocument/2006/relationships/image" Target="media/image25.jpeg"/><Relationship Id="rId122" Type="http://schemas.openxmlformats.org/officeDocument/2006/relationships/image" Target="media/image46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9" Type="http://schemas.openxmlformats.org/officeDocument/2006/relationships/image" Target="media/image33.jpeg"/><Relationship Id="rId34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6" Type="http://schemas.openxmlformats.org/officeDocument/2006/relationships/header" Target="header3.xml"/><Relationship Id="rId97" Type="http://schemas.openxmlformats.org/officeDocument/2006/relationships/image" Target="media/image21.jpeg"/><Relationship Id="rId104" Type="http://schemas.openxmlformats.org/officeDocument/2006/relationships/image" Target="media/image28.jpeg"/><Relationship Id="rId120" Type="http://schemas.openxmlformats.org/officeDocument/2006/relationships/image" Target="media/image44.jpeg"/><Relationship Id="rId125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2" Type="http://schemas.openxmlformats.org/officeDocument/2006/relationships/image" Target="media/image16.jpeg"/><Relationship Id="rId2" Type="http://schemas.openxmlformats.org/officeDocument/2006/relationships/styles" Target="styles.xml"/><Relationship Id="rId2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6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7" Type="http://schemas.openxmlformats.org/officeDocument/2006/relationships/image" Target="media/image11.jpeg"/><Relationship Id="rId110" Type="http://schemas.openxmlformats.org/officeDocument/2006/relationships/image" Target="media/image34.jpeg"/><Relationship Id="rId115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14235</Words>
  <Characters>81146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3</cp:revision>
  <cp:lastPrinted>2019-10-31T06:04:00Z</cp:lastPrinted>
  <dcterms:created xsi:type="dcterms:W3CDTF">2019-10-30T11:07:00Z</dcterms:created>
  <dcterms:modified xsi:type="dcterms:W3CDTF">2019-10-31T06:04:00Z</dcterms:modified>
</cp:coreProperties>
</file>