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4AC" w:rsidRPr="00D65237" w:rsidRDefault="005434AC" w:rsidP="00627138">
      <w:pPr>
        <w:tabs>
          <w:tab w:val="left" w:pos="4500"/>
        </w:tabs>
        <w:jc w:val="center"/>
        <w:rPr>
          <w:b/>
          <w:sz w:val="36"/>
          <w:szCs w:val="36"/>
        </w:rPr>
      </w:pPr>
      <w:r w:rsidRPr="007B0F61">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5pt;height:64.5pt;visibility:visible">
            <v:imagedata r:id="rId6" o:title=""/>
          </v:shape>
        </w:pict>
      </w:r>
    </w:p>
    <w:p w:rsidR="005434AC" w:rsidRPr="00D65237" w:rsidRDefault="005434AC" w:rsidP="00627138">
      <w:pPr>
        <w:jc w:val="center"/>
        <w:rPr>
          <w:b/>
          <w:sz w:val="36"/>
          <w:szCs w:val="36"/>
        </w:rPr>
      </w:pPr>
      <w:r w:rsidRPr="00D65237">
        <w:rPr>
          <w:b/>
          <w:sz w:val="36"/>
          <w:szCs w:val="36"/>
        </w:rPr>
        <w:t>Ханты-Мансийский автономный округ-Югра</w:t>
      </w:r>
    </w:p>
    <w:p w:rsidR="005434AC" w:rsidRPr="00D65237" w:rsidRDefault="005434AC" w:rsidP="00627138">
      <w:pPr>
        <w:jc w:val="center"/>
        <w:rPr>
          <w:b/>
          <w:sz w:val="36"/>
          <w:szCs w:val="36"/>
        </w:rPr>
      </w:pPr>
      <w:r w:rsidRPr="00D65237">
        <w:rPr>
          <w:b/>
          <w:sz w:val="36"/>
          <w:szCs w:val="36"/>
        </w:rPr>
        <w:t>муниципальное образование</w:t>
      </w:r>
    </w:p>
    <w:p w:rsidR="005434AC" w:rsidRPr="00D65237" w:rsidRDefault="005434AC" w:rsidP="00627138">
      <w:pPr>
        <w:jc w:val="center"/>
        <w:rPr>
          <w:b/>
          <w:sz w:val="36"/>
          <w:szCs w:val="36"/>
        </w:rPr>
      </w:pPr>
      <w:r w:rsidRPr="00D65237">
        <w:rPr>
          <w:b/>
          <w:sz w:val="36"/>
          <w:szCs w:val="36"/>
        </w:rPr>
        <w:t>городской округ город Пыть-Ях</w:t>
      </w:r>
    </w:p>
    <w:p w:rsidR="005434AC" w:rsidRPr="00413EF9" w:rsidRDefault="005434AC" w:rsidP="00627138">
      <w:pPr>
        <w:pStyle w:val="Heading1"/>
        <w:spacing w:before="0" w:after="0"/>
        <w:jc w:val="center"/>
        <w:rPr>
          <w:rFonts w:ascii="Times New Roman" w:hAnsi="Times New Roman" w:cs="Times New Roman"/>
          <w:sz w:val="36"/>
          <w:szCs w:val="36"/>
        </w:rPr>
      </w:pPr>
      <w:r w:rsidRPr="00413EF9">
        <w:rPr>
          <w:rFonts w:ascii="Times New Roman" w:hAnsi="Times New Roman" w:cs="Times New Roman"/>
          <w:sz w:val="36"/>
          <w:szCs w:val="36"/>
        </w:rPr>
        <w:t>АДМИНИСТРАЦИЯ ГОРОДА</w:t>
      </w:r>
    </w:p>
    <w:p w:rsidR="005434AC" w:rsidRPr="00D65237" w:rsidRDefault="005434AC" w:rsidP="00627138">
      <w:pPr>
        <w:jc w:val="center"/>
        <w:rPr>
          <w:b/>
          <w:sz w:val="40"/>
          <w:szCs w:val="40"/>
        </w:rPr>
      </w:pPr>
    </w:p>
    <w:p w:rsidR="005434AC" w:rsidRPr="00D65237" w:rsidRDefault="005434AC" w:rsidP="00627138">
      <w:pPr>
        <w:jc w:val="center"/>
        <w:rPr>
          <w:b/>
          <w:sz w:val="36"/>
          <w:szCs w:val="36"/>
        </w:rPr>
      </w:pPr>
      <w:r w:rsidRPr="00D65237">
        <w:rPr>
          <w:b/>
          <w:sz w:val="36"/>
          <w:szCs w:val="36"/>
        </w:rPr>
        <w:t>П О С Т А Н О В Л Е Н И Е</w:t>
      </w:r>
    </w:p>
    <w:p w:rsidR="005434AC" w:rsidRPr="00D65237" w:rsidRDefault="005434AC" w:rsidP="00627138">
      <w:pPr>
        <w:jc w:val="both"/>
        <w:rPr>
          <w:sz w:val="28"/>
          <w:szCs w:val="28"/>
        </w:rPr>
      </w:pPr>
    </w:p>
    <w:p w:rsidR="005434AC" w:rsidRDefault="005434AC" w:rsidP="00627138">
      <w:pPr>
        <w:rPr>
          <w:sz w:val="28"/>
          <w:szCs w:val="28"/>
        </w:rPr>
      </w:pPr>
      <w:r>
        <w:rPr>
          <w:sz w:val="28"/>
          <w:szCs w:val="28"/>
        </w:rPr>
        <w:t>От 21.03.2019</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83-па</w:t>
      </w:r>
    </w:p>
    <w:p w:rsidR="005434AC" w:rsidRPr="00D65237" w:rsidRDefault="005434AC" w:rsidP="00627138">
      <w:pPr>
        <w:rPr>
          <w:sz w:val="28"/>
          <w:szCs w:val="28"/>
        </w:rPr>
      </w:pPr>
    </w:p>
    <w:p w:rsidR="005434AC" w:rsidRDefault="005434AC" w:rsidP="00627138">
      <w:pPr>
        <w:jc w:val="both"/>
        <w:rPr>
          <w:sz w:val="28"/>
          <w:szCs w:val="28"/>
        </w:rPr>
      </w:pPr>
      <w:r>
        <w:rPr>
          <w:sz w:val="28"/>
          <w:szCs w:val="28"/>
        </w:rPr>
        <w:t>О внесении изменения в</w:t>
      </w:r>
    </w:p>
    <w:p w:rsidR="005434AC" w:rsidRDefault="005434AC" w:rsidP="00627138">
      <w:pPr>
        <w:jc w:val="both"/>
        <w:rPr>
          <w:sz w:val="28"/>
          <w:szCs w:val="28"/>
        </w:rPr>
      </w:pPr>
      <w:r>
        <w:rPr>
          <w:sz w:val="28"/>
          <w:szCs w:val="28"/>
        </w:rPr>
        <w:t xml:space="preserve">постановление администрации </w:t>
      </w:r>
    </w:p>
    <w:p w:rsidR="005434AC" w:rsidRDefault="005434AC" w:rsidP="00627138">
      <w:pPr>
        <w:jc w:val="both"/>
        <w:rPr>
          <w:sz w:val="28"/>
          <w:szCs w:val="28"/>
        </w:rPr>
      </w:pPr>
      <w:r>
        <w:rPr>
          <w:sz w:val="28"/>
          <w:szCs w:val="28"/>
        </w:rPr>
        <w:t xml:space="preserve">города от 09.04.2018 № 55-па </w:t>
      </w:r>
    </w:p>
    <w:p w:rsidR="005434AC" w:rsidRDefault="005434AC" w:rsidP="00627138">
      <w:pPr>
        <w:jc w:val="both"/>
        <w:rPr>
          <w:sz w:val="28"/>
          <w:szCs w:val="28"/>
        </w:rPr>
      </w:pPr>
      <w:r>
        <w:rPr>
          <w:sz w:val="28"/>
          <w:szCs w:val="28"/>
        </w:rPr>
        <w:t xml:space="preserve">«Об утверждении порядка </w:t>
      </w:r>
    </w:p>
    <w:p w:rsidR="005434AC" w:rsidRDefault="005434AC" w:rsidP="00627138">
      <w:pPr>
        <w:jc w:val="both"/>
        <w:rPr>
          <w:sz w:val="28"/>
          <w:szCs w:val="28"/>
        </w:rPr>
      </w:pPr>
      <w:r>
        <w:rPr>
          <w:sz w:val="28"/>
          <w:szCs w:val="28"/>
        </w:rPr>
        <w:t xml:space="preserve">подачи и рассмотрения жалоб </w:t>
      </w:r>
    </w:p>
    <w:p w:rsidR="005434AC" w:rsidRDefault="005434AC" w:rsidP="00627138">
      <w:pPr>
        <w:jc w:val="both"/>
        <w:rPr>
          <w:sz w:val="28"/>
          <w:szCs w:val="28"/>
        </w:rPr>
      </w:pPr>
      <w:r>
        <w:rPr>
          <w:sz w:val="28"/>
          <w:szCs w:val="28"/>
        </w:rPr>
        <w:t>при предоставлении муниципальных</w:t>
      </w:r>
    </w:p>
    <w:p w:rsidR="005434AC" w:rsidRDefault="005434AC" w:rsidP="00627138">
      <w:pPr>
        <w:jc w:val="both"/>
        <w:rPr>
          <w:sz w:val="28"/>
          <w:szCs w:val="28"/>
        </w:rPr>
      </w:pPr>
      <w:r>
        <w:rPr>
          <w:sz w:val="28"/>
          <w:szCs w:val="28"/>
        </w:rPr>
        <w:t>услуг»</w:t>
      </w:r>
    </w:p>
    <w:p w:rsidR="005434AC" w:rsidRDefault="005434AC" w:rsidP="00627138">
      <w:pPr>
        <w:jc w:val="both"/>
        <w:rPr>
          <w:rFonts w:ascii="Arial" w:hAnsi="Arial" w:cs="Arial"/>
          <w:sz w:val="24"/>
          <w:szCs w:val="24"/>
        </w:rPr>
      </w:pPr>
    </w:p>
    <w:p w:rsidR="005434AC" w:rsidRDefault="005434AC" w:rsidP="00627138">
      <w:pPr>
        <w:jc w:val="both"/>
        <w:rPr>
          <w:rFonts w:ascii="Arial" w:hAnsi="Arial" w:cs="Arial"/>
          <w:sz w:val="24"/>
          <w:szCs w:val="24"/>
        </w:rPr>
      </w:pPr>
    </w:p>
    <w:p w:rsidR="005434AC" w:rsidRPr="00627138" w:rsidRDefault="005434AC" w:rsidP="00627138">
      <w:pPr>
        <w:jc w:val="both"/>
        <w:rPr>
          <w:rFonts w:ascii="Arial" w:hAnsi="Arial" w:cs="Arial"/>
          <w:sz w:val="24"/>
          <w:szCs w:val="24"/>
        </w:rPr>
      </w:pPr>
    </w:p>
    <w:p w:rsidR="005434AC" w:rsidRDefault="005434AC" w:rsidP="00A24122">
      <w:pPr>
        <w:autoSpaceDE w:val="0"/>
        <w:autoSpaceDN w:val="0"/>
        <w:adjustRightInd w:val="0"/>
        <w:spacing w:line="360" w:lineRule="auto"/>
        <w:ind w:firstLine="709"/>
        <w:jc w:val="both"/>
        <w:rPr>
          <w:sz w:val="28"/>
          <w:szCs w:val="28"/>
        </w:rPr>
      </w:pPr>
      <w:r w:rsidRPr="00045C46">
        <w:rPr>
          <w:bCs/>
          <w:sz w:val="28"/>
          <w:szCs w:val="28"/>
        </w:rPr>
        <w:t xml:space="preserve">В соответствии с пунктом 4 статьи 11.2 Федерального закона </w:t>
      </w:r>
      <w:hyperlink r:id="rId7" w:tooltip="ФЕДЕРАЛЬНЫЙ ЗАКОН от 27.07.2010 № 210-ФЗ ГОСУДАРСТВЕННАЯ ДУМА ФЕДЕРАЛЬНОГО СОБРАНИЯ РФОб организации предоставления государственных и муниципальных услуг" w:history="1">
        <w:r w:rsidRPr="00045C46">
          <w:rPr>
            <w:rStyle w:val="Hyperlink"/>
            <w:bCs/>
            <w:color w:val="000000"/>
            <w:sz w:val="28"/>
            <w:szCs w:val="28"/>
          </w:rPr>
          <w:t>от 27.07.2010 № 210-ФЗ</w:t>
        </w:r>
      </w:hyperlink>
      <w:r w:rsidRPr="00045C46">
        <w:rPr>
          <w:bCs/>
          <w:sz w:val="28"/>
          <w:szCs w:val="28"/>
        </w:rPr>
        <w:t xml:space="preserve"> «Об организации предоставления государственных и муниципальных услуг», </w:t>
      </w:r>
      <w:r w:rsidRPr="00045C46">
        <w:rPr>
          <w:sz w:val="28"/>
          <w:szCs w:val="28"/>
        </w:rPr>
        <w:t>внести в постановление администрации города от 09.04.2018 № 55-па «Об утверждении порядка подачи и рассмотрения жалоб при предоставлении муниципальных услуг» следующее изменение:</w:t>
      </w:r>
    </w:p>
    <w:p w:rsidR="005434AC" w:rsidRDefault="005434AC" w:rsidP="00A24122">
      <w:pPr>
        <w:autoSpaceDE w:val="0"/>
        <w:autoSpaceDN w:val="0"/>
        <w:adjustRightInd w:val="0"/>
        <w:spacing w:line="360" w:lineRule="auto"/>
        <w:ind w:firstLine="709"/>
        <w:jc w:val="both"/>
        <w:rPr>
          <w:sz w:val="28"/>
          <w:szCs w:val="28"/>
        </w:rPr>
      </w:pPr>
    </w:p>
    <w:p w:rsidR="005434AC" w:rsidRDefault="005434AC" w:rsidP="00A24122">
      <w:pPr>
        <w:autoSpaceDE w:val="0"/>
        <w:autoSpaceDN w:val="0"/>
        <w:adjustRightInd w:val="0"/>
        <w:spacing w:line="360" w:lineRule="auto"/>
        <w:ind w:firstLine="709"/>
        <w:jc w:val="both"/>
        <w:rPr>
          <w:sz w:val="28"/>
          <w:szCs w:val="28"/>
        </w:rPr>
      </w:pPr>
    </w:p>
    <w:p w:rsidR="005434AC" w:rsidRPr="00045C46" w:rsidRDefault="005434AC" w:rsidP="00A24122">
      <w:pPr>
        <w:autoSpaceDE w:val="0"/>
        <w:autoSpaceDN w:val="0"/>
        <w:adjustRightInd w:val="0"/>
        <w:spacing w:line="360" w:lineRule="auto"/>
        <w:ind w:firstLine="709"/>
        <w:jc w:val="both"/>
        <w:rPr>
          <w:sz w:val="28"/>
          <w:szCs w:val="28"/>
        </w:rPr>
      </w:pPr>
    </w:p>
    <w:p w:rsidR="005434AC" w:rsidRPr="00045C46" w:rsidRDefault="005434AC" w:rsidP="00627138">
      <w:pPr>
        <w:autoSpaceDE w:val="0"/>
        <w:autoSpaceDN w:val="0"/>
        <w:adjustRightInd w:val="0"/>
        <w:spacing w:line="360" w:lineRule="auto"/>
        <w:ind w:firstLine="709"/>
        <w:jc w:val="both"/>
        <w:rPr>
          <w:sz w:val="28"/>
          <w:szCs w:val="28"/>
        </w:rPr>
      </w:pPr>
      <w:r w:rsidRPr="00045C46">
        <w:rPr>
          <w:sz w:val="28"/>
          <w:szCs w:val="28"/>
        </w:rPr>
        <w:t>1. Приложение к постановлению изложить в новой редакции согласно приложению.</w:t>
      </w:r>
    </w:p>
    <w:p w:rsidR="005434AC" w:rsidRPr="00045C46" w:rsidRDefault="005434AC" w:rsidP="00627138">
      <w:pPr>
        <w:autoSpaceDE w:val="0"/>
        <w:autoSpaceDN w:val="0"/>
        <w:adjustRightInd w:val="0"/>
        <w:spacing w:line="360" w:lineRule="auto"/>
        <w:ind w:firstLine="709"/>
        <w:jc w:val="both"/>
        <w:rPr>
          <w:sz w:val="28"/>
          <w:szCs w:val="28"/>
        </w:rPr>
      </w:pPr>
      <w:r w:rsidRPr="00045C46">
        <w:rPr>
          <w:sz w:val="28"/>
          <w:szCs w:val="28"/>
        </w:rPr>
        <w:t>2 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5434AC" w:rsidRPr="00045C46" w:rsidRDefault="005434AC" w:rsidP="00627138">
      <w:pPr>
        <w:spacing w:line="360" w:lineRule="auto"/>
        <w:ind w:firstLine="709"/>
        <w:jc w:val="both"/>
        <w:rPr>
          <w:sz w:val="28"/>
          <w:szCs w:val="28"/>
        </w:rPr>
      </w:pPr>
      <w:r w:rsidRPr="00045C46">
        <w:rPr>
          <w:sz w:val="28"/>
          <w:szCs w:val="28"/>
        </w:rPr>
        <w:t>3 Отделу по информационным ресурсам (А.А. Мерзляков) разместить постановление на официальном сайте администрации города в сети Интернет.</w:t>
      </w:r>
    </w:p>
    <w:p w:rsidR="005434AC" w:rsidRPr="00045C46" w:rsidRDefault="005434AC" w:rsidP="00627138">
      <w:pPr>
        <w:spacing w:line="360" w:lineRule="auto"/>
        <w:ind w:firstLine="708"/>
        <w:jc w:val="both"/>
        <w:rPr>
          <w:sz w:val="28"/>
          <w:szCs w:val="28"/>
        </w:rPr>
      </w:pPr>
      <w:r w:rsidRPr="00045C46">
        <w:rPr>
          <w:sz w:val="28"/>
          <w:szCs w:val="28"/>
        </w:rPr>
        <w:t>4 Настоящее постановление вступает в силу после его официального опубликования.</w:t>
      </w:r>
    </w:p>
    <w:p w:rsidR="005434AC" w:rsidRPr="00045C46" w:rsidRDefault="005434AC" w:rsidP="00627138">
      <w:pPr>
        <w:pStyle w:val="BodyText2"/>
        <w:spacing w:line="360" w:lineRule="auto"/>
        <w:ind w:firstLine="720"/>
        <w:jc w:val="both"/>
        <w:rPr>
          <w:sz w:val="28"/>
          <w:szCs w:val="28"/>
        </w:rPr>
      </w:pPr>
      <w:r w:rsidRPr="00045C46">
        <w:rPr>
          <w:sz w:val="28"/>
          <w:szCs w:val="28"/>
        </w:rPr>
        <w:t xml:space="preserve">5 Контроль за выполнением постановления возложить на </w:t>
      </w:r>
      <w:r>
        <w:rPr>
          <w:sz w:val="28"/>
          <w:szCs w:val="28"/>
        </w:rPr>
        <w:t>заместителя главы города (направление деятельности – административно-правовые вопросы).</w:t>
      </w:r>
    </w:p>
    <w:p w:rsidR="005434AC" w:rsidRPr="00045C46" w:rsidRDefault="005434AC" w:rsidP="00627138">
      <w:pPr>
        <w:jc w:val="both"/>
        <w:rPr>
          <w:sz w:val="28"/>
          <w:szCs w:val="28"/>
        </w:rPr>
      </w:pPr>
    </w:p>
    <w:p w:rsidR="005434AC" w:rsidRPr="00045C46" w:rsidRDefault="005434AC" w:rsidP="00627138">
      <w:pPr>
        <w:jc w:val="both"/>
        <w:rPr>
          <w:sz w:val="28"/>
          <w:szCs w:val="28"/>
        </w:rPr>
      </w:pPr>
    </w:p>
    <w:p w:rsidR="005434AC" w:rsidRPr="00045C46" w:rsidRDefault="005434AC" w:rsidP="00627138">
      <w:pPr>
        <w:jc w:val="both"/>
        <w:rPr>
          <w:sz w:val="28"/>
          <w:szCs w:val="28"/>
        </w:rPr>
      </w:pPr>
    </w:p>
    <w:p w:rsidR="005434AC" w:rsidRPr="00045C46" w:rsidRDefault="005434AC" w:rsidP="00627138">
      <w:pPr>
        <w:rPr>
          <w:sz w:val="28"/>
          <w:szCs w:val="28"/>
        </w:rPr>
      </w:pPr>
      <w:r w:rsidRPr="00045C46">
        <w:rPr>
          <w:sz w:val="28"/>
          <w:szCs w:val="28"/>
        </w:rPr>
        <w:t xml:space="preserve">Глава города Пыть-Яха                 </w:t>
      </w:r>
      <w:r w:rsidRPr="00045C46">
        <w:rPr>
          <w:sz w:val="28"/>
          <w:szCs w:val="28"/>
        </w:rPr>
        <w:tab/>
      </w:r>
      <w:r w:rsidRPr="00045C46">
        <w:rPr>
          <w:sz w:val="28"/>
          <w:szCs w:val="28"/>
        </w:rPr>
        <w:tab/>
      </w:r>
      <w:r w:rsidRPr="00045C46">
        <w:rPr>
          <w:sz w:val="28"/>
          <w:szCs w:val="28"/>
        </w:rPr>
        <w:tab/>
      </w:r>
      <w:r w:rsidRPr="00045C46">
        <w:rPr>
          <w:sz w:val="28"/>
          <w:szCs w:val="28"/>
        </w:rPr>
        <w:tab/>
        <w:t xml:space="preserve">                  А.Н.Морозов</w:t>
      </w:r>
    </w:p>
    <w:p w:rsidR="005434AC" w:rsidRPr="00D65237" w:rsidRDefault="005434AC" w:rsidP="00627138">
      <w:pPr>
        <w:rPr>
          <w:sz w:val="28"/>
          <w:szCs w:val="28"/>
        </w:rPr>
      </w:pPr>
    </w:p>
    <w:p w:rsidR="005434AC" w:rsidRDefault="005434AC"/>
    <w:p w:rsidR="005434AC" w:rsidRDefault="005434AC" w:rsidP="002D7620">
      <w:pPr>
        <w:spacing w:after="160" w:line="259" w:lineRule="auto"/>
      </w:pPr>
      <w:r>
        <w:br w:type="page"/>
      </w:r>
    </w:p>
    <w:p w:rsidR="005434AC" w:rsidRPr="00D65237" w:rsidRDefault="005434AC" w:rsidP="002D7620">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65237">
        <w:rPr>
          <w:sz w:val="28"/>
          <w:szCs w:val="28"/>
        </w:rPr>
        <w:t>Приложение</w:t>
      </w:r>
    </w:p>
    <w:p w:rsidR="005434AC" w:rsidRDefault="005434AC" w:rsidP="002D7620">
      <w:pPr>
        <w:ind w:firstLine="720"/>
        <w:jc w:val="right"/>
        <w:rPr>
          <w:sz w:val="28"/>
          <w:szCs w:val="28"/>
        </w:rPr>
      </w:pPr>
      <w:r w:rsidRPr="00D65237">
        <w:rPr>
          <w:sz w:val="28"/>
          <w:szCs w:val="28"/>
        </w:rPr>
        <w:tab/>
      </w:r>
      <w:r w:rsidRPr="00D65237">
        <w:rPr>
          <w:sz w:val="28"/>
          <w:szCs w:val="28"/>
        </w:rPr>
        <w:tab/>
      </w:r>
      <w:r w:rsidRPr="00D65237">
        <w:rPr>
          <w:sz w:val="28"/>
          <w:szCs w:val="28"/>
        </w:rPr>
        <w:tab/>
      </w:r>
      <w:r w:rsidRPr="00D65237">
        <w:rPr>
          <w:sz w:val="28"/>
          <w:szCs w:val="28"/>
        </w:rPr>
        <w:tab/>
      </w:r>
      <w:r>
        <w:rPr>
          <w:sz w:val="28"/>
          <w:szCs w:val="28"/>
        </w:rPr>
        <w:tab/>
      </w:r>
      <w:r>
        <w:rPr>
          <w:sz w:val="28"/>
          <w:szCs w:val="28"/>
        </w:rPr>
        <w:tab/>
        <w:t>к постановлению администрации</w:t>
      </w:r>
    </w:p>
    <w:p w:rsidR="005434AC" w:rsidRPr="00D65237" w:rsidRDefault="005434AC" w:rsidP="002D7620">
      <w:pPr>
        <w:ind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65237">
        <w:rPr>
          <w:sz w:val="28"/>
          <w:szCs w:val="28"/>
        </w:rPr>
        <w:t>города Пыть-Яха</w:t>
      </w:r>
    </w:p>
    <w:p w:rsidR="005434AC" w:rsidRPr="002D7620" w:rsidRDefault="005434AC" w:rsidP="00627138">
      <w:pPr>
        <w:ind w:firstLine="567"/>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D7620">
        <w:rPr>
          <w:sz w:val="28"/>
          <w:szCs w:val="28"/>
        </w:rPr>
        <w:t>от 21.03.2019 № 83-па</w:t>
      </w:r>
    </w:p>
    <w:p w:rsidR="005434AC" w:rsidRDefault="005434AC" w:rsidP="00627138">
      <w:pPr>
        <w:ind w:firstLine="567"/>
        <w:jc w:val="center"/>
        <w:outlineLvl w:val="1"/>
        <w:rPr>
          <w:bCs/>
          <w:iCs/>
          <w:sz w:val="30"/>
          <w:szCs w:val="28"/>
        </w:rPr>
      </w:pPr>
    </w:p>
    <w:p w:rsidR="005434AC" w:rsidRPr="00063EF3" w:rsidRDefault="005434AC" w:rsidP="00627138">
      <w:pPr>
        <w:ind w:firstLine="567"/>
        <w:jc w:val="center"/>
        <w:outlineLvl w:val="1"/>
        <w:rPr>
          <w:bCs/>
          <w:iCs/>
          <w:sz w:val="30"/>
          <w:szCs w:val="28"/>
        </w:rPr>
      </w:pPr>
      <w:r w:rsidRPr="00063EF3">
        <w:rPr>
          <w:bCs/>
          <w:iCs/>
          <w:sz w:val="30"/>
          <w:szCs w:val="28"/>
        </w:rPr>
        <w:t xml:space="preserve">Порядок подачи и рассмотрения жалоб при предоставлении муниципальных услуг </w:t>
      </w:r>
    </w:p>
    <w:p w:rsidR="005434AC" w:rsidRPr="00063EF3" w:rsidRDefault="005434AC" w:rsidP="00627138">
      <w:pPr>
        <w:ind w:firstLine="567"/>
        <w:jc w:val="center"/>
        <w:outlineLvl w:val="1"/>
        <w:rPr>
          <w:bCs/>
          <w:iCs/>
          <w:sz w:val="28"/>
          <w:szCs w:val="28"/>
        </w:rPr>
      </w:pPr>
    </w:p>
    <w:p w:rsidR="005434AC" w:rsidRPr="00045C46" w:rsidRDefault="005434AC" w:rsidP="00627138">
      <w:pPr>
        <w:adjustRightInd w:val="0"/>
        <w:spacing w:line="360" w:lineRule="auto"/>
        <w:ind w:firstLine="567"/>
        <w:jc w:val="both"/>
        <w:rPr>
          <w:sz w:val="28"/>
          <w:szCs w:val="28"/>
        </w:rPr>
      </w:pPr>
      <w:r w:rsidRPr="00045C46">
        <w:rPr>
          <w:sz w:val="28"/>
          <w:szCs w:val="28"/>
        </w:rPr>
        <w:t>1. Настоящий порядок определяет процедуру подачи и рассмотрения жалоб на нарушение порядка предоставления муниципальных услуг, выразившееся в неправомерных решениях и действиях (бездействии) структурных подразделений администрации города Пыть-Яха и подведомственных им организаций, их должностных лиц</w:t>
      </w:r>
      <w:r w:rsidRPr="00045C46">
        <w:rPr>
          <w:rFonts w:eastAsia="TimesNewRoman,Bold"/>
          <w:sz w:val="28"/>
          <w:szCs w:val="28"/>
        </w:rPr>
        <w:t xml:space="preserve">, муниципальных служащих </w:t>
      </w:r>
      <w:r w:rsidRPr="00045C46">
        <w:rPr>
          <w:sz w:val="28"/>
          <w:szCs w:val="28"/>
        </w:rPr>
        <w:t>при предоставлении муниципальных услуг, а также решения и действия многофункционального центра предоставления государственных и муниципальных услуг, учредителем которого является администрация города, работников многофункционального центра предоставления государственных и муниципальных услуг (далее - жалобы).</w:t>
      </w:r>
    </w:p>
    <w:p w:rsidR="005434AC" w:rsidRPr="00045C46" w:rsidRDefault="005434AC" w:rsidP="00627138">
      <w:pPr>
        <w:spacing w:line="360" w:lineRule="auto"/>
        <w:ind w:firstLine="567"/>
        <w:jc w:val="both"/>
        <w:rPr>
          <w:sz w:val="28"/>
          <w:szCs w:val="28"/>
        </w:rPr>
      </w:pPr>
      <w:r w:rsidRPr="00045C46">
        <w:rPr>
          <w:sz w:val="28"/>
          <w:szCs w:val="28"/>
        </w:rPr>
        <w:t xml:space="preserve">Действие Порядка распространяется на жалобы, поданные с соблюдением требований Федерального закона </w:t>
      </w:r>
      <w:hyperlink r:id="rId8" w:tooltip="ФЕДЕРАЛЬНЫЙ ЗАКОН от 27.07.2010 № 210-ФЗ ГОСУДАРСТВЕННАЯ ДУМА ФЕДЕРАЛЬНОГО СОБРАНИЯ РФОб организации предоставления государственных и муниципальных услуг" w:history="1">
        <w:r w:rsidRPr="00045C46">
          <w:rPr>
            <w:color w:val="000000"/>
            <w:sz w:val="28"/>
            <w:szCs w:val="28"/>
          </w:rPr>
          <w:t>от 27.07.2010 № 210-ФЗ</w:t>
        </w:r>
      </w:hyperlink>
      <w:r w:rsidRPr="00045C46">
        <w:rPr>
          <w:sz w:val="28"/>
          <w:szCs w:val="28"/>
        </w:rPr>
        <w:t xml:space="preserve"> «Об организации предоставления государственных и муниципальных услуг» (далее - Федеральный закон № 210-ФЗ). </w:t>
      </w:r>
    </w:p>
    <w:p w:rsidR="005434AC" w:rsidRPr="00045C46" w:rsidRDefault="005434AC" w:rsidP="00627138">
      <w:pPr>
        <w:spacing w:line="360" w:lineRule="auto"/>
        <w:ind w:firstLine="567"/>
        <w:jc w:val="both"/>
        <w:rPr>
          <w:sz w:val="28"/>
          <w:szCs w:val="28"/>
        </w:rPr>
      </w:pPr>
      <w:r w:rsidRPr="00045C46">
        <w:rPr>
          <w:sz w:val="28"/>
          <w:szCs w:val="28"/>
        </w:rPr>
        <w:t>2. Жалоба подается в письменной форме на бумажном носителе либо в электронной форме.</w:t>
      </w:r>
    </w:p>
    <w:p w:rsidR="005434AC" w:rsidRPr="00045C46" w:rsidRDefault="005434AC" w:rsidP="00627138">
      <w:pPr>
        <w:spacing w:line="360" w:lineRule="auto"/>
        <w:ind w:firstLine="567"/>
        <w:jc w:val="both"/>
        <w:rPr>
          <w:sz w:val="28"/>
          <w:szCs w:val="28"/>
        </w:rPr>
      </w:pPr>
      <w:r w:rsidRPr="00045C46">
        <w:rPr>
          <w:sz w:val="28"/>
          <w:szCs w:val="28"/>
        </w:rPr>
        <w:t xml:space="preserve">Жалоба на решения и действия (бездействие) структурных подразделений администрации города, их должностных лиц, муниципальных служащих, руководителей и должностных лиц подведомственных администрации города организаций, предоставляющих муниципальные услуги, подается в адрес заместителей главы города, курирующих деятельность соответствующих структурных подразделений и организаций. </w:t>
      </w:r>
    </w:p>
    <w:p w:rsidR="005434AC" w:rsidRPr="00045C46" w:rsidRDefault="005434AC" w:rsidP="00627138">
      <w:pPr>
        <w:spacing w:line="360" w:lineRule="auto"/>
        <w:ind w:firstLine="567"/>
        <w:jc w:val="both"/>
        <w:rPr>
          <w:sz w:val="28"/>
          <w:szCs w:val="28"/>
        </w:rPr>
      </w:pPr>
      <w:r w:rsidRPr="00045C46">
        <w:rPr>
          <w:sz w:val="28"/>
          <w:szCs w:val="28"/>
        </w:rPr>
        <w:t>Жалоба на решения и действия (бездействие) многофункционального центра предоставления государственных и муниципальных услуг подается в адрес заместителя главы города-председателя комитета по финансам. Жалоба на решения и действия (бездействие) работников многофункционального центра предоставления государственных и муниципальных услуг подается в адрес руководителя многофункционального центра.</w:t>
      </w:r>
    </w:p>
    <w:p w:rsidR="005434AC" w:rsidRPr="00045C46" w:rsidRDefault="005434AC" w:rsidP="00627138">
      <w:pPr>
        <w:spacing w:line="360" w:lineRule="auto"/>
        <w:ind w:firstLine="567"/>
        <w:jc w:val="both"/>
        <w:rPr>
          <w:sz w:val="28"/>
          <w:szCs w:val="28"/>
        </w:rPr>
      </w:pPr>
      <w:r w:rsidRPr="00045C46">
        <w:rPr>
          <w:sz w:val="28"/>
          <w:szCs w:val="28"/>
        </w:rPr>
        <w:t>Жалобы рассматриваются указанными в настоящем пункте должностными лицами (далее - лица, уполномоченные на рассмотрение жалобы) в порядке, предусмотренном настоящим Порядком.</w:t>
      </w:r>
    </w:p>
    <w:p w:rsidR="005434AC" w:rsidRPr="00045C46" w:rsidRDefault="005434AC" w:rsidP="00627138">
      <w:pPr>
        <w:spacing w:line="360" w:lineRule="auto"/>
        <w:ind w:firstLine="567"/>
        <w:jc w:val="both"/>
        <w:rPr>
          <w:sz w:val="28"/>
          <w:szCs w:val="28"/>
        </w:rPr>
      </w:pPr>
      <w:r w:rsidRPr="00045C46">
        <w:rPr>
          <w:sz w:val="28"/>
          <w:szCs w:val="28"/>
        </w:rPr>
        <w:t>3. Жалоба должна содержать:</w:t>
      </w:r>
    </w:p>
    <w:p w:rsidR="005434AC" w:rsidRPr="00045C46" w:rsidRDefault="005434AC" w:rsidP="00627138">
      <w:pPr>
        <w:autoSpaceDE w:val="0"/>
        <w:autoSpaceDN w:val="0"/>
        <w:adjustRightInd w:val="0"/>
        <w:spacing w:line="360" w:lineRule="auto"/>
        <w:ind w:firstLine="540"/>
        <w:jc w:val="both"/>
        <w:rPr>
          <w:sz w:val="28"/>
          <w:szCs w:val="28"/>
        </w:rPr>
      </w:pPr>
      <w:r w:rsidRPr="00045C4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w:t>
      </w:r>
    </w:p>
    <w:p w:rsidR="005434AC" w:rsidRPr="00045C46" w:rsidRDefault="005434AC" w:rsidP="00627138">
      <w:pPr>
        <w:autoSpaceDE w:val="0"/>
        <w:autoSpaceDN w:val="0"/>
        <w:adjustRightInd w:val="0"/>
        <w:spacing w:line="360" w:lineRule="auto"/>
        <w:ind w:firstLine="540"/>
        <w:jc w:val="both"/>
        <w:rPr>
          <w:sz w:val="28"/>
          <w:szCs w:val="28"/>
        </w:rPr>
      </w:pPr>
      <w:r w:rsidRPr="00045C4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434AC" w:rsidRPr="00045C46" w:rsidRDefault="005434AC" w:rsidP="00627138">
      <w:pPr>
        <w:autoSpaceDE w:val="0"/>
        <w:autoSpaceDN w:val="0"/>
        <w:adjustRightInd w:val="0"/>
        <w:spacing w:line="360" w:lineRule="auto"/>
        <w:ind w:firstLine="540"/>
        <w:jc w:val="both"/>
        <w:rPr>
          <w:sz w:val="28"/>
          <w:szCs w:val="28"/>
        </w:rPr>
      </w:pPr>
      <w:r w:rsidRPr="00045C4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5434AC" w:rsidRPr="00045C46" w:rsidRDefault="005434AC" w:rsidP="00627138">
      <w:pPr>
        <w:autoSpaceDE w:val="0"/>
        <w:autoSpaceDN w:val="0"/>
        <w:adjustRightInd w:val="0"/>
        <w:spacing w:line="360" w:lineRule="auto"/>
        <w:ind w:firstLine="540"/>
        <w:jc w:val="both"/>
        <w:rPr>
          <w:sz w:val="28"/>
          <w:szCs w:val="28"/>
        </w:rPr>
      </w:pPr>
      <w:r w:rsidRPr="00045C4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5434AC" w:rsidRPr="00045C46" w:rsidRDefault="005434AC" w:rsidP="00627138">
      <w:pPr>
        <w:spacing w:line="360" w:lineRule="auto"/>
        <w:ind w:firstLine="567"/>
        <w:jc w:val="both"/>
        <w:rPr>
          <w:sz w:val="28"/>
          <w:szCs w:val="28"/>
        </w:rPr>
      </w:pPr>
      <w:r w:rsidRPr="00045C46">
        <w:rPr>
          <w:sz w:val="28"/>
          <w:szCs w:val="28"/>
        </w:rPr>
        <w:t xml:space="preserve">4.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w:t>
      </w:r>
    </w:p>
    <w:p w:rsidR="005434AC" w:rsidRPr="00045C46" w:rsidRDefault="005434AC" w:rsidP="00627138">
      <w:pPr>
        <w:spacing w:line="360" w:lineRule="auto"/>
        <w:ind w:firstLine="567"/>
        <w:jc w:val="both"/>
        <w:rPr>
          <w:sz w:val="28"/>
          <w:szCs w:val="28"/>
        </w:rPr>
      </w:pPr>
      <w:r w:rsidRPr="00045C46">
        <w:rPr>
          <w:sz w:val="28"/>
          <w:szCs w:val="28"/>
        </w:rPr>
        <w:t>5. Прием жалоб в письменной форме осуществляется:</w:t>
      </w:r>
    </w:p>
    <w:p w:rsidR="005434AC" w:rsidRPr="00045C46" w:rsidRDefault="005434AC" w:rsidP="00627138">
      <w:pPr>
        <w:spacing w:line="360" w:lineRule="auto"/>
        <w:ind w:firstLine="567"/>
        <w:jc w:val="both"/>
        <w:rPr>
          <w:sz w:val="28"/>
          <w:szCs w:val="28"/>
        </w:rPr>
      </w:pPr>
      <w:r w:rsidRPr="00045C46">
        <w:rPr>
          <w:sz w:val="28"/>
          <w:szCs w:val="28"/>
        </w:rPr>
        <w:t>а) структурными подразделениями администрации города, предоставляющими муниципальные услуги,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Время приема жалоб должно совпадать со временем предоставления муниципальных услуг;</w:t>
      </w:r>
    </w:p>
    <w:p w:rsidR="005434AC" w:rsidRPr="00045C46" w:rsidRDefault="005434AC" w:rsidP="00627138">
      <w:pPr>
        <w:spacing w:line="360" w:lineRule="auto"/>
        <w:ind w:firstLine="567"/>
        <w:jc w:val="both"/>
        <w:rPr>
          <w:sz w:val="28"/>
          <w:szCs w:val="28"/>
        </w:rPr>
      </w:pPr>
      <w:r w:rsidRPr="00045C46">
        <w:rPr>
          <w:sz w:val="28"/>
          <w:szCs w:val="28"/>
        </w:rPr>
        <w:t xml:space="preserve">б) общим отделом администрации города; </w:t>
      </w:r>
    </w:p>
    <w:p w:rsidR="005434AC" w:rsidRPr="00045C46" w:rsidRDefault="005434AC" w:rsidP="00627138">
      <w:pPr>
        <w:spacing w:line="360" w:lineRule="auto"/>
        <w:ind w:firstLine="567"/>
        <w:jc w:val="both"/>
        <w:rPr>
          <w:sz w:val="28"/>
          <w:szCs w:val="28"/>
        </w:rPr>
      </w:pPr>
      <w:r w:rsidRPr="00045C46">
        <w:rPr>
          <w:sz w:val="28"/>
          <w:szCs w:val="28"/>
        </w:rPr>
        <w:t>в) многофункциональным центром предоставления государственных и муниципальных услуг.</w:t>
      </w:r>
    </w:p>
    <w:p w:rsidR="005434AC" w:rsidRPr="00045C46" w:rsidRDefault="005434AC" w:rsidP="00627138">
      <w:pPr>
        <w:spacing w:line="360" w:lineRule="auto"/>
        <w:ind w:firstLine="567"/>
        <w:jc w:val="both"/>
        <w:rPr>
          <w:sz w:val="28"/>
          <w:szCs w:val="28"/>
        </w:rPr>
      </w:pPr>
      <w:r w:rsidRPr="00045C46">
        <w:rPr>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5434AC" w:rsidRPr="00045C46" w:rsidRDefault="005434AC" w:rsidP="00627138">
      <w:pPr>
        <w:spacing w:line="360" w:lineRule="auto"/>
        <w:ind w:firstLine="567"/>
        <w:jc w:val="both"/>
        <w:rPr>
          <w:sz w:val="28"/>
          <w:szCs w:val="28"/>
        </w:rPr>
      </w:pPr>
      <w:r w:rsidRPr="00045C46">
        <w:rPr>
          <w:sz w:val="28"/>
          <w:szCs w:val="28"/>
        </w:rPr>
        <w:t>Жалоба в письменной форме может быть также направлена по почте, при этом документ, удостоверяющий личность заявителя, не требуется</w:t>
      </w:r>
      <w:r w:rsidRPr="00045C46">
        <w:rPr>
          <w:color w:val="FF0000"/>
          <w:sz w:val="28"/>
          <w:szCs w:val="28"/>
        </w:rPr>
        <w:t>.</w:t>
      </w:r>
    </w:p>
    <w:p w:rsidR="005434AC" w:rsidRPr="00045C46" w:rsidRDefault="005434AC" w:rsidP="00627138">
      <w:pPr>
        <w:spacing w:line="360" w:lineRule="auto"/>
        <w:ind w:firstLine="567"/>
        <w:jc w:val="both"/>
        <w:rPr>
          <w:sz w:val="28"/>
          <w:szCs w:val="28"/>
        </w:rPr>
      </w:pPr>
      <w:r w:rsidRPr="00045C46">
        <w:rPr>
          <w:sz w:val="28"/>
          <w:szCs w:val="28"/>
        </w:rPr>
        <w:t>6. В электронном виде жалоба может быть подана заявителем посредством:</w:t>
      </w:r>
    </w:p>
    <w:p w:rsidR="005434AC" w:rsidRPr="00045C46" w:rsidRDefault="005434AC" w:rsidP="00627138">
      <w:pPr>
        <w:spacing w:line="360" w:lineRule="auto"/>
        <w:ind w:firstLine="567"/>
        <w:jc w:val="both"/>
        <w:rPr>
          <w:bCs/>
          <w:sz w:val="28"/>
          <w:szCs w:val="28"/>
        </w:rPr>
      </w:pPr>
      <w:r w:rsidRPr="00045C46">
        <w:rPr>
          <w:sz w:val="28"/>
          <w:szCs w:val="28"/>
        </w:rPr>
        <w:t>а) официального сайта органа, предоставляющего муниципальную услугу в информационно-телекоммуникационной сети Интернет (</w:t>
      </w:r>
      <w:r w:rsidRPr="00045C46">
        <w:rPr>
          <w:bCs/>
          <w:sz w:val="28"/>
          <w:szCs w:val="28"/>
        </w:rPr>
        <w:t>http://adm.gov86.org раздел Интернет-приемная);</w:t>
      </w:r>
    </w:p>
    <w:p w:rsidR="005434AC" w:rsidRPr="00045C46" w:rsidRDefault="005434AC" w:rsidP="00627138">
      <w:pPr>
        <w:spacing w:line="360" w:lineRule="auto"/>
        <w:ind w:firstLine="567"/>
        <w:jc w:val="both"/>
        <w:rPr>
          <w:sz w:val="28"/>
          <w:szCs w:val="28"/>
        </w:rPr>
      </w:pPr>
      <w:r w:rsidRPr="00045C46">
        <w:rPr>
          <w:sz w:val="28"/>
          <w:szCs w:val="28"/>
        </w:rPr>
        <w:t>б) федеральной государственной информационной системы «Единый портал государственных и муниципальных услуг (функций)» (www.gosuslugi.ru);</w:t>
      </w:r>
    </w:p>
    <w:p w:rsidR="005434AC" w:rsidRPr="00045C46" w:rsidRDefault="005434AC" w:rsidP="00627138">
      <w:pPr>
        <w:spacing w:line="360" w:lineRule="auto"/>
        <w:ind w:firstLine="567"/>
        <w:jc w:val="both"/>
        <w:rPr>
          <w:sz w:val="28"/>
          <w:szCs w:val="28"/>
        </w:rPr>
      </w:pPr>
      <w:r w:rsidRPr="00045C46">
        <w:rPr>
          <w:sz w:val="28"/>
          <w:szCs w:val="28"/>
        </w:rPr>
        <w:t>в) региональной информационной системы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9" w:history="1">
        <w:r w:rsidRPr="00045C46">
          <w:rPr>
            <w:rStyle w:val="Hyperlink"/>
            <w:color w:val="000000"/>
            <w:sz w:val="28"/>
            <w:szCs w:val="28"/>
            <w:lang w:val="en-US"/>
          </w:rPr>
          <w:t>http</w:t>
        </w:r>
        <w:r w:rsidRPr="00045C46">
          <w:rPr>
            <w:rStyle w:val="Hyperlink"/>
            <w:color w:val="000000"/>
            <w:sz w:val="28"/>
            <w:szCs w:val="28"/>
          </w:rPr>
          <w:t>://86.gosuslugi.ru</w:t>
        </w:r>
      </w:hyperlink>
      <w:r w:rsidRPr="00045C46">
        <w:rPr>
          <w:sz w:val="28"/>
          <w:szCs w:val="28"/>
        </w:rPr>
        <w:t>).</w:t>
      </w:r>
    </w:p>
    <w:p w:rsidR="005434AC" w:rsidRPr="00045C46" w:rsidRDefault="005434AC" w:rsidP="008F2A08">
      <w:pPr>
        <w:spacing w:line="360" w:lineRule="auto"/>
        <w:ind w:firstLine="567"/>
        <w:jc w:val="both"/>
        <w:rPr>
          <w:sz w:val="28"/>
          <w:szCs w:val="28"/>
        </w:rPr>
      </w:pPr>
      <w:r w:rsidRPr="00045C46">
        <w:rPr>
          <w:sz w:val="28"/>
          <w:szCs w:val="28"/>
        </w:rPr>
        <w:t>г) официального сайта многофункционального центра предоставления государственных и муниципальных услуг г. Пыть-Ях» (www.mfcph.ru; mfc.admhmao.ru).</w:t>
      </w:r>
    </w:p>
    <w:p w:rsidR="005434AC" w:rsidRPr="00045C46" w:rsidRDefault="005434AC" w:rsidP="00627138">
      <w:pPr>
        <w:spacing w:line="360" w:lineRule="auto"/>
        <w:ind w:firstLine="567"/>
        <w:jc w:val="both"/>
        <w:rPr>
          <w:sz w:val="28"/>
          <w:szCs w:val="28"/>
        </w:rPr>
      </w:pPr>
      <w:r w:rsidRPr="00045C46">
        <w:rPr>
          <w:sz w:val="28"/>
          <w:szCs w:val="28"/>
        </w:rPr>
        <w:t>7. При подаче жалобы в электронном виде документы, указанные в пункте 4 настоящего Порядка,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434AC" w:rsidRPr="00045C46" w:rsidRDefault="005434AC" w:rsidP="00627138">
      <w:pPr>
        <w:spacing w:line="360" w:lineRule="auto"/>
        <w:ind w:firstLine="567"/>
        <w:jc w:val="both"/>
        <w:rPr>
          <w:sz w:val="28"/>
          <w:szCs w:val="28"/>
        </w:rPr>
      </w:pPr>
      <w:r w:rsidRPr="00045C46">
        <w:rPr>
          <w:sz w:val="28"/>
          <w:szCs w:val="28"/>
        </w:rPr>
        <w:t xml:space="preserve">8. В случае если жалоба подана лицу, не уполномоченному на рассмотрение жалобы, в течение 3 рабочих дней со дня ее регистрации указанное лицо направляет жалобу лицу, уполномоченному на ее рассмотрение в соответствии с пунктом 2 настоящего Порядка, и в письменной форме информирует заявителя о перенаправлении жалобы. При этом срок рассмотрения жалобы исчисляется со дня регистрации жалобы. </w:t>
      </w:r>
    </w:p>
    <w:p w:rsidR="005434AC" w:rsidRPr="00045C46" w:rsidRDefault="005434AC" w:rsidP="00627138">
      <w:pPr>
        <w:spacing w:line="360" w:lineRule="auto"/>
        <w:ind w:firstLine="567"/>
        <w:jc w:val="both"/>
        <w:rPr>
          <w:sz w:val="28"/>
          <w:szCs w:val="28"/>
        </w:rPr>
      </w:pPr>
      <w:r w:rsidRPr="00045C46">
        <w:rPr>
          <w:sz w:val="28"/>
          <w:szCs w:val="28"/>
        </w:rPr>
        <w:t>9. При поступлении жалобы в многофункциональный центр предоставления государственных и муниципальных услуг работники многофункционального центра обеспечивают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администрацией города (далее - соглашение о взаимодействии), но не позднее следующего рабочего дня со дня поступления жалобы.</w:t>
      </w:r>
    </w:p>
    <w:p w:rsidR="005434AC" w:rsidRPr="00045C46" w:rsidRDefault="005434AC" w:rsidP="00627138">
      <w:pPr>
        <w:spacing w:line="360" w:lineRule="auto"/>
        <w:ind w:firstLine="567"/>
        <w:jc w:val="both"/>
        <w:rPr>
          <w:sz w:val="28"/>
          <w:szCs w:val="28"/>
        </w:rPr>
      </w:pPr>
      <w:r w:rsidRPr="00045C46">
        <w:rPr>
          <w:sz w:val="28"/>
          <w:szCs w:val="28"/>
        </w:rPr>
        <w:t xml:space="preserve">При этом срок рассмотрения жалобы исчисляется со дня регистрации жалобы в соответствующем структурном подразделении администрации города. </w:t>
      </w:r>
    </w:p>
    <w:p w:rsidR="005434AC" w:rsidRPr="00045C46" w:rsidRDefault="005434AC" w:rsidP="00627138">
      <w:pPr>
        <w:spacing w:line="360" w:lineRule="auto"/>
        <w:ind w:firstLine="567"/>
        <w:jc w:val="both"/>
        <w:rPr>
          <w:sz w:val="28"/>
          <w:szCs w:val="28"/>
        </w:rPr>
      </w:pPr>
      <w:r w:rsidRPr="00045C46">
        <w:rPr>
          <w:sz w:val="28"/>
          <w:szCs w:val="28"/>
        </w:rPr>
        <w:t>10. Заявитель может обратиться с жалобой в следующих случаях:</w:t>
      </w:r>
    </w:p>
    <w:p w:rsidR="005434AC" w:rsidRPr="00045C46" w:rsidRDefault="005434AC" w:rsidP="00627138">
      <w:pPr>
        <w:autoSpaceDE w:val="0"/>
        <w:autoSpaceDN w:val="0"/>
        <w:adjustRightInd w:val="0"/>
        <w:spacing w:line="360" w:lineRule="auto"/>
        <w:ind w:firstLine="540"/>
        <w:jc w:val="both"/>
        <w:rPr>
          <w:sz w:val="28"/>
          <w:szCs w:val="28"/>
        </w:rPr>
      </w:pPr>
      <w:r w:rsidRPr="00045C46">
        <w:rPr>
          <w:sz w:val="28"/>
          <w:szCs w:val="28"/>
        </w:rPr>
        <w:t>1) нарушение срока регистрации запроса о предоставлении муниципальной услуги, в том числе комплексного запроса;</w:t>
      </w:r>
    </w:p>
    <w:p w:rsidR="005434AC" w:rsidRPr="00045C46" w:rsidRDefault="005434AC" w:rsidP="00627138">
      <w:pPr>
        <w:autoSpaceDE w:val="0"/>
        <w:autoSpaceDN w:val="0"/>
        <w:adjustRightInd w:val="0"/>
        <w:spacing w:line="360" w:lineRule="auto"/>
        <w:ind w:firstLine="540"/>
        <w:jc w:val="both"/>
        <w:rPr>
          <w:sz w:val="28"/>
          <w:szCs w:val="28"/>
        </w:rPr>
      </w:pPr>
      <w:r w:rsidRPr="00045C46">
        <w:rPr>
          <w:sz w:val="28"/>
          <w:szCs w:val="28"/>
        </w:rPr>
        <w:t xml:space="preserve">2) нарушение срока предоставления муниципальной услуги. </w:t>
      </w:r>
    </w:p>
    <w:p w:rsidR="005434AC" w:rsidRPr="00045C46" w:rsidRDefault="005434AC" w:rsidP="00627138">
      <w:pPr>
        <w:autoSpaceDE w:val="0"/>
        <w:autoSpaceDN w:val="0"/>
        <w:adjustRightInd w:val="0"/>
        <w:spacing w:line="360" w:lineRule="auto"/>
        <w:ind w:firstLine="540"/>
        <w:jc w:val="both"/>
        <w:rPr>
          <w:sz w:val="28"/>
          <w:szCs w:val="28"/>
        </w:rPr>
      </w:pPr>
      <w:r w:rsidRPr="00045C4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для предоставления муниципальной услуги;</w:t>
      </w:r>
    </w:p>
    <w:p w:rsidR="005434AC" w:rsidRPr="00045C46" w:rsidRDefault="005434AC" w:rsidP="00627138">
      <w:pPr>
        <w:autoSpaceDE w:val="0"/>
        <w:autoSpaceDN w:val="0"/>
        <w:adjustRightInd w:val="0"/>
        <w:spacing w:line="360" w:lineRule="auto"/>
        <w:ind w:firstLine="540"/>
        <w:jc w:val="both"/>
        <w:rPr>
          <w:sz w:val="28"/>
          <w:szCs w:val="28"/>
        </w:rPr>
      </w:pPr>
      <w:r w:rsidRPr="00045C4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для предоставления муниципальной услуги, у заявителя;</w:t>
      </w:r>
    </w:p>
    <w:p w:rsidR="005434AC" w:rsidRPr="00045C46" w:rsidRDefault="005434AC" w:rsidP="00627138">
      <w:pPr>
        <w:autoSpaceDE w:val="0"/>
        <w:autoSpaceDN w:val="0"/>
        <w:adjustRightInd w:val="0"/>
        <w:spacing w:line="360" w:lineRule="auto"/>
        <w:ind w:firstLine="540"/>
        <w:jc w:val="both"/>
        <w:rPr>
          <w:sz w:val="28"/>
          <w:szCs w:val="28"/>
        </w:rPr>
      </w:pPr>
      <w:r w:rsidRPr="00045C46">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w:t>
      </w:r>
    </w:p>
    <w:p w:rsidR="005434AC" w:rsidRPr="00045C46" w:rsidRDefault="005434AC" w:rsidP="00627138">
      <w:pPr>
        <w:autoSpaceDE w:val="0"/>
        <w:autoSpaceDN w:val="0"/>
        <w:adjustRightInd w:val="0"/>
        <w:spacing w:line="360" w:lineRule="auto"/>
        <w:ind w:firstLine="540"/>
        <w:jc w:val="both"/>
        <w:rPr>
          <w:sz w:val="28"/>
          <w:szCs w:val="28"/>
        </w:rPr>
      </w:pPr>
      <w:r w:rsidRPr="00045C4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w:t>
      </w:r>
    </w:p>
    <w:p w:rsidR="005434AC" w:rsidRPr="00045C46" w:rsidRDefault="005434AC" w:rsidP="00627138">
      <w:pPr>
        <w:autoSpaceDE w:val="0"/>
        <w:autoSpaceDN w:val="0"/>
        <w:adjustRightInd w:val="0"/>
        <w:spacing w:line="360" w:lineRule="auto"/>
        <w:ind w:firstLine="540"/>
        <w:jc w:val="both"/>
        <w:rPr>
          <w:sz w:val="28"/>
          <w:szCs w:val="28"/>
        </w:rPr>
      </w:pPr>
      <w:r w:rsidRPr="00045C46">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5434AC" w:rsidRPr="00045C46" w:rsidRDefault="005434AC" w:rsidP="00627138">
      <w:pPr>
        <w:autoSpaceDE w:val="0"/>
        <w:autoSpaceDN w:val="0"/>
        <w:adjustRightInd w:val="0"/>
        <w:spacing w:line="360" w:lineRule="auto"/>
        <w:ind w:firstLine="540"/>
        <w:jc w:val="both"/>
        <w:rPr>
          <w:sz w:val="28"/>
          <w:szCs w:val="28"/>
        </w:rPr>
      </w:pPr>
      <w:r w:rsidRPr="00045C46">
        <w:rPr>
          <w:sz w:val="28"/>
          <w:szCs w:val="28"/>
        </w:rPr>
        <w:t>8) нарушение срока или порядка выдачи документов по результатам предоставления муниципальной услуги;</w:t>
      </w:r>
    </w:p>
    <w:p w:rsidR="005434AC" w:rsidRPr="00045C46" w:rsidRDefault="005434AC" w:rsidP="00627138">
      <w:pPr>
        <w:autoSpaceDE w:val="0"/>
        <w:autoSpaceDN w:val="0"/>
        <w:adjustRightInd w:val="0"/>
        <w:spacing w:line="360" w:lineRule="auto"/>
        <w:ind w:firstLine="540"/>
        <w:jc w:val="both"/>
        <w:rPr>
          <w:sz w:val="28"/>
          <w:szCs w:val="28"/>
        </w:rPr>
      </w:pPr>
      <w:r w:rsidRPr="00045C46">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w:t>
      </w:r>
    </w:p>
    <w:p w:rsidR="005434AC" w:rsidRPr="00045C46" w:rsidRDefault="005434AC" w:rsidP="000B2E14">
      <w:pPr>
        <w:tabs>
          <w:tab w:val="left" w:pos="1440"/>
        </w:tabs>
        <w:autoSpaceDE w:val="0"/>
        <w:autoSpaceDN w:val="0"/>
        <w:adjustRightInd w:val="0"/>
        <w:spacing w:line="360" w:lineRule="auto"/>
        <w:ind w:firstLine="720"/>
        <w:jc w:val="both"/>
        <w:rPr>
          <w:sz w:val="28"/>
          <w:szCs w:val="28"/>
        </w:rPr>
      </w:pPr>
      <w:r w:rsidRPr="00045C4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5434AC" w:rsidRPr="00045C46" w:rsidRDefault="005434AC" w:rsidP="00627138">
      <w:pPr>
        <w:spacing w:line="360" w:lineRule="auto"/>
        <w:ind w:firstLine="567"/>
        <w:jc w:val="both"/>
        <w:rPr>
          <w:sz w:val="28"/>
          <w:szCs w:val="28"/>
        </w:rPr>
      </w:pPr>
      <w:r w:rsidRPr="00045C46">
        <w:rPr>
          <w:sz w:val="28"/>
          <w:szCs w:val="28"/>
        </w:rPr>
        <w:t>10. В случаях, указанных в пп. 2, 5, 7, 9 настоящего пункта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5434AC" w:rsidRPr="00045C46" w:rsidRDefault="005434AC" w:rsidP="00627138">
      <w:pPr>
        <w:spacing w:line="360" w:lineRule="auto"/>
        <w:ind w:firstLine="567"/>
        <w:jc w:val="both"/>
        <w:rPr>
          <w:sz w:val="28"/>
          <w:szCs w:val="28"/>
        </w:rPr>
      </w:pPr>
      <w:r w:rsidRPr="00045C46">
        <w:rPr>
          <w:sz w:val="28"/>
          <w:szCs w:val="28"/>
        </w:rPr>
        <w:t>11. Лица, уполномоченные на рассмотрение жалобы, обеспечивают:</w:t>
      </w:r>
    </w:p>
    <w:p w:rsidR="005434AC" w:rsidRPr="00045C46" w:rsidRDefault="005434AC" w:rsidP="00627138">
      <w:pPr>
        <w:spacing w:line="360" w:lineRule="auto"/>
        <w:ind w:firstLine="567"/>
        <w:jc w:val="both"/>
        <w:rPr>
          <w:sz w:val="28"/>
          <w:szCs w:val="28"/>
        </w:rPr>
      </w:pPr>
      <w:r w:rsidRPr="00045C46">
        <w:rPr>
          <w:sz w:val="28"/>
          <w:szCs w:val="28"/>
        </w:rPr>
        <w:t>а) прием и рассмотрение жалоб в соответствии с требованиями настоящего Порядка;</w:t>
      </w:r>
    </w:p>
    <w:p w:rsidR="005434AC" w:rsidRPr="00045C46" w:rsidRDefault="005434AC" w:rsidP="00627138">
      <w:pPr>
        <w:spacing w:line="360" w:lineRule="auto"/>
        <w:ind w:firstLine="567"/>
        <w:jc w:val="both"/>
        <w:rPr>
          <w:sz w:val="28"/>
          <w:szCs w:val="28"/>
        </w:rPr>
      </w:pPr>
      <w:r w:rsidRPr="00045C46">
        <w:rPr>
          <w:sz w:val="28"/>
          <w:szCs w:val="28"/>
        </w:rPr>
        <w:t>б) перенаправление жалоб лицу, уполномоченному на рассмотрение жалобы, в соответствии с пунктом 8 настоящего Порядка.</w:t>
      </w:r>
    </w:p>
    <w:p w:rsidR="005434AC" w:rsidRPr="00045C46" w:rsidRDefault="005434AC" w:rsidP="00627138">
      <w:pPr>
        <w:spacing w:line="360" w:lineRule="auto"/>
        <w:ind w:firstLine="567"/>
        <w:jc w:val="both"/>
        <w:rPr>
          <w:color w:val="000000"/>
          <w:sz w:val="28"/>
          <w:szCs w:val="28"/>
        </w:rPr>
      </w:pPr>
      <w:r w:rsidRPr="00045C46">
        <w:rPr>
          <w:color w:val="000000"/>
          <w:sz w:val="28"/>
          <w:szCs w:val="28"/>
        </w:rPr>
        <w:t>12.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5434AC" w:rsidRPr="00045C46" w:rsidRDefault="005434AC" w:rsidP="00627138">
      <w:pPr>
        <w:spacing w:line="360" w:lineRule="auto"/>
        <w:ind w:firstLine="567"/>
        <w:jc w:val="both"/>
        <w:rPr>
          <w:sz w:val="28"/>
          <w:szCs w:val="28"/>
        </w:rPr>
      </w:pPr>
      <w:r w:rsidRPr="00045C46">
        <w:rPr>
          <w:sz w:val="28"/>
          <w:szCs w:val="28"/>
        </w:rPr>
        <w:t>13. Жалоба, поступившая в структурное подразделение администрации города, указанное в п. 5 настоящего Порядка,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5434AC" w:rsidRPr="00045C46" w:rsidRDefault="005434AC" w:rsidP="00627138">
      <w:pPr>
        <w:spacing w:line="360" w:lineRule="auto"/>
        <w:ind w:firstLine="567"/>
        <w:jc w:val="both"/>
        <w:rPr>
          <w:sz w:val="28"/>
          <w:szCs w:val="28"/>
        </w:rPr>
      </w:pPr>
      <w:r w:rsidRPr="00045C46">
        <w:rPr>
          <w:sz w:val="28"/>
          <w:szCs w:val="28"/>
        </w:rPr>
        <w:t>В случае обжалования отказа органа, предоставляющего муниципальную услугу, его должностного лица,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434AC" w:rsidRPr="00045C46" w:rsidRDefault="005434AC" w:rsidP="00627138">
      <w:pPr>
        <w:spacing w:line="360" w:lineRule="auto"/>
        <w:ind w:firstLine="567"/>
        <w:jc w:val="both"/>
        <w:rPr>
          <w:sz w:val="28"/>
          <w:szCs w:val="28"/>
        </w:rPr>
      </w:pPr>
      <w:r w:rsidRPr="00045C46">
        <w:rPr>
          <w:sz w:val="28"/>
          <w:szCs w:val="28"/>
        </w:rPr>
        <w:t>14. По результатам рассмотрения жалобы должностное лицо, уполномоченное на рассмотрение жалобы, принимает одно из следующих решений:</w:t>
      </w:r>
    </w:p>
    <w:p w:rsidR="005434AC" w:rsidRPr="00045C46" w:rsidRDefault="005434AC" w:rsidP="008D090D">
      <w:pPr>
        <w:tabs>
          <w:tab w:val="left" w:pos="1440"/>
        </w:tabs>
        <w:autoSpaceDE w:val="0"/>
        <w:autoSpaceDN w:val="0"/>
        <w:adjustRightInd w:val="0"/>
        <w:spacing w:line="360" w:lineRule="auto"/>
        <w:ind w:firstLine="720"/>
        <w:jc w:val="both"/>
        <w:rPr>
          <w:sz w:val="28"/>
          <w:szCs w:val="28"/>
        </w:rPr>
      </w:pPr>
      <w:r w:rsidRPr="00045C46">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Пыть-Яха. </w:t>
      </w:r>
    </w:p>
    <w:p w:rsidR="005434AC" w:rsidRPr="00045C46" w:rsidRDefault="005434AC" w:rsidP="008D090D">
      <w:pPr>
        <w:spacing w:line="360" w:lineRule="auto"/>
        <w:ind w:firstLine="567"/>
        <w:jc w:val="both"/>
        <w:rPr>
          <w:sz w:val="28"/>
          <w:szCs w:val="28"/>
        </w:rPr>
      </w:pPr>
      <w:r w:rsidRPr="00045C46">
        <w:rPr>
          <w:sz w:val="28"/>
          <w:szCs w:val="28"/>
        </w:rPr>
        <w:t>2) в удовлетворении жалобы отказывается.</w:t>
      </w:r>
    </w:p>
    <w:p w:rsidR="005434AC" w:rsidRPr="00045C46" w:rsidRDefault="005434AC" w:rsidP="00627138">
      <w:pPr>
        <w:spacing w:line="360" w:lineRule="auto"/>
        <w:ind w:firstLine="567"/>
        <w:jc w:val="both"/>
        <w:rPr>
          <w:sz w:val="28"/>
          <w:szCs w:val="28"/>
        </w:rPr>
      </w:pPr>
      <w:r w:rsidRPr="00045C46">
        <w:rPr>
          <w:sz w:val="28"/>
          <w:szCs w:val="28"/>
        </w:rPr>
        <w:t>15.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5434AC" w:rsidRPr="00045C46" w:rsidRDefault="005434AC" w:rsidP="00627138">
      <w:pPr>
        <w:spacing w:line="360" w:lineRule="auto"/>
        <w:ind w:firstLine="567"/>
        <w:jc w:val="both"/>
        <w:rPr>
          <w:sz w:val="28"/>
          <w:szCs w:val="28"/>
        </w:rPr>
      </w:pPr>
      <w:r w:rsidRPr="00045C46">
        <w:rPr>
          <w:sz w:val="28"/>
          <w:szCs w:val="28"/>
        </w:rPr>
        <w:t>16. В ответе по результатам рассмотрения жалобы указываются:</w:t>
      </w:r>
    </w:p>
    <w:p w:rsidR="005434AC" w:rsidRPr="00045C46" w:rsidRDefault="005434AC" w:rsidP="00627138">
      <w:pPr>
        <w:spacing w:line="360" w:lineRule="auto"/>
        <w:ind w:firstLine="567"/>
        <w:jc w:val="both"/>
        <w:rPr>
          <w:sz w:val="28"/>
          <w:szCs w:val="28"/>
        </w:rPr>
      </w:pPr>
      <w:r w:rsidRPr="00045C46">
        <w:rPr>
          <w:sz w:val="28"/>
          <w:szCs w:val="28"/>
        </w:rPr>
        <w:t>а)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
    <w:p w:rsidR="005434AC" w:rsidRPr="00045C46" w:rsidRDefault="005434AC" w:rsidP="00627138">
      <w:pPr>
        <w:spacing w:line="360" w:lineRule="auto"/>
        <w:ind w:firstLine="567"/>
        <w:jc w:val="both"/>
        <w:rPr>
          <w:sz w:val="28"/>
          <w:szCs w:val="28"/>
        </w:rPr>
      </w:pPr>
      <w:r w:rsidRPr="00045C46">
        <w:rPr>
          <w:sz w:val="28"/>
          <w:szCs w:val="28"/>
        </w:rPr>
        <w:t>б) номер, дата, место принятия решения, включая сведения о должностном лице, решение и действие (бездействие) которого обжалуется;</w:t>
      </w:r>
    </w:p>
    <w:p w:rsidR="005434AC" w:rsidRPr="00045C46" w:rsidRDefault="005434AC" w:rsidP="00627138">
      <w:pPr>
        <w:spacing w:line="360" w:lineRule="auto"/>
        <w:ind w:firstLine="567"/>
        <w:jc w:val="both"/>
        <w:rPr>
          <w:sz w:val="28"/>
          <w:szCs w:val="28"/>
        </w:rPr>
      </w:pPr>
      <w:r w:rsidRPr="00045C46">
        <w:rPr>
          <w:sz w:val="28"/>
          <w:szCs w:val="28"/>
        </w:rPr>
        <w:t>в) фамилия, имя, отчество (последнее - при наличии) заявителя -физического лица или наименование заявителя - юридического лица;</w:t>
      </w:r>
    </w:p>
    <w:p w:rsidR="005434AC" w:rsidRPr="00045C46" w:rsidRDefault="005434AC" w:rsidP="00627138">
      <w:pPr>
        <w:spacing w:line="360" w:lineRule="auto"/>
        <w:ind w:firstLine="567"/>
        <w:jc w:val="both"/>
        <w:rPr>
          <w:sz w:val="28"/>
          <w:szCs w:val="28"/>
        </w:rPr>
      </w:pPr>
      <w:r w:rsidRPr="00045C46">
        <w:rPr>
          <w:sz w:val="28"/>
          <w:szCs w:val="28"/>
        </w:rPr>
        <w:t>г) основания для принятия решения по жалобе;</w:t>
      </w:r>
    </w:p>
    <w:p w:rsidR="005434AC" w:rsidRPr="00045C46" w:rsidRDefault="005434AC" w:rsidP="00627138">
      <w:pPr>
        <w:spacing w:line="360" w:lineRule="auto"/>
        <w:ind w:firstLine="567"/>
        <w:jc w:val="both"/>
        <w:rPr>
          <w:sz w:val="28"/>
          <w:szCs w:val="28"/>
        </w:rPr>
      </w:pPr>
      <w:r w:rsidRPr="00045C46">
        <w:rPr>
          <w:sz w:val="28"/>
          <w:szCs w:val="28"/>
        </w:rPr>
        <w:t>д) принятое по жалобе решение;</w:t>
      </w:r>
    </w:p>
    <w:p w:rsidR="005434AC" w:rsidRPr="00045C46" w:rsidRDefault="005434AC" w:rsidP="00627138">
      <w:pPr>
        <w:spacing w:line="360" w:lineRule="auto"/>
        <w:ind w:firstLine="567"/>
        <w:jc w:val="both"/>
        <w:rPr>
          <w:sz w:val="28"/>
          <w:szCs w:val="28"/>
        </w:rPr>
      </w:pPr>
      <w:r w:rsidRPr="00045C46">
        <w:rPr>
          <w:sz w:val="28"/>
          <w:szCs w:val="28"/>
        </w:rPr>
        <w:t>е) 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5434AC" w:rsidRPr="00045C46" w:rsidRDefault="005434AC" w:rsidP="00627138">
      <w:pPr>
        <w:spacing w:line="360" w:lineRule="auto"/>
        <w:ind w:firstLine="567"/>
        <w:jc w:val="both"/>
        <w:rPr>
          <w:sz w:val="28"/>
          <w:szCs w:val="28"/>
        </w:rPr>
      </w:pPr>
      <w:r w:rsidRPr="00045C46">
        <w:rPr>
          <w:sz w:val="28"/>
          <w:szCs w:val="28"/>
        </w:rPr>
        <w:t>ж) сведения о порядке обжалования принятого по жалобе решения.</w:t>
      </w:r>
    </w:p>
    <w:p w:rsidR="005434AC" w:rsidRPr="00045C46" w:rsidRDefault="005434AC" w:rsidP="00627138">
      <w:pPr>
        <w:spacing w:line="360" w:lineRule="auto"/>
        <w:ind w:firstLine="567"/>
        <w:jc w:val="both"/>
        <w:rPr>
          <w:sz w:val="28"/>
          <w:szCs w:val="28"/>
        </w:rPr>
      </w:pPr>
      <w:r w:rsidRPr="00045C46">
        <w:rPr>
          <w:sz w:val="28"/>
          <w:szCs w:val="28"/>
        </w:rPr>
        <w:t>17. Мотивированный ответ по результатам рассмотрения жалобы оформляется на официальном бланке должностного лица, уполномоченного на рассмотрение жалобы.</w:t>
      </w:r>
    </w:p>
    <w:p w:rsidR="005434AC" w:rsidRPr="00045C46" w:rsidRDefault="005434AC" w:rsidP="00627138">
      <w:pPr>
        <w:spacing w:line="360" w:lineRule="auto"/>
        <w:ind w:firstLine="567"/>
        <w:jc w:val="both"/>
        <w:rPr>
          <w:sz w:val="28"/>
          <w:szCs w:val="28"/>
        </w:rPr>
      </w:pPr>
      <w:r w:rsidRPr="00045C46">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5434AC" w:rsidRPr="00045C46" w:rsidRDefault="005434AC" w:rsidP="008D090D">
      <w:pPr>
        <w:spacing w:line="360" w:lineRule="auto"/>
        <w:ind w:firstLine="567"/>
        <w:jc w:val="both"/>
        <w:rPr>
          <w:sz w:val="28"/>
          <w:szCs w:val="28"/>
        </w:rPr>
      </w:pPr>
      <w:r w:rsidRPr="00045C46">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434AC" w:rsidRPr="00045C46" w:rsidRDefault="005434AC" w:rsidP="008D090D">
      <w:pPr>
        <w:spacing w:line="360" w:lineRule="auto"/>
        <w:ind w:firstLine="567"/>
        <w:jc w:val="both"/>
        <w:rPr>
          <w:sz w:val="28"/>
          <w:szCs w:val="28"/>
        </w:rPr>
      </w:pPr>
      <w:r w:rsidRPr="00045C46">
        <w:rPr>
          <w:sz w:val="28"/>
          <w:szCs w:val="28"/>
        </w:rPr>
        <w:t>В случае признания жалобы не подлежащей удо</w:t>
      </w:r>
      <w:r>
        <w:rPr>
          <w:sz w:val="28"/>
          <w:szCs w:val="28"/>
        </w:rPr>
        <w:t xml:space="preserve">влетворению в ответе заявителю </w:t>
      </w:r>
      <w:r w:rsidRPr="00045C46">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5434AC" w:rsidRPr="00045C46" w:rsidRDefault="005434AC" w:rsidP="00627138">
      <w:pPr>
        <w:adjustRightInd w:val="0"/>
        <w:spacing w:line="360" w:lineRule="auto"/>
        <w:ind w:firstLine="567"/>
        <w:jc w:val="both"/>
        <w:rPr>
          <w:sz w:val="28"/>
          <w:szCs w:val="28"/>
        </w:rPr>
      </w:pPr>
      <w:r w:rsidRPr="00045C46">
        <w:rPr>
          <w:sz w:val="28"/>
          <w:szCs w:val="28"/>
        </w:rPr>
        <w:t>18. Лицо, уполномоченное на рассмотрение жалобы отказывает в удовлетворении жалобы в следующих случаях:</w:t>
      </w:r>
    </w:p>
    <w:p w:rsidR="005434AC" w:rsidRPr="00045C46" w:rsidRDefault="005434AC" w:rsidP="00627138">
      <w:pPr>
        <w:adjustRightInd w:val="0"/>
        <w:spacing w:line="360" w:lineRule="auto"/>
        <w:ind w:firstLine="567"/>
        <w:jc w:val="both"/>
        <w:rPr>
          <w:sz w:val="28"/>
          <w:szCs w:val="28"/>
        </w:rPr>
      </w:pPr>
      <w:r w:rsidRPr="00045C46">
        <w:rPr>
          <w:sz w:val="28"/>
          <w:szCs w:val="28"/>
        </w:rPr>
        <w:t>а) наличие вступившего в законную силу решения суда, арбитражного суда по жалобе о том же предмете и по тем же основаниям;</w:t>
      </w:r>
    </w:p>
    <w:p w:rsidR="005434AC" w:rsidRPr="00045C46" w:rsidRDefault="005434AC" w:rsidP="00627138">
      <w:pPr>
        <w:adjustRightInd w:val="0"/>
        <w:spacing w:line="360" w:lineRule="auto"/>
        <w:ind w:firstLine="567"/>
        <w:jc w:val="both"/>
        <w:rPr>
          <w:sz w:val="28"/>
          <w:szCs w:val="28"/>
        </w:rPr>
      </w:pPr>
      <w:r w:rsidRPr="00045C46">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5434AC" w:rsidRPr="00045C46" w:rsidRDefault="005434AC" w:rsidP="00627138">
      <w:pPr>
        <w:adjustRightInd w:val="0"/>
        <w:spacing w:line="360" w:lineRule="auto"/>
        <w:ind w:firstLine="567"/>
        <w:jc w:val="both"/>
        <w:rPr>
          <w:sz w:val="28"/>
          <w:szCs w:val="28"/>
        </w:rPr>
      </w:pPr>
      <w:r w:rsidRPr="00045C46">
        <w:rPr>
          <w:sz w:val="28"/>
          <w:szCs w:val="28"/>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5434AC" w:rsidRPr="00045C46" w:rsidRDefault="005434AC" w:rsidP="00627138">
      <w:pPr>
        <w:adjustRightInd w:val="0"/>
        <w:spacing w:line="360" w:lineRule="auto"/>
        <w:ind w:firstLine="567"/>
        <w:jc w:val="both"/>
        <w:rPr>
          <w:sz w:val="28"/>
          <w:szCs w:val="28"/>
        </w:rPr>
      </w:pPr>
      <w:r w:rsidRPr="00045C46">
        <w:rPr>
          <w:sz w:val="28"/>
          <w:szCs w:val="28"/>
        </w:rPr>
        <w:t>г) признание жалобы необоснованной.</w:t>
      </w:r>
    </w:p>
    <w:p w:rsidR="005434AC" w:rsidRPr="00045C46" w:rsidRDefault="005434AC" w:rsidP="00627138">
      <w:pPr>
        <w:spacing w:line="360" w:lineRule="auto"/>
        <w:ind w:firstLine="567"/>
        <w:jc w:val="both"/>
        <w:rPr>
          <w:sz w:val="28"/>
          <w:szCs w:val="28"/>
        </w:rPr>
      </w:pPr>
      <w:r w:rsidRPr="00045C46">
        <w:rPr>
          <w:sz w:val="28"/>
          <w:szCs w:val="28"/>
        </w:rPr>
        <w:t>19. Лицо, уполномоченное на рассмотрение жалобы, вправе оставить жалобу без ответа в следующих случаях:</w:t>
      </w:r>
    </w:p>
    <w:p w:rsidR="005434AC" w:rsidRPr="00045C46" w:rsidRDefault="005434AC" w:rsidP="00627138">
      <w:pPr>
        <w:spacing w:line="360" w:lineRule="auto"/>
        <w:ind w:firstLine="567"/>
        <w:jc w:val="both"/>
        <w:rPr>
          <w:sz w:val="28"/>
          <w:szCs w:val="28"/>
        </w:rPr>
      </w:pPr>
      <w:r w:rsidRPr="00045C46">
        <w:rPr>
          <w:sz w:val="28"/>
          <w:szCs w:val="28"/>
        </w:rPr>
        <w:t>а) наличие в жалобе нецензурных либо оскорбительных выражений, угроз жизни, здоровью и имуществу должностного лица либо муниципального служащего, а также членов его семьи, при этом заявителю направляется уведомление в течение 7 дней об оставлении жалобы без рассмотрения;</w:t>
      </w:r>
    </w:p>
    <w:p w:rsidR="005434AC" w:rsidRPr="00045C46" w:rsidRDefault="005434AC" w:rsidP="00627138">
      <w:pPr>
        <w:spacing w:line="360" w:lineRule="auto"/>
        <w:ind w:firstLine="567"/>
        <w:jc w:val="both"/>
        <w:rPr>
          <w:sz w:val="28"/>
          <w:szCs w:val="28"/>
        </w:rPr>
      </w:pPr>
      <w:r w:rsidRPr="00045C46">
        <w:rPr>
          <w:sz w:val="28"/>
          <w:szCs w:val="28"/>
        </w:rPr>
        <w:t>б) отсутствие возможности прочитать фамилию, имя, отчество (последнее - при наличии) и (или) адрес заявителя (почтовый или электронный) для направления ответа;</w:t>
      </w:r>
    </w:p>
    <w:p w:rsidR="005434AC" w:rsidRPr="00045C46" w:rsidRDefault="005434AC" w:rsidP="00627138">
      <w:pPr>
        <w:spacing w:line="360" w:lineRule="auto"/>
        <w:ind w:firstLine="567"/>
        <w:jc w:val="both"/>
        <w:rPr>
          <w:sz w:val="28"/>
          <w:szCs w:val="28"/>
        </w:rPr>
      </w:pPr>
      <w:r w:rsidRPr="00045C46">
        <w:rPr>
          <w:sz w:val="28"/>
          <w:szCs w:val="28"/>
        </w:rPr>
        <w:t>в) если текст обращения не позволяет определить суть жалобы, при этом заявителю направляется уведомление в течение 7 дней об оставлении жалобы без рассмотрения.</w:t>
      </w:r>
    </w:p>
    <w:p w:rsidR="005434AC" w:rsidRPr="00045C46" w:rsidRDefault="005434AC" w:rsidP="00627138">
      <w:pPr>
        <w:spacing w:line="360" w:lineRule="auto"/>
        <w:ind w:firstLine="567"/>
        <w:jc w:val="both"/>
        <w:rPr>
          <w:sz w:val="28"/>
          <w:szCs w:val="28"/>
        </w:rPr>
      </w:pPr>
      <w:r w:rsidRPr="00045C46">
        <w:rPr>
          <w:sz w:val="28"/>
          <w:szCs w:val="28"/>
        </w:rPr>
        <w:t>20. Руководители структурных подразделений администрации города, предоставляющих муниципальные услуги, обеспечивают ежеквартально, в срок не позднее 10 числа месяца, следующего за отчетным кварталом, формирование и представление информации о жалобах и результатах их рассмотрения главе города Пыть-Яха по форме, согласно приложению к настоящему Порядку.</w:t>
      </w:r>
    </w:p>
    <w:p w:rsidR="005434AC" w:rsidRPr="00AA668D" w:rsidRDefault="005434AC" w:rsidP="00AA668D">
      <w:pPr>
        <w:spacing w:line="360" w:lineRule="auto"/>
        <w:ind w:firstLine="567"/>
        <w:jc w:val="both"/>
        <w:rPr>
          <w:rFonts w:ascii="Arial" w:hAnsi="Arial" w:cs="Arial"/>
          <w:sz w:val="24"/>
          <w:szCs w:val="28"/>
        </w:rPr>
      </w:pPr>
    </w:p>
    <w:p w:rsidR="005434AC" w:rsidRPr="00AA668D" w:rsidRDefault="005434AC" w:rsidP="00AA668D">
      <w:pPr>
        <w:spacing w:line="360" w:lineRule="auto"/>
        <w:ind w:firstLine="567"/>
        <w:jc w:val="both"/>
        <w:rPr>
          <w:rFonts w:ascii="Arial" w:hAnsi="Arial" w:cs="Arial"/>
          <w:sz w:val="24"/>
          <w:szCs w:val="28"/>
        </w:rPr>
        <w:sectPr w:rsidR="005434AC" w:rsidRPr="00AA668D">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20"/>
          <w:titlePg/>
        </w:sectPr>
      </w:pPr>
    </w:p>
    <w:p w:rsidR="005434AC" w:rsidRPr="002D7620" w:rsidRDefault="005434AC" w:rsidP="00AA668D">
      <w:pPr>
        <w:ind w:firstLine="567"/>
        <w:jc w:val="right"/>
        <w:rPr>
          <w:sz w:val="24"/>
          <w:szCs w:val="24"/>
        </w:rPr>
      </w:pPr>
      <w:r w:rsidRPr="002D7620">
        <w:rPr>
          <w:sz w:val="24"/>
          <w:szCs w:val="24"/>
        </w:rPr>
        <w:t xml:space="preserve">Приложение К Порядку подачи и рассмотрения </w:t>
      </w:r>
    </w:p>
    <w:p w:rsidR="005434AC" w:rsidRPr="002D7620" w:rsidRDefault="005434AC" w:rsidP="00AA668D">
      <w:pPr>
        <w:ind w:firstLine="567"/>
        <w:jc w:val="right"/>
        <w:rPr>
          <w:kern w:val="32"/>
          <w:sz w:val="24"/>
          <w:szCs w:val="32"/>
        </w:rPr>
      </w:pPr>
      <w:r w:rsidRPr="002D7620">
        <w:rPr>
          <w:sz w:val="24"/>
          <w:szCs w:val="24"/>
        </w:rPr>
        <w:t xml:space="preserve">жалоб при предоставлении муниципальных услуг </w:t>
      </w:r>
    </w:p>
    <w:p w:rsidR="005434AC" w:rsidRPr="00AA668D" w:rsidRDefault="005434AC" w:rsidP="00AA668D">
      <w:pPr>
        <w:ind w:firstLine="567"/>
        <w:jc w:val="center"/>
        <w:outlineLvl w:val="0"/>
        <w:rPr>
          <w:rFonts w:ascii="Arial" w:hAnsi="Arial" w:cs="Arial"/>
          <w:kern w:val="32"/>
          <w:sz w:val="24"/>
          <w:szCs w:val="32"/>
        </w:rPr>
      </w:pPr>
    </w:p>
    <w:p w:rsidR="005434AC" w:rsidRDefault="005434AC" w:rsidP="00AA668D">
      <w:pPr>
        <w:ind w:firstLine="567"/>
        <w:jc w:val="center"/>
        <w:outlineLvl w:val="1"/>
        <w:rPr>
          <w:b/>
          <w:bCs/>
          <w:iCs/>
          <w:sz w:val="28"/>
          <w:szCs w:val="28"/>
        </w:rPr>
      </w:pPr>
      <w:r w:rsidRPr="002D7620">
        <w:rPr>
          <w:b/>
          <w:bCs/>
          <w:iCs/>
          <w:sz w:val="28"/>
          <w:szCs w:val="28"/>
        </w:rPr>
        <w:t xml:space="preserve">И Н Ф О Р М А Ц И Я </w:t>
      </w:r>
    </w:p>
    <w:p w:rsidR="005434AC" w:rsidRPr="002D7620" w:rsidRDefault="005434AC" w:rsidP="00AA668D">
      <w:pPr>
        <w:ind w:firstLine="567"/>
        <w:jc w:val="center"/>
        <w:outlineLvl w:val="1"/>
        <w:rPr>
          <w:b/>
          <w:bCs/>
          <w:iCs/>
          <w:sz w:val="28"/>
          <w:szCs w:val="28"/>
        </w:rPr>
      </w:pPr>
      <w:r w:rsidRPr="002D7620">
        <w:rPr>
          <w:b/>
          <w:bCs/>
          <w:iCs/>
          <w:sz w:val="28"/>
          <w:szCs w:val="28"/>
        </w:rPr>
        <w:t xml:space="preserve">о жалобах на решения и действия (бездействие) структурных подразделений администрации города Пыть-Яха и подведомственных им организаций, их должностных лиц, муниципальных служащих при предоставлении муниципальных услуг и о результатах их рассмотрения </w:t>
      </w:r>
    </w:p>
    <w:p w:rsidR="005434AC" w:rsidRPr="002D7620" w:rsidRDefault="005434AC" w:rsidP="00AA668D">
      <w:pPr>
        <w:ind w:firstLine="567"/>
        <w:jc w:val="both"/>
        <w:rPr>
          <w:sz w:val="24"/>
          <w:szCs w:val="24"/>
        </w:rPr>
      </w:pPr>
    </w:p>
    <w:p w:rsidR="005434AC" w:rsidRPr="002D7620" w:rsidRDefault="005434AC" w:rsidP="00AA668D">
      <w:pPr>
        <w:ind w:firstLine="567"/>
        <w:jc w:val="both"/>
        <w:rPr>
          <w:sz w:val="24"/>
          <w:szCs w:val="24"/>
        </w:rPr>
      </w:pPr>
      <w:r w:rsidRPr="002D7620">
        <w:rPr>
          <w:sz w:val="24"/>
          <w:szCs w:val="24"/>
        </w:rPr>
        <w:t>(наименование структурного подразделения администрации города)</w:t>
      </w:r>
    </w:p>
    <w:p w:rsidR="005434AC" w:rsidRPr="002D7620" w:rsidRDefault="005434AC" w:rsidP="00AA668D">
      <w:pPr>
        <w:ind w:firstLine="567"/>
        <w:jc w:val="both"/>
        <w:rPr>
          <w:sz w:val="24"/>
          <w:szCs w:val="24"/>
        </w:rPr>
      </w:pPr>
    </w:p>
    <w:tbl>
      <w:tblPr>
        <w:tblW w:w="151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2977"/>
        <w:gridCol w:w="709"/>
        <w:gridCol w:w="1275"/>
        <w:gridCol w:w="1985"/>
        <w:gridCol w:w="1276"/>
        <w:gridCol w:w="708"/>
        <w:gridCol w:w="1276"/>
        <w:gridCol w:w="1985"/>
        <w:gridCol w:w="1275"/>
        <w:gridCol w:w="993"/>
      </w:tblGrid>
      <w:tr w:rsidR="005434AC" w:rsidRPr="002D7620" w:rsidTr="00FB140F">
        <w:trPr>
          <w:trHeight w:val="841"/>
          <w:jc w:val="center"/>
        </w:trPr>
        <w:tc>
          <w:tcPr>
            <w:tcW w:w="709" w:type="dxa"/>
            <w:vMerge w:val="restart"/>
          </w:tcPr>
          <w:p w:rsidR="005434AC" w:rsidRPr="002D7620" w:rsidRDefault="005434AC" w:rsidP="00AA668D">
            <w:pPr>
              <w:jc w:val="center"/>
              <w:rPr>
                <w:bCs/>
                <w:sz w:val="24"/>
                <w:szCs w:val="24"/>
              </w:rPr>
            </w:pPr>
            <w:r w:rsidRPr="002D7620">
              <w:rPr>
                <w:bCs/>
                <w:sz w:val="24"/>
                <w:szCs w:val="24"/>
              </w:rPr>
              <w:t xml:space="preserve"> № </w:t>
            </w:r>
          </w:p>
          <w:p w:rsidR="005434AC" w:rsidRPr="002D7620" w:rsidRDefault="005434AC" w:rsidP="00AA668D">
            <w:pPr>
              <w:jc w:val="center"/>
              <w:rPr>
                <w:sz w:val="24"/>
                <w:szCs w:val="24"/>
              </w:rPr>
            </w:pPr>
            <w:r w:rsidRPr="002D7620">
              <w:rPr>
                <w:bCs/>
                <w:sz w:val="24"/>
                <w:szCs w:val="24"/>
              </w:rPr>
              <w:t>п/п</w:t>
            </w:r>
          </w:p>
        </w:tc>
        <w:tc>
          <w:tcPr>
            <w:tcW w:w="2977" w:type="dxa"/>
            <w:vMerge w:val="restart"/>
          </w:tcPr>
          <w:p w:rsidR="005434AC" w:rsidRPr="002D7620" w:rsidRDefault="005434AC" w:rsidP="00AA668D">
            <w:pPr>
              <w:jc w:val="center"/>
              <w:rPr>
                <w:sz w:val="24"/>
                <w:szCs w:val="22"/>
              </w:rPr>
            </w:pPr>
            <w:r w:rsidRPr="002D7620">
              <w:rPr>
                <w:sz w:val="24"/>
                <w:szCs w:val="22"/>
              </w:rPr>
              <w:t>Тематика жалоб</w:t>
            </w:r>
          </w:p>
          <w:p w:rsidR="005434AC" w:rsidRPr="002D7620" w:rsidRDefault="005434AC" w:rsidP="00AA668D">
            <w:pPr>
              <w:jc w:val="center"/>
              <w:rPr>
                <w:sz w:val="24"/>
                <w:szCs w:val="22"/>
              </w:rPr>
            </w:pPr>
          </w:p>
        </w:tc>
        <w:tc>
          <w:tcPr>
            <w:tcW w:w="5245" w:type="dxa"/>
            <w:gridSpan w:val="4"/>
          </w:tcPr>
          <w:p w:rsidR="005434AC" w:rsidRPr="002D7620" w:rsidRDefault="005434AC" w:rsidP="00AA668D">
            <w:pPr>
              <w:jc w:val="center"/>
              <w:outlineLvl w:val="1"/>
              <w:rPr>
                <w:bCs/>
                <w:iCs/>
                <w:sz w:val="24"/>
                <w:szCs w:val="28"/>
              </w:rPr>
            </w:pPr>
            <w:r w:rsidRPr="002D7620">
              <w:rPr>
                <w:iCs/>
                <w:sz w:val="24"/>
                <w:szCs w:val="28"/>
              </w:rPr>
              <w:t>Количество жалоб</w:t>
            </w:r>
          </w:p>
          <w:p w:rsidR="005434AC" w:rsidRPr="002D7620" w:rsidRDefault="005434AC" w:rsidP="00AA668D">
            <w:pPr>
              <w:jc w:val="center"/>
              <w:rPr>
                <w:sz w:val="24"/>
                <w:szCs w:val="22"/>
              </w:rPr>
            </w:pPr>
            <w:r w:rsidRPr="002D7620">
              <w:rPr>
                <w:bCs/>
                <w:sz w:val="24"/>
                <w:szCs w:val="22"/>
              </w:rPr>
              <w:t>за _________квартал __________года</w:t>
            </w:r>
          </w:p>
        </w:tc>
        <w:tc>
          <w:tcPr>
            <w:tcW w:w="5244" w:type="dxa"/>
            <w:gridSpan w:val="4"/>
          </w:tcPr>
          <w:p w:rsidR="005434AC" w:rsidRPr="002D7620" w:rsidRDefault="005434AC" w:rsidP="00AA668D">
            <w:pPr>
              <w:jc w:val="center"/>
              <w:outlineLvl w:val="1"/>
              <w:rPr>
                <w:bCs/>
                <w:iCs/>
                <w:sz w:val="24"/>
                <w:szCs w:val="28"/>
              </w:rPr>
            </w:pPr>
            <w:r w:rsidRPr="002D7620">
              <w:rPr>
                <w:iCs/>
                <w:sz w:val="24"/>
                <w:szCs w:val="28"/>
              </w:rPr>
              <w:t>Количество жалоб</w:t>
            </w:r>
          </w:p>
          <w:p w:rsidR="005434AC" w:rsidRPr="002D7620" w:rsidRDefault="005434AC" w:rsidP="00AA668D">
            <w:pPr>
              <w:jc w:val="center"/>
              <w:rPr>
                <w:sz w:val="24"/>
                <w:szCs w:val="22"/>
              </w:rPr>
            </w:pPr>
            <w:r w:rsidRPr="002D7620">
              <w:rPr>
                <w:bCs/>
                <w:sz w:val="24"/>
                <w:szCs w:val="22"/>
              </w:rPr>
              <w:t>с начала __________года</w:t>
            </w:r>
          </w:p>
        </w:tc>
        <w:tc>
          <w:tcPr>
            <w:tcW w:w="993" w:type="dxa"/>
          </w:tcPr>
          <w:p w:rsidR="005434AC" w:rsidRPr="002D7620" w:rsidRDefault="005434AC" w:rsidP="00AA668D">
            <w:pPr>
              <w:jc w:val="center"/>
              <w:rPr>
                <w:sz w:val="24"/>
                <w:szCs w:val="24"/>
              </w:rPr>
            </w:pPr>
            <w:r w:rsidRPr="002D7620">
              <w:rPr>
                <w:sz w:val="24"/>
                <w:szCs w:val="24"/>
              </w:rPr>
              <w:t>Структура жалоб</w:t>
            </w:r>
          </w:p>
          <w:p w:rsidR="005434AC" w:rsidRPr="002D7620" w:rsidRDefault="005434AC" w:rsidP="00AA668D">
            <w:pPr>
              <w:jc w:val="center"/>
              <w:rPr>
                <w:sz w:val="24"/>
                <w:szCs w:val="24"/>
              </w:rPr>
            </w:pPr>
            <w:r w:rsidRPr="002D7620">
              <w:rPr>
                <w:sz w:val="24"/>
                <w:szCs w:val="24"/>
              </w:rPr>
              <w:t>по тематике</w:t>
            </w:r>
          </w:p>
          <w:p w:rsidR="005434AC" w:rsidRPr="002D7620" w:rsidRDefault="005434AC" w:rsidP="00AA668D">
            <w:pPr>
              <w:jc w:val="center"/>
              <w:rPr>
                <w:sz w:val="24"/>
                <w:szCs w:val="24"/>
              </w:rPr>
            </w:pPr>
            <w:r w:rsidRPr="002D7620">
              <w:rPr>
                <w:sz w:val="24"/>
                <w:szCs w:val="24"/>
              </w:rPr>
              <w:t>(%)</w:t>
            </w:r>
          </w:p>
        </w:tc>
      </w:tr>
      <w:tr w:rsidR="005434AC" w:rsidRPr="002D7620" w:rsidTr="00FB140F">
        <w:trPr>
          <w:trHeight w:val="255"/>
          <w:jc w:val="center"/>
        </w:trPr>
        <w:tc>
          <w:tcPr>
            <w:tcW w:w="709" w:type="dxa"/>
            <w:vMerge/>
            <w:vAlign w:val="center"/>
          </w:tcPr>
          <w:p w:rsidR="005434AC" w:rsidRPr="002D7620" w:rsidRDefault="005434AC" w:rsidP="00AA668D">
            <w:pPr>
              <w:jc w:val="both"/>
              <w:rPr>
                <w:sz w:val="24"/>
                <w:szCs w:val="24"/>
              </w:rPr>
            </w:pPr>
          </w:p>
        </w:tc>
        <w:tc>
          <w:tcPr>
            <w:tcW w:w="2977" w:type="dxa"/>
            <w:vMerge/>
            <w:vAlign w:val="center"/>
          </w:tcPr>
          <w:p w:rsidR="005434AC" w:rsidRPr="002D7620" w:rsidRDefault="005434AC" w:rsidP="00AA668D">
            <w:pPr>
              <w:jc w:val="both"/>
              <w:rPr>
                <w:sz w:val="24"/>
                <w:szCs w:val="22"/>
              </w:rPr>
            </w:pPr>
          </w:p>
        </w:tc>
        <w:tc>
          <w:tcPr>
            <w:tcW w:w="709" w:type="dxa"/>
            <w:vMerge w:val="restart"/>
          </w:tcPr>
          <w:p w:rsidR="005434AC" w:rsidRPr="002D7620" w:rsidRDefault="005434AC" w:rsidP="00AA668D">
            <w:pPr>
              <w:jc w:val="center"/>
              <w:rPr>
                <w:sz w:val="24"/>
                <w:szCs w:val="22"/>
              </w:rPr>
            </w:pPr>
            <w:r w:rsidRPr="002D7620">
              <w:rPr>
                <w:sz w:val="24"/>
                <w:szCs w:val="24"/>
              </w:rPr>
              <w:t>всего</w:t>
            </w:r>
          </w:p>
        </w:tc>
        <w:tc>
          <w:tcPr>
            <w:tcW w:w="4536" w:type="dxa"/>
            <w:gridSpan w:val="3"/>
          </w:tcPr>
          <w:p w:rsidR="005434AC" w:rsidRPr="002D7620" w:rsidRDefault="005434AC" w:rsidP="00AA668D">
            <w:pPr>
              <w:jc w:val="center"/>
              <w:rPr>
                <w:sz w:val="24"/>
                <w:szCs w:val="24"/>
              </w:rPr>
            </w:pPr>
            <w:r w:rsidRPr="002D7620">
              <w:rPr>
                <w:sz w:val="24"/>
                <w:szCs w:val="24"/>
              </w:rPr>
              <w:t>в том числе:</w:t>
            </w:r>
          </w:p>
        </w:tc>
        <w:tc>
          <w:tcPr>
            <w:tcW w:w="708" w:type="dxa"/>
            <w:vMerge w:val="restart"/>
          </w:tcPr>
          <w:p w:rsidR="005434AC" w:rsidRPr="002D7620" w:rsidRDefault="005434AC" w:rsidP="00AA668D">
            <w:pPr>
              <w:jc w:val="center"/>
              <w:rPr>
                <w:sz w:val="24"/>
                <w:szCs w:val="22"/>
              </w:rPr>
            </w:pPr>
            <w:r w:rsidRPr="002D7620">
              <w:rPr>
                <w:sz w:val="24"/>
                <w:szCs w:val="24"/>
              </w:rPr>
              <w:t>всего</w:t>
            </w:r>
          </w:p>
        </w:tc>
        <w:tc>
          <w:tcPr>
            <w:tcW w:w="4536" w:type="dxa"/>
            <w:gridSpan w:val="3"/>
          </w:tcPr>
          <w:p w:rsidR="005434AC" w:rsidRPr="002D7620" w:rsidRDefault="005434AC" w:rsidP="00AA668D">
            <w:pPr>
              <w:jc w:val="center"/>
              <w:rPr>
                <w:sz w:val="24"/>
                <w:szCs w:val="24"/>
              </w:rPr>
            </w:pPr>
            <w:r w:rsidRPr="002D7620">
              <w:rPr>
                <w:sz w:val="24"/>
                <w:szCs w:val="24"/>
              </w:rPr>
              <w:t>в том числе:</w:t>
            </w:r>
          </w:p>
        </w:tc>
        <w:tc>
          <w:tcPr>
            <w:tcW w:w="993" w:type="dxa"/>
            <w:vMerge w:val="restart"/>
          </w:tcPr>
          <w:p w:rsidR="005434AC" w:rsidRPr="002D7620" w:rsidRDefault="005434AC" w:rsidP="00AA668D">
            <w:pPr>
              <w:jc w:val="both"/>
              <w:rPr>
                <w:sz w:val="24"/>
                <w:szCs w:val="22"/>
              </w:rPr>
            </w:pPr>
          </w:p>
        </w:tc>
      </w:tr>
      <w:tr w:rsidR="005434AC" w:rsidRPr="002D7620" w:rsidTr="00FB140F">
        <w:trPr>
          <w:trHeight w:val="702"/>
          <w:jc w:val="center"/>
        </w:trPr>
        <w:tc>
          <w:tcPr>
            <w:tcW w:w="709" w:type="dxa"/>
            <w:vMerge/>
            <w:vAlign w:val="center"/>
          </w:tcPr>
          <w:p w:rsidR="005434AC" w:rsidRPr="002D7620" w:rsidRDefault="005434AC" w:rsidP="00AA668D">
            <w:pPr>
              <w:jc w:val="both"/>
              <w:rPr>
                <w:sz w:val="24"/>
                <w:szCs w:val="24"/>
              </w:rPr>
            </w:pPr>
          </w:p>
        </w:tc>
        <w:tc>
          <w:tcPr>
            <w:tcW w:w="2977" w:type="dxa"/>
            <w:vMerge/>
            <w:vAlign w:val="center"/>
          </w:tcPr>
          <w:p w:rsidR="005434AC" w:rsidRPr="002D7620" w:rsidRDefault="005434AC" w:rsidP="00AA668D">
            <w:pPr>
              <w:jc w:val="both"/>
              <w:rPr>
                <w:sz w:val="24"/>
                <w:szCs w:val="22"/>
              </w:rPr>
            </w:pPr>
          </w:p>
        </w:tc>
        <w:tc>
          <w:tcPr>
            <w:tcW w:w="709" w:type="dxa"/>
            <w:vMerge/>
            <w:vAlign w:val="center"/>
          </w:tcPr>
          <w:p w:rsidR="005434AC" w:rsidRPr="002D7620" w:rsidRDefault="005434AC" w:rsidP="00AA668D">
            <w:pPr>
              <w:jc w:val="both"/>
              <w:rPr>
                <w:sz w:val="24"/>
                <w:szCs w:val="22"/>
              </w:rPr>
            </w:pPr>
          </w:p>
        </w:tc>
        <w:tc>
          <w:tcPr>
            <w:tcW w:w="1275" w:type="dxa"/>
            <w:tcBorders>
              <w:top w:val="single" w:sz="4" w:space="0" w:color="auto"/>
            </w:tcBorders>
          </w:tcPr>
          <w:p w:rsidR="005434AC" w:rsidRPr="002D7620" w:rsidRDefault="005434AC" w:rsidP="00AA668D">
            <w:pPr>
              <w:jc w:val="center"/>
              <w:rPr>
                <w:sz w:val="24"/>
                <w:szCs w:val="24"/>
              </w:rPr>
            </w:pPr>
            <w:r w:rsidRPr="002D7620">
              <w:rPr>
                <w:sz w:val="24"/>
                <w:szCs w:val="24"/>
              </w:rPr>
              <w:t>на бумажном носителе (поступившие по почте,</w:t>
            </w:r>
          </w:p>
          <w:p w:rsidR="005434AC" w:rsidRPr="002D7620" w:rsidRDefault="005434AC" w:rsidP="00AA668D">
            <w:pPr>
              <w:jc w:val="center"/>
              <w:rPr>
                <w:sz w:val="24"/>
                <w:szCs w:val="24"/>
              </w:rPr>
            </w:pPr>
            <w:r w:rsidRPr="002D7620">
              <w:rPr>
                <w:sz w:val="24"/>
                <w:szCs w:val="24"/>
              </w:rPr>
              <w:t>на личном приеме)</w:t>
            </w:r>
          </w:p>
        </w:tc>
        <w:tc>
          <w:tcPr>
            <w:tcW w:w="1985" w:type="dxa"/>
            <w:tcBorders>
              <w:top w:val="single" w:sz="4" w:space="0" w:color="auto"/>
            </w:tcBorders>
          </w:tcPr>
          <w:p w:rsidR="005434AC" w:rsidRPr="002D7620" w:rsidRDefault="005434AC" w:rsidP="00AA668D">
            <w:pPr>
              <w:jc w:val="center"/>
              <w:rPr>
                <w:sz w:val="24"/>
                <w:szCs w:val="24"/>
              </w:rPr>
            </w:pPr>
            <w:r w:rsidRPr="002D7620">
              <w:rPr>
                <w:sz w:val="24"/>
                <w:szCs w:val="24"/>
              </w:rPr>
              <w:t>в электронном виде (по электронной почте, через официальный сайт органов местного самоуправления города Пыть-Яха, Единый портал государственных и муниципальных услуг (функций))</w:t>
            </w:r>
          </w:p>
        </w:tc>
        <w:tc>
          <w:tcPr>
            <w:tcW w:w="1276" w:type="dxa"/>
            <w:tcBorders>
              <w:top w:val="single" w:sz="4" w:space="0" w:color="auto"/>
            </w:tcBorders>
          </w:tcPr>
          <w:p w:rsidR="005434AC" w:rsidRPr="002D7620" w:rsidRDefault="005434AC" w:rsidP="00AA668D">
            <w:pPr>
              <w:jc w:val="center"/>
              <w:rPr>
                <w:sz w:val="24"/>
                <w:szCs w:val="24"/>
              </w:rPr>
            </w:pPr>
            <w:r w:rsidRPr="002D7620">
              <w:rPr>
                <w:bCs/>
                <w:sz w:val="24"/>
                <w:szCs w:val="24"/>
              </w:rPr>
              <w:t xml:space="preserve">через многофункциональный центр предоставления </w:t>
            </w:r>
            <w:r w:rsidRPr="002D7620">
              <w:rPr>
                <w:sz w:val="24"/>
                <w:szCs w:val="24"/>
              </w:rPr>
              <w:t>государственных</w:t>
            </w:r>
          </w:p>
          <w:p w:rsidR="005434AC" w:rsidRPr="002D7620" w:rsidRDefault="005434AC" w:rsidP="00AA668D">
            <w:pPr>
              <w:jc w:val="center"/>
              <w:rPr>
                <w:bCs/>
                <w:sz w:val="24"/>
                <w:szCs w:val="24"/>
              </w:rPr>
            </w:pPr>
            <w:r w:rsidRPr="002D7620">
              <w:rPr>
                <w:sz w:val="24"/>
                <w:szCs w:val="24"/>
              </w:rPr>
              <w:t>и муниципальных услуг</w:t>
            </w:r>
          </w:p>
        </w:tc>
        <w:tc>
          <w:tcPr>
            <w:tcW w:w="708" w:type="dxa"/>
            <w:vMerge/>
            <w:vAlign w:val="center"/>
          </w:tcPr>
          <w:p w:rsidR="005434AC" w:rsidRPr="002D7620" w:rsidRDefault="005434AC" w:rsidP="00AA668D">
            <w:pPr>
              <w:jc w:val="both"/>
              <w:rPr>
                <w:sz w:val="24"/>
                <w:szCs w:val="22"/>
              </w:rPr>
            </w:pPr>
          </w:p>
        </w:tc>
        <w:tc>
          <w:tcPr>
            <w:tcW w:w="1276" w:type="dxa"/>
            <w:tcBorders>
              <w:top w:val="single" w:sz="4" w:space="0" w:color="auto"/>
            </w:tcBorders>
          </w:tcPr>
          <w:p w:rsidR="005434AC" w:rsidRPr="002D7620" w:rsidRDefault="005434AC" w:rsidP="00AA668D">
            <w:pPr>
              <w:jc w:val="center"/>
              <w:rPr>
                <w:sz w:val="24"/>
                <w:szCs w:val="24"/>
              </w:rPr>
            </w:pPr>
            <w:r w:rsidRPr="002D7620">
              <w:rPr>
                <w:sz w:val="24"/>
                <w:szCs w:val="24"/>
              </w:rPr>
              <w:t>на бумажном носителе (поступившие по почте,</w:t>
            </w:r>
          </w:p>
          <w:p w:rsidR="005434AC" w:rsidRPr="002D7620" w:rsidRDefault="005434AC" w:rsidP="00AA668D">
            <w:pPr>
              <w:jc w:val="center"/>
              <w:rPr>
                <w:sz w:val="24"/>
                <w:szCs w:val="24"/>
              </w:rPr>
            </w:pPr>
            <w:r w:rsidRPr="002D7620">
              <w:rPr>
                <w:sz w:val="24"/>
                <w:szCs w:val="24"/>
              </w:rPr>
              <w:t>на личном приеме)</w:t>
            </w:r>
          </w:p>
        </w:tc>
        <w:tc>
          <w:tcPr>
            <w:tcW w:w="1985" w:type="dxa"/>
            <w:tcBorders>
              <w:top w:val="single" w:sz="4" w:space="0" w:color="auto"/>
            </w:tcBorders>
          </w:tcPr>
          <w:p w:rsidR="005434AC" w:rsidRPr="002D7620" w:rsidRDefault="005434AC" w:rsidP="00AA668D">
            <w:pPr>
              <w:jc w:val="center"/>
              <w:rPr>
                <w:sz w:val="24"/>
                <w:szCs w:val="24"/>
              </w:rPr>
            </w:pPr>
            <w:r w:rsidRPr="002D7620">
              <w:rPr>
                <w:sz w:val="24"/>
                <w:szCs w:val="24"/>
              </w:rPr>
              <w:t>в электронном виде (по электронной почте, через официальный сайт органов местного самоуправления города Пыть-Яха, Единый портал государственных и муниципальных услуг (функций))</w:t>
            </w:r>
          </w:p>
        </w:tc>
        <w:tc>
          <w:tcPr>
            <w:tcW w:w="1275" w:type="dxa"/>
            <w:tcBorders>
              <w:top w:val="single" w:sz="4" w:space="0" w:color="auto"/>
            </w:tcBorders>
          </w:tcPr>
          <w:p w:rsidR="005434AC" w:rsidRPr="002D7620" w:rsidRDefault="005434AC" w:rsidP="00AA668D">
            <w:pPr>
              <w:jc w:val="center"/>
              <w:rPr>
                <w:sz w:val="24"/>
                <w:szCs w:val="24"/>
              </w:rPr>
            </w:pPr>
            <w:r w:rsidRPr="002D7620">
              <w:rPr>
                <w:bCs/>
                <w:sz w:val="24"/>
                <w:szCs w:val="24"/>
              </w:rPr>
              <w:t xml:space="preserve">через многофункциональный центр предоставления </w:t>
            </w:r>
            <w:r w:rsidRPr="002D7620">
              <w:rPr>
                <w:sz w:val="24"/>
                <w:szCs w:val="24"/>
              </w:rPr>
              <w:t>государственных</w:t>
            </w:r>
          </w:p>
          <w:p w:rsidR="005434AC" w:rsidRPr="002D7620" w:rsidRDefault="005434AC" w:rsidP="00AA668D">
            <w:pPr>
              <w:jc w:val="center"/>
              <w:rPr>
                <w:bCs/>
                <w:sz w:val="24"/>
                <w:szCs w:val="24"/>
              </w:rPr>
            </w:pPr>
            <w:r w:rsidRPr="002D7620">
              <w:rPr>
                <w:sz w:val="24"/>
                <w:szCs w:val="24"/>
              </w:rPr>
              <w:t>и муниципальных услуг</w:t>
            </w:r>
          </w:p>
        </w:tc>
        <w:tc>
          <w:tcPr>
            <w:tcW w:w="993" w:type="dxa"/>
            <w:vMerge/>
            <w:vAlign w:val="center"/>
          </w:tcPr>
          <w:p w:rsidR="005434AC" w:rsidRPr="002D7620" w:rsidRDefault="005434AC" w:rsidP="00AA668D">
            <w:pPr>
              <w:jc w:val="both"/>
              <w:rPr>
                <w:sz w:val="24"/>
                <w:szCs w:val="22"/>
              </w:rPr>
            </w:pPr>
          </w:p>
        </w:tc>
      </w:tr>
      <w:tr w:rsidR="005434AC" w:rsidRPr="002D7620" w:rsidTr="00FB140F">
        <w:trPr>
          <w:trHeight w:val="280"/>
          <w:jc w:val="center"/>
        </w:trPr>
        <w:tc>
          <w:tcPr>
            <w:tcW w:w="709" w:type="dxa"/>
          </w:tcPr>
          <w:p w:rsidR="005434AC" w:rsidRPr="002D7620" w:rsidRDefault="005434AC" w:rsidP="00AA668D">
            <w:pPr>
              <w:jc w:val="center"/>
              <w:rPr>
                <w:sz w:val="24"/>
                <w:szCs w:val="24"/>
              </w:rPr>
            </w:pPr>
            <w:r w:rsidRPr="002D7620">
              <w:rPr>
                <w:sz w:val="24"/>
                <w:szCs w:val="24"/>
                <w:lang w:val="en-US"/>
              </w:rPr>
              <w:t>I.</w:t>
            </w:r>
          </w:p>
        </w:tc>
        <w:tc>
          <w:tcPr>
            <w:tcW w:w="2977" w:type="dxa"/>
          </w:tcPr>
          <w:p w:rsidR="005434AC" w:rsidRPr="002D7620" w:rsidRDefault="005434AC" w:rsidP="00AA668D">
            <w:pPr>
              <w:jc w:val="center"/>
              <w:rPr>
                <w:sz w:val="24"/>
                <w:szCs w:val="24"/>
              </w:rPr>
            </w:pPr>
            <w:r w:rsidRPr="002D7620">
              <w:rPr>
                <w:sz w:val="24"/>
                <w:szCs w:val="24"/>
              </w:rPr>
              <w:t>Темы жалоб</w:t>
            </w:r>
          </w:p>
        </w:tc>
        <w:tc>
          <w:tcPr>
            <w:tcW w:w="709" w:type="dxa"/>
          </w:tcPr>
          <w:p w:rsidR="005434AC" w:rsidRPr="002D7620" w:rsidRDefault="005434AC" w:rsidP="00AA668D">
            <w:pPr>
              <w:jc w:val="both"/>
              <w:rPr>
                <w:sz w:val="24"/>
                <w:szCs w:val="24"/>
              </w:rPr>
            </w:pPr>
          </w:p>
        </w:tc>
        <w:tc>
          <w:tcPr>
            <w:tcW w:w="1275" w:type="dxa"/>
          </w:tcPr>
          <w:p w:rsidR="005434AC" w:rsidRPr="002D7620" w:rsidRDefault="005434AC" w:rsidP="00AA668D">
            <w:pPr>
              <w:jc w:val="both"/>
              <w:rPr>
                <w:sz w:val="24"/>
                <w:szCs w:val="24"/>
              </w:rPr>
            </w:pPr>
          </w:p>
        </w:tc>
        <w:tc>
          <w:tcPr>
            <w:tcW w:w="1985" w:type="dxa"/>
          </w:tcPr>
          <w:p w:rsidR="005434AC" w:rsidRPr="002D7620" w:rsidRDefault="005434AC" w:rsidP="00AA668D">
            <w:pPr>
              <w:jc w:val="both"/>
              <w:rPr>
                <w:sz w:val="24"/>
                <w:szCs w:val="24"/>
              </w:rPr>
            </w:pPr>
          </w:p>
        </w:tc>
        <w:tc>
          <w:tcPr>
            <w:tcW w:w="1276" w:type="dxa"/>
          </w:tcPr>
          <w:p w:rsidR="005434AC" w:rsidRPr="002D7620" w:rsidRDefault="005434AC" w:rsidP="00AA668D">
            <w:pPr>
              <w:jc w:val="both"/>
              <w:rPr>
                <w:sz w:val="24"/>
                <w:szCs w:val="24"/>
              </w:rPr>
            </w:pPr>
          </w:p>
        </w:tc>
        <w:tc>
          <w:tcPr>
            <w:tcW w:w="708" w:type="dxa"/>
          </w:tcPr>
          <w:p w:rsidR="005434AC" w:rsidRPr="002D7620" w:rsidRDefault="005434AC" w:rsidP="00AA668D">
            <w:pPr>
              <w:jc w:val="both"/>
              <w:rPr>
                <w:sz w:val="24"/>
                <w:szCs w:val="24"/>
              </w:rPr>
            </w:pPr>
          </w:p>
        </w:tc>
        <w:tc>
          <w:tcPr>
            <w:tcW w:w="1276" w:type="dxa"/>
          </w:tcPr>
          <w:p w:rsidR="005434AC" w:rsidRPr="002D7620" w:rsidRDefault="005434AC" w:rsidP="00AA668D">
            <w:pPr>
              <w:jc w:val="both"/>
              <w:rPr>
                <w:sz w:val="24"/>
                <w:szCs w:val="24"/>
              </w:rPr>
            </w:pPr>
          </w:p>
        </w:tc>
        <w:tc>
          <w:tcPr>
            <w:tcW w:w="1985" w:type="dxa"/>
          </w:tcPr>
          <w:p w:rsidR="005434AC" w:rsidRPr="002D7620" w:rsidRDefault="005434AC" w:rsidP="00AA668D">
            <w:pPr>
              <w:jc w:val="both"/>
              <w:rPr>
                <w:sz w:val="24"/>
                <w:szCs w:val="24"/>
              </w:rPr>
            </w:pPr>
          </w:p>
        </w:tc>
        <w:tc>
          <w:tcPr>
            <w:tcW w:w="1275" w:type="dxa"/>
          </w:tcPr>
          <w:p w:rsidR="005434AC" w:rsidRPr="002D7620" w:rsidRDefault="005434AC" w:rsidP="00AA668D">
            <w:pPr>
              <w:jc w:val="both"/>
              <w:rPr>
                <w:sz w:val="24"/>
                <w:szCs w:val="24"/>
              </w:rPr>
            </w:pPr>
          </w:p>
        </w:tc>
        <w:tc>
          <w:tcPr>
            <w:tcW w:w="993" w:type="dxa"/>
          </w:tcPr>
          <w:p w:rsidR="005434AC" w:rsidRPr="002D7620" w:rsidRDefault="005434AC" w:rsidP="00AA668D">
            <w:pPr>
              <w:jc w:val="both"/>
              <w:rPr>
                <w:sz w:val="24"/>
                <w:szCs w:val="24"/>
              </w:rPr>
            </w:pPr>
          </w:p>
        </w:tc>
      </w:tr>
      <w:tr w:rsidR="005434AC" w:rsidRPr="002D7620" w:rsidTr="00FB140F">
        <w:trPr>
          <w:jc w:val="center"/>
        </w:trPr>
        <w:tc>
          <w:tcPr>
            <w:tcW w:w="709" w:type="dxa"/>
          </w:tcPr>
          <w:p w:rsidR="005434AC" w:rsidRPr="002D7620" w:rsidRDefault="005434AC" w:rsidP="00AA668D">
            <w:pPr>
              <w:jc w:val="center"/>
              <w:rPr>
                <w:sz w:val="24"/>
                <w:szCs w:val="24"/>
              </w:rPr>
            </w:pPr>
          </w:p>
        </w:tc>
        <w:tc>
          <w:tcPr>
            <w:tcW w:w="2977" w:type="dxa"/>
          </w:tcPr>
          <w:p w:rsidR="005434AC" w:rsidRPr="002D7620" w:rsidRDefault="005434AC" w:rsidP="00AA668D">
            <w:pPr>
              <w:jc w:val="both"/>
              <w:rPr>
                <w:sz w:val="24"/>
                <w:szCs w:val="24"/>
              </w:rPr>
            </w:pPr>
          </w:p>
        </w:tc>
        <w:tc>
          <w:tcPr>
            <w:tcW w:w="709" w:type="dxa"/>
          </w:tcPr>
          <w:p w:rsidR="005434AC" w:rsidRPr="002D7620" w:rsidRDefault="005434AC" w:rsidP="00AA668D">
            <w:pPr>
              <w:jc w:val="both"/>
              <w:rPr>
                <w:sz w:val="24"/>
                <w:szCs w:val="24"/>
              </w:rPr>
            </w:pPr>
          </w:p>
        </w:tc>
        <w:tc>
          <w:tcPr>
            <w:tcW w:w="1275" w:type="dxa"/>
          </w:tcPr>
          <w:p w:rsidR="005434AC" w:rsidRPr="002D7620" w:rsidRDefault="005434AC" w:rsidP="00AA668D">
            <w:pPr>
              <w:jc w:val="both"/>
              <w:rPr>
                <w:sz w:val="24"/>
                <w:szCs w:val="24"/>
              </w:rPr>
            </w:pPr>
          </w:p>
        </w:tc>
        <w:tc>
          <w:tcPr>
            <w:tcW w:w="1985" w:type="dxa"/>
          </w:tcPr>
          <w:p w:rsidR="005434AC" w:rsidRPr="002D7620" w:rsidRDefault="005434AC" w:rsidP="00AA668D">
            <w:pPr>
              <w:jc w:val="both"/>
              <w:rPr>
                <w:sz w:val="24"/>
                <w:szCs w:val="24"/>
              </w:rPr>
            </w:pPr>
          </w:p>
        </w:tc>
        <w:tc>
          <w:tcPr>
            <w:tcW w:w="1276" w:type="dxa"/>
          </w:tcPr>
          <w:p w:rsidR="005434AC" w:rsidRPr="002D7620" w:rsidRDefault="005434AC" w:rsidP="00AA668D">
            <w:pPr>
              <w:jc w:val="both"/>
              <w:rPr>
                <w:sz w:val="24"/>
                <w:szCs w:val="24"/>
              </w:rPr>
            </w:pPr>
          </w:p>
        </w:tc>
        <w:tc>
          <w:tcPr>
            <w:tcW w:w="708" w:type="dxa"/>
          </w:tcPr>
          <w:p w:rsidR="005434AC" w:rsidRPr="002D7620" w:rsidRDefault="005434AC" w:rsidP="00AA668D">
            <w:pPr>
              <w:jc w:val="both"/>
              <w:rPr>
                <w:sz w:val="24"/>
                <w:szCs w:val="24"/>
              </w:rPr>
            </w:pPr>
          </w:p>
        </w:tc>
        <w:tc>
          <w:tcPr>
            <w:tcW w:w="1276" w:type="dxa"/>
          </w:tcPr>
          <w:p w:rsidR="005434AC" w:rsidRPr="002D7620" w:rsidRDefault="005434AC" w:rsidP="00AA668D">
            <w:pPr>
              <w:jc w:val="both"/>
              <w:rPr>
                <w:sz w:val="24"/>
                <w:szCs w:val="24"/>
              </w:rPr>
            </w:pPr>
          </w:p>
        </w:tc>
        <w:tc>
          <w:tcPr>
            <w:tcW w:w="1985" w:type="dxa"/>
          </w:tcPr>
          <w:p w:rsidR="005434AC" w:rsidRPr="002D7620" w:rsidRDefault="005434AC" w:rsidP="00AA668D">
            <w:pPr>
              <w:jc w:val="both"/>
              <w:rPr>
                <w:sz w:val="24"/>
                <w:szCs w:val="24"/>
              </w:rPr>
            </w:pPr>
          </w:p>
        </w:tc>
        <w:tc>
          <w:tcPr>
            <w:tcW w:w="1275" w:type="dxa"/>
          </w:tcPr>
          <w:p w:rsidR="005434AC" w:rsidRPr="002D7620" w:rsidRDefault="005434AC" w:rsidP="00AA668D">
            <w:pPr>
              <w:jc w:val="both"/>
              <w:rPr>
                <w:sz w:val="24"/>
                <w:szCs w:val="24"/>
              </w:rPr>
            </w:pPr>
          </w:p>
        </w:tc>
        <w:tc>
          <w:tcPr>
            <w:tcW w:w="993" w:type="dxa"/>
          </w:tcPr>
          <w:p w:rsidR="005434AC" w:rsidRPr="002D7620" w:rsidRDefault="005434AC" w:rsidP="00AA668D">
            <w:pPr>
              <w:jc w:val="both"/>
              <w:rPr>
                <w:sz w:val="24"/>
                <w:szCs w:val="24"/>
              </w:rPr>
            </w:pPr>
          </w:p>
        </w:tc>
      </w:tr>
      <w:tr w:rsidR="005434AC" w:rsidRPr="002D7620" w:rsidTr="00FB140F">
        <w:trPr>
          <w:jc w:val="center"/>
        </w:trPr>
        <w:tc>
          <w:tcPr>
            <w:tcW w:w="709" w:type="dxa"/>
          </w:tcPr>
          <w:p w:rsidR="005434AC" w:rsidRPr="002D7620" w:rsidRDefault="005434AC" w:rsidP="00AA668D">
            <w:pPr>
              <w:jc w:val="center"/>
              <w:rPr>
                <w:sz w:val="24"/>
                <w:szCs w:val="24"/>
              </w:rPr>
            </w:pPr>
          </w:p>
        </w:tc>
        <w:tc>
          <w:tcPr>
            <w:tcW w:w="2977" w:type="dxa"/>
          </w:tcPr>
          <w:p w:rsidR="005434AC" w:rsidRPr="002D7620" w:rsidRDefault="005434AC" w:rsidP="00AA668D">
            <w:pPr>
              <w:jc w:val="both"/>
              <w:rPr>
                <w:sz w:val="24"/>
                <w:szCs w:val="24"/>
              </w:rPr>
            </w:pPr>
          </w:p>
        </w:tc>
        <w:tc>
          <w:tcPr>
            <w:tcW w:w="709"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708"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993" w:type="dxa"/>
          </w:tcPr>
          <w:p w:rsidR="005434AC" w:rsidRPr="002D7620" w:rsidRDefault="005434AC" w:rsidP="00AA668D">
            <w:pPr>
              <w:jc w:val="both"/>
              <w:rPr>
                <w:sz w:val="24"/>
                <w:szCs w:val="22"/>
              </w:rPr>
            </w:pPr>
          </w:p>
        </w:tc>
      </w:tr>
      <w:tr w:rsidR="005434AC" w:rsidRPr="002D7620" w:rsidTr="00FB140F">
        <w:trPr>
          <w:jc w:val="center"/>
        </w:trPr>
        <w:tc>
          <w:tcPr>
            <w:tcW w:w="709" w:type="dxa"/>
          </w:tcPr>
          <w:p w:rsidR="005434AC" w:rsidRPr="002D7620" w:rsidRDefault="005434AC" w:rsidP="00AA668D">
            <w:pPr>
              <w:jc w:val="center"/>
              <w:rPr>
                <w:sz w:val="24"/>
                <w:szCs w:val="24"/>
              </w:rPr>
            </w:pPr>
            <w:r w:rsidRPr="002D7620">
              <w:rPr>
                <w:sz w:val="24"/>
                <w:szCs w:val="24"/>
                <w:lang w:val="en-US"/>
              </w:rPr>
              <w:t>II.</w:t>
            </w:r>
          </w:p>
        </w:tc>
        <w:tc>
          <w:tcPr>
            <w:tcW w:w="2977" w:type="dxa"/>
          </w:tcPr>
          <w:p w:rsidR="005434AC" w:rsidRPr="002D7620" w:rsidRDefault="005434AC" w:rsidP="00AA668D">
            <w:pPr>
              <w:jc w:val="both"/>
              <w:rPr>
                <w:sz w:val="24"/>
                <w:szCs w:val="24"/>
              </w:rPr>
            </w:pPr>
            <w:r w:rsidRPr="002D7620">
              <w:rPr>
                <w:bCs/>
                <w:sz w:val="24"/>
                <w:szCs w:val="24"/>
              </w:rPr>
              <w:t>Результаты рассмотрения жалоб</w:t>
            </w:r>
          </w:p>
        </w:tc>
        <w:tc>
          <w:tcPr>
            <w:tcW w:w="709"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708"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993" w:type="dxa"/>
          </w:tcPr>
          <w:p w:rsidR="005434AC" w:rsidRPr="002D7620" w:rsidRDefault="005434AC" w:rsidP="00AA668D">
            <w:pPr>
              <w:jc w:val="both"/>
              <w:rPr>
                <w:sz w:val="24"/>
                <w:szCs w:val="22"/>
              </w:rPr>
            </w:pPr>
          </w:p>
        </w:tc>
      </w:tr>
      <w:tr w:rsidR="005434AC" w:rsidRPr="002D7620" w:rsidTr="00FB140F">
        <w:trPr>
          <w:jc w:val="center"/>
        </w:trPr>
        <w:tc>
          <w:tcPr>
            <w:tcW w:w="709" w:type="dxa"/>
          </w:tcPr>
          <w:p w:rsidR="005434AC" w:rsidRPr="002D7620" w:rsidRDefault="005434AC" w:rsidP="00AA668D">
            <w:pPr>
              <w:jc w:val="center"/>
              <w:rPr>
                <w:sz w:val="24"/>
                <w:szCs w:val="24"/>
              </w:rPr>
            </w:pPr>
            <w:r w:rsidRPr="002D7620">
              <w:rPr>
                <w:sz w:val="24"/>
                <w:szCs w:val="24"/>
              </w:rPr>
              <w:t>2.1.</w:t>
            </w:r>
          </w:p>
        </w:tc>
        <w:tc>
          <w:tcPr>
            <w:tcW w:w="2977" w:type="dxa"/>
          </w:tcPr>
          <w:p w:rsidR="005434AC" w:rsidRPr="002D7620" w:rsidRDefault="005434AC" w:rsidP="00AA668D">
            <w:pPr>
              <w:jc w:val="both"/>
              <w:rPr>
                <w:sz w:val="24"/>
                <w:szCs w:val="22"/>
              </w:rPr>
            </w:pPr>
            <w:r w:rsidRPr="002D7620">
              <w:rPr>
                <w:sz w:val="24"/>
                <w:szCs w:val="22"/>
              </w:rPr>
              <w:t>Удовлетворено, в том числе в форме:</w:t>
            </w:r>
          </w:p>
        </w:tc>
        <w:tc>
          <w:tcPr>
            <w:tcW w:w="709"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708"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993" w:type="dxa"/>
          </w:tcPr>
          <w:p w:rsidR="005434AC" w:rsidRPr="002D7620" w:rsidRDefault="005434AC" w:rsidP="00AA668D">
            <w:pPr>
              <w:jc w:val="both"/>
              <w:rPr>
                <w:sz w:val="24"/>
                <w:szCs w:val="22"/>
              </w:rPr>
            </w:pPr>
          </w:p>
        </w:tc>
      </w:tr>
      <w:tr w:rsidR="005434AC" w:rsidRPr="002D7620" w:rsidTr="00FB140F">
        <w:trPr>
          <w:jc w:val="center"/>
        </w:trPr>
        <w:tc>
          <w:tcPr>
            <w:tcW w:w="709" w:type="dxa"/>
            <w:vMerge w:val="restart"/>
          </w:tcPr>
          <w:p w:rsidR="005434AC" w:rsidRPr="002D7620" w:rsidRDefault="005434AC" w:rsidP="00AA668D">
            <w:pPr>
              <w:jc w:val="center"/>
              <w:rPr>
                <w:sz w:val="24"/>
                <w:szCs w:val="24"/>
              </w:rPr>
            </w:pPr>
          </w:p>
        </w:tc>
        <w:tc>
          <w:tcPr>
            <w:tcW w:w="2977" w:type="dxa"/>
          </w:tcPr>
          <w:p w:rsidR="005434AC" w:rsidRPr="002D7620" w:rsidRDefault="005434AC" w:rsidP="00AA668D">
            <w:pPr>
              <w:adjustRightInd w:val="0"/>
              <w:jc w:val="both"/>
              <w:rPr>
                <w:sz w:val="24"/>
                <w:szCs w:val="24"/>
              </w:rPr>
            </w:pPr>
            <w:r w:rsidRPr="002D7620">
              <w:rPr>
                <w:sz w:val="24"/>
                <w:szCs w:val="24"/>
              </w:rPr>
              <w:t>отмены принятого решения</w:t>
            </w:r>
          </w:p>
        </w:tc>
        <w:tc>
          <w:tcPr>
            <w:tcW w:w="709"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708"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993" w:type="dxa"/>
          </w:tcPr>
          <w:p w:rsidR="005434AC" w:rsidRPr="002D7620" w:rsidRDefault="005434AC" w:rsidP="00AA668D">
            <w:pPr>
              <w:jc w:val="both"/>
              <w:rPr>
                <w:sz w:val="24"/>
                <w:szCs w:val="22"/>
              </w:rPr>
            </w:pPr>
          </w:p>
        </w:tc>
      </w:tr>
      <w:tr w:rsidR="005434AC" w:rsidRPr="002D7620" w:rsidTr="00FB140F">
        <w:trPr>
          <w:jc w:val="center"/>
        </w:trPr>
        <w:tc>
          <w:tcPr>
            <w:tcW w:w="709" w:type="dxa"/>
            <w:vMerge/>
            <w:vAlign w:val="center"/>
          </w:tcPr>
          <w:p w:rsidR="005434AC" w:rsidRPr="002D7620" w:rsidRDefault="005434AC" w:rsidP="00AA668D">
            <w:pPr>
              <w:jc w:val="both"/>
              <w:rPr>
                <w:sz w:val="24"/>
                <w:szCs w:val="24"/>
              </w:rPr>
            </w:pPr>
          </w:p>
        </w:tc>
        <w:tc>
          <w:tcPr>
            <w:tcW w:w="2977" w:type="dxa"/>
          </w:tcPr>
          <w:p w:rsidR="005434AC" w:rsidRPr="002D7620" w:rsidRDefault="005434AC" w:rsidP="00AA668D">
            <w:pPr>
              <w:adjustRightInd w:val="0"/>
              <w:jc w:val="both"/>
              <w:rPr>
                <w:sz w:val="24"/>
                <w:szCs w:val="24"/>
              </w:rPr>
            </w:pPr>
            <w:r w:rsidRPr="002D7620">
              <w:rPr>
                <w:sz w:val="24"/>
                <w:szCs w:val="24"/>
              </w:rPr>
              <w:t>исправления допущенных опечаток и ошибок в выданных в результате предоставления муниципальной услуги документах</w:t>
            </w:r>
          </w:p>
        </w:tc>
        <w:tc>
          <w:tcPr>
            <w:tcW w:w="709"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708"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993" w:type="dxa"/>
          </w:tcPr>
          <w:p w:rsidR="005434AC" w:rsidRPr="002D7620" w:rsidRDefault="005434AC" w:rsidP="00AA668D">
            <w:pPr>
              <w:jc w:val="both"/>
              <w:rPr>
                <w:sz w:val="24"/>
                <w:szCs w:val="22"/>
              </w:rPr>
            </w:pPr>
          </w:p>
        </w:tc>
      </w:tr>
      <w:tr w:rsidR="005434AC" w:rsidRPr="002D7620" w:rsidTr="00FB140F">
        <w:trPr>
          <w:jc w:val="center"/>
        </w:trPr>
        <w:tc>
          <w:tcPr>
            <w:tcW w:w="709" w:type="dxa"/>
            <w:vMerge/>
            <w:vAlign w:val="center"/>
          </w:tcPr>
          <w:p w:rsidR="005434AC" w:rsidRPr="002D7620" w:rsidRDefault="005434AC" w:rsidP="00AA668D">
            <w:pPr>
              <w:jc w:val="both"/>
              <w:rPr>
                <w:sz w:val="24"/>
                <w:szCs w:val="24"/>
              </w:rPr>
            </w:pPr>
          </w:p>
        </w:tc>
        <w:tc>
          <w:tcPr>
            <w:tcW w:w="2977" w:type="dxa"/>
          </w:tcPr>
          <w:p w:rsidR="005434AC" w:rsidRPr="002D7620" w:rsidRDefault="005434AC" w:rsidP="00AA668D">
            <w:pPr>
              <w:adjustRightInd w:val="0"/>
              <w:jc w:val="both"/>
              <w:rPr>
                <w:sz w:val="24"/>
                <w:szCs w:val="24"/>
              </w:rPr>
            </w:pPr>
            <w:r w:rsidRPr="002D7620">
              <w:rPr>
                <w:sz w:val="24"/>
                <w:szCs w:val="24"/>
              </w:rPr>
              <w:t>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округа-Югры, муниципальными правовыми актами города Пыть-Яха</w:t>
            </w:r>
          </w:p>
        </w:tc>
        <w:tc>
          <w:tcPr>
            <w:tcW w:w="709"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708"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993" w:type="dxa"/>
          </w:tcPr>
          <w:p w:rsidR="005434AC" w:rsidRPr="002D7620" w:rsidRDefault="005434AC" w:rsidP="00AA668D">
            <w:pPr>
              <w:jc w:val="both"/>
              <w:rPr>
                <w:sz w:val="24"/>
                <w:szCs w:val="22"/>
              </w:rPr>
            </w:pPr>
          </w:p>
        </w:tc>
      </w:tr>
      <w:tr w:rsidR="005434AC" w:rsidRPr="002D7620" w:rsidTr="00FB140F">
        <w:trPr>
          <w:jc w:val="center"/>
        </w:trPr>
        <w:tc>
          <w:tcPr>
            <w:tcW w:w="709" w:type="dxa"/>
            <w:vMerge/>
            <w:vAlign w:val="center"/>
          </w:tcPr>
          <w:p w:rsidR="005434AC" w:rsidRPr="002D7620" w:rsidRDefault="005434AC" w:rsidP="00AA668D">
            <w:pPr>
              <w:jc w:val="both"/>
              <w:rPr>
                <w:sz w:val="24"/>
                <w:szCs w:val="24"/>
              </w:rPr>
            </w:pPr>
          </w:p>
        </w:tc>
        <w:tc>
          <w:tcPr>
            <w:tcW w:w="2977" w:type="dxa"/>
          </w:tcPr>
          <w:p w:rsidR="005434AC" w:rsidRPr="002D7620" w:rsidRDefault="005434AC" w:rsidP="00AA668D">
            <w:pPr>
              <w:adjustRightInd w:val="0"/>
              <w:jc w:val="both"/>
              <w:rPr>
                <w:sz w:val="24"/>
                <w:szCs w:val="24"/>
              </w:rPr>
            </w:pPr>
            <w:r w:rsidRPr="002D7620">
              <w:rPr>
                <w:sz w:val="24"/>
                <w:szCs w:val="24"/>
              </w:rPr>
              <w:t>иные формы (указать какие)</w:t>
            </w:r>
          </w:p>
        </w:tc>
        <w:tc>
          <w:tcPr>
            <w:tcW w:w="709"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708"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993" w:type="dxa"/>
          </w:tcPr>
          <w:p w:rsidR="005434AC" w:rsidRPr="002D7620" w:rsidRDefault="005434AC" w:rsidP="00AA668D">
            <w:pPr>
              <w:jc w:val="both"/>
              <w:rPr>
                <w:sz w:val="24"/>
                <w:szCs w:val="22"/>
              </w:rPr>
            </w:pPr>
          </w:p>
        </w:tc>
      </w:tr>
      <w:tr w:rsidR="005434AC" w:rsidRPr="002D7620" w:rsidTr="00FB140F">
        <w:trPr>
          <w:trHeight w:val="1269"/>
          <w:jc w:val="center"/>
        </w:trPr>
        <w:tc>
          <w:tcPr>
            <w:tcW w:w="709" w:type="dxa"/>
            <w:vMerge w:val="restart"/>
          </w:tcPr>
          <w:p w:rsidR="005434AC" w:rsidRPr="002D7620" w:rsidRDefault="005434AC" w:rsidP="00AA668D">
            <w:pPr>
              <w:jc w:val="center"/>
              <w:rPr>
                <w:sz w:val="24"/>
                <w:szCs w:val="24"/>
              </w:rPr>
            </w:pPr>
            <w:r w:rsidRPr="002D7620">
              <w:rPr>
                <w:sz w:val="24"/>
                <w:szCs w:val="24"/>
              </w:rPr>
              <w:t>2.2.</w:t>
            </w:r>
          </w:p>
        </w:tc>
        <w:tc>
          <w:tcPr>
            <w:tcW w:w="2977" w:type="dxa"/>
          </w:tcPr>
          <w:p w:rsidR="005434AC" w:rsidRPr="002D7620" w:rsidRDefault="005434AC" w:rsidP="00AA668D">
            <w:pPr>
              <w:jc w:val="both"/>
              <w:rPr>
                <w:sz w:val="24"/>
                <w:szCs w:val="22"/>
              </w:rPr>
            </w:pPr>
            <w:r w:rsidRPr="002D7620">
              <w:rPr>
                <w:sz w:val="24"/>
                <w:szCs w:val="22"/>
              </w:rPr>
              <w:t>Отказано в удовлетворении жалобы, в том числе (указать причину отказа):</w:t>
            </w:r>
          </w:p>
        </w:tc>
        <w:tc>
          <w:tcPr>
            <w:tcW w:w="709"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708"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993" w:type="dxa"/>
          </w:tcPr>
          <w:p w:rsidR="005434AC" w:rsidRPr="002D7620" w:rsidRDefault="005434AC" w:rsidP="00AA668D">
            <w:pPr>
              <w:jc w:val="both"/>
              <w:rPr>
                <w:sz w:val="24"/>
                <w:szCs w:val="22"/>
              </w:rPr>
            </w:pPr>
          </w:p>
        </w:tc>
      </w:tr>
      <w:tr w:rsidR="005434AC" w:rsidRPr="002D7620" w:rsidTr="00FB140F">
        <w:trPr>
          <w:jc w:val="center"/>
        </w:trPr>
        <w:tc>
          <w:tcPr>
            <w:tcW w:w="709" w:type="dxa"/>
            <w:vMerge/>
            <w:vAlign w:val="center"/>
          </w:tcPr>
          <w:p w:rsidR="005434AC" w:rsidRPr="002D7620" w:rsidRDefault="005434AC" w:rsidP="00AA668D">
            <w:pPr>
              <w:jc w:val="both"/>
              <w:rPr>
                <w:sz w:val="24"/>
                <w:szCs w:val="24"/>
              </w:rPr>
            </w:pPr>
          </w:p>
        </w:tc>
        <w:tc>
          <w:tcPr>
            <w:tcW w:w="2977" w:type="dxa"/>
          </w:tcPr>
          <w:p w:rsidR="005434AC" w:rsidRPr="002D7620" w:rsidRDefault="005434AC" w:rsidP="00AA668D">
            <w:pPr>
              <w:adjustRightInd w:val="0"/>
              <w:jc w:val="both"/>
              <w:rPr>
                <w:sz w:val="24"/>
                <w:szCs w:val="24"/>
              </w:rPr>
            </w:pPr>
          </w:p>
        </w:tc>
        <w:tc>
          <w:tcPr>
            <w:tcW w:w="709"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708"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993" w:type="dxa"/>
          </w:tcPr>
          <w:p w:rsidR="005434AC" w:rsidRPr="002D7620" w:rsidRDefault="005434AC" w:rsidP="00AA668D">
            <w:pPr>
              <w:jc w:val="both"/>
              <w:rPr>
                <w:sz w:val="24"/>
                <w:szCs w:val="22"/>
              </w:rPr>
            </w:pPr>
          </w:p>
        </w:tc>
      </w:tr>
      <w:tr w:rsidR="005434AC" w:rsidRPr="002D7620" w:rsidTr="00FB140F">
        <w:trPr>
          <w:jc w:val="center"/>
        </w:trPr>
        <w:tc>
          <w:tcPr>
            <w:tcW w:w="709" w:type="dxa"/>
          </w:tcPr>
          <w:p w:rsidR="005434AC" w:rsidRPr="002D7620" w:rsidRDefault="005434AC" w:rsidP="00AA668D">
            <w:pPr>
              <w:jc w:val="center"/>
              <w:rPr>
                <w:sz w:val="24"/>
                <w:szCs w:val="24"/>
              </w:rPr>
            </w:pPr>
            <w:r w:rsidRPr="002D7620">
              <w:rPr>
                <w:sz w:val="24"/>
                <w:szCs w:val="24"/>
              </w:rPr>
              <w:t>2.3.</w:t>
            </w:r>
          </w:p>
        </w:tc>
        <w:tc>
          <w:tcPr>
            <w:tcW w:w="2977" w:type="dxa"/>
          </w:tcPr>
          <w:p w:rsidR="005434AC" w:rsidRPr="002D7620" w:rsidRDefault="005434AC" w:rsidP="00AA668D">
            <w:pPr>
              <w:jc w:val="both"/>
              <w:rPr>
                <w:sz w:val="24"/>
                <w:szCs w:val="22"/>
              </w:rPr>
            </w:pPr>
            <w:r w:rsidRPr="002D7620">
              <w:rPr>
                <w:sz w:val="24"/>
                <w:szCs w:val="22"/>
              </w:rPr>
              <w:t>Находится в работе:</w:t>
            </w:r>
          </w:p>
        </w:tc>
        <w:tc>
          <w:tcPr>
            <w:tcW w:w="709"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708"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993" w:type="dxa"/>
          </w:tcPr>
          <w:p w:rsidR="005434AC" w:rsidRPr="002D7620" w:rsidRDefault="005434AC" w:rsidP="00AA668D">
            <w:pPr>
              <w:jc w:val="both"/>
              <w:rPr>
                <w:sz w:val="24"/>
                <w:szCs w:val="22"/>
              </w:rPr>
            </w:pPr>
          </w:p>
        </w:tc>
      </w:tr>
      <w:tr w:rsidR="005434AC" w:rsidRPr="002D7620" w:rsidTr="00FB140F">
        <w:trPr>
          <w:jc w:val="center"/>
        </w:trPr>
        <w:tc>
          <w:tcPr>
            <w:tcW w:w="709" w:type="dxa"/>
            <w:vMerge w:val="restart"/>
          </w:tcPr>
          <w:p w:rsidR="005434AC" w:rsidRPr="002D7620" w:rsidRDefault="005434AC" w:rsidP="00AA668D">
            <w:pPr>
              <w:jc w:val="center"/>
              <w:rPr>
                <w:sz w:val="24"/>
                <w:szCs w:val="24"/>
              </w:rPr>
            </w:pPr>
            <w:r w:rsidRPr="002D7620">
              <w:rPr>
                <w:sz w:val="24"/>
                <w:szCs w:val="24"/>
              </w:rPr>
              <w:t>2.4.</w:t>
            </w:r>
          </w:p>
        </w:tc>
        <w:tc>
          <w:tcPr>
            <w:tcW w:w="2977" w:type="dxa"/>
          </w:tcPr>
          <w:p w:rsidR="005434AC" w:rsidRPr="002D7620" w:rsidRDefault="005434AC" w:rsidP="00AA668D">
            <w:pPr>
              <w:jc w:val="both"/>
              <w:rPr>
                <w:sz w:val="24"/>
                <w:szCs w:val="22"/>
              </w:rPr>
            </w:pPr>
            <w:r w:rsidRPr="002D7620">
              <w:rPr>
                <w:sz w:val="24"/>
                <w:szCs w:val="22"/>
              </w:rPr>
              <w:t>Оставлено без ответа, в том числе в случаях:</w:t>
            </w:r>
          </w:p>
        </w:tc>
        <w:tc>
          <w:tcPr>
            <w:tcW w:w="709"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708"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993" w:type="dxa"/>
          </w:tcPr>
          <w:p w:rsidR="005434AC" w:rsidRPr="002D7620" w:rsidRDefault="005434AC" w:rsidP="00AA668D">
            <w:pPr>
              <w:jc w:val="both"/>
              <w:rPr>
                <w:sz w:val="24"/>
                <w:szCs w:val="22"/>
              </w:rPr>
            </w:pPr>
          </w:p>
        </w:tc>
      </w:tr>
      <w:tr w:rsidR="005434AC" w:rsidRPr="002D7620" w:rsidTr="00FB140F">
        <w:trPr>
          <w:jc w:val="center"/>
        </w:trPr>
        <w:tc>
          <w:tcPr>
            <w:tcW w:w="709" w:type="dxa"/>
            <w:vMerge/>
            <w:vAlign w:val="center"/>
          </w:tcPr>
          <w:p w:rsidR="005434AC" w:rsidRPr="002D7620" w:rsidRDefault="005434AC" w:rsidP="00AA668D">
            <w:pPr>
              <w:jc w:val="both"/>
              <w:rPr>
                <w:sz w:val="24"/>
                <w:szCs w:val="24"/>
              </w:rPr>
            </w:pPr>
          </w:p>
        </w:tc>
        <w:tc>
          <w:tcPr>
            <w:tcW w:w="2977" w:type="dxa"/>
          </w:tcPr>
          <w:p w:rsidR="005434AC" w:rsidRPr="002D7620" w:rsidRDefault="005434AC" w:rsidP="00AA668D">
            <w:pPr>
              <w:jc w:val="both"/>
              <w:rPr>
                <w:sz w:val="24"/>
                <w:szCs w:val="24"/>
              </w:rPr>
            </w:pPr>
            <w:r w:rsidRPr="002D7620">
              <w:rPr>
                <w:sz w:val="24"/>
                <w:szCs w:val="24"/>
              </w:rPr>
              <w:t>наличия в жалобе нецензурных либо оскорбительных выражений, угроз жизни, здоровью и имуществу должностного лица либо муниципального служащего, а также членов его семьи</w:t>
            </w:r>
          </w:p>
        </w:tc>
        <w:tc>
          <w:tcPr>
            <w:tcW w:w="709"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708"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993" w:type="dxa"/>
          </w:tcPr>
          <w:p w:rsidR="005434AC" w:rsidRPr="002D7620" w:rsidRDefault="005434AC" w:rsidP="00AA668D">
            <w:pPr>
              <w:jc w:val="both"/>
              <w:rPr>
                <w:sz w:val="24"/>
                <w:szCs w:val="22"/>
              </w:rPr>
            </w:pPr>
          </w:p>
        </w:tc>
      </w:tr>
      <w:tr w:rsidR="005434AC" w:rsidRPr="002D7620" w:rsidTr="00FB140F">
        <w:trPr>
          <w:jc w:val="center"/>
        </w:trPr>
        <w:tc>
          <w:tcPr>
            <w:tcW w:w="709" w:type="dxa"/>
            <w:vMerge/>
            <w:vAlign w:val="center"/>
          </w:tcPr>
          <w:p w:rsidR="005434AC" w:rsidRPr="002D7620" w:rsidRDefault="005434AC" w:rsidP="00AA668D">
            <w:pPr>
              <w:jc w:val="both"/>
              <w:rPr>
                <w:sz w:val="24"/>
                <w:szCs w:val="24"/>
              </w:rPr>
            </w:pPr>
          </w:p>
        </w:tc>
        <w:tc>
          <w:tcPr>
            <w:tcW w:w="2977" w:type="dxa"/>
          </w:tcPr>
          <w:p w:rsidR="005434AC" w:rsidRPr="002D7620" w:rsidRDefault="005434AC" w:rsidP="00AA668D">
            <w:pPr>
              <w:widowControl w:val="0"/>
              <w:adjustRightInd w:val="0"/>
              <w:jc w:val="both"/>
              <w:rPr>
                <w:sz w:val="24"/>
                <w:szCs w:val="24"/>
              </w:rPr>
            </w:pPr>
            <w:r w:rsidRPr="002D7620">
              <w:rPr>
                <w:sz w:val="24"/>
                <w:szCs w:val="24"/>
              </w:rPr>
              <w:t>отсутствия возможности прочитать какую-либо часть текста жалобы, фамилию, имя, отчество (последнее - при наличии) и (или) адрес заявителя, указанные в жалобе</w:t>
            </w:r>
          </w:p>
        </w:tc>
        <w:tc>
          <w:tcPr>
            <w:tcW w:w="709"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bookmarkStart w:id="0" w:name="_GoBack"/>
            <w:bookmarkEnd w:id="0"/>
          </w:p>
        </w:tc>
        <w:tc>
          <w:tcPr>
            <w:tcW w:w="1276" w:type="dxa"/>
          </w:tcPr>
          <w:p w:rsidR="005434AC" w:rsidRPr="002D7620" w:rsidRDefault="005434AC" w:rsidP="00AA668D">
            <w:pPr>
              <w:jc w:val="both"/>
              <w:rPr>
                <w:sz w:val="24"/>
                <w:szCs w:val="22"/>
              </w:rPr>
            </w:pPr>
          </w:p>
        </w:tc>
        <w:tc>
          <w:tcPr>
            <w:tcW w:w="708"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993" w:type="dxa"/>
          </w:tcPr>
          <w:p w:rsidR="005434AC" w:rsidRPr="002D7620" w:rsidRDefault="005434AC" w:rsidP="00AA668D">
            <w:pPr>
              <w:jc w:val="both"/>
              <w:rPr>
                <w:sz w:val="24"/>
                <w:szCs w:val="22"/>
              </w:rPr>
            </w:pPr>
          </w:p>
        </w:tc>
      </w:tr>
      <w:tr w:rsidR="005434AC" w:rsidRPr="002D7620" w:rsidTr="00FB140F">
        <w:trPr>
          <w:jc w:val="center"/>
        </w:trPr>
        <w:tc>
          <w:tcPr>
            <w:tcW w:w="709" w:type="dxa"/>
          </w:tcPr>
          <w:p w:rsidR="005434AC" w:rsidRPr="002D7620" w:rsidRDefault="005434AC" w:rsidP="00AA668D">
            <w:pPr>
              <w:jc w:val="both"/>
              <w:rPr>
                <w:sz w:val="24"/>
                <w:szCs w:val="24"/>
              </w:rPr>
            </w:pPr>
          </w:p>
        </w:tc>
        <w:tc>
          <w:tcPr>
            <w:tcW w:w="2977" w:type="dxa"/>
          </w:tcPr>
          <w:p w:rsidR="005434AC" w:rsidRPr="002D7620" w:rsidRDefault="005434AC" w:rsidP="00AA668D">
            <w:pPr>
              <w:jc w:val="both"/>
              <w:rPr>
                <w:bCs/>
                <w:sz w:val="24"/>
                <w:szCs w:val="22"/>
              </w:rPr>
            </w:pPr>
            <w:r w:rsidRPr="002D7620">
              <w:rPr>
                <w:bCs/>
                <w:sz w:val="24"/>
                <w:szCs w:val="22"/>
              </w:rPr>
              <w:t>Итого (сумма строк 2.1 - 2.4)</w:t>
            </w:r>
          </w:p>
        </w:tc>
        <w:tc>
          <w:tcPr>
            <w:tcW w:w="709"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708" w:type="dxa"/>
          </w:tcPr>
          <w:p w:rsidR="005434AC" w:rsidRPr="002D7620" w:rsidRDefault="005434AC" w:rsidP="00AA668D">
            <w:pPr>
              <w:jc w:val="both"/>
              <w:rPr>
                <w:sz w:val="24"/>
                <w:szCs w:val="22"/>
              </w:rPr>
            </w:pPr>
          </w:p>
        </w:tc>
        <w:tc>
          <w:tcPr>
            <w:tcW w:w="1276" w:type="dxa"/>
          </w:tcPr>
          <w:p w:rsidR="005434AC" w:rsidRPr="002D7620" w:rsidRDefault="005434AC" w:rsidP="00AA668D">
            <w:pPr>
              <w:jc w:val="both"/>
              <w:rPr>
                <w:sz w:val="24"/>
                <w:szCs w:val="22"/>
              </w:rPr>
            </w:pPr>
          </w:p>
        </w:tc>
        <w:tc>
          <w:tcPr>
            <w:tcW w:w="1985" w:type="dxa"/>
          </w:tcPr>
          <w:p w:rsidR="005434AC" w:rsidRPr="002D7620" w:rsidRDefault="005434AC" w:rsidP="00AA668D">
            <w:pPr>
              <w:jc w:val="both"/>
              <w:rPr>
                <w:sz w:val="24"/>
                <w:szCs w:val="22"/>
              </w:rPr>
            </w:pPr>
          </w:p>
        </w:tc>
        <w:tc>
          <w:tcPr>
            <w:tcW w:w="1275" w:type="dxa"/>
          </w:tcPr>
          <w:p w:rsidR="005434AC" w:rsidRPr="002D7620" w:rsidRDefault="005434AC" w:rsidP="00AA668D">
            <w:pPr>
              <w:jc w:val="both"/>
              <w:rPr>
                <w:sz w:val="24"/>
                <w:szCs w:val="22"/>
              </w:rPr>
            </w:pPr>
          </w:p>
        </w:tc>
        <w:tc>
          <w:tcPr>
            <w:tcW w:w="993" w:type="dxa"/>
          </w:tcPr>
          <w:p w:rsidR="005434AC" w:rsidRPr="002D7620" w:rsidRDefault="005434AC" w:rsidP="00AA668D">
            <w:pPr>
              <w:jc w:val="both"/>
              <w:rPr>
                <w:sz w:val="24"/>
                <w:szCs w:val="22"/>
              </w:rPr>
            </w:pPr>
          </w:p>
        </w:tc>
      </w:tr>
    </w:tbl>
    <w:p w:rsidR="005434AC" w:rsidRPr="002D7620" w:rsidRDefault="005434AC" w:rsidP="00AA668D">
      <w:pPr>
        <w:ind w:firstLine="567"/>
        <w:jc w:val="both"/>
        <w:rPr>
          <w:bCs/>
          <w:sz w:val="24"/>
          <w:szCs w:val="24"/>
        </w:rPr>
      </w:pPr>
    </w:p>
    <w:p w:rsidR="005434AC" w:rsidRPr="002D7620" w:rsidRDefault="005434AC" w:rsidP="00AA668D">
      <w:pPr>
        <w:ind w:firstLine="567"/>
        <w:jc w:val="both"/>
        <w:rPr>
          <w:bCs/>
          <w:sz w:val="24"/>
          <w:szCs w:val="28"/>
        </w:rPr>
      </w:pPr>
      <w:r w:rsidRPr="002D7620">
        <w:rPr>
          <w:bCs/>
          <w:sz w:val="24"/>
          <w:szCs w:val="28"/>
        </w:rPr>
        <w:t>Руководитель структурного</w:t>
      </w:r>
    </w:p>
    <w:p w:rsidR="005434AC" w:rsidRPr="002D7620" w:rsidRDefault="005434AC" w:rsidP="00AA668D">
      <w:pPr>
        <w:ind w:firstLine="567"/>
        <w:jc w:val="both"/>
        <w:rPr>
          <w:bCs/>
          <w:sz w:val="24"/>
          <w:szCs w:val="28"/>
        </w:rPr>
      </w:pPr>
      <w:r w:rsidRPr="002D7620">
        <w:rPr>
          <w:bCs/>
          <w:sz w:val="24"/>
          <w:szCs w:val="28"/>
        </w:rPr>
        <w:t xml:space="preserve">подразделения администрации города </w:t>
      </w:r>
    </w:p>
    <w:p w:rsidR="005434AC" w:rsidRPr="002D7620" w:rsidRDefault="005434AC" w:rsidP="00AA668D">
      <w:pPr>
        <w:ind w:firstLine="567"/>
        <w:jc w:val="both"/>
        <w:rPr>
          <w:sz w:val="24"/>
          <w:szCs w:val="24"/>
        </w:rPr>
      </w:pPr>
      <w:r w:rsidRPr="002D7620">
        <w:rPr>
          <w:bCs/>
          <w:sz w:val="24"/>
          <w:szCs w:val="24"/>
        </w:rPr>
        <w:t>(Ф.И.О. подпись)</w:t>
      </w:r>
    </w:p>
    <w:p w:rsidR="005434AC" w:rsidRDefault="005434AC"/>
    <w:sectPr w:rsidR="005434AC" w:rsidSect="00AA668D">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4AC" w:rsidRDefault="005434AC" w:rsidP="008779DC">
      <w:r>
        <w:separator/>
      </w:r>
    </w:p>
  </w:endnote>
  <w:endnote w:type="continuationSeparator" w:id="0">
    <w:p w:rsidR="005434AC" w:rsidRDefault="005434AC" w:rsidP="008779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4AC" w:rsidRDefault="005434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4AC" w:rsidRDefault="005434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4AC" w:rsidRDefault="005434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4AC" w:rsidRDefault="005434AC" w:rsidP="008779DC">
      <w:r>
        <w:separator/>
      </w:r>
    </w:p>
  </w:footnote>
  <w:footnote w:type="continuationSeparator" w:id="0">
    <w:p w:rsidR="005434AC" w:rsidRDefault="005434AC" w:rsidP="008779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4AC" w:rsidRDefault="005434AC" w:rsidP="002D76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34AC" w:rsidRDefault="005434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4AC" w:rsidRDefault="005434AC" w:rsidP="003A40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5434AC" w:rsidRDefault="005434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4AC" w:rsidRDefault="005434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7138"/>
    <w:rsid w:val="00045C46"/>
    <w:rsid w:val="00053175"/>
    <w:rsid w:val="00063EF3"/>
    <w:rsid w:val="00092566"/>
    <w:rsid w:val="000B2E14"/>
    <w:rsid w:val="000B6E2B"/>
    <w:rsid w:val="000F503C"/>
    <w:rsid w:val="001242DD"/>
    <w:rsid w:val="00191165"/>
    <w:rsid w:val="001F6B3D"/>
    <w:rsid w:val="00205B8E"/>
    <w:rsid w:val="00207F5F"/>
    <w:rsid w:val="00210F3A"/>
    <w:rsid w:val="002750FB"/>
    <w:rsid w:val="002C26F3"/>
    <w:rsid w:val="002C3078"/>
    <w:rsid w:val="002D7620"/>
    <w:rsid w:val="002F459D"/>
    <w:rsid w:val="00315D5F"/>
    <w:rsid w:val="003743BF"/>
    <w:rsid w:val="003956C0"/>
    <w:rsid w:val="003A40E9"/>
    <w:rsid w:val="003D23FD"/>
    <w:rsid w:val="003F5C99"/>
    <w:rsid w:val="00410CF1"/>
    <w:rsid w:val="00413EF9"/>
    <w:rsid w:val="00430D31"/>
    <w:rsid w:val="0043257D"/>
    <w:rsid w:val="004819A3"/>
    <w:rsid w:val="00487770"/>
    <w:rsid w:val="00522A99"/>
    <w:rsid w:val="005434AC"/>
    <w:rsid w:val="005721A9"/>
    <w:rsid w:val="00595789"/>
    <w:rsid w:val="005B448B"/>
    <w:rsid w:val="005B73EB"/>
    <w:rsid w:val="005C0287"/>
    <w:rsid w:val="005E46A4"/>
    <w:rsid w:val="00605F6D"/>
    <w:rsid w:val="006075BF"/>
    <w:rsid w:val="00627138"/>
    <w:rsid w:val="006353C1"/>
    <w:rsid w:val="00637C6F"/>
    <w:rsid w:val="006447CE"/>
    <w:rsid w:val="006A63E3"/>
    <w:rsid w:val="007403F2"/>
    <w:rsid w:val="007A26F6"/>
    <w:rsid w:val="007B0F61"/>
    <w:rsid w:val="007C0CEB"/>
    <w:rsid w:val="007E2A39"/>
    <w:rsid w:val="008779DC"/>
    <w:rsid w:val="00896938"/>
    <w:rsid w:val="008D090D"/>
    <w:rsid w:val="008D1A5E"/>
    <w:rsid w:val="008D2D5E"/>
    <w:rsid w:val="008D5717"/>
    <w:rsid w:val="008E1B1B"/>
    <w:rsid w:val="008F2A08"/>
    <w:rsid w:val="008F2B12"/>
    <w:rsid w:val="00924A62"/>
    <w:rsid w:val="00936873"/>
    <w:rsid w:val="00997939"/>
    <w:rsid w:val="009A0EA9"/>
    <w:rsid w:val="00A1345F"/>
    <w:rsid w:val="00A209C8"/>
    <w:rsid w:val="00A234D3"/>
    <w:rsid w:val="00A24122"/>
    <w:rsid w:val="00A36279"/>
    <w:rsid w:val="00AA668D"/>
    <w:rsid w:val="00B22207"/>
    <w:rsid w:val="00BB113B"/>
    <w:rsid w:val="00BC2836"/>
    <w:rsid w:val="00BF5362"/>
    <w:rsid w:val="00C6418A"/>
    <w:rsid w:val="00C76835"/>
    <w:rsid w:val="00CC751A"/>
    <w:rsid w:val="00CD2DD3"/>
    <w:rsid w:val="00D04A9F"/>
    <w:rsid w:val="00D65237"/>
    <w:rsid w:val="00D82C5A"/>
    <w:rsid w:val="00DB57D2"/>
    <w:rsid w:val="00DD4614"/>
    <w:rsid w:val="00E022B1"/>
    <w:rsid w:val="00E22C25"/>
    <w:rsid w:val="00E414EB"/>
    <w:rsid w:val="00E637B4"/>
    <w:rsid w:val="00E9076C"/>
    <w:rsid w:val="00EA3021"/>
    <w:rsid w:val="00EA411B"/>
    <w:rsid w:val="00EC47D7"/>
    <w:rsid w:val="00ED7B77"/>
    <w:rsid w:val="00F01D98"/>
    <w:rsid w:val="00F337AC"/>
    <w:rsid w:val="00F35193"/>
    <w:rsid w:val="00F724DC"/>
    <w:rsid w:val="00FB140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138"/>
    <w:rPr>
      <w:rFonts w:ascii="Times New Roman" w:eastAsia="Times New Roman" w:hAnsi="Times New Roman"/>
      <w:sz w:val="20"/>
      <w:szCs w:val="20"/>
    </w:rPr>
  </w:style>
  <w:style w:type="paragraph" w:styleId="Heading1">
    <w:name w:val="heading 1"/>
    <w:basedOn w:val="Normal"/>
    <w:next w:val="Normal"/>
    <w:link w:val="Heading1Char"/>
    <w:uiPriority w:val="99"/>
    <w:qFormat/>
    <w:rsid w:val="0062713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27138"/>
    <w:pPr>
      <w:keepNext/>
      <w:keepLines/>
      <w:spacing w:before="40"/>
      <w:outlineLvl w:val="1"/>
    </w:pPr>
    <w:rPr>
      <w:rFonts w:ascii="Calibri Light" w:hAnsi="Calibri Light"/>
      <w:color w:val="2E74B5"/>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7138"/>
    <w:rPr>
      <w:rFonts w:ascii="Arial" w:hAnsi="Arial" w:cs="Arial"/>
      <w:b/>
      <w:bCs/>
      <w:kern w:val="32"/>
      <w:sz w:val="32"/>
      <w:szCs w:val="32"/>
      <w:lang w:eastAsia="ru-RU"/>
    </w:rPr>
  </w:style>
  <w:style w:type="character" w:customStyle="1" w:styleId="Heading2Char">
    <w:name w:val="Heading 2 Char"/>
    <w:basedOn w:val="DefaultParagraphFont"/>
    <w:link w:val="Heading2"/>
    <w:uiPriority w:val="99"/>
    <w:semiHidden/>
    <w:locked/>
    <w:rsid w:val="00627138"/>
    <w:rPr>
      <w:rFonts w:ascii="Calibri Light" w:hAnsi="Calibri Light" w:cs="Times New Roman"/>
      <w:color w:val="2E74B5"/>
      <w:sz w:val="26"/>
      <w:szCs w:val="26"/>
      <w:lang w:eastAsia="ru-RU"/>
    </w:rPr>
  </w:style>
  <w:style w:type="character" w:styleId="Hyperlink">
    <w:name w:val="Hyperlink"/>
    <w:basedOn w:val="DefaultParagraphFont"/>
    <w:uiPriority w:val="99"/>
    <w:rsid w:val="00627138"/>
    <w:rPr>
      <w:rFonts w:cs="Times New Roman"/>
      <w:color w:val="0000FF"/>
      <w:u w:val="none"/>
    </w:rPr>
  </w:style>
  <w:style w:type="paragraph" w:styleId="BodyText2">
    <w:name w:val="Body Text 2"/>
    <w:basedOn w:val="Normal"/>
    <w:link w:val="BodyText2Char"/>
    <w:uiPriority w:val="99"/>
    <w:rsid w:val="00627138"/>
    <w:pPr>
      <w:spacing w:after="120" w:line="480" w:lineRule="auto"/>
    </w:pPr>
  </w:style>
  <w:style w:type="character" w:customStyle="1" w:styleId="BodyText2Char">
    <w:name w:val="Body Text 2 Char"/>
    <w:basedOn w:val="DefaultParagraphFont"/>
    <w:link w:val="BodyText2"/>
    <w:uiPriority w:val="99"/>
    <w:locked/>
    <w:rsid w:val="00627138"/>
    <w:rPr>
      <w:rFonts w:ascii="Times New Roman" w:hAnsi="Times New Roman" w:cs="Times New Roman"/>
      <w:sz w:val="20"/>
      <w:szCs w:val="20"/>
      <w:lang w:eastAsia="ru-RU"/>
    </w:rPr>
  </w:style>
  <w:style w:type="paragraph" w:customStyle="1" w:styleId="headertext">
    <w:name w:val="headertext"/>
    <w:basedOn w:val="Normal"/>
    <w:uiPriority w:val="99"/>
    <w:rsid w:val="005C0287"/>
    <w:pPr>
      <w:spacing w:before="100" w:beforeAutospacing="1" w:after="100" w:afterAutospacing="1"/>
    </w:pPr>
    <w:rPr>
      <w:sz w:val="24"/>
      <w:szCs w:val="24"/>
    </w:rPr>
  </w:style>
  <w:style w:type="paragraph" w:customStyle="1" w:styleId="formattext">
    <w:name w:val="formattext"/>
    <w:basedOn w:val="Normal"/>
    <w:uiPriority w:val="99"/>
    <w:rsid w:val="005C0287"/>
    <w:pPr>
      <w:spacing w:before="100" w:beforeAutospacing="1" w:after="100" w:afterAutospacing="1"/>
    </w:pPr>
    <w:rPr>
      <w:sz w:val="24"/>
      <w:szCs w:val="24"/>
    </w:rPr>
  </w:style>
  <w:style w:type="paragraph" w:styleId="Footer">
    <w:name w:val="footer"/>
    <w:basedOn w:val="Normal"/>
    <w:link w:val="FooterChar"/>
    <w:uiPriority w:val="99"/>
    <w:rsid w:val="00AA668D"/>
    <w:pPr>
      <w:tabs>
        <w:tab w:val="center" w:pos="4677"/>
        <w:tab w:val="right" w:pos="9355"/>
      </w:tabs>
      <w:ind w:firstLine="567"/>
      <w:jc w:val="both"/>
    </w:pPr>
    <w:rPr>
      <w:rFonts w:ascii="Arial" w:hAnsi="Arial"/>
      <w:sz w:val="24"/>
      <w:szCs w:val="24"/>
    </w:rPr>
  </w:style>
  <w:style w:type="character" w:customStyle="1" w:styleId="FooterChar">
    <w:name w:val="Footer Char"/>
    <w:basedOn w:val="DefaultParagraphFont"/>
    <w:link w:val="Footer"/>
    <w:uiPriority w:val="99"/>
    <w:locked/>
    <w:rsid w:val="00AA668D"/>
    <w:rPr>
      <w:rFonts w:ascii="Arial" w:hAnsi="Arial" w:cs="Times New Roman"/>
      <w:sz w:val="24"/>
      <w:szCs w:val="24"/>
      <w:lang w:eastAsia="ru-RU"/>
    </w:rPr>
  </w:style>
  <w:style w:type="character" w:styleId="PageNumber">
    <w:name w:val="page number"/>
    <w:basedOn w:val="DefaultParagraphFont"/>
    <w:uiPriority w:val="99"/>
    <w:rsid w:val="00AA668D"/>
    <w:rPr>
      <w:rFonts w:cs="Times New Roman"/>
    </w:rPr>
  </w:style>
  <w:style w:type="paragraph" w:styleId="Header">
    <w:name w:val="header"/>
    <w:basedOn w:val="Normal"/>
    <w:link w:val="HeaderChar"/>
    <w:uiPriority w:val="99"/>
    <w:rsid w:val="00AA668D"/>
    <w:pPr>
      <w:tabs>
        <w:tab w:val="center" w:pos="4677"/>
        <w:tab w:val="right" w:pos="9355"/>
      </w:tabs>
      <w:ind w:firstLine="567"/>
      <w:jc w:val="both"/>
    </w:pPr>
    <w:rPr>
      <w:rFonts w:ascii="Arial" w:hAnsi="Arial"/>
      <w:sz w:val="24"/>
      <w:szCs w:val="24"/>
    </w:rPr>
  </w:style>
  <w:style w:type="character" w:customStyle="1" w:styleId="HeaderChar">
    <w:name w:val="Header Char"/>
    <w:basedOn w:val="DefaultParagraphFont"/>
    <w:link w:val="Header"/>
    <w:uiPriority w:val="99"/>
    <w:locked/>
    <w:rsid w:val="00AA668D"/>
    <w:rPr>
      <w:rFonts w:ascii="Arial" w:hAnsi="Arial"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405937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content\act\bba0bfb1-06c7-4e50-a8d3-fe1045784bf1.html"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C:\content\act\bba0bfb1-06c7-4e50-a8d3-fe1045784bf1.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86.gosuslugi.r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77</TotalTime>
  <Pages>14</Pages>
  <Words>2921</Words>
  <Characters>16655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Медведева</dc:creator>
  <cp:keywords/>
  <dc:description/>
  <cp:lastModifiedBy>Администрация города</cp:lastModifiedBy>
  <cp:revision>10</cp:revision>
  <cp:lastPrinted>2019-03-21T07:03:00Z</cp:lastPrinted>
  <dcterms:created xsi:type="dcterms:W3CDTF">2019-02-25T04:14:00Z</dcterms:created>
  <dcterms:modified xsi:type="dcterms:W3CDTF">2019-03-21T07:03:00Z</dcterms:modified>
</cp:coreProperties>
</file>