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827BCD" w:rsidRDefault="004D6367" w:rsidP="004D6367">
      <w:pPr>
        <w:jc w:val="center"/>
        <w:rPr>
          <w:sz w:val="28"/>
          <w:szCs w:val="28"/>
        </w:rPr>
      </w:pPr>
    </w:p>
    <w:p w:rsidR="00827BCD" w:rsidRPr="00827BCD" w:rsidRDefault="00827BCD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E5130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№ 213-па</w:t>
      </w: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2438AA" w:rsidRPr="00BF4F20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827BCD" w:rsidRPr="00BF4F20" w:rsidRDefault="00827BCD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9212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D448A7">
        <w:rPr>
          <w:color w:val="000000"/>
          <w:sz w:val="28"/>
          <w:szCs w:val="28"/>
        </w:rPr>
        <w:t>ями</w:t>
      </w:r>
      <w:r w:rsidR="001C30DE">
        <w:rPr>
          <w:color w:val="000000"/>
          <w:sz w:val="28"/>
          <w:szCs w:val="28"/>
        </w:rPr>
        <w:t xml:space="preserve"> 135,</w:t>
      </w:r>
      <w:r w:rsidRPr="00741054">
        <w:rPr>
          <w:color w:val="000000"/>
          <w:sz w:val="28"/>
          <w:szCs w:val="28"/>
        </w:rPr>
        <w:t xml:space="preserve"> 1</w:t>
      </w:r>
      <w:r w:rsidR="001C30DE">
        <w:rPr>
          <w:color w:val="000000"/>
          <w:sz w:val="28"/>
          <w:szCs w:val="28"/>
        </w:rPr>
        <w:t>4</w:t>
      </w:r>
      <w:r w:rsidR="003F5AF6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090F2C">
        <w:rPr>
          <w:sz w:val="28"/>
          <w:szCs w:val="28"/>
        </w:rPr>
        <w:t>п</w:t>
      </w:r>
      <w:r w:rsidR="00090F2C" w:rsidRPr="00090F2C">
        <w:rPr>
          <w:sz w:val="28"/>
          <w:szCs w:val="28"/>
        </w:rPr>
        <w:t>риказ</w:t>
      </w:r>
      <w:r w:rsidR="00090F2C">
        <w:rPr>
          <w:sz w:val="28"/>
          <w:szCs w:val="28"/>
        </w:rPr>
        <w:t>ом</w:t>
      </w:r>
      <w:r w:rsidR="00090F2C" w:rsidRPr="00090F2C">
        <w:rPr>
          <w:sz w:val="28"/>
          <w:szCs w:val="28"/>
        </w:rPr>
        <w:t xml:space="preserve"> Департамента образования и науки ХМАО - Югры от </w:t>
      </w:r>
      <w:r w:rsidR="00F858AA">
        <w:rPr>
          <w:sz w:val="28"/>
          <w:szCs w:val="28"/>
        </w:rPr>
        <w:t>26</w:t>
      </w:r>
      <w:r w:rsidR="00090F2C" w:rsidRPr="00090F2C">
        <w:rPr>
          <w:sz w:val="28"/>
          <w:szCs w:val="28"/>
        </w:rPr>
        <w:t>.0</w:t>
      </w:r>
      <w:r w:rsidR="00F858AA">
        <w:rPr>
          <w:sz w:val="28"/>
          <w:szCs w:val="28"/>
        </w:rPr>
        <w:t>8</w:t>
      </w:r>
      <w:r w:rsidR="00090F2C" w:rsidRPr="00090F2C">
        <w:rPr>
          <w:sz w:val="28"/>
          <w:szCs w:val="28"/>
        </w:rPr>
        <w:t xml:space="preserve">.2024 </w:t>
      </w:r>
      <w:r w:rsidR="00090F2C">
        <w:rPr>
          <w:sz w:val="28"/>
          <w:szCs w:val="28"/>
        </w:rPr>
        <w:t>№</w:t>
      </w:r>
      <w:r w:rsidR="00F858AA">
        <w:rPr>
          <w:sz w:val="28"/>
          <w:szCs w:val="28"/>
        </w:rPr>
        <w:t xml:space="preserve"> 2</w:t>
      </w:r>
      <w:r w:rsidR="00090F2C" w:rsidRPr="00090F2C">
        <w:rPr>
          <w:sz w:val="28"/>
          <w:szCs w:val="28"/>
        </w:rPr>
        <w:t xml:space="preserve">4-нп </w:t>
      </w:r>
      <w:r w:rsidR="00090F2C">
        <w:rPr>
          <w:sz w:val="28"/>
          <w:szCs w:val="28"/>
        </w:rPr>
        <w:t>«</w:t>
      </w:r>
      <w:r w:rsidR="00090F2C" w:rsidRPr="00090F2C">
        <w:rPr>
          <w:sz w:val="28"/>
          <w:szCs w:val="28"/>
        </w:rPr>
        <w:t xml:space="preserve">О внесении изменений в приложение к приказу Департамента образования и науки Ханты-Мансийского автономного округа - Югры от 13 ноября 2023 года </w:t>
      </w:r>
      <w:r w:rsidR="00090F2C">
        <w:rPr>
          <w:sz w:val="28"/>
          <w:szCs w:val="28"/>
        </w:rPr>
        <w:t>№ 27-нп «</w:t>
      </w:r>
      <w:r w:rsidR="00090F2C" w:rsidRPr="00090F2C">
        <w:rPr>
          <w:sz w:val="28"/>
          <w:szCs w:val="28"/>
        </w:rPr>
        <w:t xml:space="preserve">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</w:t>
      </w:r>
      <w:r w:rsidR="00090F2C">
        <w:rPr>
          <w:sz w:val="28"/>
          <w:szCs w:val="28"/>
        </w:rPr>
        <w:t>–</w:t>
      </w:r>
      <w:r w:rsidR="00090F2C" w:rsidRPr="00090F2C">
        <w:rPr>
          <w:sz w:val="28"/>
          <w:szCs w:val="28"/>
        </w:rPr>
        <w:t xml:space="preserve"> Югры, подведомственных Департаменту образования и науки Ханты-Мансийского автономного округа </w:t>
      </w:r>
      <w:r w:rsidR="00090F2C">
        <w:rPr>
          <w:sz w:val="28"/>
          <w:szCs w:val="28"/>
        </w:rPr>
        <w:t>–</w:t>
      </w:r>
      <w:r w:rsidR="00090F2C" w:rsidRPr="00090F2C">
        <w:rPr>
          <w:sz w:val="28"/>
          <w:szCs w:val="28"/>
        </w:rPr>
        <w:t xml:space="preserve"> Ю</w:t>
      </w:r>
      <w:r w:rsidR="00090F2C">
        <w:rPr>
          <w:sz w:val="28"/>
          <w:szCs w:val="28"/>
        </w:rPr>
        <w:t>гры»</w:t>
      </w:r>
      <w:r w:rsidR="00B25674">
        <w:rPr>
          <w:sz w:val="28"/>
          <w:szCs w:val="28"/>
        </w:rPr>
        <w:t xml:space="preserve">,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об установлении системы 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муниципальных образовательных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1D7304" w:rsidRDefault="00827BCD" w:rsidP="001D7304">
      <w:pPr>
        <w:pStyle w:val="ad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преамбуле п</w:t>
      </w:r>
      <w:r w:rsidR="001D7304">
        <w:rPr>
          <w:sz w:val="28"/>
          <w:szCs w:val="28"/>
        </w:rPr>
        <w:t>остановления слова «</w:t>
      </w:r>
      <w:r w:rsidR="001D7304" w:rsidRPr="001D7304">
        <w:rPr>
          <w:sz w:val="28"/>
          <w:szCs w:val="28"/>
        </w:rPr>
        <w:t xml:space="preserve">Департамента образования и молодежной политики Ханты-Мансийского автономного округа </w:t>
      </w:r>
      <w:r w:rsidR="001D7304">
        <w:rPr>
          <w:sz w:val="28"/>
          <w:szCs w:val="28"/>
        </w:rPr>
        <w:t>–</w:t>
      </w:r>
      <w:r w:rsidR="001D7304" w:rsidRPr="001D7304">
        <w:rPr>
          <w:sz w:val="28"/>
          <w:szCs w:val="28"/>
        </w:rPr>
        <w:t xml:space="preserve"> Югры</w:t>
      </w:r>
      <w:r w:rsidR="001D7304">
        <w:rPr>
          <w:sz w:val="28"/>
          <w:szCs w:val="28"/>
        </w:rPr>
        <w:t>» заменить словами «</w:t>
      </w:r>
      <w:r w:rsidR="001D7304" w:rsidRPr="001D7304">
        <w:rPr>
          <w:sz w:val="28"/>
          <w:szCs w:val="28"/>
        </w:rPr>
        <w:t xml:space="preserve">Департамента образования и </w:t>
      </w:r>
      <w:r w:rsidR="001D7304">
        <w:rPr>
          <w:sz w:val="28"/>
          <w:szCs w:val="28"/>
        </w:rPr>
        <w:t>науки</w:t>
      </w:r>
      <w:r w:rsidR="001D7304" w:rsidRPr="001D7304">
        <w:rPr>
          <w:sz w:val="28"/>
          <w:szCs w:val="28"/>
        </w:rPr>
        <w:t xml:space="preserve"> Ханты-Мансийского автономного округа </w:t>
      </w:r>
      <w:r w:rsidR="001D7304">
        <w:rPr>
          <w:sz w:val="28"/>
          <w:szCs w:val="28"/>
        </w:rPr>
        <w:t>–</w:t>
      </w:r>
      <w:r w:rsidR="001D7304" w:rsidRPr="001D7304">
        <w:rPr>
          <w:sz w:val="28"/>
          <w:szCs w:val="28"/>
        </w:rPr>
        <w:t xml:space="preserve"> Югры</w:t>
      </w:r>
      <w:r w:rsidR="001D7304">
        <w:rPr>
          <w:sz w:val="28"/>
          <w:szCs w:val="28"/>
        </w:rPr>
        <w:t>».</w:t>
      </w:r>
    </w:p>
    <w:p w:rsidR="00434D4C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Pr="00434D4C">
        <w:rPr>
          <w:sz w:val="28"/>
          <w:szCs w:val="28"/>
        </w:rPr>
        <w:t>:</w:t>
      </w:r>
    </w:p>
    <w:p w:rsidR="00921245" w:rsidRDefault="00921245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74977">
        <w:rPr>
          <w:sz w:val="28"/>
          <w:szCs w:val="28"/>
        </w:rPr>
        <w:t xml:space="preserve">Таблицу 5 </w:t>
      </w:r>
      <w:r w:rsidR="0057696A" w:rsidRPr="00774977">
        <w:rPr>
          <w:sz w:val="28"/>
          <w:szCs w:val="28"/>
        </w:rPr>
        <w:t xml:space="preserve">раздела </w:t>
      </w:r>
      <w:r w:rsidR="0057696A" w:rsidRPr="00774977">
        <w:rPr>
          <w:sz w:val="28"/>
          <w:szCs w:val="28"/>
          <w:lang w:val="en-US"/>
        </w:rPr>
        <w:t>II</w:t>
      </w:r>
      <w:r w:rsidR="0057696A" w:rsidRPr="00774977">
        <w:rPr>
          <w:sz w:val="28"/>
          <w:szCs w:val="28"/>
        </w:rPr>
        <w:t xml:space="preserve"> </w:t>
      </w:r>
      <w:r w:rsidRPr="00774977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строками </w:t>
      </w:r>
      <w:r w:rsidR="00F858AA">
        <w:rPr>
          <w:sz w:val="28"/>
          <w:szCs w:val="28"/>
        </w:rPr>
        <w:t>12</w:t>
      </w:r>
      <w:r w:rsidR="002A1559">
        <w:rPr>
          <w:sz w:val="28"/>
          <w:szCs w:val="28"/>
        </w:rPr>
        <w:t>-1</w:t>
      </w:r>
      <w:r w:rsidR="00F858AA">
        <w:rPr>
          <w:sz w:val="28"/>
          <w:szCs w:val="28"/>
        </w:rPr>
        <w:t>4</w:t>
      </w:r>
      <w:r w:rsidR="002A155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Pr="00921245">
        <w:rPr>
          <w:sz w:val="28"/>
          <w:szCs w:val="28"/>
        </w:rPr>
        <w:t>:</w:t>
      </w:r>
    </w:p>
    <w:p w:rsidR="00992410" w:rsidRDefault="00992410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743"/>
        <w:gridCol w:w="5817"/>
        <w:gridCol w:w="2693"/>
      </w:tblGrid>
      <w:tr w:rsidR="00921245" w:rsidRPr="00A72B7B" w:rsidTr="001D7304">
        <w:trPr>
          <w:trHeight w:val="53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F858AA" w:rsidP="00F858AA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</w:t>
            </w:r>
            <w:r w:rsidR="00921245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F858AA" w:rsidP="00F858AA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F858AA">
              <w:rPr>
                <w:sz w:val="24"/>
                <w:szCs w:val="24"/>
              </w:rPr>
              <w:t xml:space="preserve">Администратор баз данных </w:t>
            </w:r>
            <w:r>
              <w:rPr>
                <w:sz w:val="28"/>
                <w:szCs w:val="28"/>
                <w:highlight w:val="white"/>
                <w:vertAlign w:val="superscript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92410" w:rsidP="00992410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921245" w:rsidRPr="00A72B7B" w:rsidTr="00921245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921245" w:rsidP="00F858AA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  <w:r w:rsidR="00F858AA">
              <w:rPr>
                <w:sz w:val="24"/>
                <w:szCs w:val="24"/>
                <w:highlight w:val="white"/>
              </w:rPr>
              <w:t>3</w:t>
            </w:r>
            <w:r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F858AA" w:rsidP="00992410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F858AA">
              <w:rPr>
                <w:sz w:val="24"/>
                <w:szCs w:val="24"/>
              </w:rPr>
              <w:t xml:space="preserve">Младший администратор баз данных </w:t>
            </w:r>
            <w:r>
              <w:rPr>
                <w:sz w:val="28"/>
                <w:szCs w:val="28"/>
                <w:highlight w:val="white"/>
                <w:vertAlign w:val="superscript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21245" w:rsidRPr="00A72B7B" w:rsidRDefault="00F858AA" w:rsidP="00E5668D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16 094</w:t>
            </w:r>
          </w:p>
        </w:tc>
      </w:tr>
      <w:tr w:rsidR="00354F02" w:rsidRPr="00A72B7B" w:rsidTr="00921245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Default="00354F02" w:rsidP="00F858AA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  <w:r w:rsidR="00F858AA">
              <w:rPr>
                <w:sz w:val="24"/>
                <w:szCs w:val="24"/>
                <w:highlight w:val="white"/>
              </w:rPr>
              <w:t>4</w:t>
            </w:r>
            <w:r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Pr="00992410" w:rsidRDefault="00F858AA" w:rsidP="00F858AA">
            <w:pPr>
              <w:ind w:left="205"/>
              <w:contextualSpacing/>
              <w:rPr>
                <w:sz w:val="24"/>
                <w:szCs w:val="24"/>
              </w:rPr>
            </w:pPr>
            <w:r w:rsidRPr="00F858A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4F02" w:rsidRDefault="00F858AA" w:rsidP="00E5668D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20 523</w:t>
            </w:r>
          </w:p>
        </w:tc>
      </w:tr>
    </w:tbl>
    <w:p w:rsidR="00921245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92410" w:rsidRDefault="00992410" w:rsidP="00992410">
      <w:pPr>
        <w:pStyle w:val="ad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42CEE">
        <w:rPr>
          <w:sz w:val="28"/>
          <w:szCs w:val="28"/>
        </w:rPr>
        <w:t xml:space="preserve">Пункт 11 </w:t>
      </w:r>
      <w:r w:rsidR="0057696A" w:rsidRPr="00242CEE">
        <w:rPr>
          <w:sz w:val="28"/>
          <w:szCs w:val="28"/>
        </w:rPr>
        <w:t xml:space="preserve">раздела </w:t>
      </w:r>
      <w:r w:rsidR="0057696A" w:rsidRPr="00242CEE">
        <w:rPr>
          <w:sz w:val="28"/>
          <w:szCs w:val="28"/>
          <w:lang w:val="en-US"/>
        </w:rPr>
        <w:t>II</w:t>
      </w:r>
      <w:r w:rsidR="0057696A" w:rsidRPr="00242CEE">
        <w:rPr>
          <w:sz w:val="28"/>
          <w:szCs w:val="28"/>
        </w:rPr>
        <w:t xml:space="preserve"> </w:t>
      </w:r>
      <w:r w:rsidRPr="00242CEE">
        <w:rPr>
          <w:sz w:val="28"/>
          <w:szCs w:val="28"/>
        </w:rPr>
        <w:t>дополнить сносками</w:t>
      </w:r>
      <w:r>
        <w:rPr>
          <w:sz w:val="28"/>
          <w:szCs w:val="28"/>
        </w:rPr>
        <w:t xml:space="preserve"> следующего содержания</w:t>
      </w:r>
      <w:r w:rsidRPr="00992410">
        <w:rPr>
          <w:sz w:val="28"/>
          <w:szCs w:val="28"/>
        </w:rPr>
        <w:t>:</w:t>
      </w:r>
    </w:p>
    <w:p w:rsidR="00992410" w:rsidRPr="00F858AA" w:rsidRDefault="00992410" w:rsidP="0099241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58AA">
        <w:rPr>
          <w:sz w:val="28"/>
          <w:szCs w:val="28"/>
          <w:highlight w:val="white"/>
          <w:vertAlign w:val="superscript"/>
        </w:rPr>
        <w:t>9</w:t>
      </w:r>
      <w:r>
        <w:rPr>
          <w:sz w:val="28"/>
          <w:szCs w:val="28"/>
          <w:vertAlign w:val="superscript"/>
        </w:rPr>
        <w:t xml:space="preserve"> </w:t>
      </w:r>
      <w:r w:rsidR="00F858AA" w:rsidRPr="00F858AA">
        <w:rPr>
          <w:sz w:val="28"/>
          <w:szCs w:val="28"/>
        </w:rPr>
        <w:t>приказ Министерства труда и социальной защиты Российской Фе</w:t>
      </w:r>
      <w:r w:rsidR="006B3EF1">
        <w:rPr>
          <w:sz w:val="28"/>
          <w:szCs w:val="28"/>
        </w:rPr>
        <w:t>дерации от 27 апреля 2023 года №</w:t>
      </w:r>
      <w:r w:rsidR="00F858AA" w:rsidRPr="00F858AA">
        <w:rPr>
          <w:sz w:val="28"/>
          <w:szCs w:val="28"/>
        </w:rPr>
        <w:t xml:space="preserve"> 408н </w:t>
      </w:r>
      <w:r w:rsidR="00F858AA">
        <w:rPr>
          <w:sz w:val="28"/>
          <w:szCs w:val="28"/>
        </w:rPr>
        <w:t>«</w:t>
      </w:r>
      <w:r w:rsidR="00F858AA" w:rsidRPr="00F858AA">
        <w:rPr>
          <w:sz w:val="28"/>
          <w:szCs w:val="28"/>
        </w:rPr>
        <w:t>Об утвержден</w:t>
      </w:r>
      <w:r w:rsidR="00861B7D">
        <w:rPr>
          <w:sz w:val="28"/>
          <w:szCs w:val="28"/>
        </w:rPr>
        <w:t>ии профессионального стандарта «</w:t>
      </w:r>
      <w:r w:rsidR="00F858AA" w:rsidRPr="00F858AA">
        <w:rPr>
          <w:sz w:val="28"/>
          <w:szCs w:val="28"/>
        </w:rPr>
        <w:t>Администратор баз данных</w:t>
      </w:r>
      <w:r w:rsidR="00F858AA">
        <w:rPr>
          <w:sz w:val="28"/>
          <w:szCs w:val="28"/>
        </w:rPr>
        <w:t>»</w:t>
      </w:r>
      <w:r w:rsidR="00F858AA" w:rsidRPr="00F858AA">
        <w:rPr>
          <w:sz w:val="28"/>
          <w:szCs w:val="28"/>
        </w:rPr>
        <w:t>;</w:t>
      </w:r>
    </w:p>
    <w:p w:rsidR="00354F02" w:rsidRDefault="00F858AA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vertAlign w:val="superscript"/>
        </w:rPr>
        <w:t>10</w:t>
      </w:r>
      <w:r w:rsidR="00992410" w:rsidRPr="00992410">
        <w:rPr>
          <w:sz w:val="28"/>
          <w:szCs w:val="28"/>
        </w:rPr>
        <w:t xml:space="preserve"> </w:t>
      </w:r>
      <w:r w:rsidRPr="00F858AA">
        <w:rPr>
          <w:sz w:val="28"/>
          <w:szCs w:val="28"/>
        </w:rPr>
        <w:t>постановление Правительства Российской Федерации</w:t>
      </w:r>
      <w:r w:rsidR="006B3EF1">
        <w:rPr>
          <w:sz w:val="28"/>
          <w:szCs w:val="28"/>
        </w:rPr>
        <w:t xml:space="preserve"> от 21 февраля 2022 года №</w:t>
      </w:r>
      <w:r>
        <w:rPr>
          <w:sz w:val="28"/>
          <w:szCs w:val="28"/>
        </w:rPr>
        <w:t xml:space="preserve"> 225 «</w:t>
      </w:r>
      <w:r w:rsidRPr="00F858AA">
        <w:rPr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 w:val="28"/>
          <w:szCs w:val="28"/>
        </w:rPr>
        <w:t>».».</w:t>
      </w:r>
    </w:p>
    <w:p w:rsidR="0053238E" w:rsidRDefault="0053238E" w:rsidP="00AA2C50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238E">
        <w:rPr>
          <w:sz w:val="28"/>
          <w:szCs w:val="28"/>
        </w:rPr>
        <w:t xml:space="preserve">Строку 4 </w:t>
      </w:r>
      <w:r w:rsidRPr="0057696A">
        <w:rPr>
          <w:sz w:val="28"/>
          <w:szCs w:val="28"/>
        </w:rPr>
        <w:t xml:space="preserve">таблицы </w:t>
      </w:r>
      <w:r w:rsidR="0057696A" w:rsidRPr="0057696A">
        <w:rPr>
          <w:sz w:val="28"/>
          <w:szCs w:val="28"/>
        </w:rPr>
        <w:t>8</w:t>
      </w:r>
      <w:r w:rsidRPr="0057696A">
        <w:rPr>
          <w:sz w:val="28"/>
          <w:szCs w:val="28"/>
        </w:rPr>
        <w:t xml:space="preserve"> </w:t>
      </w:r>
      <w:r w:rsidR="00B42A1C">
        <w:rPr>
          <w:sz w:val="28"/>
          <w:szCs w:val="28"/>
        </w:rPr>
        <w:t xml:space="preserve">раздела </w:t>
      </w:r>
      <w:r w:rsidR="00B42A1C">
        <w:rPr>
          <w:sz w:val="28"/>
          <w:szCs w:val="28"/>
          <w:lang w:val="en-US"/>
        </w:rPr>
        <w:t>III</w:t>
      </w:r>
      <w:r w:rsidR="00B42A1C" w:rsidRPr="006A73CC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изложить</w:t>
      </w:r>
      <w:r w:rsidRPr="0053238E">
        <w:rPr>
          <w:sz w:val="28"/>
          <w:szCs w:val="28"/>
        </w:rPr>
        <w:t xml:space="preserve"> в следующей редакции:</w:t>
      </w:r>
    </w:p>
    <w:p w:rsidR="0053238E" w:rsidRPr="0053238E" w:rsidRDefault="0053238E" w:rsidP="0053238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397"/>
        <w:gridCol w:w="3544"/>
      </w:tblGrid>
      <w:tr w:rsidR="0053238E" w:rsidRPr="0053238E" w:rsidTr="005323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238E" w:rsidRPr="0053238E" w:rsidRDefault="0053238E" w:rsidP="005323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238E" w:rsidRPr="0053238E" w:rsidRDefault="0053238E" w:rsidP="005323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8E">
              <w:rPr>
                <w:rFonts w:ascii="Times New Roman" w:hAnsi="Times New Roman" w:cs="Times New Roman"/>
                <w:sz w:val="24"/>
                <w:szCs w:val="24"/>
              </w:rPr>
              <w:t>Выплата за сверхурочную работу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53238E" w:rsidRPr="0053238E" w:rsidRDefault="0053238E" w:rsidP="005323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8E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9">
              <w:r w:rsidRPr="005323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152</w:t>
              </w:r>
            </w:hyperlink>
            <w:r w:rsidRPr="0053238E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Федерации, за первые два часа работы не менее чем в полуторном размере, за последующие часы - не менее чем в двойном размере, включая компенсационные и стимулирующие выплаты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3238E" w:rsidRPr="0053238E" w:rsidRDefault="0053238E" w:rsidP="005323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8E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</w:t>
            </w:r>
            <w:hyperlink r:id="rId10">
              <w:r w:rsidRPr="005323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5323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53238E" w:rsidRDefault="0053238E" w:rsidP="0053238E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128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3238E" w:rsidRPr="0053238E" w:rsidRDefault="0053238E" w:rsidP="0053238E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A40E4">
        <w:rPr>
          <w:sz w:val="28"/>
          <w:szCs w:val="28"/>
        </w:rPr>
        <w:lastRenderedPageBreak/>
        <w:t xml:space="preserve">Пункт 35 </w:t>
      </w:r>
      <w:r w:rsidR="0057696A" w:rsidRPr="004A40E4">
        <w:rPr>
          <w:sz w:val="28"/>
          <w:szCs w:val="28"/>
        </w:rPr>
        <w:t xml:space="preserve">раздела </w:t>
      </w:r>
      <w:r w:rsidR="0057696A" w:rsidRPr="004A40E4">
        <w:rPr>
          <w:sz w:val="28"/>
          <w:szCs w:val="28"/>
          <w:lang w:val="en-US"/>
        </w:rPr>
        <w:t>VI</w:t>
      </w:r>
      <w:r w:rsidR="0057696A" w:rsidRPr="004A40E4">
        <w:rPr>
          <w:sz w:val="28"/>
          <w:szCs w:val="28"/>
        </w:rPr>
        <w:t xml:space="preserve"> </w:t>
      </w:r>
      <w:r w:rsidRPr="004A40E4">
        <w:rPr>
          <w:sz w:val="28"/>
          <w:szCs w:val="28"/>
        </w:rPr>
        <w:t>дополнить абзацем следующего</w:t>
      </w:r>
      <w:r w:rsidRPr="0053238E">
        <w:rPr>
          <w:sz w:val="28"/>
          <w:szCs w:val="28"/>
        </w:rPr>
        <w:t xml:space="preserve"> содержания:</w:t>
      </w:r>
    </w:p>
    <w:p w:rsidR="0053238E" w:rsidRPr="0053238E" w:rsidRDefault="0053238E" w:rsidP="0053238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238E">
        <w:rPr>
          <w:sz w:val="28"/>
          <w:szCs w:val="28"/>
        </w:rPr>
        <w:t>денежное вознаграждение советникам директоров по воспитанию и</w:t>
      </w:r>
      <w:r>
        <w:rPr>
          <w:sz w:val="28"/>
          <w:szCs w:val="28"/>
        </w:rPr>
        <w:t xml:space="preserve"> </w:t>
      </w:r>
      <w:r w:rsidRPr="0053238E">
        <w:rPr>
          <w:sz w:val="28"/>
          <w:szCs w:val="28"/>
        </w:rPr>
        <w:t xml:space="preserve">взаимодействию с детскими общественными объединениями </w:t>
      </w:r>
      <w:r>
        <w:rPr>
          <w:sz w:val="28"/>
          <w:szCs w:val="28"/>
        </w:rPr>
        <w:t xml:space="preserve">муниципальных </w:t>
      </w:r>
      <w:r w:rsidRPr="0053238E">
        <w:rPr>
          <w:sz w:val="28"/>
          <w:szCs w:val="28"/>
        </w:rPr>
        <w:t>общеобразовательных организаций (далее - советники директоров).</w:t>
      </w:r>
      <w:r>
        <w:rPr>
          <w:sz w:val="28"/>
          <w:szCs w:val="28"/>
        </w:rPr>
        <w:t>»</w:t>
      </w:r>
      <w:r w:rsidRPr="0053238E">
        <w:rPr>
          <w:sz w:val="28"/>
          <w:szCs w:val="28"/>
        </w:rPr>
        <w:t>.</w:t>
      </w:r>
    </w:p>
    <w:p w:rsidR="00A95575" w:rsidRPr="00A95575" w:rsidRDefault="00BE3560" w:rsidP="00B36EA8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A95575">
        <w:rPr>
          <w:sz w:val="28"/>
          <w:szCs w:val="28"/>
        </w:rPr>
        <w:t>В пункте 38</w:t>
      </w:r>
      <w:r w:rsidR="0057696A" w:rsidRPr="00A95575">
        <w:rPr>
          <w:sz w:val="28"/>
          <w:szCs w:val="28"/>
        </w:rPr>
        <w:t xml:space="preserve"> раздела </w:t>
      </w:r>
      <w:r w:rsidR="0057696A" w:rsidRPr="00A95575">
        <w:rPr>
          <w:sz w:val="28"/>
          <w:szCs w:val="28"/>
          <w:lang w:val="en-US"/>
        </w:rPr>
        <w:t>VI</w:t>
      </w:r>
      <w:r w:rsidR="00A95575" w:rsidRPr="00A95575">
        <w:rPr>
          <w:sz w:val="28"/>
          <w:szCs w:val="28"/>
        </w:rPr>
        <w:t xml:space="preserve"> п</w:t>
      </w:r>
      <w:r w:rsidRPr="00A95575">
        <w:rPr>
          <w:sz w:val="28"/>
          <w:szCs w:val="28"/>
        </w:rPr>
        <w:t>осле абзаца первого дополнить абзацем следующего содержания:</w:t>
      </w:r>
    </w:p>
    <w:p w:rsidR="0053238E" w:rsidRPr="00A95575" w:rsidRDefault="00A95575" w:rsidP="00A9557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696A" w:rsidRPr="00A95575">
        <w:rPr>
          <w:sz w:val="28"/>
          <w:szCs w:val="28"/>
        </w:rPr>
        <w:t xml:space="preserve"> </w:t>
      </w:r>
      <w:r w:rsidR="00BE3560" w:rsidRPr="00A95575">
        <w:rPr>
          <w:sz w:val="28"/>
          <w:szCs w:val="28"/>
        </w:rPr>
        <w:t>«При установлении единовременной выплаты молодым специалистам следует учитывать, что молодой специалист – гражданин Российской Федерации в возрасте до 35 лет включительно (за исключением случаев, предусмотренных частью 3 статьи 6 Федерального закона от 30</w:t>
      </w:r>
      <w:r w:rsidR="00136A07" w:rsidRPr="00A95575">
        <w:rPr>
          <w:sz w:val="28"/>
          <w:szCs w:val="28"/>
        </w:rPr>
        <w:t>.12.</w:t>
      </w:r>
      <w:r w:rsidR="00BE3560" w:rsidRPr="00A95575">
        <w:rPr>
          <w:sz w:val="28"/>
          <w:szCs w:val="28"/>
        </w:rPr>
        <w:t xml:space="preserve"> 2020 года № 489-ФЗ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обучения.».</w:t>
      </w:r>
    </w:p>
    <w:p w:rsidR="00BE3560" w:rsidRDefault="00BE3560" w:rsidP="00B64C2D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Другие вопросы оплаты труда дополнить пунктом следующего содержания</w:t>
      </w:r>
      <w:r w:rsidRPr="00BE3560">
        <w:rPr>
          <w:sz w:val="28"/>
          <w:szCs w:val="28"/>
        </w:rPr>
        <w:t>:</w:t>
      </w:r>
    </w:p>
    <w:p w:rsidR="00471DDF" w:rsidRDefault="00471DDF" w:rsidP="00471DDF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1DDF">
        <w:rPr>
          <w:sz w:val="28"/>
          <w:szCs w:val="28"/>
        </w:rPr>
        <w:t>4</w:t>
      </w:r>
      <w:r w:rsidR="00187C54">
        <w:rPr>
          <w:sz w:val="28"/>
          <w:szCs w:val="28"/>
        </w:rPr>
        <w:t>3</w:t>
      </w:r>
      <w:r w:rsidRPr="00471DDF">
        <w:rPr>
          <w:sz w:val="28"/>
          <w:szCs w:val="28"/>
        </w:rPr>
        <w:t>.</w:t>
      </w:r>
      <w:r w:rsidR="00187C54">
        <w:rPr>
          <w:sz w:val="28"/>
          <w:szCs w:val="28"/>
        </w:rPr>
        <w:t>1</w:t>
      </w:r>
      <w:r w:rsidRPr="00471DDF">
        <w:rPr>
          <w:sz w:val="28"/>
          <w:szCs w:val="28"/>
        </w:rPr>
        <w:t>. Денежное вознаграждение советникам директоров образовательных организаций осуществляется в размере 5000 рублей в месяц за счет средств федерального бюджета (но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организациях), с учетом районного коэффициента к заработной плате, установленного решениями органов государственной власти СССР или федеральных органов государственной власти, за работу в районах Крайнего Севера и приравненных к ним местностях, и процентной надбавки к заработной плате за стаж работы в районах Крайнего Севера и приравненных к ним местностях.</w:t>
      </w:r>
    </w:p>
    <w:p w:rsidR="00471DDF" w:rsidRDefault="00471DDF" w:rsidP="00471DDF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471DDF">
        <w:rPr>
          <w:sz w:val="28"/>
          <w:szCs w:val="28"/>
        </w:rPr>
        <w:lastRenderedPageBreak/>
        <w:t xml:space="preserve">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Законом автономного округа </w:t>
      </w:r>
      <w:r w:rsidR="00187C54">
        <w:rPr>
          <w:sz w:val="28"/>
          <w:szCs w:val="28"/>
        </w:rPr>
        <w:t>от 9 декабря 2004 года № 76-оз «</w:t>
      </w:r>
      <w:r w:rsidRPr="00471DDF">
        <w:rPr>
          <w:sz w:val="28"/>
          <w:szCs w:val="28"/>
        </w:rPr>
        <w:t xml:space="preserve">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</w:t>
      </w:r>
      <w:r w:rsidR="00187C54">
        <w:rPr>
          <w:sz w:val="28"/>
          <w:szCs w:val="28"/>
        </w:rPr>
        <w:t>–</w:t>
      </w:r>
      <w:r w:rsidRPr="00471DDF">
        <w:rPr>
          <w:sz w:val="28"/>
          <w:szCs w:val="28"/>
        </w:rPr>
        <w:t xml:space="preserve"> Ю</w:t>
      </w:r>
      <w:r w:rsidR="00187C54">
        <w:rPr>
          <w:sz w:val="28"/>
          <w:szCs w:val="28"/>
        </w:rPr>
        <w:t xml:space="preserve"> </w:t>
      </w:r>
      <w:proofErr w:type="spellStart"/>
      <w:r w:rsidRPr="00471DDF">
        <w:rPr>
          <w:sz w:val="28"/>
          <w:szCs w:val="28"/>
        </w:rPr>
        <w:t>гры</w:t>
      </w:r>
      <w:proofErr w:type="spellEnd"/>
      <w:r w:rsidRPr="00471DDF">
        <w:rPr>
          <w:sz w:val="28"/>
          <w:szCs w:val="28"/>
        </w:rPr>
        <w:t>, территориальном фонде обязательного медицинского страхования Ханты-Мансийского автономного округа - Югры.</w:t>
      </w:r>
      <w:r>
        <w:rPr>
          <w:sz w:val="28"/>
          <w:szCs w:val="28"/>
        </w:rPr>
        <w:t>»</w:t>
      </w:r>
      <w:r w:rsidRPr="00471DDF">
        <w:rPr>
          <w:sz w:val="28"/>
          <w:szCs w:val="28"/>
        </w:rPr>
        <w:t>.</w:t>
      </w:r>
    </w:p>
    <w:p w:rsidR="00471DDF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D11BEA">
        <w:rPr>
          <w:rFonts w:ascii="Times New Roman" w:hAnsi="Times New Roman" w:cs="Times New Roman"/>
          <w:sz w:val="28"/>
          <w:szCs w:val="28"/>
        </w:rPr>
        <w:t>с</w:t>
      </w:r>
      <w:r w:rsidR="00471DDF">
        <w:rPr>
          <w:rFonts w:ascii="Times New Roman" w:hAnsi="Times New Roman" w:cs="Times New Roman"/>
          <w:sz w:val="28"/>
          <w:szCs w:val="28"/>
        </w:rPr>
        <w:t>о дня</w:t>
      </w:r>
      <w:r w:rsidR="005669FF" w:rsidRPr="00D11BEA">
        <w:rPr>
          <w:rFonts w:ascii="Times New Roman" w:hAnsi="Times New Roman" w:cs="Times New Roman"/>
          <w:sz w:val="28"/>
          <w:szCs w:val="28"/>
        </w:rPr>
        <w:t xml:space="preserve"> </w:t>
      </w:r>
      <w:r w:rsidR="00471DDF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D11BEA">
        <w:rPr>
          <w:rFonts w:ascii="Times New Roman" w:hAnsi="Times New Roman" w:cs="Times New Roman"/>
          <w:sz w:val="28"/>
          <w:szCs w:val="28"/>
        </w:rPr>
        <w:t>01.0</w:t>
      </w:r>
      <w:r w:rsidR="002117B9">
        <w:rPr>
          <w:rFonts w:ascii="Times New Roman" w:hAnsi="Times New Roman" w:cs="Times New Roman"/>
          <w:sz w:val="28"/>
          <w:szCs w:val="28"/>
        </w:rPr>
        <w:t>9</w:t>
      </w:r>
      <w:r w:rsidR="005669FF" w:rsidRPr="00D11BEA">
        <w:rPr>
          <w:rFonts w:ascii="Times New Roman" w:hAnsi="Times New Roman" w:cs="Times New Roman"/>
          <w:sz w:val="28"/>
          <w:szCs w:val="28"/>
        </w:rPr>
        <w:t>.2024</w:t>
      </w:r>
      <w:r w:rsidR="00471DDF">
        <w:rPr>
          <w:rFonts w:ascii="Times New Roman" w:hAnsi="Times New Roman" w:cs="Times New Roman"/>
          <w:sz w:val="28"/>
          <w:szCs w:val="28"/>
        </w:rPr>
        <w:t xml:space="preserve"> за исключением пункта. </w:t>
      </w:r>
      <w:r w:rsidR="00903D70">
        <w:rPr>
          <w:rFonts w:ascii="Times New Roman" w:hAnsi="Times New Roman" w:cs="Times New Roman"/>
          <w:sz w:val="28"/>
          <w:szCs w:val="28"/>
        </w:rPr>
        <w:t>2</w:t>
      </w:r>
      <w:r w:rsidR="00471DDF">
        <w:rPr>
          <w:rFonts w:ascii="Times New Roman" w:hAnsi="Times New Roman" w:cs="Times New Roman"/>
          <w:sz w:val="28"/>
          <w:szCs w:val="28"/>
        </w:rPr>
        <w:t>.5</w:t>
      </w:r>
      <w:r w:rsidR="005669FF" w:rsidRPr="00D11BEA">
        <w:rPr>
          <w:rFonts w:ascii="Times New Roman" w:hAnsi="Times New Roman" w:cs="Times New Roman"/>
          <w:sz w:val="28"/>
          <w:szCs w:val="28"/>
        </w:rPr>
        <w:t>.</w:t>
      </w:r>
    </w:p>
    <w:p w:rsidR="00A21393" w:rsidRPr="00E84044" w:rsidRDefault="005669FF" w:rsidP="009B0B83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393">
        <w:rPr>
          <w:rFonts w:ascii="Times New Roman" w:hAnsi="Times New Roman" w:cs="Times New Roman"/>
          <w:sz w:val="28"/>
          <w:szCs w:val="28"/>
        </w:rPr>
        <w:t xml:space="preserve"> </w:t>
      </w:r>
      <w:r w:rsidR="00471DDF" w:rsidRPr="00E8404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03D70" w:rsidRPr="00E84044">
        <w:rPr>
          <w:rFonts w:ascii="Times New Roman" w:hAnsi="Times New Roman" w:cs="Times New Roman"/>
          <w:sz w:val="28"/>
          <w:szCs w:val="28"/>
        </w:rPr>
        <w:t>2</w:t>
      </w:r>
      <w:r w:rsidR="00471DDF" w:rsidRPr="00E84044">
        <w:rPr>
          <w:rFonts w:ascii="Times New Roman" w:hAnsi="Times New Roman" w:cs="Times New Roman"/>
          <w:sz w:val="28"/>
          <w:szCs w:val="28"/>
        </w:rPr>
        <w:t>.5. настоящего постановления вступает в силу со дня официального опубликования и распространяет свое действие на правоотношения, возникшие с 22.04.2024.</w:t>
      </w:r>
    </w:p>
    <w:p w:rsidR="00F56D45" w:rsidRPr="001F61A1" w:rsidRDefault="00F56D45" w:rsidP="009B0B83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A1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 w:rsidRPr="001F61A1">
        <w:rPr>
          <w:rFonts w:ascii="Times New Roman" w:hAnsi="Times New Roman" w:cs="Times New Roman"/>
          <w:sz w:val="28"/>
          <w:szCs w:val="28"/>
        </w:rPr>
        <w:t>Н.О. Вандышева</w:t>
      </w:r>
      <w:r w:rsidRPr="001F61A1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</w:t>
      </w:r>
      <w:r w:rsidR="005F00D4" w:rsidRPr="001F61A1">
        <w:rPr>
          <w:rFonts w:ascii="Times New Roman" w:hAnsi="Times New Roman" w:cs="Times New Roman"/>
          <w:sz w:val="28"/>
          <w:szCs w:val="28"/>
        </w:rPr>
        <w:t xml:space="preserve">к газете «Новая Северная газета» </w:t>
      </w:r>
      <w:r w:rsidRPr="001F61A1">
        <w:rPr>
          <w:rFonts w:ascii="Times New Roman" w:hAnsi="Times New Roman" w:cs="Times New Roman"/>
          <w:sz w:val="28"/>
          <w:szCs w:val="28"/>
        </w:rPr>
        <w:t>и дополнительно направить для размещения в сетевом издании</w:t>
      </w:r>
      <w:r w:rsidR="005F00D4" w:rsidRPr="001F61A1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864989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827BCD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827BCD" w:rsidRPr="00BF4F20" w:rsidRDefault="00827BCD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7170CD">
        <w:rPr>
          <w:sz w:val="28"/>
          <w:szCs w:val="28"/>
        </w:rPr>
        <w:t>Д.С. Горбунов</w:t>
      </w:r>
    </w:p>
    <w:sectPr w:rsidR="00685912" w:rsidRPr="00A30D5B" w:rsidSect="00827BCD">
      <w:headerReference w:type="even" r:id="rId11"/>
      <w:headerReference w:type="default" r:id="rId12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E4" w:rsidRDefault="00C60BE4">
      <w:r>
        <w:separator/>
      </w:r>
    </w:p>
  </w:endnote>
  <w:endnote w:type="continuationSeparator" w:id="0">
    <w:p w:rsidR="00C60BE4" w:rsidRDefault="00C6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E4" w:rsidRDefault="00C60BE4">
      <w:r>
        <w:separator/>
      </w:r>
    </w:p>
  </w:footnote>
  <w:footnote w:type="continuationSeparator" w:id="0">
    <w:p w:rsidR="00C60BE4" w:rsidRDefault="00C6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5130">
      <w:rPr>
        <w:rStyle w:val="ab"/>
        <w:noProof/>
      </w:rPr>
      <w:t>4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5D25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1A1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2CEE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155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0E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3CC"/>
    <w:rsid w:val="006A7A8C"/>
    <w:rsid w:val="006B06DF"/>
    <w:rsid w:val="006B0B47"/>
    <w:rsid w:val="006B0CC7"/>
    <w:rsid w:val="006B1DD2"/>
    <w:rsid w:val="006B3AD4"/>
    <w:rsid w:val="006B3EF1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4977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27BCD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1B7D"/>
    <w:rsid w:val="008631CD"/>
    <w:rsid w:val="00864989"/>
    <w:rsid w:val="00866533"/>
    <w:rsid w:val="00866BC1"/>
    <w:rsid w:val="00867C59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3F13"/>
    <w:rsid w:val="00921245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4E2"/>
    <w:rsid w:val="009A320C"/>
    <w:rsid w:val="009A55D9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5575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944"/>
    <w:rsid w:val="00B31F9F"/>
    <w:rsid w:val="00B322EA"/>
    <w:rsid w:val="00B3306E"/>
    <w:rsid w:val="00B35A20"/>
    <w:rsid w:val="00B41893"/>
    <w:rsid w:val="00B41A9E"/>
    <w:rsid w:val="00B420CD"/>
    <w:rsid w:val="00B42A1C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0BE4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5130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84044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14&amp;dst=7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5D98-20BB-400F-9FCF-481E7037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2024-10-10T09:44:00Z</cp:lastPrinted>
  <dcterms:created xsi:type="dcterms:W3CDTF">2024-10-09T07:21:00Z</dcterms:created>
  <dcterms:modified xsi:type="dcterms:W3CDTF">2024-10-10T09:44:00Z</dcterms:modified>
</cp:coreProperties>
</file>