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F7229D" w:rsidRPr="00CE420B" w:rsidRDefault="00F7229D" w:rsidP="006B2390">
      <w:pPr>
        <w:jc w:val="center"/>
        <w:rPr>
          <w:b/>
          <w:bCs/>
          <w:sz w:val="36"/>
          <w:szCs w:val="36"/>
        </w:rPr>
      </w:pPr>
      <w:r w:rsidRPr="00CE420B">
        <w:rPr>
          <w:b/>
          <w:bCs/>
          <w:sz w:val="36"/>
          <w:szCs w:val="36"/>
        </w:rPr>
        <w:t>Ханты-Мансийский автономный округ-Югра</w:t>
      </w:r>
    </w:p>
    <w:p w:rsidR="00F7229D" w:rsidRPr="00CE420B" w:rsidRDefault="00F7229D" w:rsidP="006B2390">
      <w:pPr>
        <w:jc w:val="center"/>
        <w:rPr>
          <w:b/>
          <w:bCs/>
          <w:sz w:val="36"/>
          <w:szCs w:val="36"/>
        </w:rPr>
      </w:pPr>
      <w:r w:rsidRPr="00CE420B">
        <w:rPr>
          <w:b/>
          <w:bCs/>
          <w:sz w:val="36"/>
          <w:szCs w:val="36"/>
        </w:rPr>
        <w:t>муниципальное образование</w:t>
      </w:r>
    </w:p>
    <w:p w:rsidR="00F7229D" w:rsidRPr="00CE420B" w:rsidRDefault="00F7229D" w:rsidP="006B2390">
      <w:pPr>
        <w:jc w:val="center"/>
        <w:rPr>
          <w:b/>
          <w:bCs/>
          <w:sz w:val="36"/>
          <w:szCs w:val="36"/>
        </w:rPr>
      </w:pPr>
      <w:r w:rsidRPr="00CE420B">
        <w:rPr>
          <w:b/>
          <w:bCs/>
          <w:sz w:val="36"/>
          <w:szCs w:val="36"/>
        </w:rPr>
        <w:t>городской округ город Пыть-Ях</w:t>
      </w:r>
    </w:p>
    <w:p w:rsidR="00F7229D" w:rsidRPr="00CE420B" w:rsidRDefault="00F7229D" w:rsidP="006B2390">
      <w:pPr>
        <w:pStyle w:val="1"/>
        <w:rPr>
          <w:sz w:val="36"/>
          <w:szCs w:val="36"/>
        </w:rPr>
      </w:pPr>
      <w:r w:rsidRPr="00CE420B">
        <w:rPr>
          <w:sz w:val="36"/>
          <w:szCs w:val="36"/>
        </w:rPr>
        <w:t>АДМИНИСТРАЦИЯ ГОРОДА</w:t>
      </w:r>
    </w:p>
    <w:p w:rsidR="00F7229D" w:rsidRPr="00CE420B" w:rsidRDefault="00F7229D" w:rsidP="006B2390">
      <w:pPr>
        <w:jc w:val="center"/>
        <w:rPr>
          <w:sz w:val="36"/>
          <w:szCs w:val="36"/>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F7229D" w:rsidRDefault="002375BC" w:rsidP="00AC2FDD">
      <w:pPr>
        <w:pStyle w:val="ConsPlusTitle"/>
        <w:widowControl/>
        <w:autoSpaceDE/>
        <w:autoSpaceDN/>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28.02.2020</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63-па</w:t>
      </w:r>
    </w:p>
    <w:p w:rsidR="00F7229D" w:rsidRPr="00CE420B" w:rsidRDefault="00F7229D" w:rsidP="00AC2FDD">
      <w:pPr>
        <w:pStyle w:val="ConsPlusTitle"/>
        <w:widowControl/>
        <w:autoSpaceDE/>
        <w:autoSpaceDN/>
        <w:adjustRightInd/>
        <w:rPr>
          <w:rFonts w:ascii="Times New Roman" w:hAnsi="Times New Roman" w:cs="Times New Roman"/>
          <w:b w:val="0"/>
          <w:bCs w:val="0"/>
          <w:sz w:val="28"/>
          <w:szCs w:val="28"/>
        </w:rPr>
      </w:pPr>
    </w:p>
    <w:p w:rsidR="00EA6771" w:rsidRPr="006665AE" w:rsidRDefault="002F6446" w:rsidP="00EA6771">
      <w:pPr>
        <w:jc w:val="both"/>
        <w:rPr>
          <w:spacing w:val="-10"/>
          <w:sz w:val="28"/>
          <w:szCs w:val="28"/>
        </w:rPr>
      </w:pPr>
      <w:r>
        <w:rPr>
          <w:spacing w:val="-10"/>
          <w:sz w:val="28"/>
          <w:szCs w:val="28"/>
        </w:rPr>
        <w:t>О внесении изменений</w:t>
      </w:r>
    </w:p>
    <w:p w:rsidR="00EA6771" w:rsidRPr="006665AE" w:rsidRDefault="00EA6771" w:rsidP="00EA6771">
      <w:pPr>
        <w:jc w:val="both"/>
        <w:rPr>
          <w:spacing w:val="-10"/>
          <w:sz w:val="28"/>
          <w:szCs w:val="28"/>
        </w:rPr>
      </w:pPr>
      <w:r w:rsidRPr="006665AE">
        <w:rPr>
          <w:spacing w:val="-10"/>
          <w:sz w:val="28"/>
          <w:szCs w:val="28"/>
        </w:rPr>
        <w:t xml:space="preserve">в постановление администрации </w:t>
      </w:r>
    </w:p>
    <w:p w:rsidR="00EA6771" w:rsidRPr="006665AE" w:rsidRDefault="00EA6771" w:rsidP="00EA6771">
      <w:pPr>
        <w:jc w:val="both"/>
        <w:rPr>
          <w:spacing w:val="-10"/>
          <w:sz w:val="28"/>
          <w:szCs w:val="28"/>
        </w:rPr>
      </w:pPr>
      <w:r w:rsidRPr="006665AE">
        <w:rPr>
          <w:spacing w:val="-10"/>
          <w:sz w:val="28"/>
          <w:szCs w:val="28"/>
        </w:rPr>
        <w:t xml:space="preserve">города от 10.12.2018 № 429-па </w:t>
      </w:r>
    </w:p>
    <w:p w:rsidR="00EA6771" w:rsidRPr="006665AE" w:rsidRDefault="00EA6771" w:rsidP="00EA6771">
      <w:pPr>
        <w:jc w:val="both"/>
        <w:rPr>
          <w:spacing w:val="-10"/>
          <w:sz w:val="28"/>
          <w:szCs w:val="28"/>
        </w:rPr>
      </w:pPr>
      <w:r w:rsidRPr="006665AE">
        <w:rPr>
          <w:spacing w:val="-10"/>
          <w:sz w:val="28"/>
          <w:szCs w:val="28"/>
        </w:rPr>
        <w:t xml:space="preserve">«Об утверждении муниципальной </w:t>
      </w:r>
    </w:p>
    <w:p w:rsidR="00EA6771" w:rsidRPr="006665AE" w:rsidRDefault="00EA6771" w:rsidP="00EA6771">
      <w:pPr>
        <w:jc w:val="both"/>
        <w:rPr>
          <w:spacing w:val="-10"/>
          <w:sz w:val="28"/>
          <w:szCs w:val="28"/>
        </w:rPr>
      </w:pPr>
      <w:r w:rsidRPr="006665AE">
        <w:rPr>
          <w:spacing w:val="-10"/>
          <w:sz w:val="28"/>
          <w:szCs w:val="28"/>
        </w:rPr>
        <w:t xml:space="preserve">программы «Развитие жилищной </w:t>
      </w:r>
    </w:p>
    <w:p w:rsidR="00EA6771" w:rsidRDefault="00EA6771" w:rsidP="00EA6771">
      <w:pPr>
        <w:jc w:val="both"/>
        <w:rPr>
          <w:spacing w:val="-10"/>
          <w:sz w:val="28"/>
          <w:szCs w:val="28"/>
        </w:rPr>
      </w:pPr>
      <w:r w:rsidRPr="006665AE">
        <w:rPr>
          <w:spacing w:val="-10"/>
          <w:sz w:val="28"/>
          <w:szCs w:val="28"/>
        </w:rPr>
        <w:t>сферы в городе Пыть-Яхе»</w:t>
      </w:r>
    </w:p>
    <w:p w:rsidR="00EA6771" w:rsidRDefault="00EA6771" w:rsidP="00EA6771">
      <w:pPr>
        <w:jc w:val="both"/>
        <w:rPr>
          <w:spacing w:val="-10"/>
          <w:sz w:val="28"/>
          <w:szCs w:val="28"/>
        </w:rPr>
      </w:pPr>
      <w:r>
        <w:rPr>
          <w:spacing w:val="-10"/>
          <w:sz w:val="28"/>
          <w:szCs w:val="28"/>
        </w:rPr>
        <w:t xml:space="preserve">(в ред. от 01.02.2019 № 22-па, </w:t>
      </w:r>
    </w:p>
    <w:p w:rsidR="00461EDB" w:rsidRDefault="00EA6771" w:rsidP="00EA6771">
      <w:pPr>
        <w:jc w:val="both"/>
        <w:rPr>
          <w:spacing w:val="-10"/>
          <w:sz w:val="28"/>
          <w:szCs w:val="28"/>
        </w:rPr>
      </w:pPr>
      <w:r>
        <w:rPr>
          <w:spacing w:val="-10"/>
          <w:sz w:val="28"/>
          <w:szCs w:val="28"/>
        </w:rPr>
        <w:t xml:space="preserve">от 30.04.2019 №142-па, </w:t>
      </w:r>
    </w:p>
    <w:p w:rsidR="004E01DA" w:rsidRDefault="00EA6771" w:rsidP="00EA6771">
      <w:pPr>
        <w:jc w:val="both"/>
        <w:rPr>
          <w:spacing w:val="-10"/>
          <w:sz w:val="28"/>
          <w:szCs w:val="28"/>
        </w:rPr>
      </w:pPr>
      <w:r>
        <w:rPr>
          <w:spacing w:val="-10"/>
          <w:sz w:val="28"/>
          <w:szCs w:val="28"/>
        </w:rPr>
        <w:t xml:space="preserve">от  </w:t>
      </w:r>
      <w:r w:rsidR="00461EDB">
        <w:rPr>
          <w:spacing w:val="-10"/>
          <w:sz w:val="28"/>
          <w:szCs w:val="28"/>
        </w:rPr>
        <w:t>27.08.2019 №329-па</w:t>
      </w:r>
      <w:r w:rsidR="004E01DA">
        <w:rPr>
          <w:spacing w:val="-10"/>
          <w:sz w:val="28"/>
          <w:szCs w:val="28"/>
        </w:rPr>
        <w:t xml:space="preserve">, </w:t>
      </w:r>
    </w:p>
    <w:p w:rsidR="0027101B" w:rsidRDefault="004E01DA" w:rsidP="00EA6771">
      <w:pPr>
        <w:jc w:val="both"/>
        <w:rPr>
          <w:spacing w:val="-10"/>
          <w:sz w:val="28"/>
          <w:szCs w:val="28"/>
        </w:rPr>
      </w:pPr>
      <w:r>
        <w:rPr>
          <w:spacing w:val="-10"/>
          <w:sz w:val="28"/>
          <w:szCs w:val="28"/>
        </w:rPr>
        <w:t>от 11.09.2019 №344-па</w:t>
      </w:r>
      <w:r w:rsidR="00E62F02">
        <w:rPr>
          <w:spacing w:val="-10"/>
          <w:sz w:val="28"/>
          <w:szCs w:val="28"/>
        </w:rPr>
        <w:t xml:space="preserve">, </w:t>
      </w:r>
    </w:p>
    <w:p w:rsidR="00E62F02" w:rsidRDefault="0027101B" w:rsidP="00EA6771">
      <w:pPr>
        <w:jc w:val="both"/>
        <w:rPr>
          <w:spacing w:val="-10"/>
          <w:sz w:val="28"/>
          <w:szCs w:val="28"/>
        </w:rPr>
      </w:pPr>
      <w:r>
        <w:rPr>
          <w:spacing w:val="-10"/>
          <w:sz w:val="28"/>
          <w:szCs w:val="28"/>
        </w:rPr>
        <w:t xml:space="preserve">от </w:t>
      </w:r>
      <w:r w:rsidRPr="00E62F02">
        <w:rPr>
          <w:sz w:val="28"/>
          <w:szCs w:val="28"/>
        </w:rPr>
        <w:t>14.10.2019 № 40</w:t>
      </w:r>
      <w:r w:rsidR="00AB4226">
        <w:rPr>
          <w:sz w:val="28"/>
          <w:szCs w:val="28"/>
        </w:rPr>
        <w:t>1</w:t>
      </w:r>
      <w:r w:rsidRPr="00E62F02">
        <w:rPr>
          <w:sz w:val="28"/>
          <w:szCs w:val="28"/>
        </w:rPr>
        <w:t>-па</w:t>
      </w:r>
      <w:r w:rsidR="00AB4226">
        <w:rPr>
          <w:sz w:val="28"/>
          <w:szCs w:val="28"/>
        </w:rPr>
        <w:t>,</w:t>
      </w:r>
    </w:p>
    <w:p w:rsidR="00AB4226" w:rsidRDefault="00E62F02" w:rsidP="00EA6771">
      <w:pPr>
        <w:jc w:val="both"/>
        <w:rPr>
          <w:sz w:val="28"/>
          <w:szCs w:val="28"/>
        </w:rPr>
      </w:pPr>
      <w:r w:rsidRPr="00E62F02">
        <w:rPr>
          <w:sz w:val="28"/>
          <w:szCs w:val="28"/>
        </w:rPr>
        <w:t xml:space="preserve">от </w:t>
      </w:r>
      <w:r w:rsidR="0027101B">
        <w:rPr>
          <w:sz w:val="28"/>
          <w:szCs w:val="28"/>
        </w:rPr>
        <w:t>28.11</w:t>
      </w:r>
      <w:r w:rsidRPr="00E62F02">
        <w:rPr>
          <w:sz w:val="28"/>
          <w:szCs w:val="28"/>
        </w:rPr>
        <w:t>.2019 № 4</w:t>
      </w:r>
      <w:r w:rsidR="0027101B">
        <w:rPr>
          <w:sz w:val="28"/>
          <w:szCs w:val="28"/>
        </w:rPr>
        <w:t>77</w:t>
      </w:r>
      <w:r w:rsidRPr="00E62F02">
        <w:rPr>
          <w:sz w:val="28"/>
          <w:szCs w:val="28"/>
        </w:rPr>
        <w:t>-па</w:t>
      </w:r>
      <w:r w:rsidR="00AB4226">
        <w:rPr>
          <w:sz w:val="28"/>
          <w:szCs w:val="28"/>
        </w:rPr>
        <w:t>,</w:t>
      </w:r>
    </w:p>
    <w:p w:rsidR="00445419" w:rsidRDefault="00AB4226" w:rsidP="00EA6771">
      <w:pPr>
        <w:jc w:val="both"/>
        <w:rPr>
          <w:sz w:val="28"/>
          <w:szCs w:val="28"/>
        </w:rPr>
      </w:pPr>
      <w:r w:rsidRPr="00E62F02">
        <w:rPr>
          <w:sz w:val="28"/>
          <w:szCs w:val="28"/>
        </w:rPr>
        <w:t xml:space="preserve">от </w:t>
      </w:r>
      <w:r>
        <w:rPr>
          <w:sz w:val="28"/>
          <w:szCs w:val="28"/>
        </w:rPr>
        <w:t>26.12</w:t>
      </w:r>
      <w:r w:rsidRPr="00E62F02">
        <w:rPr>
          <w:sz w:val="28"/>
          <w:szCs w:val="28"/>
        </w:rPr>
        <w:t xml:space="preserve">.2019 № </w:t>
      </w:r>
      <w:r>
        <w:rPr>
          <w:sz w:val="28"/>
          <w:szCs w:val="28"/>
        </w:rPr>
        <w:t>529</w:t>
      </w:r>
      <w:r w:rsidRPr="00E62F02">
        <w:rPr>
          <w:sz w:val="28"/>
          <w:szCs w:val="28"/>
        </w:rPr>
        <w:t>-па</w:t>
      </w:r>
      <w:r w:rsidR="00445419">
        <w:rPr>
          <w:sz w:val="28"/>
          <w:szCs w:val="28"/>
        </w:rPr>
        <w:t xml:space="preserve">, </w:t>
      </w:r>
    </w:p>
    <w:p w:rsidR="00EA6771" w:rsidRPr="00750FC3" w:rsidRDefault="00445419" w:rsidP="00EA6771">
      <w:pPr>
        <w:jc w:val="both"/>
        <w:rPr>
          <w:sz w:val="28"/>
          <w:szCs w:val="28"/>
        </w:rPr>
      </w:pPr>
      <w:r w:rsidRPr="00750FC3">
        <w:rPr>
          <w:sz w:val="28"/>
          <w:szCs w:val="28"/>
        </w:rPr>
        <w:t xml:space="preserve">от </w:t>
      </w:r>
      <w:r w:rsidR="00750FC3" w:rsidRPr="00750FC3">
        <w:rPr>
          <w:sz w:val="28"/>
          <w:szCs w:val="28"/>
        </w:rPr>
        <w:t>31</w:t>
      </w:r>
      <w:r w:rsidRPr="00750FC3">
        <w:rPr>
          <w:sz w:val="28"/>
          <w:szCs w:val="28"/>
        </w:rPr>
        <w:t>.12.2019 № 5</w:t>
      </w:r>
      <w:r w:rsidR="00750FC3" w:rsidRPr="00750FC3">
        <w:rPr>
          <w:sz w:val="28"/>
          <w:szCs w:val="28"/>
        </w:rPr>
        <w:t>53</w:t>
      </w:r>
      <w:r w:rsidRPr="00750FC3">
        <w:rPr>
          <w:sz w:val="28"/>
          <w:szCs w:val="28"/>
        </w:rPr>
        <w:t>-па)</w:t>
      </w:r>
    </w:p>
    <w:p w:rsidR="00F7229D" w:rsidRPr="00CE420B" w:rsidRDefault="00F7229D" w:rsidP="00AC2FDD">
      <w:pPr>
        <w:jc w:val="both"/>
        <w:rPr>
          <w:sz w:val="28"/>
          <w:szCs w:val="28"/>
        </w:rPr>
      </w:pPr>
    </w:p>
    <w:p w:rsidR="00F7229D" w:rsidRPr="00CE420B" w:rsidRDefault="00F7229D" w:rsidP="00AC2FDD">
      <w:pPr>
        <w:spacing w:line="360" w:lineRule="auto"/>
        <w:jc w:val="both"/>
        <w:rPr>
          <w:sz w:val="28"/>
          <w:szCs w:val="28"/>
        </w:rPr>
      </w:pPr>
    </w:p>
    <w:p w:rsidR="00EA6771" w:rsidRDefault="00EA6771" w:rsidP="00EA6771">
      <w:pPr>
        <w:pStyle w:val="ConsPlusTitle"/>
        <w:widowControl/>
        <w:tabs>
          <w:tab w:val="left" w:pos="1134"/>
          <w:tab w:val="left" w:pos="4560"/>
        </w:tabs>
        <w:spacing w:line="360" w:lineRule="auto"/>
        <w:ind w:firstLine="993"/>
        <w:jc w:val="both"/>
        <w:rPr>
          <w:rFonts w:ascii="Times New Roman" w:hAnsi="Times New Roman" w:cs="Times New Roman"/>
          <w:b w:val="0"/>
          <w:spacing w:val="-10"/>
          <w:sz w:val="28"/>
          <w:szCs w:val="28"/>
        </w:rPr>
      </w:pPr>
      <w:r>
        <w:rPr>
          <w:rFonts w:ascii="Times New Roman" w:hAnsi="Times New Roman" w:cs="Times New Roman"/>
          <w:b w:val="0"/>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05.10.2018 № 346-п «О государственной программе Ханты-Мансийского автономного округа – Югры «Развитие жилищной сферы»</w:t>
      </w:r>
      <w:r w:rsidR="00445419">
        <w:rPr>
          <w:rFonts w:ascii="Times New Roman" w:hAnsi="Times New Roman" w:cs="Times New Roman"/>
          <w:b w:val="0"/>
          <w:sz w:val="28"/>
          <w:szCs w:val="28"/>
        </w:rPr>
        <w:t xml:space="preserve"> </w:t>
      </w:r>
      <w:r w:rsidR="00D66A0B" w:rsidRPr="003D5108">
        <w:rPr>
          <w:rFonts w:ascii="Times New Roman" w:hAnsi="Times New Roman" w:cs="Times New Roman"/>
          <w:b w:val="0"/>
          <w:sz w:val="28"/>
          <w:szCs w:val="28"/>
        </w:rPr>
        <w:t>(в ред</w:t>
      </w:r>
      <w:r w:rsidR="007312FB" w:rsidRPr="003D5108">
        <w:rPr>
          <w:rFonts w:ascii="Times New Roman" w:hAnsi="Times New Roman" w:cs="Times New Roman"/>
          <w:b w:val="0"/>
          <w:sz w:val="28"/>
          <w:szCs w:val="28"/>
        </w:rPr>
        <w:t>.</w:t>
      </w:r>
      <w:r w:rsidR="00D66A0B" w:rsidRPr="003D5108">
        <w:rPr>
          <w:rFonts w:ascii="Times New Roman" w:hAnsi="Times New Roman" w:cs="Times New Roman"/>
          <w:b w:val="0"/>
          <w:sz w:val="28"/>
          <w:szCs w:val="28"/>
        </w:rPr>
        <w:t xml:space="preserve"> от 31.01.2020 № 19-п)</w:t>
      </w:r>
      <w:r w:rsidRPr="003D5108">
        <w:rPr>
          <w:rFonts w:ascii="Times New Roman" w:hAnsi="Times New Roman" w:cs="Times New Roman"/>
          <w:b w:val="0"/>
          <w:sz w:val="28"/>
          <w:szCs w:val="28"/>
        </w:rPr>
        <w:t>, постановлением администрации города от 30.0</w:t>
      </w:r>
      <w:r>
        <w:rPr>
          <w:rFonts w:ascii="Times New Roman" w:hAnsi="Times New Roman" w:cs="Times New Roman"/>
          <w:b w:val="0"/>
          <w:sz w:val="28"/>
          <w:szCs w:val="28"/>
        </w:rPr>
        <w:t xml:space="preserve">8.2018 №259-па «О модельной муниципальной программе муниципального образования городской округ </w:t>
      </w:r>
      <w:r w:rsidRPr="00E62F02">
        <w:rPr>
          <w:rFonts w:ascii="Times New Roman" w:hAnsi="Times New Roman" w:cs="Times New Roman"/>
          <w:b w:val="0"/>
          <w:sz w:val="28"/>
          <w:szCs w:val="28"/>
        </w:rPr>
        <w:t>город Пыть-Ях, порядке принятия решения о разработке муниципальных программ, их формирования, утверждения и реализации», внести в постановление администрации</w:t>
      </w:r>
      <w:r w:rsidRPr="00702280">
        <w:rPr>
          <w:rFonts w:ascii="Times New Roman" w:hAnsi="Times New Roman" w:cs="Times New Roman"/>
          <w:b w:val="0"/>
          <w:sz w:val="28"/>
          <w:szCs w:val="28"/>
        </w:rPr>
        <w:t xml:space="preserve"> города от 10.12.2018 № </w:t>
      </w:r>
      <w:r w:rsidRPr="00702280">
        <w:rPr>
          <w:rFonts w:ascii="Times New Roman" w:hAnsi="Times New Roman" w:cs="Times New Roman"/>
          <w:b w:val="0"/>
          <w:sz w:val="28"/>
          <w:szCs w:val="28"/>
        </w:rPr>
        <w:lastRenderedPageBreak/>
        <w:t>429-па «Об утверждении муниципальной программы</w:t>
      </w:r>
      <w:r>
        <w:rPr>
          <w:rFonts w:ascii="Times New Roman" w:hAnsi="Times New Roman" w:cs="Times New Roman"/>
          <w:b w:val="0"/>
          <w:sz w:val="28"/>
          <w:szCs w:val="28"/>
        </w:rPr>
        <w:t xml:space="preserve"> «Развитие жилищной с</w:t>
      </w:r>
      <w:r w:rsidR="002F6446">
        <w:rPr>
          <w:rFonts w:ascii="Times New Roman" w:hAnsi="Times New Roman" w:cs="Times New Roman"/>
          <w:b w:val="0"/>
          <w:sz w:val="28"/>
          <w:szCs w:val="28"/>
        </w:rPr>
        <w:t>феры в городе Пыть-Яхе» следующие изменения</w:t>
      </w:r>
      <w:r>
        <w:rPr>
          <w:rFonts w:ascii="Times New Roman" w:hAnsi="Times New Roman" w:cs="Times New Roman"/>
          <w:b w:val="0"/>
          <w:sz w:val="28"/>
          <w:szCs w:val="28"/>
        </w:rPr>
        <w:t>:</w:t>
      </w:r>
    </w:p>
    <w:p w:rsidR="00F7229D" w:rsidRPr="00CE420B" w:rsidRDefault="00F7229D" w:rsidP="003B0314">
      <w:pPr>
        <w:autoSpaceDE w:val="0"/>
        <w:autoSpaceDN w:val="0"/>
        <w:adjustRightInd w:val="0"/>
        <w:ind w:firstLine="709"/>
        <w:jc w:val="both"/>
        <w:rPr>
          <w:spacing w:val="-10"/>
          <w:sz w:val="28"/>
          <w:szCs w:val="28"/>
        </w:rPr>
      </w:pPr>
    </w:p>
    <w:p w:rsidR="00F7229D" w:rsidRDefault="00F7229D" w:rsidP="003B0314">
      <w:pPr>
        <w:autoSpaceDE w:val="0"/>
        <w:autoSpaceDN w:val="0"/>
        <w:adjustRightInd w:val="0"/>
        <w:ind w:firstLine="709"/>
        <w:jc w:val="both"/>
        <w:rPr>
          <w:spacing w:val="-10"/>
          <w:sz w:val="28"/>
          <w:szCs w:val="28"/>
        </w:rPr>
      </w:pPr>
    </w:p>
    <w:p w:rsidR="00F7229D" w:rsidRPr="00CE420B" w:rsidRDefault="00F7229D" w:rsidP="003B0314">
      <w:pPr>
        <w:autoSpaceDE w:val="0"/>
        <w:autoSpaceDN w:val="0"/>
        <w:adjustRightInd w:val="0"/>
        <w:ind w:firstLine="709"/>
        <w:jc w:val="both"/>
        <w:rPr>
          <w:spacing w:val="-10"/>
          <w:sz w:val="28"/>
          <w:szCs w:val="28"/>
        </w:rPr>
      </w:pPr>
    </w:p>
    <w:p w:rsidR="00F7229D" w:rsidRPr="00C35C9E" w:rsidRDefault="00F7229D" w:rsidP="000345E9">
      <w:pPr>
        <w:autoSpaceDE w:val="0"/>
        <w:autoSpaceDN w:val="0"/>
        <w:adjustRightInd w:val="0"/>
        <w:spacing w:line="360" w:lineRule="auto"/>
        <w:ind w:firstLine="709"/>
        <w:jc w:val="both"/>
        <w:rPr>
          <w:spacing w:val="-10"/>
          <w:sz w:val="28"/>
          <w:szCs w:val="28"/>
        </w:rPr>
      </w:pPr>
      <w:r w:rsidRPr="00C35C9E">
        <w:rPr>
          <w:spacing w:val="-10"/>
          <w:sz w:val="28"/>
          <w:szCs w:val="28"/>
        </w:rPr>
        <w:t>1.</w:t>
      </w:r>
      <w:r w:rsidRPr="00C35C9E">
        <w:rPr>
          <w:spacing w:val="-10"/>
          <w:sz w:val="28"/>
          <w:szCs w:val="28"/>
        </w:rPr>
        <w:tab/>
        <w:t>В приложении к постановлению:</w:t>
      </w:r>
    </w:p>
    <w:p w:rsidR="00C33D41" w:rsidRDefault="00F7229D" w:rsidP="00B65F31">
      <w:pPr>
        <w:spacing w:line="360" w:lineRule="auto"/>
        <w:ind w:firstLine="680"/>
        <w:jc w:val="both"/>
        <w:rPr>
          <w:sz w:val="28"/>
          <w:szCs w:val="28"/>
        </w:rPr>
      </w:pPr>
      <w:r w:rsidRPr="00C35C9E">
        <w:rPr>
          <w:sz w:val="28"/>
          <w:szCs w:val="28"/>
        </w:rPr>
        <w:t>1.1.</w:t>
      </w:r>
      <w:r w:rsidRPr="00C35C9E">
        <w:rPr>
          <w:sz w:val="28"/>
          <w:szCs w:val="28"/>
        </w:rPr>
        <w:tab/>
      </w:r>
      <w:r w:rsidR="00162A1B">
        <w:rPr>
          <w:sz w:val="28"/>
          <w:szCs w:val="28"/>
        </w:rPr>
        <w:t xml:space="preserve">Пункты </w:t>
      </w:r>
      <w:r w:rsidR="007312FB">
        <w:rPr>
          <w:sz w:val="28"/>
          <w:szCs w:val="28"/>
        </w:rPr>
        <w:t xml:space="preserve">4, </w:t>
      </w:r>
      <w:r w:rsidR="008C2663">
        <w:rPr>
          <w:sz w:val="28"/>
          <w:szCs w:val="28"/>
        </w:rPr>
        <w:t>5</w:t>
      </w:r>
      <w:r w:rsidR="00162A1B">
        <w:rPr>
          <w:sz w:val="28"/>
          <w:szCs w:val="28"/>
        </w:rPr>
        <w:t>, 6, 8, 9 строки «Целевые показатели муниципальной программы», с</w:t>
      </w:r>
      <w:r w:rsidR="00AA55DA">
        <w:rPr>
          <w:sz w:val="28"/>
          <w:szCs w:val="28"/>
        </w:rPr>
        <w:t xml:space="preserve">троку </w:t>
      </w:r>
      <w:r w:rsidR="00EA6771">
        <w:rPr>
          <w:sz w:val="26"/>
          <w:szCs w:val="26"/>
        </w:rPr>
        <w:t>«</w:t>
      </w:r>
      <w:r w:rsidR="00EA6771" w:rsidRPr="00EA6771">
        <w:rPr>
          <w:sz w:val="28"/>
          <w:szCs w:val="28"/>
        </w:rPr>
        <w:t>Параметры финансового обеспечения</w:t>
      </w:r>
      <w:r w:rsidR="00EA6771">
        <w:rPr>
          <w:sz w:val="28"/>
          <w:szCs w:val="28"/>
        </w:rPr>
        <w:t xml:space="preserve"> </w:t>
      </w:r>
      <w:r w:rsidR="00EA6771" w:rsidRPr="00EA6771">
        <w:rPr>
          <w:sz w:val="28"/>
          <w:szCs w:val="28"/>
        </w:rPr>
        <w:t>муниципальной программы</w:t>
      </w:r>
      <w:r w:rsidR="00EA6771">
        <w:rPr>
          <w:sz w:val="28"/>
          <w:szCs w:val="28"/>
        </w:rPr>
        <w:t xml:space="preserve">» </w:t>
      </w:r>
      <w:r w:rsidR="00947F4A" w:rsidRPr="00C35C9E">
        <w:rPr>
          <w:sz w:val="28"/>
          <w:szCs w:val="28"/>
        </w:rPr>
        <w:t>паспорта муниципальной программы изложить в следующей редакции</w:t>
      </w:r>
      <w:r w:rsidRPr="00C35C9E">
        <w:rPr>
          <w:sz w:val="28"/>
          <w:szCs w:val="28"/>
        </w:rPr>
        <w:t>:</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812"/>
      </w:tblGrid>
      <w:tr w:rsidR="00F7229D" w:rsidRPr="00CE420B" w:rsidTr="00AC2FDD">
        <w:trPr>
          <w:trHeight w:val="397"/>
        </w:trPr>
        <w:tc>
          <w:tcPr>
            <w:tcW w:w="9889" w:type="dxa"/>
            <w:gridSpan w:val="2"/>
          </w:tcPr>
          <w:p w:rsidR="00F7229D" w:rsidRPr="0001026B" w:rsidRDefault="00F7229D" w:rsidP="00AC2FDD">
            <w:pPr>
              <w:ind w:right="252"/>
              <w:jc w:val="center"/>
              <w:rPr>
                <w:sz w:val="28"/>
                <w:szCs w:val="28"/>
              </w:rPr>
            </w:pPr>
            <w:r w:rsidRPr="0001026B">
              <w:rPr>
                <w:sz w:val="28"/>
                <w:szCs w:val="28"/>
              </w:rPr>
              <w:t>Паспорт муниципальной программы</w:t>
            </w:r>
          </w:p>
        </w:tc>
      </w:tr>
      <w:tr w:rsidR="00DB4C83" w:rsidRPr="00CE420B" w:rsidTr="005C6055">
        <w:tc>
          <w:tcPr>
            <w:tcW w:w="4077" w:type="dxa"/>
          </w:tcPr>
          <w:p w:rsidR="00BC587E" w:rsidRPr="00CE420B" w:rsidRDefault="00BC587E" w:rsidP="00BC587E">
            <w:pPr>
              <w:rPr>
                <w:sz w:val="26"/>
                <w:szCs w:val="26"/>
              </w:rPr>
            </w:pPr>
            <w:r w:rsidRPr="00CE420B">
              <w:rPr>
                <w:sz w:val="26"/>
                <w:szCs w:val="26"/>
              </w:rPr>
              <w:t>Целевые показатели муниципальной программы</w:t>
            </w:r>
          </w:p>
          <w:p w:rsidR="00DB4C83" w:rsidRPr="0001026B" w:rsidRDefault="00BC587E" w:rsidP="001D49A4">
            <w:pPr>
              <w:rPr>
                <w:sz w:val="28"/>
                <w:szCs w:val="28"/>
              </w:rPr>
            </w:pPr>
            <w:r>
              <w:rPr>
                <w:sz w:val="28"/>
                <w:szCs w:val="28"/>
              </w:rPr>
              <w:t xml:space="preserve"> </w:t>
            </w:r>
          </w:p>
        </w:tc>
        <w:tc>
          <w:tcPr>
            <w:tcW w:w="5812" w:type="dxa"/>
            <w:shd w:val="clear" w:color="auto" w:fill="auto"/>
          </w:tcPr>
          <w:p w:rsidR="007312FB" w:rsidRDefault="007312FB" w:rsidP="00BC587E">
            <w:pPr>
              <w:ind w:left="5" w:right="-108"/>
              <w:jc w:val="both"/>
              <w:rPr>
                <w:sz w:val="28"/>
                <w:szCs w:val="28"/>
              </w:rPr>
            </w:pPr>
            <w:r w:rsidRPr="007312FB">
              <w:rPr>
                <w:sz w:val="26"/>
                <w:szCs w:val="26"/>
              </w:rPr>
              <w:t>4.</w:t>
            </w:r>
            <w:r>
              <w:rPr>
                <w:sz w:val="28"/>
                <w:szCs w:val="28"/>
              </w:rPr>
              <w:t xml:space="preserve"> </w:t>
            </w:r>
            <w:r w:rsidRPr="007312FB">
              <w:rPr>
                <w:sz w:val="26"/>
                <w:szCs w:val="26"/>
              </w:rPr>
              <w:t>Обеспечение инженерной инфраструктуры земельных участков на которые заключены договоры комплексного освоения территории, ед. – 1.</w:t>
            </w:r>
          </w:p>
          <w:p w:rsidR="00DB4C83" w:rsidRPr="005C6055" w:rsidRDefault="00BC587E" w:rsidP="00BC587E">
            <w:pPr>
              <w:ind w:left="5" w:right="-108"/>
              <w:jc w:val="both"/>
              <w:rPr>
                <w:sz w:val="26"/>
                <w:szCs w:val="26"/>
              </w:rPr>
            </w:pPr>
            <w:r w:rsidRPr="005C6055">
              <w:rPr>
                <w:sz w:val="28"/>
                <w:szCs w:val="28"/>
              </w:rPr>
              <w:t xml:space="preserve"> </w:t>
            </w:r>
            <w:r w:rsidR="008C2663">
              <w:rPr>
                <w:sz w:val="26"/>
                <w:szCs w:val="26"/>
              </w:rPr>
              <w:t>5</w:t>
            </w:r>
            <w:r w:rsidRPr="005C6055">
              <w:rPr>
                <w:sz w:val="26"/>
                <w:szCs w:val="26"/>
              </w:rPr>
              <w:t>. Снижение удельного веса ветхого и аварийного жилищного фонда во всем жилищном фонде, % от 6,25 до 3,</w:t>
            </w:r>
            <w:r w:rsidR="000840B5" w:rsidRPr="005C6055">
              <w:rPr>
                <w:sz w:val="26"/>
                <w:szCs w:val="26"/>
              </w:rPr>
              <w:t>9</w:t>
            </w:r>
          </w:p>
          <w:p w:rsidR="00BC587E" w:rsidRPr="005C6055" w:rsidRDefault="00BC587E" w:rsidP="00BC587E">
            <w:pPr>
              <w:ind w:right="252"/>
              <w:jc w:val="both"/>
              <w:rPr>
                <w:sz w:val="26"/>
                <w:szCs w:val="26"/>
              </w:rPr>
            </w:pPr>
            <w:r w:rsidRPr="005C6055">
              <w:rPr>
                <w:sz w:val="26"/>
                <w:szCs w:val="26"/>
              </w:rPr>
              <w:t xml:space="preserve">6. Увеличение доли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 от 34,5 до </w:t>
            </w:r>
            <w:r w:rsidR="000840B5" w:rsidRPr="005C6055">
              <w:rPr>
                <w:sz w:val="26"/>
                <w:szCs w:val="26"/>
              </w:rPr>
              <w:t>75,0</w:t>
            </w:r>
            <w:r w:rsidRPr="005C6055">
              <w:rPr>
                <w:sz w:val="26"/>
                <w:szCs w:val="26"/>
              </w:rPr>
              <w:t>.</w:t>
            </w:r>
          </w:p>
          <w:p w:rsidR="00BC587E" w:rsidRPr="005C6055" w:rsidRDefault="00BC587E" w:rsidP="00BC587E">
            <w:pPr>
              <w:ind w:right="252"/>
              <w:jc w:val="both"/>
              <w:rPr>
                <w:sz w:val="26"/>
                <w:szCs w:val="26"/>
              </w:rPr>
            </w:pPr>
            <w:r w:rsidRPr="005C6055">
              <w:rPr>
                <w:sz w:val="26"/>
                <w:szCs w:val="26"/>
              </w:rPr>
              <w:t xml:space="preserve">8. Увеличение общей площади жилых помещений, приходящихся в среднем на 1 жителя, кв.м. с 17,1 до </w:t>
            </w:r>
            <w:r w:rsidR="000840B5" w:rsidRPr="005C6055">
              <w:rPr>
                <w:sz w:val="26"/>
                <w:szCs w:val="26"/>
              </w:rPr>
              <w:t>22,2</w:t>
            </w:r>
          </w:p>
          <w:p w:rsidR="00BC587E" w:rsidRPr="005C6055" w:rsidRDefault="00BC587E" w:rsidP="00BC587E">
            <w:pPr>
              <w:ind w:right="252"/>
              <w:jc w:val="both"/>
              <w:rPr>
                <w:sz w:val="26"/>
                <w:szCs w:val="26"/>
              </w:rPr>
            </w:pPr>
            <w:r w:rsidRPr="005C6055">
              <w:rPr>
                <w:sz w:val="26"/>
                <w:szCs w:val="26"/>
              </w:rPr>
              <w:t xml:space="preserve">9. Количество семей, улучшивших жилищные условия, с 0,16 до </w:t>
            </w:r>
            <w:r w:rsidR="005C6055" w:rsidRPr="005C6055">
              <w:rPr>
                <w:sz w:val="26"/>
                <w:szCs w:val="26"/>
              </w:rPr>
              <w:t>0,9</w:t>
            </w:r>
            <w:r w:rsidR="008C2663">
              <w:rPr>
                <w:sz w:val="26"/>
                <w:szCs w:val="26"/>
              </w:rPr>
              <w:t>2</w:t>
            </w:r>
            <w:r w:rsidRPr="005C6055">
              <w:rPr>
                <w:sz w:val="26"/>
                <w:szCs w:val="26"/>
              </w:rPr>
              <w:t> тыс. семей к 2025 году.</w:t>
            </w:r>
          </w:p>
          <w:p w:rsidR="00BC587E" w:rsidRPr="005C6055" w:rsidRDefault="00BC587E" w:rsidP="00947F4A">
            <w:pPr>
              <w:ind w:left="394" w:right="-108"/>
              <w:rPr>
                <w:sz w:val="28"/>
                <w:szCs w:val="28"/>
              </w:rPr>
            </w:pPr>
          </w:p>
        </w:tc>
      </w:tr>
      <w:tr w:rsidR="00BC587E" w:rsidRPr="00CE420B" w:rsidTr="00AC2FDD">
        <w:tc>
          <w:tcPr>
            <w:tcW w:w="4077" w:type="dxa"/>
          </w:tcPr>
          <w:p w:rsidR="00BC587E" w:rsidRPr="0001026B" w:rsidRDefault="00BC587E" w:rsidP="006430AA">
            <w:pPr>
              <w:pStyle w:val="ConsPlusNonformat"/>
              <w:jc w:val="both"/>
              <w:rPr>
                <w:rFonts w:ascii="Times New Roman" w:hAnsi="Times New Roman" w:cs="Times New Roman"/>
                <w:sz w:val="28"/>
                <w:szCs w:val="28"/>
              </w:rPr>
            </w:pPr>
            <w:r w:rsidRPr="0001026B">
              <w:rPr>
                <w:rFonts w:ascii="Times New Roman" w:hAnsi="Times New Roman" w:cs="Times New Roman"/>
                <w:sz w:val="28"/>
                <w:szCs w:val="28"/>
              </w:rPr>
              <w:t>Параметры финансового обеспечения</w:t>
            </w:r>
          </w:p>
          <w:p w:rsidR="00BC587E" w:rsidRPr="0001026B" w:rsidRDefault="00BC587E" w:rsidP="006430AA">
            <w:pPr>
              <w:rPr>
                <w:sz w:val="28"/>
                <w:szCs w:val="28"/>
              </w:rPr>
            </w:pPr>
            <w:r w:rsidRPr="0001026B">
              <w:rPr>
                <w:sz w:val="28"/>
                <w:szCs w:val="28"/>
              </w:rPr>
              <w:t>муниципальной программы**</w:t>
            </w:r>
          </w:p>
        </w:tc>
        <w:tc>
          <w:tcPr>
            <w:tcW w:w="5812" w:type="dxa"/>
          </w:tcPr>
          <w:p w:rsidR="00BC587E" w:rsidRPr="00462F80" w:rsidRDefault="00BC587E" w:rsidP="006430AA">
            <w:pPr>
              <w:ind w:right="-108" w:firstLine="394"/>
              <w:rPr>
                <w:sz w:val="28"/>
                <w:szCs w:val="28"/>
              </w:rPr>
            </w:pPr>
            <w:r w:rsidRPr="00462F80">
              <w:rPr>
                <w:sz w:val="28"/>
                <w:szCs w:val="28"/>
              </w:rPr>
              <w:t xml:space="preserve">Общий объем финансирования муниципальной программы на 2019 – 2030   годы   составляет </w:t>
            </w:r>
          </w:p>
          <w:p w:rsidR="00BC587E" w:rsidRPr="00462F80" w:rsidRDefault="00BC587E" w:rsidP="006430AA">
            <w:pPr>
              <w:ind w:right="-108" w:firstLine="394"/>
              <w:rPr>
                <w:sz w:val="28"/>
                <w:szCs w:val="28"/>
              </w:rPr>
            </w:pPr>
            <w:r>
              <w:rPr>
                <w:bCs/>
                <w:color w:val="000000"/>
                <w:sz w:val="28"/>
                <w:szCs w:val="28"/>
              </w:rPr>
              <w:t>3 570 094,7</w:t>
            </w:r>
            <w:r w:rsidRPr="00462F80">
              <w:rPr>
                <w:bCs/>
                <w:color w:val="000000"/>
                <w:sz w:val="28"/>
                <w:szCs w:val="28"/>
              </w:rPr>
              <w:t xml:space="preserve"> </w:t>
            </w:r>
            <w:r w:rsidRPr="00462F80">
              <w:rPr>
                <w:sz w:val="28"/>
                <w:szCs w:val="28"/>
              </w:rPr>
              <w:t>тыс. руб., в том числе:</w:t>
            </w:r>
          </w:p>
          <w:p w:rsidR="00BC587E" w:rsidRPr="00462F80" w:rsidRDefault="00BC587E" w:rsidP="006430AA">
            <w:pPr>
              <w:ind w:right="-108" w:firstLine="394"/>
              <w:rPr>
                <w:sz w:val="28"/>
                <w:szCs w:val="28"/>
              </w:rPr>
            </w:pPr>
            <w:r w:rsidRPr="00462F80">
              <w:rPr>
                <w:sz w:val="28"/>
                <w:szCs w:val="28"/>
              </w:rPr>
              <w:t xml:space="preserve">на 2019 год </w:t>
            </w:r>
            <w:r>
              <w:rPr>
                <w:sz w:val="28"/>
                <w:szCs w:val="28"/>
              </w:rPr>
              <w:t>- 1 482 458,1</w:t>
            </w:r>
            <w:r w:rsidRPr="00462F80">
              <w:rPr>
                <w:bCs/>
                <w:color w:val="000000"/>
                <w:sz w:val="28"/>
                <w:szCs w:val="28"/>
              </w:rPr>
              <w:t xml:space="preserve"> </w:t>
            </w:r>
            <w:r w:rsidRPr="00462F80">
              <w:rPr>
                <w:sz w:val="28"/>
                <w:szCs w:val="28"/>
              </w:rPr>
              <w:t>тыс. рублей;</w:t>
            </w:r>
          </w:p>
          <w:p w:rsidR="00BC587E" w:rsidRPr="00462F80" w:rsidRDefault="00BC587E" w:rsidP="006430AA">
            <w:pPr>
              <w:ind w:right="-108" w:firstLine="394"/>
              <w:rPr>
                <w:sz w:val="28"/>
                <w:szCs w:val="28"/>
              </w:rPr>
            </w:pPr>
            <w:r w:rsidRPr="00462F80">
              <w:rPr>
                <w:sz w:val="28"/>
                <w:szCs w:val="28"/>
              </w:rPr>
              <w:t xml:space="preserve">на 2020 год – </w:t>
            </w:r>
            <w:r>
              <w:rPr>
                <w:sz w:val="28"/>
                <w:szCs w:val="28"/>
              </w:rPr>
              <w:t>801 795,71</w:t>
            </w:r>
            <w:r w:rsidRPr="00462F80">
              <w:rPr>
                <w:sz w:val="28"/>
                <w:szCs w:val="28"/>
              </w:rPr>
              <w:t xml:space="preserve">  тыс. рублей;</w:t>
            </w:r>
          </w:p>
          <w:p w:rsidR="00BC587E" w:rsidRPr="00462F80" w:rsidRDefault="00BC587E" w:rsidP="006430AA">
            <w:pPr>
              <w:ind w:right="-108" w:firstLine="394"/>
              <w:rPr>
                <w:sz w:val="28"/>
                <w:szCs w:val="28"/>
              </w:rPr>
            </w:pPr>
            <w:r w:rsidRPr="00462F80">
              <w:rPr>
                <w:sz w:val="28"/>
                <w:szCs w:val="28"/>
              </w:rPr>
              <w:t>на 2021 год – 105 596,1  тыс. рублей;</w:t>
            </w:r>
          </w:p>
          <w:p w:rsidR="00BC587E" w:rsidRPr="00462F80" w:rsidRDefault="00BC587E" w:rsidP="006430AA">
            <w:pPr>
              <w:ind w:right="-108" w:firstLine="394"/>
              <w:rPr>
                <w:sz w:val="28"/>
                <w:szCs w:val="28"/>
              </w:rPr>
            </w:pPr>
            <w:r w:rsidRPr="00462F80">
              <w:rPr>
                <w:sz w:val="28"/>
                <w:szCs w:val="28"/>
              </w:rPr>
              <w:t>на 2022 год -  113 290,6  тыс. рублей;</w:t>
            </w:r>
          </w:p>
          <w:p w:rsidR="00BC587E" w:rsidRPr="00462F80" w:rsidRDefault="00BC587E" w:rsidP="006430AA">
            <w:pPr>
              <w:ind w:right="-108" w:firstLine="394"/>
              <w:rPr>
                <w:sz w:val="28"/>
                <w:szCs w:val="28"/>
              </w:rPr>
            </w:pPr>
            <w:r w:rsidRPr="00462F80">
              <w:rPr>
                <w:sz w:val="28"/>
                <w:szCs w:val="28"/>
              </w:rPr>
              <w:t>на 2023 год – 133 001,4  тыс. рублей;</w:t>
            </w:r>
          </w:p>
          <w:p w:rsidR="00BC587E" w:rsidRPr="00462F80" w:rsidRDefault="00BC587E" w:rsidP="006430AA">
            <w:pPr>
              <w:ind w:right="-108" w:firstLine="394"/>
              <w:rPr>
                <w:sz w:val="28"/>
                <w:szCs w:val="28"/>
              </w:rPr>
            </w:pPr>
            <w:r w:rsidRPr="00462F80">
              <w:rPr>
                <w:sz w:val="28"/>
                <w:szCs w:val="28"/>
              </w:rPr>
              <w:lastRenderedPageBreak/>
              <w:t>на 2024 год – 133 601,4  тыс. рублей;</w:t>
            </w:r>
          </w:p>
          <w:p w:rsidR="00BC587E" w:rsidRPr="00462F80" w:rsidRDefault="00BC587E" w:rsidP="006430AA">
            <w:pPr>
              <w:ind w:right="-108" w:firstLine="394"/>
              <w:rPr>
                <w:sz w:val="28"/>
                <w:szCs w:val="28"/>
              </w:rPr>
            </w:pPr>
            <w:r w:rsidRPr="00462F80">
              <w:rPr>
                <w:sz w:val="28"/>
                <w:szCs w:val="28"/>
              </w:rPr>
              <w:t>на 2025 год -  133 001,4    тыс. рублей;</w:t>
            </w:r>
          </w:p>
          <w:p w:rsidR="00BC587E" w:rsidRPr="00462F80" w:rsidRDefault="00BC587E" w:rsidP="006430AA">
            <w:pPr>
              <w:ind w:left="394" w:right="-108"/>
              <w:rPr>
                <w:sz w:val="28"/>
                <w:szCs w:val="28"/>
              </w:rPr>
            </w:pPr>
            <w:r w:rsidRPr="00462F80">
              <w:rPr>
                <w:sz w:val="28"/>
                <w:szCs w:val="28"/>
              </w:rPr>
              <w:t>на 2026-2030 годы -  667 350,0  тыс. рублей.</w:t>
            </w:r>
          </w:p>
        </w:tc>
      </w:tr>
    </w:tbl>
    <w:p w:rsidR="00E372C5" w:rsidRDefault="00E372C5" w:rsidP="000345E9">
      <w:pPr>
        <w:spacing w:line="360" w:lineRule="auto"/>
        <w:ind w:firstLine="600"/>
        <w:jc w:val="both"/>
        <w:rPr>
          <w:sz w:val="28"/>
          <w:szCs w:val="28"/>
        </w:rPr>
      </w:pPr>
    </w:p>
    <w:p w:rsidR="007667A6" w:rsidRDefault="007F5CDB" w:rsidP="007F5CDB">
      <w:pPr>
        <w:spacing w:line="360" w:lineRule="auto"/>
        <w:ind w:firstLine="600"/>
        <w:jc w:val="both"/>
        <w:rPr>
          <w:sz w:val="28"/>
          <w:szCs w:val="28"/>
        </w:rPr>
      </w:pPr>
      <w:r w:rsidRPr="003A5A76">
        <w:rPr>
          <w:spacing w:val="-10"/>
          <w:sz w:val="28"/>
          <w:szCs w:val="28"/>
        </w:rPr>
        <w:t>1.2.</w:t>
      </w:r>
      <w:r w:rsidRPr="003A5A76">
        <w:rPr>
          <w:spacing w:val="-10"/>
          <w:sz w:val="28"/>
          <w:szCs w:val="28"/>
        </w:rPr>
        <w:tab/>
      </w:r>
      <w:r w:rsidR="003A5A76" w:rsidRPr="003A5A76">
        <w:rPr>
          <w:spacing w:val="-10"/>
          <w:sz w:val="28"/>
          <w:szCs w:val="28"/>
        </w:rPr>
        <w:t>По тексту пр</w:t>
      </w:r>
      <w:r w:rsidR="003A5A76">
        <w:rPr>
          <w:spacing w:val="-10"/>
          <w:sz w:val="28"/>
          <w:szCs w:val="28"/>
        </w:rPr>
        <w:t>иложения</w:t>
      </w:r>
      <w:r w:rsidR="003A5A76" w:rsidRPr="003A5A76">
        <w:rPr>
          <w:spacing w:val="-10"/>
          <w:sz w:val="28"/>
          <w:szCs w:val="28"/>
        </w:rPr>
        <w:t xml:space="preserve"> слова «</w:t>
      </w:r>
      <w:r w:rsidR="003A5A76" w:rsidRPr="003A5A76">
        <w:rPr>
          <w:sz w:val="28"/>
          <w:szCs w:val="28"/>
        </w:rPr>
        <w:t>отдел территориального развития администрации города» заменить словами «управление архитектуры и градостроительства администрации города»</w:t>
      </w:r>
      <w:r w:rsidR="007667A6">
        <w:rPr>
          <w:sz w:val="28"/>
          <w:szCs w:val="28"/>
        </w:rPr>
        <w:t xml:space="preserve">, </w:t>
      </w:r>
      <w:r w:rsidR="007667A6" w:rsidRPr="003A5A76">
        <w:rPr>
          <w:spacing w:val="-10"/>
          <w:sz w:val="28"/>
          <w:szCs w:val="28"/>
        </w:rPr>
        <w:t>слова</w:t>
      </w:r>
      <w:r w:rsidR="007667A6">
        <w:rPr>
          <w:spacing w:val="-10"/>
          <w:sz w:val="28"/>
          <w:szCs w:val="28"/>
        </w:rPr>
        <w:t xml:space="preserve"> «</w:t>
      </w:r>
      <w:r w:rsidR="007667A6" w:rsidRPr="007667A6">
        <w:rPr>
          <w:spacing w:val="-10"/>
          <w:sz w:val="28"/>
          <w:szCs w:val="28"/>
        </w:rPr>
        <w:t>выкупн</w:t>
      </w:r>
      <w:r w:rsidR="007667A6">
        <w:rPr>
          <w:spacing w:val="-10"/>
          <w:sz w:val="28"/>
          <w:szCs w:val="28"/>
        </w:rPr>
        <w:t>ая</w:t>
      </w:r>
      <w:r w:rsidR="007667A6" w:rsidRPr="007667A6">
        <w:rPr>
          <w:spacing w:val="-10"/>
          <w:sz w:val="28"/>
          <w:szCs w:val="28"/>
        </w:rPr>
        <w:t xml:space="preserve"> цен</w:t>
      </w:r>
      <w:r w:rsidR="007667A6">
        <w:rPr>
          <w:spacing w:val="-10"/>
          <w:sz w:val="28"/>
          <w:szCs w:val="28"/>
        </w:rPr>
        <w:t>а» заменить слов</w:t>
      </w:r>
      <w:r w:rsidR="00FC4EF0">
        <w:rPr>
          <w:spacing w:val="-10"/>
          <w:sz w:val="28"/>
          <w:szCs w:val="28"/>
        </w:rPr>
        <w:t>ом</w:t>
      </w:r>
      <w:r w:rsidR="007667A6">
        <w:rPr>
          <w:spacing w:val="-10"/>
          <w:sz w:val="28"/>
          <w:szCs w:val="28"/>
        </w:rPr>
        <w:t xml:space="preserve"> «возмещение» в соответствующем падеже.</w:t>
      </w:r>
    </w:p>
    <w:p w:rsidR="003A5A76" w:rsidRPr="003A5A76" w:rsidRDefault="003A5A76" w:rsidP="007F5CDB">
      <w:pPr>
        <w:spacing w:line="360" w:lineRule="auto"/>
        <w:ind w:firstLine="600"/>
        <w:jc w:val="both"/>
        <w:rPr>
          <w:spacing w:val="-10"/>
          <w:sz w:val="28"/>
          <w:szCs w:val="28"/>
        </w:rPr>
      </w:pPr>
      <w:r>
        <w:rPr>
          <w:sz w:val="28"/>
          <w:szCs w:val="28"/>
        </w:rPr>
        <w:t xml:space="preserve">1.3. </w:t>
      </w:r>
      <w:r w:rsidRPr="00432983">
        <w:rPr>
          <w:sz w:val="28"/>
          <w:szCs w:val="28"/>
        </w:rPr>
        <w:t>Таблиц</w:t>
      </w:r>
      <w:r w:rsidR="00671052">
        <w:rPr>
          <w:sz w:val="28"/>
          <w:szCs w:val="28"/>
        </w:rPr>
        <w:t>у</w:t>
      </w:r>
      <w:r w:rsidRPr="00432983">
        <w:rPr>
          <w:sz w:val="28"/>
          <w:szCs w:val="28"/>
        </w:rPr>
        <w:t xml:space="preserve"> </w:t>
      </w:r>
      <w:r>
        <w:rPr>
          <w:sz w:val="28"/>
          <w:szCs w:val="28"/>
        </w:rPr>
        <w:t>1</w:t>
      </w:r>
      <w:r w:rsidRPr="00432983">
        <w:rPr>
          <w:sz w:val="28"/>
          <w:szCs w:val="28"/>
        </w:rPr>
        <w:t xml:space="preserve"> изложить в новой редакции согласно приложению № </w:t>
      </w:r>
      <w:r>
        <w:rPr>
          <w:sz w:val="28"/>
          <w:szCs w:val="28"/>
        </w:rPr>
        <w:t>1</w:t>
      </w:r>
      <w:r w:rsidRPr="00432983">
        <w:rPr>
          <w:sz w:val="28"/>
          <w:szCs w:val="28"/>
        </w:rPr>
        <w:t>.</w:t>
      </w:r>
    </w:p>
    <w:p w:rsidR="007F5CDB" w:rsidRDefault="003A5A76" w:rsidP="007F5CDB">
      <w:pPr>
        <w:spacing w:line="360" w:lineRule="auto"/>
        <w:ind w:firstLine="600"/>
        <w:jc w:val="both"/>
        <w:rPr>
          <w:sz w:val="28"/>
          <w:szCs w:val="28"/>
        </w:rPr>
      </w:pPr>
      <w:r w:rsidRPr="009C60FC">
        <w:rPr>
          <w:spacing w:val="-10"/>
          <w:sz w:val="28"/>
          <w:szCs w:val="28"/>
        </w:rPr>
        <w:t xml:space="preserve">1.3. </w:t>
      </w:r>
      <w:r w:rsidR="007F5CDB" w:rsidRPr="009C60FC">
        <w:rPr>
          <w:sz w:val="28"/>
          <w:szCs w:val="28"/>
        </w:rPr>
        <w:t>Пункты 2.</w:t>
      </w:r>
      <w:r w:rsidRPr="009C60FC">
        <w:rPr>
          <w:sz w:val="28"/>
          <w:szCs w:val="28"/>
        </w:rPr>
        <w:t>1</w:t>
      </w:r>
      <w:r w:rsidR="007F5CDB" w:rsidRPr="009C60FC">
        <w:rPr>
          <w:sz w:val="28"/>
          <w:szCs w:val="28"/>
        </w:rPr>
        <w:t>, 2.</w:t>
      </w:r>
      <w:r w:rsidRPr="009C60FC">
        <w:rPr>
          <w:sz w:val="28"/>
          <w:szCs w:val="28"/>
        </w:rPr>
        <w:t>2</w:t>
      </w:r>
      <w:r w:rsidR="007F5CDB" w:rsidRPr="009C60FC">
        <w:rPr>
          <w:sz w:val="28"/>
          <w:szCs w:val="28"/>
        </w:rPr>
        <w:t>,</w:t>
      </w:r>
      <w:r w:rsidR="009C60FC" w:rsidRPr="009C60FC">
        <w:rPr>
          <w:sz w:val="28"/>
          <w:szCs w:val="28"/>
        </w:rPr>
        <w:t xml:space="preserve"> 2.3,</w:t>
      </w:r>
      <w:r w:rsidR="007F5CDB" w:rsidRPr="009C60FC">
        <w:rPr>
          <w:sz w:val="28"/>
          <w:szCs w:val="28"/>
        </w:rPr>
        <w:t xml:space="preserve"> </w:t>
      </w:r>
      <w:r w:rsidRPr="009C60FC">
        <w:rPr>
          <w:sz w:val="28"/>
          <w:szCs w:val="28"/>
        </w:rPr>
        <w:t xml:space="preserve">2.4, 2.5, </w:t>
      </w:r>
      <w:r w:rsidR="007F5CDB" w:rsidRPr="009C60FC">
        <w:rPr>
          <w:sz w:val="28"/>
          <w:szCs w:val="28"/>
        </w:rPr>
        <w:t xml:space="preserve">строку «Итого по подпрограмме </w:t>
      </w:r>
      <w:r w:rsidR="007F5CDB" w:rsidRPr="009C60FC">
        <w:rPr>
          <w:sz w:val="28"/>
          <w:szCs w:val="28"/>
          <w:lang w:val="en-US"/>
        </w:rPr>
        <w:t>II</w:t>
      </w:r>
      <w:r w:rsidR="007F5CDB" w:rsidRPr="009C60FC">
        <w:rPr>
          <w:sz w:val="28"/>
          <w:szCs w:val="28"/>
        </w:rPr>
        <w:t>»,</w:t>
      </w:r>
      <w:r w:rsidR="007F5CDB" w:rsidRPr="00432983">
        <w:rPr>
          <w:sz w:val="28"/>
          <w:szCs w:val="28"/>
        </w:rPr>
        <w:t xml:space="preserve"> </w:t>
      </w:r>
      <w:r>
        <w:rPr>
          <w:sz w:val="28"/>
          <w:szCs w:val="28"/>
        </w:rPr>
        <w:t xml:space="preserve"> п</w:t>
      </w:r>
      <w:r w:rsidRPr="00432983">
        <w:rPr>
          <w:sz w:val="28"/>
          <w:szCs w:val="28"/>
        </w:rPr>
        <w:t>ункт</w:t>
      </w:r>
      <w:r>
        <w:rPr>
          <w:sz w:val="28"/>
          <w:szCs w:val="28"/>
        </w:rPr>
        <w:t xml:space="preserve"> </w:t>
      </w:r>
      <w:r w:rsidRPr="00432983">
        <w:rPr>
          <w:sz w:val="28"/>
          <w:szCs w:val="28"/>
        </w:rPr>
        <w:t xml:space="preserve"> </w:t>
      </w:r>
      <w:r>
        <w:rPr>
          <w:sz w:val="28"/>
          <w:szCs w:val="28"/>
        </w:rPr>
        <w:t xml:space="preserve">3.2, </w:t>
      </w:r>
      <w:r w:rsidRPr="00432983">
        <w:rPr>
          <w:sz w:val="28"/>
          <w:szCs w:val="28"/>
        </w:rPr>
        <w:t>строк</w:t>
      </w:r>
      <w:r>
        <w:rPr>
          <w:sz w:val="28"/>
          <w:szCs w:val="28"/>
        </w:rPr>
        <w:t>и</w:t>
      </w:r>
      <w:r w:rsidRPr="00432983">
        <w:rPr>
          <w:sz w:val="28"/>
          <w:szCs w:val="28"/>
        </w:rPr>
        <w:t xml:space="preserve"> «Итого по подпрограмме </w:t>
      </w:r>
      <w:r w:rsidRPr="00432983">
        <w:rPr>
          <w:sz w:val="28"/>
          <w:szCs w:val="28"/>
          <w:lang w:val="en-US"/>
        </w:rPr>
        <w:t>I</w:t>
      </w:r>
      <w:r>
        <w:rPr>
          <w:sz w:val="28"/>
          <w:szCs w:val="28"/>
          <w:lang w:val="en-US"/>
        </w:rPr>
        <w:t>I</w:t>
      </w:r>
      <w:r w:rsidRPr="00432983">
        <w:rPr>
          <w:sz w:val="28"/>
          <w:szCs w:val="28"/>
          <w:lang w:val="en-US"/>
        </w:rPr>
        <w:t>I</w:t>
      </w:r>
      <w:r w:rsidRPr="00432983">
        <w:rPr>
          <w:sz w:val="28"/>
          <w:szCs w:val="28"/>
        </w:rPr>
        <w:t>»</w:t>
      </w:r>
      <w:r>
        <w:rPr>
          <w:sz w:val="28"/>
          <w:szCs w:val="28"/>
        </w:rPr>
        <w:t>,</w:t>
      </w:r>
      <w:r w:rsidRPr="00432983">
        <w:rPr>
          <w:sz w:val="28"/>
          <w:szCs w:val="28"/>
        </w:rPr>
        <w:t xml:space="preserve"> </w:t>
      </w:r>
      <w:r w:rsidR="007F5CDB" w:rsidRPr="00432983">
        <w:rPr>
          <w:sz w:val="28"/>
          <w:szCs w:val="28"/>
        </w:rPr>
        <w:t xml:space="preserve">«Всего по муниципальной программе», </w:t>
      </w:r>
      <w:r w:rsidR="007F5CDB">
        <w:rPr>
          <w:sz w:val="28"/>
          <w:szCs w:val="28"/>
        </w:rPr>
        <w:t>«</w:t>
      </w:r>
      <w:r w:rsidR="007F5CDB" w:rsidRPr="004D163A">
        <w:rPr>
          <w:sz w:val="28"/>
          <w:szCs w:val="28"/>
        </w:rPr>
        <w:t>Инвестиции в объекты муниципальной собственности</w:t>
      </w:r>
      <w:r w:rsidR="007F5CDB">
        <w:rPr>
          <w:sz w:val="28"/>
          <w:szCs w:val="28"/>
        </w:rPr>
        <w:t xml:space="preserve">», </w:t>
      </w:r>
      <w:r w:rsidR="00E009CC">
        <w:rPr>
          <w:sz w:val="28"/>
          <w:szCs w:val="28"/>
        </w:rPr>
        <w:t xml:space="preserve"> «Прочие расходы», </w:t>
      </w:r>
      <w:r w:rsidR="007F5CDB">
        <w:rPr>
          <w:sz w:val="28"/>
          <w:szCs w:val="28"/>
        </w:rPr>
        <w:t>«Ответственный исполнитель»</w:t>
      </w:r>
      <w:r w:rsidR="00AB4226">
        <w:rPr>
          <w:sz w:val="28"/>
          <w:szCs w:val="28"/>
        </w:rPr>
        <w:t xml:space="preserve"> </w:t>
      </w:r>
      <w:r w:rsidR="007F5CDB" w:rsidRPr="00432983">
        <w:rPr>
          <w:sz w:val="28"/>
          <w:szCs w:val="28"/>
        </w:rPr>
        <w:t xml:space="preserve">Таблицы 2 изложить в новой редакции согласно приложению № </w:t>
      </w:r>
      <w:r>
        <w:rPr>
          <w:sz w:val="28"/>
          <w:szCs w:val="28"/>
        </w:rPr>
        <w:t>2</w:t>
      </w:r>
      <w:r w:rsidR="007F5CDB" w:rsidRPr="00432983">
        <w:rPr>
          <w:sz w:val="28"/>
          <w:szCs w:val="28"/>
        </w:rPr>
        <w:t>.</w:t>
      </w:r>
      <w:r w:rsidR="007F5CDB" w:rsidRPr="000076E5">
        <w:rPr>
          <w:sz w:val="28"/>
          <w:szCs w:val="28"/>
        </w:rPr>
        <w:t xml:space="preserve"> </w:t>
      </w:r>
    </w:p>
    <w:p w:rsidR="007F5CDB" w:rsidRDefault="007F5CDB" w:rsidP="007F5CDB">
      <w:pPr>
        <w:spacing w:line="360" w:lineRule="auto"/>
        <w:ind w:firstLine="567"/>
        <w:jc w:val="both"/>
        <w:rPr>
          <w:sz w:val="28"/>
          <w:szCs w:val="28"/>
        </w:rPr>
      </w:pPr>
      <w:r w:rsidRPr="00B26E19">
        <w:rPr>
          <w:sz w:val="28"/>
          <w:szCs w:val="28"/>
        </w:rPr>
        <w:t>1.</w:t>
      </w:r>
      <w:r w:rsidR="003A5A76" w:rsidRPr="00B26E19">
        <w:rPr>
          <w:sz w:val="28"/>
          <w:szCs w:val="28"/>
        </w:rPr>
        <w:t>4</w:t>
      </w:r>
      <w:r w:rsidRPr="00B26E19">
        <w:rPr>
          <w:sz w:val="28"/>
          <w:szCs w:val="28"/>
        </w:rPr>
        <w:t>.</w:t>
      </w:r>
      <w:r w:rsidRPr="00B26E19">
        <w:rPr>
          <w:sz w:val="28"/>
          <w:szCs w:val="28"/>
        </w:rPr>
        <w:tab/>
      </w:r>
      <w:r w:rsidR="00671052">
        <w:rPr>
          <w:sz w:val="28"/>
          <w:szCs w:val="28"/>
        </w:rPr>
        <w:t xml:space="preserve">Пункты 1, 5-7 </w:t>
      </w:r>
      <w:r w:rsidRPr="00B26E19">
        <w:rPr>
          <w:sz w:val="28"/>
          <w:szCs w:val="28"/>
        </w:rPr>
        <w:t>Таблиц</w:t>
      </w:r>
      <w:r w:rsidR="00834BB5">
        <w:rPr>
          <w:sz w:val="28"/>
          <w:szCs w:val="28"/>
        </w:rPr>
        <w:t>ы</w:t>
      </w:r>
      <w:r w:rsidRPr="00B26E19">
        <w:rPr>
          <w:sz w:val="28"/>
          <w:szCs w:val="28"/>
        </w:rPr>
        <w:t xml:space="preserve"> 3 изложить в новой </w:t>
      </w:r>
      <w:r w:rsidR="00E009CC" w:rsidRPr="00B26E19">
        <w:rPr>
          <w:sz w:val="28"/>
          <w:szCs w:val="28"/>
        </w:rPr>
        <w:t>редакции согласно</w:t>
      </w:r>
      <w:r w:rsidR="00E009CC">
        <w:rPr>
          <w:sz w:val="28"/>
          <w:szCs w:val="28"/>
        </w:rPr>
        <w:t xml:space="preserve"> приложени</w:t>
      </w:r>
      <w:r w:rsidR="00671052">
        <w:rPr>
          <w:sz w:val="28"/>
          <w:szCs w:val="28"/>
        </w:rPr>
        <w:t>ю</w:t>
      </w:r>
      <w:r w:rsidR="00E009CC">
        <w:rPr>
          <w:sz w:val="28"/>
          <w:szCs w:val="28"/>
        </w:rPr>
        <w:t xml:space="preserve"> № </w:t>
      </w:r>
      <w:r w:rsidR="003A5A76">
        <w:rPr>
          <w:sz w:val="28"/>
          <w:szCs w:val="28"/>
        </w:rPr>
        <w:t>3</w:t>
      </w:r>
      <w:r>
        <w:rPr>
          <w:sz w:val="28"/>
          <w:szCs w:val="28"/>
        </w:rPr>
        <w:t>.</w:t>
      </w:r>
    </w:p>
    <w:p w:rsidR="00671052" w:rsidRDefault="004E77E7" w:rsidP="007F5CDB">
      <w:pPr>
        <w:spacing w:line="360" w:lineRule="auto"/>
        <w:ind w:firstLine="567"/>
        <w:jc w:val="both"/>
        <w:rPr>
          <w:sz w:val="28"/>
          <w:szCs w:val="28"/>
        </w:rPr>
      </w:pPr>
      <w:r>
        <w:rPr>
          <w:sz w:val="28"/>
          <w:szCs w:val="28"/>
        </w:rPr>
        <w:t>1.</w:t>
      </w:r>
      <w:r w:rsidR="00834BB5">
        <w:rPr>
          <w:sz w:val="28"/>
          <w:szCs w:val="28"/>
        </w:rPr>
        <w:t>5</w:t>
      </w:r>
      <w:r>
        <w:rPr>
          <w:sz w:val="28"/>
          <w:szCs w:val="28"/>
        </w:rPr>
        <w:t xml:space="preserve">. </w:t>
      </w:r>
      <w:r w:rsidR="00671052" w:rsidRPr="00B26E19">
        <w:rPr>
          <w:sz w:val="28"/>
          <w:szCs w:val="28"/>
        </w:rPr>
        <w:t>Таблиц</w:t>
      </w:r>
      <w:r w:rsidR="00671052">
        <w:rPr>
          <w:sz w:val="28"/>
          <w:szCs w:val="28"/>
        </w:rPr>
        <w:t>у 6</w:t>
      </w:r>
      <w:r w:rsidR="00671052" w:rsidRPr="00B26E19">
        <w:rPr>
          <w:sz w:val="28"/>
          <w:szCs w:val="28"/>
        </w:rPr>
        <w:t xml:space="preserve"> изложить в новой редакции согласно</w:t>
      </w:r>
      <w:r w:rsidR="00671052">
        <w:rPr>
          <w:sz w:val="28"/>
          <w:szCs w:val="28"/>
        </w:rPr>
        <w:t xml:space="preserve"> приложению № 4.</w:t>
      </w:r>
    </w:p>
    <w:p w:rsidR="004E77E7" w:rsidRDefault="00671052" w:rsidP="007F5CDB">
      <w:pPr>
        <w:spacing w:line="360" w:lineRule="auto"/>
        <w:ind w:firstLine="567"/>
        <w:jc w:val="both"/>
        <w:rPr>
          <w:sz w:val="28"/>
          <w:szCs w:val="28"/>
        </w:rPr>
      </w:pPr>
      <w:r>
        <w:rPr>
          <w:sz w:val="28"/>
          <w:szCs w:val="28"/>
        </w:rPr>
        <w:t xml:space="preserve">1.6. </w:t>
      </w:r>
      <w:r w:rsidR="004E77E7">
        <w:rPr>
          <w:sz w:val="28"/>
          <w:szCs w:val="28"/>
        </w:rPr>
        <w:t xml:space="preserve">Приложение № 2 к муниципальной программе изложить в новой редакции согласно приложению № </w:t>
      </w:r>
      <w:r w:rsidR="006430AA">
        <w:rPr>
          <w:sz w:val="28"/>
          <w:szCs w:val="28"/>
        </w:rPr>
        <w:t>5</w:t>
      </w:r>
      <w:r w:rsidR="004E77E7">
        <w:rPr>
          <w:sz w:val="28"/>
          <w:szCs w:val="28"/>
        </w:rPr>
        <w:t>.</w:t>
      </w:r>
    </w:p>
    <w:p w:rsidR="00413E0F" w:rsidRDefault="00051071" w:rsidP="00AA16F5">
      <w:pPr>
        <w:widowControl w:val="0"/>
        <w:autoSpaceDE w:val="0"/>
        <w:autoSpaceDN w:val="0"/>
        <w:adjustRightInd w:val="0"/>
        <w:spacing w:line="360" w:lineRule="auto"/>
        <w:ind w:firstLine="709"/>
        <w:jc w:val="both"/>
        <w:rPr>
          <w:sz w:val="28"/>
          <w:szCs w:val="28"/>
        </w:rPr>
      </w:pPr>
      <w:r w:rsidRPr="00051071">
        <w:rPr>
          <w:sz w:val="28"/>
          <w:szCs w:val="28"/>
        </w:rPr>
        <w:t>2</w:t>
      </w:r>
      <w:r w:rsidR="00F7229D">
        <w:rPr>
          <w:sz w:val="28"/>
          <w:szCs w:val="28"/>
        </w:rPr>
        <w:t>.</w:t>
      </w:r>
      <w:r w:rsidR="00F7229D">
        <w:rPr>
          <w:sz w:val="28"/>
          <w:szCs w:val="28"/>
        </w:rPr>
        <w:tab/>
      </w:r>
      <w:r w:rsidR="00413E0F">
        <w:rPr>
          <w:sz w:val="28"/>
          <w:szCs w:val="28"/>
        </w:rPr>
        <w:t>Пункт 1.7. постановления администрации города от 14.10.2019 № 401-па «О внесении изменений в постановление администрации города от 10.12.2018 № 429-па «Об утверждении муниципальной программы «Развитие жилищной сферы в городе Пыть-Яхе» - признать утратившим силу.</w:t>
      </w:r>
    </w:p>
    <w:p w:rsidR="00F7229D" w:rsidRPr="00427FB9" w:rsidRDefault="00413E0F" w:rsidP="00AA16F5">
      <w:pPr>
        <w:widowControl w:val="0"/>
        <w:autoSpaceDE w:val="0"/>
        <w:autoSpaceDN w:val="0"/>
        <w:adjustRightInd w:val="0"/>
        <w:spacing w:line="360" w:lineRule="auto"/>
        <w:ind w:firstLine="709"/>
        <w:jc w:val="both"/>
        <w:rPr>
          <w:sz w:val="28"/>
          <w:szCs w:val="28"/>
        </w:rPr>
      </w:pPr>
      <w:r>
        <w:rPr>
          <w:sz w:val="28"/>
          <w:szCs w:val="28"/>
        </w:rPr>
        <w:t xml:space="preserve">3. </w:t>
      </w:r>
      <w:r w:rsidR="00F7229D" w:rsidRPr="00427FB9">
        <w:rPr>
          <w:sz w:val="28"/>
          <w:szCs w:val="28"/>
        </w:rPr>
        <w:t xml:space="preserve">Отделу по </w:t>
      </w:r>
      <w:r w:rsidR="002F6446">
        <w:rPr>
          <w:sz w:val="28"/>
          <w:szCs w:val="28"/>
        </w:rPr>
        <w:t>внутренней политике</w:t>
      </w:r>
      <w:r w:rsidR="00F7229D" w:rsidRPr="00427FB9">
        <w:rPr>
          <w:sz w:val="28"/>
          <w:szCs w:val="28"/>
        </w:rPr>
        <w:t xml:space="preserve">, связям с общественными организациями и СМИ управления </w:t>
      </w:r>
      <w:r w:rsidR="002F6446">
        <w:rPr>
          <w:sz w:val="28"/>
          <w:szCs w:val="28"/>
        </w:rPr>
        <w:t>по внутренней политике</w:t>
      </w:r>
      <w:r w:rsidR="00F7229D" w:rsidRPr="00427FB9">
        <w:rPr>
          <w:sz w:val="28"/>
          <w:szCs w:val="28"/>
        </w:rPr>
        <w:t xml:space="preserve"> (О.В. Кулиш) опубликовать постановление в печатном средстве массовой информации «Официальный вестник».</w:t>
      </w:r>
    </w:p>
    <w:p w:rsidR="00F7229D" w:rsidRDefault="00413E0F" w:rsidP="0014170C">
      <w:pPr>
        <w:widowControl w:val="0"/>
        <w:autoSpaceDE w:val="0"/>
        <w:autoSpaceDN w:val="0"/>
        <w:adjustRightInd w:val="0"/>
        <w:spacing w:line="360" w:lineRule="auto"/>
        <w:ind w:firstLine="709"/>
        <w:jc w:val="both"/>
        <w:rPr>
          <w:sz w:val="28"/>
          <w:szCs w:val="28"/>
        </w:rPr>
      </w:pPr>
      <w:r>
        <w:rPr>
          <w:sz w:val="28"/>
          <w:szCs w:val="28"/>
        </w:rPr>
        <w:t>4</w:t>
      </w:r>
      <w:r w:rsidR="00F7229D" w:rsidRPr="00427FB9">
        <w:rPr>
          <w:sz w:val="28"/>
          <w:szCs w:val="28"/>
        </w:rPr>
        <w:t>.</w:t>
      </w:r>
      <w:r w:rsidR="00F7229D"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2F6446" w:rsidRPr="00427FB9" w:rsidRDefault="002F6446" w:rsidP="0014170C">
      <w:pPr>
        <w:widowControl w:val="0"/>
        <w:autoSpaceDE w:val="0"/>
        <w:autoSpaceDN w:val="0"/>
        <w:adjustRightInd w:val="0"/>
        <w:spacing w:line="360" w:lineRule="auto"/>
        <w:ind w:firstLine="709"/>
        <w:jc w:val="both"/>
        <w:rPr>
          <w:sz w:val="28"/>
          <w:szCs w:val="28"/>
        </w:rPr>
      </w:pPr>
    </w:p>
    <w:p w:rsidR="00F7229D" w:rsidRDefault="00413E0F" w:rsidP="0014170C">
      <w:pPr>
        <w:widowControl w:val="0"/>
        <w:autoSpaceDE w:val="0"/>
        <w:autoSpaceDN w:val="0"/>
        <w:adjustRightInd w:val="0"/>
        <w:spacing w:line="360" w:lineRule="auto"/>
        <w:ind w:firstLine="709"/>
        <w:jc w:val="both"/>
        <w:rPr>
          <w:sz w:val="28"/>
          <w:szCs w:val="28"/>
        </w:rPr>
      </w:pPr>
      <w:r>
        <w:rPr>
          <w:sz w:val="28"/>
          <w:szCs w:val="28"/>
        </w:rPr>
        <w:lastRenderedPageBreak/>
        <w:t>5</w:t>
      </w:r>
      <w:r w:rsidR="00F7229D" w:rsidRPr="00427FB9">
        <w:rPr>
          <w:sz w:val="28"/>
          <w:szCs w:val="28"/>
        </w:rPr>
        <w:t>.</w:t>
      </w:r>
      <w:r w:rsidR="00F7229D" w:rsidRPr="00427FB9">
        <w:rPr>
          <w:sz w:val="28"/>
          <w:szCs w:val="28"/>
        </w:rPr>
        <w:tab/>
        <w:t>Настоящее постановление вступает в силу после его официального опубликования.</w:t>
      </w:r>
    </w:p>
    <w:p w:rsidR="00F7229D" w:rsidRDefault="00413E0F" w:rsidP="00752D6C">
      <w:pPr>
        <w:spacing w:line="360" w:lineRule="auto"/>
        <w:ind w:firstLine="709"/>
        <w:jc w:val="both"/>
        <w:rPr>
          <w:sz w:val="28"/>
          <w:szCs w:val="28"/>
        </w:rPr>
      </w:pPr>
      <w:r>
        <w:rPr>
          <w:sz w:val="28"/>
          <w:szCs w:val="28"/>
        </w:rPr>
        <w:t>6</w:t>
      </w:r>
      <w:r w:rsidR="00F7229D" w:rsidRPr="006E34B1">
        <w:rPr>
          <w:sz w:val="28"/>
          <w:szCs w:val="28"/>
        </w:rPr>
        <w:t>.</w:t>
      </w:r>
      <w:r w:rsidR="00F7229D" w:rsidRPr="006E34B1">
        <w:rPr>
          <w:sz w:val="28"/>
          <w:szCs w:val="28"/>
        </w:rPr>
        <w:tab/>
        <w:t>Контроль за выполнением постановления оставляю за собой.</w:t>
      </w:r>
    </w:p>
    <w:p w:rsidR="00702280" w:rsidRDefault="00702280" w:rsidP="003B0314">
      <w:pPr>
        <w:jc w:val="both"/>
        <w:rPr>
          <w:sz w:val="28"/>
          <w:szCs w:val="28"/>
        </w:rPr>
      </w:pPr>
    </w:p>
    <w:p w:rsidR="002F6446" w:rsidRDefault="002F6446" w:rsidP="003B0314">
      <w:pPr>
        <w:jc w:val="both"/>
        <w:rPr>
          <w:sz w:val="28"/>
          <w:szCs w:val="28"/>
        </w:rPr>
      </w:pPr>
    </w:p>
    <w:p w:rsidR="002F6446" w:rsidRDefault="002F6446" w:rsidP="003B0314">
      <w:pPr>
        <w:jc w:val="both"/>
        <w:rPr>
          <w:sz w:val="28"/>
          <w:szCs w:val="28"/>
        </w:rPr>
      </w:pPr>
    </w:p>
    <w:p w:rsidR="00F7229D" w:rsidRDefault="002F6446" w:rsidP="003B0314">
      <w:pPr>
        <w:pStyle w:val="ae"/>
        <w:jc w:val="left"/>
      </w:pPr>
      <w:r>
        <w:t>И.о.главы</w:t>
      </w:r>
      <w:r w:rsidR="00F7229D">
        <w:t xml:space="preserve"> города Пыть-Яха</w:t>
      </w:r>
      <w:r w:rsidR="00F7229D">
        <w:tab/>
      </w:r>
      <w:r w:rsidR="00F7229D">
        <w:tab/>
      </w:r>
      <w:r w:rsidR="00F7229D">
        <w:tab/>
      </w:r>
      <w:r w:rsidR="00F7229D">
        <w:tab/>
      </w:r>
      <w:r w:rsidR="00F7229D">
        <w:tab/>
      </w:r>
      <w:r w:rsidR="00F7229D">
        <w:tab/>
        <w:t xml:space="preserve">              </w:t>
      </w:r>
      <w:r>
        <w:t>В.В.Стефогло</w:t>
      </w:r>
    </w:p>
    <w:p w:rsidR="00F7229D" w:rsidRDefault="00F7229D" w:rsidP="00121D5F">
      <w:pPr>
        <w:pStyle w:val="ae"/>
        <w:ind w:left="6120" w:firstLine="680"/>
        <w:jc w:val="left"/>
        <w:sectPr w:rsidR="00F7229D" w:rsidSect="00702280">
          <w:pgSz w:w="11906" w:h="16838" w:code="9"/>
          <w:pgMar w:top="1276" w:right="567" w:bottom="1276" w:left="1701" w:header="720" w:footer="720" w:gutter="0"/>
          <w:cols w:space="708"/>
          <w:titlePg/>
          <w:docGrid w:linePitch="326"/>
        </w:sectPr>
      </w:pPr>
    </w:p>
    <w:p w:rsidR="005D427E" w:rsidRDefault="005D427E" w:rsidP="005D427E">
      <w:pPr>
        <w:pStyle w:val="ae"/>
        <w:ind w:left="10200" w:firstLine="680"/>
        <w:jc w:val="right"/>
      </w:pPr>
      <w:r>
        <w:lastRenderedPageBreak/>
        <w:t>Приложение №1</w:t>
      </w:r>
    </w:p>
    <w:p w:rsidR="005D427E" w:rsidRDefault="005D427E" w:rsidP="005D427E">
      <w:pPr>
        <w:pStyle w:val="ae"/>
        <w:jc w:val="right"/>
      </w:pPr>
      <w:r>
        <w:t>к постановлению администрации</w:t>
      </w:r>
    </w:p>
    <w:p w:rsidR="005D427E" w:rsidRDefault="005D427E" w:rsidP="005D427E">
      <w:pPr>
        <w:pStyle w:val="ae"/>
        <w:jc w:val="right"/>
      </w:pPr>
      <w:r>
        <w:t>города Пыть-Яха</w:t>
      </w:r>
    </w:p>
    <w:p w:rsidR="00834BB5" w:rsidRDefault="002375BC" w:rsidP="005D427E">
      <w:pPr>
        <w:pStyle w:val="ae"/>
        <w:jc w:val="right"/>
      </w:pPr>
      <w:r>
        <w:t>от 28.02.2020 № 63-па</w:t>
      </w:r>
    </w:p>
    <w:p w:rsidR="005D427E" w:rsidRDefault="00834BB5" w:rsidP="005D427E">
      <w:pPr>
        <w:pStyle w:val="ae"/>
        <w:jc w:val="right"/>
      </w:pPr>
      <w:r>
        <w:t>Таблица 1</w:t>
      </w:r>
    </w:p>
    <w:p w:rsidR="003003BA" w:rsidRPr="005C6055" w:rsidRDefault="003003BA" w:rsidP="003003B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C6055">
        <w:rPr>
          <w:sz w:val="28"/>
          <w:szCs w:val="28"/>
        </w:rPr>
        <w:t>Целевые показатели муниципальной программы</w:t>
      </w:r>
    </w:p>
    <w:p w:rsidR="003003BA" w:rsidRPr="005C6055" w:rsidRDefault="003003BA" w:rsidP="003003B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bl>
      <w:tblPr>
        <w:tblW w:w="15165" w:type="dxa"/>
        <w:tblInd w:w="-34" w:type="dxa"/>
        <w:tblLayout w:type="fixed"/>
        <w:tblLook w:val="04A0" w:firstRow="1" w:lastRow="0" w:firstColumn="1" w:lastColumn="0" w:noHBand="0" w:noVBand="1"/>
      </w:tblPr>
      <w:tblGrid>
        <w:gridCol w:w="708"/>
        <w:gridCol w:w="4676"/>
        <w:gridCol w:w="1843"/>
        <w:gridCol w:w="21"/>
        <w:gridCol w:w="829"/>
        <w:gridCol w:w="851"/>
        <w:gridCol w:w="850"/>
        <w:gridCol w:w="851"/>
        <w:gridCol w:w="850"/>
        <w:gridCol w:w="851"/>
        <w:gridCol w:w="850"/>
        <w:gridCol w:w="1985"/>
      </w:tblGrid>
      <w:tr w:rsidR="003003BA" w:rsidTr="003003BA">
        <w:trPr>
          <w:trHeight w:val="144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w:t>
            </w:r>
          </w:p>
        </w:tc>
        <w:tc>
          <w:tcPr>
            <w:tcW w:w="4676" w:type="dxa"/>
            <w:vMerge w:val="restart"/>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 xml:space="preserve">Наименование  показателей результатов  </w:t>
            </w:r>
          </w:p>
        </w:tc>
        <w:tc>
          <w:tcPr>
            <w:tcW w:w="186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Базовый показатель на начало реализации муниципальной программы (01.01.2019г.)</w:t>
            </w:r>
          </w:p>
        </w:tc>
        <w:tc>
          <w:tcPr>
            <w:tcW w:w="5932" w:type="dxa"/>
            <w:gridSpan w:val="7"/>
            <w:tcBorders>
              <w:top w:val="single" w:sz="4" w:space="0" w:color="auto"/>
              <w:left w:val="nil"/>
              <w:bottom w:val="single" w:sz="4" w:space="0" w:color="auto"/>
              <w:right w:val="single" w:sz="4" w:space="0" w:color="auto"/>
            </w:tcBorders>
            <w:vAlign w:val="center"/>
            <w:hideMark/>
          </w:tcPr>
          <w:p w:rsidR="003003BA" w:rsidRDefault="003003BA">
            <w:pPr>
              <w:jc w:val="center"/>
            </w:pPr>
            <w:r>
              <w:t>Значение показателя по годам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Целевое значение показателя на момент окончания действия программы</w:t>
            </w:r>
          </w:p>
        </w:tc>
      </w:tr>
      <w:tr w:rsidR="003003BA" w:rsidTr="003003BA">
        <w:trPr>
          <w:trHeight w:val="81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003BA" w:rsidRDefault="003003BA"/>
        </w:tc>
        <w:tc>
          <w:tcPr>
            <w:tcW w:w="4676" w:type="dxa"/>
            <w:vMerge/>
            <w:tcBorders>
              <w:top w:val="single" w:sz="4" w:space="0" w:color="auto"/>
              <w:left w:val="single" w:sz="4" w:space="0" w:color="auto"/>
              <w:bottom w:val="single" w:sz="4" w:space="0" w:color="auto"/>
              <w:right w:val="single" w:sz="4" w:space="0" w:color="auto"/>
            </w:tcBorders>
            <w:vAlign w:val="center"/>
            <w:hideMark/>
          </w:tcPr>
          <w:p w:rsidR="003003BA" w:rsidRDefault="003003BA"/>
        </w:tc>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rsidR="003003BA" w:rsidRDefault="003003BA"/>
        </w:tc>
        <w:tc>
          <w:tcPr>
            <w:tcW w:w="829" w:type="dxa"/>
            <w:tcBorders>
              <w:top w:val="nil"/>
              <w:left w:val="nil"/>
              <w:bottom w:val="single" w:sz="4" w:space="0" w:color="auto"/>
              <w:right w:val="single" w:sz="4" w:space="0" w:color="auto"/>
            </w:tcBorders>
            <w:vAlign w:val="center"/>
            <w:hideMark/>
          </w:tcPr>
          <w:p w:rsidR="003003BA" w:rsidRDefault="003003BA">
            <w:pPr>
              <w:jc w:val="center"/>
            </w:pPr>
            <w:r>
              <w:t>2019</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2020</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2021</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2022</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2023</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2024</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2025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03BA" w:rsidRDefault="003003BA">
            <w:pPr>
              <w:rPr>
                <w:sz w:val="20"/>
                <w:szCs w:val="20"/>
              </w:rPr>
            </w:pPr>
          </w:p>
        </w:tc>
      </w:tr>
      <w:tr w:rsidR="003003BA" w:rsidTr="003003BA">
        <w:trPr>
          <w:trHeight w:val="450"/>
        </w:trPr>
        <w:tc>
          <w:tcPr>
            <w:tcW w:w="708" w:type="dxa"/>
            <w:tcBorders>
              <w:top w:val="nil"/>
              <w:left w:val="single" w:sz="4" w:space="0" w:color="auto"/>
              <w:bottom w:val="single" w:sz="4" w:space="0" w:color="auto"/>
              <w:right w:val="single" w:sz="4" w:space="0" w:color="auto"/>
            </w:tcBorders>
            <w:vAlign w:val="center"/>
            <w:hideMark/>
          </w:tcPr>
          <w:p w:rsidR="003003BA" w:rsidRDefault="003003BA">
            <w:pPr>
              <w:jc w:val="center"/>
            </w:pPr>
            <w:r>
              <w:t>1</w:t>
            </w:r>
          </w:p>
        </w:tc>
        <w:tc>
          <w:tcPr>
            <w:tcW w:w="4676" w:type="dxa"/>
            <w:tcBorders>
              <w:top w:val="nil"/>
              <w:left w:val="nil"/>
              <w:bottom w:val="single" w:sz="4" w:space="0" w:color="auto"/>
              <w:right w:val="single" w:sz="4" w:space="0" w:color="auto"/>
            </w:tcBorders>
            <w:vAlign w:val="center"/>
            <w:hideMark/>
          </w:tcPr>
          <w:p w:rsidR="003003BA" w:rsidRDefault="003003BA">
            <w:pPr>
              <w:jc w:val="center"/>
            </w:pPr>
            <w:r>
              <w:t>2</w:t>
            </w:r>
          </w:p>
        </w:tc>
        <w:tc>
          <w:tcPr>
            <w:tcW w:w="1864" w:type="dxa"/>
            <w:gridSpan w:val="2"/>
            <w:tcBorders>
              <w:top w:val="nil"/>
              <w:left w:val="nil"/>
              <w:bottom w:val="single" w:sz="4" w:space="0" w:color="auto"/>
              <w:right w:val="single" w:sz="4" w:space="0" w:color="auto"/>
            </w:tcBorders>
            <w:vAlign w:val="center"/>
            <w:hideMark/>
          </w:tcPr>
          <w:p w:rsidR="003003BA" w:rsidRDefault="003003BA">
            <w:pPr>
              <w:jc w:val="center"/>
            </w:pPr>
            <w:r>
              <w:t>3</w:t>
            </w:r>
          </w:p>
        </w:tc>
        <w:tc>
          <w:tcPr>
            <w:tcW w:w="829" w:type="dxa"/>
            <w:tcBorders>
              <w:top w:val="nil"/>
              <w:left w:val="nil"/>
              <w:bottom w:val="single" w:sz="4" w:space="0" w:color="auto"/>
              <w:right w:val="single" w:sz="4" w:space="0" w:color="auto"/>
            </w:tcBorders>
            <w:vAlign w:val="center"/>
            <w:hideMark/>
          </w:tcPr>
          <w:p w:rsidR="003003BA" w:rsidRDefault="003003BA">
            <w:pPr>
              <w:jc w:val="center"/>
            </w:pPr>
            <w:r>
              <w:t>4</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5</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6</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7</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8</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9</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10</w:t>
            </w:r>
          </w:p>
        </w:tc>
        <w:tc>
          <w:tcPr>
            <w:tcW w:w="1985" w:type="dxa"/>
            <w:tcBorders>
              <w:top w:val="nil"/>
              <w:left w:val="nil"/>
              <w:bottom w:val="single" w:sz="4" w:space="0" w:color="auto"/>
              <w:right w:val="single" w:sz="4" w:space="0" w:color="auto"/>
            </w:tcBorders>
            <w:vAlign w:val="center"/>
            <w:hideMark/>
          </w:tcPr>
          <w:p w:rsidR="003003BA" w:rsidRDefault="003003BA">
            <w:pPr>
              <w:jc w:val="center"/>
            </w:pPr>
            <w:r>
              <w:t>12</w:t>
            </w:r>
          </w:p>
        </w:tc>
      </w:tr>
      <w:tr w:rsidR="003003BA" w:rsidTr="003003BA">
        <w:trPr>
          <w:trHeight w:val="525"/>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3BA" w:rsidRDefault="003003BA">
            <w:pPr>
              <w:jc w:val="center"/>
            </w:pPr>
            <w:r>
              <w:t>1</w:t>
            </w:r>
          </w:p>
        </w:tc>
        <w:tc>
          <w:tcPr>
            <w:tcW w:w="4676" w:type="dxa"/>
            <w:tcBorders>
              <w:top w:val="single" w:sz="4" w:space="0" w:color="auto"/>
              <w:left w:val="nil"/>
              <w:bottom w:val="single" w:sz="4" w:space="0" w:color="auto"/>
              <w:right w:val="single" w:sz="4" w:space="0" w:color="auto"/>
            </w:tcBorders>
            <w:shd w:val="clear" w:color="auto" w:fill="FFFFFF"/>
            <w:vAlign w:val="center"/>
            <w:hideMark/>
          </w:tcPr>
          <w:p w:rsidR="003003BA" w:rsidRPr="003003BA" w:rsidRDefault="003003BA">
            <w:pPr>
              <w:jc w:val="center"/>
            </w:pPr>
            <w:r>
              <w:t xml:space="preserve">Общий объем ввода жилья, тыс. кв.м. в год </w:t>
            </w:r>
            <w:r w:rsidRPr="003003BA">
              <w:t>&lt;1&gt;</w:t>
            </w:r>
          </w:p>
        </w:tc>
        <w:tc>
          <w:tcPr>
            <w:tcW w:w="1864" w:type="dxa"/>
            <w:gridSpan w:val="2"/>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12,1</w:t>
            </w:r>
          </w:p>
        </w:tc>
        <w:tc>
          <w:tcPr>
            <w:tcW w:w="829"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40,0</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25,0</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30,0</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21,0</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25,0</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23,0</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23,0</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23,0</w:t>
            </w:r>
          </w:p>
        </w:tc>
      </w:tr>
      <w:tr w:rsidR="003003BA" w:rsidTr="003003BA">
        <w:trPr>
          <w:trHeight w:val="1575"/>
        </w:trPr>
        <w:tc>
          <w:tcPr>
            <w:tcW w:w="708" w:type="dxa"/>
            <w:tcBorders>
              <w:top w:val="nil"/>
              <w:left w:val="single" w:sz="4" w:space="0" w:color="auto"/>
              <w:bottom w:val="single" w:sz="4" w:space="0" w:color="auto"/>
              <w:right w:val="single" w:sz="4" w:space="0" w:color="auto"/>
            </w:tcBorders>
            <w:shd w:val="clear" w:color="auto" w:fill="FFFFFF"/>
            <w:noWrap/>
            <w:vAlign w:val="center"/>
            <w:hideMark/>
          </w:tcPr>
          <w:p w:rsidR="003003BA" w:rsidRDefault="003003BA">
            <w:pPr>
              <w:jc w:val="center"/>
              <w:rPr>
                <w:color w:val="000000"/>
              </w:rPr>
            </w:pPr>
            <w:r>
              <w:rPr>
                <w:color w:val="000000"/>
              </w:rPr>
              <w:t>2</w:t>
            </w:r>
          </w:p>
        </w:tc>
        <w:tc>
          <w:tcPr>
            <w:tcW w:w="4676" w:type="dxa"/>
            <w:tcBorders>
              <w:top w:val="nil"/>
              <w:left w:val="nil"/>
              <w:bottom w:val="single" w:sz="4" w:space="0" w:color="auto"/>
              <w:right w:val="single" w:sz="4" w:space="0" w:color="auto"/>
            </w:tcBorders>
            <w:shd w:val="clear" w:color="auto" w:fill="FFFFFF"/>
            <w:vAlign w:val="center"/>
            <w:hideMark/>
          </w:tcPr>
          <w:p w:rsidR="003003BA" w:rsidRDefault="003003BA">
            <w:pPr>
              <w:jc w:val="center"/>
            </w:pPr>
            <w:r>
              <w:t xml:space="preserve">Доля обеспеченности города Пыть-Яха утвержденными документами территориального планирования и градостроительного зонирования </w:t>
            </w:r>
          </w:p>
        </w:tc>
        <w:tc>
          <w:tcPr>
            <w:tcW w:w="1864" w:type="dxa"/>
            <w:gridSpan w:val="2"/>
            <w:tcBorders>
              <w:top w:val="nil"/>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100</w:t>
            </w:r>
          </w:p>
        </w:tc>
        <w:tc>
          <w:tcPr>
            <w:tcW w:w="829"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1985"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r>
      <w:tr w:rsidR="003003BA" w:rsidTr="003003BA">
        <w:trPr>
          <w:trHeight w:val="1335"/>
        </w:trPr>
        <w:tc>
          <w:tcPr>
            <w:tcW w:w="708" w:type="dxa"/>
            <w:tcBorders>
              <w:top w:val="nil"/>
              <w:left w:val="single" w:sz="4" w:space="0" w:color="auto"/>
              <w:bottom w:val="single" w:sz="4" w:space="0" w:color="auto"/>
              <w:right w:val="single" w:sz="4" w:space="0" w:color="auto"/>
            </w:tcBorders>
            <w:shd w:val="clear" w:color="auto" w:fill="FFFFFF"/>
            <w:noWrap/>
            <w:vAlign w:val="center"/>
            <w:hideMark/>
          </w:tcPr>
          <w:p w:rsidR="003003BA" w:rsidRDefault="003003BA">
            <w:pPr>
              <w:jc w:val="center"/>
              <w:rPr>
                <w:color w:val="000000"/>
              </w:rPr>
            </w:pPr>
            <w:r>
              <w:rPr>
                <w:color w:val="000000"/>
              </w:rPr>
              <w:t>3</w:t>
            </w:r>
          </w:p>
        </w:tc>
        <w:tc>
          <w:tcPr>
            <w:tcW w:w="4676" w:type="dxa"/>
            <w:tcBorders>
              <w:top w:val="nil"/>
              <w:left w:val="nil"/>
              <w:bottom w:val="single" w:sz="4" w:space="0" w:color="auto"/>
              <w:right w:val="single" w:sz="4" w:space="0" w:color="auto"/>
            </w:tcBorders>
            <w:shd w:val="clear" w:color="auto" w:fill="FFFFFF"/>
            <w:vAlign w:val="center"/>
            <w:hideMark/>
          </w:tcPr>
          <w:p w:rsidR="003003BA" w:rsidRPr="005C6055" w:rsidRDefault="003003BA" w:rsidP="005C6055">
            <w:pPr>
              <w:jc w:val="center"/>
              <w:rPr>
                <w:lang w:val="en-US"/>
              </w:rPr>
            </w:pPr>
            <w:r>
              <w:t>Доля муниципальных услуг в электронном виде в общем количестве предоставленных услуг по выдаче разрешения на строительство, %.</w:t>
            </w:r>
            <w:r w:rsidR="005C6055" w:rsidRPr="005C6055">
              <w:t xml:space="preserve"> &lt;</w:t>
            </w:r>
            <w:r w:rsidR="005C6055">
              <w:rPr>
                <w:lang w:val="en-US"/>
              </w:rPr>
              <w:t>2&gt;</w:t>
            </w:r>
          </w:p>
        </w:tc>
        <w:tc>
          <w:tcPr>
            <w:tcW w:w="1864" w:type="dxa"/>
            <w:gridSpan w:val="2"/>
            <w:tcBorders>
              <w:top w:val="nil"/>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40</w:t>
            </w:r>
          </w:p>
        </w:tc>
        <w:tc>
          <w:tcPr>
            <w:tcW w:w="829"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70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60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70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70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70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80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90</w:t>
            </w:r>
          </w:p>
        </w:tc>
        <w:tc>
          <w:tcPr>
            <w:tcW w:w="1985"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90</w:t>
            </w:r>
          </w:p>
        </w:tc>
      </w:tr>
      <w:tr w:rsidR="003003BA" w:rsidTr="003003BA">
        <w:trPr>
          <w:trHeight w:val="1545"/>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3BA" w:rsidRDefault="003003BA">
            <w:pPr>
              <w:jc w:val="center"/>
            </w:pPr>
            <w:r>
              <w:lastRenderedPageBreak/>
              <w:t>4</w:t>
            </w:r>
          </w:p>
        </w:tc>
        <w:tc>
          <w:tcPr>
            <w:tcW w:w="4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3BA" w:rsidRDefault="003003BA">
            <w:pPr>
              <w:jc w:val="center"/>
              <w:rPr>
                <w:color w:val="000000"/>
              </w:rPr>
            </w:pPr>
            <w:r>
              <w:rPr>
                <w:color w:val="000000"/>
              </w:rPr>
              <w:t xml:space="preserve">Обеспечение  инженерной инфраструктуры земельных участков на которые заключены договоры комплексного освоения  территории, ед. </w:t>
            </w:r>
          </w:p>
        </w:tc>
        <w:tc>
          <w:tcPr>
            <w:tcW w:w="1864" w:type="dxa"/>
            <w:gridSpan w:val="2"/>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29"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3003BA" w:rsidRDefault="003003BA" w:rsidP="003003BA">
            <w:pPr>
              <w:jc w:val="center"/>
              <w:rPr>
                <w:sz w:val="26"/>
                <w:szCs w:val="26"/>
              </w:rPr>
            </w:pPr>
            <w:r>
              <w:rPr>
                <w:sz w:val="26"/>
                <w:szCs w:val="26"/>
              </w:rPr>
              <w:t>1</w:t>
            </w:r>
          </w:p>
        </w:tc>
      </w:tr>
      <w:tr w:rsidR="003003BA" w:rsidTr="003003BA">
        <w:trPr>
          <w:trHeight w:val="1080"/>
        </w:trPr>
        <w:tc>
          <w:tcPr>
            <w:tcW w:w="708" w:type="dxa"/>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5</w:t>
            </w:r>
          </w:p>
        </w:tc>
        <w:tc>
          <w:tcPr>
            <w:tcW w:w="4676" w:type="dxa"/>
            <w:tcBorders>
              <w:top w:val="single" w:sz="4" w:space="0" w:color="auto"/>
              <w:left w:val="nil"/>
              <w:bottom w:val="single" w:sz="4" w:space="0" w:color="auto"/>
              <w:right w:val="single" w:sz="4" w:space="0" w:color="auto"/>
            </w:tcBorders>
            <w:vAlign w:val="center"/>
            <w:hideMark/>
          </w:tcPr>
          <w:p w:rsidR="003003BA" w:rsidRPr="003003BA" w:rsidRDefault="003003BA" w:rsidP="005C6055">
            <w:pPr>
              <w:jc w:val="center"/>
              <w:rPr>
                <w:color w:val="000000"/>
              </w:rPr>
            </w:pPr>
            <w:r>
              <w:rPr>
                <w:color w:val="000000"/>
              </w:rPr>
              <w:t>Удельный вес ветхого и аварийного жилищного фонда во всем жилищном фонде, %</w:t>
            </w:r>
            <w:r w:rsidRPr="003003BA">
              <w:rPr>
                <w:color w:val="000000"/>
              </w:rPr>
              <w:t>&lt;</w:t>
            </w:r>
            <w:r w:rsidR="005C6055" w:rsidRPr="005C6055">
              <w:rPr>
                <w:color w:val="000000"/>
              </w:rPr>
              <w:t>3</w:t>
            </w:r>
            <w:r w:rsidRPr="003003BA">
              <w:rPr>
                <w:color w:val="000000"/>
              </w:rPr>
              <w:t>&gt;</w:t>
            </w:r>
          </w:p>
        </w:tc>
        <w:tc>
          <w:tcPr>
            <w:tcW w:w="1864" w:type="dxa"/>
            <w:gridSpan w:val="2"/>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6,25</w:t>
            </w:r>
          </w:p>
        </w:tc>
        <w:tc>
          <w:tcPr>
            <w:tcW w:w="829"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6,17</w:t>
            </w:r>
          </w:p>
        </w:tc>
        <w:tc>
          <w:tcPr>
            <w:tcW w:w="851"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5,4</w:t>
            </w:r>
          </w:p>
        </w:tc>
        <w:tc>
          <w:tcPr>
            <w:tcW w:w="850"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5,1</w:t>
            </w:r>
          </w:p>
        </w:tc>
        <w:tc>
          <w:tcPr>
            <w:tcW w:w="851"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4,7</w:t>
            </w:r>
          </w:p>
        </w:tc>
        <w:tc>
          <w:tcPr>
            <w:tcW w:w="850"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4,5</w:t>
            </w:r>
          </w:p>
        </w:tc>
        <w:tc>
          <w:tcPr>
            <w:tcW w:w="851"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4,4</w:t>
            </w:r>
          </w:p>
        </w:tc>
        <w:tc>
          <w:tcPr>
            <w:tcW w:w="850"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4,2</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rsidP="003003BA">
            <w:pPr>
              <w:jc w:val="center"/>
            </w:pPr>
            <w:r w:rsidRPr="00B6466D">
              <w:t>3,9</w:t>
            </w:r>
          </w:p>
        </w:tc>
      </w:tr>
      <w:tr w:rsidR="003003BA" w:rsidTr="003003BA">
        <w:trPr>
          <w:trHeight w:val="2505"/>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3003BA" w:rsidRDefault="003003BA">
            <w:pPr>
              <w:jc w:val="center"/>
            </w:pPr>
            <w:r>
              <w:t>6</w:t>
            </w:r>
          </w:p>
        </w:tc>
        <w:tc>
          <w:tcPr>
            <w:tcW w:w="4676" w:type="dxa"/>
            <w:tcBorders>
              <w:top w:val="nil"/>
              <w:left w:val="nil"/>
              <w:bottom w:val="single" w:sz="4" w:space="0" w:color="auto"/>
              <w:right w:val="single" w:sz="4" w:space="0" w:color="auto"/>
            </w:tcBorders>
            <w:shd w:val="clear" w:color="auto" w:fill="FFFFFF"/>
            <w:vAlign w:val="center"/>
            <w:hideMark/>
          </w:tcPr>
          <w:p w:rsidR="003003BA" w:rsidRPr="003003BA" w:rsidRDefault="003003BA" w:rsidP="005C6055">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r w:rsidRPr="003003BA">
              <w:t xml:space="preserve"> &lt;</w:t>
            </w:r>
            <w:r w:rsidR="005C6055" w:rsidRPr="005C6055">
              <w:t>4</w:t>
            </w:r>
            <w:r w:rsidRPr="003003BA">
              <w:t>&gt;</w:t>
            </w:r>
          </w:p>
        </w:tc>
        <w:tc>
          <w:tcPr>
            <w:tcW w:w="1864" w:type="dxa"/>
            <w:gridSpan w:val="2"/>
            <w:tcBorders>
              <w:top w:val="nil"/>
              <w:left w:val="nil"/>
              <w:bottom w:val="single" w:sz="4" w:space="0" w:color="auto"/>
              <w:right w:val="single" w:sz="4" w:space="0" w:color="auto"/>
            </w:tcBorders>
            <w:shd w:val="clear" w:color="auto" w:fill="FFFFFF"/>
            <w:vAlign w:val="center"/>
            <w:hideMark/>
          </w:tcPr>
          <w:p w:rsidR="003003BA" w:rsidRDefault="003003BA" w:rsidP="003003BA">
            <w:pPr>
              <w:jc w:val="center"/>
              <w:rPr>
                <w:sz w:val="26"/>
                <w:szCs w:val="26"/>
              </w:rPr>
            </w:pPr>
            <w:r>
              <w:rPr>
                <w:sz w:val="26"/>
                <w:szCs w:val="26"/>
              </w:rPr>
              <w:t>34,5</w:t>
            </w:r>
          </w:p>
        </w:tc>
        <w:tc>
          <w:tcPr>
            <w:tcW w:w="829"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67,6</w:t>
            </w:r>
          </w:p>
        </w:tc>
        <w:tc>
          <w:tcPr>
            <w:tcW w:w="851"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65,1</w:t>
            </w:r>
          </w:p>
        </w:tc>
        <w:tc>
          <w:tcPr>
            <w:tcW w:w="850"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66,6</w:t>
            </w:r>
          </w:p>
        </w:tc>
        <w:tc>
          <w:tcPr>
            <w:tcW w:w="851"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68,2</w:t>
            </w:r>
          </w:p>
        </w:tc>
        <w:tc>
          <w:tcPr>
            <w:tcW w:w="850"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68,8</w:t>
            </w:r>
          </w:p>
        </w:tc>
        <w:tc>
          <w:tcPr>
            <w:tcW w:w="851"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69,5</w:t>
            </w:r>
          </w:p>
        </w:tc>
        <w:tc>
          <w:tcPr>
            <w:tcW w:w="850"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8C2663">
            <w:pPr>
              <w:jc w:val="center"/>
            </w:pPr>
            <w:r w:rsidRPr="00EC5C9E">
              <w:t>70,</w:t>
            </w:r>
            <w:r w:rsidR="008C2663">
              <w:t>2</w:t>
            </w:r>
          </w:p>
        </w:tc>
        <w:tc>
          <w:tcPr>
            <w:tcW w:w="1985" w:type="dxa"/>
            <w:tcBorders>
              <w:top w:val="nil"/>
              <w:left w:val="nil"/>
              <w:bottom w:val="single" w:sz="4" w:space="0" w:color="auto"/>
              <w:right w:val="single" w:sz="4" w:space="0" w:color="auto"/>
            </w:tcBorders>
            <w:shd w:val="clear" w:color="auto" w:fill="FFFFFF"/>
            <w:vAlign w:val="center"/>
            <w:hideMark/>
          </w:tcPr>
          <w:p w:rsidR="003003BA" w:rsidRDefault="003003BA" w:rsidP="003003BA">
            <w:pPr>
              <w:jc w:val="center"/>
            </w:pPr>
            <w:r w:rsidRPr="00EC5C9E">
              <w:t>75,0</w:t>
            </w:r>
          </w:p>
        </w:tc>
      </w:tr>
      <w:tr w:rsidR="003003BA" w:rsidTr="003003BA">
        <w:trPr>
          <w:trHeight w:val="810"/>
        </w:trPr>
        <w:tc>
          <w:tcPr>
            <w:tcW w:w="708" w:type="dxa"/>
            <w:tcBorders>
              <w:top w:val="nil"/>
              <w:left w:val="single" w:sz="4" w:space="0" w:color="auto"/>
              <w:bottom w:val="single" w:sz="4" w:space="0" w:color="auto"/>
              <w:right w:val="single" w:sz="4" w:space="0" w:color="auto"/>
            </w:tcBorders>
            <w:vAlign w:val="center"/>
            <w:hideMark/>
          </w:tcPr>
          <w:p w:rsidR="003003BA" w:rsidRDefault="003003BA">
            <w:pPr>
              <w:jc w:val="center"/>
            </w:pPr>
            <w:r>
              <w:t xml:space="preserve">7 </w:t>
            </w:r>
          </w:p>
        </w:tc>
        <w:tc>
          <w:tcPr>
            <w:tcW w:w="4676" w:type="dxa"/>
            <w:tcBorders>
              <w:top w:val="nil"/>
              <w:left w:val="nil"/>
              <w:bottom w:val="single" w:sz="4" w:space="0" w:color="auto"/>
              <w:right w:val="single" w:sz="4" w:space="0" w:color="auto"/>
            </w:tcBorders>
            <w:shd w:val="clear" w:color="auto" w:fill="FFFFFF"/>
            <w:vAlign w:val="center"/>
            <w:hideMark/>
          </w:tcPr>
          <w:p w:rsidR="003003BA" w:rsidRPr="003003BA" w:rsidRDefault="003003BA" w:rsidP="005C6055">
            <w:pPr>
              <w:jc w:val="center"/>
            </w:pPr>
            <w:r>
              <w:t>Количество квадратных метров расселенного аварийного жилищного фонда, млн. кв.м.</w:t>
            </w:r>
            <w:r w:rsidRPr="003003BA">
              <w:t xml:space="preserve"> &lt;</w:t>
            </w:r>
            <w:r w:rsidR="005C6055" w:rsidRPr="005C6055">
              <w:t>5</w:t>
            </w:r>
            <w:r w:rsidRPr="003003BA">
              <w:t>&gt;</w:t>
            </w:r>
          </w:p>
        </w:tc>
        <w:tc>
          <w:tcPr>
            <w:tcW w:w="1864" w:type="dxa"/>
            <w:gridSpan w:val="2"/>
            <w:tcBorders>
              <w:top w:val="nil"/>
              <w:left w:val="nil"/>
              <w:bottom w:val="single" w:sz="4" w:space="0" w:color="auto"/>
              <w:right w:val="single" w:sz="4" w:space="0" w:color="auto"/>
            </w:tcBorders>
            <w:noWrap/>
            <w:vAlign w:val="center"/>
            <w:hideMark/>
          </w:tcPr>
          <w:p w:rsidR="003003BA" w:rsidRDefault="003003BA" w:rsidP="003003BA">
            <w:pPr>
              <w:jc w:val="center"/>
              <w:rPr>
                <w:sz w:val="26"/>
                <w:szCs w:val="26"/>
              </w:rPr>
            </w:pPr>
            <w:r>
              <w:rPr>
                <w:sz w:val="26"/>
                <w:szCs w:val="26"/>
              </w:rPr>
              <w:t>0,001</w:t>
            </w:r>
          </w:p>
        </w:tc>
        <w:tc>
          <w:tcPr>
            <w:tcW w:w="829"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0,005</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0,002</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1985"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r>
      <w:tr w:rsidR="003003BA" w:rsidTr="003003BA">
        <w:trPr>
          <w:trHeight w:val="765"/>
        </w:trPr>
        <w:tc>
          <w:tcPr>
            <w:tcW w:w="708" w:type="dxa"/>
            <w:tcBorders>
              <w:top w:val="nil"/>
              <w:left w:val="single" w:sz="4" w:space="0" w:color="auto"/>
              <w:bottom w:val="single" w:sz="4" w:space="0" w:color="auto"/>
              <w:right w:val="single" w:sz="4" w:space="0" w:color="auto"/>
            </w:tcBorders>
            <w:noWrap/>
            <w:vAlign w:val="bottom"/>
            <w:hideMark/>
          </w:tcPr>
          <w:p w:rsidR="003003BA" w:rsidRDefault="003003BA">
            <w:pPr>
              <w:jc w:val="center"/>
            </w:pPr>
            <w:r>
              <w:t>8</w:t>
            </w:r>
          </w:p>
        </w:tc>
        <w:tc>
          <w:tcPr>
            <w:tcW w:w="4676" w:type="dxa"/>
            <w:tcBorders>
              <w:top w:val="nil"/>
              <w:left w:val="nil"/>
              <w:bottom w:val="single" w:sz="4" w:space="0" w:color="auto"/>
              <w:right w:val="single" w:sz="4" w:space="0" w:color="auto"/>
            </w:tcBorders>
            <w:vAlign w:val="center"/>
            <w:hideMark/>
          </w:tcPr>
          <w:p w:rsidR="003003BA" w:rsidRPr="003003BA" w:rsidRDefault="003003BA" w:rsidP="005C6055">
            <w:pPr>
              <w:jc w:val="center"/>
            </w:pPr>
            <w:r>
              <w:t>Общая площадь жилых помещений, приходящихся в среднем на 1 жителя, кв. м</w:t>
            </w:r>
            <w:r w:rsidRPr="003003BA">
              <w:t xml:space="preserve"> &lt;</w:t>
            </w:r>
            <w:r w:rsidR="005C6055" w:rsidRPr="005C6055">
              <w:t>6</w:t>
            </w:r>
            <w:r w:rsidRPr="003003BA">
              <w:t>&gt;</w:t>
            </w:r>
          </w:p>
        </w:tc>
        <w:tc>
          <w:tcPr>
            <w:tcW w:w="1864" w:type="dxa"/>
            <w:gridSpan w:val="2"/>
            <w:tcBorders>
              <w:top w:val="nil"/>
              <w:left w:val="nil"/>
              <w:bottom w:val="single" w:sz="4" w:space="0" w:color="auto"/>
              <w:right w:val="single" w:sz="4" w:space="0" w:color="auto"/>
            </w:tcBorders>
            <w:noWrap/>
            <w:vAlign w:val="center"/>
            <w:hideMark/>
          </w:tcPr>
          <w:p w:rsidR="003003BA" w:rsidRDefault="003003BA" w:rsidP="003003BA">
            <w:pPr>
              <w:jc w:val="center"/>
              <w:rPr>
                <w:sz w:val="26"/>
                <w:szCs w:val="26"/>
              </w:rPr>
            </w:pPr>
            <w:r>
              <w:rPr>
                <w:sz w:val="26"/>
                <w:szCs w:val="26"/>
              </w:rPr>
              <w:t>17,1</w:t>
            </w:r>
          </w:p>
        </w:tc>
        <w:tc>
          <w:tcPr>
            <w:tcW w:w="829"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17,5</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18,7</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19,4</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19,9</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20,5</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21,1</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21,7</w:t>
            </w:r>
          </w:p>
        </w:tc>
        <w:tc>
          <w:tcPr>
            <w:tcW w:w="1985"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22,2</w:t>
            </w:r>
          </w:p>
        </w:tc>
      </w:tr>
      <w:tr w:rsidR="003003BA" w:rsidTr="003003BA">
        <w:trPr>
          <w:trHeight w:val="615"/>
        </w:trPr>
        <w:tc>
          <w:tcPr>
            <w:tcW w:w="708" w:type="dxa"/>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9</w:t>
            </w:r>
          </w:p>
        </w:tc>
        <w:tc>
          <w:tcPr>
            <w:tcW w:w="4676" w:type="dxa"/>
            <w:tcBorders>
              <w:top w:val="single" w:sz="4" w:space="0" w:color="auto"/>
              <w:left w:val="nil"/>
              <w:bottom w:val="single" w:sz="4" w:space="0" w:color="auto"/>
              <w:right w:val="single" w:sz="4" w:space="0" w:color="auto"/>
            </w:tcBorders>
            <w:vAlign w:val="bottom"/>
            <w:hideMark/>
          </w:tcPr>
          <w:p w:rsidR="003003BA" w:rsidRDefault="003003BA">
            <w:pPr>
              <w:jc w:val="center"/>
            </w:pPr>
            <w:r>
              <w:t>Количество семей, улучшивших жилищные условия, тыс. семей </w:t>
            </w:r>
          </w:p>
        </w:tc>
        <w:tc>
          <w:tcPr>
            <w:tcW w:w="1843" w:type="dxa"/>
            <w:tcBorders>
              <w:top w:val="single" w:sz="4" w:space="0" w:color="auto"/>
              <w:left w:val="nil"/>
              <w:bottom w:val="single" w:sz="4" w:space="0" w:color="auto"/>
              <w:right w:val="single" w:sz="4" w:space="0" w:color="auto"/>
            </w:tcBorders>
            <w:vAlign w:val="center"/>
            <w:hideMark/>
          </w:tcPr>
          <w:p w:rsidR="003003BA" w:rsidRDefault="003003BA" w:rsidP="003003BA">
            <w:pPr>
              <w:jc w:val="center"/>
            </w:pPr>
            <w:r>
              <w:t>0,16</w:t>
            </w:r>
          </w:p>
        </w:tc>
        <w:tc>
          <w:tcPr>
            <w:tcW w:w="850" w:type="dxa"/>
            <w:gridSpan w:val="2"/>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0,51</w:t>
            </w:r>
          </w:p>
        </w:tc>
        <w:tc>
          <w:tcPr>
            <w:tcW w:w="851"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0,33</w:t>
            </w:r>
          </w:p>
        </w:tc>
        <w:tc>
          <w:tcPr>
            <w:tcW w:w="850"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0,02</w:t>
            </w:r>
          </w:p>
        </w:tc>
        <w:tc>
          <w:tcPr>
            <w:tcW w:w="851"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0,02</w:t>
            </w:r>
          </w:p>
        </w:tc>
        <w:tc>
          <w:tcPr>
            <w:tcW w:w="850"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0,01</w:t>
            </w:r>
          </w:p>
        </w:tc>
        <w:tc>
          <w:tcPr>
            <w:tcW w:w="851"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0,01</w:t>
            </w:r>
          </w:p>
        </w:tc>
        <w:tc>
          <w:tcPr>
            <w:tcW w:w="850"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0,01</w:t>
            </w:r>
          </w:p>
        </w:tc>
        <w:tc>
          <w:tcPr>
            <w:tcW w:w="1985" w:type="dxa"/>
            <w:tcBorders>
              <w:top w:val="single" w:sz="4" w:space="0" w:color="auto"/>
              <w:left w:val="nil"/>
              <w:bottom w:val="single" w:sz="4" w:space="0" w:color="auto"/>
              <w:right w:val="single" w:sz="4" w:space="0" w:color="auto"/>
            </w:tcBorders>
            <w:vAlign w:val="center"/>
            <w:hideMark/>
          </w:tcPr>
          <w:p w:rsidR="003003BA" w:rsidRDefault="003003BA" w:rsidP="008C2663">
            <w:pPr>
              <w:jc w:val="center"/>
            </w:pPr>
            <w:r w:rsidRPr="00F86422">
              <w:t>0,9</w:t>
            </w:r>
            <w:r w:rsidR="008C2663">
              <w:t>2</w:t>
            </w:r>
          </w:p>
        </w:tc>
      </w:tr>
    </w:tbl>
    <w:p w:rsidR="003003BA" w:rsidRDefault="003003BA" w:rsidP="003003B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03BA" w:rsidRDefault="003003BA" w:rsidP="003003BA">
      <w:pPr>
        <w:pStyle w:val="afa"/>
        <w:spacing w:before="0" w:beforeAutospacing="0" w:after="0" w:afterAutospacing="0"/>
        <w:jc w:val="both"/>
        <w:rPr>
          <w:sz w:val="20"/>
          <w:szCs w:val="20"/>
        </w:rPr>
      </w:pPr>
      <w:r>
        <w:rPr>
          <w:sz w:val="20"/>
          <w:szCs w:val="20"/>
        </w:rPr>
        <w:t>&lt;1&gt;  Рассчитывается как общая площадь жилых домов, определяется как сумма площадей всех частей жилых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площадей лоджий, балконов, веранд, террас, подсчитываемых с соответствующими понижающими коэффициентами, а также жилых и подсобных помещений в построенных населением индивидуальных жилых домах.</w:t>
      </w:r>
    </w:p>
    <w:p w:rsidR="003003BA" w:rsidRDefault="003003BA" w:rsidP="003003BA">
      <w:pPr>
        <w:pStyle w:val="afa"/>
        <w:spacing w:before="0" w:beforeAutospacing="0" w:after="0" w:afterAutospacing="0"/>
        <w:jc w:val="both"/>
        <w:rPr>
          <w:sz w:val="20"/>
          <w:szCs w:val="20"/>
        </w:rPr>
      </w:pPr>
      <w:r>
        <w:rPr>
          <w:sz w:val="20"/>
          <w:szCs w:val="20"/>
        </w:rPr>
        <w:t>&lt;2&gt;  .</w:t>
      </w:r>
      <w:r w:rsidR="005C6055" w:rsidRPr="005C6055">
        <w:rPr>
          <w:sz w:val="20"/>
          <w:szCs w:val="20"/>
        </w:rPr>
        <w:t xml:space="preserve"> </w:t>
      </w:r>
      <w:r w:rsidR="005C6055">
        <w:rPr>
          <w:sz w:val="20"/>
          <w:szCs w:val="20"/>
        </w:rPr>
        <w:t>Протокол Минстроя России N 476-ПРМ-НА от 3 июля 2017 года.</w:t>
      </w:r>
    </w:p>
    <w:p w:rsidR="003003BA" w:rsidRDefault="003003BA" w:rsidP="005C6055">
      <w:pPr>
        <w:pStyle w:val="afa"/>
        <w:spacing w:before="0" w:beforeAutospacing="0" w:after="0" w:afterAutospacing="0"/>
        <w:jc w:val="both"/>
        <w:rPr>
          <w:sz w:val="20"/>
          <w:szCs w:val="20"/>
        </w:rPr>
      </w:pPr>
      <w:r>
        <w:rPr>
          <w:sz w:val="20"/>
          <w:szCs w:val="20"/>
        </w:rPr>
        <w:t xml:space="preserve">&lt;3&gt;  </w:t>
      </w:r>
      <w:r w:rsidR="005C6055">
        <w:rPr>
          <w:sz w:val="20"/>
          <w:szCs w:val="20"/>
        </w:rPr>
        <w:t>Показатель рассчитывается как отношение всей общей площади ветхого и аварийного жилищного фонда к общей площади жилищного фонда на начало отчетного года, в процентах.</w:t>
      </w:r>
    </w:p>
    <w:p w:rsidR="003003BA" w:rsidRDefault="003003BA" w:rsidP="005C6055">
      <w:pPr>
        <w:pStyle w:val="afa"/>
        <w:spacing w:before="0" w:beforeAutospacing="0" w:after="0" w:afterAutospacing="0"/>
        <w:jc w:val="both"/>
        <w:rPr>
          <w:sz w:val="20"/>
          <w:szCs w:val="20"/>
        </w:rPr>
      </w:pPr>
      <w:r>
        <w:rPr>
          <w:sz w:val="20"/>
          <w:szCs w:val="20"/>
        </w:rPr>
        <w:lastRenderedPageBreak/>
        <w:t xml:space="preserve">&lt;4&gt;  </w:t>
      </w:r>
      <w:r w:rsidR="005C6055">
        <w:rPr>
          <w:sz w:val="20"/>
          <w:szCs w:val="20"/>
        </w:rPr>
        <w:t xml:space="preserve">Рассчитывается 1 раз в год как соотношение общего числа семей, получивших меры государственной поддержки на улучшение жилищных условий за соответствующий календарный год по отдельным мероприятиям </w:t>
      </w:r>
      <w:r w:rsidR="005C6055" w:rsidRPr="003003BA">
        <w:rPr>
          <w:sz w:val="20"/>
          <w:szCs w:val="20"/>
        </w:rPr>
        <w:t xml:space="preserve"> </w:t>
      </w:r>
      <w:r w:rsidR="005C6055">
        <w:rPr>
          <w:sz w:val="20"/>
          <w:szCs w:val="20"/>
        </w:rPr>
        <w:t xml:space="preserve"> программы, к общему числу семей, состоящих в списках участников отдельных мероприятий </w:t>
      </w:r>
      <w:r w:rsidR="005C6055" w:rsidRPr="003003BA">
        <w:rPr>
          <w:sz w:val="20"/>
          <w:szCs w:val="20"/>
        </w:rPr>
        <w:t xml:space="preserve"> </w:t>
      </w:r>
      <w:r w:rsidR="005C6055">
        <w:rPr>
          <w:sz w:val="20"/>
          <w:szCs w:val="20"/>
        </w:rPr>
        <w:t>программы, нарастающим итогом.</w:t>
      </w:r>
    </w:p>
    <w:p w:rsidR="003003BA" w:rsidRDefault="005C6055" w:rsidP="005C6055">
      <w:pPr>
        <w:pStyle w:val="afa"/>
        <w:spacing w:before="0" w:beforeAutospacing="0" w:after="0" w:afterAutospacing="0"/>
        <w:jc w:val="both"/>
        <w:rPr>
          <w:sz w:val="20"/>
          <w:szCs w:val="20"/>
        </w:rPr>
      </w:pPr>
      <w:r>
        <w:rPr>
          <w:sz w:val="20"/>
          <w:szCs w:val="20"/>
        </w:rPr>
        <w:t>&lt;</w:t>
      </w:r>
      <w:r w:rsidRPr="005C6055">
        <w:rPr>
          <w:sz w:val="20"/>
          <w:szCs w:val="20"/>
        </w:rPr>
        <w:t>5</w:t>
      </w:r>
      <w:r w:rsidR="003003BA">
        <w:rPr>
          <w:sz w:val="20"/>
          <w:szCs w:val="20"/>
        </w:rPr>
        <w:t xml:space="preserve">&gt;  </w:t>
      </w:r>
      <w:r>
        <w:rPr>
          <w:sz w:val="20"/>
          <w:szCs w:val="20"/>
        </w:rPr>
        <w:t>Рассчитывается как общая площадь демонтированных жилых домов</w:t>
      </w:r>
    </w:p>
    <w:p w:rsidR="003003BA" w:rsidRDefault="003003BA" w:rsidP="005C6055">
      <w:pPr>
        <w:pStyle w:val="afa"/>
        <w:spacing w:before="0" w:beforeAutospacing="0" w:after="0" w:afterAutospacing="0"/>
        <w:jc w:val="both"/>
        <w:rPr>
          <w:sz w:val="20"/>
          <w:szCs w:val="20"/>
        </w:rPr>
      </w:pPr>
      <w:r>
        <w:rPr>
          <w:sz w:val="20"/>
          <w:szCs w:val="20"/>
        </w:rPr>
        <w:t>&lt;</w:t>
      </w:r>
      <w:r w:rsidR="005C6055" w:rsidRPr="005C6055">
        <w:rPr>
          <w:sz w:val="20"/>
          <w:szCs w:val="20"/>
        </w:rPr>
        <w:t>6</w:t>
      </w:r>
      <w:r>
        <w:rPr>
          <w:sz w:val="20"/>
          <w:szCs w:val="20"/>
        </w:rPr>
        <w:t xml:space="preserve">&gt;  </w:t>
      </w:r>
      <w:r w:rsidR="005C6055">
        <w:rPr>
          <w:sz w:val="20"/>
          <w:szCs w:val="20"/>
        </w:rPr>
        <w:t>Рассчитывается как отношение общей площади всего жилищного фонда на начало отчетного года к численности постоянного населения на эту же дату на основании статистических данных органа государственной статистики (форма федерального статистического наблюдения N 1-жилфонд "Сведения о жилищном фонде") и Методики расчета показателя "численность населения (человек)", утвержденной приказом Федеральной службы государственной статистики от 5 июля 2013 года N 261.</w:t>
      </w:r>
    </w:p>
    <w:p w:rsidR="00B741A5" w:rsidRDefault="00B741A5" w:rsidP="005C6055">
      <w:pPr>
        <w:pStyle w:val="ae"/>
        <w:ind w:left="10200" w:firstLine="680"/>
        <w:jc w:val="right"/>
      </w:pPr>
    </w:p>
    <w:p w:rsidR="003003BA" w:rsidRDefault="003003BA" w:rsidP="00436251">
      <w:pPr>
        <w:pStyle w:val="ae"/>
        <w:ind w:left="10200" w:firstLine="680"/>
        <w:jc w:val="right"/>
      </w:pPr>
    </w:p>
    <w:p w:rsidR="003003BA" w:rsidRPr="008C2663" w:rsidRDefault="003003BA"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003BA" w:rsidRDefault="003003BA" w:rsidP="00436251">
      <w:pPr>
        <w:pStyle w:val="ae"/>
        <w:ind w:left="10200" w:firstLine="680"/>
        <w:jc w:val="right"/>
      </w:pPr>
    </w:p>
    <w:p w:rsidR="00F7229D" w:rsidRDefault="00F7229D" w:rsidP="00436251">
      <w:pPr>
        <w:pStyle w:val="ae"/>
        <w:ind w:left="10200" w:firstLine="680"/>
        <w:jc w:val="right"/>
      </w:pPr>
      <w:r>
        <w:lastRenderedPageBreak/>
        <w:t>Приложение №</w:t>
      </w:r>
      <w:r w:rsidR="003B3CEC">
        <w:t>2</w:t>
      </w:r>
    </w:p>
    <w:p w:rsidR="00F7229D" w:rsidRDefault="00F7229D" w:rsidP="00436251">
      <w:pPr>
        <w:pStyle w:val="ae"/>
        <w:jc w:val="right"/>
      </w:pPr>
      <w:r>
        <w:t>к постановлению администрации</w:t>
      </w:r>
    </w:p>
    <w:p w:rsidR="00F7229D" w:rsidRDefault="00F7229D" w:rsidP="00436251">
      <w:pPr>
        <w:pStyle w:val="ae"/>
        <w:jc w:val="right"/>
      </w:pPr>
      <w:r>
        <w:t>города Пыть-Яха</w:t>
      </w:r>
    </w:p>
    <w:p w:rsidR="002375BC" w:rsidRDefault="002375BC" w:rsidP="002375BC">
      <w:pPr>
        <w:pStyle w:val="ae"/>
        <w:jc w:val="right"/>
      </w:pPr>
      <w:r>
        <w:t>от 28.02.2020 № 63-па</w:t>
      </w:r>
    </w:p>
    <w:p w:rsidR="00F7229D" w:rsidRDefault="00F7229D" w:rsidP="00436251">
      <w:pPr>
        <w:pStyle w:val="ae"/>
        <w:jc w:val="right"/>
      </w:pPr>
    </w:p>
    <w:p w:rsidR="008B2C1F" w:rsidRDefault="008B2C1F" w:rsidP="00744D48">
      <w:pPr>
        <w:pStyle w:val="ae"/>
        <w:jc w:val="right"/>
      </w:pPr>
      <w:r>
        <w:t>Таблица 2</w:t>
      </w:r>
    </w:p>
    <w:p w:rsidR="008B2C1F" w:rsidRDefault="008B2C1F" w:rsidP="008B2C1F">
      <w:pPr>
        <w:pStyle w:val="ae"/>
      </w:pPr>
      <w:r>
        <w:t>Распределение финансовых ресурсов муниципальной программы</w:t>
      </w:r>
    </w:p>
    <w:p w:rsidR="00CB3CA8" w:rsidRDefault="00CB3CA8" w:rsidP="00DE1D42">
      <w:pPr>
        <w:pStyle w:val="ae"/>
        <w:ind w:left="10200" w:firstLine="680"/>
        <w:jc w:val="right"/>
      </w:pPr>
    </w:p>
    <w:tbl>
      <w:tblPr>
        <w:tblW w:w="15593" w:type="dxa"/>
        <w:tblInd w:w="-176" w:type="dxa"/>
        <w:tblLayout w:type="fixed"/>
        <w:tblLook w:val="04A0" w:firstRow="1" w:lastRow="0" w:firstColumn="1" w:lastColumn="0" w:noHBand="0" w:noVBand="1"/>
      </w:tblPr>
      <w:tblGrid>
        <w:gridCol w:w="851"/>
        <w:gridCol w:w="2127"/>
        <w:gridCol w:w="1559"/>
        <w:gridCol w:w="1843"/>
        <w:gridCol w:w="1134"/>
        <w:gridCol w:w="1134"/>
        <w:gridCol w:w="992"/>
        <w:gridCol w:w="992"/>
        <w:gridCol w:w="992"/>
        <w:gridCol w:w="993"/>
        <w:gridCol w:w="992"/>
        <w:gridCol w:w="992"/>
        <w:gridCol w:w="992"/>
      </w:tblGrid>
      <w:tr w:rsidR="00CB3CA8" w:rsidRPr="00CB3CA8" w:rsidTr="00CB3CA8">
        <w:trPr>
          <w:trHeight w:val="315"/>
        </w:trPr>
        <w:tc>
          <w:tcPr>
            <w:tcW w:w="851"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sz w:val="20"/>
                <w:szCs w:val="20"/>
              </w:rPr>
            </w:pPr>
            <w:r w:rsidRPr="00CB3CA8">
              <w:rPr>
                <w:sz w:val="20"/>
                <w:szCs w:val="20"/>
              </w:rPr>
              <w:t>Номер основного мероприятия</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sz w:val="20"/>
                <w:szCs w:val="20"/>
              </w:rPr>
            </w:pPr>
            <w:r w:rsidRPr="00CB3CA8">
              <w:rPr>
                <w:sz w:val="20"/>
                <w:szCs w:val="20"/>
              </w:rPr>
              <w:t>Основные мероприятия муниципальной программы (их связь с целевыми показателями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sz w:val="20"/>
                <w:szCs w:val="20"/>
              </w:rPr>
            </w:pPr>
            <w:r w:rsidRPr="00CB3CA8">
              <w:rPr>
                <w:sz w:val="20"/>
                <w:szCs w:val="20"/>
              </w:rPr>
              <w:t>Ответственный исполнитель/соисполнитель</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sz w:val="18"/>
                <w:szCs w:val="18"/>
              </w:rPr>
            </w:pPr>
            <w:r w:rsidRPr="00CB3CA8">
              <w:rPr>
                <w:sz w:val="18"/>
                <w:szCs w:val="18"/>
              </w:rPr>
              <w:t>Источники финансирования</w:t>
            </w:r>
          </w:p>
        </w:tc>
        <w:tc>
          <w:tcPr>
            <w:tcW w:w="9213" w:type="dxa"/>
            <w:gridSpan w:val="9"/>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Финансовые затраты на реализацию (тыс. рублей)</w:t>
            </w:r>
          </w:p>
        </w:tc>
      </w:tr>
      <w:tr w:rsidR="00CB3CA8" w:rsidRPr="00CB3CA8" w:rsidTr="00CB3CA8">
        <w:trPr>
          <w:trHeight w:val="255"/>
        </w:trPr>
        <w:tc>
          <w:tcPr>
            <w:tcW w:w="851" w:type="dxa"/>
            <w:vMerge/>
            <w:tcBorders>
              <w:top w:val="single" w:sz="8" w:space="0" w:color="auto"/>
              <w:left w:val="single" w:sz="8"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всего</w:t>
            </w:r>
          </w:p>
        </w:tc>
        <w:tc>
          <w:tcPr>
            <w:tcW w:w="8079" w:type="dxa"/>
            <w:gridSpan w:val="8"/>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в том числе:</w:t>
            </w:r>
          </w:p>
        </w:tc>
      </w:tr>
      <w:tr w:rsidR="00CB3CA8" w:rsidRPr="00CB3CA8" w:rsidTr="00CB3CA8">
        <w:trPr>
          <w:trHeight w:val="645"/>
        </w:trPr>
        <w:tc>
          <w:tcPr>
            <w:tcW w:w="851" w:type="dxa"/>
            <w:vMerge/>
            <w:tcBorders>
              <w:top w:val="single" w:sz="8" w:space="0" w:color="auto"/>
              <w:left w:val="single" w:sz="8"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3CA8" w:rsidRPr="002A55EE" w:rsidRDefault="00CB3CA8" w:rsidP="00CB3CA8">
            <w:pPr>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2 019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2026-2030</w:t>
            </w:r>
          </w:p>
        </w:tc>
      </w:tr>
      <w:tr w:rsidR="00CB3CA8" w:rsidRPr="00CB3CA8" w:rsidTr="00CB3CA8">
        <w:trPr>
          <w:trHeight w:val="450"/>
        </w:trPr>
        <w:tc>
          <w:tcPr>
            <w:tcW w:w="15593"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Подпрограмма II «Содействие развитию жилищного строительства»</w:t>
            </w:r>
          </w:p>
        </w:tc>
      </w:tr>
      <w:tr w:rsidR="00CB3CA8" w:rsidRPr="00CB3CA8" w:rsidTr="00CB3CA8">
        <w:trPr>
          <w:trHeight w:val="465"/>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2.1.</w:t>
            </w:r>
          </w:p>
        </w:tc>
        <w:tc>
          <w:tcPr>
            <w:tcW w:w="2127" w:type="dxa"/>
            <w:vMerge w:val="restart"/>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Приобретения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r w:rsidRPr="00CB3CA8">
              <w:rPr>
                <w:color w:val="FF0000"/>
                <w:sz w:val="20"/>
                <w:szCs w:val="20"/>
              </w:rPr>
              <w:t xml:space="preserve"> (</w:t>
            </w:r>
            <w:r w:rsidRPr="00CB3CA8">
              <w:rPr>
                <w:color w:val="000000"/>
                <w:sz w:val="20"/>
                <w:szCs w:val="20"/>
              </w:rPr>
              <w:t>6) в том числе:</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769 423,3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99 166,7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42 832,7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42 832,7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73 073,9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73 073,9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73 073,9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365 369,5</w:t>
            </w:r>
          </w:p>
        </w:tc>
      </w:tr>
      <w:tr w:rsidR="00CB3CA8" w:rsidRPr="00CB3CA8" w:rsidTr="00CB3CA8">
        <w:trPr>
          <w:trHeight w:val="36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single" w:sz="4" w:space="0" w:color="auto"/>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713 492,9</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90 154,7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39 834,3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39 834,3</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339 793,5</w:t>
            </w:r>
          </w:p>
        </w:tc>
      </w:tr>
      <w:tr w:rsidR="00CB3CA8" w:rsidRPr="00CB3CA8" w:rsidTr="00CB3CA8">
        <w:trPr>
          <w:trHeight w:val="33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55 930,4</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9 012,0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2 998,4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2 998,4</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25 576,0</w:t>
            </w:r>
          </w:p>
        </w:tc>
      </w:tr>
      <w:tr w:rsidR="00CB3CA8" w:rsidRPr="00CB3CA8" w:rsidTr="00CB3CA8">
        <w:trPr>
          <w:trHeight w:val="61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12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2.1.1</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Формирование маневренного жилищного фонда (за счет средств резервного фонда Правительства </w:t>
            </w:r>
            <w:r w:rsidRPr="00CB3CA8">
              <w:rPr>
                <w:color w:val="000000"/>
                <w:sz w:val="20"/>
                <w:szCs w:val="20"/>
              </w:rPr>
              <w:lastRenderedPageBreak/>
              <w:t>Ханты-Мансийского автономного округа - Югры)</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12 981,7</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12 981,7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35"/>
        </w:trPr>
        <w:tc>
          <w:tcPr>
            <w:tcW w:w="851" w:type="dxa"/>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2.1.2</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Приобретения жилья для переселения граждан из жилых домов, признанных аварийными, формирование маневренного жилищного фонда  (6)</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679 354,8</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60 000,0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37 842,6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37 842,6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339 793,5</w:t>
            </w:r>
          </w:p>
        </w:tc>
      </w:tr>
      <w:tr w:rsidR="00CB3CA8" w:rsidRPr="00CB3CA8" w:rsidTr="00CB3CA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51 134,7</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4 516,1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2 848,5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2 848,5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25 576,0</w:t>
            </w:r>
          </w:p>
        </w:tc>
      </w:tr>
      <w:tr w:rsidR="00CB3CA8" w:rsidRPr="00CB3CA8" w:rsidTr="00CB3CA8">
        <w:trPr>
          <w:trHeight w:val="660"/>
        </w:trPr>
        <w:tc>
          <w:tcPr>
            <w:tcW w:w="851" w:type="dxa"/>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2.1.3</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Обеспечение жильем граждан, состоящих на учете для его получения на условиях социального найма (6)</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21 156,4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17 173,0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1 991,7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1 991,7</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2A55EE">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rPr>
                <w:color w:val="000000"/>
                <w:sz w:val="20"/>
                <w:szCs w:val="20"/>
              </w:rPr>
            </w:pPr>
            <w:r w:rsidRPr="00CB3CA8">
              <w:rPr>
                <w:color w:val="000000"/>
                <w:sz w:val="20"/>
                <w:szCs w:val="20"/>
              </w:rPr>
              <w:t> </w:t>
            </w: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4 795,7</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4 495,9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149,9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149,9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2A55EE">
        <w:trPr>
          <w:trHeight w:val="1155"/>
        </w:trPr>
        <w:tc>
          <w:tcPr>
            <w:tcW w:w="851" w:type="dxa"/>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2.1.3.1</w:t>
            </w:r>
          </w:p>
        </w:tc>
        <w:tc>
          <w:tcPr>
            <w:tcW w:w="2127" w:type="dxa"/>
            <w:tcBorders>
              <w:top w:val="nil"/>
              <w:left w:val="nil"/>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в том числе обеспечение жильем, отвечающим  требованиям доступности для инвалидов на условиях социального найма  </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3 203,3</w:t>
            </w:r>
          </w:p>
        </w:tc>
        <w:tc>
          <w:tcPr>
            <w:tcW w:w="1134"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3 203,3</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2A55EE">
        <w:trPr>
          <w:trHeight w:val="1020"/>
        </w:trPr>
        <w:tc>
          <w:tcPr>
            <w:tcW w:w="851" w:type="dxa"/>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2.2</w:t>
            </w:r>
          </w:p>
        </w:tc>
        <w:tc>
          <w:tcPr>
            <w:tcW w:w="2127" w:type="dxa"/>
            <w:tcBorders>
              <w:top w:val="nil"/>
              <w:left w:val="nil"/>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Региональный  проект "Обеспечение устойчивого сокращения непригодного для проживания жилищного фонда" </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282 529,2</w:t>
            </w:r>
          </w:p>
        </w:tc>
        <w:tc>
          <w:tcPr>
            <w:tcW w:w="1134"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282 529,2</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630"/>
        </w:trPr>
        <w:tc>
          <w:tcPr>
            <w:tcW w:w="851" w:type="dxa"/>
            <w:tcBorders>
              <w:top w:val="single" w:sz="4" w:space="0" w:color="auto"/>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2.2.1</w:t>
            </w:r>
          </w:p>
        </w:tc>
        <w:tc>
          <w:tcPr>
            <w:tcW w:w="21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sz w:val="20"/>
                <w:szCs w:val="20"/>
              </w:rPr>
            </w:pPr>
            <w:r w:rsidRPr="00CB3CA8">
              <w:rPr>
                <w:sz w:val="20"/>
                <w:szCs w:val="20"/>
              </w:rPr>
              <w:t>Переселение граждан из жилых домов, признанных аварийными  (6)</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262 752,1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262 752,1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rPr>
                <w:color w:val="000000"/>
                <w:sz w:val="20"/>
                <w:szCs w:val="20"/>
              </w:rPr>
            </w:pPr>
            <w:r w:rsidRPr="00CB3CA8">
              <w:rPr>
                <w:color w:val="000000"/>
                <w:sz w:val="20"/>
                <w:szCs w:val="20"/>
              </w:rPr>
              <w:t> </w:t>
            </w: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19 777,1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19 777,1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05"/>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2.3</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7667A6" w:rsidP="00CB3CA8">
            <w:pPr>
              <w:jc w:val="center"/>
              <w:rPr>
                <w:color w:val="000000"/>
                <w:sz w:val="20"/>
                <w:szCs w:val="20"/>
              </w:rPr>
            </w:pPr>
            <w:r>
              <w:rPr>
                <w:color w:val="000000"/>
                <w:sz w:val="20"/>
                <w:szCs w:val="20"/>
              </w:rPr>
              <w:t>В</w:t>
            </w:r>
            <w:r w:rsidRPr="007667A6">
              <w:rPr>
                <w:color w:val="000000"/>
                <w:sz w:val="20"/>
                <w:szCs w:val="20"/>
              </w:rPr>
              <w:t xml:space="preserve">озмещение за жилое помещение </w:t>
            </w:r>
            <w:r w:rsidR="00CB3CA8" w:rsidRPr="00CB3CA8">
              <w:rPr>
                <w:color w:val="000000"/>
                <w:sz w:val="20"/>
                <w:szCs w:val="20"/>
              </w:rPr>
              <w:t>(6)</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17 533,7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13 206,4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4 327,3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r>
      <w:tr w:rsidR="00CB3CA8" w:rsidRPr="00CB3CA8" w:rsidTr="00CB3CA8">
        <w:trPr>
          <w:trHeight w:val="465"/>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50"/>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17 533,7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13 206,4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4 327,3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540"/>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val="restart"/>
            <w:tcBorders>
              <w:top w:val="nil"/>
              <w:left w:val="single" w:sz="8"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2.4</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Демонтаж аварийного, непригодного жилищного фонда   (5,7)</w:t>
            </w:r>
          </w:p>
        </w:tc>
        <w:tc>
          <w:tcPr>
            <w:tcW w:w="1559" w:type="dxa"/>
            <w:vMerge w:val="restart"/>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20 753,4</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3 763,5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6 989,9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5 000,0</w:t>
            </w:r>
          </w:p>
        </w:tc>
      </w:tr>
      <w:tr w:rsidR="00CB3CA8" w:rsidRPr="00CB3CA8" w:rsidTr="00CB3CA8">
        <w:trPr>
          <w:trHeight w:val="465"/>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00"/>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20 753,4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3 763,5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6 989,9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5 000,0</w:t>
            </w:r>
          </w:p>
        </w:tc>
      </w:tr>
      <w:tr w:rsidR="00CB3CA8" w:rsidRPr="00CB3CA8" w:rsidTr="00CB3CA8">
        <w:trPr>
          <w:trHeight w:val="465"/>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2.5</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Ликвидация и расселение приспособленных для проживания строений  (6), в том числе:</w:t>
            </w:r>
          </w:p>
        </w:tc>
        <w:tc>
          <w:tcPr>
            <w:tcW w:w="1559" w:type="dxa"/>
            <w:vMerge w:val="restart"/>
            <w:tcBorders>
              <w:top w:val="single" w:sz="4" w:space="0" w:color="auto"/>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1 765 798,0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1 035 778,6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730 019,4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1 600 761,0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921 843,0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678 918,0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165 037,0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113 935,6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51 101,4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9C60FC">
        <w:trPr>
          <w:trHeight w:val="57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val="restart"/>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демонтаж приспособленных для проживания строений</w:t>
            </w: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66 893,2</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38 753,7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28 139,5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9C60FC">
        <w:trPr>
          <w:trHeight w:val="45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nil"/>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6 907,9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4 789,8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2 118,1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9C60FC">
        <w:trPr>
          <w:trHeight w:val="45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приобретение жилых помещений - коммерческий найм</w:t>
            </w: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944 129,0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619 844,3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324 284,7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9C60FC">
        <w:trPr>
          <w:trHeight w:val="45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nil"/>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101 018,4</w:t>
            </w:r>
          </w:p>
        </w:tc>
        <w:tc>
          <w:tcPr>
            <w:tcW w:w="1134"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76 609,9</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24 408,5</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5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предоставление субсидий</w:t>
            </w: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589 738,8</w:t>
            </w:r>
          </w:p>
        </w:tc>
        <w:tc>
          <w:tcPr>
            <w:tcW w:w="1134"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263 245,0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326 493,8</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4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57 110,7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32 535,9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24 574,8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Итого по подпрограмме II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3 188 570,2</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1 445 533,6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770 194,5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73 924,6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81 675,9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102 155,2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102 155,2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102 155,2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510 776,0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18 787,6</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5 339,2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5 633,9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7 814,5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2 869 567,6</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1 285 839,0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700 791,1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62 581,0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67 762,1</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94 074,3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94 074,3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94 074,3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470 371,5</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300 215,0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159 694,6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64 064,2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5 709,7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6 099,3</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8 080,9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8 080,9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8 080,9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40 404,5</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7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75"/>
        </w:trPr>
        <w:tc>
          <w:tcPr>
            <w:tcW w:w="15593" w:type="dxa"/>
            <w:gridSpan w:val="13"/>
            <w:tcBorders>
              <w:top w:val="single" w:sz="4" w:space="0" w:color="auto"/>
              <w:left w:val="single" w:sz="8"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Подпрограмма III «Обеспечение мерами государственной поддержки по улучшению жилищных условий отдельных категорий граждан»</w:t>
            </w:r>
          </w:p>
        </w:tc>
      </w:tr>
      <w:tr w:rsidR="00CB3CA8" w:rsidRPr="00CB3CA8" w:rsidTr="00CB3CA8">
        <w:trPr>
          <w:trHeight w:val="4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3.2</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Обеспечение жильем молодых семей  (6)</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22 633,9</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1 554,3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1 653,8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1 924,1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1 967,3</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1 941,8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1 941,8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1 941,8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9 709,0</w:t>
            </w:r>
          </w:p>
        </w:tc>
      </w:tr>
      <w:tr w:rsidR="00CB3CA8" w:rsidRPr="00CB3CA8" w:rsidTr="00CB3CA8">
        <w:trPr>
          <w:trHeight w:val="36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357,0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73,1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73,3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84,8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125,8</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21 105,7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1 403,5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1 497,8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1 743,0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1 743,0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1 839,8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1 839,8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1 839,8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9 199,0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1 171,2</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77,7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82,7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96,3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510,0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val="restart"/>
            <w:tcBorders>
              <w:top w:val="nil"/>
              <w:left w:val="single" w:sz="8"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Итого по подпрограмме III</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77 136,3</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6 138,9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6 398,4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6 668,7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6 711,9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6 402,3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6 402,3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6 402,3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32 011,5</w:t>
            </w:r>
          </w:p>
        </w:tc>
      </w:tr>
      <w:tr w:rsidR="00CB3CA8" w:rsidRPr="00CB3CA8" w:rsidTr="00CB3CA8">
        <w:trPr>
          <w:trHeight w:val="46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54 625,4</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4 638,2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4 798,4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4 809,9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4 850,9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22 205,0</w:t>
            </w:r>
          </w:p>
        </w:tc>
      </w:tr>
      <w:tr w:rsidR="00CB3CA8" w:rsidRPr="00CB3CA8" w:rsidTr="00CB3CA8">
        <w:trPr>
          <w:trHeight w:val="46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21 339,7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1 423,0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1 517,3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1 762,5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1 762,5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1 859,3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1 859,3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1 859,3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9 296,5</w:t>
            </w:r>
          </w:p>
        </w:tc>
      </w:tr>
      <w:tr w:rsidR="00CB3CA8" w:rsidRPr="00CB3CA8" w:rsidTr="00CB3CA8">
        <w:trPr>
          <w:trHeight w:val="46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1 171,2</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77,7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82,7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96,3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510,0</w:t>
            </w:r>
          </w:p>
        </w:tc>
      </w:tr>
      <w:tr w:rsidR="00CB3CA8" w:rsidRPr="00CB3CA8" w:rsidTr="00CB3CA8">
        <w:trPr>
          <w:trHeight w:val="46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3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val="restart"/>
            <w:tcBorders>
              <w:top w:val="nil"/>
              <w:left w:val="single" w:sz="8"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Всего по муниципальной программе </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3 570 094,7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1 482 458,1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801 795,7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105 596,1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113 290,6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133 001,4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133 601,4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133 001,4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667 350,0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73 413,0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4 638,2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10 137,6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10 443,8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12 665,4</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22 205,0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2 898 479,1</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1 293 345,8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702 959,4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64 808,5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69 896,6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95 933,6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95 933,6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95 933,6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479 668,0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598 202,6</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184 474,1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88 698,7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30 343,8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30 728,6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32 626,8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33 226,8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32 626,8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165 477,0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95"/>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В том числе:</w:t>
            </w:r>
          </w:p>
        </w:tc>
        <w:tc>
          <w:tcPr>
            <w:tcW w:w="1559"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1843"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18"/>
                <w:szCs w:val="18"/>
              </w:rPr>
            </w:pPr>
            <w:r w:rsidRPr="00CB3CA8">
              <w:rPr>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r>
      <w:tr w:rsidR="00CB3CA8" w:rsidRPr="00CB3CA8" w:rsidTr="00CB3CA8">
        <w:trPr>
          <w:trHeight w:val="495"/>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Инвестиции в объекты   муниципальной собственности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2 180 555,2</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1 091 356,5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371 754,6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62 600,8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70 252,1</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73 073,9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73 073,9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73 073,9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365 369,5</w:t>
            </w:r>
          </w:p>
        </w:tc>
      </w:tr>
      <w:tr w:rsidR="00CB3CA8" w:rsidRPr="00CB3CA8" w:rsidTr="00CB3CA8">
        <w:trPr>
          <w:trHeight w:val="49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18 787,6</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5 339,2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5 633,9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7 814,5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9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1 964 211,6</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972 751,1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336 742,8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52 980,0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58 068,1</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339 793,5</w:t>
            </w:r>
          </w:p>
        </w:tc>
      </w:tr>
      <w:tr w:rsidR="00CB3CA8" w:rsidRPr="00CB3CA8" w:rsidTr="00CB3CA8">
        <w:trPr>
          <w:trHeight w:val="49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197 556,0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118 605,4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29 672,6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3 986,9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4 369,5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25 576,0</w:t>
            </w:r>
          </w:p>
        </w:tc>
      </w:tr>
      <w:tr w:rsidR="00CB3CA8" w:rsidRPr="00CB3CA8" w:rsidTr="00CB3CA8">
        <w:trPr>
          <w:trHeight w:val="49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30"/>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В том числе:</w:t>
            </w:r>
          </w:p>
        </w:tc>
        <w:tc>
          <w:tcPr>
            <w:tcW w:w="1559"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1843"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18"/>
                <w:szCs w:val="18"/>
              </w:rPr>
            </w:pPr>
            <w:r w:rsidRPr="00CB3CA8">
              <w:rPr>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r>
      <w:tr w:rsidR="00CB3CA8" w:rsidRPr="00CB3CA8" w:rsidTr="00CB3CA8">
        <w:trPr>
          <w:trHeight w:val="405"/>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прочие расходы</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1 389 539,5</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391 101,6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430 041,1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42 995,3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43 038,5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59 927,5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60 527,5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59 927,5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301 980,5</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54 625,4</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4 638,2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4 798,4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4 809,9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4 850,9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22 205,0</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934 267,5</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320 594,7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366 216,6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11 828,5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11 828,5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27 974,9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27 974,9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27 974,9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139 874,5</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400 646,6</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65 868,7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59 026,1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26 356,9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26 359,1</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27 511,6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28 111,6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27 511,6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139 901,0</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15"/>
        </w:trPr>
        <w:tc>
          <w:tcPr>
            <w:tcW w:w="851" w:type="dxa"/>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r>
      <w:tr w:rsidR="00CB3CA8" w:rsidRPr="00CB3CA8" w:rsidTr="00CB3CA8">
        <w:trPr>
          <w:trHeight w:val="480"/>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Ответственный исполнитель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2 999 095,5</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1 440 583,3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766 469,1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70 269,5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77 964,0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80 476,2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80 476,2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80 476,2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402 381,0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73 413,0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4 638,2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10 137,6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10 443,8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12 665,4</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22 205,0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2 642 183,3</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1 276 172,8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692 893,4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54 742,5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59 830,6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69 818,0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69 818,0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69 818,0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349 090,0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283 499,2</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159 772,3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63 438,1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5 083,2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5 468,0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6 217,2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6 217,2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6 217,2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31 086,0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3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bl>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rPr>
          <w:lang w:val="en-US"/>
        </w:rPr>
      </w:pPr>
    </w:p>
    <w:p w:rsidR="0033603B" w:rsidRDefault="0033603B" w:rsidP="00DE1D42">
      <w:pPr>
        <w:pStyle w:val="ae"/>
        <w:ind w:left="10200" w:firstLine="680"/>
        <w:jc w:val="right"/>
        <w:rPr>
          <w:lang w:val="en-US"/>
        </w:rPr>
      </w:pPr>
    </w:p>
    <w:p w:rsidR="0033603B" w:rsidRPr="0033603B" w:rsidRDefault="0033603B" w:rsidP="00DE1D42">
      <w:pPr>
        <w:pStyle w:val="ae"/>
        <w:ind w:left="10200" w:firstLine="680"/>
        <w:jc w:val="right"/>
        <w:rPr>
          <w:lang w:val="en-US"/>
        </w:rPr>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1829D9">
      <w:pPr>
        <w:pStyle w:val="ae"/>
        <w:jc w:val="left"/>
      </w:pPr>
    </w:p>
    <w:p w:rsidR="00DE1D42" w:rsidRDefault="00DE1D42" w:rsidP="00DE1D42">
      <w:pPr>
        <w:pStyle w:val="ae"/>
        <w:ind w:left="10200" w:firstLine="680"/>
        <w:jc w:val="right"/>
      </w:pPr>
      <w:r>
        <w:lastRenderedPageBreak/>
        <w:t>Приложение №</w:t>
      </w:r>
      <w:r w:rsidR="004B2858">
        <w:t>3</w:t>
      </w:r>
    </w:p>
    <w:p w:rsidR="00DE1D42" w:rsidRDefault="00DE1D42" w:rsidP="00DE1D42">
      <w:pPr>
        <w:pStyle w:val="ae"/>
        <w:jc w:val="right"/>
      </w:pPr>
      <w:r>
        <w:t>к постановлению администрации</w:t>
      </w:r>
    </w:p>
    <w:p w:rsidR="00DE1D42" w:rsidRDefault="00DE1D42" w:rsidP="00DE1D42">
      <w:pPr>
        <w:pStyle w:val="ae"/>
        <w:jc w:val="right"/>
      </w:pPr>
      <w:r>
        <w:t>города Пыть-Яха</w:t>
      </w:r>
    </w:p>
    <w:p w:rsidR="002375BC" w:rsidRDefault="002375BC" w:rsidP="002375BC">
      <w:pPr>
        <w:pStyle w:val="ae"/>
        <w:jc w:val="right"/>
      </w:pPr>
      <w:r>
        <w:t>от 28.02.2020 № 63-па</w:t>
      </w:r>
    </w:p>
    <w:p w:rsidR="00F15624" w:rsidRDefault="00F15624" w:rsidP="00DE1D42">
      <w:pPr>
        <w:pStyle w:val="ae"/>
        <w:jc w:val="right"/>
      </w:pPr>
    </w:p>
    <w:p w:rsidR="00F15624" w:rsidRDefault="00F15624" w:rsidP="00DE1D42">
      <w:pPr>
        <w:pStyle w:val="ae"/>
        <w:jc w:val="right"/>
      </w:pPr>
      <w:r>
        <w:t>Таблица 3</w:t>
      </w:r>
    </w:p>
    <w:p w:rsidR="00F15624" w:rsidRDefault="00F15624" w:rsidP="00F15624">
      <w:pPr>
        <w:pStyle w:val="ae"/>
      </w:pPr>
      <w:r>
        <w:t>Оценка эффективности реализации муниципальной программы</w:t>
      </w:r>
    </w:p>
    <w:p w:rsidR="004B2858" w:rsidRDefault="004B2858" w:rsidP="00E372C5">
      <w:pPr>
        <w:outlineLvl w:val="1"/>
        <w:rPr>
          <w:sz w:val="28"/>
          <w:szCs w:val="28"/>
        </w:rPr>
      </w:pPr>
    </w:p>
    <w:tbl>
      <w:tblP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
        <w:gridCol w:w="530"/>
        <w:gridCol w:w="38"/>
        <w:gridCol w:w="1804"/>
        <w:gridCol w:w="39"/>
        <w:gridCol w:w="3080"/>
        <w:gridCol w:w="38"/>
        <w:gridCol w:w="812"/>
        <w:gridCol w:w="39"/>
        <w:gridCol w:w="670"/>
        <w:gridCol w:w="39"/>
        <w:gridCol w:w="670"/>
        <w:gridCol w:w="38"/>
        <w:gridCol w:w="671"/>
        <w:gridCol w:w="38"/>
        <w:gridCol w:w="670"/>
        <w:gridCol w:w="39"/>
        <w:gridCol w:w="670"/>
        <w:gridCol w:w="39"/>
        <w:gridCol w:w="670"/>
        <w:gridCol w:w="38"/>
        <w:gridCol w:w="671"/>
        <w:gridCol w:w="38"/>
        <w:gridCol w:w="670"/>
        <w:gridCol w:w="39"/>
        <w:gridCol w:w="812"/>
        <w:gridCol w:w="38"/>
        <w:gridCol w:w="954"/>
        <w:gridCol w:w="39"/>
        <w:gridCol w:w="953"/>
        <w:gridCol w:w="39"/>
        <w:gridCol w:w="670"/>
        <w:gridCol w:w="39"/>
      </w:tblGrid>
      <w:tr w:rsidR="00CA0562" w:rsidRPr="00CA0562" w:rsidTr="002375BC">
        <w:trPr>
          <w:gridBefore w:val="1"/>
          <w:wBefore w:w="37" w:type="dxa"/>
          <w:trHeight w:val="540"/>
          <w:jc w:val="center"/>
        </w:trPr>
        <w:tc>
          <w:tcPr>
            <w:tcW w:w="568" w:type="dxa"/>
            <w:gridSpan w:val="2"/>
            <w:vMerge w:val="restart"/>
            <w:shd w:val="clear" w:color="000000" w:fill="FFFFFF"/>
            <w:vAlign w:val="center"/>
            <w:hideMark/>
          </w:tcPr>
          <w:p w:rsidR="00CA0562" w:rsidRPr="00CA0562" w:rsidRDefault="00CA0562">
            <w:pPr>
              <w:jc w:val="center"/>
              <w:rPr>
                <w:sz w:val="20"/>
                <w:szCs w:val="20"/>
              </w:rPr>
            </w:pPr>
            <w:r w:rsidRPr="00CA0562">
              <w:rPr>
                <w:sz w:val="20"/>
                <w:szCs w:val="20"/>
              </w:rPr>
              <w:t>№ п/п</w:t>
            </w:r>
          </w:p>
        </w:tc>
        <w:tc>
          <w:tcPr>
            <w:tcW w:w="1843" w:type="dxa"/>
            <w:gridSpan w:val="2"/>
            <w:vMerge w:val="restart"/>
            <w:shd w:val="clear" w:color="000000" w:fill="FFFFFF"/>
            <w:vAlign w:val="center"/>
            <w:hideMark/>
          </w:tcPr>
          <w:p w:rsidR="00CA0562" w:rsidRPr="00CA0562" w:rsidRDefault="00CA0562">
            <w:pPr>
              <w:jc w:val="center"/>
              <w:rPr>
                <w:sz w:val="20"/>
                <w:szCs w:val="20"/>
              </w:rPr>
            </w:pPr>
            <w:r w:rsidRPr="00CA0562">
              <w:rPr>
                <w:sz w:val="20"/>
                <w:szCs w:val="20"/>
              </w:rPr>
              <w:t xml:space="preserve">Наименование </w:t>
            </w:r>
            <w:r w:rsidRPr="00CA0562">
              <w:rPr>
                <w:sz w:val="20"/>
                <w:szCs w:val="20"/>
              </w:rPr>
              <w:br/>
              <w:t>целевых показателей</w:t>
            </w:r>
          </w:p>
        </w:tc>
        <w:tc>
          <w:tcPr>
            <w:tcW w:w="3118" w:type="dxa"/>
            <w:gridSpan w:val="2"/>
            <w:vMerge w:val="restart"/>
            <w:shd w:val="clear" w:color="000000" w:fill="FFFFFF"/>
            <w:vAlign w:val="center"/>
            <w:hideMark/>
          </w:tcPr>
          <w:p w:rsidR="00CA0562" w:rsidRPr="00CA0562" w:rsidRDefault="00CA0562">
            <w:pPr>
              <w:jc w:val="center"/>
              <w:rPr>
                <w:sz w:val="20"/>
                <w:szCs w:val="20"/>
              </w:rPr>
            </w:pPr>
            <w:r w:rsidRPr="00CA0562">
              <w:rPr>
                <w:sz w:val="20"/>
                <w:szCs w:val="20"/>
              </w:rPr>
              <w:t>Наименование мероприятий (комплекса мероприятий, подпрограмм), обеспечивающих  достижение результата</w:t>
            </w:r>
          </w:p>
        </w:tc>
        <w:tc>
          <w:tcPr>
            <w:tcW w:w="851" w:type="dxa"/>
            <w:gridSpan w:val="2"/>
            <w:vMerge w:val="restart"/>
            <w:shd w:val="clear" w:color="000000" w:fill="FFFFFF"/>
            <w:textDirection w:val="btLr"/>
            <w:vAlign w:val="center"/>
            <w:hideMark/>
          </w:tcPr>
          <w:p w:rsidR="00CA0562" w:rsidRPr="00CA0562" w:rsidRDefault="00CA0562" w:rsidP="00CA0562">
            <w:pPr>
              <w:ind w:left="113" w:right="113"/>
              <w:jc w:val="center"/>
              <w:rPr>
                <w:sz w:val="20"/>
                <w:szCs w:val="20"/>
              </w:rPr>
            </w:pPr>
            <w:r w:rsidRPr="00CA0562">
              <w:rPr>
                <w:sz w:val="20"/>
                <w:szCs w:val="20"/>
              </w:rPr>
              <w:t>Был фактический/ стал Базовый показатель на начало реализации муниципальной программы</w:t>
            </w:r>
          </w:p>
        </w:tc>
        <w:tc>
          <w:tcPr>
            <w:tcW w:w="4961" w:type="dxa"/>
            <w:gridSpan w:val="14"/>
            <w:vMerge w:val="restart"/>
            <w:shd w:val="clear" w:color="000000" w:fill="FFFFFF"/>
            <w:vAlign w:val="center"/>
            <w:hideMark/>
          </w:tcPr>
          <w:p w:rsidR="00CA0562" w:rsidRPr="00CA0562" w:rsidRDefault="00CA0562">
            <w:pPr>
              <w:jc w:val="center"/>
              <w:rPr>
                <w:sz w:val="20"/>
                <w:szCs w:val="20"/>
              </w:rPr>
            </w:pPr>
            <w:r w:rsidRPr="00CA0562">
              <w:rPr>
                <w:sz w:val="20"/>
                <w:szCs w:val="20"/>
              </w:rPr>
              <w:t>значение показателя по годам</w:t>
            </w:r>
          </w:p>
        </w:tc>
        <w:tc>
          <w:tcPr>
            <w:tcW w:w="709" w:type="dxa"/>
            <w:gridSpan w:val="2"/>
            <w:vMerge w:val="restart"/>
            <w:shd w:val="clear" w:color="000000" w:fill="FFFFFF"/>
            <w:textDirection w:val="btLr"/>
            <w:vAlign w:val="center"/>
            <w:hideMark/>
          </w:tcPr>
          <w:p w:rsidR="00CA0562" w:rsidRPr="00CA0562" w:rsidRDefault="00CA0562" w:rsidP="000113D1">
            <w:pPr>
              <w:ind w:left="113" w:right="113"/>
              <w:jc w:val="center"/>
              <w:rPr>
                <w:sz w:val="20"/>
                <w:szCs w:val="20"/>
              </w:rPr>
            </w:pPr>
            <w:r w:rsidRPr="00CA0562">
              <w:rPr>
                <w:sz w:val="20"/>
                <w:szCs w:val="20"/>
              </w:rPr>
              <w:t>Целевое  значение показателя на момент окончания реализации муниципальной программы</w:t>
            </w:r>
          </w:p>
        </w:tc>
        <w:tc>
          <w:tcPr>
            <w:tcW w:w="3544" w:type="dxa"/>
            <w:gridSpan w:val="8"/>
            <w:shd w:val="clear" w:color="000000" w:fill="FFFFFF"/>
            <w:vAlign w:val="center"/>
            <w:hideMark/>
          </w:tcPr>
          <w:p w:rsidR="00CA0562" w:rsidRPr="00CA0562" w:rsidRDefault="00CA0562">
            <w:pPr>
              <w:jc w:val="center"/>
              <w:rPr>
                <w:sz w:val="20"/>
                <w:szCs w:val="20"/>
              </w:rPr>
            </w:pPr>
            <w:r w:rsidRPr="00CA0562">
              <w:rPr>
                <w:sz w:val="20"/>
                <w:szCs w:val="20"/>
              </w:rPr>
              <w:t>Соотношение затрат и результатов (тыс.руб.)</w:t>
            </w:r>
          </w:p>
        </w:tc>
      </w:tr>
      <w:tr w:rsidR="00CA0562" w:rsidRPr="00CA0562" w:rsidTr="002375BC">
        <w:trPr>
          <w:gridBefore w:val="1"/>
          <w:wBefore w:w="37" w:type="dxa"/>
          <w:trHeight w:val="435"/>
          <w:jc w:val="center"/>
        </w:trPr>
        <w:tc>
          <w:tcPr>
            <w:tcW w:w="568" w:type="dxa"/>
            <w:gridSpan w:val="2"/>
            <w:vMerge/>
            <w:vAlign w:val="center"/>
            <w:hideMark/>
          </w:tcPr>
          <w:p w:rsidR="00CA0562" w:rsidRPr="00CA0562" w:rsidRDefault="00CA0562">
            <w:pPr>
              <w:rPr>
                <w:sz w:val="20"/>
                <w:szCs w:val="20"/>
              </w:rPr>
            </w:pPr>
          </w:p>
        </w:tc>
        <w:tc>
          <w:tcPr>
            <w:tcW w:w="1843" w:type="dxa"/>
            <w:gridSpan w:val="2"/>
            <w:vMerge/>
            <w:vAlign w:val="center"/>
            <w:hideMark/>
          </w:tcPr>
          <w:p w:rsidR="00CA0562" w:rsidRPr="00CA0562" w:rsidRDefault="00CA0562">
            <w:pPr>
              <w:rPr>
                <w:sz w:val="20"/>
                <w:szCs w:val="20"/>
              </w:rPr>
            </w:pPr>
          </w:p>
        </w:tc>
        <w:tc>
          <w:tcPr>
            <w:tcW w:w="3118" w:type="dxa"/>
            <w:gridSpan w:val="2"/>
            <w:vMerge/>
            <w:vAlign w:val="center"/>
            <w:hideMark/>
          </w:tcPr>
          <w:p w:rsidR="00CA0562" w:rsidRPr="00CA0562" w:rsidRDefault="00CA0562">
            <w:pPr>
              <w:rPr>
                <w:sz w:val="20"/>
                <w:szCs w:val="20"/>
              </w:rPr>
            </w:pPr>
          </w:p>
        </w:tc>
        <w:tc>
          <w:tcPr>
            <w:tcW w:w="851" w:type="dxa"/>
            <w:gridSpan w:val="2"/>
            <w:vMerge/>
            <w:vAlign w:val="center"/>
            <w:hideMark/>
          </w:tcPr>
          <w:p w:rsidR="00CA0562" w:rsidRPr="00CA0562" w:rsidRDefault="00CA0562">
            <w:pPr>
              <w:rPr>
                <w:sz w:val="20"/>
                <w:szCs w:val="20"/>
              </w:rPr>
            </w:pPr>
          </w:p>
        </w:tc>
        <w:tc>
          <w:tcPr>
            <w:tcW w:w="4961" w:type="dxa"/>
            <w:gridSpan w:val="14"/>
            <w:vMerge/>
            <w:vAlign w:val="center"/>
            <w:hideMark/>
          </w:tcPr>
          <w:p w:rsidR="00CA0562" w:rsidRPr="00CA0562" w:rsidRDefault="00CA0562">
            <w:pPr>
              <w:rPr>
                <w:sz w:val="20"/>
                <w:szCs w:val="20"/>
              </w:rPr>
            </w:pPr>
          </w:p>
        </w:tc>
        <w:tc>
          <w:tcPr>
            <w:tcW w:w="709" w:type="dxa"/>
            <w:gridSpan w:val="2"/>
            <w:vMerge/>
            <w:vAlign w:val="center"/>
            <w:hideMark/>
          </w:tcPr>
          <w:p w:rsidR="00CA0562" w:rsidRPr="00CA0562" w:rsidRDefault="00CA0562">
            <w:pPr>
              <w:rPr>
                <w:sz w:val="20"/>
                <w:szCs w:val="20"/>
              </w:rPr>
            </w:pPr>
          </w:p>
        </w:tc>
        <w:tc>
          <w:tcPr>
            <w:tcW w:w="850" w:type="dxa"/>
            <w:gridSpan w:val="2"/>
            <w:vMerge w:val="restart"/>
            <w:shd w:val="clear" w:color="auto" w:fill="auto"/>
            <w:textDirection w:val="btLr"/>
            <w:vAlign w:val="center"/>
            <w:hideMark/>
          </w:tcPr>
          <w:p w:rsidR="00CA0562" w:rsidRPr="00CA0562" w:rsidRDefault="00CA0562" w:rsidP="000113D1">
            <w:pPr>
              <w:ind w:left="113" w:right="113"/>
              <w:jc w:val="center"/>
              <w:rPr>
                <w:sz w:val="20"/>
                <w:szCs w:val="20"/>
              </w:rPr>
            </w:pPr>
            <w:r w:rsidRPr="00CA0562">
              <w:rPr>
                <w:sz w:val="20"/>
                <w:szCs w:val="20"/>
              </w:rPr>
              <w:t>общие  затраты по   соответствующим мероприятиям</w:t>
            </w:r>
          </w:p>
        </w:tc>
        <w:tc>
          <w:tcPr>
            <w:tcW w:w="1985" w:type="dxa"/>
            <w:gridSpan w:val="4"/>
            <w:shd w:val="clear" w:color="auto" w:fill="auto"/>
            <w:vAlign w:val="center"/>
            <w:hideMark/>
          </w:tcPr>
          <w:p w:rsidR="00CA0562" w:rsidRPr="00CA0562" w:rsidRDefault="00CA0562">
            <w:pPr>
              <w:jc w:val="center"/>
              <w:rPr>
                <w:sz w:val="20"/>
                <w:szCs w:val="20"/>
              </w:rPr>
            </w:pPr>
            <w:r w:rsidRPr="00CA0562">
              <w:rPr>
                <w:sz w:val="20"/>
                <w:szCs w:val="20"/>
              </w:rPr>
              <w:t xml:space="preserve">в т.ч. бюджетные затраты   </w:t>
            </w:r>
          </w:p>
        </w:tc>
        <w:tc>
          <w:tcPr>
            <w:tcW w:w="709" w:type="dxa"/>
            <w:gridSpan w:val="2"/>
            <w:vMerge w:val="restart"/>
            <w:shd w:val="clear" w:color="auto" w:fill="auto"/>
            <w:textDirection w:val="btLr"/>
            <w:vAlign w:val="bottom"/>
            <w:hideMark/>
          </w:tcPr>
          <w:p w:rsidR="00CA0562" w:rsidRPr="00CA0562" w:rsidRDefault="00CA0562">
            <w:pPr>
              <w:jc w:val="center"/>
              <w:rPr>
                <w:sz w:val="20"/>
                <w:szCs w:val="20"/>
              </w:rPr>
            </w:pPr>
            <w:r w:rsidRPr="00CA0562">
              <w:rPr>
                <w:sz w:val="20"/>
                <w:szCs w:val="20"/>
              </w:rPr>
              <w:t>внебюджетные источники</w:t>
            </w:r>
          </w:p>
        </w:tc>
      </w:tr>
      <w:tr w:rsidR="004B2858" w:rsidRPr="00CA0562" w:rsidTr="002375BC">
        <w:trPr>
          <w:gridBefore w:val="1"/>
          <w:wBefore w:w="37" w:type="dxa"/>
          <w:trHeight w:val="2168"/>
          <w:jc w:val="center"/>
        </w:trPr>
        <w:tc>
          <w:tcPr>
            <w:tcW w:w="568" w:type="dxa"/>
            <w:gridSpan w:val="2"/>
            <w:vMerge/>
            <w:vAlign w:val="center"/>
            <w:hideMark/>
          </w:tcPr>
          <w:p w:rsidR="00CA0562" w:rsidRPr="00CA0562" w:rsidRDefault="00CA0562">
            <w:pPr>
              <w:rPr>
                <w:sz w:val="20"/>
                <w:szCs w:val="20"/>
              </w:rPr>
            </w:pPr>
          </w:p>
        </w:tc>
        <w:tc>
          <w:tcPr>
            <w:tcW w:w="1843" w:type="dxa"/>
            <w:gridSpan w:val="2"/>
            <w:vMerge/>
            <w:vAlign w:val="center"/>
            <w:hideMark/>
          </w:tcPr>
          <w:p w:rsidR="00CA0562" w:rsidRPr="00CA0562" w:rsidRDefault="00CA0562">
            <w:pPr>
              <w:rPr>
                <w:sz w:val="20"/>
                <w:szCs w:val="20"/>
              </w:rPr>
            </w:pPr>
          </w:p>
        </w:tc>
        <w:tc>
          <w:tcPr>
            <w:tcW w:w="3118" w:type="dxa"/>
            <w:gridSpan w:val="2"/>
            <w:vMerge/>
            <w:vAlign w:val="center"/>
            <w:hideMark/>
          </w:tcPr>
          <w:p w:rsidR="00CA0562" w:rsidRPr="00CA0562" w:rsidRDefault="00CA0562">
            <w:pPr>
              <w:rPr>
                <w:sz w:val="20"/>
                <w:szCs w:val="20"/>
              </w:rPr>
            </w:pPr>
          </w:p>
        </w:tc>
        <w:tc>
          <w:tcPr>
            <w:tcW w:w="851" w:type="dxa"/>
            <w:gridSpan w:val="2"/>
            <w:vMerge/>
            <w:vAlign w:val="center"/>
            <w:hideMark/>
          </w:tcPr>
          <w:p w:rsidR="00CA0562" w:rsidRPr="00CA0562" w:rsidRDefault="00CA0562">
            <w:pPr>
              <w:rPr>
                <w:sz w:val="20"/>
                <w:szCs w:val="20"/>
              </w:rPr>
            </w:pP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2019</w:t>
            </w:r>
          </w:p>
        </w:tc>
        <w:tc>
          <w:tcPr>
            <w:tcW w:w="708" w:type="dxa"/>
            <w:gridSpan w:val="2"/>
            <w:shd w:val="clear" w:color="000000" w:fill="FFFFFF"/>
            <w:vAlign w:val="center"/>
            <w:hideMark/>
          </w:tcPr>
          <w:p w:rsidR="00CA0562" w:rsidRPr="00CA0562" w:rsidRDefault="00CA0562">
            <w:pPr>
              <w:jc w:val="center"/>
              <w:rPr>
                <w:sz w:val="20"/>
                <w:szCs w:val="20"/>
              </w:rPr>
            </w:pPr>
            <w:r w:rsidRPr="00CA0562">
              <w:rPr>
                <w:sz w:val="20"/>
                <w:szCs w:val="20"/>
              </w:rPr>
              <w:t>2020</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2021</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2022</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2023</w:t>
            </w:r>
          </w:p>
        </w:tc>
        <w:tc>
          <w:tcPr>
            <w:tcW w:w="708" w:type="dxa"/>
            <w:gridSpan w:val="2"/>
            <w:shd w:val="clear" w:color="000000" w:fill="FFFFFF"/>
            <w:vAlign w:val="center"/>
            <w:hideMark/>
          </w:tcPr>
          <w:p w:rsidR="00CA0562" w:rsidRPr="00CA0562" w:rsidRDefault="00CA0562">
            <w:pPr>
              <w:jc w:val="center"/>
              <w:rPr>
                <w:sz w:val="20"/>
                <w:szCs w:val="20"/>
              </w:rPr>
            </w:pPr>
            <w:r w:rsidRPr="00CA0562">
              <w:rPr>
                <w:sz w:val="20"/>
                <w:szCs w:val="20"/>
              </w:rPr>
              <w:t>2024</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2025</w:t>
            </w:r>
          </w:p>
        </w:tc>
        <w:tc>
          <w:tcPr>
            <w:tcW w:w="709" w:type="dxa"/>
            <w:gridSpan w:val="2"/>
            <w:vMerge/>
            <w:vAlign w:val="center"/>
            <w:hideMark/>
          </w:tcPr>
          <w:p w:rsidR="00CA0562" w:rsidRPr="00CA0562" w:rsidRDefault="00CA0562">
            <w:pPr>
              <w:rPr>
                <w:sz w:val="20"/>
                <w:szCs w:val="20"/>
              </w:rPr>
            </w:pPr>
          </w:p>
        </w:tc>
        <w:tc>
          <w:tcPr>
            <w:tcW w:w="850" w:type="dxa"/>
            <w:gridSpan w:val="2"/>
            <w:vMerge/>
            <w:vAlign w:val="center"/>
            <w:hideMark/>
          </w:tcPr>
          <w:p w:rsidR="00CA0562" w:rsidRPr="00CA0562" w:rsidRDefault="00CA0562">
            <w:pPr>
              <w:rPr>
                <w:sz w:val="20"/>
                <w:szCs w:val="20"/>
              </w:rPr>
            </w:pPr>
          </w:p>
        </w:tc>
        <w:tc>
          <w:tcPr>
            <w:tcW w:w="993" w:type="dxa"/>
            <w:gridSpan w:val="2"/>
            <w:shd w:val="clear" w:color="auto" w:fill="auto"/>
            <w:textDirection w:val="btLr"/>
            <w:vAlign w:val="center"/>
            <w:hideMark/>
          </w:tcPr>
          <w:p w:rsidR="00CA0562" w:rsidRPr="00CA0562" w:rsidRDefault="00CA0562">
            <w:pPr>
              <w:jc w:val="center"/>
              <w:rPr>
                <w:sz w:val="20"/>
                <w:szCs w:val="20"/>
              </w:rPr>
            </w:pPr>
            <w:r w:rsidRPr="00CA0562">
              <w:rPr>
                <w:sz w:val="20"/>
                <w:szCs w:val="20"/>
              </w:rPr>
              <w:t>городского бюджета</w:t>
            </w:r>
          </w:p>
        </w:tc>
        <w:tc>
          <w:tcPr>
            <w:tcW w:w="992" w:type="dxa"/>
            <w:gridSpan w:val="2"/>
            <w:shd w:val="clear" w:color="auto" w:fill="auto"/>
            <w:textDirection w:val="btLr"/>
            <w:vAlign w:val="center"/>
            <w:hideMark/>
          </w:tcPr>
          <w:p w:rsidR="00CA0562" w:rsidRPr="00CA0562" w:rsidRDefault="00CA0562">
            <w:pPr>
              <w:jc w:val="center"/>
              <w:rPr>
                <w:sz w:val="20"/>
                <w:szCs w:val="20"/>
              </w:rPr>
            </w:pPr>
            <w:r w:rsidRPr="00CA0562">
              <w:rPr>
                <w:sz w:val="20"/>
                <w:szCs w:val="20"/>
              </w:rPr>
              <w:t>федерального/ окружного бюджета</w:t>
            </w:r>
          </w:p>
        </w:tc>
        <w:tc>
          <w:tcPr>
            <w:tcW w:w="709" w:type="dxa"/>
            <w:gridSpan w:val="2"/>
            <w:vMerge/>
            <w:vAlign w:val="center"/>
            <w:hideMark/>
          </w:tcPr>
          <w:p w:rsidR="00CA0562" w:rsidRPr="00CA0562" w:rsidRDefault="00CA0562">
            <w:pPr>
              <w:rPr>
                <w:sz w:val="20"/>
                <w:szCs w:val="20"/>
              </w:rPr>
            </w:pPr>
          </w:p>
        </w:tc>
      </w:tr>
      <w:tr w:rsidR="004B2858" w:rsidRPr="00CA0562" w:rsidTr="002375BC">
        <w:trPr>
          <w:gridBefore w:val="1"/>
          <w:wBefore w:w="37" w:type="dxa"/>
          <w:trHeight w:val="480"/>
          <w:jc w:val="center"/>
        </w:trPr>
        <w:tc>
          <w:tcPr>
            <w:tcW w:w="568" w:type="dxa"/>
            <w:gridSpan w:val="2"/>
            <w:shd w:val="clear" w:color="000000" w:fill="FFFFFF"/>
            <w:vAlign w:val="center"/>
            <w:hideMark/>
          </w:tcPr>
          <w:p w:rsidR="00CA0562" w:rsidRPr="00CA0562" w:rsidRDefault="00CA0562">
            <w:pPr>
              <w:jc w:val="center"/>
              <w:rPr>
                <w:sz w:val="20"/>
                <w:szCs w:val="20"/>
              </w:rPr>
            </w:pPr>
            <w:r w:rsidRPr="00CA0562">
              <w:rPr>
                <w:sz w:val="20"/>
                <w:szCs w:val="20"/>
              </w:rPr>
              <w:t>1</w:t>
            </w:r>
          </w:p>
        </w:tc>
        <w:tc>
          <w:tcPr>
            <w:tcW w:w="1843" w:type="dxa"/>
            <w:gridSpan w:val="2"/>
            <w:shd w:val="clear" w:color="000000" w:fill="FFFFFF"/>
            <w:vAlign w:val="center"/>
            <w:hideMark/>
          </w:tcPr>
          <w:p w:rsidR="00CA0562" w:rsidRPr="00CA0562" w:rsidRDefault="00CA0562">
            <w:pPr>
              <w:jc w:val="center"/>
              <w:rPr>
                <w:sz w:val="20"/>
                <w:szCs w:val="20"/>
              </w:rPr>
            </w:pPr>
            <w:r w:rsidRPr="00CA0562">
              <w:rPr>
                <w:sz w:val="20"/>
                <w:szCs w:val="20"/>
              </w:rPr>
              <w:t>2</w:t>
            </w:r>
          </w:p>
        </w:tc>
        <w:tc>
          <w:tcPr>
            <w:tcW w:w="3118" w:type="dxa"/>
            <w:gridSpan w:val="2"/>
            <w:shd w:val="clear" w:color="000000" w:fill="FFFFFF"/>
            <w:vAlign w:val="center"/>
            <w:hideMark/>
          </w:tcPr>
          <w:p w:rsidR="00CA0562" w:rsidRPr="00CA0562" w:rsidRDefault="00CA0562">
            <w:pPr>
              <w:jc w:val="center"/>
              <w:rPr>
                <w:sz w:val="20"/>
                <w:szCs w:val="20"/>
              </w:rPr>
            </w:pPr>
            <w:r w:rsidRPr="00CA0562">
              <w:rPr>
                <w:sz w:val="20"/>
                <w:szCs w:val="20"/>
              </w:rPr>
              <w:t>3</w:t>
            </w:r>
          </w:p>
        </w:tc>
        <w:tc>
          <w:tcPr>
            <w:tcW w:w="851" w:type="dxa"/>
            <w:gridSpan w:val="2"/>
            <w:shd w:val="clear" w:color="000000" w:fill="FFFFFF"/>
            <w:vAlign w:val="center"/>
            <w:hideMark/>
          </w:tcPr>
          <w:p w:rsidR="00CA0562" w:rsidRPr="00CA0562" w:rsidRDefault="00CA0562">
            <w:pPr>
              <w:jc w:val="center"/>
              <w:rPr>
                <w:sz w:val="20"/>
                <w:szCs w:val="20"/>
              </w:rPr>
            </w:pPr>
            <w:r w:rsidRPr="00CA0562">
              <w:rPr>
                <w:sz w:val="20"/>
                <w:szCs w:val="20"/>
              </w:rPr>
              <w:t>4</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5</w:t>
            </w:r>
          </w:p>
        </w:tc>
        <w:tc>
          <w:tcPr>
            <w:tcW w:w="708" w:type="dxa"/>
            <w:gridSpan w:val="2"/>
            <w:shd w:val="clear" w:color="000000" w:fill="FFFFFF"/>
            <w:vAlign w:val="center"/>
            <w:hideMark/>
          </w:tcPr>
          <w:p w:rsidR="00CA0562" w:rsidRPr="00CA0562" w:rsidRDefault="00CA0562">
            <w:pPr>
              <w:jc w:val="center"/>
              <w:rPr>
                <w:sz w:val="20"/>
                <w:szCs w:val="20"/>
              </w:rPr>
            </w:pPr>
            <w:r w:rsidRPr="00CA0562">
              <w:rPr>
                <w:sz w:val="20"/>
                <w:szCs w:val="20"/>
              </w:rPr>
              <w:t>6</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7</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8</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9</w:t>
            </w:r>
          </w:p>
        </w:tc>
        <w:tc>
          <w:tcPr>
            <w:tcW w:w="708" w:type="dxa"/>
            <w:gridSpan w:val="2"/>
            <w:shd w:val="clear" w:color="000000" w:fill="FFFFFF"/>
            <w:vAlign w:val="center"/>
            <w:hideMark/>
          </w:tcPr>
          <w:p w:rsidR="00CA0562" w:rsidRPr="00CA0562" w:rsidRDefault="00CA0562">
            <w:pPr>
              <w:jc w:val="center"/>
              <w:rPr>
                <w:sz w:val="20"/>
                <w:szCs w:val="20"/>
              </w:rPr>
            </w:pPr>
            <w:r w:rsidRPr="00CA0562">
              <w:rPr>
                <w:sz w:val="20"/>
                <w:szCs w:val="20"/>
              </w:rPr>
              <w:t>10</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11</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13</w:t>
            </w:r>
          </w:p>
        </w:tc>
        <w:tc>
          <w:tcPr>
            <w:tcW w:w="850" w:type="dxa"/>
            <w:gridSpan w:val="2"/>
            <w:shd w:val="clear" w:color="auto" w:fill="auto"/>
            <w:vAlign w:val="center"/>
            <w:hideMark/>
          </w:tcPr>
          <w:p w:rsidR="00CA0562" w:rsidRPr="00CA0562" w:rsidRDefault="00CA0562">
            <w:pPr>
              <w:jc w:val="center"/>
              <w:rPr>
                <w:sz w:val="20"/>
                <w:szCs w:val="20"/>
              </w:rPr>
            </w:pPr>
            <w:r w:rsidRPr="00CA0562">
              <w:rPr>
                <w:sz w:val="20"/>
                <w:szCs w:val="20"/>
              </w:rPr>
              <w:t>14</w:t>
            </w:r>
          </w:p>
        </w:tc>
        <w:tc>
          <w:tcPr>
            <w:tcW w:w="993" w:type="dxa"/>
            <w:gridSpan w:val="2"/>
            <w:shd w:val="clear" w:color="auto" w:fill="auto"/>
            <w:vAlign w:val="center"/>
            <w:hideMark/>
          </w:tcPr>
          <w:p w:rsidR="00CA0562" w:rsidRPr="00CA0562" w:rsidRDefault="00CA0562">
            <w:pPr>
              <w:jc w:val="center"/>
              <w:rPr>
                <w:sz w:val="20"/>
                <w:szCs w:val="20"/>
              </w:rPr>
            </w:pPr>
            <w:r w:rsidRPr="00CA0562">
              <w:rPr>
                <w:sz w:val="20"/>
                <w:szCs w:val="20"/>
              </w:rPr>
              <w:t>15</w:t>
            </w:r>
          </w:p>
        </w:tc>
        <w:tc>
          <w:tcPr>
            <w:tcW w:w="992" w:type="dxa"/>
            <w:gridSpan w:val="2"/>
            <w:shd w:val="clear" w:color="auto" w:fill="auto"/>
            <w:vAlign w:val="center"/>
            <w:hideMark/>
          </w:tcPr>
          <w:p w:rsidR="00CA0562" w:rsidRPr="00CA0562" w:rsidRDefault="00CA0562">
            <w:pPr>
              <w:jc w:val="center"/>
              <w:rPr>
                <w:sz w:val="20"/>
                <w:szCs w:val="20"/>
              </w:rPr>
            </w:pPr>
            <w:r w:rsidRPr="00CA0562">
              <w:rPr>
                <w:sz w:val="20"/>
                <w:szCs w:val="20"/>
              </w:rPr>
              <w:t>16</w:t>
            </w:r>
          </w:p>
        </w:tc>
        <w:tc>
          <w:tcPr>
            <w:tcW w:w="709" w:type="dxa"/>
            <w:gridSpan w:val="2"/>
            <w:shd w:val="clear" w:color="auto" w:fill="auto"/>
            <w:noWrap/>
            <w:vAlign w:val="center"/>
            <w:hideMark/>
          </w:tcPr>
          <w:p w:rsidR="00CA0562" w:rsidRPr="00CA0562" w:rsidRDefault="00CA0562">
            <w:pPr>
              <w:jc w:val="center"/>
              <w:rPr>
                <w:sz w:val="20"/>
                <w:szCs w:val="20"/>
              </w:rPr>
            </w:pPr>
            <w:r w:rsidRPr="00CA0562">
              <w:rPr>
                <w:sz w:val="20"/>
                <w:szCs w:val="20"/>
              </w:rPr>
              <w:t>17</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1740"/>
        </w:trPr>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1</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Общий объем ввода жилья, тыс. кв.м. в год.</w:t>
            </w:r>
          </w:p>
        </w:tc>
        <w:tc>
          <w:tcPr>
            <w:tcW w:w="311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Возмещение части затрат застройщика по строительству объектов инженерной инфраструктуры</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12,1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40,0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25,0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30,0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21,0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25,0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23,0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23,0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23,0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0,00</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B2858" w:rsidRPr="004B2858" w:rsidRDefault="004B2858">
            <w:pPr>
              <w:jc w:val="center"/>
              <w:rPr>
                <w:sz w:val="20"/>
                <w:szCs w:val="20"/>
              </w:rPr>
            </w:pPr>
            <w:r w:rsidRPr="004B2858">
              <w:rPr>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1515"/>
        </w:trPr>
        <w:tc>
          <w:tcPr>
            <w:tcW w:w="567" w:type="dxa"/>
            <w:gridSpan w:val="2"/>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5</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rPr>
                <w:sz w:val="20"/>
                <w:szCs w:val="20"/>
              </w:rPr>
            </w:pPr>
            <w:r w:rsidRPr="004B2858">
              <w:rPr>
                <w:sz w:val="20"/>
                <w:szCs w:val="20"/>
              </w:rPr>
              <w:t>Удельный вес ветхого и аварийного жилищного фонда во всем жилищном фонде, %</w:t>
            </w:r>
          </w:p>
        </w:tc>
        <w:tc>
          <w:tcPr>
            <w:tcW w:w="311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Демонтаж аварийного, непригодного жилищного фонда</w:t>
            </w: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6,25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6,17</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E27CF6">
            <w:pPr>
              <w:jc w:val="center"/>
              <w:rPr>
                <w:sz w:val="20"/>
                <w:szCs w:val="20"/>
              </w:rPr>
            </w:pPr>
            <w:r>
              <w:rPr>
                <w:sz w:val="20"/>
                <w:szCs w:val="20"/>
              </w:rPr>
              <w:t>5,4</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5,</w:t>
            </w:r>
            <w:r w:rsidR="00E27CF6">
              <w:rPr>
                <w:sz w:val="20"/>
                <w:szCs w:val="20"/>
              </w:rPr>
              <w:t>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4,</w:t>
            </w:r>
            <w:r w:rsidR="00E27CF6">
              <w:rPr>
                <w:sz w:val="20"/>
                <w:szCs w:val="20"/>
              </w:rPr>
              <w:t>7</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4,</w:t>
            </w:r>
            <w:r w:rsidR="00E27CF6">
              <w:rPr>
                <w:sz w:val="20"/>
                <w:szCs w:val="20"/>
              </w:rPr>
              <w:t>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4,</w:t>
            </w:r>
            <w:r w:rsidR="00E27CF6">
              <w:rPr>
                <w:sz w:val="20"/>
                <w:szCs w:val="20"/>
              </w:rPr>
              <w:t>4</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4,</w:t>
            </w:r>
            <w:r w:rsidR="00E27CF6">
              <w:rPr>
                <w:sz w:val="20"/>
                <w:szCs w:val="20"/>
              </w:rPr>
              <w:t>2</w:t>
            </w:r>
          </w:p>
        </w:tc>
        <w:tc>
          <w:tcPr>
            <w:tcW w:w="708"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E27CF6" w:rsidP="00E27CF6">
            <w:pPr>
              <w:jc w:val="center"/>
              <w:rPr>
                <w:sz w:val="20"/>
                <w:szCs w:val="20"/>
              </w:rPr>
            </w:pPr>
            <w:r>
              <w:rPr>
                <w:sz w:val="20"/>
                <w:szCs w:val="20"/>
              </w:rPr>
              <w:t>3,9</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Pr>
                <w:sz w:val="20"/>
                <w:szCs w:val="20"/>
              </w:rPr>
              <w:t>20 753,4</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rsidP="004F715A">
            <w:pPr>
              <w:jc w:val="center"/>
              <w:rPr>
                <w:sz w:val="20"/>
                <w:szCs w:val="20"/>
              </w:rPr>
            </w:pPr>
            <w:r>
              <w:rPr>
                <w:sz w:val="20"/>
                <w:szCs w:val="20"/>
              </w:rPr>
              <w:t>20 753,4</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1335"/>
        </w:trPr>
        <w:tc>
          <w:tcPr>
            <w:tcW w:w="567" w:type="dxa"/>
            <w:gridSpan w:val="2"/>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lastRenderedPageBreak/>
              <w:t>6</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rPr>
                <w:sz w:val="20"/>
                <w:szCs w:val="20"/>
              </w:rPr>
            </w:pPr>
            <w:r w:rsidRPr="004B2858">
              <w:rPr>
                <w:sz w:val="20"/>
                <w:szCs w:val="20"/>
              </w:rPr>
              <w:t>Количество квадратных метров расселенного аварийного жилищного фонда, млн. кв.м.</w:t>
            </w:r>
          </w:p>
        </w:tc>
        <w:tc>
          <w:tcPr>
            <w:tcW w:w="311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2181"/>
        </w:trPr>
        <w:tc>
          <w:tcPr>
            <w:tcW w:w="5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7</w:t>
            </w:r>
          </w:p>
        </w:tc>
        <w:tc>
          <w:tcPr>
            <w:tcW w:w="184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r w:rsidR="00582CED">
              <w:rPr>
                <w:sz w:val="20"/>
                <w:szCs w:val="20"/>
              </w:rPr>
              <w:t>/</w:t>
            </w:r>
            <w:r w:rsidR="00582CED">
              <w:t xml:space="preserve"> </w:t>
            </w:r>
            <w:r w:rsidR="00582CED" w:rsidRPr="00582CED">
              <w:rPr>
                <w:sz w:val="20"/>
                <w:szCs w:val="20"/>
              </w:rPr>
              <w:t>Количество семей, улучшивших жилищные условия, тыс. семей</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34,5</w:t>
            </w:r>
            <w:r w:rsidR="00582CED">
              <w:rPr>
                <w:sz w:val="20"/>
                <w:szCs w:val="20"/>
              </w:rPr>
              <w:t>/ 0,16</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67,6</w:t>
            </w:r>
            <w:r w:rsidR="00582CED">
              <w:rPr>
                <w:sz w:val="20"/>
                <w:szCs w:val="20"/>
              </w:rPr>
              <w:t xml:space="preserve"> /0,51</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65,1</w:t>
            </w:r>
            <w:r w:rsidR="00582CED">
              <w:rPr>
                <w:sz w:val="20"/>
                <w:szCs w:val="20"/>
              </w:rPr>
              <w:t>/ 0,33</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rsidP="00741E1C">
            <w:pPr>
              <w:jc w:val="center"/>
              <w:rPr>
                <w:sz w:val="20"/>
                <w:szCs w:val="20"/>
              </w:rPr>
            </w:pPr>
            <w:r>
              <w:rPr>
                <w:sz w:val="20"/>
                <w:szCs w:val="20"/>
              </w:rPr>
              <w:t>66,6</w:t>
            </w:r>
            <w:r w:rsidR="00582CED">
              <w:rPr>
                <w:sz w:val="20"/>
                <w:szCs w:val="20"/>
              </w:rPr>
              <w:t>/ 0,02</w:t>
            </w:r>
          </w:p>
        </w:tc>
        <w:tc>
          <w:tcPr>
            <w:tcW w:w="70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68,2</w:t>
            </w:r>
            <w:r w:rsidR="00582CED">
              <w:rPr>
                <w:sz w:val="20"/>
                <w:szCs w:val="20"/>
              </w:rPr>
              <w:t>/ 0,02</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68,8</w:t>
            </w:r>
            <w:r w:rsidR="00582CED">
              <w:rPr>
                <w:sz w:val="20"/>
                <w:szCs w:val="20"/>
              </w:rPr>
              <w:t>/ 0,01</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69,5</w:t>
            </w:r>
            <w:r w:rsidR="00582CED">
              <w:rPr>
                <w:sz w:val="20"/>
                <w:szCs w:val="20"/>
              </w:rPr>
              <w:t>/ 0,01</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70,2</w:t>
            </w:r>
            <w:r w:rsidR="00582CED">
              <w:rPr>
                <w:sz w:val="20"/>
                <w:szCs w:val="20"/>
              </w:rPr>
              <w:t>/ 0,01</w:t>
            </w:r>
          </w:p>
        </w:tc>
        <w:tc>
          <w:tcPr>
            <w:tcW w:w="70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75,0</w:t>
            </w:r>
            <w:r w:rsidR="00582CED">
              <w:rPr>
                <w:sz w:val="20"/>
                <w:szCs w:val="20"/>
              </w:rPr>
              <w:t>/ 0,92</w:t>
            </w: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769 423,30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55 930,4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713 492,9</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435"/>
        </w:trPr>
        <w:tc>
          <w:tcPr>
            <w:tcW w:w="567"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7667A6" w:rsidP="007667A6">
            <w:pPr>
              <w:jc w:val="center"/>
              <w:rPr>
                <w:sz w:val="20"/>
                <w:szCs w:val="20"/>
              </w:rPr>
            </w:pPr>
            <w:r>
              <w:rPr>
                <w:sz w:val="20"/>
                <w:szCs w:val="20"/>
              </w:rPr>
              <w:t>В</w:t>
            </w:r>
            <w:r w:rsidRPr="007667A6">
              <w:rPr>
                <w:sz w:val="20"/>
                <w:szCs w:val="20"/>
              </w:rPr>
              <w:t>озмещени</w:t>
            </w:r>
            <w:r>
              <w:rPr>
                <w:sz w:val="20"/>
                <w:szCs w:val="20"/>
              </w:rPr>
              <w:t>е</w:t>
            </w:r>
            <w:r w:rsidRPr="007667A6">
              <w:rPr>
                <w:sz w:val="20"/>
                <w:szCs w:val="20"/>
              </w:rPr>
              <w:t xml:space="preserve"> за жилое помещение</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Pr>
                <w:sz w:val="20"/>
                <w:szCs w:val="20"/>
              </w:rPr>
              <w:t>17 533,7</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4F715A">
            <w:pPr>
              <w:jc w:val="center"/>
              <w:rPr>
                <w:sz w:val="20"/>
                <w:szCs w:val="20"/>
              </w:rPr>
            </w:pPr>
            <w:r>
              <w:rPr>
                <w:sz w:val="20"/>
                <w:szCs w:val="20"/>
              </w:rPr>
              <w:t>17 533,7</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944"/>
        </w:trPr>
        <w:tc>
          <w:tcPr>
            <w:tcW w:w="567"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 xml:space="preserve">Региональный  проект </w:t>
            </w:r>
            <w:r w:rsidR="00741E1C">
              <w:rPr>
                <w:sz w:val="20"/>
                <w:szCs w:val="20"/>
              </w:rPr>
              <w:t>«</w:t>
            </w:r>
            <w:r w:rsidRPr="004B2858">
              <w:rPr>
                <w:sz w:val="20"/>
                <w:szCs w:val="20"/>
              </w:rPr>
              <w:t>Обеспечение устойчивого сокращения непригодного для проживания жилищного фонда</w:t>
            </w:r>
            <w:r w:rsidR="00741E1C">
              <w:rPr>
                <w:sz w:val="20"/>
                <w:szCs w:val="20"/>
              </w:rPr>
              <w:t>»</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A1396A">
            <w:pPr>
              <w:jc w:val="center"/>
              <w:rPr>
                <w:sz w:val="20"/>
                <w:szCs w:val="20"/>
              </w:rPr>
            </w:pPr>
            <w:r>
              <w:rPr>
                <w:sz w:val="20"/>
                <w:szCs w:val="20"/>
              </w:rPr>
              <w:t>282 529,2</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A1396A">
            <w:pPr>
              <w:jc w:val="center"/>
              <w:rPr>
                <w:sz w:val="20"/>
                <w:szCs w:val="20"/>
              </w:rPr>
            </w:pPr>
            <w:r>
              <w:rPr>
                <w:sz w:val="20"/>
                <w:szCs w:val="20"/>
              </w:rPr>
              <w:t>19 777,1</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262 752,1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1256"/>
        </w:trPr>
        <w:tc>
          <w:tcPr>
            <w:tcW w:w="567"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Ликвидация приспособленных для проживания строений  во временных посёлках, расположенных на территории города Пыть-Ях</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1 765 798,0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165 037,0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1 600 761,0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1470"/>
        </w:trPr>
        <w:tc>
          <w:tcPr>
            <w:tcW w:w="567"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Реализация мероприятия по переселению граждан их из непредназначенных для проживания строений, созданный в период промышленного освоения Сибири и Дальнего Востока</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65 921,6</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3 296,4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62 625,2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2070"/>
        </w:trPr>
        <w:tc>
          <w:tcPr>
            <w:tcW w:w="567"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54 268,4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54 268,4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1875"/>
        </w:trPr>
        <w:tc>
          <w:tcPr>
            <w:tcW w:w="567"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1125"/>
        </w:trPr>
        <w:tc>
          <w:tcPr>
            <w:tcW w:w="567"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Обеспечение жильем граждан, уволенных с военной службы (службы), и приравненных к ним лиц</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375"/>
        </w:trPr>
        <w:tc>
          <w:tcPr>
            <w:tcW w:w="567"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 xml:space="preserve"> Обеспечение жильем молодых семей </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22 633,9</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1 171,2</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21 462,70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2375BC" w:rsidRPr="004B2858" w:rsidTr="002375B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3855"/>
        </w:trPr>
        <w:tc>
          <w:tcPr>
            <w:tcW w:w="567"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311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 xml:space="preserve">Реализацию полномочий, указанных в пунктах 3.1, 3.2 статьи 2 Закона Ханты-Мансийского автономного округа </w:t>
            </w:r>
            <w:r w:rsidR="00741E1C">
              <w:rPr>
                <w:sz w:val="20"/>
                <w:szCs w:val="20"/>
              </w:rPr>
              <w:t>–</w:t>
            </w:r>
            <w:r w:rsidRPr="004B2858">
              <w:rPr>
                <w:sz w:val="20"/>
                <w:szCs w:val="20"/>
              </w:rPr>
              <w:t xml:space="preserve"> Югры от 31 марта 2009 года N 36-оз </w:t>
            </w:r>
            <w:r w:rsidR="00741E1C">
              <w:rPr>
                <w:sz w:val="20"/>
                <w:szCs w:val="20"/>
              </w:rPr>
              <w:t>«</w:t>
            </w:r>
            <w:r w:rsidRPr="004B2858">
              <w:rPr>
                <w:sz w:val="20"/>
                <w:szCs w:val="20"/>
              </w:rPr>
              <w:t xml:space="preserve">О наделении органов местного самоуправления муниципальных образований Ханты-Мансийского автономного округа </w:t>
            </w:r>
            <w:r w:rsidR="00741E1C">
              <w:rPr>
                <w:sz w:val="20"/>
                <w:szCs w:val="20"/>
              </w:rPr>
              <w:t>–</w:t>
            </w:r>
            <w:r w:rsidRPr="004B2858">
              <w:rPr>
                <w:sz w:val="20"/>
                <w:szCs w:val="20"/>
              </w:rPr>
              <w:t xml:space="preserve">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741E1C">
              <w:rPr>
                <w:sz w:val="20"/>
                <w:szCs w:val="20"/>
              </w:rPr>
              <w:t>»</w:t>
            </w:r>
            <w:r w:rsidRPr="004B2858">
              <w:rPr>
                <w:sz w:val="20"/>
                <w:szCs w:val="20"/>
              </w:rPr>
              <w:t xml:space="preserve"> </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234,0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234,00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bl>
    <w:p w:rsidR="0070629B" w:rsidRDefault="0070629B" w:rsidP="00E372C5">
      <w:pPr>
        <w:outlineLvl w:val="1"/>
        <w:rPr>
          <w:sz w:val="28"/>
          <w:szCs w:val="28"/>
        </w:rPr>
      </w:pPr>
    </w:p>
    <w:p w:rsidR="004F715A" w:rsidRDefault="004F715A" w:rsidP="004F715A">
      <w:pPr>
        <w:widowControl w:val="0"/>
        <w:autoSpaceDE w:val="0"/>
        <w:autoSpaceDN w:val="0"/>
        <w:adjustRightInd w:val="0"/>
        <w:ind w:firstLine="720"/>
        <w:jc w:val="right"/>
        <w:rPr>
          <w:rFonts w:eastAsia="Batang"/>
          <w:sz w:val="28"/>
          <w:szCs w:val="28"/>
        </w:rPr>
        <w:sectPr w:rsidR="004F715A" w:rsidSect="004F715A">
          <w:pgSz w:w="16838" w:h="11906" w:orient="landscape" w:code="9"/>
          <w:pgMar w:top="1276" w:right="1134" w:bottom="709" w:left="1134" w:header="720" w:footer="720" w:gutter="0"/>
          <w:cols w:space="708"/>
          <w:titlePg/>
          <w:docGrid w:linePitch="326"/>
        </w:sectPr>
      </w:pPr>
    </w:p>
    <w:p w:rsidR="00671052" w:rsidRPr="00671052" w:rsidRDefault="00671052" w:rsidP="00671052">
      <w:pPr>
        <w:widowControl w:val="0"/>
        <w:autoSpaceDE w:val="0"/>
        <w:autoSpaceDN w:val="0"/>
        <w:adjustRightInd w:val="0"/>
        <w:ind w:firstLine="720"/>
        <w:jc w:val="right"/>
        <w:rPr>
          <w:rFonts w:eastAsia="Batang"/>
          <w:sz w:val="28"/>
          <w:szCs w:val="28"/>
        </w:rPr>
      </w:pPr>
      <w:r w:rsidRPr="00671052">
        <w:rPr>
          <w:rFonts w:eastAsia="Batang"/>
          <w:sz w:val="28"/>
          <w:szCs w:val="28"/>
        </w:rPr>
        <w:lastRenderedPageBreak/>
        <w:t>Приложение №</w:t>
      </w:r>
      <w:r>
        <w:rPr>
          <w:rFonts w:eastAsia="Batang"/>
          <w:sz w:val="28"/>
          <w:szCs w:val="28"/>
        </w:rPr>
        <w:t>4</w:t>
      </w:r>
    </w:p>
    <w:p w:rsidR="00671052" w:rsidRPr="00671052" w:rsidRDefault="00671052" w:rsidP="00671052">
      <w:pPr>
        <w:widowControl w:val="0"/>
        <w:autoSpaceDE w:val="0"/>
        <w:autoSpaceDN w:val="0"/>
        <w:adjustRightInd w:val="0"/>
        <w:ind w:firstLine="720"/>
        <w:jc w:val="right"/>
        <w:rPr>
          <w:rFonts w:eastAsia="Batang"/>
          <w:sz w:val="28"/>
          <w:szCs w:val="28"/>
        </w:rPr>
      </w:pPr>
      <w:r w:rsidRPr="00671052">
        <w:rPr>
          <w:rFonts w:eastAsia="Batang"/>
          <w:sz w:val="28"/>
          <w:szCs w:val="28"/>
        </w:rPr>
        <w:t>к постановлению администрации</w:t>
      </w:r>
    </w:p>
    <w:p w:rsidR="00671052" w:rsidRDefault="00671052" w:rsidP="00671052">
      <w:pPr>
        <w:widowControl w:val="0"/>
        <w:autoSpaceDE w:val="0"/>
        <w:autoSpaceDN w:val="0"/>
        <w:adjustRightInd w:val="0"/>
        <w:ind w:firstLine="720"/>
        <w:jc w:val="right"/>
        <w:rPr>
          <w:rFonts w:eastAsia="Batang"/>
          <w:sz w:val="28"/>
          <w:szCs w:val="28"/>
        </w:rPr>
      </w:pPr>
      <w:r w:rsidRPr="00671052">
        <w:rPr>
          <w:rFonts w:eastAsia="Batang"/>
          <w:sz w:val="28"/>
          <w:szCs w:val="28"/>
        </w:rPr>
        <w:t>города Пыть-Яха</w:t>
      </w:r>
    </w:p>
    <w:p w:rsidR="002375BC" w:rsidRDefault="002375BC" w:rsidP="002375BC">
      <w:pPr>
        <w:pStyle w:val="ae"/>
        <w:jc w:val="right"/>
      </w:pPr>
      <w:r>
        <w:t>от 28.02.2020 № 63-па</w:t>
      </w:r>
    </w:p>
    <w:p w:rsidR="00671052" w:rsidRDefault="00671052" w:rsidP="00671052">
      <w:pPr>
        <w:widowControl w:val="0"/>
        <w:autoSpaceDE w:val="0"/>
        <w:autoSpaceDN w:val="0"/>
        <w:adjustRightInd w:val="0"/>
        <w:ind w:firstLine="720"/>
        <w:jc w:val="right"/>
        <w:rPr>
          <w:rFonts w:eastAsia="Batang"/>
          <w:sz w:val="28"/>
          <w:szCs w:val="28"/>
        </w:rPr>
      </w:pPr>
      <w:bookmarkStart w:id="0" w:name="_GoBack"/>
      <w:bookmarkEnd w:id="0"/>
    </w:p>
    <w:p w:rsidR="004F715A" w:rsidRPr="000261CC" w:rsidRDefault="004F715A" w:rsidP="004F715A">
      <w:pPr>
        <w:widowControl w:val="0"/>
        <w:autoSpaceDE w:val="0"/>
        <w:autoSpaceDN w:val="0"/>
        <w:adjustRightInd w:val="0"/>
        <w:ind w:firstLine="720"/>
        <w:jc w:val="right"/>
        <w:rPr>
          <w:rFonts w:eastAsia="Batang"/>
          <w:sz w:val="28"/>
          <w:szCs w:val="28"/>
        </w:rPr>
      </w:pPr>
      <w:r w:rsidRPr="000261CC">
        <w:rPr>
          <w:rFonts w:eastAsia="Batang"/>
          <w:sz w:val="28"/>
          <w:szCs w:val="28"/>
        </w:rPr>
        <w:t xml:space="preserve">Таблица </w:t>
      </w:r>
      <w:r>
        <w:rPr>
          <w:rFonts w:eastAsia="Batang"/>
          <w:sz w:val="28"/>
          <w:szCs w:val="28"/>
        </w:rPr>
        <w:t>6</w:t>
      </w:r>
    </w:p>
    <w:p w:rsidR="004F715A" w:rsidRPr="000261CC" w:rsidRDefault="004F715A" w:rsidP="004F715A">
      <w:pPr>
        <w:widowControl w:val="0"/>
        <w:autoSpaceDE w:val="0"/>
        <w:autoSpaceDN w:val="0"/>
        <w:adjustRightInd w:val="0"/>
        <w:ind w:firstLine="720"/>
        <w:jc w:val="both"/>
        <w:rPr>
          <w:rFonts w:eastAsia="Batang"/>
          <w:sz w:val="28"/>
          <w:szCs w:val="28"/>
        </w:rPr>
      </w:pPr>
    </w:p>
    <w:p w:rsidR="004F715A" w:rsidRPr="00950571" w:rsidRDefault="004F715A" w:rsidP="004F715A">
      <w:pPr>
        <w:widowControl w:val="0"/>
        <w:autoSpaceDE w:val="0"/>
        <w:autoSpaceDN w:val="0"/>
        <w:adjustRightInd w:val="0"/>
        <w:spacing w:line="360" w:lineRule="auto"/>
        <w:jc w:val="center"/>
        <w:outlineLvl w:val="0"/>
        <w:rPr>
          <w:rFonts w:eastAsia="Batang"/>
          <w:sz w:val="26"/>
          <w:szCs w:val="26"/>
        </w:rPr>
      </w:pPr>
      <w:r w:rsidRPr="00950571">
        <w:rPr>
          <w:rFonts w:eastAsia="Batang"/>
          <w:sz w:val="26"/>
          <w:szCs w:val="26"/>
        </w:rPr>
        <w:t>План мероприятий, направленный на достижение значений (уровней) показателей оценки эффективности деятельности исполнительных органов государственной власти автономного округа на 2019 </w:t>
      </w:r>
      <w:r w:rsidR="00741E1C">
        <w:rPr>
          <w:rFonts w:eastAsia="Batang"/>
          <w:sz w:val="26"/>
          <w:szCs w:val="26"/>
        </w:rPr>
        <w:t>–</w:t>
      </w:r>
      <w:r w:rsidRPr="00950571">
        <w:rPr>
          <w:rFonts w:eastAsia="Batang"/>
          <w:sz w:val="26"/>
          <w:szCs w:val="26"/>
        </w:rPr>
        <w:t> 2024 годы</w:t>
      </w:r>
    </w:p>
    <w:p w:rsidR="004F715A" w:rsidRPr="00950571" w:rsidRDefault="004F715A" w:rsidP="004F715A">
      <w:pPr>
        <w:widowControl w:val="0"/>
        <w:autoSpaceDE w:val="0"/>
        <w:autoSpaceDN w:val="0"/>
        <w:adjustRightInd w:val="0"/>
        <w:spacing w:line="360" w:lineRule="auto"/>
        <w:jc w:val="center"/>
        <w:outlineLvl w:val="0"/>
        <w:rPr>
          <w:rFonts w:eastAsia="Batang"/>
          <w:sz w:val="26"/>
          <w:szCs w:val="26"/>
          <w:u w:val="single"/>
        </w:rPr>
      </w:pPr>
      <w:r w:rsidRPr="00950571">
        <w:rPr>
          <w:rFonts w:eastAsia="Batang"/>
          <w:sz w:val="26"/>
          <w:szCs w:val="26"/>
          <w:u w:val="single"/>
        </w:rPr>
        <w:t>по муниципальному образованию городской округ город Пыть-Ях</w:t>
      </w:r>
    </w:p>
    <w:tbl>
      <w:tblPr>
        <w:tblpPr w:leftFromText="180" w:rightFromText="180" w:vertAnchor="text" w:horzAnchor="margin" w:tblpXSpec="center" w:tblpY="215"/>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615"/>
        <w:gridCol w:w="2209"/>
        <w:gridCol w:w="1843"/>
        <w:gridCol w:w="1420"/>
      </w:tblGrid>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N</w:t>
            </w:r>
            <w:r w:rsidRPr="007A2459">
              <w:rPr>
                <w:rFonts w:eastAsia="Batang"/>
                <w:sz w:val="20"/>
                <w:szCs w:val="20"/>
              </w:rPr>
              <w:br/>
              <w:t>п/п</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Номер, наименование мероприятия</w:t>
            </w:r>
          </w:p>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(таблица 2)</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Меры, направленные на достижение значений (уровней) показателей</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Наименование портфеля проектов, основанного на национальных и федеральных проектах Российской Федерации *</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Ответственный исполнитель / соисполнители</w:t>
            </w:r>
          </w:p>
        </w:tc>
        <w:tc>
          <w:tcPr>
            <w:tcW w:w="1420" w:type="dxa"/>
            <w:tcBorders>
              <w:top w:val="single" w:sz="4" w:space="0" w:color="auto"/>
              <w:left w:val="single" w:sz="4" w:space="0" w:color="auto"/>
              <w:bottom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Контрольное событие (промежуточный результат)</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2</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3</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4</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5</w:t>
            </w:r>
          </w:p>
        </w:tc>
        <w:tc>
          <w:tcPr>
            <w:tcW w:w="1420" w:type="dxa"/>
            <w:tcBorders>
              <w:top w:val="single" w:sz="4" w:space="0" w:color="auto"/>
              <w:left w:val="single" w:sz="4" w:space="0" w:color="auto"/>
              <w:bottom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6</w:t>
            </w:r>
          </w:p>
        </w:tc>
      </w:tr>
      <w:tr w:rsidR="00582CED" w:rsidRPr="007A2459" w:rsidTr="00582CED">
        <w:tc>
          <w:tcPr>
            <w:tcW w:w="9639" w:type="dxa"/>
            <w:gridSpan w:val="6"/>
            <w:tcBorders>
              <w:top w:val="single" w:sz="4" w:space="0" w:color="auto"/>
              <w:bottom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sz w:val="20"/>
                <w:szCs w:val="20"/>
              </w:rPr>
              <w:t>Количество семей, улучшивших жилищные условия</w:t>
            </w:r>
            <w:r w:rsidRPr="007A2459">
              <w:rPr>
                <w:rFonts w:eastAsia="Batang"/>
                <w:sz w:val="20"/>
                <w:szCs w:val="20"/>
              </w:rPr>
              <w:t xml:space="preserve"> </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1.1.</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2.1. Приобретения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Реализация субсидий, предоставляемых бюджетом  субъекта в рамках программных мероприятий по формированию жилищных фондов для расселения граждан из аварийного жилья, предоставления жилых помещений по договорам социального найма</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количество семей, получивших жилые помещения по договорам социального найма:</w:t>
            </w:r>
          </w:p>
          <w:p w:rsidR="00582CED" w:rsidRPr="007A2459" w:rsidRDefault="00582CED" w:rsidP="00582CED">
            <w:pPr>
              <w:autoSpaceDE w:val="0"/>
              <w:autoSpaceDN w:val="0"/>
              <w:adjustRightInd w:val="0"/>
              <w:rPr>
                <w:sz w:val="20"/>
                <w:szCs w:val="20"/>
              </w:rPr>
            </w:pPr>
            <w:r w:rsidRPr="007A2459">
              <w:rPr>
                <w:sz w:val="20"/>
                <w:szCs w:val="20"/>
              </w:rPr>
              <w:t xml:space="preserve">2019 год </w:t>
            </w:r>
            <w:r>
              <w:rPr>
                <w:sz w:val="20"/>
                <w:szCs w:val="20"/>
              </w:rPr>
              <w:t>–</w:t>
            </w:r>
            <w:r w:rsidRPr="007A2459">
              <w:rPr>
                <w:sz w:val="20"/>
                <w:szCs w:val="20"/>
              </w:rPr>
              <w:t xml:space="preserve"> </w:t>
            </w:r>
            <w:r>
              <w:rPr>
                <w:sz w:val="20"/>
                <w:szCs w:val="20"/>
              </w:rPr>
              <w:t>69</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w:t>
            </w:r>
            <w:r>
              <w:rPr>
                <w:sz w:val="20"/>
                <w:szCs w:val="20"/>
              </w:rPr>
              <w:t>–</w:t>
            </w:r>
            <w:r w:rsidRPr="007A2459">
              <w:rPr>
                <w:sz w:val="20"/>
                <w:szCs w:val="20"/>
              </w:rPr>
              <w:t xml:space="preserve"> </w:t>
            </w:r>
            <w:r>
              <w:rPr>
                <w:sz w:val="20"/>
                <w:szCs w:val="20"/>
              </w:rPr>
              <w:t>20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w:t>
            </w:r>
            <w:r>
              <w:rPr>
                <w:sz w:val="20"/>
                <w:szCs w:val="20"/>
              </w:rPr>
              <w:t>–</w:t>
            </w:r>
            <w:r w:rsidRPr="007A2459">
              <w:rPr>
                <w:sz w:val="20"/>
                <w:szCs w:val="20"/>
              </w:rPr>
              <w:t xml:space="preserve"> </w:t>
            </w:r>
            <w:r>
              <w:rPr>
                <w:sz w:val="20"/>
                <w:szCs w:val="20"/>
              </w:rPr>
              <w:t>20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w:t>
            </w:r>
            <w:r>
              <w:rPr>
                <w:sz w:val="20"/>
                <w:szCs w:val="20"/>
              </w:rPr>
              <w:t>–</w:t>
            </w:r>
            <w:r w:rsidRPr="007A2459">
              <w:rPr>
                <w:sz w:val="20"/>
                <w:szCs w:val="20"/>
              </w:rPr>
              <w:t xml:space="preserve"> </w:t>
            </w:r>
            <w:r>
              <w:rPr>
                <w:sz w:val="20"/>
                <w:szCs w:val="20"/>
              </w:rPr>
              <w:t>7</w:t>
            </w:r>
            <w:r w:rsidRPr="007A2459">
              <w:rPr>
                <w:sz w:val="20"/>
                <w:szCs w:val="20"/>
              </w:rPr>
              <w:t>;</w:t>
            </w:r>
          </w:p>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2024 год </w:t>
            </w:r>
            <w:r>
              <w:rPr>
                <w:sz w:val="20"/>
                <w:szCs w:val="20"/>
              </w:rPr>
              <w:t>–</w:t>
            </w:r>
            <w:r w:rsidRPr="007A2459">
              <w:rPr>
                <w:sz w:val="20"/>
                <w:szCs w:val="20"/>
              </w:rPr>
              <w:t xml:space="preserve"> </w:t>
            </w:r>
            <w:r>
              <w:rPr>
                <w:sz w:val="20"/>
                <w:szCs w:val="20"/>
              </w:rPr>
              <w:t>7</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1.2.</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2.2. Региональный проект </w:t>
            </w:r>
            <w:r>
              <w:rPr>
                <w:sz w:val="20"/>
                <w:szCs w:val="20"/>
              </w:rPr>
              <w:t>«</w:t>
            </w:r>
            <w:r w:rsidRPr="007A2459">
              <w:rPr>
                <w:sz w:val="20"/>
                <w:szCs w:val="20"/>
              </w:rPr>
              <w:t>Обеспечение устойчивого сокращения непригодного для проживания жилищного фонда</w:t>
            </w:r>
            <w:r>
              <w:rPr>
                <w:sz w:val="20"/>
                <w:szCs w:val="20"/>
              </w:rPr>
              <w:t>»</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Реализация субсидий, предоставляемых бюджетом  субъекта в рамках программных мероприятий по формированию жилищных фондов для расселения граждан из аварийного </w:t>
            </w:r>
            <w:r w:rsidRPr="007A2459">
              <w:rPr>
                <w:sz w:val="20"/>
                <w:szCs w:val="20"/>
              </w:rPr>
              <w:lastRenderedPageBreak/>
              <w:t>жилья</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lastRenderedPageBreak/>
              <w:t xml:space="preserve">Портфель проектов </w:t>
            </w:r>
            <w:r>
              <w:rPr>
                <w:sz w:val="20"/>
                <w:szCs w:val="20"/>
              </w:rPr>
              <w:t>«</w:t>
            </w:r>
            <w:r w:rsidRPr="007A2459">
              <w:rPr>
                <w:sz w:val="20"/>
                <w:szCs w:val="20"/>
              </w:rPr>
              <w:t>Жилье и городская среда</w:t>
            </w: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количество расселенных помещений аварийного жилищного фонда:</w:t>
            </w:r>
          </w:p>
          <w:p w:rsidR="00582CED" w:rsidRPr="007A2459" w:rsidRDefault="00582CED" w:rsidP="00582CED">
            <w:pPr>
              <w:autoSpaceDE w:val="0"/>
              <w:autoSpaceDN w:val="0"/>
              <w:adjustRightInd w:val="0"/>
              <w:rPr>
                <w:sz w:val="20"/>
                <w:szCs w:val="20"/>
              </w:rPr>
            </w:pPr>
            <w:r w:rsidRPr="007A2459">
              <w:rPr>
                <w:sz w:val="20"/>
                <w:szCs w:val="20"/>
              </w:rPr>
              <w:t xml:space="preserve">2019 год </w:t>
            </w:r>
            <w:r>
              <w:rPr>
                <w:sz w:val="20"/>
                <w:szCs w:val="20"/>
              </w:rPr>
              <w:t>–</w:t>
            </w:r>
            <w:r w:rsidRPr="007A2459">
              <w:rPr>
                <w:sz w:val="20"/>
                <w:szCs w:val="20"/>
              </w:rPr>
              <w:t xml:space="preserve"> </w:t>
            </w:r>
            <w:r>
              <w:rPr>
                <w:sz w:val="20"/>
                <w:szCs w:val="20"/>
              </w:rPr>
              <w:t>13</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Pr>
                <w:sz w:val="20"/>
                <w:szCs w:val="20"/>
              </w:rPr>
              <w:t>2022 год – 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2024 год </w:t>
            </w:r>
            <w:r>
              <w:rPr>
                <w:sz w:val="20"/>
                <w:szCs w:val="20"/>
              </w:rPr>
              <w:t>–</w:t>
            </w:r>
            <w:r w:rsidRPr="007A2459">
              <w:rPr>
                <w:sz w:val="20"/>
                <w:szCs w:val="20"/>
              </w:rPr>
              <w:t xml:space="preserve"> </w:t>
            </w:r>
            <w:r>
              <w:rPr>
                <w:sz w:val="20"/>
                <w:szCs w:val="20"/>
              </w:rPr>
              <w:t>0</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Pr>
                <w:rFonts w:eastAsia="Batang"/>
                <w:sz w:val="20"/>
                <w:szCs w:val="20"/>
              </w:rPr>
              <w:t>1.3</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sidRPr="00EB14FF">
              <w:rPr>
                <w:sz w:val="20"/>
                <w:szCs w:val="20"/>
              </w:rPr>
              <w:t xml:space="preserve">2.3. </w:t>
            </w:r>
            <w:r>
              <w:rPr>
                <w:sz w:val="20"/>
                <w:szCs w:val="20"/>
              </w:rPr>
              <w:t>В</w:t>
            </w:r>
            <w:r w:rsidRPr="007667A6">
              <w:rPr>
                <w:sz w:val="20"/>
                <w:szCs w:val="20"/>
              </w:rPr>
              <w:t>озмещение за жилое помещение</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Pr>
                <w:sz w:val="20"/>
                <w:szCs w:val="20"/>
              </w:rPr>
              <w:t>Ликвидация аварийного жилищного фонда</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r>
              <w:rPr>
                <w:rFonts w:eastAsia="Batang"/>
                <w:sz w:val="20"/>
                <w:szCs w:val="20"/>
              </w:rPr>
              <w:t>, Управление по муниципальному имуществу</w:t>
            </w:r>
          </w:p>
        </w:tc>
        <w:tc>
          <w:tcPr>
            <w:tcW w:w="1420" w:type="dxa"/>
            <w:tcBorders>
              <w:top w:val="single" w:sz="4" w:space="0" w:color="auto"/>
              <w:left w:val="single" w:sz="4" w:space="0" w:color="auto"/>
              <w:bottom w:val="single" w:sz="4" w:space="0" w:color="auto"/>
            </w:tcBorders>
          </w:tcPr>
          <w:p w:rsidR="00582CED" w:rsidRDefault="00582CED" w:rsidP="00582CED">
            <w:pPr>
              <w:autoSpaceDE w:val="0"/>
              <w:autoSpaceDN w:val="0"/>
              <w:adjustRightInd w:val="0"/>
              <w:rPr>
                <w:sz w:val="20"/>
                <w:szCs w:val="20"/>
              </w:rPr>
            </w:pPr>
            <w:r>
              <w:rPr>
                <w:sz w:val="20"/>
                <w:szCs w:val="20"/>
              </w:rPr>
              <w:t>Количество семей, получивших выплату:</w:t>
            </w:r>
            <w:r w:rsidRPr="007A2459">
              <w:rPr>
                <w:sz w:val="20"/>
                <w:szCs w:val="20"/>
              </w:rPr>
              <w:t xml:space="preserve"> </w:t>
            </w:r>
          </w:p>
          <w:p w:rsidR="00582CED" w:rsidRPr="007A2459" w:rsidRDefault="00582CED" w:rsidP="00582CED">
            <w:pPr>
              <w:autoSpaceDE w:val="0"/>
              <w:autoSpaceDN w:val="0"/>
              <w:adjustRightInd w:val="0"/>
              <w:rPr>
                <w:sz w:val="20"/>
                <w:szCs w:val="20"/>
              </w:rPr>
            </w:pPr>
            <w:r w:rsidRPr="007A2459">
              <w:rPr>
                <w:sz w:val="20"/>
                <w:szCs w:val="20"/>
              </w:rPr>
              <w:t xml:space="preserve">2019 год </w:t>
            </w:r>
            <w:r>
              <w:rPr>
                <w:sz w:val="20"/>
                <w:szCs w:val="20"/>
              </w:rPr>
              <w:t>–</w:t>
            </w:r>
            <w:r w:rsidRPr="007A2459">
              <w:rPr>
                <w:sz w:val="20"/>
                <w:szCs w:val="20"/>
              </w:rPr>
              <w:t xml:space="preserve"> </w:t>
            </w:r>
            <w:r>
              <w:rPr>
                <w:sz w:val="20"/>
                <w:szCs w:val="20"/>
              </w:rPr>
              <w:t>17</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2024 год </w:t>
            </w:r>
            <w:r>
              <w:rPr>
                <w:sz w:val="20"/>
                <w:szCs w:val="20"/>
              </w:rPr>
              <w:t>–</w:t>
            </w:r>
            <w:r w:rsidRPr="007A2459">
              <w:rPr>
                <w:sz w:val="20"/>
                <w:szCs w:val="20"/>
              </w:rPr>
              <w:t xml:space="preserve"> </w:t>
            </w:r>
            <w:r>
              <w:rPr>
                <w:sz w:val="20"/>
                <w:szCs w:val="20"/>
              </w:rPr>
              <w:t>0</w:t>
            </w:r>
          </w:p>
        </w:tc>
      </w:tr>
      <w:tr w:rsidR="00582CED" w:rsidRPr="007A2459" w:rsidTr="00582CED">
        <w:tc>
          <w:tcPr>
            <w:tcW w:w="709" w:type="dxa"/>
            <w:tcBorders>
              <w:top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center"/>
              <w:rPr>
                <w:rFonts w:eastAsia="Batang"/>
                <w:sz w:val="20"/>
                <w:szCs w:val="20"/>
              </w:rPr>
            </w:pPr>
            <w:r>
              <w:rPr>
                <w:rFonts w:eastAsia="Batang"/>
                <w:sz w:val="20"/>
                <w:szCs w:val="20"/>
              </w:rPr>
              <w:t>1.4</w:t>
            </w:r>
          </w:p>
        </w:tc>
        <w:tc>
          <w:tcPr>
            <w:tcW w:w="1843" w:type="dxa"/>
            <w:tcBorders>
              <w:top w:val="single" w:sz="4" w:space="0" w:color="auto"/>
              <w:left w:val="single" w:sz="4" w:space="0" w:color="auto"/>
              <w:bottom w:val="single" w:sz="4" w:space="0" w:color="auto"/>
              <w:right w:val="single" w:sz="4" w:space="0" w:color="auto"/>
            </w:tcBorders>
          </w:tcPr>
          <w:p w:rsidR="00582CED" w:rsidRPr="00EB14FF" w:rsidRDefault="00582CED" w:rsidP="00582CED">
            <w:pPr>
              <w:widowControl w:val="0"/>
              <w:autoSpaceDE w:val="0"/>
              <w:autoSpaceDN w:val="0"/>
              <w:adjustRightInd w:val="0"/>
              <w:jc w:val="both"/>
              <w:rPr>
                <w:sz w:val="20"/>
                <w:szCs w:val="20"/>
              </w:rPr>
            </w:pPr>
            <w:r>
              <w:rPr>
                <w:sz w:val="20"/>
                <w:szCs w:val="20"/>
              </w:rPr>
              <w:t xml:space="preserve">2.5. </w:t>
            </w:r>
            <w:r w:rsidRPr="00EC22B2">
              <w:rPr>
                <w:sz w:val="20"/>
                <w:szCs w:val="20"/>
              </w:rPr>
              <w:t>Ликвидация и расселение приспособленных для проживания строений</w:t>
            </w:r>
            <w:r>
              <w:rPr>
                <w:sz w:val="20"/>
                <w:szCs w:val="20"/>
              </w:rPr>
              <w:t>, в т.ч.:</w:t>
            </w:r>
          </w:p>
        </w:tc>
        <w:tc>
          <w:tcPr>
            <w:tcW w:w="1615"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r>
              <w:rPr>
                <w:sz w:val="20"/>
                <w:szCs w:val="20"/>
              </w:rPr>
              <w:t>Предоставление субсидий, приобретение жилых помещений в целях предоставления по договорам коммерческого найма  участникам мероприятия</w:t>
            </w:r>
          </w:p>
        </w:tc>
        <w:tc>
          <w:tcPr>
            <w:tcW w:w="2209"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Default="00582CED" w:rsidP="00582CED">
            <w:pPr>
              <w:autoSpaceDE w:val="0"/>
              <w:autoSpaceDN w:val="0"/>
              <w:adjustRightInd w:val="0"/>
              <w:rPr>
                <w:sz w:val="20"/>
                <w:szCs w:val="20"/>
              </w:rPr>
            </w:pPr>
            <w:r>
              <w:rPr>
                <w:sz w:val="20"/>
                <w:szCs w:val="20"/>
              </w:rPr>
              <w:t>Единиц строений:</w:t>
            </w:r>
            <w:r w:rsidRPr="007A2459">
              <w:rPr>
                <w:sz w:val="20"/>
                <w:szCs w:val="20"/>
              </w:rPr>
              <w:t xml:space="preserve"> </w:t>
            </w:r>
          </w:p>
          <w:p w:rsidR="00582CED" w:rsidRPr="007A2459" w:rsidRDefault="00582CED" w:rsidP="00582CED">
            <w:pPr>
              <w:autoSpaceDE w:val="0"/>
              <w:autoSpaceDN w:val="0"/>
              <w:adjustRightInd w:val="0"/>
              <w:rPr>
                <w:sz w:val="20"/>
                <w:szCs w:val="20"/>
              </w:rPr>
            </w:pPr>
            <w:r w:rsidRPr="007A2459">
              <w:rPr>
                <w:sz w:val="20"/>
                <w:szCs w:val="20"/>
              </w:rPr>
              <w:t xml:space="preserve">2019 год </w:t>
            </w:r>
            <w:r>
              <w:rPr>
                <w:sz w:val="20"/>
                <w:szCs w:val="20"/>
              </w:rPr>
              <w:t>–</w:t>
            </w:r>
            <w:r w:rsidRPr="007A2459">
              <w:rPr>
                <w:sz w:val="20"/>
                <w:szCs w:val="20"/>
              </w:rPr>
              <w:t xml:space="preserve"> </w:t>
            </w:r>
            <w:r>
              <w:rPr>
                <w:sz w:val="20"/>
                <w:szCs w:val="20"/>
              </w:rPr>
              <w:t>233</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w:t>
            </w:r>
            <w:r>
              <w:rPr>
                <w:sz w:val="20"/>
                <w:szCs w:val="20"/>
              </w:rPr>
              <w:t>–</w:t>
            </w:r>
            <w:r w:rsidRPr="007A2459">
              <w:rPr>
                <w:sz w:val="20"/>
                <w:szCs w:val="20"/>
              </w:rPr>
              <w:t xml:space="preserve"> </w:t>
            </w:r>
            <w:r>
              <w:rPr>
                <w:sz w:val="20"/>
                <w:szCs w:val="20"/>
              </w:rPr>
              <w:t>327</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2024 год </w:t>
            </w:r>
            <w:r>
              <w:rPr>
                <w:sz w:val="20"/>
                <w:szCs w:val="20"/>
              </w:rPr>
              <w:t>–</w:t>
            </w:r>
            <w:r w:rsidRPr="007A2459">
              <w:rPr>
                <w:sz w:val="20"/>
                <w:szCs w:val="20"/>
              </w:rPr>
              <w:t xml:space="preserve"> </w:t>
            </w:r>
            <w:r>
              <w:rPr>
                <w:sz w:val="20"/>
                <w:szCs w:val="20"/>
              </w:rPr>
              <w:t>0</w:t>
            </w:r>
          </w:p>
        </w:tc>
      </w:tr>
      <w:tr w:rsidR="00582CED" w:rsidRPr="007A2459" w:rsidTr="00582CED">
        <w:tc>
          <w:tcPr>
            <w:tcW w:w="709" w:type="dxa"/>
            <w:tcBorders>
              <w:top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center"/>
              <w:rPr>
                <w:rFonts w:eastAsia="Batang"/>
                <w:sz w:val="20"/>
                <w:szCs w:val="20"/>
              </w:rPr>
            </w:pPr>
            <w:r>
              <w:rPr>
                <w:rFonts w:eastAsia="Batang"/>
                <w:sz w:val="20"/>
                <w:szCs w:val="20"/>
              </w:rPr>
              <w:t>1.4.1</w:t>
            </w:r>
          </w:p>
        </w:tc>
        <w:tc>
          <w:tcPr>
            <w:tcW w:w="1843"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r w:rsidRPr="00741E1C">
              <w:rPr>
                <w:sz w:val="20"/>
                <w:szCs w:val="20"/>
              </w:rPr>
              <w:t>Реализация мероприятия по переселению граждан их из непредназначенных для проживания строений, созданный в период промышленного освоения Сибири и Дальнего Востока</w:t>
            </w:r>
          </w:p>
        </w:tc>
        <w:tc>
          <w:tcPr>
            <w:tcW w:w="1615"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r>
              <w:rPr>
                <w:sz w:val="20"/>
                <w:szCs w:val="20"/>
              </w:rPr>
              <w:t>Предоставление субсидий</w:t>
            </w:r>
          </w:p>
        </w:tc>
        <w:tc>
          <w:tcPr>
            <w:tcW w:w="2209"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5B1992">
              <w:rPr>
                <w:sz w:val="20"/>
                <w:szCs w:val="20"/>
              </w:rPr>
              <w:t>кол</w:t>
            </w:r>
            <w:r>
              <w:rPr>
                <w:sz w:val="20"/>
                <w:szCs w:val="20"/>
              </w:rPr>
              <w:t>ичество семей получивших субсидию</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2019 год -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 </w:t>
            </w:r>
            <w:r>
              <w:rPr>
                <w:sz w:val="20"/>
                <w:szCs w:val="20"/>
              </w:rPr>
              <w:t>3</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2024 год - </w:t>
            </w:r>
            <w:r>
              <w:rPr>
                <w:sz w:val="20"/>
                <w:szCs w:val="20"/>
              </w:rPr>
              <w:t>0</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w:t>
            </w:r>
            <w:r>
              <w:rPr>
                <w:rFonts w:eastAsia="Batang"/>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3.1.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Реализация права на субсидию льготополучателями, предоставляемую бюджетами РФ,  субъекта в рамках программных мероприятий </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sidRPr="007A2459">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5B1992">
              <w:rPr>
                <w:sz w:val="20"/>
                <w:szCs w:val="20"/>
              </w:rPr>
              <w:t>кол</w:t>
            </w:r>
            <w:r>
              <w:rPr>
                <w:sz w:val="20"/>
                <w:szCs w:val="20"/>
              </w:rPr>
              <w:t>ичество семей получивших субсидию</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2019 год - 5;</w:t>
            </w:r>
          </w:p>
          <w:p w:rsidR="00582CED" w:rsidRPr="007A2459" w:rsidRDefault="00582CED" w:rsidP="00582CED">
            <w:pPr>
              <w:autoSpaceDE w:val="0"/>
              <w:autoSpaceDN w:val="0"/>
              <w:adjustRightInd w:val="0"/>
              <w:rPr>
                <w:sz w:val="20"/>
                <w:szCs w:val="20"/>
              </w:rPr>
            </w:pPr>
            <w:r w:rsidRPr="007A2459">
              <w:rPr>
                <w:sz w:val="20"/>
                <w:szCs w:val="20"/>
              </w:rPr>
              <w:t xml:space="preserve">2020 год - </w:t>
            </w:r>
            <w:r>
              <w:rPr>
                <w:sz w:val="20"/>
                <w:szCs w:val="20"/>
              </w:rPr>
              <w:t>2</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 </w:t>
            </w:r>
            <w:r>
              <w:rPr>
                <w:sz w:val="20"/>
                <w:szCs w:val="20"/>
              </w:rPr>
              <w:t>2</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 </w:t>
            </w:r>
            <w:r>
              <w:rPr>
                <w:sz w:val="20"/>
                <w:szCs w:val="20"/>
              </w:rPr>
              <w:t>2</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 </w:t>
            </w:r>
            <w:r>
              <w:rPr>
                <w:sz w:val="20"/>
                <w:szCs w:val="20"/>
              </w:rPr>
              <w:t>2</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2024 год - </w:t>
            </w:r>
            <w:r>
              <w:rPr>
                <w:sz w:val="20"/>
                <w:szCs w:val="20"/>
              </w:rPr>
              <w:t>2</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w:t>
            </w:r>
            <w:r>
              <w:rPr>
                <w:rFonts w:eastAsia="Batang"/>
                <w:sz w:val="20"/>
                <w:szCs w:val="20"/>
              </w:rPr>
              <w:t>6</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3.</w:t>
            </w:r>
            <w:r>
              <w:rPr>
                <w:sz w:val="20"/>
                <w:szCs w:val="20"/>
              </w:rPr>
              <w:t>2</w:t>
            </w:r>
            <w:r w:rsidRPr="007A2459">
              <w:rPr>
                <w:sz w:val="20"/>
                <w:szCs w:val="20"/>
              </w:rPr>
              <w:t xml:space="preserve">. Обеспечение жильем молодых семей </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sidRPr="007A2459">
              <w:rPr>
                <w:sz w:val="20"/>
                <w:szCs w:val="20"/>
              </w:rPr>
              <w:t xml:space="preserve">Реализация права на предоставление государственной поддержки на приобретение (строительство) жилых помещений  </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sidRPr="007A2459">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 xml:space="preserve">количество </w:t>
            </w:r>
            <w:r>
              <w:rPr>
                <w:sz w:val="20"/>
                <w:szCs w:val="20"/>
              </w:rPr>
              <w:t>семей получивших выплату</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2019 год - 1;</w:t>
            </w:r>
          </w:p>
          <w:p w:rsidR="00582CED" w:rsidRPr="007A2459" w:rsidRDefault="00582CED" w:rsidP="00582CED">
            <w:pPr>
              <w:autoSpaceDE w:val="0"/>
              <w:autoSpaceDN w:val="0"/>
              <w:adjustRightInd w:val="0"/>
              <w:rPr>
                <w:sz w:val="20"/>
                <w:szCs w:val="20"/>
              </w:rPr>
            </w:pPr>
            <w:r w:rsidRPr="007A2459">
              <w:rPr>
                <w:sz w:val="20"/>
                <w:szCs w:val="20"/>
              </w:rPr>
              <w:t>2020 год - 1;</w:t>
            </w:r>
          </w:p>
          <w:p w:rsidR="00582CED" w:rsidRPr="007A2459" w:rsidRDefault="00582CED" w:rsidP="00582CED">
            <w:pPr>
              <w:autoSpaceDE w:val="0"/>
              <w:autoSpaceDN w:val="0"/>
              <w:adjustRightInd w:val="0"/>
              <w:rPr>
                <w:sz w:val="20"/>
                <w:szCs w:val="20"/>
              </w:rPr>
            </w:pPr>
            <w:r w:rsidRPr="007A2459">
              <w:rPr>
                <w:sz w:val="20"/>
                <w:szCs w:val="20"/>
              </w:rPr>
              <w:t>2021 год - 1;</w:t>
            </w:r>
          </w:p>
          <w:p w:rsidR="00582CED" w:rsidRPr="007A2459" w:rsidRDefault="00582CED" w:rsidP="00582CED">
            <w:pPr>
              <w:autoSpaceDE w:val="0"/>
              <w:autoSpaceDN w:val="0"/>
              <w:adjustRightInd w:val="0"/>
              <w:rPr>
                <w:sz w:val="20"/>
                <w:szCs w:val="20"/>
              </w:rPr>
            </w:pPr>
            <w:r w:rsidRPr="007A2459">
              <w:rPr>
                <w:sz w:val="20"/>
                <w:szCs w:val="20"/>
              </w:rPr>
              <w:t>2022 год - 1;</w:t>
            </w:r>
          </w:p>
          <w:p w:rsidR="00582CED" w:rsidRPr="007A2459" w:rsidRDefault="00582CED" w:rsidP="00582CED">
            <w:pPr>
              <w:autoSpaceDE w:val="0"/>
              <w:autoSpaceDN w:val="0"/>
              <w:adjustRightInd w:val="0"/>
              <w:rPr>
                <w:sz w:val="20"/>
                <w:szCs w:val="20"/>
              </w:rPr>
            </w:pPr>
            <w:r w:rsidRPr="007A2459">
              <w:rPr>
                <w:sz w:val="20"/>
                <w:szCs w:val="20"/>
              </w:rPr>
              <w:t>2023 год - 1;</w:t>
            </w:r>
          </w:p>
          <w:p w:rsidR="00582CED" w:rsidRPr="007A2459" w:rsidRDefault="00582CED" w:rsidP="00582CED">
            <w:pPr>
              <w:autoSpaceDE w:val="0"/>
              <w:autoSpaceDN w:val="0"/>
              <w:adjustRightInd w:val="0"/>
              <w:rPr>
                <w:sz w:val="20"/>
                <w:szCs w:val="20"/>
              </w:rPr>
            </w:pPr>
            <w:r w:rsidRPr="007A2459">
              <w:rPr>
                <w:sz w:val="20"/>
                <w:szCs w:val="20"/>
              </w:rPr>
              <w:t>2024 год - 1</w:t>
            </w:r>
          </w:p>
        </w:tc>
      </w:tr>
    </w:tbl>
    <w:p w:rsidR="004F715A" w:rsidRPr="000261CC" w:rsidRDefault="004F715A" w:rsidP="004F715A">
      <w:pPr>
        <w:widowControl w:val="0"/>
        <w:autoSpaceDE w:val="0"/>
        <w:autoSpaceDN w:val="0"/>
        <w:adjustRightInd w:val="0"/>
        <w:ind w:firstLine="720"/>
        <w:jc w:val="both"/>
        <w:rPr>
          <w:rFonts w:eastAsia="Batang"/>
          <w:sz w:val="28"/>
          <w:szCs w:val="28"/>
        </w:rPr>
      </w:pPr>
    </w:p>
    <w:p w:rsidR="0070629B" w:rsidRDefault="0070629B" w:rsidP="00E372C5">
      <w:pPr>
        <w:outlineLvl w:val="1"/>
        <w:rPr>
          <w:sz w:val="28"/>
          <w:szCs w:val="28"/>
        </w:rPr>
      </w:pPr>
    </w:p>
    <w:p w:rsidR="00AC14FF" w:rsidRDefault="00AC14FF" w:rsidP="00AC14FF">
      <w:pPr>
        <w:ind w:left="851" w:firstLine="567"/>
        <w:jc w:val="right"/>
        <w:outlineLvl w:val="1"/>
        <w:rPr>
          <w:sz w:val="28"/>
          <w:szCs w:val="28"/>
        </w:rPr>
      </w:pPr>
      <w:r w:rsidRPr="00215FB2">
        <w:rPr>
          <w:sz w:val="28"/>
          <w:szCs w:val="28"/>
        </w:rPr>
        <w:t xml:space="preserve">Приложение </w:t>
      </w:r>
      <w:r>
        <w:rPr>
          <w:sz w:val="28"/>
          <w:szCs w:val="28"/>
        </w:rPr>
        <w:t>№</w:t>
      </w:r>
      <w:r w:rsidR="00413E0F">
        <w:rPr>
          <w:sz w:val="28"/>
          <w:szCs w:val="28"/>
        </w:rPr>
        <w:t>5</w:t>
      </w:r>
      <w:r>
        <w:rPr>
          <w:sz w:val="28"/>
          <w:szCs w:val="28"/>
        </w:rPr>
        <w:t xml:space="preserve"> </w:t>
      </w:r>
    </w:p>
    <w:p w:rsidR="00AC14FF" w:rsidRDefault="00AC14FF" w:rsidP="00AC14FF">
      <w:pPr>
        <w:ind w:left="851" w:firstLine="567"/>
        <w:jc w:val="right"/>
        <w:outlineLvl w:val="1"/>
        <w:rPr>
          <w:sz w:val="28"/>
          <w:szCs w:val="28"/>
        </w:rPr>
      </w:pPr>
      <w:r>
        <w:rPr>
          <w:sz w:val="28"/>
          <w:szCs w:val="28"/>
        </w:rPr>
        <w:t xml:space="preserve">к </w:t>
      </w:r>
      <w:r w:rsidR="002F6446">
        <w:rPr>
          <w:sz w:val="28"/>
          <w:szCs w:val="28"/>
        </w:rPr>
        <w:t>постановлению администрации</w:t>
      </w:r>
    </w:p>
    <w:p w:rsidR="002F6446" w:rsidRDefault="002F6446" w:rsidP="00AC14FF">
      <w:pPr>
        <w:ind w:left="851" w:firstLine="567"/>
        <w:jc w:val="right"/>
        <w:outlineLvl w:val="1"/>
        <w:rPr>
          <w:sz w:val="28"/>
          <w:szCs w:val="28"/>
        </w:rPr>
      </w:pPr>
      <w:r>
        <w:rPr>
          <w:sz w:val="28"/>
          <w:szCs w:val="28"/>
        </w:rPr>
        <w:t>города Пыть-Яха</w:t>
      </w:r>
    </w:p>
    <w:p w:rsidR="002375BC" w:rsidRDefault="002375BC" w:rsidP="002375BC">
      <w:pPr>
        <w:pStyle w:val="ae"/>
        <w:jc w:val="right"/>
      </w:pPr>
      <w:r>
        <w:t>от 28.02.2020 № 63-па</w:t>
      </w:r>
    </w:p>
    <w:p w:rsidR="00AC14FF" w:rsidRDefault="00AC14FF" w:rsidP="00AC14FF">
      <w:pPr>
        <w:ind w:left="851" w:firstLine="567"/>
        <w:jc w:val="right"/>
        <w:outlineLvl w:val="1"/>
        <w:rPr>
          <w:sz w:val="28"/>
          <w:szCs w:val="28"/>
        </w:rPr>
      </w:pPr>
    </w:p>
    <w:p w:rsidR="004E71A9" w:rsidRPr="00215FB2" w:rsidRDefault="004E71A9" w:rsidP="00AC14FF">
      <w:pPr>
        <w:ind w:left="851" w:firstLine="567"/>
        <w:jc w:val="right"/>
        <w:outlineLvl w:val="1"/>
        <w:rPr>
          <w:sz w:val="28"/>
          <w:szCs w:val="28"/>
        </w:rPr>
      </w:pPr>
    </w:p>
    <w:p w:rsidR="00AC14FF" w:rsidRPr="001706AB" w:rsidRDefault="00AC14FF" w:rsidP="00AC14FF">
      <w:pPr>
        <w:spacing w:line="360" w:lineRule="auto"/>
        <w:ind w:left="851" w:firstLine="567"/>
        <w:jc w:val="center"/>
        <w:rPr>
          <w:sz w:val="28"/>
          <w:szCs w:val="28"/>
        </w:rPr>
      </w:pPr>
      <w:r w:rsidRPr="001706AB">
        <w:rPr>
          <w:sz w:val="28"/>
          <w:szCs w:val="28"/>
        </w:rPr>
        <w:t>«Механизм реализации мероприятия</w:t>
      </w:r>
    </w:p>
    <w:p w:rsidR="00AC14FF" w:rsidRPr="001706AB" w:rsidRDefault="00AC14FF" w:rsidP="00AC14FF">
      <w:pPr>
        <w:spacing w:line="360" w:lineRule="auto"/>
        <w:ind w:left="851" w:firstLine="567"/>
        <w:jc w:val="center"/>
        <w:rPr>
          <w:sz w:val="28"/>
          <w:szCs w:val="28"/>
        </w:rPr>
      </w:pPr>
      <w:r w:rsidRPr="001706AB">
        <w:rPr>
          <w:sz w:val="28"/>
          <w:szCs w:val="28"/>
        </w:rPr>
        <w:t xml:space="preserve">«Ликвидация и расселение приспособленных для проживания строений (балочных массивов), расположенных на территории муниципального образования г. Пыть-Ях» подпрограммы </w:t>
      </w:r>
      <w:r w:rsidRPr="001706AB">
        <w:rPr>
          <w:sz w:val="28"/>
          <w:szCs w:val="28"/>
          <w:lang w:val="en-US"/>
        </w:rPr>
        <w:t>II</w:t>
      </w:r>
      <w:r w:rsidRPr="001706AB">
        <w:rPr>
          <w:sz w:val="28"/>
          <w:szCs w:val="28"/>
        </w:rPr>
        <w:t xml:space="preserve"> «Содействие развитию жилищного строительства»</w:t>
      </w:r>
    </w:p>
    <w:p w:rsidR="00AC14FF" w:rsidRPr="001706AB" w:rsidRDefault="00AC14FF" w:rsidP="00AC14FF">
      <w:pPr>
        <w:spacing w:line="360" w:lineRule="auto"/>
        <w:ind w:left="851" w:firstLine="567"/>
        <w:jc w:val="center"/>
        <w:rPr>
          <w:sz w:val="28"/>
          <w:szCs w:val="28"/>
        </w:rPr>
      </w:pPr>
    </w:p>
    <w:p w:rsidR="00AC14FF" w:rsidRPr="00AC14FF" w:rsidRDefault="00AC14FF" w:rsidP="00AC14FF">
      <w:pPr>
        <w:autoSpaceDE w:val="0"/>
        <w:autoSpaceDN w:val="0"/>
        <w:adjustRightInd w:val="0"/>
        <w:spacing w:line="336" w:lineRule="auto"/>
        <w:ind w:left="851" w:firstLine="567"/>
        <w:jc w:val="both"/>
        <w:rPr>
          <w:sz w:val="28"/>
          <w:szCs w:val="28"/>
        </w:rPr>
      </w:pPr>
      <w:r w:rsidRPr="001706AB">
        <w:rPr>
          <w:sz w:val="28"/>
          <w:szCs w:val="28"/>
        </w:rPr>
        <w:t>1.</w:t>
      </w:r>
      <w:r w:rsidRPr="001706AB">
        <w:rPr>
          <w:sz w:val="28"/>
          <w:szCs w:val="28"/>
        </w:rPr>
        <w:tab/>
        <w:t xml:space="preserve">Механизм устанавливает порядок и условия расселения граждан, проживающих в строениях, приспособленных под жилье, включенных органами местного самоуправления в реестры строений на 1 января 2012 года (далее строение), прошедших инвентаризацию по состоянию на 1 января 2012 </w:t>
      </w:r>
      <w:r w:rsidRPr="00AC14FF">
        <w:rPr>
          <w:sz w:val="28"/>
          <w:szCs w:val="28"/>
        </w:rPr>
        <w:t>года.</w:t>
      </w:r>
    </w:p>
    <w:p w:rsidR="00B25CE6" w:rsidRDefault="00AC14FF" w:rsidP="00AC14FF">
      <w:pPr>
        <w:autoSpaceDE w:val="0"/>
        <w:autoSpaceDN w:val="0"/>
        <w:adjustRightInd w:val="0"/>
        <w:spacing w:line="336" w:lineRule="auto"/>
        <w:ind w:left="851" w:firstLine="567"/>
        <w:jc w:val="both"/>
        <w:rPr>
          <w:sz w:val="28"/>
          <w:szCs w:val="28"/>
        </w:rPr>
      </w:pPr>
      <w:r w:rsidRPr="00AC14FF">
        <w:rPr>
          <w:sz w:val="28"/>
          <w:szCs w:val="28"/>
        </w:rPr>
        <w:t xml:space="preserve">В случае отсутствия сведений (акта инвентаризации) о проживающих в строении гражданах по состоянию на 01.01.2012 года, граждане могут быть признаны участниками программных мероприятий при </w:t>
      </w:r>
      <w:r w:rsidR="00B25CE6">
        <w:rPr>
          <w:sz w:val="28"/>
          <w:szCs w:val="28"/>
        </w:rPr>
        <w:t xml:space="preserve">совокупности следующих условий:  </w:t>
      </w:r>
      <w:r w:rsidRPr="00AC14FF">
        <w:rPr>
          <w:sz w:val="28"/>
          <w:szCs w:val="28"/>
        </w:rPr>
        <w:t>наличия сведений, что занимаемое строение является местом жительства гражданина (для граждан, претендующих на получение субсидии)</w:t>
      </w:r>
      <w:r w:rsidR="00B25CE6">
        <w:rPr>
          <w:sz w:val="28"/>
          <w:szCs w:val="28"/>
        </w:rPr>
        <w:t>;</w:t>
      </w:r>
      <w:r w:rsidRPr="00AC14FF">
        <w:rPr>
          <w:sz w:val="28"/>
          <w:szCs w:val="28"/>
        </w:rPr>
        <w:t xml:space="preserve"> прохождении инвентаризации в более ранние периоды</w:t>
      </w:r>
      <w:r w:rsidR="00B25CE6">
        <w:rPr>
          <w:sz w:val="28"/>
          <w:szCs w:val="28"/>
        </w:rPr>
        <w:t>;</w:t>
      </w:r>
      <w:r w:rsidRPr="00AC14FF">
        <w:rPr>
          <w:sz w:val="28"/>
          <w:szCs w:val="28"/>
        </w:rPr>
        <w:t xml:space="preserve"> фактическо</w:t>
      </w:r>
      <w:r w:rsidR="00B25CE6">
        <w:rPr>
          <w:sz w:val="28"/>
          <w:szCs w:val="28"/>
        </w:rPr>
        <w:t>е</w:t>
      </w:r>
      <w:r w:rsidRPr="00AC14FF">
        <w:rPr>
          <w:sz w:val="28"/>
          <w:szCs w:val="28"/>
        </w:rPr>
        <w:t xml:space="preserve"> проживани</w:t>
      </w:r>
      <w:r w:rsidR="00B25CE6">
        <w:rPr>
          <w:sz w:val="28"/>
          <w:szCs w:val="28"/>
        </w:rPr>
        <w:t>е</w:t>
      </w:r>
      <w:r w:rsidRPr="00AC14FF">
        <w:rPr>
          <w:sz w:val="28"/>
          <w:szCs w:val="28"/>
        </w:rPr>
        <w:t xml:space="preserve"> в занимаемом строении в настоящее время</w:t>
      </w:r>
      <w:r w:rsidR="00B25CE6">
        <w:rPr>
          <w:sz w:val="28"/>
          <w:szCs w:val="28"/>
        </w:rPr>
        <w:t>.</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1.1.</w:t>
      </w:r>
      <w:r w:rsidRPr="001706AB">
        <w:rPr>
          <w:sz w:val="28"/>
          <w:szCs w:val="28"/>
        </w:rPr>
        <w:tab/>
        <w:t>Механизм включает в себя: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1.1.1.</w:t>
      </w:r>
      <w:r w:rsidRPr="001706AB">
        <w:rPr>
          <w:sz w:val="28"/>
          <w:szCs w:val="28"/>
        </w:rPr>
        <w:tab/>
        <w:t xml:space="preserve">  Порядок предоставления гражданам, признанным участниками мероприятия, социальной выплаты – меры социальной поддержки для приобретения жилого помещения в собственность на территории Ханты-Мансийского автономного округа – Югры для которых:</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 местом жительства является занимаемое строение;</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 местом жительства являлось занимаемое строение, утраченное в результате чрезвычайных ситуаций в период после 01.01.2012.</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Участие граждан в мероприятии носит заявительный характер.</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lastRenderedPageBreak/>
        <w:t>Финансирование расходов, связанных с предоставлением социальной выплаты - меры социальной поддержки участникам мероприятия, осуществляется в пределах средств, предусмотренных на реализацию мероприятия.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Для целей реализации мероприятия используются пункты 2, 3.2. – 3.9., 4.1.2., 4.1.4., 4.1.6., 4.1.8. – 4.1.13, 7. – 7.7, 8, 9 настоящего механизма.</w:t>
      </w:r>
    </w:p>
    <w:p w:rsidR="00AC14FF" w:rsidRPr="001706AB" w:rsidRDefault="00AC14FF" w:rsidP="00AC14FF">
      <w:pPr>
        <w:tabs>
          <w:tab w:val="left" w:pos="-2280"/>
        </w:tabs>
        <w:spacing w:line="336" w:lineRule="auto"/>
        <w:ind w:left="851" w:firstLine="567"/>
        <w:jc w:val="both"/>
        <w:rPr>
          <w:sz w:val="28"/>
          <w:szCs w:val="28"/>
        </w:rPr>
      </w:pPr>
      <w:r w:rsidRPr="001706AB">
        <w:rPr>
          <w:sz w:val="28"/>
          <w:szCs w:val="28"/>
        </w:rPr>
        <w:t>1.1.2.</w:t>
      </w:r>
      <w:r w:rsidRPr="001706AB">
        <w:rPr>
          <w:sz w:val="28"/>
          <w:szCs w:val="28"/>
        </w:rPr>
        <w:tab/>
        <w:t xml:space="preserve">  Порядок расселения граждан, признанных участниками мероприятия, проживающих (проживавших) в строениях, включенных органами местного самоуправления в перечень строений, подлежащих ликвидации в рамках настоящей программы</w:t>
      </w:r>
      <w:r w:rsidR="00B25CE6">
        <w:rPr>
          <w:sz w:val="28"/>
          <w:szCs w:val="28"/>
        </w:rPr>
        <w:t xml:space="preserve"> на условиях предоставления субсидий, жилых помещений по </w:t>
      </w:r>
      <w:r w:rsidR="00417FC4">
        <w:rPr>
          <w:sz w:val="28"/>
          <w:szCs w:val="28"/>
        </w:rPr>
        <w:t>договорам коммерческого найма</w:t>
      </w:r>
      <w:r w:rsidRPr="001706AB">
        <w:rPr>
          <w:sz w:val="28"/>
          <w:szCs w:val="28"/>
        </w:rPr>
        <w:t xml:space="preserve">: </w:t>
      </w:r>
    </w:p>
    <w:p w:rsidR="00AC14FF" w:rsidRPr="001706AB" w:rsidRDefault="00AC14FF" w:rsidP="00AC14FF">
      <w:pPr>
        <w:tabs>
          <w:tab w:val="left" w:pos="180"/>
        </w:tabs>
        <w:spacing w:line="360" w:lineRule="auto"/>
        <w:ind w:left="851" w:firstLine="567"/>
        <w:jc w:val="both"/>
        <w:rPr>
          <w:sz w:val="28"/>
          <w:szCs w:val="28"/>
        </w:rPr>
      </w:pPr>
      <w:r w:rsidRPr="001706AB">
        <w:rPr>
          <w:sz w:val="28"/>
          <w:szCs w:val="28"/>
        </w:rPr>
        <w:t>- для которых местом жительства является занимаемое строение;</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 для которых местом жительства являлось занимаемое строение, утраченное в результате чрезвычайных ситуаций в период после 01.01.2012.</w:t>
      </w:r>
    </w:p>
    <w:p w:rsidR="00AC14FF" w:rsidRPr="00AC14FF" w:rsidRDefault="00AC14FF" w:rsidP="00AC14FF">
      <w:pPr>
        <w:tabs>
          <w:tab w:val="left" w:pos="180"/>
        </w:tabs>
        <w:spacing w:line="360" w:lineRule="auto"/>
        <w:ind w:left="851" w:firstLine="567"/>
        <w:jc w:val="both"/>
        <w:rPr>
          <w:sz w:val="28"/>
          <w:szCs w:val="28"/>
        </w:rPr>
      </w:pPr>
      <w:r w:rsidRPr="00892E90">
        <w:rPr>
          <w:sz w:val="28"/>
          <w:szCs w:val="28"/>
        </w:rPr>
        <w:t xml:space="preserve">- которые по состоянию на 01.01.2012 </w:t>
      </w:r>
      <w:r w:rsidR="00417FC4">
        <w:rPr>
          <w:sz w:val="28"/>
          <w:szCs w:val="28"/>
        </w:rPr>
        <w:t xml:space="preserve">и по настоящее время </w:t>
      </w:r>
      <w:r w:rsidRPr="00892E90">
        <w:rPr>
          <w:sz w:val="28"/>
          <w:szCs w:val="28"/>
        </w:rPr>
        <w:t xml:space="preserve">используют для проживания </w:t>
      </w:r>
      <w:r w:rsidRPr="00AC14FF">
        <w:rPr>
          <w:sz w:val="28"/>
          <w:szCs w:val="28"/>
        </w:rPr>
        <w:t>строение, не являющееся их местом жительства;</w:t>
      </w:r>
    </w:p>
    <w:p w:rsidR="00AC14FF" w:rsidRPr="00AC14FF" w:rsidRDefault="00AC14FF" w:rsidP="00AC14FF">
      <w:pPr>
        <w:tabs>
          <w:tab w:val="left" w:pos="180"/>
        </w:tabs>
        <w:spacing w:line="360" w:lineRule="auto"/>
        <w:ind w:left="851" w:firstLine="567"/>
        <w:jc w:val="both"/>
        <w:rPr>
          <w:sz w:val="28"/>
          <w:szCs w:val="28"/>
        </w:rPr>
      </w:pPr>
      <w:r w:rsidRPr="00AC14FF">
        <w:rPr>
          <w:sz w:val="28"/>
          <w:szCs w:val="28"/>
        </w:rPr>
        <w:t>- которые по состоянию на 01.01.2012 использовали для проживания строение, не являющееся их местом жительства;</w:t>
      </w:r>
      <w:r w:rsidRPr="00AC14FF">
        <w:t xml:space="preserve"> </w:t>
      </w:r>
      <w:r w:rsidRPr="00AC14FF">
        <w:rPr>
          <w:sz w:val="28"/>
          <w:szCs w:val="28"/>
        </w:rPr>
        <w:t>которое в результате чрезвычайных ситуаций стало непригодным для проживания в период после 01.01.2012.</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xml:space="preserve">Расселение осуществляется в пределах лимитов, предусмотренных на реализацию указанного мероприятия. </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Для целей реализации мероприятия используются пункты 2, 3.1, 3.3 – 3.9, 4.1.1, 4.1.3, 4.1.5. – 4.1.13., 4.2, 5 - 9 настоящего механизма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2.</w:t>
      </w:r>
      <w:r w:rsidRPr="001706AB">
        <w:rPr>
          <w:sz w:val="28"/>
          <w:szCs w:val="28"/>
        </w:rPr>
        <w:tab/>
        <w:t>В целях реализации мероприятия  используются следующие термины и понятия:</w:t>
      </w:r>
    </w:p>
    <w:p w:rsidR="00AC14FF" w:rsidRPr="001706AB" w:rsidRDefault="00AC14FF" w:rsidP="00AC14FF">
      <w:pPr>
        <w:spacing w:line="336" w:lineRule="auto"/>
        <w:ind w:left="851" w:firstLine="567"/>
        <w:jc w:val="both"/>
        <w:rPr>
          <w:sz w:val="28"/>
          <w:szCs w:val="28"/>
        </w:rPr>
      </w:pPr>
      <w:r w:rsidRPr="001706AB">
        <w:rPr>
          <w:sz w:val="28"/>
          <w:szCs w:val="28"/>
        </w:rPr>
        <w:t>- Мероприятие - мероприятие «Ликвидация и расселение приспособленных для проживания строений (балочных массивов), расположенных на территории муниципального образования г. Пыть-Ях».</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 Уполномоченный орган - орган местного самоуправления муниципального образования автономного округа, осуществляющий функции по признанию </w:t>
      </w:r>
      <w:r w:rsidRPr="001706AB">
        <w:rPr>
          <w:sz w:val="28"/>
          <w:szCs w:val="28"/>
        </w:rPr>
        <w:lastRenderedPageBreak/>
        <w:t xml:space="preserve">граждан участниками мероприятия – администрация города в лице управления по жилищным вопросам. </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 Участник мероприятия – признанный таковым гражданин Российской Федерации, проживающий в строении, включенном в </w:t>
      </w:r>
      <w:r w:rsidRPr="001706AB">
        <w:rPr>
          <w:iCs/>
          <w:sz w:val="28"/>
          <w:szCs w:val="28"/>
        </w:rPr>
        <w:t>реестр приспособленных для проживания строений, расположенных на территории муниципального образования городской округ город Пыть-Ях на 1 января 2012 года</w:t>
      </w:r>
      <w:r w:rsidRPr="001706AB">
        <w:rPr>
          <w:i/>
          <w:sz w:val="28"/>
          <w:szCs w:val="28"/>
        </w:rPr>
        <w:t xml:space="preserve">, </w:t>
      </w:r>
      <w:r w:rsidRPr="001706AB">
        <w:rPr>
          <w:sz w:val="28"/>
          <w:szCs w:val="28"/>
        </w:rPr>
        <w:t>и прошедший инвентаризацию (по состоянию на 1 января 2012).</w:t>
      </w:r>
    </w:p>
    <w:p w:rsidR="00AC14FF" w:rsidRPr="001706AB" w:rsidRDefault="00AC14FF" w:rsidP="00AC14FF">
      <w:pPr>
        <w:tabs>
          <w:tab w:val="left" w:pos="180"/>
        </w:tabs>
        <w:autoSpaceDE w:val="0"/>
        <w:autoSpaceDN w:val="0"/>
        <w:adjustRightInd w:val="0"/>
        <w:spacing w:line="360" w:lineRule="auto"/>
        <w:ind w:left="851" w:firstLine="567"/>
        <w:jc w:val="both"/>
        <w:rPr>
          <w:sz w:val="28"/>
          <w:szCs w:val="28"/>
        </w:rPr>
      </w:pPr>
      <w:r w:rsidRPr="001706AB">
        <w:rPr>
          <w:sz w:val="28"/>
          <w:szCs w:val="28"/>
        </w:rPr>
        <w:t>- Место жительства гражданина для целей настоящей программы – строение, в котором гражданин постоянно или преимущественно проживает на основаниях, предусмотренных законодательством Российской Федерации. Факт места жительства в приспособленном для проживания строении может быть установлен в судебном порядке.</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Субсидия или социальная выплата - мера социальной поддержки – это выплата, направленная на обеспечение жилыми помещениями участников мероприятия.</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 xml:space="preserve">- Член семьи Участника - граждане Российской Федерации, постоянно проживающие совместно с участником мероприятия: его супруг (супруга), родители, дети, а также супруг (супруга) и дети взрослых детей, братья и сестры – в случае смерти их общих родителей,  постоянно проживающие в городе Пыть-Яхе с даты не позднее 01.01.2012 года. При этом степень родства, гражданство Российской Федерации определяются на основании подтверждающих документов (свидетельство о заключении брака, свидетельство о рождении, сведения о гражданстве Российской Федерации)   по состоянию на 01.01.2012.  </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Иные совместно проживающие граждане, прошедшие инвентаризацию (согласно анкетным данным по состоянию на 01.01.2012), могут быть признаны членами семьи Участника мероприятия в судебном порядке, до момента реализации права семьей Участника мероприятия.</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Период проживания членов семьи определяется исходя из наиболее ранней даты вселения по месту жительства в строение одного из членов семьи.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Гарантийное письмо - документ, подтверждающий право участника мероприятия на получение субсидии или социальной выплаты;</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lastRenderedPageBreak/>
        <w:t xml:space="preserve">- Перечень строений, подлежащих ликвидации – утвержденный распоряжением администрации города в соответствии с планом ликвидации балочных массивов, расположенных на территории города Пыть-Яха, перечень приспособленных для проживания строений, подлежащих ликвидации, </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 План ликвидации - утвержденный распоряжением администрации города план ликвидации балочных массивов, расположенных на территории города Пыть-Яха, содержащий  этапы реализации настоящего мероприятия.</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 xml:space="preserve">План ликвидации формируется с учетом необходимости формирования земельных участков под строительство жилья, строительство социально-значимых объектов, а так же показателей санитарно-эпидемиологической безопасности, концентрации химических и биологических веществ в атмосферном воздухе и почве, в производственных зонах, зонах инженерной и транспортной инфраструктур и в санитарно-защитных зонах (газопроводов, охранных зонах котельных) на территориях, прилегающих к воздушной линии электропередачи переменного тока и другим объектам, создающим на высоте </w:t>
      </w:r>
      <w:smartTag w:uri="urn:schemas-microsoft-com:office:smarttags" w:element="metricconverter">
        <w:smartTagPr>
          <w:attr w:name="ProductID" w:val="1,8 м"/>
        </w:smartTagPr>
        <w:r w:rsidRPr="001706AB">
          <w:rPr>
            <w:sz w:val="28"/>
            <w:szCs w:val="28"/>
          </w:rPr>
          <w:t>1,8 м</w:t>
        </w:r>
      </w:smartTag>
      <w:r w:rsidRPr="001706AB">
        <w:rPr>
          <w:sz w:val="28"/>
          <w:szCs w:val="28"/>
        </w:rPr>
        <w:t xml:space="preserve">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 в водоохранных зонах). </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 xml:space="preserve">В соответствии с утвержденным планом ликвидации балочных массивов в первоочередном порядке расселению подлежат семьи, признанные участниками мероприятия, имеющие ребенка инвалида, членов семьи инвалидов </w:t>
      </w:r>
      <w:r w:rsidRPr="001706AB">
        <w:rPr>
          <w:sz w:val="28"/>
          <w:szCs w:val="28"/>
          <w:lang w:val="en-US"/>
        </w:rPr>
        <w:t>I</w:t>
      </w:r>
      <w:r w:rsidRPr="001706AB">
        <w:rPr>
          <w:sz w:val="28"/>
          <w:szCs w:val="28"/>
        </w:rPr>
        <w:t xml:space="preserve"> – </w:t>
      </w:r>
      <w:r w:rsidRPr="001706AB">
        <w:rPr>
          <w:sz w:val="28"/>
          <w:szCs w:val="28"/>
          <w:lang w:val="en-US"/>
        </w:rPr>
        <w:t>II</w:t>
      </w:r>
      <w:r w:rsidRPr="001706AB">
        <w:rPr>
          <w:sz w:val="28"/>
          <w:szCs w:val="28"/>
        </w:rPr>
        <w:t xml:space="preserve"> групп во временном поселке (в который включено строение), расселение которого начато независимо от этапа  расселения.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w:t>
      </w:r>
      <w:r w:rsidRPr="001706AB">
        <w:rPr>
          <w:sz w:val="28"/>
          <w:szCs w:val="28"/>
        </w:rPr>
        <w:tab/>
        <w:t>Признание участниками мероприятия.</w:t>
      </w:r>
    </w:p>
    <w:p w:rsidR="00AC14FF" w:rsidRPr="001706AB" w:rsidRDefault="00AC14FF" w:rsidP="00AC14FF">
      <w:pPr>
        <w:spacing w:line="336" w:lineRule="auto"/>
        <w:ind w:left="851" w:firstLine="567"/>
        <w:jc w:val="both"/>
        <w:rPr>
          <w:sz w:val="28"/>
          <w:szCs w:val="28"/>
        </w:rPr>
      </w:pPr>
      <w:r w:rsidRPr="001706AB">
        <w:rPr>
          <w:sz w:val="28"/>
          <w:szCs w:val="28"/>
        </w:rPr>
        <w:t>3.1.</w:t>
      </w:r>
      <w:r w:rsidRPr="001706AB">
        <w:rPr>
          <w:sz w:val="28"/>
          <w:szCs w:val="28"/>
        </w:rPr>
        <w:tab/>
        <w:t>Уполномоченный орган в течение 10 рабочих дней с момента утверждения перечня строений подлежащих ликвидации, направляет гражданам уведомление о включении строения в программу, с указанием перечня необходимых документов, указанных в пункте 3.3 настоящего порядка для признания участниками, и срока их предоставления.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3.2.</w:t>
      </w:r>
      <w:r w:rsidRPr="001706AB">
        <w:rPr>
          <w:sz w:val="28"/>
          <w:szCs w:val="28"/>
        </w:rPr>
        <w:tab/>
        <w:t>Для признания участником мероприятия гражданин(е) подает(ют) в уполномоченный орган документы, указанные в пункте 3.3 настоящего механизма.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lastRenderedPageBreak/>
        <w:t>3.3.</w:t>
      </w:r>
      <w:r w:rsidRPr="001706AB">
        <w:rPr>
          <w:sz w:val="28"/>
          <w:szCs w:val="28"/>
        </w:rPr>
        <w:tab/>
        <w:t>Принятие решения о признании граждан участниками мероприятия (об отказе в признании участниками мероприятия) осуществляется уполномоченным органом на основании следующих документов:</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3.3.1.</w:t>
      </w:r>
      <w:r w:rsidRPr="001706AB">
        <w:rPr>
          <w:sz w:val="28"/>
          <w:szCs w:val="28"/>
        </w:rPr>
        <w:tab/>
        <w:t xml:space="preserve">  Заявление о признании участником(ами) мероприятия и согласие на обработку персональных данных по формам, установленным уполномоченным органом, подписанное всеми членами  семьи.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В заявлении указываются все совместно проживающие члены семьи заявителя(ей). </w:t>
      </w:r>
    </w:p>
    <w:p w:rsidR="00AC14FF" w:rsidRPr="001706AB" w:rsidRDefault="00AC14FF" w:rsidP="00AC14FF">
      <w:pPr>
        <w:autoSpaceDE w:val="0"/>
        <w:autoSpaceDN w:val="0"/>
        <w:adjustRightInd w:val="0"/>
        <w:spacing w:line="336" w:lineRule="auto"/>
        <w:ind w:left="851" w:firstLine="567"/>
        <w:jc w:val="both"/>
        <w:rPr>
          <w:sz w:val="28"/>
          <w:szCs w:val="28"/>
        </w:rPr>
      </w:pPr>
      <w:bookmarkStart w:id="1" w:name="Par44"/>
      <w:bookmarkEnd w:id="1"/>
      <w:r w:rsidRPr="001706AB">
        <w:rPr>
          <w:sz w:val="28"/>
          <w:szCs w:val="28"/>
        </w:rPr>
        <w:t>3.3.2.</w:t>
      </w:r>
      <w:r w:rsidRPr="001706AB">
        <w:rPr>
          <w:sz w:val="28"/>
          <w:szCs w:val="28"/>
        </w:rPr>
        <w:tab/>
        <w:t xml:space="preserve">  Документы, удостоверяющие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(копии паспортов, свидетельств о рождении, свидетельств о регистрации заключения (расторжения) брака, свидетельств о перемене имени).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3.3.3.</w:t>
      </w:r>
      <w:r w:rsidRPr="001706AB">
        <w:rPr>
          <w:sz w:val="28"/>
          <w:szCs w:val="28"/>
        </w:rPr>
        <w:tab/>
        <w:t xml:space="preserve">  Документы, содержащие сведения о сроке проживания участника мероприятия в строении, приспособленном под жилье, в случае если срок проживания в строении не удостоверяется записью в паспорте гражданина Российской Федерации, в том числе на основании судебного акта об установлении факта вселения в строение.</w:t>
      </w:r>
    </w:p>
    <w:p w:rsidR="00AC14FF" w:rsidRPr="001706AB" w:rsidRDefault="00AC14FF" w:rsidP="00AC14FF">
      <w:pPr>
        <w:spacing w:line="336" w:lineRule="auto"/>
        <w:ind w:left="851" w:firstLine="567"/>
        <w:jc w:val="both"/>
        <w:rPr>
          <w:sz w:val="28"/>
          <w:szCs w:val="28"/>
        </w:rPr>
      </w:pPr>
      <w:r w:rsidRPr="001706AB">
        <w:rPr>
          <w:sz w:val="28"/>
          <w:szCs w:val="28"/>
        </w:rPr>
        <w:t>3.3.4.</w:t>
      </w:r>
      <w:r w:rsidRPr="001706AB">
        <w:rPr>
          <w:sz w:val="28"/>
          <w:szCs w:val="28"/>
        </w:rPr>
        <w:tab/>
        <w:t xml:space="preserve">  Сведения обслуживающей организации об открытии лицевого счета на оплату коммунальных услуг на приспособленное для проживания строение.</w:t>
      </w:r>
    </w:p>
    <w:p w:rsidR="00AC14FF" w:rsidRPr="001706AB" w:rsidRDefault="00AC14FF" w:rsidP="00AC14FF">
      <w:pPr>
        <w:spacing w:line="336" w:lineRule="auto"/>
        <w:ind w:left="851" w:firstLine="567"/>
        <w:jc w:val="both"/>
        <w:rPr>
          <w:sz w:val="28"/>
          <w:szCs w:val="28"/>
        </w:rPr>
      </w:pPr>
      <w:r w:rsidRPr="001706AB">
        <w:rPr>
          <w:sz w:val="28"/>
          <w:szCs w:val="28"/>
        </w:rPr>
        <w:t>3.3.5.</w:t>
      </w:r>
      <w:r w:rsidRPr="001706AB">
        <w:rPr>
          <w:sz w:val="28"/>
          <w:szCs w:val="28"/>
        </w:rPr>
        <w:tab/>
        <w:t xml:space="preserve">  Копию договора на оказание (поставку) коммунальных услуг в приспособленном для проживания строении (с предоставлением оригинала для сличения).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3.3.6.</w:t>
      </w:r>
      <w:r w:rsidRPr="001706AB">
        <w:rPr>
          <w:sz w:val="28"/>
          <w:szCs w:val="28"/>
        </w:rPr>
        <w:tab/>
        <w:t xml:space="preserve">  Документы, содержащие сведения о месте жительства заявителя и членов его семьи на текущую дату (копия свидетельства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3.3.7.</w:t>
      </w:r>
      <w:r w:rsidRPr="001706AB">
        <w:rPr>
          <w:sz w:val="28"/>
          <w:szCs w:val="28"/>
        </w:rPr>
        <w:tab/>
        <w:t xml:space="preserve"> Копию страхового свидетельства государственного пенсионного страхования на заявителя(ей) и членов его(их) семьи. </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lastRenderedPageBreak/>
        <w:t>3.3.8.</w:t>
      </w:r>
      <w:r w:rsidRPr="001706AB">
        <w:rPr>
          <w:sz w:val="28"/>
          <w:szCs w:val="28"/>
        </w:rPr>
        <w:tab/>
        <w:t xml:space="preserve">  Обязательство об освобождении приспособленного для проживания строения и передаче его по акту приема-передачи администрации города Пыть-Ях, подписанное всеми членами  семьи.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В обязательстве указываются все совместно проживающие члены семьи заявителя(ей). </w:t>
      </w:r>
    </w:p>
    <w:p w:rsidR="00AC14FF" w:rsidRPr="001706AB" w:rsidRDefault="00AC14FF" w:rsidP="00AC14FF">
      <w:pPr>
        <w:autoSpaceDE w:val="0"/>
        <w:autoSpaceDN w:val="0"/>
        <w:adjustRightInd w:val="0"/>
        <w:spacing w:line="336" w:lineRule="auto"/>
        <w:ind w:left="851" w:firstLine="567"/>
        <w:jc w:val="both"/>
        <w:rPr>
          <w:sz w:val="28"/>
          <w:szCs w:val="28"/>
        </w:rPr>
      </w:pPr>
      <w:bookmarkStart w:id="2" w:name="Par48"/>
      <w:bookmarkStart w:id="3" w:name="Par51"/>
      <w:bookmarkStart w:id="4" w:name="Par52"/>
      <w:bookmarkEnd w:id="2"/>
      <w:bookmarkEnd w:id="3"/>
      <w:bookmarkEnd w:id="4"/>
      <w:r w:rsidRPr="001706AB">
        <w:rPr>
          <w:sz w:val="28"/>
          <w:szCs w:val="28"/>
        </w:rPr>
        <w:t>3.3.9.</w:t>
      </w:r>
      <w:r w:rsidRPr="001706AB">
        <w:rPr>
          <w:sz w:val="28"/>
          <w:szCs w:val="28"/>
        </w:rPr>
        <w:tab/>
        <w:t xml:space="preserve">  Документы, содержащие сведения органа, осуществляющего государственную регистрацию прав на недвижимое имущество и сделок с ним, о наличии или отсутствии жилых помещений на территории Российской Федерации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AC14FF" w:rsidRPr="001706AB" w:rsidRDefault="00AC14FF" w:rsidP="00AC14FF">
      <w:pPr>
        <w:spacing w:line="336" w:lineRule="auto"/>
        <w:ind w:left="851" w:firstLine="567"/>
        <w:jc w:val="both"/>
        <w:rPr>
          <w:sz w:val="28"/>
          <w:szCs w:val="28"/>
        </w:rPr>
      </w:pPr>
      <w:r w:rsidRPr="001706AB">
        <w:rPr>
          <w:sz w:val="28"/>
          <w:szCs w:val="28"/>
        </w:rPr>
        <w:t>3.3.10.</w:t>
      </w:r>
      <w:r w:rsidRPr="001706AB">
        <w:rPr>
          <w:sz w:val="28"/>
          <w:szCs w:val="28"/>
        </w:rPr>
        <w:tab/>
        <w:t>Документ, содержащий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AC14FF" w:rsidRPr="001706AB" w:rsidRDefault="00AC14FF" w:rsidP="00AC14FF">
      <w:pPr>
        <w:spacing w:line="336" w:lineRule="auto"/>
        <w:ind w:left="851" w:firstLine="567"/>
        <w:jc w:val="both"/>
        <w:rPr>
          <w:sz w:val="28"/>
          <w:szCs w:val="28"/>
        </w:rPr>
      </w:pPr>
      <w:r w:rsidRPr="001706AB">
        <w:rPr>
          <w:sz w:val="28"/>
          <w:szCs w:val="28"/>
        </w:rPr>
        <w:t>3.3.11.</w:t>
      </w:r>
      <w:r w:rsidRPr="001706AB">
        <w:rPr>
          <w:sz w:val="28"/>
          <w:szCs w:val="28"/>
        </w:rPr>
        <w:tab/>
        <w:t>Заявитель вправе предоставить иные документы, которые по его мнению влияют на способ расселения или определения состава его семьи.</w:t>
      </w:r>
    </w:p>
    <w:p w:rsidR="00AC14FF" w:rsidRPr="001706AB" w:rsidRDefault="00AC14FF" w:rsidP="00AC14FF">
      <w:pPr>
        <w:spacing w:line="336" w:lineRule="auto"/>
        <w:ind w:left="851" w:firstLine="567"/>
        <w:jc w:val="both"/>
        <w:rPr>
          <w:sz w:val="28"/>
          <w:szCs w:val="28"/>
        </w:rPr>
      </w:pPr>
      <w:r w:rsidRPr="001706AB">
        <w:rPr>
          <w:sz w:val="28"/>
          <w:szCs w:val="28"/>
        </w:rPr>
        <w:t>3.3.12.</w:t>
      </w:r>
      <w:r w:rsidRPr="001706AB">
        <w:rPr>
          <w:sz w:val="28"/>
          <w:szCs w:val="28"/>
        </w:rPr>
        <w:tab/>
        <w:t>При направлении заявления посредством почтовой связи, копии документов должны быть удостоверены в установленном законом порядке.</w:t>
      </w:r>
    </w:p>
    <w:p w:rsidR="00AC14FF" w:rsidRPr="001706AB" w:rsidRDefault="00AC14FF" w:rsidP="00AC14FF">
      <w:pPr>
        <w:autoSpaceDE w:val="0"/>
        <w:autoSpaceDN w:val="0"/>
        <w:adjustRightInd w:val="0"/>
        <w:spacing w:line="336" w:lineRule="auto"/>
        <w:ind w:left="851" w:firstLine="567"/>
        <w:jc w:val="both"/>
        <w:rPr>
          <w:sz w:val="28"/>
          <w:szCs w:val="28"/>
        </w:rPr>
      </w:pPr>
      <w:bookmarkStart w:id="5" w:name="Par46"/>
      <w:bookmarkStart w:id="6" w:name="Par54"/>
      <w:bookmarkEnd w:id="5"/>
      <w:bookmarkEnd w:id="6"/>
      <w:r w:rsidRPr="001706AB">
        <w:rPr>
          <w:sz w:val="28"/>
          <w:szCs w:val="28"/>
        </w:rPr>
        <w:t xml:space="preserve">Документы, указанные в </w:t>
      </w:r>
      <w:hyperlink w:anchor="Par44" w:history="1">
        <w:r w:rsidRPr="001706AB">
          <w:rPr>
            <w:sz w:val="28"/>
            <w:szCs w:val="28"/>
          </w:rPr>
          <w:t>подпунктах 3.3.1</w:t>
        </w:r>
      </w:hyperlink>
      <w:r w:rsidRPr="001706AB">
        <w:rPr>
          <w:sz w:val="28"/>
          <w:szCs w:val="28"/>
        </w:rPr>
        <w:t>. – 3.3.8., 3.3.11. настоящего пункта, представляют граждане в уполномоченный орган самостоятельно.</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Документы и сведения, указанные в </w:t>
      </w:r>
      <w:hyperlink w:anchor="Par48" w:history="1">
        <w:r w:rsidRPr="001706AB">
          <w:rPr>
            <w:sz w:val="28"/>
            <w:szCs w:val="28"/>
          </w:rPr>
          <w:t xml:space="preserve">подпунктах </w:t>
        </w:r>
      </w:hyperlink>
      <w:r w:rsidRPr="001706AB">
        <w:rPr>
          <w:sz w:val="28"/>
          <w:szCs w:val="28"/>
        </w:rPr>
        <w:t>3.3.9 – 3.3.10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AC14FF" w:rsidRPr="00AC14FF" w:rsidRDefault="00AC14FF" w:rsidP="00AC14FF">
      <w:pPr>
        <w:autoSpaceDE w:val="0"/>
        <w:autoSpaceDN w:val="0"/>
        <w:adjustRightInd w:val="0"/>
        <w:spacing w:line="336" w:lineRule="auto"/>
        <w:ind w:left="851" w:firstLine="567"/>
        <w:jc w:val="both"/>
        <w:rPr>
          <w:i/>
          <w:sz w:val="28"/>
          <w:szCs w:val="28"/>
        </w:rPr>
      </w:pPr>
      <w:r w:rsidRPr="00AC14FF">
        <w:rPr>
          <w:spacing w:val="-10"/>
          <w:sz w:val="28"/>
          <w:szCs w:val="28"/>
        </w:rPr>
        <w:t xml:space="preserve">В случае, если из предоставленных гражданином документов не следует адрес постоянного места жительства гражданина, то в порядке межведомственного информационного взаимодействия запрос оформляется уполномоченным органом. </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3.4.</w:t>
      </w:r>
      <w:r w:rsidRPr="001706AB">
        <w:rPr>
          <w:sz w:val="28"/>
          <w:szCs w:val="28"/>
        </w:rPr>
        <w:tab/>
        <w:t>Уполномоченный орган регистрирует заявление в книге регистрации и учета в день его поступления и присваивает ему регистрационный номер. В книге регистрации и учета фиксируется дата  регистрации заявления. Форма книги регистрации и учета устанавливается уполномоченным органом.</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lastRenderedPageBreak/>
        <w:t>3.5.</w:t>
      </w:r>
      <w:r w:rsidRPr="001706AB">
        <w:rPr>
          <w:sz w:val="28"/>
          <w:szCs w:val="28"/>
        </w:rPr>
        <w:tab/>
        <w:t xml:space="preserve">Решение о признании заявителя(ей) участником(ами) мероприятия (об отказе в признании участником(ами) мероприятия) с указанием способа расселения принимается уполномоченным органом после проверки заявления, документов, указанных в </w:t>
      </w:r>
      <w:hyperlink w:anchor="Par42" w:history="1">
        <w:r w:rsidRPr="001706AB">
          <w:rPr>
            <w:sz w:val="28"/>
            <w:szCs w:val="28"/>
          </w:rPr>
          <w:t>пункте 3.3</w:t>
        </w:r>
      </w:hyperlink>
      <w:r w:rsidRPr="001706AB">
        <w:rPr>
          <w:sz w:val="28"/>
          <w:szCs w:val="28"/>
        </w:rPr>
        <w:t xml:space="preserve"> настоящего порядка, представленных гражданином и (или) полученных в порядке межведомственного информационного взаимодействия на соответствие требованиям настоящего механизма, не позднее 10 рабочих дней с даты представления указанного заявления и документов и (или) их получения в порядке межведомственного информационного взаимодействия. Отказ в признании участниками мероприятия по основаниям, указанным в п. 3.6.7, 3.6.12, 3.6.13. направляется заявителю в течении 10 рабочих дней с момента подачи заявления без проведения проверки.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Решение о признании заявителя участником мероприятия (об отказе в признании участником мероприятия) вручается уполномоченным органом заявителю в течение 5 рабочих дней со дня принятия такого решения лично либо направляется посредством почтовой связи с уведомлением о вручении.</w:t>
      </w:r>
    </w:p>
    <w:p w:rsidR="00AC14FF" w:rsidRPr="00AC14FF" w:rsidRDefault="00AC14FF" w:rsidP="00AC14FF">
      <w:pPr>
        <w:autoSpaceDE w:val="0"/>
        <w:autoSpaceDN w:val="0"/>
        <w:adjustRightInd w:val="0"/>
        <w:spacing w:line="336" w:lineRule="auto"/>
        <w:ind w:left="851" w:firstLine="567"/>
        <w:jc w:val="both"/>
        <w:rPr>
          <w:i/>
          <w:spacing w:val="-10"/>
          <w:sz w:val="28"/>
          <w:szCs w:val="28"/>
        </w:rPr>
      </w:pPr>
      <w:r w:rsidRPr="00AC14FF">
        <w:rPr>
          <w:spacing w:val="-10"/>
          <w:sz w:val="28"/>
          <w:szCs w:val="28"/>
        </w:rPr>
        <w:t>Срок рассмотрения заявлений составляет 30 календарных дней после проведения проверки. Проверка документов осуществляется в течение одного календарного месяца с даты регистрации заявления</w:t>
      </w:r>
      <w:r w:rsidRPr="00AC14FF">
        <w:rPr>
          <w:i/>
          <w:spacing w:val="-10"/>
          <w:sz w:val="28"/>
          <w:szCs w:val="28"/>
        </w:rPr>
        <w:t>.</w:t>
      </w:r>
      <w:bookmarkStart w:id="7" w:name="Par66"/>
      <w:bookmarkEnd w:id="7"/>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w:t>
      </w:r>
      <w:r w:rsidRPr="001706AB">
        <w:rPr>
          <w:sz w:val="28"/>
          <w:szCs w:val="28"/>
        </w:rPr>
        <w:tab/>
        <w:t>Уполномоченный орган принимает решение об отказе в признании заявителя участником мероприятия в следующих случаях:</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w:t>
      </w:r>
      <w:r w:rsidRPr="001706AB">
        <w:rPr>
          <w:sz w:val="28"/>
          <w:szCs w:val="28"/>
        </w:rPr>
        <w:tab/>
        <w:t xml:space="preserve">  Заявитель проживает в строении, приспособленном под жилье, не включенном в реестр строений на 1 января 2012 года.</w:t>
      </w:r>
    </w:p>
    <w:p w:rsidR="00AC14FF" w:rsidRPr="00AC14FF" w:rsidRDefault="00AC14FF" w:rsidP="00AC14FF">
      <w:pPr>
        <w:autoSpaceDE w:val="0"/>
        <w:autoSpaceDN w:val="0"/>
        <w:adjustRightInd w:val="0"/>
        <w:spacing w:line="336" w:lineRule="auto"/>
        <w:ind w:left="851" w:firstLine="567"/>
        <w:jc w:val="both"/>
        <w:rPr>
          <w:sz w:val="28"/>
          <w:szCs w:val="28"/>
        </w:rPr>
      </w:pPr>
      <w:r w:rsidRPr="00AC14FF">
        <w:rPr>
          <w:sz w:val="28"/>
          <w:szCs w:val="28"/>
        </w:rPr>
        <w:t xml:space="preserve">3.6.2.  Заявитель не прошел инвентаризацию по состоянию на 1 января 2012 года, </w:t>
      </w:r>
      <w:r w:rsidR="00417FC4">
        <w:rPr>
          <w:sz w:val="28"/>
          <w:szCs w:val="28"/>
        </w:rPr>
        <w:t xml:space="preserve">а также не соответствует требованиям, </w:t>
      </w:r>
      <w:r w:rsidRPr="00AC14FF">
        <w:rPr>
          <w:sz w:val="28"/>
          <w:szCs w:val="28"/>
        </w:rPr>
        <w:t>указанны</w:t>
      </w:r>
      <w:r w:rsidR="00417FC4">
        <w:rPr>
          <w:sz w:val="28"/>
          <w:szCs w:val="28"/>
        </w:rPr>
        <w:t>м</w:t>
      </w:r>
      <w:r w:rsidRPr="00AC14FF">
        <w:rPr>
          <w:sz w:val="28"/>
          <w:szCs w:val="28"/>
        </w:rPr>
        <w:t xml:space="preserve"> в абзаце 2 пункта 1 настоящего механизма.</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3.6.3.</w:t>
      </w:r>
      <w:r w:rsidRPr="001706AB">
        <w:rPr>
          <w:sz w:val="28"/>
          <w:szCs w:val="28"/>
        </w:rPr>
        <w:tab/>
        <w:t xml:space="preserve">  Наличие у гражданина либо членов его семьи в пользовании жилых помещений (на праве собственности или по договору социального найма) на территории Российской Федерации.</w:t>
      </w:r>
    </w:p>
    <w:p w:rsidR="00AC14FF" w:rsidRPr="00AC14FF" w:rsidRDefault="00AC14FF" w:rsidP="00AC14FF">
      <w:pPr>
        <w:tabs>
          <w:tab w:val="left" w:pos="0"/>
        </w:tabs>
        <w:spacing w:line="336" w:lineRule="auto"/>
        <w:ind w:left="851" w:firstLine="567"/>
        <w:jc w:val="both"/>
        <w:rPr>
          <w:sz w:val="28"/>
          <w:szCs w:val="28"/>
        </w:rPr>
      </w:pPr>
      <w:r w:rsidRPr="001706AB">
        <w:rPr>
          <w:sz w:val="28"/>
          <w:szCs w:val="28"/>
        </w:rPr>
        <w:t>3.6.4.</w:t>
      </w:r>
      <w:r w:rsidRPr="001706AB">
        <w:rPr>
          <w:sz w:val="28"/>
          <w:szCs w:val="28"/>
        </w:rPr>
        <w:tab/>
        <w:t xml:space="preserve">  Факт непроживания гражданина в приспособленном для проживания строении, подлежащем ликвидации, подтвержденный актом, </w:t>
      </w:r>
      <w:r w:rsidRPr="00AC14FF">
        <w:rPr>
          <w:sz w:val="28"/>
          <w:szCs w:val="28"/>
        </w:rPr>
        <w:t>составленным управлением по жилищным вопросам.</w:t>
      </w:r>
    </w:p>
    <w:p w:rsidR="00AC14FF" w:rsidRPr="00AC14FF" w:rsidRDefault="00AC14FF" w:rsidP="00AC14FF">
      <w:pPr>
        <w:autoSpaceDE w:val="0"/>
        <w:autoSpaceDN w:val="0"/>
        <w:adjustRightInd w:val="0"/>
        <w:spacing w:line="336" w:lineRule="auto"/>
        <w:ind w:left="851" w:firstLine="567"/>
        <w:jc w:val="both"/>
        <w:rPr>
          <w:spacing w:val="-10"/>
          <w:sz w:val="28"/>
          <w:szCs w:val="28"/>
        </w:rPr>
      </w:pPr>
      <w:r w:rsidRPr="00AC14FF">
        <w:rPr>
          <w:spacing w:val="-10"/>
          <w:sz w:val="28"/>
          <w:szCs w:val="28"/>
        </w:rPr>
        <w:lastRenderedPageBreak/>
        <w:t>3.6.5.</w:t>
      </w:r>
      <w:r w:rsidRPr="00AC14FF">
        <w:rPr>
          <w:spacing w:val="-10"/>
          <w:sz w:val="28"/>
          <w:szCs w:val="28"/>
        </w:rPr>
        <w:tab/>
        <w:t xml:space="preserve">  Ухудшение участником мероприятия или членом его семьи жилищных условий путем продажи, дарения, либо отчуждения иным способом имеющихся в собственности жилых помещений. Указанные гражданско-правовые сделки </w:t>
      </w:r>
      <w:r w:rsidR="00417FC4">
        <w:rPr>
          <w:spacing w:val="-10"/>
          <w:sz w:val="28"/>
          <w:szCs w:val="28"/>
        </w:rPr>
        <w:t>по отчуждению учитываются с 01.</w:t>
      </w:r>
      <w:r w:rsidRPr="00AC14FF">
        <w:rPr>
          <w:spacing w:val="-10"/>
          <w:sz w:val="28"/>
          <w:szCs w:val="28"/>
        </w:rPr>
        <w:t>1</w:t>
      </w:r>
      <w:r w:rsidR="00417FC4">
        <w:rPr>
          <w:spacing w:val="-10"/>
          <w:sz w:val="28"/>
          <w:szCs w:val="28"/>
        </w:rPr>
        <w:t>2</w:t>
      </w:r>
      <w:r w:rsidRPr="00AC14FF">
        <w:rPr>
          <w:spacing w:val="-10"/>
          <w:sz w:val="28"/>
          <w:szCs w:val="28"/>
        </w:rPr>
        <w:t>.20</w:t>
      </w:r>
      <w:r w:rsidR="00417FC4">
        <w:rPr>
          <w:spacing w:val="-10"/>
          <w:sz w:val="28"/>
          <w:szCs w:val="28"/>
        </w:rPr>
        <w:t>19</w:t>
      </w:r>
      <w:r w:rsidRPr="00AC14FF">
        <w:rPr>
          <w:spacing w:val="-10"/>
          <w:sz w:val="28"/>
          <w:szCs w:val="28"/>
        </w:rPr>
        <w:t xml:space="preserve"> года.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3.6.6.</w:t>
      </w:r>
      <w:r w:rsidRPr="001706AB">
        <w:rPr>
          <w:sz w:val="28"/>
          <w:szCs w:val="28"/>
        </w:rPr>
        <w:tab/>
        <w:t xml:space="preserve">  Заявителю и (или) членам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3.6.7.</w:t>
      </w:r>
      <w:r w:rsidRPr="001706AB">
        <w:rPr>
          <w:sz w:val="28"/>
          <w:szCs w:val="28"/>
        </w:rPr>
        <w:tab/>
        <w:t xml:space="preserve">  Отсутствие финансирования на реализацию мероприятия.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3.6.8.</w:t>
      </w:r>
      <w:r w:rsidRPr="001706AB">
        <w:rPr>
          <w:sz w:val="28"/>
          <w:szCs w:val="28"/>
        </w:rPr>
        <w:tab/>
        <w:t xml:space="preserve">  Представлены недостоверные, недействительные документы и (или) сведения.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3.6.9.</w:t>
      </w:r>
      <w:r w:rsidRPr="001706AB">
        <w:rPr>
          <w:sz w:val="28"/>
          <w:szCs w:val="28"/>
        </w:rPr>
        <w:tab/>
        <w:t xml:space="preserve">  Гражданин выехал в другой субъект Российской Федерации на постоянное место жительства.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3.6.10. Временное строение обременено правами 3-х лиц (является их местом жительства). </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3.6.11.</w:t>
      </w:r>
      <w:r w:rsidRPr="001706AB">
        <w:rPr>
          <w:sz w:val="28"/>
          <w:szCs w:val="28"/>
        </w:rPr>
        <w:tab/>
        <w:t>Наличие просроченной задолженности по оплате за жилищно-коммунальные услуги, за исключением случаев, когда взыскание задолженности производится в рамках исполнительного производства.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3.6.12.</w:t>
      </w:r>
      <w:r w:rsidRPr="001706AB">
        <w:rPr>
          <w:sz w:val="28"/>
          <w:szCs w:val="28"/>
        </w:rPr>
        <w:tab/>
        <w:t>Отсутствие строения в перечне строений, подлежащих ликвидации.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3.6.13.</w:t>
      </w:r>
      <w:r w:rsidRPr="001706AB">
        <w:rPr>
          <w:sz w:val="28"/>
          <w:szCs w:val="28"/>
        </w:rPr>
        <w:tab/>
        <w:t>Отсутствие жилых помещений фонда коммерческого использования, в том числе с учетом нормы предоставления (п. 4.2.2 настоящего порядка) на состав семьи.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3.6.14. Не соответствие заявителя(ей) избранному способу расселения.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3.7.</w:t>
      </w:r>
      <w:r w:rsidRPr="001706AB">
        <w:rPr>
          <w:sz w:val="28"/>
          <w:szCs w:val="28"/>
        </w:rPr>
        <w:tab/>
        <w:t>Допускается повторная подача заявления на участие в мероприятии при устранении оснований для отказа, указанных в пункте 3.6. настоящего порядка.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Решение уполномоченного органа об отказе в признании участником мероприятия может быть обжаловано гражданином в соответствии с законодательством Российской Федерации.</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lastRenderedPageBreak/>
        <w:t>3.8.</w:t>
      </w:r>
      <w:r w:rsidRPr="001706AB">
        <w:rPr>
          <w:sz w:val="28"/>
          <w:szCs w:val="28"/>
        </w:rPr>
        <w:tab/>
        <w:t>К обстоятельствам, являющимся основаниями изменения способа расселения участников мероприятия, местом жительства которых является занимаемое строение, относится изменение имеющихся в администрации города данных о периоде времени, в течение которого приспособленное для проживания строение, подлежащее ликвидации, являлось местом жительства граждан, в том числе на основании судебного акта об установлении факта вселения в строение в период до 1995 года.</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3.9.</w:t>
      </w:r>
      <w:r w:rsidRPr="001706AB">
        <w:rPr>
          <w:sz w:val="28"/>
          <w:szCs w:val="28"/>
        </w:rPr>
        <w:tab/>
        <w:t>Решение суда о признании гражданина членом семьи  Участника мероприятия до момента реализации права семьей Участника мероприятия, является основанием для изменения состава семьи Участника мероприятия.</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3.10.</w:t>
      </w:r>
      <w:r w:rsidRPr="001706AB">
        <w:rPr>
          <w:sz w:val="28"/>
          <w:szCs w:val="28"/>
        </w:rPr>
        <w:tab/>
        <w:t>Основания для исключения граждан из числа участников мероприятия и/или строения из перечня строений, подлежащих ликвидации:</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3.10.1.</w:t>
      </w:r>
      <w:r w:rsidRPr="001706AB">
        <w:rPr>
          <w:sz w:val="28"/>
          <w:szCs w:val="28"/>
        </w:rPr>
        <w:tab/>
        <w:t>Отказ участников мероприятия от способа расселения, либо варианта жилого помещения в случае избранного способа расселения путем предоставления жилого помещения муниципального жилищного фонда коммерческого использования, в том числе с правом последующего выкупа.</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3.10.2.</w:t>
      </w:r>
      <w:r w:rsidRPr="001706AB">
        <w:rPr>
          <w:sz w:val="28"/>
          <w:szCs w:val="28"/>
        </w:rPr>
        <w:tab/>
        <w:t>Истечение срока, указанного в уведомлении, для подачи заявления о признании участником мероприятия.</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3.10.3.</w:t>
      </w:r>
      <w:r w:rsidRPr="001706AB">
        <w:rPr>
          <w:sz w:val="28"/>
          <w:szCs w:val="28"/>
        </w:rPr>
        <w:tab/>
        <w:t>Принято решение об отказе в признании заявителя участником мероприятия.</w:t>
      </w:r>
    </w:p>
    <w:p w:rsidR="00AC14FF" w:rsidRPr="00AC14FF" w:rsidRDefault="00AC14FF" w:rsidP="00AC14FF">
      <w:pPr>
        <w:widowControl w:val="0"/>
        <w:autoSpaceDE w:val="0"/>
        <w:autoSpaceDN w:val="0"/>
        <w:adjustRightInd w:val="0"/>
        <w:spacing w:line="336" w:lineRule="auto"/>
        <w:ind w:left="851" w:firstLine="567"/>
        <w:jc w:val="both"/>
        <w:rPr>
          <w:rFonts w:cs="Arial"/>
          <w:sz w:val="28"/>
          <w:szCs w:val="28"/>
        </w:rPr>
      </w:pPr>
      <w:r w:rsidRPr="00AC14FF">
        <w:rPr>
          <w:rFonts w:cs="Arial"/>
          <w:sz w:val="28"/>
          <w:szCs w:val="28"/>
        </w:rPr>
        <w:t>4.</w:t>
      </w:r>
      <w:r w:rsidRPr="00AC14FF">
        <w:rPr>
          <w:rFonts w:cs="Arial"/>
          <w:sz w:val="28"/>
          <w:szCs w:val="28"/>
        </w:rPr>
        <w:tab/>
        <w:t xml:space="preserve">Способы расселения Участников мероприятия: </w:t>
      </w:r>
    </w:p>
    <w:p w:rsidR="00AC14FF" w:rsidRPr="00AC14FF" w:rsidRDefault="00AC14FF" w:rsidP="00AC14FF">
      <w:pPr>
        <w:widowControl w:val="0"/>
        <w:autoSpaceDE w:val="0"/>
        <w:autoSpaceDN w:val="0"/>
        <w:adjustRightInd w:val="0"/>
        <w:spacing w:line="336" w:lineRule="auto"/>
        <w:ind w:left="851" w:firstLine="567"/>
        <w:jc w:val="both"/>
        <w:rPr>
          <w:rFonts w:cs="Arial"/>
          <w:sz w:val="28"/>
          <w:szCs w:val="28"/>
        </w:rPr>
      </w:pPr>
      <w:r w:rsidRPr="00AC14FF">
        <w:rPr>
          <w:rFonts w:cs="Arial"/>
          <w:sz w:val="28"/>
          <w:szCs w:val="28"/>
        </w:rPr>
        <w:t>4.1.</w:t>
      </w:r>
      <w:r w:rsidRPr="00AC14FF">
        <w:rPr>
          <w:rFonts w:cs="Arial"/>
          <w:sz w:val="28"/>
          <w:szCs w:val="28"/>
        </w:rPr>
        <w:tab/>
        <w:t>Способы расселения участников, местом жительства которых является занимаемое строение, в том числе на основании судебного акта об установлении факта места жительства в строении, приспособленном для проживания:</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4.1.1.</w:t>
      </w:r>
      <w:r w:rsidRPr="00AC14FF">
        <w:rPr>
          <w:sz w:val="28"/>
          <w:szCs w:val="28"/>
        </w:rPr>
        <w:tab/>
        <w:t xml:space="preserve">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в следующих размерах:</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lastRenderedPageBreak/>
        <w:t>- 70 процентов от расчетной стоимости жилья для приобретения жилого помещения в собственность на территории Ханты-Мансийского автономного округа-Югры;</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- 100 процентов от расчетной стоимости жилья для приобретения жилого помещения в собственность в субъектах Российской Федерации, за пределами Ханты-Мансийского автономного округа – Югры.</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4.1.2.</w:t>
      </w:r>
      <w:r w:rsidRPr="00AC14FF">
        <w:rPr>
          <w:sz w:val="28"/>
          <w:szCs w:val="28"/>
        </w:rPr>
        <w:tab/>
        <w:t xml:space="preserve">  Участникам мероприятия, вселившимся в период до 1995 года и проживающим в занимаемых строениях, в том числе проживавшим до момента их утраты в результате чрезвычайных ситуаций, предоставляется 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 </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4.1.3.</w:t>
      </w:r>
      <w:r w:rsidRPr="00AC14FF">
        <w:rPr>
          <w:sz w:val="28"/>
          <w:szCs w:val="28"/>
        </w:rPr>
        <w:tab/>
        <w:t xml:space="preserve">  Участникам мероприятия, вселившимся в период после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в них до момента их утраты в результате чрезвычайных ситуаций, предоставляется субсидия для приобретения жилого помещения в собственность в следующих размерах:</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- 70 процентов от расчетной стоимости жилья для приобретения жилого помещения в собственность на территории Ханты-Мансийского автономного округа-Югры для участников мероприятия проживающих на территории города Пыть-Яха более 25 лет;</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- 65 процентов от расчетной стоимости жилья для приобретения жилого помещения в собственность в субъектах Российской Федерации, за пределами Ханты-Мансийского автономного округа – Югры;</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- 50 процентов от расчетной стоимости жилья для приобретения жилого помещения в собственность на территории Ханты-Мансийского автономного округа-Югры для участников мероприятия проживающих на территории города Пыть-Яха менее 25 лет.</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4.1.4.</w:t>
      </w:r>
      <w:r w:rsidRPr="00AC14FF">
        <w:rPr>
          <w:sz w:val="28"/>
          <w:szCs w:val="28"/>
        </w:rPr>
        <w:tab/>
        <w:t xml:space="preserve">  Участникам мероприятия, вселившимся в период после 1995 года и проживающим в занимаемых строениях, в том числе проживавшим в них до момента их утраты  в результате чрезвычайных ситуаций, предоставляется </w:t>
      </w:r>
      <w:r w:rsidRPr="00AC14FF">
        <w:rPr>
          <w:sz w:val="28"/>
          <w:szCs w:val="28"/>
        </w:rPr>
        <w:lastRenderedPageBreak/>
        <w:t>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следующих размерах:</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- 70 процентов от расчетной стоимости  жилья для участников мероприятия проживающих на территории города Пыть-Яха более 25 лет;</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- 50 процентов от расчетной стоимости жилья, для участников мероприятия проживающих на территории города Пыть-Яха менее 25 лет.</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xml:space="preserve">4.1.5. </w:t>
      </w:r>
      <w:r w:rsidR="00417FC4" w:rsidRPr="00417FC4">
        <w:rPr>
          <w:sz w:val="28"/>
          <w:szCs w:val="28"/>
        </w:rPr>
        <w:t>Участникам мероприятия в судебном порядке подтвердившим право на получение субсидии для приобретения жилья на территории ХМАО-Югры указанная субсидия по личному заявлению может быть заменена на субсидию для приобретения жилого помещения в собственность в субъектах РФ, не относящихся к районам Крайнего Севера и приравненным к ним местностям в следующих размерах</w:t>
      </w:r>
      <w:r w:rsidRPr="00AC14FF">
        <w:rPr>
          <w:sz w:val="28"/>
          <w:szCs w:val="28"/>
        </w:rPr>
        <w:t>:</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xml:space="preserve">4.1.5.1. </w:t>
      </w:r>
      <w:r w:rsidR="00417FC4">
        <w:rPr>
          <w:sz w:val="28"/>
          <w:szCs w:val="28"/>
        </w:rPr>
        <w:t>П</w:t>
      </w:r>
      <w:r w:rsidR="00417FC4" w:rsidRPr="00417FC4">
        <w:rPr>
          <w:sz w:val="28"/>
          <w:szCs w:val="28"/>
        </w:rPr>
        <w:t>ри подтверждении субсидии в размере 70 % по Х</w:t>
      </w:r>
      <w:r w:rsidR="00417FC4">
        <w:rPr>
          <w:sz w:val="28"/>
          <w:szCs w:val="28"/>
        </w:rPr>
        <w:t xml:space="preserve">анты-Мансийскому автономному округу  </w:t>
      </w:r>
      <w:r w:rsidR="00417FC4" w:rsidRPr="00417FC4">
        <w:rPr>
          <w:sz w:val="28"/>
          <w:szCs w:val="28"/>
        </w:rPr>
        <w:t>-Югре — на субсидию в размере 100 % в других субъектах</w:t>
      </w:r>
      <w:r w:rsidR="0064481B">
        <w:rPr>
          <w:sz w:val="28"/>
          <w:szCs w:val="28"/>
        </w:rPr>
        <w:t xml:space="preserve"> Российской Федерации</w:t>
      </w:r>
      <w:r w:rsidR="00417FC4" w:rsidRPr="00417FC4">
        <w:rPr>
          <w:sz w:val="28"/>
          <w:szCs w:val="28"/>
        </w:rPr>
        <w:t>;</w:t>
      </w:r>
    </w:p>
    <w:p w:rsidR="00AC14FF" w:rsidRPr="001706AB" w:rsidRDefault="00AC14FF" w:rsidP="00AC14FF">
      <w:pPr>
        <w:tabs>
          <w:tab w:val="left" w:pos="-180"/>
        </w:tabs>
        <w:spacing w:line="336" w:lineRule="auto"/>
        <w:ind w:left="851" w:firstLine="567"/>
        <w:jc w:val="both"/>
        <w:rPr>
          <w:sz w:val="28"/>
          <w:szCs w:val="28"/>
        </w:rPr>
      </w:pPr>
      <w:r w:rsidRPr="00AC14FF">
        <w:rPr>
          <w:sz w:val="28"/>
          <w:szCs w:val="28"/>
        </w:rPr>
        <w:t xml:space="preserve">4.1.5.2.  </w:t>
      </w:r>
      <w:r w:rsidR="00417FC4">
        <w:rPr>
          <w:sz w:val="28"/>
          <w:szCs w:val="28"/>
        </w:rPr>
        <w:t>П</w:t>
      </w:r>
      <w:r w:rsidR="00417FC4" w:rsidRPr="00417FC4">
        <w:rPr>
          <w:sz w:val="28"/>
          <w:szCs w:val="28"/>
        </w:rPr>
        <w:t xml:space="preserve">ри подтверждении субсидии в размере 50 % по Ханты-Мансийскому автономному округу Югре — на субсидию в размере </w:t>
      </w:r>
      <w:r w:rsidR="00746688">
        <w:rPr>
          <w:sz w:val="28"/>
          <w:szCs w:val="28"/>
        </w:rPr>
        <w:t>70</w:t>
      </w:r>
      <w:r w:rsidR="00417FC4" w:rsidRPr="00417FC4">
        <w:rPr>
          <w:sz w:val="28"/>
          <w:szCs w:val="28"/>
        </w:rPr>
        <w:t xml:space="preserve"> % в других субъектах</w:t>
      </w:r>
      <w:r w:rsidR="0064481B" w:rsidRPr="0064481B">
        <w:rPr>
          <w:sz w:val="28"/>
          <w:szCs w:val="28"/>
        </w:rPr>
        <w:t xml:space="preserve"> </w:t>
      </w:r>
      <w:r w:rsidR="0064481B">
        <w:rPr>
          <w:sz w:val="28"/>
          <w:szCs w:val="28"/>
        </w:rPr>
        <w:t>Российской Федерации</w:t>
      </w:r>
      <w:r w:rsidRPr="00AC14FF">
        <w:rPr>
          <w:sz w:val="28"/>
          <w:szCs w:val="28"/>
        </w:rPr>
        <w:t>.</w:t>
      </w:r>
    </w:p>
    <w:p w:rsidR="00AC14FF" w:rsidRPr="001706AB" w:rsidRDefault="00AC14FF" w:rsidP="00AC14FF">
      <w:pPr>
        <w:spacing w:line="360" w:lineRule="auto"/>
        <w:ind w:left="851" w:firstLine="567"/>
        <w:jc w:val="both"/>
        <w:rPr>
          <w:sz w:val="28"/>
          <w:szCs w:val="28"/>
        </w:rPr>
      </w:pPr>
      <w:r w:rsidRPr="001706AB">
        <w:rPr>
          <w:sz w:val="28"/>
          <w:szCs w:val="28"/>
        </w:rPr>
        <w:t>4.1.6.</w:t>
      </w:r>
      <w:r w:rsidRPr="001706AB">
        <w:rPr>
          <w:sz w:val="28"/>
          <w:szCs w:val="28"/>
        </w:rPr>
        <w:tab/>
        <w:t xml:space="preserve">  В целях определения размера субсидии или социальной выплаты для приобретения жилого помещения в собственность на территории Ханты-Мансийского автономного округа-Югры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w:t>
      </w:r>
    </w:p>
    <w:p w:rsidR="00AC14FF" w:rsidRPr="001706AB" w:rsidRDefault="00AC14FF" w:rsidP="00AC14FF">
      <w:pPr>
        <w:spacing w:line="360" w:lineRule="auto"/>
        <w:ind w:left="851" w:firstLine="567"/>
        <w:jc w:val="both"/>
        <w:rPr>
          <w:sz w:val="28"/>
          <w:szCs w:val="28"/>
        </w:rPr>
      </w:pPr>
      <w:r w:rsidRPr="001706AB">
        <w:rPr>
          <w:sz w:val="28"/>
          <w:szCs w:val="28"/>
        </w:rPr>
        <w:t xml:space="preserve">В случае приобретения жилого помещения в деревянном исполнении, расчет субсидии производится исходя из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для жилых помещений в </w:t>
      </w:r>
      <w:r w:rsidRPr="001706AB">
        <w:rPr>
          <w:sz w:val="28"/>
          <w:szCs w:val="28"/>
        </w:rPr>
        <w:lastRenderedPageBreak/>
        <w:t>деревянном исполнении по городу Пыть-Яху на дату выдачи гарантийного письма.</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4.1.7.</w:t>
      </w:r>
      <w:r w:rsidRPr="001706AB">
        <w:rPr>
          <w:sz w:val="28"/>
          <w:szCs w:val="28"/>
        </w:rPr>
        <w:tab/>
        <w:t xml:space="preserve">  В целях определения размера субсидии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средней рыночной стоимости 1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установленной на дату выдачи гарантийного письма, но не более средней рыночной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 </w:t>
      </w:r>
    </w:p>
    <w:p w:rsidR="00AC14FF" w:rsidRPr="001706AB" w:rsidRDefault="00AC14FF" w:rsidP="00AC14FF">
      <w:pPr>
        <w:tabs>
          <w:tab w:val="left" w:pos="142"/>
          <w:tab w:val="left" w:pos="180"/>
        </w:tabs>
        <w:spacing w:line="336" w:lineRule="auto"/>
        <w:ind w:left="851" w:firstLine="567"/>
        <w:jc w:val="both"/>
        <w:rPr>
          <w:sz w:val="28"/>
          <w:szCs w:val="28"/>
        </w:rPr>
      </w:pPr>
      <w:r w:rsidRPr="001706AB">
        <w:rPr>
          <w:sz w:val="28"/>
          <w:szCs w:val="28"/>
        </w:rPr>
        <w:t>4.1.8.</w:t>
      </w:r>
      <w:r w:rsidRPr="001706AB">
        <w:rPr>
          <w:sz w:val="28"/>
          <w:szCs w:val="28"/>
        </w:rPr>
        <w:tab/>
        <w:t xml:space="preserve">  В случае превышения стоимости 1 квадратного метра общей площади жилого помещения, а также превышения нормы предоставления жилого помещения, указанного пункте 4.1.10 настоящего порядка, разница возмещается за счет средств граждан – получателей субсидии или социальной выплаты–меры социальной поддержки. </w:t>
      </w:r>
    </w:p>
    <w:p w:rsidR="00AC14FF" w:rsidRPr="001706AB" w:rsidRDefault="00AC14FF" w:rsidP="00AC14FF">
      <w:pPr>
        <w:tabs>
          <w:tab w:val="left" w:pos="180"/>
          <w:tab w:val="left" w:pos="720"/>
        </w:tabs>
        <w:spacing w:line="336" w:lineRule="auto"/>
        <w:ind w:left="851" w:firstLine="567"/>
        <w:jc w:val="both"/>
        <w:rPr>
          <w:sz w:val="28"/>
          <w:szCs w:val="28"/>
        </w:rPr>
      </w:pPr>
      <w:r w:rsidRPr="001706AB">
        <w:rPr>
          <w:sz w:val="28"/>
          <w:szCs w:val="28"/>
        </w:rPr>
        <w:t>4.1.9.</w:t>
      </w:r>
      <w:r w:rsidRPr="001706AB">
        <w:rPr>
          <w:sz w:val="28"/>
          <w:szCs w:val="28"/>
        </w:rPr>
        <w:tab/>
        <w:t xml:space="preserve">  На граждан и членов их семей в соответствии с абзацем 7 п. 2. настоящего механизма, фактически занимающих два и более временных строений, подлежащих ликвидации, если хотя бы одно из них является местом жительства указанных граждан, по заявлению, подписанному всеми совершеннолетними Участниками мероприятия, распространяются способы расселения, предусмотренные подпунктами 4.1.1 – 4.1.5 настоящего пункта. При этом период проживания определяется исходя из наиболее ранней даты вселения Участника мероприятия по месту жительства в одном из занимаемых и подлежащих сносу временных строений и последующей ликвидацией всех занимаемых Участниками мероприятия временных строений. </w:t>
      </w:r>
    </w:p>
    <w:p w:rsidR="00AC14FF" w:rsidRPr="001706AB" w:rsidRDefault="00AC14FF" w:rsidP="00AC14FF">
      <w:pPr>
        <w:spacing w:line="336" w:lineRule="auto"/>
        <w:ind w:left="851" w:firstLine="567"/>
        <w:jc w:val="both"/>
        <w:rPr>
          <w:sz w:val="28"/>
          <w:szCs w:val="28"/>
        </w:rPr>
      </w:pPr>
      <w:r w:rsidRPr="001706AB">
        <w:rPr>
          <w:sz w:val="28"/>
          <w:szCs w:val="28"/>
        </w:rPr>
        <w:t>4.1.10.</w:t>
      </w:r>
      <w:r w:rsidRPr="001706AB">
        <w:rPr>
          <w:sz w:val="28"/>
          <w:szCs w:val="28"/>
        </w:rPr>
        <w:tab/>
        <w:t xml:space="preserve">Для определения расчетной стоимости жилья в целях предоставления Участникам мероприятия субсидий, социальной выплаты-меры </w:t>
      </w:r>
      <w:r w:rsidRPr="001706AB">
        <w:rPr>
          <w:sz w:val="28"/>
          <w:szCs w:val="28"/>
        </w:rPr>
        <w:lastRenderedPageBreak/>
        <w:t>социальной поддержки норма предоставления общей площади жилого помещения устанавливается в размере:</w:t>
      </w:r>
    </w:p>
    <w:p w:rsidR="00AC14FF" w:rsidRPr="001706AB" w:rsidRDefault="00AC14FF" w:rsidP="00AC14FF">
      <w:pPr>
        <w:tabs>
          <w:tab w:val="num" w:pos="0"/>
          <w:tab w:val="num" w:pos="180"/>
        </w:tabs>
        <w:spacing w:line="336" w:lineRule="auto"/>
        <w:ind w:left="851" w:firstLine="567"/>
        <w:jc w:val="both"/>
        <w:rPr>
          <w:sz w:val="28"/>
          <w:szCs w:val="28"/>
        </w:rPr>
      </w:pPr>
      <w:r w:rsidRPr="001706AB">
        <w:rPr>
          <w:sz w:val="28"/>
          <w:szCs w:val="28"/>
        </w:rPr>
        <w:t>- 33 квадратных метра общей площади жилого помещения – для одиноко проживающего гражданина;</w:t>
      </w:r>
    </w:p>
    <w:p w:rsidR="00AC14FF" w:rsidRPr="001706AB" w:rsidRDefault="00AC14FF" w:rsidP="00AC14FF">
      <w:pPr>
        <w:tabs>
          <w:tab w:val="num" w:pos="0"/>
        </w:tabs>
        <w:spacing w:line="336" w:lineRule="auto"/>
        <w:ind w:left="851" w:firstLine="567"/>
        <w:jc w:val="both"/>
        <w:rPr>
          <w:sz w:val="28"/>
          <w:szCs w:val="28"/>
        </w:rPr>
      </w:pPr>
      <w:r w:rsidRPr="001706AB">
        <w:rPr>
          <w:sz w:val="28"/>
          <w:szCs w:val="28"/>
        </w:rPr>
        <w:t>- 42 квадратных метра общей площади жилого помещения – для двоих проживающих в строении граждан;</w:t>
      </w:r>
    </w:p>
    <w:p w:rsidR="00AC14FF" w:rsidRPr="001706AB" w:rsidRDefault="00AC14FF" w:rsidP="00AC14FF">
      <w:pPr>
        <w:tabs>
          <w:tab w:val="num" w:pos="0"/>
        </w:tabs>
        <w:spacing w:line="360" w:lineRule="auto"/>
        <w:ind w:left="851" w:firstLine="567"/>
        <w:jc w:val="both"/>
        <w:rPr>
          <w:sz w:val="28"/>
          <w:szCs w:val="28"/>
        </w:rPr>
      </w:pPr>
      <w:r w:rsidRPr="001706AB">
        <w:rPr>
          <w:sz w:val="28"/>
          <w:szCs w:val="28"/>
        </w:rPr>
        <w:t>- 18 квадратных метров общей площади жилого помещения на каждого – для троих проживающих в строении граждан и более.</w:t>
      </w:r>
    </w:p>
    <w:p w:rsidR="00AC14FF" w:rsidRPr="001706AB" w:rsidRDefault="00AC14FF" w:rsidP="00AC14FF">
      <w:pPr>
        <w:autoSpaceDE w:val="0"/>
        <w:autoSpaceDN w:val="0"/>
        <w:adjustRightInd w:val="0"/>
        <w:spacing w:line="360" w:lineRule="auto"/>
        <w:ind w:left="851" w:firstLine="567"/>
        <w:jc w:val="both"/>
        <w:rPr>
          <w:sz w:val="28"/>
          <w:szCs w:val="28"/>
        </w:rPr>
      </w:pPr>
      <w:r w:rsidRPr="001706AB">
        <w:rPr>
          <w:sz w:val="28"/>
          <w:szCs w:val="28"/>
        </w:rPr>
        <w:t>4.1.11.</w:t>
      </w:r>
      <w:r w:rsidRPr="001706AB">
        <w:rPr>
          <w:sz w:val="28"/>
          <w:szCs w:val="28"/>
        </w:rPr>
        <w:tab/>
        <w:t xml:space="preserve">  Приобретаемое Участником мероприятия жилое помещение по договору купли – продажи (жилой дом, квартира, комната, доля в праве на жилое помещение) на территории Российской Федерации должно соответствовать установленным санитарно-техническим нормам иным требованиям жилищного законодательства, находиться в многоквартирном жилом доме или на земельном участке под индивидуальное жилищное строительство. </w:t>
      </w:r>
    </w:p>
    <w:p w:rsidR="00AC14FF" w:rsidRPr="001706AB" w:rsidRDefault="00AC14FF" w:rsidP="00AC14FF">
      <w:pPr>
        <w:spacing w:line="360" w:lineRule="auto"/>
        <w:ind w:left="851" w:firstLine="567"/>
        <w:jc w:val="both"/>
        <w:rPr>
          <w:sz w:val="28"/>
          <w:szCs w:val="28"/>
        </w:rPr>
      </w:pPr>
      <w:r w:rsidRPr="001706AB">
        <w:rPr>
          <w:sz w:val="28"/>
          <w:szCs w:val="28"/>
        </w:rPr>
        <w:t>4.1.12.</w:t>
      </w:r>
      <w:r w:rsidRPr="001706AB">
        <w:rPr>
          <w:sz w:val="28"/>
          <w:szCs w:val="28"/>
        </w:rPr>
        <w:tab/>
        <w:t>Участник мероприятия может приобрести жилое помещение по договору участия в долевом строительстве жилого помещения.</w:t>
      </w:r>
    </w:p>
    <w:p w:rsidR="00AC14FF" w:rsidRPr="001706AB" w:rsidRDefault="00AC14FF" w:rsidP="00AC14FF">
      <w:pPr>
        <w:spacing w:line="336" w:lineRule="auto"/>
        <w:ind w:left="851" w:firstLine="567"/>
        <w:jc w:val="both"/>
        <w:rPr>
          <w:sz w:val="28"/>
          <w:szCs w:val="28"/>
        </w:rPr>
      </w:pPr>
      <w:r w:rsidRPr="001706AB">
        <w:rPr>
          <w:sz w:val="28"/>
          <w:szCs w:val="28"/>
        </w:rPr>
        <w:t>4.1.13.</w:t>
      </w:r>
      <w:r w:rsidRPr="001706AB">
        <w:rPr>
          <w:sz w:val="28"/>
          <w:szCs w:val="28"/>
        </w:rPr>
        <w:tab/>
        <w:t>Для всех Участников мероприятия, имеющих право на получение субсидии или социальной выплаты для приобретения жилого помещения в собственность, расчет субсидии производится в пределах расчетной площади жилого помещения,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AC14FF" w:rsidRPr="001706AB" w:rsidRDefault="00AC14FF" w:rsidP="00AC14FF">
      <w:pPr>
        <w:spacing w:line="336" w:lineRule="auto"/>
        <w:ind w:left="851" w:firstLine="567"/>
        <w:jc w:val="both"/>
        <w:rPr>
          <w:sz w:val="28"/>
          <w:szCs w:val="28"/>
        </w:rPr>
      </w:pPr>
      <w:r w:rsidRPr="001706AB">
        <w:rPr>
          <w:sz w:val="28"/>
          <w:szCs w:val="28"/>
        </w:rPr>
        <w:t xml:space="preserve">Участники, желающие приобрести в рамках настоящей подпрограммы в собственность более одного жилого помещения, предоставляют дополнительное заявление о количестве планируемых к приобретению жилых помещений с обязательным указанием состава Участников мероприятия, являющихся членами семьи в соответствии с абзацем 7 п. 2. настоящего порядка, по каждому жилому помещению и выдаче соответствующего количества гарантийных писем. При этом независимо от числа Участников мероприятия, включенных в каждое из гарантийных писем, расчет субсидии или социальной выплаты производится в пределах расчетной площади, предусмотренной настоящей </w:t>
      </w:r>
      <w:r w:rsidRPr="001706AB">
        <w:rPr>
          <w:sz w:val="28"/>
          <w:szCs w:val="28"/>
        </w:rPr>
        <w:lastRenderedPageBreak/>
        <w:t>подпрограммой на расселение и ликвидацию занимаемого Участниками мероприятия, приспособленного для проживания временного строения.</w:t>
      </w:r>
    </w:p>
    <w:p w:rsidR="00AC14FF" w:rsidRPr="001706AB" w:rsidRDefault="00AC14FF" w:rsidP="00AC14FF">
      <w:pPr>
        <w:tabs>
          <w:tab w:val="left" w:pos="0"/>
        </w:tabs>
        <w:spacing w:line="336" w:lineRule="auto"/>
        <w:ind w:left="851" w:firstLine="567"/>
        <w:jc w:val="both"/>
        <w:rPr>
          <w:sz w:val="28"/>
          <w:szCs w:val="28"/>
        </w:rPr>
      </w:pPr>
      <w:r w:rsidRPr="001706AB">
        <w:rPr>
          <w:sz w:val="28"/>
          <w:szCs w:val="28"/>
        </w:rPr>
        <w:t>4.2.</w:t>
      </w:r>
      <w:r w:rsidRPr="001706AB">
        <w:rPr>
          <w:sz w:val="28"/>
          <w:szCs w:val="28"/>
        </w:rPr>
        <w:tab/>
        <w:t>Способ расселения Участников мероприятия, для которых приспособленное для проживания строение не является местом жительства.</w:t>
      </w:r>
    </w:p>
    <w:p w:rsidR="00AC14FF" w:rsidRPr="00AC14FF" w:rsidRDefault="00AC14FF" w:rsidP="00AC14FF">
      <w:pPr>
        <w:tabs>
          <w:tab w:val="left" w:pos="0"/>
        </w:tabs>
        <w:spacing w:line="336" w:lineRule="auto"/>
        <w:ind w:left="851" w:firstLine="567"/>
        <w:jc w:val="both"/>
        <w:rPr>
          <w:sz w:val="28"/>
          <w:szCs w:val="28"/>
        </w:rPr>
      </w:pPr>
      <w:r w:rsidRPr="00AC14FF">
        <w:rPr>
          <w:sz w:val="28"/>
          <w:szCs w:val="28"/>
        </w:rPr>
        <w:t>4.2.1.</w:t>
      </w:r>
      <w:r w:rsidRPr="00AC14FF">
        <w:rPr>
          <w:sz w:val="28"/>
          <w:szCs w:val="28"/>
        </w:rPr>
        <w:tab/>
        <w:t xml:space="preserve">  Участникам мероприятия, использующим для проживания строения, включенные в перечень строений, подлежащих ликвидации, а также участникам мероприятия, имеющим право на получение субсидии, но не реализовавшим свое право указанным способом до </w:t>
      </w:r>
      <w:r w:rsidR="00F86DA6">
        <w:rPr>
          <w:sz w:val="28"/>
          <w:szCs w:val="28"/>
        </w:rPr>
        <w:t>01.07.2020</w:t>
      </w:r>
      <w:r w:rsidRPr="00AC14FF">
        <w:rPr>
          <w:sz w:val="28"/>
          <w:szCs w:val="28"/>
        </w:rPr>
        <w:t xml:space="preserve"> года, предоставляются для проживания жилые помещения коммерческого муниципального жилищного фонда. </w:t>
      </w:r>
    </w:p>
    <w:p w:rsidR="00AC14FF" w:rsidRPr="001706AB" w:rsidRDefault="00AC14FF" w:rsidP="00AC14FF">
      <w:pPr>
        <w:tabs>
          <w:tab w:val="left" w:pos="180"/>
        </w:tabs>
        <w:autoSpaceDE w:val="0"/>
        <w:autoSpaceDN w:val="0"/>
        <w:adjustRightInd w:val="0"/>
        <w:spacing w:line="360" w:lineRule="auto"/>
        <w:ind w:left="851" w:firstLine="567"/>
        <w:jc w:val="both"/>
        <w:rPr>
          <w:sz w:val="28"/>
          <w:szCs w:val="28"/>
        </w:rPr>
      </w:pPr>
      <w:r w:rsidRPr="001706AB">
        <w:rPr>
          <w:sz w:val="28"/>
          <w:szCs w:val="28"/>
        </w:rPr>
        <w:t>4.2.2.</w:t>
      </w:r>
      <w:r w:rsidRPr="001706AB">
        <w:rPr>
          <w:sz w:val="28"/>
          <w:szCs w:val="28"/>
        </w:rPr>
        <w:tab/>
        <w:t>В рамках настоящей подпрограммы в целях формирования жилищного фонда коммерческого использования расчетная площадь жилого помещения устанавливается в размере 13 квадратных метров на каждого Участника мероприятия.</w:t>
      </w:r>
    </w:p>
    <w:p w:rsidR="00AC14FF" w:rsidRPr="001706AB" w:rsidRDefault="00AC14FF" w:rsidP="00AC14FF">
      <w:pPr>
        <w:tabs>
          <w:tab w:val="left" w:pos="540"/>
          <w:tab w:val="left" w:pos="900"/>
          <w:tab w:val="left" w:pos="1620"/>
        </w:tabs>
        <w:spacing w:line="336" w:lineRule="auto"/>
        <w:ind w:left="851" w:firstLine="567"/>
        <w:jc w:val="both"/>
        <w:rPr>
          <w:sz w:val="28"/>
          <w:szCs w:val="28"/>
        </w:rPr>
      </w:pPr>
      <w:r w:rsidRPr="001706AB">
        <w:rPr>
          <w:sz w:val="28"/>
          <w:szCs w:val="28"/>
        </w:rPr>
        <w:t>При фактическом предоставлении жилого помещения допускается предоставление площади больше расчетной, но не более чем в 2 раза.</w:t>
      </w:r>
    </w:p>
    <w:p w:rsidR="00AC14FF" w:rsidRDefault="00AC14FF" w:rsidP="00AC14FF">
      <w:pPr>
        <w:tabs>
          <w:tab w:val="left" w:pos="540"/>
          <w:tab w:val="left" w:pos="900"/>
          <w:tab w:val="left" w:pos="1620"/>
        </w:tabs>
        <w:spacing w:line="336" w:lineRule="auto"/>
        <w:ind w:left="851" w:firstLine="567"/>
        <w:jc w:val="both"/>
        <w:rPr>
          <w:sz w:val="28"/>
          <w:szCs w:val="28"/>
        </w:rPr>
      </w:pPr>
      <w:r w:rsidRPr="001706AB">
        <w:rPr>
          <w:sz w:val="28"/>
          <w:szCs w:val="28"/>
        </w:rPr>
        <w:t>В случае, если предоставляемое по договору коммерческого найма жилое помещение представляет собой одну комнату или однокомнатную квартиру, общая площадь предоставляемого жилого помещения может превышать установленную в настоящем пункте расчетную площадь, но не может превышать норму предоставления площади жилого помещения, установленную на территории города Пыть-Яха для предоставления жилья по договору социального найма, более чем в два раза.</w:t>
      </w:r>
    </w:p>
    <w:p w:rsidR="00AC14FF" w:rsidRPr="00AC14FF" w:rsidRDefault="00AC14FF" w:rsidP="00AC14FF">
      <w:pPr>
        <w:tabs>
          <w:tab w:val="left" w:pos="540"/>
          <w:tab w:val="left" w:pos="900"/>
          <w:tab w:val="left" w:pos="1620"/>
        </w:tabs>
        <w:spacing w:line="336" w:lineRule="auto"/>
        <w:ind w:left="851" w:firstLine="567"/>
        <w:jc w:val="both"/>
        <w:rPr>
          <w:sz w:val="28"/>
          <w:szCs w:val="28"/>
        </w:rPr>
      </w:pPr>
      <w:r w:rsidRPr="00AC14FF">
        <w:rPr>
          <w:sz w:val="28"/>
          <w:szCs w:val="28"/>
        </w:rPr>
        <w:t>По заявлению</w:t>
      </w:r>
      <w:r w:rsidR="00834957">
        <w:rPr>
          <w:sz w:val="28"/>
          <w:szCs w:val="28"/>
        </w:rPr>
        <w:t xml:space="preserve"> гражданина</w:t>
      </w:r>
      <w:r w:rsidRPr="00AC14FF">
        <w:rPr>
          <w:sz w:val="28"/>
          <w:szCs w:val="28"/>
        </w:rPr>
        <w:t xml:space="preserve"> жилое помещение может быть предоставлено меньшей   площадью (при наличии в муниципальной собственности), чем жилое помещение</w:t>
      </w:r>
      <w:r w:rsidR="00834957">
        <w:rPr>
          <w:sz w:val="28"/>
          <w:szCs w:val="28"/>
        </w:rPr>
        <w:t>,</w:t>
      </w:r>
      <w:r w:rsidRPr="00AC14FF">
        <w:rPr>
          <w:sz w:val="28"/>
          <w:szCs w:val="28"/>
        </w:rPr>
        <w:t xml:space="preserve"> согласно расчетной </w:t>
      </w:r>
      <w:r w:rsidR="00834957" w:rsidRPr="00AC14FF">
        <w:rPr>
          <w:sz w:val="28"/>
          <w:szCs w:val="28"/>
        </w:rPr>
        <w:t>площад</w:t>
      </w:r>
      <w:r w:rsidR="00834957">
        <w:rPr>
          <w:sz w:val="28"/>
          <w:szCs w:val="28"/>
        </w:rPr>
        <w:t>и</w:t>
      </w:r>
      <w:r w:rsidR="00834957" w:rsidRPr="00AC14FF">
        <w:rPr>
          <w:sz w:val="28"/>
          <w:szCs w:val="28"/>
        </w:rPr>
        <w:t xml:space="preserve"> </w:t>
      </w:r>
      <w:r w:rsidRPr="00AC14FF">
        <w:rPr>
          <w:sz w:val="28"/>
          <w:szCs w:val="28"/>
        </w:rPr>
        <w:t>с учетом количества граждан признанных участниками в составе семьи</w:t>
      </w:r>
      <w:r w:rsidR="00834957">
        <w:rPr>
          <w:sz w:val="28"/>
          <w:szCs w:val="28"/>
        </w:rPr>
        <w:t xml:space="preserve"> заявителя</w:t>
      </w:r>
      <w:r w:rsidRPr="00AC14FF">
        <w:rPr>
          <w:sz w:val="28"/>
          <w:szCs w:val="28"/>
        </w:rPr>
        <w:t>.</w:t>
      </w:r>
    </w:p>
    <w:p w:rsidR="00AC14FF" w:rsidRPr="001706AB" w:rsidRDefault="00AC14FF" w:rsidP="00AC14FF">
      <w:pPr>
        <w:tabs>
          <w:tab w:val="left" w:pos="540"/>
          <w:tab w:val="left" w:pos="900"/>
          <w:tab w:val="left" w:pos="1620"/>
        </w:tabs>
        <w:spacing w:line="336" w:lineRule="auto"/>
        <w:ind w:left="851" w:firstLine="567"/>
        <w:jc w:val="both"/>
        <w:rPr>
          <w:sz w:val="28"/>
          <w:szCs w:val="28"/>
        </w:rPr>
      </w:pPr>
      <w:r w:rsidRPr="00AC14FF">
        <w:rPr>
          <w:sz w:val="28"/>
          <w:szCs w:val="28"/>
        </w:rPr>
        <w:t>4.2.3.</w:t>
      </w:r>
      <w:r w:rsidRPr="00AC14FF">
        <w:rPr>
          <w:sz w:val="28"/>
          <w:szCs w:val="28"/>
        </w:rPr>
        <w:tab/>
        <w:t>Срок договора коммерческого найма жилого помещения муниципального жилищного фонда определяется Участником мероприятия, но не может превышать 5 лет. Договор коммерческого найма может быть продлен по заявлению гражданина один раз на срок не более 5 лет при условии отсутствия у нанимателей задолженности за найм жилого помещения и жилищно-</w:t>
      </w:r>
      <w:r w:rsidRPr="00AC14FF">
        <w:rPr>
          <w:sz w:val="28"/>
          <w:szCs w:val="28"/>
        </w:rPr>
        <w:lastRenderedPageBreak/>
        <w:t xml:space="preserve">коммунальные услуги. Размер ежемесячной платы за наем жилого помещения, предоставленного по договору коммерческого найма, устанавливается постановлением администрации города Пыть-Яха. </w:t>
      </w:r>
    </w:p>
    <w:p w:rsidR="00AC14FF" w:rsidRPr="001706AB" w:rsidRDefault="00AC14FF" w:rsidP="00AC14FF">
      <w:pPr>
        <w:autoSpaceDE w:val="0"/>
        <w:autoSpaceDN w:val="0"/>
        <w:adjustRightInd w:val="0"/>
        <w:spacing w:line="360" w:lineRule="auto"/>
        <w:ind w:left="851" w:firstLine="567"/>
        <w:jc w:val="both"/>
        <w:rPr>
          <w:sz w:val="28"/>
          <w:szCs w:val="28"/>
        </w:rPr>
      </w:pPr>
      <w:r w:rsidRPr="001706AB">
        <w:rPr>
          <w:sz w:val="28"/>
          <w:szCs w:val="28"/>
        </w:rPr>
        <w:t>4.2.4.</w:t>
      </w:r>
      <w:r w:rsidRPr="001706AB">
        <w:rPr>
          <w:sz w:val="28"/>
          <w:szCs w:val="28"/>
        </w:rPr>
        <w:tab/>
        <w:t>Участники мероприятия имеют право выкупа предоставленных по договорам коммерческого найма жилых помещений муниципального жилищного фонда коммерческого использования. Порядок и условия выкупа жилых помещений в рамках реализации настоящей подпрограммы устанавливаются Думой города Пыть-Яха.</w:t>
      </w:r>
    </w:p>
    <w:p w:rsidR="00AC14FF" w:rsidRPr="001706AB" w:rsidRDefault="00AC14FF" w:rsidP="00AC14FF">
      <w:pPr>
        <w:spacing w:line="336" w:lineRule="auto"/>
        <w:ind w:left="851" w:firstLine="567"/>
        <w:jc w:val="both"/>
        <w:rPr>
          <w:sz w:val="28"/>
          <w:szCs w:val="28"/>
        </w:rPr>
      </w:pPr>
      <w:r w:rsidRPr="00AC14FF">
        <w:rPr>
          <w:sz w:val="28"/>
          <w:szCs w:val="28"/>
        </w:rPr>
        <w:t xml:space="preserve">По письменному заявлению может быть предоставлена рассрочка </w:t>
      </w:r>
      <w:r w:rsidR="00F96BFD">
        <w:rPr>
          <w:sz w:val="28"/>
          <w:szCs w:val="28"/>
        </w:rPr>
        <w:t xml:space="preserve">платежей по выкупу жилого помещения </w:t>
      </w:r>
      <w:r w:rsidRPr="00AC14FF">
        <w:rPr>
          <w:sz w:val="28"/>
          <w:szCs w:val="28"/>
        </w:rPr>
        <w:t xml:space="preserve">до 15 лет гражданам, имеющим среднемесячный доход ниже величины двух </w:t>
      </w:r>
      <w:r w:rsidRPr="001706AB">
        <w:rPr>
          <w:sz w:val="28"/>
          <w:szCs w:val="28"/>
        </w:rPr>
        <w:t>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именно сведениями о совокупном доходе Нанимателей и членов их семьи, совместно проживающих, а также произведенными расчетами по формуле:</w:t>
      </w:r>
    </w:p>
    <w:p w:rsidR="00AC14FF" w:rsidRPr="001706AB" w:rsidRDefault="00AC14FF" w:rsidP="00AC14FF">
      <w:pPr>
        <w:spacing w:line="336" w:lineRule="auto"/>
        <w:ind w:left="851" w:firstLine="567"/>
        <w:jc w:val="both"/>
        <w:rPr>
          <w:sz w:val="28"/>
          <w:szCs w:val="28"/>
        </w:rPr>
      </w:pPr>
      <w:r w:rsidRPr="001706AB">
        <w:rPr>
          <w:sz w:val="28"/>
          <w:szCs w:val="28"/>
        </w:rPr>
        <w:t>Срд=  Сдх:12 месяцев: Кс,</w:t>
      </w:r>
    </w:p>
    <w:p w:rsidR="00AC14FF" w:rsidRPr="001706AB" w:rsidRDefault="00AC14FF" w:rsidP="00AC14FF">
      <w:pPr>
        <w:spacing w:line="336" w:lineRule="auto"/>
        <w:ind w:left="851" w:firstLine="567"/>
        <w:jc w:val="both"/>
        <w:rPr>
          <w:sz w:val="28"/>
          <w:szCs w:val="28"/>
        </w:rPr>
      </w:pPr>
      <w:r w:rsidRPr="001706AB">
        <w:rPr>
          <w:sz w:val="28"/>
          <w:szCs w:val="28"/>
        </w:rPr>
        <w:t>Срд -  среднемесячный доход собственников;</w:t>
      </w:r>
    </w:p>
    <w:p w:rsidR="00AC14FF" w:rsidRPr="001706AB" w:rsidRDefault="00AC14FF" w:rsidP="00AC14FF">
      <w:pPr>
        <w:spacing w:line="336" w:lineRule="auto"/>
        <w:ind w:left="851" w:firstLine="567"/>
        <w:jc w:val="both"/>
        <w:rPr>
          <w:sz w:val="28"/>
          <w:szCs w:val="28"/>
        </w:rPr>
      </w:pPr>
      <w:r w:rsidRPr="001706AB">
        <w:rPr>
          <w:sz w:val="28"/>
          <w:szCs w:val="28"/>
        </w:rPr>
        <w:t>Сдх - совокупный доход за 12 месяцев предшествующий месяцу подачи заявления, всех Нанимателей жилого помещения, а так же членов их семей (супруг, супруга, родители, дети), проживающих совместно</w:t>
      </w:r>
    </w:p>
    <w:p w:rsidR="00AC14FF" w:rsidRPr="001706AB" w:rsidRDefault="00AC14FF" w:rsidP="00AC14FF">
      <w:pPr>
        <w:spacing w:line="336" w:lineRule="auto"/>
        <w:ind w:left="851" w:firstLine="567"/>
        <w:jc w:val="both"/>
        <w:rPr>
          <w:sz w:val="28"/>
          <w:szCs w:val="28"/>
        </w:rPr>
      </w:pPr>
      <w:r w:rsidRPr="001706AB">
        <w:rPr>
          <w:sz w:val="28"/>
          <w:szCs w:val="28"/>
        </w:rPr>
        <w:t>Кс - количество Нанимателей жилого помещения, а так же членов их семей (супруг, супруга, родители, дети), проживающих совместно.</w:t>
      </w:r>
    </w:p>
    <w:p w:rsidR="00AC14FF" w:rsidRPr="00AC14FF" w:rsidRDefault="00AC14FF" w:rsidP="00AC14FF">
      <w:pPr>
        <w:spacing w:line="336" w:lineRule="auto"/>
        <w:ind w:left="851" w:firstLine="567"/>
        <w:jc w:val="both"/>
        <w:rPr>
          <w:sz w:val="28"/>
          <w:szCs w:val="28"/>
        </w:rPr>
      </w:pPr>
      <w:r w:rsidRPr="001706AB">
        <w:rPr>
          <w:sz w:val="28"/>
          <w:szCs w:val="28"/>
        </w:rPr>
        <w:t xml:space="preserve">По результатам произведенных расчетов, администрация города принимает решение об отказе либо согласии в рассрочке платежа </w:t>
      </w:r>
      <w:r w:rsidRPr="00AC14FF">
        <w:rPr>
          <w:sz w:val="28"/>
          <w:szCs w:val="28"/>
        </w:rPr>
        <w:t>пропорционально равными долями сроком на 15 лет.</w:t>
      </w:r>
    </w:p>
    <w:p w:rsidR="00AC14FF" w:rsidRPr="001706AB" w:rsidRDefault="00AC14FF" w:rsidP="00AC14FF">
      <w:pPr>
        <w:tabs>
          <w:tab w:val="left" w:pos="540"/>
        </w:tabs>
        <w:autoSpaceDE w:val="0"/>
        <w:autoSpaceDN w:val="0"/>
        <w:adjustRightInd w:val="0"/>
        <w:spacing w:line="336" w:lineRule="auto"/>
        <w:ind w:left="851" w:firstLine="567"/>
        <w:jc w:val="both"/>
        <w:rPr>
          <w:sz w:val="28"/>
          <w:szCs w:val="28"/>
        </w:rPr>
      </w:pPr>
      <w:r w:rsidRPr="001706AB">
        <w:rPr>
          <w:sz w:val="28"/>
          <w:szCs w:val="28"/>
        </w:rPr>
        <w:t>4.2.5.</w:t>
      </w:r>
      <w:r w:rsidRPr="001706AB">
        <w:rPr>
          <w:sz w:val="28"/>
          <w:szCs w:val="28"/>
        </w:rPr>
        <w:tab/>
        <w:t xml:space="preserve">  Участники мероприятия по согласованию с администрацией города  вправе вселить в занимаемое по договору найма жилого помещения коммерческого муниципального жилищного фонда своих супругов и несовершеннолетних детей.</w:t>
      </w:r>
    </w:p>
    <w:p w:rsidR="00AC14FF" w:rsidRPr="001706AB" w:rsidRDefault="00AC14FF" w:rsidP="00AC14FF">
      <w:pPr>
        <w:tabs>
          <w:tab w:val="left" w:pos="540"/>
        </w:tabs>
        <w:autoSpaceDE w:val="0"/>
        <w:autoSpaceDN w:val="0"/>
        <w:adjustRightInd w:val="0"/>
        <w:spacing w:line="336" w:lineRule="auto"/>
        <w:ind w:left="851" w:firstLine="567"/>
        <w:jc w:val="both"/>
        <w:rPr>
          <w:sz w:val="28"/>
          <w:szCs w:val="28"/>
        </w:rPr>
      </w:pPr>
      <w:r w:rsidRPr="001706AB">
        <w:rPr>
          <w:sz w:val="28"/>
          <w:szCs w:val="28"/>
        </w:rPr>
        <w:t>4.2.6. Жилые помещения коммерческого муниципального жилищного фонда предоставляются участникам программных мероприятий в соответствии с утвержденной этапностью расселения.</w:t>
      </w:r>
    </w:p>
    <w:p w:rsidR="00AC14FF" w:rsidRPr="001706AB" w:rsidRDefault="00AC14FF" w:rsidP="00AC14FF">
      <w:pPr>
        <w:tabs>
          <w:tab w:val="left" w:pos="900"/>
        </w:tabs>
        <w:spacing w:line="336" w:lineRule="auto"/>
        <w:ind w:left="851" w:firstLine="567"/>
        <w:jc w:val="both"/>
        <w:rPr>
          <w:sz w:val="28"/>
          <w:szCs w:val="28"/>
        </w:rPr>
      </w:pPr>
      <w:r w:rsidRPr="001706AB">
        <w:rPr>
          <w:sz w:val="28"/>
          <w:szCs w:val="28"/>
        </w:rPr>
        <w:lastRenderedPageBreak/>
        <w:t>5.</w:t>
      </w:r>
      <w:r w:rsidRPr="001706AB">
        <w:rPr>
          <w:sz w:val="28"/>
          <w:szCs w:val="28"/>
        </w:rPr>
        <w:tab/>
        <w:t xml:space="preserve">В случае экономии средств в ходе реализации настоящей подпрограммы финансирование направляется на: </w:t>
      </w:r>
    </w:p>
    <w:p w:rsidR="00AC14FF" w:rsidRPr="001706AB" w:rsidRDefault="00AC14FF" w:rsidP="00AC14FF">
      <w:pPr>
        <w:tabs>
          <w:tab w:val="left" w:pos="900"/>
        </w:tabs>
        <w:spacing w:line="336" w:lineRule="auto"/>
        <w:ind w:left="851" w:firstLine="567"/>
        <w:jc w:val="both"/>
        <w:rPr>
          <w:sz w:val="28"/>
          <w:szCs w:val="28"/>
        </w:rPr>
      </w:pPr>
      <w:r w:rsidRPr="001706AB">
        <w:rPr>
          <w:sz w:val="28"/>
          <w:szCs w:val="28"/>
        </w:rPr>
        <w:t xml:space="preserve"> - расселение и ликвидацию приспособленных для проживания строений, расположенных на территории города Пыть-Яха в балочных массивах, расселение которых не завершено;</w:t>
      </w:r>
    </w:p>
    <w:p w:rsidR="00AC14FF" w:rsidRPr="001706AB" w:rsidRDefault="00AC14FF" w:rsidP="00AC14FF">
      <w:pPr>
        <w:tabs>
          <w:tab w:val="left" w:pos="900"/>
        </w:tabs>
        <w:spacing w:line="336" w:lineRule="auto"/>
        <w:ind w:left="851" w:firstLine="567"/>
        <w:jc w:val="both"/>
        <w:rPr>
          <w:sz w:val="28"/>
          <w:szCs w:val="28"/>
        </w:rPr>
      </w:pPr>
      <w:r w:rsidRPr="001706AB">
        <w:rPr>
          <w:sz w:val="28"/>
          <w:szCs w:val="28"/>
        </w:rPr>
        <w:t xml:space="preserve"> - расселение и ликвидацию временных строений, приспособленных под жилье, расположенных на территории города Пыть-Яха и не вошедших в настоящую подпрограмму с учетом наибольшего количества факторов неблагоприятных условий проживания граждан в приспособленных для проживания строениях.</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6.</w:t>
      </w:r>
      <w:r w:rsidRPr="001706AB">
        <w:rPr>
          <w:sz w:val="28"/>
          <w:szCs w:val="28"/>
        </w:rPr>
        <w:tab/>
        <w:t>В случаях изменения способа расселения участников мероприятия, либо изменения состава их семей, жилые помещения, предназначенные для предоставления по договору коммерческого найма, приобретенные в рамках настоящей подпрограммы, не соответствующие по площади для предоставления гражданам в рамках реализуемого этапа, либо не заселенные на конец окончания реализации этапа, предоставляются гражданам, проживающим в строении, включенном в следующий по порядку этап.</w:t>
      </w:r>
    </w:p>
    <w:p w:rsidR="00AC14FF" w:rsidRPr="001706AB" w:rsidRDefault="00AC14FF" w:rsidP="00AC14FF">
      <w:pPr>
        <w:widowControl w:val="0"/>
        <w:autoSpaceDE w:val="0"/>
        <w:autoSpaceDN w:val="0"/>
        <w:adjustRightInd w:val="0"/>
        <w:spacing w:line="336" w:lineRule="auto"/>
        <w:ind w:left="851" w:firstLine="567"/>
        <w:jc w:val="both"/>
        <w:rPr>
          <w:rFonts w:cs="Arial"/>
          <w:sz w:val="28"/>
          <w:szCs w:val="28"/>
        </w:rPr>
      </w:pPr>
      <w:r w:rsidRPr="001706AB">
        <w:rPr>
          <w:rFonts w:cs="Arial"/>
          <w:sz w:val="28"/>
          <w:szCs w:val="28"/>
        </w:rPr>
        <w:t>7.</w:t>
      </w:r>
      <w:r w:rsidRPr="001706AB">
        <w:rPr>
          <w:rFonts w:cs="Arial"/>
          <w:sz w:val="28"/>
          <w:szCs w:val="28"/>
        </w:rPr>
        <w:tab/>
        <w:t xml:space="preserve">Порядок реализации способа расселения: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7.1.</w:t>
      </w:r>
      <w:r w:rsidRPr="001706AB">
        <w:rPr>
          <w:sz w:val="28"/>
          <w:szCs w:val="28"/>
        </w:rPr>
        <w:tab/>
        <w:t xml:space="preserve">Участникам мероприятия, имеющим право на получение субсидии или социальной выплаты для приобретения жилого помещения в собственность на территории Ханты-Мансийского автономного округа-Югры, имеющим право на получение субсидии для приобретения жилого помещения в собственность в субъектах Российской Федерации, не относящихся к районам Крайнего Севера и приравненных к ним местностям, в течение 10 дней с момента принятия решения о признании участниками выдается Гарантийное письмо. В Гарантийном письме указывается: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 наименование программы;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полное наименование уполномоченного органа местного самоуправления;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фамилии, имена, отчества, даты рождения получателей;</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срок действия;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объем гарантийных обязательств.</w:t>
      </w:r>
    </w:p>
    <w:p w:rsidR="00AC14FF" w:rsidRPr="00AC14FF" w:rsidRDefault="00AC14FF" w:rsidP="00AC14FF">
      <w:pPr>
        <w:widowControl w:val="0"/>
        <w:autoSpaceDE w:val="0"/>
        <w:autoSpaceDN w:val="0"/>
        <w:adjustRightInd w:val="0"/>
        <w:spacing w:line="360" w:lineRule="auto"/>
        <w:ind w:left="851" w:firstLine="567"/>
        <w:jc w:val="both"/>
        <w:rPr>
          <w:sz w:val="28"/>
          <w:szCs w:val="28"/>
        </w:rPr>
      </w:pPr>
      <w:r w:rsidRPr="00AC14FF">
        <w:rPr>
          <w:sz w:val="28"/>
          <w:szCs w:val="28"/>
        </w:rPr>
        <w:t>7.2.</w:t>
      </w:r>
      <w:r w:rsidRPr="00AC14FF">
        <w:rPr>
          <w:sz w:val="28"/>
          <w:szCs w:val="28"/>
        </w:rPr>
        <w:tab/>
        <w:t xml:space="preserve">Срок действия Гарантийного письма для получателей субсидии, </w:t>
      </w:r>
      <w:r w:rsidRPr="00AC14FF">
        <w:rPr>
          <w:sz w:val="28"/>
          <w:szCs w:val="28"/>
        </w:rPr>
        <w:lastRenderedPageBreak/>
        <w:t xml:space="preserve">социальной выплаты - меры социальной поддержки в рамках настоящей подпрограммы составляет 45 календарных дней со дня его выдачи, но не позднее 01 июля 2020 года. Срок действия Гарантийного письма продлению не подлежит, за исключением случая направления документов на регистрацию прав на приобретаемое жилое помещение (договоров купли-продажи, долевого участия в строительстве) в Федеральную службу государственной регистрации кадастра и картографии до 01 июля 2020 года. По заявлению гражданина срок действия Гарантийного письма продлевается до 15 июля 2020 года для осуществления государственной регистрации при предоставлении расписки о направлении документов до 01 июля 2020 года. </w:t>
      </w:r>
    </w:p>
    <w:p w:rsidR="00AC14FF" w:rsidRPr="00AC14FF" w:rsidRDefault="00AC14FF" w:rsidP="00AC14FF">
      <w:pPr>
        <w:tabs>
          <w:tab w:val="left" w:pos="540"/>
        </w:tabs>
        <w:spacing w:line="336" w:lineRule="auto"/>
        <w:ind w:left="851" w:firstLine="567"/>
        <w:jc w:val="both"/>
        <w:rPr>
          <w:i/>
          <w:sz w:val="26"/>
          <w:szCs w:val="26"/>
        </w:rPr>
      </w:pPr>
      <w:r w:rsidRPr="00AC14FF">
        <w:rPr>
          <w:sz w:val="28"/>
          <w:szCs w:val="28"/>
        </w:rPr>
        <w:t>По истечению срока действия Гарантийного письма граждане, которым оно выдано, а также граждане, заявившиеся на участие в мероприятии после 01.07.2020 года, подлежат расселению путем предоставления для проживания жилого помещения коммерческого муниципального жилищного фонда.</w:t>
      </w:r>
      <w:r w:rsidRPr="00AC14FF">
        <w:rPr>
          <w:i/>
          <w:sz w:val="26"/>
          <w:szCs w:val="26"/>
        </w:rPr>
        <w:t xml:space="preserve">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7.3.</w:t>
      </w:r>
      <w:r w:rsidRPr="001706AB">
        <w:rPr>
          <w:sz w:val="28"/>
          <w:szCs w:val="28"/>
        </w:rPr>
        <w:tab/>
        <w:t>Срок исполнения обязательства об освобождении приспособленного для проживания строения устанавливается: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 для Участников мероприятия, приобретающих жилое помещение в собственность по договору купли-продажи - в </w:t>
      </w:r>
      <w:r w:rsidRPr="00195225">
        <w:rPr>
          <w:sz w:val="28"/>
          <w:szCs w:val="28"/>
        </w:rPr>
        <w:t xml:space="preserve">течение </w:t>
      </w:r>
      <w:r>
        <w:rPr>
          <w:sz w:val="28"/>
          <w:szCs w:val="28"/>
        </w:rPr>
        <w:t>14</w:t>
      </w:r>
      <w:r w:rsidRPr="00195225">
        <w:rPr>
          <w:sz w:val="28"/>
          <w:szCs w:val="28"/>
        </w:rPr>
        <w:t>-</w:t>
      </w:r>
      <w:r>
        <w:rPr>
          <w:sz w:val="28"/>
          <w:szCs w:val="28"/>
        </w:rPr>
        <w:t>т</w:t>
      </w:r>
      <w:r w:rsidRPr="00195225">
        <w:rPr>
          <w:sz w:val="28"/>
          <w:szCs w:val="28"/>
        </w:rPr>
        <w:t>и дней</w:t>
      </w:r>
      <w:r w:rsidRPr="001706AB">
        <w:rPr>
          <w:sz w:val="28"/>
          <w:szCs w:val="28"/>
        </w:rPr>
        <w:t xml:space="preserve"> с момента перечисления субсидии или социальной выплаты-меры социальной поддержки;</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 для Участников мероприятия, приобретающих жилое помещение в собственность по договору участия в долевом строительстве жилого помещения – в течение </w:t>
      </w:r>
      <w:r>
        <w:rPr>
          <w:sz w:val="28"/>
          <w:szCs w:val="28"/>
        </w:rPr>
        <w:t>14-ти</w:t>
      </w:r>
      <w:r w:rsidRPr="001706AB">
        <w:rPr>
          <w:sz w:val="28"/>
          <w:szCs w:val="28"/>
        </w:rPr>
        <w:t xml:space="preserve"> дней с момента подписания акта приема-передачи жилого помещения.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Неисполнение обязательства по освобождению и передаче приспособленного для проживания строения является основанием для возврата предоставленных для приобретения жилого помещения средств субсидии или социальной выплаты-меры социальной поддержки в бюджет муниципального образования.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7.4.</w:t>
      </w:r>
      <w:r w:rsidRPr="001706AB">
        <w:rPr>
          <w:sz w:val="28"/>
          <w:szCs w:val="28"/>
        </w:rPr>
        <w:tab/>
        <w:t>Участник мероприятия в период действия Гарантийного письма представляет в уполномоченный орган для перечисления субсидии социальной выплаты – меры социальной поддержки следующие документы:</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lastRenderedPageBreak/>
        <w:t xml:space="preserve">- </w:t>
      </w:r>
      <w:r w:rsidRPr="001706AB">
        <w:rPr>
          <w:sz w:val="28"/>
          <w:szCs w:val="28"/>
        </w:rPr>
        <w:tab/>
        <w:t>заявление о перечислении субсидии или социальной выплаты-меры социальной поддержки, подписанное всеми совершеннолетними членами семьи – Участниками мероприятия;</w:t>
      </w:r>
    </w:p>
    <w:p w:rsidR="00AC14FF" w:rsidRPr="001706AB" w:rsidRDefault="00AC14FF" w:rsidP="00AC14FF">
      <w:pPr>
        <w:spacing w:line="336" w:lineRule="auto"/>
        <w:ind w:left="851" w:firstLine="567"/>
        <w:jc w:val="both"/>
        <w:rPr>
          <w:sz w:val="28"/>
          <w:szCs w:val="28"/>
        </w:rPr>
      </w:pPr>
      <w:r w:rsidRPr="001706AB">
        <w:rPr>
          <w:sz w:val="28"/>
          <w:szCs w:val="28"/>
        </w:rPr>
        <w:t xml:space="preserve">- </w:t>
      </w:r>
      <w:r w:rsidRPr="001706AB">
        <w:rPr>
          <w:sz w:val="28"/>
          <w:szCs w:val="28"/>
        </w:rPr>
        <w:tab/>
        <w:t>копию паспорта или иного документа, удостоверяющего личность каждого члена семьи заявителя, на которых осуществляется расчет и выплата субсидии, если с момента обращения гражданина с заявлением о признании Участником мероприятия до обращения с заявлением о перечислении субсидии или социальной выплаты-меры социальной поддержки в паспорт или иной документ, удостоверяющий личность, вносились изменения, а также в случае их замены (с предъявлением оригинала для сличения);</w:t>
      </w:r>
    </w:p>
    <w:p w:rsidR="00AC14FF" w:rsidRPr="001706AB" w:rsidRDefault="00AC14FF" w:rsidP="00AC14FF">
      <w:pPr>
        <w:spacing w:line="336" w:lineRule="auto"/>
        <w:ind w:left="851" w:firstLine="567"/>
        <w:jc w:val="both"/>
        <w:rPr>
          <w:sz w:val="28"/>
          <w:szCs w:val="28"/>
        </w:rPr>
      </w:pPr>
      <w:r w:rsidRPr="001706AB">
        <w:rPr>
          <w:sz w:val="28"/>
          <w:szCs w:val="28"/>
        </w:rPr>
        <w:t xml:space="preserve">- </w:t>
      </w:r>
      <w:r w:rsidRPr="001706AB">
        <w:rPr>
          <w:sz w:val="28"/>
          <w:szCs w:val="28"/>
        </w:rPr>
        <w:tab/>
        <w:t>копию договора купли-продажи жилого помещения, копию выписки  из Единого государственного реестра недвижимости об основных характеристиках и зарегистрированных правах на объект недвижимости, либо копию договора долевого участия в строительстве жилого помещения (с предоставлением оригинала для сличения);</w:t>
      </w:r>
    </w:p>
    <w:p w:rsidR="00AC14FF" w:rsidRPr="001706AB" w:rsidRDefault="00AC14FF" w:rsidP="00AC14FF">
      <w:pPr>
        <w:spacing w:line="336" w:lineRule="auto"/>
        <w:ind w:left="851" w:firstLine="567"/>
        <w:jc w:val="both"/>
        <w:rPr>
          <w:sz w:val="28"/>
          <w:szCs w:val="28"/>
        </w:rPr>
      </w:pPr>
      <w:r w:rsidRPr="001706AB">
        <w:rPr>
          <w:sz w:val="28"/>
          <w:szCs w:val="28"/>
        </w:rPr>
        <w:t>- копии платежных документов, подтверждающих внесение собственных и (или) заемных средств в размере разницы между размером жилищной субсидии и стоимостью приобретаемого жилого помещения (с предоставлением оригиналов для сличения), либо график платежей (по договорам приобретения жилых помещений с рассрочкой платежа);</w:t>
      </w:r>
    </w:p>
    <w:p w:rsidR="00AC14FF" w:rsidRPr="001706AB" w:rsidRDefault="00AC14FF" w:rsidP="00AC14FF">
      <w:pPr>
        <w:spacing w:line="336" w:lineRule="auto"/>
        <w:ind w:left="851" w:firstLine="567"/>
        <w:jc w:val="both"/>
        <w:rPr>
          <w:sz w:val="28"/>
          <w:szCs w:val="28"/>
        </w:rPr>
      </w:pPr>
      <w:r w:rsidRPr="001706AB">
        <w:rPr>
          <w:sz w:val="28"/>
          <w:szCs w:val="28"/>
        </w:rPr>
        <w:t>-</w:t>
      </w:r>
      <w:r w:rsidRPr="001706AB">
        <w:rPr>
          <w:sz w:val="28"/>
          <w:szCs w:val="28"/>
        </w:rPr>
        <w:tab/>
        <w:t>сведения о банковских реквизитах с приложением копии паспорта (для продавцов – физических лиц), свидетельства о присвоении ИНН продавца для перечисления жилищной субсидии или социальной выплаты-меры социальной поддержки по договору купли-продажи.</w:t>
      </w:r>
    </w:p>
    <w:p w:rsidR="00AC14FF" w:rsidRPr="001706AB" w:rsidRDefault="00AC14FF" w:rsidP="00AC14FF">
      <w:pPr>
        <w:tabs>
          <w:tab w:val="num" w:pos="540"/>
        </w:tabs>
        <w:spacing w:line="336" w:lineRule="auto"/>
        <w:ind w:left="851" w:firstLine="567"/>
        <w:jc w:val="both"/>
        <w:rPr>
          <w:sz w:val="28"/>
          <w:szCs w:val="28"/>
        </w:rPr>
      </w:pPr>
      <w:r w:rsidRPr="001706AB">
        <w:rPr>
          <w:sz w:val="28"/>
          <w:szCs w:val="28"/>
        </w:rPr>
        <w:t>7.5.</w:t>
      </w:r>
      <w:r w:rsidRPr="001706AB">
        <w:rPr>
          <w:sz w:val="28"/>
          <w:szCs w:val="28"/>
        </w:rPr>
        <w:tab/>
        <w:t>Решение о предоставлении субсидии или социальной выплаты – меры социальной поддержки Участнику мероприятия по договору купли – продажи жилого помещения, договору долевого участия в строительстве жилого помещения оформляется распоряжением администрации города в течение 10 дней с момента предоставления Участником мероприятия документов в соответствии с пунктом 7.4 настоящего порядка.</w:t>
      </w:r>
    </w:p>
    <w:p w:rsidR="00AC14FF" w:rsidRPr="001706AB" w:rsidRDefault="00AC14FF" w:rsidP="00AC14FF">
      <w:pPr>
        <w:tabs>
          <w:tab w:val="num" w:pos="540"/>
        </w:tabs>
        <w:spacing w:line="336" w:lineRule="auto"/>
        <w:ind w:left="851" w:firstLine="567"/>
        <w:jc w:val="both"/>
        <w:rPr>
          <w:sz w:val="28"/>
          <w:szCs w:val="28"/>
        </w:rPr>
      </w:pPr>
      <w:r w:rsidRPr="001706AB">
        <w:rPr>
          <w:sz w:val="28"/>
          <w:szCs w:val="28"/>
        </w:rPr>
        <w:lastRenderedPageBreak/>
        <w:t xml:space="preserve">Субсидия предоставляется в течение 25 рабочих дней </w:t>
      </w:r>
      <w:r w:rsidR="00F96BFD">
        <w:rPr>
          <w:sz w:val="28"/>
          <w:szCs w:val="28"/>
        </w:rPr>
        <w:t>с</w:t>
      </w:r>
      <w:r w:rsidRPr="001706AB">
        <w:rPr>
          <w:sz w:val="28"/>
          <w:szCs w:val="28"/>
        </w:rPr>
        <w:t xml:space="preserve">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AC14FF" w:rsidRPr="001706AB" w:rsidRDefault="00AC14FF" w:rsidP="00AC14FF">
      <w:pPr>
        <w:tabs>
          <w:tab w:val="num" w:pos="540"/>
        </w:tabs>
        <w:spacing w:line="336" w:lineRule="auto"/>
        <w:ind w:left="851" w:firstLine="567"/>
        <w:jc w:val="both"/>
        <w:rPr>
          <w:sz w:val="28"/>
          <w:szCs w:val="28"/>
        </w:rPr>
      </w:pPr>
      <w:r w:rsidRPr="001706AB">
        <w:rPr>
          <w:sz w:val="28"/>
          <w:szCs w:val="28"/>
        </w:rPr>
        <w:t xml:space="preserve">Социальная выплата – мера социальной поддержки предоставляется в течение 35 рабочих дней </w:t>
      </w:r>
      <w:r w:rsidR="00F96BFD">
        <w:rPr>
          <w:sz w:val="28"/>
          <w:szCs w:val="28"/>
        </w:rPr>
        <w:t xml:space="preserve"> с</w:t>
      </w:r>
      <w:r w:rsidRPr="001706AB">
        <w:rPr>
          <w:sz w:val="28"/>
          <w:szCs w:val="28"/>
        </w:rPr>
        <w:t xml:space="preserve">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7.6.</w:t>
      </w:r>
      <w:r w:rsidRPr="001706AB">
        <w:rPr>
          <w:sz w:val="28"/>
          <w:szCs w:val="28"/>
        </w:rPr>
        <w:tab/>
        <w:t>Решение об отказе в предоставлении субсидии, социальной выплаты – меры социальной поддержки Участнику мероприятия в случае предоставления неполного пакета документов, указанных в п. 7.4, утраты статуса участника мероприятия и оформляется распоряжением администрации города в течение 10 дней с момента обращения с заявлением о перечислении субсидии или социальной выплаты-меры социальной поддержки. Копия распоряжения администрации города направляется заявителю в течение 5 дней со дня принятия такого решения лично либо направляется посредством почтовой связи с уведомлением о вручении.</w:t>
      </w:r>
    </w:p>
    <w:p w:rsidR="00AC14FF" w:rsidRPr="001706AB" w:rsidRDefault="00AC14FF" w:rsidP="00AC14FF">
      <w:pPr>
        <w:tabs>
          <w:tab w:val="num" w:pos="720"/>
        </w:tabs>
        <w:spacing w:line="336" w:lineRule="auto"/>
        <w:ind w:left="851" w:firstLine="567"/>
        <w:jc w:val="both"/>
        <w:rPr>
          <w:sz w:val="28"/>
          <w:szCs w:val="28"/>
        </w:rPr>
      </w:pPr>
      <w:r w:rsidRPr="001706AB">
        <w:rPr>
          <w:sz w:val="28"/>
          <w:szCs w:val="28"/>
        </w:rPr>
        <w:t>7.7.</w:t>
      </w:r>
      <w:r w:rsidRPr="001706AB">
        <w:rPr>
          <w:sz w:val="28"/>
          <w:szCs w:val="28"/>
        </w:rPr>
        <w:tab/>
        <w:t xml:space="preserve">В течение 5 рабочих дней с даты принятия решения о предоставлении субсидии или социальной выплаты – меры социальной поддержки управление по жилищным вопросам администрации города направляет в Департамент строительства Ханты-Мансийского автономного округа-Югры заявку на ее перечисление по форме, установленной Департаментом. </w:t>
      </w:r>
    </w:p>
    <w:p w:rsidR="00AC14FF" w:rsidRPr="001706AB" w:rsidRDefault="00AC14FF" w:rsidP="00AC14FF">
      <w:pPr>
        <w:spacing w:line="336" w:lineRule="auto"/>
        <w:ind w:left="851" w:firstLine="567"/>
        <w:jc w:val="both"/>
        <w:rPr>
          <w:sz w:val="28"/>
          <w:szCs w:val="28"/>
        </w:rPr>
      </w:pPr>
      <w:r w:rsidRPr="001706AB">
        <w:rPr>
          <w:sz w:val="28"/>
          <w:szCs w:val="28"/>
        </w:rPr>
        <w:t>7.8.</w:t>
      </w:r>
      <w:r w:rsidRPr="001706AB">
        <w:rPr>
          <w:sz w:val="28"/>
          <w:szCs w:val="28"/>
        </w:rPr>
        <w:tab/>
        <w:t>Решение о предоставлении Участнику мероприятия жилого помещения муниципального жилищного фонда коммерческого использования оформляется распоряжением администрации города на основании решения о признании участниками мероприятия.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7.9.</w:t>
      </w:r>
      <w:r w:rsidRPr="001706AB">
        <w:rPr>
          <w:sz w:val="28"/>
          <w:szCs w:val="28"/>
        </w:rPr>
        <w:tab/>
        <w:t xml:space="preserve">Участники мероприятия, которым предоставлены жилые помещения муниципального жилищного фонда коммерческого использования, передают по акту свободное от прав третьих лиц занимаемое временное строение, приспособленное под жилье, уполномоченному представителю </w:t>
      </w:r>
      <w:r>
        <w:rPr>
          <w:sz w:val="28"/>
          <w:szCs w:val="28"/>
        </w:rPr>
        <w:t>администрации города в течение 14</w:t>
      </w:r>
      <w:r w:rsidRPr="001706AB">
        <w:rPr>
          <w:sz w:val="28"/>
          <w:szCs w:val="28"/>
        </w:rPr>
        <w:t>-</w:t>
      </w:r>
      <w:r>
        <w:rPr>
          <w:sz w:val="28"/>
          <w:szCs w:val="28"/>
        </w:rPr>
        <w:t>т</w:t>
      </w:r>
      <w:r w:rsidRPr="001706AB">
        <w:rPr>
          <w:sz w:val="28"/>
          <w:szCs w:val="28"/>
        </w:rPr>
        <w:t>и дней со дня подписания договора.</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Неисполнение обязательства по освобождению и передаче приспособленного для проживания строения является основанием для </w:t>
      </w:r>
      <w:r w:rsidRPr="001706AB">
        <w:rPr>
          <w:sz w:val="28"/>
          <w:szCs w:val="28"/>
        </w:rPr>
        <w:lastRenderedPageBreak/>
        <w:t>расторжения договора найма жилого помещения муниципального жилищного фонда коммерческого использования.</w:t>
      </w:r>
    </w:p>
    <w:p w:rsidR="00AC14FF" w:rsidRPr="001706AB" w:rsidRDefault="00AC14FF" w:rsidP="00AC14FF">
      <w:pPr>
        <w:spacing w:line="336" w:lineRule="auto"/>
        <w:ind w:left="851" w:firstLine="567"/>
        <w:jc w:val="both"/>
        <w:rPr>
          <w:sz w:val="28"/>
          <w:szCs w:val="28"/>
        </w:rPr>
      </w:pPr>
      <w:r w:rsidRPr="001706AB">
        <w:rPr>
          <w:sz w:val="28"/>
          <w:szCs w:val="28"/>
        </w:rPr>
        <w:t>8.</w:t>
      </w:r>
      <w:r w:rsidRPr="001706AB">
        <w:rPr>
          <w:sz w:val="28"/>
          <w:szCs w:val="28"/>
        </w:rPr>
        <w:tab/>
        <w:t>Ликвидация приспособленных для проживания строений.</w:t>
      </w:r>
    </w:p>
    <w:p w:rsidR="00AC14FF" w:rsidRPr="001706AB" w:rsidRDefault="00AC14FF" w:rsidP="00AC14FF">
      <w:pPr>
        <w:spacing w:line="336" w:lineRule="auto"/>
        <w:ind w:left="851" w:firstLine="567"/>
        <w:jc w:val="both"/>
        <w:rPr>
          <w:sz w:val="28"/>
          <w:szCs w:val="28"/>
        </w:rPr>
      </w:pPr>
      <w:r w:rsidRPr="001706AB">
        <w:rPr>
          <w:sz w:val="28"/>
          <w:szCs w:val="28"/>
        </w:rPr>
        <w:t>Уполномоченный по распоряжению администрации города орган осуществляет ликвидацию приспособленных для проживания строений путем демонтажа, вывоза и утилизации строений,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поселков города Пыть-Яха, на основании обязательства Участников мероприятия об освобождении приспособленного для проживания строения.</w:t>
      </w:r>
    </w:p>
    <w:p w:rsidR="00AC14FF" w:rsidRPr="001706AB" w:rsidRDefault="00AC14FF" w:rsidP="00AC14FF">
      <w:pPr>
        <w:spacing w:line="336" w:lineRule="auto"/>
        <w:ind w:left="851" w:firstLine="567"/>
        <w:jc w:val="both"/>
        <w:rPr>
          <w:sz w:val="28"/>
          <w:szCs w:val="28"/>
        </w:rPr>
      </w:pPr>
      <w:r w:rsidRPr="001706AB">
        <w:rPr>
          <w:sz w:val="28"/>
          <w:szCs w:val="28"/>
        </w:rPr>
        <w:t>9.</w:t>
      </w:r>
      <w:r w:rsidRPr="001706AB">
        <w:rPr>
          <w:sz w:val="28"/>
          <w:szCs w:val="28"/>
        </w:rPr>
        <w:tab/>
        <w:t xml:space="preserve">В целях обеспечения взаимодействия органов местного самоуправления городского округа город Пыть-Ях с представителями общественности по реализации мероприятия по ликвидации и расселению приспособленных для проживания строений (балочных массивов), расположенных на территории муниципального образования г. Пыть-Ях администрацией города формируется общественная комиссия по реализации мероприятий по ликвидации и расселению приспособленных для проживания строений (балочных массивов). </w:t>
      </w:r>
    </w:p>
    <w:p w:rsidR="00AC14FF" w:rsidRPr="001706AB" w:rsidRDefault="00AC14FF" w:rsidP="00AC14FF">
      <w:pPr>
        <w:spacing w:line="336" w:lineRule="auto"/>
        <w:ind w:left="851" w:firstLine="567"/>
        <w:jc w:val="both"/>
        <w:rPr>
          <w:sz w:val="28"/>
          <w:szCs w:val="28"/>
        </w:rPr>
      </w:pPr>
      <w:r w:rsidRPr="001706AB">
        <w:rPr>
          <w:sz w:val="28"/>
          <w:szCs w:val="28"/>
        </w:rPr>
        <w:t>Состав и положение общественной комиссии по реализации мероприятий по ликвидации и расселению приспособленных для проживания строений (балочных массивов) утверждается распоряжением администрации города.</w:t>
      </w:r>
    </w:p>
    <w:p w:rsidR="00AC14FF" w:rsidRPr="001706AB" w:rsidRDefault="00AC14FF" w:rsidP="00AC14FF">
      <w:pPr>
        <w:spacing w:line="336" w:lineRule="auto"/>
        <w:ind w:left="851" w:firstLine="567"/>
        <w:jc w:val="both"/>
        <w:rPr>
          <w:sz w:val="18"/>
          <w:szCs w:val="18"/>
        </w:rPr>
      </w:pPr>
      <w:r w:rsidRPr="001706AB">
        <w:rPr>
          <w:sz w:val="28"/>
          <w:szCs w:val="28"/>
        </w:rPr>
        <w:t>Решения Комиссии носят рекомендательный характер и направлены на оказание помощи органам местного самоуправления города Пыть-Яха в принятии решений по реализации мероприятия по ликвидации приспособленных для проживания временных строений, расположенных на территории города Пыть-Яха.</w:t>
      </w:r>
    </w:p>
    <w:p w:rsidR="0070629B" w:rsidRDefault="0070629B" w:rsidP="00AC14FF">
      <w:pPr>
        <w:ind w:left="851" w:firstLine="567"/>
        <w:outlineLvl w:val="1"/>
        <w:rPr>
          <w:sz w:val="28"/>
          <w:szCs w:val="28"/>
        </w:rPr>
      </w:pPr>
    </w:p>
    <w:sectPr w:rsidR="0070629B" w:rsidSect="004E71A9">
      <w:pgSz w:w="11906" w:h="16838" w:code="9"/>
      <w:pgMar w:top="1134" w:right="707" w:bottom="1134" w:left="709"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6A5" w:rsidRDefault="00C806A5">
      <w:r>
        <w:separator/>
      </w:r>
    </w:p>
  </w:endnote>
  <w:endnote w:type="continuationSeparator" w:id="0">
    <w:p w:rsidR="00C806A5" w:rsidRDefault="00C8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6A5" w:rsidRDefault="00C806A5">
      <w:r>
        <w:separator/>
      </w:r>
    </w:p>
  </w:footnote>
  <w:footnote w:type="continuationSeparator" w:id="0">
    <w:p w:rsidR="00C806A5" w:rsidRDefault="00C80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2"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5"/>
  </w:num>
  <w:num w:numId="4">
    <w:abstractNumId w:val="1"/>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65E3"/>
    <w:rsid w:val="00006958"/>
    <w:rsid w:val="00007258"/>
    <w:rsid w:val="000076E5"/>
    <w:rsid w:val="000076F6"/>
    <w:rsid w:val="00007A93"/>
    <w:rsid w:val="00010069"/>
    <w:rsid w:val="0001026B"/>
    <w:rsid w:val="000113D1"/>
    <w:rsid w:val="0001157B"/>
    <w:rsid w:val="000135BE"/>
    <w:rsid w:val="00013607"/>
    <w:rsid w:val="00015195"/>
    <w:rsid w:val="00015833"/>
    <w:rsid w:val="000161A2"/>
    <w:rsid w:val="00016AE4"/>
    <w:rsid w:val="00017AD3"/>
    <w:rsid w:val="00017C2B"/>
    <w:rsid w:val="0002032C"/>
    <w:rsid w:val="00021031"/>
    <w:rsid w:val="000215A4"/>
    <w:rsid w:val="00021AE2"/>
    <w:rsid w:val="0002257A"/>
    <w:rsid w:val="00023E2D"/>
    <w:rsid w:val="00024BF6"/>
    <w:rsid w:val="00025290"/>
    <w:rsid w:val="0002594C"/>
    <w:rsid w:val="00026762"/>
    <w:rsid w:val="0002770C"/>
    <w:rsid w:val="00030699"/>
    <w:rsid w:val="000307F6"/>
    <w:rsid w:val="00031381"/>
    <w:rsid w:val="000345E9"/>
    <w:rsid w:val="00036521"/>
    <w:rsid w:val="000371FB"/>
    <w:rsid w:val="000375C4"/>
    <w:rsid w:val="0004076C"/>
    <w:rsid w:val="00042BF2"/>
    <w:rsid w:val="00043413"/>
    <w:rsid w:val="00043A74"/>
    <w:rsid w:val="00044226"/>
    <w:rsid w:val="0004471F"/>
    <w:rsid w:val="00045AEC"/>
    <w:rsid w:val="00045BD0"/>
    <w:rsid w:val="000464AA"/>
    <w:rsid w:val="00047472"/>
    <w:rsid w:val="00050291"/>
    <w:rsid w:val="00051071"/>
    <w:rsid w:val="00051253"/>
    <w:rsid w:val="000516E6"/>
    <w:rsid w:val="00054012"/>
    <w:rsid w:val="000542B4"/>
    <w:rsid w:val="00057930"/>
    <w:rsid w:val="00060E6E"/>
    <w:rsid w:val="00061984"/>
    <w:rsid w:val="00062AF9"/>
    <w:rsid w:val="00062EDA"/>
    <w:rsid w:val="000678FD"/>
    <w:rsid w:val="00072733"/>
    <w:rsid w:val="00072B6B"/>
    <w:rsid w:val="00073C4B"/>
    <w:rsid w:val="00073CD5"/>
    <w:rsid w:val="00075026"/>
    <w:rsid w:val="00076539"/>
    <w:rsid w:val="00077B5B"/>
    <w:rsid w:val="00077EF5"/>
    <w:rsid w:val="000833E6"/>
    <w:rsid w:val="000840B5"/>
    <w:rsid w:val="00085963"/>
    <w:rsid w:val="00087A9B"/>
    <w:rsid w:val="00091FB6"/>
    <w:rsid w:val="0009395D"/>
    <w:rsid w:val="000943CE"/>
    <w:rsid w:val="00095E72"/>
    <w:rsid w:val="00097258"/>
    <w:rsid w:val="00097AC6"/>
    <w:rsid w:val="000A50A3"/>
    <w:rsid w:val="000A57CE"/>
    <w:rsid w:val="000A592D"/>
    <w:rsid w:val="000A5C11"/>
    <w:rsid w:val="000A642E"/>
    <w:rsid w:val="000A657B"/>
    <w:rsid w:val="000B024D"/>
    <w:rsid w:val="000B141D"/>
    <w:rsid w:val="000B3834"/>
    <w:rsid w:val="000B501F"/>
    <w:rsid w:val="000B7995"/>
    <w:rsid w:val="000C1659"/>
    <w:rsid w:val="000C4B56"/>
    <w:rsid w:val="000C526F"/>
    <w:rsid w:val="000C59D8"/>
    <w:rsid w:val="000C62A0"/>
    <w:rsid w:val="000C7899"/>
    <w:rsid w:val="000C7972"/>
    <w:rsid w:val="000D0CF7"/>
    <w:rsid w:val="000D4DAE"/>
    <w:rsid w:val="000D5574"/>
    <w:rsid w:val="000D65CE"/>
    <w:rsid w:val="000E0888"/>
    <w:rsid w:val="000E111A"/>
    <w:rsid w:val="000E2491"/>
    <w:rsid w:val="000E2A25"/>
    <w:rsid w:val="000E3DE2"/>
    <w:rsid w:val="000E49B7"/>
    <w:rsid w:val="000E5D44"/>
    <w:rsid w:val="000E63D7"/>
    <w:rsid w:val="000E7E38"/>
    <w:rsid w:val="000F0046"/>
    <w:rsid w:val="000F0F37"/>
    <w:rsid w:val="000F42FC"/>
    <w:rsid w:val="000F56BA"/>
    <w:rsid w:val="000F6AEF"/>
    <w:rsid w:val="000F6E28"/>
    <w:rsid w:val="00100439"/>
    <w:rsid w:val="001005AD"/>
    <w:rsid w:val="0010101B"/>
    <w:rsid w:val="0010119D"/>
    <w:rsid w:val="00102F38"/>
    <w:rsid w:val="00106787"/>
    <w:rsid w:val="00106DBE"/>
    <w:rsid w:val="00107212"/>
    <w:rsid w:val="00107BE9"/>
    <w:rsid w:val="00110B1D"/>
    <w:rsid w:val="0011121E"/>
    <w:rsid w:val="00111A8C"/>
    <w:rsid w:val="001125AB"/>
    <w:rsid w:val="00114DC3"/>
    <w:rsid w:val="00117DF2"/>
    <w:rsid w:val="00120235"/>
    <w:rsid w:val="00121D5F"/>
    <w:rsid w:val="00122C08"/>
    <w:rsid w:val="00123483"/>
    <w:rsid w:val="00123E13"/>
    <w:rsid w:val="00124BB1"/>
    <w:rsid w:val="00126C49"/>
    <w:rsid w:val="001277A5"/>
    <w:rsid w:val="00127D4E"/>
    <w:rsid w:val="00127E1B"/>
    <w:rsid w:val="0013049B"/>
    <w:rsid w:val="00130CC6"/>
    <w:rsid w:val="00131013"/>
    <w:rsid w:val="00132D1A"/>
    <w:rsid w:val="00136454"/>
    <w:rsid w:val="00136AC1"/>
    <w:rsid w:val="001407D1"/>
    <w:rsid w:val="0014170C"/>
    <w:rsid w:val="001478F9"/>
    <w:rsid w:val="00150AD9"/>
    <w:rsid w:val="00150EA5"/>
    <w:rsid w:val="00152877"/>
    <w:rsid w:val="00154303"/>
    <w:rsid w:val="00157275"/>
    <w:rsid w:val="001601F6"/>
    <w:rsid w:val="00161470"/>
    <w:rsid w:val="00162839"/>
    <w:rsid w:val="00162A1B"/>
    <w:rsid w:val="0016337E"/>
    <w:rsid w:val="00165596"/>
    <w:rsid w:val="0016571D"/>
    <w:rsid w:val="001711A7"/>
    <w:rsid w:val="00171DD5"/>
    <w:rsid w:val="00173B87"/>
    <w:rsid w:val="00176B5E"/>
    <w:rsid w:val="0018029C"/>
    <w:rsid w:val="0018032A"/>
    <w:rsid w:val="001803B0"/>
    <w:rsid w:val="00181E3D"/>
    <w:rsid w:val="001829D9"/>
    <w:rsid w:val="00182D13"/>
    <w:rsid w:val="00183611"/>
    <w:rsid w:val="00185495"/>
    <w:rsid w:val="0018711A"/>
    <w:rsid w:val="00187BA9"/>
    <w:rsid w:val="001946A8"/>
    <w:rsid w:val="0019548F"/>
    <w:rsid w:val="00196E9D"/>
    <w:rsid w:val="001A0914"/>
    <w:rsid w:val="001A10D4"/>
    <w:rsid w:val="001A254C"/>
    <w:rsid w:val="001A5393"/>
    <w:rsid w:val="001A58E8"/>
    <w:rsid w:val="001A6B72"/>
    <w:rsid w:val="001A6ED5"/>
    <w:rsid w:val="001A759F"/>
    <w:rsid w:val="001A77F6"/>
    <w:rsid w:val="001A7E1B"/>
    <w:rsid w:val="001B14ED"/>
    <w:rsid w:val="001B341C"/>
    <w:rsid w:val="001B4F73"/>
    <w:rsid w:val="001B7716"/>
    <w:rsid w:val="001C1502"/>
    <w:rsid w:val="001C1541"/>
    <w:rsid w:val="001C18E6"/>
    <w:rsid w:val="001C1E92"/>
    <w:rsid w:val="001C2A82"/>
    <w:rsid w:val="001C4415"/>
    <w:rsid w:val="001C48AE"/>
    <w:rsid w:val="001D0676"/>
    <w:rsid w:val="001D0A9B"/>
    <w:rsid w:val="001D1D56"/>
    <w:rsid w:val="001D225B"/>
    <w:rsid w:val="001D282B"/>
    <w:rsid w:val="001D3561"/>
    <w:rsid w:val="001D49A4"/>
    <w:rsid w:val="001D5522"/>
    <w:rsid w:val="001D5EC6"/>
    <w:rsid w:val="001D617A"/>
    <w:rsid w:val="001E157F"/>
    <w:rsid w:val="001E16B4"/>
    <w:rsid w:val="001E2365"/>
    <w:rsid w:val="001E26E2"/>
    <w:rsid w:val="001E2B3C"/>
    <w:rsid w:val="001E37B5"/>
    <w:rsid w:val="001E490F"/>
    <w:rsid w:val="001E506E"/>
    <w:rsid w:val="001E568D"/>
    <w:rsid w:val="001E5AD1"/>
    <w:rsid w:val="001E6C70"/>
    <w:rsid w:val="001E6E39"/>
    <w:rsid w:val="001F1BA0"/>
    <w:rsid w:val="001F211B"/>
    <w:rsid w:val="001F5C81"/>
    <w:rsid w:val="001F641C"/>
    <w:rsid w:val="001F6AEC"/>
    <w:rsid w:val="001F7B80"/>
    <w:rsid w:val="002000D9"/>
    <w:rsid w:val="00202C04"/>
    <w:rsid w:val="00203876"/>
    <w:rsid w:val="00204684"/>
    <w:rsid w:val="0020544C"/>
    <w:rsid w:val="00205D7C"/>
    <w:rsid w:val="00206774"/>
    <w:rsid w:val="00207255"/>
    <w:rsid w:val="002072E0"/>
    <w:rsid w:val="00210B78"/>
    <w:rsid w:val="0021135B"/>
    <w:rsid w:val="00211527"/>
    <w:rsid w:val="00215FB2"/>
    <w:rsid w:val="00220A71"/>
    <w:rsid w:val="00220ACC"/>
    <w:rsid w:val="00220EC5"/>
    <w:rsid w:val="00221F19"/>
    <w:rsid w:val="00222087"/>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7347"/>
    <w:rsid w:val="002375BC"/>
    <w:rsid w:val="0024074E"/>
    <w:rsid w:val="00240A6F"/>
    <w:rsid w:val="00241778"/>
    <w:rsid w:val="00242414"/>
    <w:rsid w:val="002462F0"/>
    <w:rsid w:val="00246431"/>
    <w:rsid w:val="0024796A"/>
    <w:rsid w:val="00247CD1"/>
    <w:rsid w:val="0025002E"/>
    <w:rsid w:val="002525A3"/>
    <w:rsid w:val="00252735"/>
    <w:rsid w:val="002528DB"/>
    <w:rsid w:val="0025585F"/>
    <w:rsid w:val="00256092"/>
    <w:rsid w:val="00257650"/>
    <w:rsid w:val="002623D8"/>
    <w:rsid w:val="00262EFE"/>
    <w:rsid w:val="00265AF0"/>
    <w:rsid w:val="00270252"/>
    <w:rsid w:val="0027101B"/>
    <w:rsid w:val="002734CE"/>
    <w:rsid w:val="00274EA3"/>
    <w:rsid w:val="002765BC"/>
    <w:rsid w:val="00280623"/>
    <w:rsid w:val="00280FD1"/>
    <w:rsid w:val="002814E7"/>
    <w:rsid w:val="0028152B"/>
    <w:rsid w:val="00283B2A"/>
    <w:rsid w:val="00283C5E"/>
    <w:rsid w:val="00284EA5"/>
    <w:rsid w:val="00285086"/>
    <w:rsid w:val="00285BAD"/>
    <w:rsid w:val="00285EF1"/>
    <w:rsid w:val="002875F3"/>
    <w:rsid w:val="00290B4D"/>
    <w:rsid w:val="00292007"/>
    <w:rsid w:val="0029388C"/>
    <w:rsid w:val="00293E81"/>
    <w:rsid w:val="00297968"/>
    <w:rsid w:val="002A1112"/>
    <w:rsid w:val="002A1416"/>
    <w:rsid w:val="002A1C95"/>
    <w:rsid w:val="002A1E89"/>
    <w:rsid w:val="002A2F46"/>
    <w:rsid w:val="002A3EDD"/>
    <w:rsid w:val="002A52EF"/>
    <w:rsid w:val="002A55EE"/>
    <w:rsid w:val="002A6D9B"/>
    <w:rsid w:val="002B2B44"/>
    <w:rsid w:val="002B62CF"/>
    <w:rsid w:val="002B6A39"/>
    <w:rsid w:val="002C0377"/>
    <w:rsid w:val="002C05D9"/>
    <w:rsid w:val="002C14A6"/>
    <w:rsid w:val="002C2610"/>
    <w:rsid w:val="002C2CDC"/>
    <w:rsid w:val="002C3644"/>
    <w:rsid w:val="002C3BF9"/>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31A"/>
    <w:rsid w:val="002E08DE"/>
    <w:rsid w:val="002E26DA"/>
    <w:rsid w:val="002E29ED"/>
    <w:rsid w:val="002E4300"/>
    <w:rsid w:val="002E45E2"/>
    <w:rsid w:val="002E4B6D"/>
    <w:rsid w:val="002E558D"/>
    <w:rsid w:val="002E561A"/>
    <w:rsid w:val="002E675F"/>
    <w:rsid w:val="002E679D"/>
    <w:rsid w:val="002F0927"/>
    <w:rsid w:val="002F1C93"/>
    <w:rsid w:val="002F3D8E"/>
    <w:rsid w:val="002F4054"/>
    <w:rsid w:val="002F4403"/>
    <w:rsid w:val="002F52F2"/>
    <w:rsid w:val="002F6446"/>
    <w:rsid w:val="003003BA"/>
    <w:rsid w:val="003015B3"/>
    <w:rsid w:val="003020B6"/>
    <w:rsid w:val="0030242E"/>
    <w:rsid w:val="00302815"/>
    <w:rsid w:val="00302F28"/>
    <w:rsid w:val="00305AA4"/>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22A0"/>
    <w:rsid w:val="00352D15"/>
    <w:rsid w:val="003567F1"/>
    <w:rsid w:val="00361E1D"/>
    <w:rsid w:val="00363401"/>
    <w:rsid w:val="00365C64"/>
    <w:rsid w:val="00365F02"/>
    <w:rsid w:val="00366830"/>
    <w:rsid w:val="00366D92"/>
    <w:rsid w:val="0036726D"/>
    <w:rsid w:val="00370322"/>
    <w:rsid w:val="003720BF"/>
    <w:rsid w:val="003720ED"/>
    <w:rsid w:val="003731D0"/>
    <w:rsid w:val="0037469B"/>
    <w:rsid w:val="00375390"/>
    <w:rsid w:val="003758F0"/>
    <w:rsid w:val="00376D77"/>
    <w:rsid w:val="0037711A"/>
    <w:rsid w:val="00381891"/>
    <w:rsid w:val="00382550"/>
    <w:rsid w:val="00382A35"/>
    <w:rsid w:val="00383468"/>
    <w:rsid w:val="003848BF"/>
    <w:rsid w:val="00385F90"/>
    <w:rsid w:val="003875D1"/>
    <w:rsid w:val="00387D5D"/>
    <w:rsid w:val="003920C5"/>
    <w:rsid w:val="00393027"/>
    <w:rsid w:val="003930ED"/>
    <w:rsid w:val="00396FF8"/>
    <w:rsid w:val="00397D4B"/>
    <w:rsid w:val="003A0164"/>
    <w:rsid w:val="003A2843"/>
    <w:rsid w:val="003A3C84"/>
    <w:rsid w:val="003A4E70"/>
    <w:rsid w:val="003A573A"/>
    <w:rsid w:val="003A5A76"/>
    <w:rsid w:val="003A62EF"/>
    <w:rsid w:val="003A6E29"/>
    <w:rsid w:val="003A6EC3"/>
    <w:rsid w:val="003A799A"/>
    <w:rsid w:val="003B0314"/>
    <w:rsid w:val="003B0455"/>
    <w:rsid w:val="003B04A4"/>
    <w:rsid w:val="003B12B0"/>
    <w:rsid w:val="003B13AB"/>
    <w:rsid w:val="003B1AB0"/>
    <w:rsid w:val="003B23FA"/>
    <w:rsid w:val="003B2436"/>
    <w:rsid w:val="003B27FE"/>
    <w:rsid w:val="003B3A00"/>
    <w:rsid w:val="003B3CEC"/>
    <w:rsid w:val="003B44A3"/>
    <w:rsid w:val="003B5DBB"/>
    <w:rsid w:val="003B6775"/>
    <w:rsid w:val="003B7B85"/>
    <w:rsid w:val="003C018E"/>
    <w:rsid w:val="003C0A6F"/>
    <w:rsid w:val="003C102A"/>
    <w:rsid w:val="003C7527"/>
    <w:rsid w:val="003D00CD"/>
    <w:rsid w:val="003D0842"/>
    <w:rsid w:val="003D1C5D"/>
    <w:rsid w:val="003D1FF6"/>
    <w:rsid w:val="003D5108"/>
    <w:rsid w:val="003D64FB"/>
    <w:rsid w:val="003E3F62"/>
    <w:rsid w:val="003E7007"/>
    <w:rsid w:val="003F11AC"/>
    <w:rsid w:val="003F1672"/>
    <w:rsid w:val="003F1A54"/>
    <w:rsid w:val="003F268B"/>
    <w:rsid w:val="003F310D"/>
    <w:rsid w:val="003F3240"/>
    <w:rsid w:val="003F35ED"/>
    <w:rsid w:val="003F39E9"/>
    <w:rsid w:val="003F4836"/>
    <w:rsid w:val="003F48F7"/>
    <w:rsid w:val="003F5436"/>
    <w:rsid w:val="00401011"/>
    <w:rsid w:val="004013D8"/>
    <w:rsid w:val="00403BCF"/>
    <w:rsid w:val="00404130"/>
    <w:rsid w:val="00404508"/>
    <w:rsid w:val="004049CC"/>
    <w:rsid w:val="004051DE"/>
    <w:rsid w:val="00405961"/>
    <w:rsid w:val="00413E0F"/>
    <w:rsid w:val="00414C40"/>
    <w:rsid w:val="00415F4D"/>
    <w:rsid w:val="0041696E"/>
    <w:rsid w:val="0041785D"/>
    <w:rsid w:val="00417B44"/>
    <w:rsid w:val="00417FC4"/>
    <w:rsid w:val="004236AF"/>
    <w:rsid w:val="0042407C"/>
    <w:rsid w:val="004257DD"/>
    <w:rsid w:val="00425898"/>
    <w:rsid w:val="00426658"/>
    <w:rsid w:val="00427013"/>
    <w:rsid w:val="00427FB9"/>
    <w:rsid w:val="00430416"/>
    <w:rsid w:val="00430F76"/>
    <w:rsid w:val="0043267F"/>
    <w:rsid w:val="00432983"/>
    <w:rsid w:val="00433C79"/>
    <w:rsid w:val="00434651"/>
    <w:rsid w:val="0043611B"/>
    <w:rsid w:val="00436251"/>
    <w:rsid w:val="00437354"/>
    <w:rsid w:val="00437967"/>
    <w:rsid w:val="004411CA"/>
    <w:rsid w:val="004431C4"/>
    <w:rsid w:val="004451A0"/>
    <w:rsid w:val="00445419"/>
    <w:rsid w:val="00447CCC"/>
    <w:rsid w:val="00450440"/>
    <w:rsid w:val="004504B7"/>
    <w:rsid w:val="00450CF6"/>
    <w:rsid w:val="00451278"/>
    <w:rsid w:val="00451432"/>
    <w:rsid w:val="004519C5"/>
    <w:rsid w:val="00451F2F"/>
    <w:rsid w:val="004562BE"/>
    <w:rsid w:val="0045741C"/>
    <w:rsid w:val="00460C22"/>
    <w:rsid w:val="004617F3"/>
    <w:rsid w:val="00461EDB"/>
    <w:rsid w:val="004622D4"/>
    <w:rsid w:val="0046299A"/>
    <w:rsid w:val="00462F80"/>
    <w:rsid w:val="004646D3"/>
    <w:rsid w:val="004650C5"/>
    <w:rsid w:val="004653D8"/>
    <w:rsid w:val="0046606B"/>
    <w:rsid w:val="00467490"/>
    <w:rsid w:val="0047111F"/>
    <w:rsid w:val="00471B8D"/>
    <w:rsid w:val="004722BB"/>
    <w:rsid w:val="0047257F"/>
    <w:rsid w:val="0047270A"/>
    <w:rsid w:val="00473BED"/>
    <w:rsid w:val="00475C32"/>
    <w:rsid w:val="00475E8C"/>
    <w:rsid w:val="0047735A"/>
    <w:rsid w:val="004774C9"/>
    <w:rsid w:val="00481A40"/>
    <w:rsid w:val="00481DAA"/>
    <w:rsid w:val="00487C69"/>
    <w:rsid w:val="00492F31"/>
    <w:rsid w:val="00493576"/>
    <w:rsid w:val="004967D5"/>
    <w:rsid w:val="0049712A"/>
    <w:rsid w:val="004A1466"/>
    <w:rsid w:val="004A1832"/>
    <w:rsid w:val="004A20B4"/>
    <w:rsid w:val="004A2ABF"/>
    <w:rsid w:val="004A2D19"/>
    <w:rsid w:val="004A46F2"/>
    <w:rsid w:val="004A4ABF"/>
    <w:rsid w:val="004A5BFA"/>
    <w:rsid w:val="004A5EED"/>
    <w:rsid w:val="004A783B"/>
    <w:rsid w:val="004A7F3B"/>
    <w:rsid w:val="004B2151"/>
    <w:rsid w:val="004B2858"/>
    <w:rsid w:val="004B29A2"/>
    <w:rsid w:val="004B30A4"/>
    <w:rsid w:val="004B3797"/>
    <w:rsid w:val="004B57CE"/>
    <w:rsid w:val="004B71F0"/>
    <w:rsid w:val="004C39C4"/>
    <w:rsid w:val="004C4386"/>
    <w:rsid w:val="004C5D30"/>
    <w:rsid w:val="004C6CCC"/>
    <w:rsid w:val="004C75CB"/>
    <w:rsid w:val="004C7BFD"/>
    <w:rsid w:val="004C7C99"/>
    <w:rsid w:val="004D1398"/>
    <w:rsid w:val="004D163A"/>
    <w:rsid w:val="004D1BAC"/>
    <w:rsid w:val="004D1D2D"/>
    <w:rsid w:val="004D29FC"/>
    <w:rsid w:val="004D3683"/>
    <w:rsid w:val="004D57E8"/>
    <w:rsid w:val="004D5ADF"/>
    <w:rsid w:val="004E005B"/>
    <w:rsid w:val="004E01DA"/>
    <w:rsid w:val="004E1FAD"/>
    <w:rsid w:val="004E2188"/>
    <w:rsid w:val="004E568C"/>
    <w:rsid w:val="004E56FB"/>
    <w:rsid w:val="004E71A9"/>
    <w:rsid w:val="004E77E7"/>
    <w:rsid w:val="004F00B2"/>
    <w:rsid w:val="004F2830"/>
    <w:rsid w:val="004F5A1B"/>
    <w:rsid w:val="004F5C60"/>
    <w:rsid w:val="004F715A"/>
    <w:rsid w:val="00500111"/>
    <w:rsid w:val="00500204"/>
    <w:rsid w:val="00500776"/>
    <w:rsid w:val="00500A20"/>
    <w:rsid w:val="00501974"/>
    <w:rsid w:val="00501C45"/>
    <w:rsid w:val="00501D92"/>
    <w:rsid w:val="00501E2C"/>
    <w:rsid w:val="00504552"/>
    <w:rsid w:val="0050726E"/>
    <w:rsid w:val="00511C58"/>
    <w:rsid w:val="005124FC"/>
    <w:rsid w:val="00512549"/>
    <w:rsid w:val="00515D88"/>
    <w:rsid w:val="005175B0"/>
    <w:rsid w:val="0051790E"/>
    <w:rsid w:val="00517ACF"/>
    <w:rsid w:val="00517C3A"/>
    <w:rsid w:val="00517FDE"/>
    <w:rsid w:val="005205C8"/>
    <w:rsid w:val="0052321C"/>
    <w:rsid w:val="00523470"/>
    <w:rsid w:val="00523A97"/>
    <w:rsid w:val="00525198"/>
    <w:rsid w:val="005258F4"/>
    <w:rsid w:val="00525A5A"/>
    <w:rsid w:val="00526650"/>
    <w:rsid w:val="0052749B"/>
    <w:rsid w:val="005300B8"/>
    <w:rsid w:val="00532709"/>
    <w:rsid w:val="005338D5"/>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2EA7"/>
    <w:rsid w:val="00563263"/>
    <w:rsid w:val="00563AEC"/>
    <w:rsid w:val="00564820"/>
    <w:rsid w:val="0056560E"/>
    <w:rsid w:val="00566F0B"/>
    <w:rsid w:val="005732A5"/>
    <w:rsid w:val="00573D44"/>
    <w:rsid w:val="00573F52"/>
    <w:rsid w:val="00576BA5"/>
    <w:rsid w:val="00581170"/>
    <w:rsid w:val="005829F9"/>
    <w:rsid w:val="00582B80"/>
    <w:rsid w:val="00582C0A"/>
    <w:rsid w:val="00582CED"/>
    <w:rsid w:val="00583C8D"/>
    <w:rsid w:val="005857B3"/>
    <w:rsid w:val="00585B12"/>
    <w:rsid w:val="0059072A"/>
    <w:rsid w:val="0059166D"/>
    <w:rsid w:val="00595BB3"/>
    <w:rsid w:val="00596672"/>
    <w:rsid w:val="00596B6A"/>
    <w:rsid w:val="00596BAA"/>
    <w:rsid w:val="005A1C66"/>
    <w:rsid w:val="005A20F5"/>
    <w:rsid w:val="005A2E70"/>
    <w:rsid w:val="005A464C"/>
    <w:rsid w:val="005A4A9D"/>
    <w:rsid w:val="005A6526"/>
    <w:rsid w:val="005A7418"/>
    <w:rsid w:val="005A7E20"/>
    <w:rsid w:val="005B0920"/>
    <w:rsid w:val="005B1992"/>
    <w:rsid w:val="005B1F49"/>
    <w:rsid w:val="005B2841"/>
    <w:rsid w:val="005B3A36"/>
    <w:rsid w:val="005B5A1B"/>
    <w:rsid w:val="005B6DD5"/>
    <w:rsid w:val="005B705C"/>
    <w:rsid w:val="005B795C"/>
    <w:rsid w:val="005C0EE2"/>
    <w:rsid w:val="005C4171"/>
    <w:rsid w:val="005C6055"/>
    <w:rsid w:val="005C7305"/>
    <w:rsid w:val="005C787C"/>
    <w:rsid w:val="005D0F24"/>
    <w:rsid w:val="005D1ADA"/>
    <w:rsid w:val="005D2A08"/>
    <w:rsid w:val="005D2A0C"/>
    <w:rsid w:val="005D427E"/>
    <w:rsid w:val="005D4B60"/>
    <w:rsid w:val="005D6417"/>
    <w:rsid w:val="005E016D"/>
    <w:rsid w:val="005E0470"/>
    <w:rsid w:val="005E2AAB"/>
    <w:rsid w:val="005E31AB"/>
    <w:rsid w:val="005E5BF5"/>
    <w:rsid w:val="005E68E4"/>
    <w:rsid w:val="005F0376"/>
    <w:rsid w:val="005F0814"/>
    <w:rsid w:val="005F0AAC"/>
    <w:rsid w:val="005F0EA2"/>
    <w:rsid w:val="005F4F50"/>
    <w:rsid w:val="005F6A5F"/>
    <w:rsid w:val="005F6F93"/>
    <w:rsid w:val="005F779D"/>
    <w:rsid w:val="0060113F"/>
    <w:rsid w:val="0060334C"/>
    <w:rsid w:val="006057B2"/>
    <w:rsid w:val="006072AD"/>
    <w:rsid w:val="006077E3"/>
    <w:rsid w:val="00607B8B"/>
    <w:rsid w:val="00610C59"/>
    <w:rsid w:val="006124E6"/>
    <w:rsid w:val="006125BB"/>
    <w:rsid w:val="00613335"/>
    <w:rsid w:val="006144DC"/>
    <w:rsid w:val="00614B3A"/>
    <w:rsid w:val="0061501F"/>
    <w:rsid w:val="00615FF9"/>
    <w:rsid w:val="00621823"/>
    <w:rsid w:val="006243BA"/>
    <w:rsid w:val="00626057"/>
    <w:rsid w:val="0062627F"/>
    <w:rsid w:val="00626D8D"/>
    <w:rsid w:val="006273C0"/>
    <w:rsid w:val="0062795B"/>
    <w:rsid w:val="00630715"/>
    <w:rsid w:val="00630BA2"/>
    <w:rsid w:val="006356F9"/>
    <w:rsid w:val="00636A01"/>
    <w:rsid w:val="006375F9"/>
    <w:rsid w:val="00637764"/>
    <w:rsid w:val="00637E2E"/>
    <w:rsid w:val="00637F6C"/>
    <w:rsid w:val="00640A00"/>
    <w:rsid w:val="0064197D"/>
    <w:rsid w:val="006430AA"/>
    <w:rsid w:val="0064481B"/>
    <w:rsid w:val="00646431"/>
    <w:rsid w:val="00647891"/>
    <w:rsid w:val="00651446"/>
    <w:rsid w:val="00652577"/>
    <w:rsid w:val="00652F2B"/>
    <w:rsid w:val="00653690"/>
    <w:rsid w:val="0065421D"/>
    <w:rsid w:val="00655323"/>
    <w:rsid w:val="00655884"/>
    <w:rsid w:val="00656A98"/>
    <w:rsid w:val="00662E9B"/>
    <w:rsid w:val="006630DE"/>
    <w:rsid w:val="00663396"/>
    <w:rsid w:val="00664B3B"/>
    <w:rsid w:val="00665C51"/>
    <w:rsid w:val="0067014B"/>
    <w:rsid w:val="0067053F"/>
    <w:rsid w:val="00671052"/>
    <w:rsid w:val="006717ED"/>
    <w:rsid w:val="00671C52"/>
    <w:rsid w:val="00674D62"/>
    <w:rsid w:val="00674EE1"/>
    <w:rsid w:val="0067725E"/>
    <w:rsid w:val="00681905"/>
    <w:rsid w:val="00682EF9"/>
    <w:rsid w:val="0068474F"/>
    <w:rsid w:val="00687F93"/>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5CBB"/>
    <w:rsid w:val="006B6D45"/>
    <w:rsid w:val="006C14F2"/>
    <w:rsid w:val="006C15E4"/>
    <w:rsid w:val="006C1BA9"/>
    <w:rsid w:val="006C68D2"/>
    <w:rsid w:val="006C6926"/>
    <w:rsid w:val="006C7189"/>
    <w:rsid w:val="006C7992"/>
    <w:rsid w:val="006D0445"/>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F22"/>
    <w:rsid w:val="006F0041"/>
    <w:rsid w:val="006F0289"/>
    <w:rsid w:val="006F5E71"/>
    <w:rsid w:val="006F7BC5"/>
    <w:rsid w:val="0070027E"/>
    <w:rsid w:val="00702280"/>
    <w:rsid w:val="007027F5"/>
    <w:rsid w:val="00702B30"/>
    <w:rsid w:val="00702FD1"/>
    <w:rsid w:val="007033B6"/>
    <w:rsid w:val="00704E8B"/>
    <w:rsid w:val="007057DF"/>
    <w:rsid w:val="0070629B"/>
    <w:rsid w:val="00706B9C"/>
    <w:rsid w:val="00707473"/>
    <w:rsid w:val="00707615"/>
    <w:rsid w:val="00710759"/>
    <w:rsid w:val="00711012"/>
    <w:rsid w:val="00711C2C"/>
    <w:rsid w:val="007129EA"/>
    <w:rsid w:val="00713FF7"/>
    <w:rsid w:val="00715911"/>
    <w:rsid w:val="00716049"/>
    <w:rsid w:val="0072186E"/>
    <w:rsid w:val="007227C8"/>
    <w:rsid w:val="00722BD9"/>
    <w:rsid w:val="0072460B"/>
    <w:rsid w:val="007252A2"/>
    <w:rsid w:val="007252B6"/>
    <w:rsid w:val="00725462"/>
    <w:rsid w:val="00726348"/>
    <w:rsid w:val="00727781"/>
    <w:rsid w:val="007312FB"/>
    <w:rsid w:val="00733817"/>
    <w:rsid w:val="00735D54"/>
    <w:rsid w:val="00736785"/>
    <w:rsid w:val="00740477"/>
    <w:rsid w:val="00740D53"/>
    <w:rsid w:val="00740F17"/>
    <w:rsid w:val="00741E1C"/>
    <w:rsid w:val="00741F97"/>
    <w:rsid w:val="007428A5"/>
    <w:rsid w:val="007428C8"/>
    <w:rsid w:val="007441F4"/>
    <w:rsid w:val="007446D8"/>
    <w:rsid w:val="00744D48"/>
    <w:rsid w:val="00744D5E"/>
    <w:rsid w:val="00745963"/>
    <w:rsid w:val="00746688"/>
    <w:rsid w:val="007476AE"/>
    <w:rsid w:val="00747D30"/>
    <w:rsid w:val="007501C5"/>
    <w:rsid w:val="00750506"/>
    <w:rsid w:val="00750C88"/>
    <w:rsid w:val="00750DC2"/>
    <w:rsid w:val="00750FC3"/>
    <w:rsid w:val="007510D8"/>
    <w:rsid w:val="00751B25"/>
    <w:rsid w:val="00752228"/>
    <w:rsid w:val="00752D6C"/>
    <w:rsid w:val="0075498F"/>
    <w:rsid w:val="00757487"/>
    <w:rsid w:val="00761D74"/>
    <w:rsid w:val="00761E33"/>
    <w:rsid w:val="00762AAD"/>
    <w:rsid w:val="00762BEE"/>
    <w:rsid w:val="007662A7"/>
    <w:rsid w:val="007667A6"/>
    <w:rsid w:val="00766BA2"/>
    <w:rsid w:val="007703B1"/>
    <w:rsid w:val="007713D0"/>
    <w:rsid w:val="00771998"/>
    <w:rsid w:val="00772768"/>
    <w:rsid w:val="00772B54"/>
    <w:rsid w:val="00774C67"/>
    <w:rsid w:val="00776227"/>
    <w:rsid w:val="007768AB"/>
    <w:rsid w:val="0077723B"/>
    <w:rsid w:val="00780EA9"/>
    <w:rsid w:val="007818B0"/>
    <w:rsid w:val="007822D5"/>
    <w:rsid w:val="00782BA8"/>
    <w:rsid w:val="00785F83"/>
    <w:rsid w:val="007874F6"/>
    <w:rsid w:val="00790431"/>
    <w:rsid w:val="00790FA6"/>
    <w:rsid w:val="00791B94"/>
    <w:rsid w:val="00791DF5"/>
    <w:rsid w:val="0079210D"/>
    <w:rsid w:val="007948BF"/>
    <w:rsid w:val="00795B17"/>
    <w:rsid w:val="007A0B27"/>
    <w:rsid w:val="007A1FD7"/>
    <w:rsid w:val="007A2459"/>
    <w:rsid w:val="007A3598"/>
    <w:rsid w:val="007A3878"/>
    <w:rsid w:val="007A49C5"/>
    <w:rsid w:val="007B07B9"/>
    <w:rsid w:val="007B0CE9"/>
    <w:rsid w:val="007B16CD"/>
    <w:rsid w:val="007B1889"/>
    <w:rsid w:val="007B3E09"/>
    <w:rsid w:val="007B46A6"/>
    <w:rsid w:val="007B5A91"/>
    <w:rsid w:val="007B7200"/>
    <w:rsid w:val="007C0EF3"/>
    <w:rsid w:val="007C2090"/>
    <w:rsid w:val="007C2099"/>
    <w:rsid w:val="007C25D5"/>
    <w:rsid w:val="007C5596"/>
    <w:rsid w:val="007C5BBA"/>
    <w:rsid w:val="007C63A4"/>
    <w:rsid w:val="007C640B"/>
    <w:rsid w:val="007C73BE"/>
    <w:rsid w:val="007D0F85"/>
    <w:rsid w:val="007D1311"/>
    <w:rsid w:val="007D14AF"/>
    <w:rsid w:val="007D16E0"/>
    <w:rsid w:val="007D305B"/>
    <w:rsid w:val="007D5D6B"/>
    <w:rsid w:val="007D7389"/>
    <w:rsid w:val="007E027D"/>
    <w:rsid w:val="007E05B3"/>
    <w:rsid w:val="007E07F7"/>
    <w:rsid w:val="007E085D"/>
    <w:rsid w:val="007E0A09"/>
    <w:rsid w:val="007E1CC1"/>
    <w:rsid w:val="007E4C88"/>
    <w:rsid w:val="007E4FFE"/>
    <w:rsid w:val="007E603C"/>
    <w:rsid w:val="007E6CFE"/>
    <w:rsid w:val="007E76AF"/>
    <w:rsid w:val="007E7F8E"/>
    <w:rsid w:val="007F0108"/>
    <w:rsid w:val="007F03A1"/>
    <w:rsid w:val="007F0AEE"/>
    <w:rsid w:val="007F0E3F"/>
    <w:rsid w:val="007F19A3"/>
    <w:rsid w:val="007F4686"/>
    <w:rsid w:val="007F587E"/>
    <w:rsid w:val="007F5CDB"/>
    <w:rsid w:val="007F6BC5"/>
    <w:rsid w:val="007F71D5"/>
    <w:rsid w:val="007F7306"/>
    <w:rsid w:val="007F7BCD"/>
    <w:rsid w:val="00800022"/>
    <w:rsid w:val="00803031"/>
    <w:rsid w:val="0080352F"/>
    <w:rsid w:val="00804334"/>
    <w:rsid w:val="00806C3F"/>
    <w:rsid w:val="008072F9"/>
    <w:rsid w:val="0081345C"/>
    <w:rsid w:val="00813D9F"/>
    <w:rsid w:val="008147B6"/>
    <w:rsid w:val="008177B1"/>
    <w:rsid w:val="00817CDB"/>
    <w:rsid w:val="00817D7A"/>
    <w:rsid w:val="00820FA4"/>
    <w:rsid w:val="0082110E"/>
    <w:rsid w:val="00822137"/>
    <w:rsid w:val="00823CA5"/>
    <w:rsid w:val="008250A7"/>
    <w:rsid w:val="0082599F"/>
    <w:rsid w:val="00827F93"/>
    <w:rsid w:val="00831FF2"/>
    <w:rsid w:val="00834296"/>
    <w:rsid w:val="00834957"/>
    <w:rsid w:val="00834BB5"/>
    <w:rsid w:val="0083789E"/>
    <w:rsid w:val="00842168"/>
    <w:rsid w:val="00842B1E"/>
    <w:rsid w:val="008432A0"/>
    <w:rsid w:val="00844610"/>
    <w:rsid w:val="00845F93"/>
    <w:rsid w:val="0085103A"/>
    <w:rsid w:val="0085255A"/>
    <w:rsid w:val="008547D7"/>
    <w:rsid w:val="00856309"/>
    <w:rsid w:val="00856D3B"/>
    <w:rsid w:val="00857B82"/>
    <w:rsid w:val="00857FD7"/>
    <w:rsid w:val="00860432"/>
    <w:rsid w:val="0086072D"/>
    <w:rsid w:val="00861541"/>
    <w:rsid w:val="00861579"/>
    <w:rsid w:val="00861D1D"/>
    <w:rsid w:val="0087020D"/>
    <w:rsid w:val="008702F2"/>
    <w:rsid w:val="008736AE"/>
    <w:rsid w:val="00873DE2"/>
    <w:rsid w:val="008750C0"/>
    <w:rsid w:val="008756E4"/>
    <w:rsid w:val="0088029D"/>
    <w:rsid w:val="0088085D"/>
    <w:rsid w:val="00881B92"/>
    <w:rsid w:val="00882C14"/>
    <w:rsid w:val="00882DB7"/>
    <w:rsid w:val="008850C9"/>
    <w:rsid w:val="0088569C"/>
    <w:rsid w:val="008856A3"/>
    <w:rsid w:val="0088613D"/>
    <w:rsid w:val="00886481"/>
    <w:rsid w:val="008873A3"/>
    <w:rsid w:val="00891394"/>
    <w:rsid w:val="00891E06"/>
    <w:rsid w:val="00893D99"/>
    <w:rsid w:val="00893FEA"/>
    <w:rsid w:val="00894B99"/>
    <w:rsid w:val="00894F7A"/>
    <w:rsid w:val="00895886"/>
    <w:rsid w:val="00895B61"/>
    <w:rsid w:val="008972F1"/>
    <w:rsid w:val="00897C62"/>
    <w:rsid w:val="008A0781"/>
    <w:rsid w:val="008A09CC"/>
    <w:rsid w:val="008A1681"/>
    <w:rsid w:val="008A401B"/>
    <w:rsid w:val="008A4803"/>
    <w:rsid w:val="008A62CB"/>
    <w:rsid w:val="008B02FA"/>
    <w:rsid w:val="008B1B2E"/>
    <w:rsid w:val="008B2C1F"/>
    <w:rsid w:val="008B3213"/>
    <w:rsid w:val="008B4142"/>
    <w:rsid w:val="008B5168"/>
    <w:rsid w:val="008B62BE"/>
    <w:rsid w:val="008B673D"/>
    <w:rsid w:val="008B6AAA"/>
    <w:rsid w:val="008B6AC5"/>
    <w:rsid w:val="008C0BB8"/>
    <w:rsid w:val="008C1C90"/>
    <w:rsid w:val="008C254F"/>
    <w:rsid w:val="008C2663"/>
    <w:rsid w:val="008C38F9"/>
    <w:rsid w:val="008C42F1"/>
    <w:rsid w:val="008C5365"/>
    <w:rsid w:val="008C69F6"/>
    <w:rsid w:val="008D089A"/>
    <w:rsid w:val="008D08D3"/>
    <w:rsid w:val="008D0A7F"/>
    <w:rsid w:val="008D18D3"/>
    <w:rsid w:val="008D2A57"/>
    <w:rsid w:val="008D51EF"/>
    <w:rsid w:val="008D5623"/>
    <w:rsid w:val="008D7AB3"/>
    <w:rsid w:val="008E0830"/>
    <w:rsid w:val="008E09DC"/>
    <w:rsid w:val="008E1695"/>
    <w:rsid w:val="008E577F"/>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16E5B"/>
    <w:rsid w:val="009177F8"/>
    <w:rsid w:val="009216F0"/>
    <w:rsid w:val="00921BDC"/>
    <w:rsid w:val="009233E7"/>
    <w:rsid w:val="00923A9F"/>
    <w:rsid w:val="00923F17"/>
    <w:rsid w:val="00925E9A"/>
    <w:rsid w:val="00927859"/>
    <w:rsid w:val="00930A4E"/>
    <w:rsid w:val="00931EEF"/>
    <w:rsid w:val="009321DB"/>
    <w:rsid w:val="00932817"/>
    <w:rsid w:val="00933E12"/>
    <w:rsid w:val="00937324"/>
    <w:rsid w:val="00940E72"/>
    <w:rsid w:val="009419B7"/>
    <w:rsid w:val="00942327"/>
    <w:rsid w:val="00942F17"/>
    <w:rsid w:val="00943700"/>
    <w:rsid w:val="00944F71"/>
    <w:rsid w:val="009454B2"/>
    <w:rsid w:val="009461DD"/>
    <w:rsid w:val="009461E4"/>
    <w:rsid w:val="00946BA2"/>
    <w:rsid w:val="00947F4A"/>
    <w:rsid w:val="00950993"/>
    <w:rsid w:val="00951300"/>
    <w:rsid w:val="00951D24"/>
    <w:rsid w:val="00952297"/>
    <w:rsid w:val="0095245C"/>
    <w:rsid w:val="0095359D"/>
    <w:rsid w:val="009549BD"/>
    <w:rsid w:val="00954CEE"/>
    <w:rsid w:val="00961DAC"/>
    <w:rsid w:val="00962A7B"/>
    <w:rsid w:val="00963FB4"/>
    <w:rsid w:val="00963FED"/>
    <w:rsid w:val="009649D3"/>
    <w:rsid w:val="009658EA"/>
    <w:rsid w:val="00965AF4"/>
    <w:rsid w:val="00967723"/>
    <w:rsid w:val="00967833"/>
    <w:rsid w:val="00970F6A"/>
    <w:rsid w:val="0097153D"/>
    <w:rsid w:val="00971F32"/>
    <w:rsid w:val="009733EC"/>
    <w:rsid w:val="00973C9C"/>
    <w:rsid w:val="00974214"/>
    <w:rsid w:val="0097619E"/>
    <w:rsid w:val="00977258"/>
    <w:rsid w:val="00980813"/>
    <w:rsid w:val="0098328C"/>
    <w:rsid w:val="0098349A"/>
    <w:rsid w:val="00984010"/>
    <w:rsid w:val="009858D2"/>
    <w:rsid w:val="00985ACE"/>
    <w:rsid w:val="00986040"/>
    <w:rsid w:val="00987809"/>
    <w:rsid w:val="009918A9"/>
    <w:rsid w:val="00992561"/>
    <w:rsid w:val="009929AF"/>
    <w:rsid w:val="0099505E"/>
    <w:rsid w:val="0099525C"/>
    <w:rsid w:val="00996E33"/>
    <w:rsid w:val="00996F6C"/>
    <w:rsid w:val="0099768B"/>
    <w:rsid w:val="009A1F2B"/>
    <w:rsid w:val="009A4B20"/>
    <w:rsid w:val="009A5313"/>
    <w:rsid w:val="009B01D5"/>
    <w:rsid w:val="009B05D5"/>
    <w:rsid w:val="009B0C3F"/>
    <w:rsid w:val="009B299E"/>
    <w:rsid w:val="009B32B9"/>
    <w:rsid w:val="009B3DAB"/>
    <w:rsid w:val="009B3E1B"/>
    <w:rsid w:val="009B4E30"/>
    <w:rsid w:val="009B70DB"/>
    <w:rsid w:val="009B7C68"/>
    <w:rsid w:val="009B7E4D"/>
    <w:rsid w:val="009C2917"/>
    <w:rsid w:val="009C3C3C"/>
    <w:rsid w:val="009C47BE"/>
    <w:rsid w:val="009C60FC"/>
    <w:rsid w:val="009C6678"/>
    <w:rsid w:val="009C6F36"/>
    <w:rsid w:val="009C72AE"/>
    <w:rsid w:val="009C7CD1"/>
    <w:rsid w:val="009C7E6C"/>
    <w:rsid w:val="009D06E4"/>
    <w:rsid w:val="009D0B24"/>
    <w:rsid w:val="009D1235"/>
    <w:rsid w:val="009D1CAE"/>
    <w:rsid w:val="009D4702"/>
    <w:rsid w:val="009D4954"/>
    <w:rsid w:val="009E1533"/>
    <w:rsid w:val="009E4BF8"/>
    <w:rsid w:val="009E699A"/>
    <w:rsid w:val="009F0438"/>
    <w:rsid w:val="009F14A9"/>
    <w:rsid w:val="009F20F8"/>
    <w:rsid w:val="009F2B02"/>
    <w:rsid w:val="009F2E5B"/>
    <w:rsid w:val="009F439B"/>
    <w:rsid w:val="009F477E"/>
    <w:rsid w:val="009F72AE"/>
    <w:rsid w:val="009F7D7F"/>
    <w:rsid w:val="00A01D6D"/>
    <w:rsid w:val="00A02AAA"/>
    <w:rsid w:val="00A039EC"/>
    <w:rsid w:val="00A04772"/>
    <w:rsid w:val="00A0481A"/>
    <w:rsid w:val="00A05AE6"/>
    <w:rsid w:val="00A06285"/>
    <w:rsid w:val="00A062F6"/>
    <w:rsid w:val="00A06ACC"/>
    <w:rsid w:val="00A078D5"/>
    <w:rsid w:val="00A1234B"/>
    <w:rsid w:val="00A1396A"/>
    <w:rsid w:val="00A16BA0"/>
    <w:rsid w:val="00A16DC2"/>
    <w:rsid w:val="00A2068F"/>
    <w:rsid w:val="00A22188"/>
    <w:rsid w:val="00A22254"/>
    <w:rsid w:val="00A23024"/>
    <w:rsid w:val="00A239D9"/>
    <w:rsid w:val="00A247F3"/>
    <w:rsid w:val="00A258DA"/>
    <w:rsid w:val="00A25B01"/>
    <w:rsid w:val="00A2708F"/>
    <w:rsid w:val="00A30590"/>
    <w:rsid w:val="00A309FF"/>
    <w:rsid w:val="00A331FD"/>
    <w:rsid w:val="00A33C4A"/>
    <w:rsid w:val="00A348D2"/>
    <w:rsid w:val="00A352E0"/>
    <w:rsid w:val="00A374D9"/>
    <w:rsid w:val="00A40C87"/>
    <w:rsid w:val="00A45728"/>
    <w:rsid w:val="00A45C1E"/>
    <w:rsid w:val="00A46546"/>
    <w:rsid w:val="00A47E4D"/>
    <w:rsid w:val="00A5074E"/>
    <w:rsid w:val="00A516A2"/>
    <w:rsid w:val="00A51F32"/>
    <w:rsid w:val="00A52615"/>
    <w:rsid w:val="00A528DA"/>
    <w:rsid w:val="00A53485"/>
    <w:rsid w:val="00A53832"/>
    <w:rsid w:val="00A542DC"/>
    <w:rsid w:val="00A54811"/>
    <w:rsid w:val="00A558F2"/>
    <w:rsid w:val="00A569F4"/>
    <w:rsid w:val="00A56EB6"/>
    <w:rsid w:val="00A575A7"/>
    <w:rsid w:val="00A60713"/>
    <w:rsid w:val="00A62003"/>
    <w:rsid w:val="00A6208D"/>
    <w:rsid w:val="00A628D5"/>
    <w:rsid w:val="00A63905"/>
    <w:rsid w:val="00A63AD1"/>
    <w:rsid w:val="00A63D68"/>
    <w:rsid w:val="00A63DCC"/>
    <w:rsid w:val="00A6669F"/>
    <w:rsid w:val="00A66A33"/>
    <w:rsid w:val="00A744FE"/>
    <w:rsid w:val="00A75E04"/>
    <w:rsid w:val="00A75FBF"/>
    <w:rsid w:val="00A80632"/>
    <w:rsid w:val="00A8152B"/>
    <w:rsid w:val="00A8154B"/>
    <w:rsid w:val="00A837FE"/>
    <w:rsid w:val="00A84F3A"/>
    <w:rsid w:val="00A85084"/>
    <w:rsid w:val="00A8633B"/>
    <w:rsid w:val="00A86A6C"/>
    <w:rsid w:val="00A90E4B"/>
    <w:rsid w:val="00A9124C"/>
    <w:rsid w:val="00A917C5"/>
    <w:rsid w:val="00A91F8C"/>
    <w:rsid w:val="00A924C1"/>
    <w:rsid w:val="00A92CDE"/>
    <w:rsid w:val="00A93FFF"/>
    <w:rsid w:val="00A94097"/>
    <w:rsid w:val="00A9492D"/>
    <w:rsid w:val="00A94D26"/>
    <w:rsid w:val="00A95A2A"/>
    <w:rsid w:val="00A96377"/>
    <w:rsid w:val="00AA08D2"/>
    <w:rsid w:val="00AA13D0"/>
    <w:rsid w:val="00AA16F5"/>
    <w:rsid w:val="00AA22DF"/>
    <w:rsid w:val="00AA55DA"/>
    <w:rsid w:val="00AA69AB"/>
    <w:rsid w:val="00AA7FC3"/>
    <w:rsid w:val="00AB0307"/>
    <w:rsid w:val="00AB1951"/>
    <w:rsid w:val="00AB4226"/>
    <w:rsid w:val="00AB450D"/>
    <w:rsid w:val="00AB68DB"/>
    <w:rsid w:val="00AC087D"/>
    <w:rsid w:val="00AC14FF"/>
    <w:rsid w:val="00AC206B"/>
    <w:rsid w:val="00AC2F57"/>
    <w:rsid w:val="00AC2FDD"/>
    <w:rsid w:val="00AC5906"/>
    <w:rsid w:val="00AC5D5C"/>
    <w:rsid w:val="00AC61D4"/>
    <w:rsid w:val="00AC6653"/>
    <w:rsid w:val="00AD00A5"/>
    <w:rsid w:val="00AD2919"/>
    <w:rsid w:val="00AD29CE"/>
    <w:rsid w:val="00AD2C79"/>
    <w:rsid w:val="00AD3968"/>
    <w:rsid w:val="00AD4B55"/>
    <w:rsid w:val="00AD5543"/>
    <w:rsid w:val="00AD790B"/>
    <w:rsid w:val="00AE0906"/>
    <w:rsid w:val="00AE0C7F"/>
    <w:rsid w:val="00AE1E64"/>
    <w:rsid w:val="00AE28AA"/>
    <w:rsid w:val="00AE3EEE"/>
    <w:rsid w:val="00AE49C3"/>
    <w:rsid w:val="00AE5AC3"/>
    <w:rsid w:val="00AE5D03"/>
    <w:rsid w:val="00AE6C22"/>
    <w:rsid w:val="00AE7350"/>
    <w:rsid w:val="00AF1A6F"/>
    <w:rsid w:val="00AF3C6E"/>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5EBC"/>
    <w:rsid w:val="00B12067"/>
    <w:rsid w:val="00B12221"/>
    <w:rsid w:val="00B124EB"/>
    <w:rsid w:val="00B127B3"/>
    <w:rsid w:val="00B12E61"/>
    <w:rsid w:val="00B14D82"/>
    <w:rsid w:val="00B15448"/>
    <w:rsid w:val="00B175E1"/>
    <w:rsid w:val="00B17DAE"/>
    <w:rsid w:val="00B2301B"/>
    <w:rsid w:val="00B23CCE"/>
    <w:rsid w:val="00B25CE6"/>
    <w:rsid w:val="00B266E1"/>
    <w:rsid w:val="00B2691F"/>
    <w:rsid w:val="00B26D43"/>
    <w:rsid w:val="00B26E19"/>
    <w:rsid w:val="00B30DF8"/>
    <w:rsid w:val="00B328AC"/>
    <w:rsid w:val="00B32DCD"/>
    <w:rsid w:val="00B3344C"/>
    <w:rsid w:val="00B34A90"/>
    <w:rsid w:val="00B36588"/>
    <w:rsid w:val="00B37ECD"/>
    <w:rsid w:val="00B41361"/>
    <w:rsid w:val="00B41E9F"/>
    <w:rsid w:val="00B43BD8"/>
    <w:rsid w:val="00B43C92"/>
    <w:rsid w:val="00B43D7C"/>
    <w:rsid w:val="00B441D5"/>
    <w:rsid w:val="00B45D77"/>
    <w:rsid w:val="00B467A3"/>
    <w:rsid w:val="00B46F7C"/>
    <w:rsid w:val="00B507C4"/>
    <w:rsid w:val="00B6267F"/>
    <w:rsid w:val="00B65515"/>
    <w:rsid w:val="00B65911"/>
    <w:rsid w:val="00B65F31"/>
    <w:rsid w:val="00B66065"/>
    <w:rsid w:val="00B66274"/>
    <w:rsid w:val="00B6638C"/>
    <w:rsid w:val="00B714C1"/>
    <w:rsid w:val="00B719E7"/>
    <w:rsid w:val="00B72D22"/>
    <w:rsid w:val="00B741A5"/>
    <w:rsid w:val="00B77D63"/>
    <w:rsid w:val="00B80639"/>
    <w:rsid w:val="00B83234"/>
    <w:rsid w:val="00B834CC"/>
    <w:rsid w:val="00B83852"/>
    <w:rsid w:val="00B83ECA"/>
    <w:rsid w:val="00B83F88"/>
    <w:rsid w:val="00B86B6E"/>
    <w:rsid w:val="00B87725"/>
    <w:rsid w:val="00B9083C"/>
    <w:rsid w:val="00B90B95"/>
    <w:rsid w:val="00B91DB9"/>
    <w:rsid w:val="00B91FF7"/>
    <w:rsid w:val="00B92058"/>
    <w:rsid w:val="00B922B8"/>
    <w:rsid w:val="00B923AA"/>
    <w:rsid w:val="00B9271D"/>
    <w:rsid w:val="00B937AC"/>
    <w:rsid w:val="00B94765"/>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6995"/>
    <w:rsid w:val="00BA6E69"/>
    <w:rsid w:val="00BA6F8D"/>
    <w:rsid w:val="00BB3B0F"/>
    <w:rsid w:val="00BB43FE"/>
    <w:rsid w:val="00BB615E"/>
    <w:rsid w:val="00BB6598"/>
    <w:rsid w:val="00BB76AB"/>
    <w:rsid w:val="00BC0CB8"/>
    <w:rsid w:val="00BC461F"/>
    <w:rsid w:val="00BC47BA"/>
    <w:rsid w:val="00BC48EA"/>
    <w:rsid w:val="00BC587E"/>
    <w:rsid w:val="00BC5F53"/>
    <w:rsid w:val="00BC6DB3"/>
    <w:rsid w:val="00BD125D"/>
    <w:rsid w:val="00BD2A10"/>
    <w:rsid w:val="00BD2AAA"/>
    <w:rsid w:val="00BD488F"/>
    <w:rsid w:val="00BD71CF"/>
    <w:rsid w:val="00BE0B6A"/>
    <w:rsid w:val="00BE2F55"/>
    <w:rsid w:val="00BE39A0"/>
    <w:rsid w:val="00BE5E40"/>
    <w:rsid w:val="00BE65B3"/>
    <w:rsid w:val="00BE6B5D"/>
    <w:rsid w:val="00BE6FA2"/>
    <w:rsid w:val="00BF02A2"/>
    <w:rsid w:val="00BF2596"/>
    <w:rsid w:val="00BF2E42"/>
    <w:rsid w:val="00BF3663"/>
    <w:rsid w:val="00BF444C"/>
    <w:rsid w:val="00BF4D99"/>
    <w:rsid w:val="00BF73D1"/>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947"/>
    <w:rsid w:val="00C14E9D"/>
    <w:rsid w:val="00C1530D"/>
    <w:rsid w:val="00C16487"/>
    <w:rsid w:val="00C202F0"/>
    <w:rsid w:val="00C206AD"/>
    <w:rsid w:val="00C21104"/>
    <w:rsid w:val="00C21465"/>
    <w:rsid w:val="00C21CE5"/>
    <w:rsid w:val="00C22D51"/>
    <w:rsid w:val="00C24650"/>
    <w:rsid w:val="00C258D5"/>
    <w:rsid w:val="00C269EF"/>
    <w:rsid w:val="00C27AF3"/>
    <w:rsid w:val="00C322A5"/>
    <w:rsid w:val="00C326B6"/>
    <w:rsid w:val="00C33370"/>
    <w:rsid w:val="00C33D41"/>
    <w:rsid w:val="00C35475"/>
    <w:rsid w:val="00C35C9E"/>
    <w:rsid w:val="00C36233"/>
    <w:rsid w:val="00C36514"/>
    <w:rsid w:val="00C36C4E"/>
    <w:rsid w:val="00C37546"/>
    <w:rsid w:val="00C37A02"/>
    <w:rsid w:val="00C37FFB"/>
    <w:rsid w:val="00C403FF"/>
    <w:rsid w:val="00C41224"/>
    <w:rsid w:val="00C41257"/>
    <w:rsid w:val="00C41F25"/>
    <w:rsid w:val="00C432A3"/>
    <w:rsid w:val="00C434DA"/>
    <w:rsid w:val="00C46226"/>
    <w:rsid w:val="00C47E0A"/>
    <w:rsid w:val="00C509EF"/>
    <w:rsid w:val="00C50C7F"/>
    <w:rsid w:val="00C51106"/>
    <w:rsid w:val="00C514C2"/>
    <w:rsid w:val="00C5167E"/>
    <w:rsid w:val="00C525EE"/>
    <w:rsid w:val="00C527C8"/>
    <w:rsid w:val="00C54055"/>
    <w:rsid w:val="00C54911"/>
    <w:rsid w:val="00C5599C"/>
    <w:rsid w:val="00C57DCC"/>
    <w:rsid w:val="00C609EF"/>
    <w:rsid w:val="00C60AAF"/>
    <w:rsid w:val="00C61CCC"/>
    <w:rsid w:val="00C62669"/>
    <w:rsid w:val="00C62EB1"/>
    <w:rsid w:val="00C63C8D"/>
    <w:rsid w:val="00C63E0F"/>
    <w:rsid w:val="00C63F98"/>
    <w:rsid w:val="00C656B0"/>
    <w:rsid w:val="00C6787C"/>
    <w:rsid w:val="00C73475"/>
    <w:rsid w:val="00C7429F"/>
    <w:rsid w:val="00C806A5"/>
    <w:rsid w:val="00C81248"/>
    <w:rsid w:val="00C81B88"/>
    <w:rsid w:val="00C84E49"/>
    <w:rsid w:val="00C85332"/>
    <w:rsid w:val="00C85895"/>
    <w:rsid w:val="00C87930"/>
    <w:rsid w:val="00C90539"/>
    <w:rsid w:val="00C918F6"/>
    <w:rsid w:val="00C922DE"/>
    <w:rsid w:val="00C92F11"/>
    <w:rsid w:val="00C946D0"/>
    <w:rsid w:val="00C95370"/>
    <w:rsid w:val="00C95699"/>
    <w:rsid w:val="00C97808"/>
    <w:rsid w:val="00CA0562"/>
    <w:rsid w:val="00CA10FF"/>
    <w:rsid w:val="00CA2F3D"/>
    <w:rsid w:val="00CA38B5"/>
    <w:rsid w:val="00CA4596"/>
    <w:rsid w:val="00CA4740"/>
    <w:rsid w:val="00CA4E42"/>
    <w:rsid w:val="00CA4FA7"/>
    <w:rsid w:val="00CB0BCA"/>
    <w:rsid w:val="00CB0D06"/>
    <w:rsid w:val="00CB151E"/>
    <w:rsid w:val="00CB1926"/>
    <w:rsid w:val="00CB1FF3"/>
    <w:rsid w:val="00CB20AB"/>
    <w:rsid w:val="00CB2811"/>
    <w:rsid w:val="00CB3CA8"/>
    <w:rsid w:val="00CB5550"/>
    <w:rsid w:val="00CB789F"/>
    <w:rsid w:val="00CC084E"/>
    <w:rsid w:val="00CC1792"/>
    <w:rsid w:val="00CC2557"/>
    <w:rsid w:val="00CC3814"/>
    <w:rsid w:val="00CC623C"/>
    <w:rsid w:val="00CC698F"/>
    <w:rsid w:val="00CD06EE"/>
    <w:rsid w:val="00CD0729"/>
    <w:rsid w:val="00CD1D71"/>
    <w:rsid w:val="00CD238F"/>
    <w:rsid w:val="00CD46B5"/>
    <w:rsid w:val="00CD6163"/>
    <w:rsid w:val="00CE0711"/>
    <w:rsid w:val="00CE0B51"/>
    <w:rsid w:val="00CE14F0"/>
    <w:rsid w:val="00CE420B"/>
    <w:rsid w:val="00CE5315"/>
    <w:rsid w:val="00CE7606"/>
    <w:rsid w:val="00CF111A"/>
    <w:rsid w:val="00CF128B"/>
    <w:rsid w:val="00CF14EA"/>
    <w:rsid w:val="00CF28C2"/>
    <w:rsid w:val="00CF467C"/>
    <w:rsid w:val="00CF5286"/>
    <w:rsid w:val="00CF61DF"/>
    <w:rsid w:val="00CF7C55"/>
    <w:rsid w:val="00D009A3"/>
    <w:rsid w:val="00D00AA4"/>
    <w:rsid w:val="00D03105"/>
    <w:rsid w:val="00D04605"/>
    <w:rsid w:val="00D0612A"/>
    <w:rsid w:val="00D078D9"/>
    <w:rsid w:val="00D07B40"/>
    <w:rsid w:val="00D1260B"/>
    <w:rsid w:val="00D13176"/>
    <w:rsid w:val="00D13542"/>
    <w:rsid w:val="00D161F6"/>
    <w:rsid w:val="00D164DF"/>
    <w:rsid w:val="00D20432"/>
    <w:rsid w:val="00D20602"/>
    <w:rsid w:val="00D2733F"/>
    <w:rsid w:val="00D27990"/>
    <w:rsid w:val="00D27E52"/>
    <w:rsid w:val="00D34D12"/>
    <w:rsid w:val="00D35DCA"/>
    <w:rsid w:val="00D36066"/>
    <w:rsid w:val="00D37F0C"/>
    <w:rsid w:val="00D412A5"/>
    <w:rsid w:val="00D43076"/>
    <w:rsid w:val="00D44EA9"/>
    <w:rsid w:val="00D47AE7"/>
    <w:rsid w:val="00D47C93"/>
    <w:rsid w:val="00D47EEF"/>
    <w:rsid w:val="00D5127B"/>
    <w:rsid w:val="00D52F8F"/>
    <w:rsid w:val="00D52FB0"/>
    <w:rsid w:val="00D539DC"/>
    <w:rsid w:val="00D554B4"/>
    <w:rsid w:val="00D55CBB"/>
    <w:rsid w:val="00D573BF"/>
    <w:rsid w:val="00D574CA"/>
    <w:rsid w:val="00D575A9"/>
    <w:rsid w:val="00D61E73"/>
    <w:rsid w:val="00D61F66"/>
    <w:rsid w:val="00D620B0"/>
    <w:rsid w:val="00D621D1"/>
    <w:rsid w:val="00D63906"/>
    <w:rsid w:val="00D63D76"/>
    <w:rsid w:val="00D63DF4"/>
    <w:rsid w:val="00D64335"/>
    <w:rsid w:val="00D66A0B"/>
    <w:rsid w:val="00D7112C"/>
    <w:rsid w:val="00D71249"/>
    <w:rsid w:val="00D72677"/>
    <w:rsid w:val="00D72F12"/>
    <w:rsid w:val="00D730EE"/>
    <w:rsid w:val="00D74BF3"/>
    <w:rsid w:val="00D76EAA"/>
    <w:rsid w:val="00D77624"/>
    <w:rsid w:val="00D800BF"/>
    <w:rsid w:val="00D81509"/>
    <w:rsid w:val="00D81821"/>
    <w:rsid w:val="00D8567C"/>
    <w:rsid w:val="00D90327"/>
    <w:rsid w:val="00D921B9"/>
    <w:rsid w:val="00D929CB"/>
    <w:rsid w:val="00D93AB2"/>
    <w:rsid w:val="00D946E3"/>
    <w:rsid w:val="00D94FC7"/>
    <w:rsid w:val="00D950AD"/>
    <w:rsid w:val="00D96F32"/>
    <w:rsid w:val="00D971CD"/>
    <w:rsid w:val="00DA1BB5"/>
    <w:rsid w:val="00DA26FD"/>
    <w:rsid w:val="00DA44E9"/>
    <w:rsid w:val="00DA5DAD"/>
    <w:rsid w:val="00DA5E0B"/>
    <w:rsid w:val="00DA6044"/>
    <w:rsid w:val="00DA652F"/>
    <w:rsid w:val="00DA74AF"/>
    <w:rsid w:val="00DB030C"/>
    <w:rsid w:val="00DB17AE"/>
    <w:rsid w:val="00DB2E94"/>
    <w:rsid w:val="00DB344D"/>
    <w:rsid w:val="00DB4C83"/>
    <w:rsid w:val="00DB4DF8"/>
    <w:rsid w:val="00DB5857"/>
    <w:rsid w:val="00DB6BD6"/>
    <w:rsid w:val="00DB7461"/>
    <w:rsid w:val="00DC43BE"/>
    <w:rsid w:val="00DC5F5C"/>
    <w:rsid w:val="00DC6250"/>
    <w:rsid w:val="00DC7341"/>
    <w:rsid w:val="00DD1B14"/>
    <w:rsid w:val="00DE19E9"/>
    <w:rsid w:val="00DE1D42"/>
    <w:rsid w:val="00DE2AC6"/>
    <w:rsid w:val="00DE2D2B"/>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8E8"/>
    <w:rsid w:val="00DF0931"/>
    <w:rsid w:val="00DF2421"/>
    <w:rsid w:val="00DF5EF2"/>
    <w:rsid w:val="00DF7DD7"/>
    <w:rsid w:val="00E009CC"/>
    <w:rsid w:val="00E01A84"/>
    <w:rsid w:val="00E030BA"/>
    <w:rsid w:val="00E04C4C"/>
    <w:rsid w:val="00E05082"/>
    <w:rsid w:val="00E0600B"/>
    <w:rsid w:val="00E07FE9"/>
    <w:rsid w:val="00E14030"/>
    <w:rsid w:val="00E15241"/>
    <w:rsid w:val="00E15326"/>
    <w:rsid w:val="00E15396"/>
    <w:rsid w:val="00E15C6D"/>
    <w:rsid w:val="00E1687A"/>
    <w:rsid w:val="00E21536"/>
    <w:rsid w:val="00E21A13"/>
    <w:rsid w:val="00E241C4"/>
    <w:rsid w:val="00E261D3"/>
    <w:rsid w:val="00E262F7"/>
    <w:rsid w:val="00E27916"/>
    <w:rsid w:val="00E27CF6"/>
    <w:rsid w:val="00E31765"/>
    <w:rsid w:val="00E32AF8"/>
    <w:rsid w:val="00E32B1B"/>
    <w:rsid w:val="00E32DD4"/>
    <w:rsid w:val="00E32FAB"/>
    <w:rsid w:val="00E34EFD"/>
    <w:rsid w:val="00E3534C"/>
    <w:rsid w:val="00E35ABB"/>
    <w:rsid w:val="00E372C5"/>
    <w:rsid w:val="00E4010C"/>
    <w:rsid w:val="00E4074A"/>
    <w:rsid w:val="00E41ED4"/>
    <w:rsid w:val="00E41FC9"/>
    <w:rsid w:val="00E43B99"/>
    <w:rsid w:val="00E44590"/>
    <w:rsid w:val="00E44EC9"/>
    <w:rsid w:val="00E45A12"/>
    <w:rsid w:val="00E45BDB"/>
    <w:rsid w:val="00E5158A"/>
    <w:rsid w:val="00E519B4"/>
    <w:rsid w:val="00E51A5A"/>
    <w:rsid w:val="00E532B7"/>
    <w:rsid w:val="00E56A20"/>
    <w:rsid w:val="00E57915"/>
    <w:rsid w:val="00E61E95"/>
    <w:rsid w:val="00E62F02"/>
    <w:rsid w:val="00E638C9"/>
    <w:rsid w:val="00E63DC6"/>
    <w:rsid w:val="00E643AA"/>
    <w:rsid w:val="00E657D4"/>
    <w:rsid w:val="00E668F5"/>
    <w:rsid w:val="00E66A58"/>
    <w:rsid w:val="00E7023F"/>
    <w:rsid w:val="00E70AC5"/>
    <w:rsid w:val="00E70DAF"/>
    <w:rsid w:val="00E7364F"/>
    <w:rsid w:val="00E745E1"/>
    <w:rsid w:val="00E747C7"/>
    <w:rsid w:val="00E74B01"/>
    <w:rsid w:val="00E8009B"/>
    <w:rsid w:val="00E80404"/>
    <w:rsid w:val="00E808CB"/>
    <w:rsid w:val="00E8150E"/>
    <w:rsid w:val="00E8312A"/>
    <w:rsid w:val="00E85A0E"/>
    <w:rsid w:val="00E86F4B"/>
    <w:rsid w:val="00E91533"/>
    <w:rsid w:val="00E91858"/>
    <w:rsid w:val="00E91A1D"/>
    <w:rsid w:val="00E91A4A"/>
    <w:rsid w:val="00E9353D"/>
    <w:rsid w:val="00E93AE3"/>
    <w:rsid w:val="00E94C68"/>
    <w:rsid w:val="00EA0355"/>
    <w:rsid w:val="00EA1806"/>
    <w:rsid w:val="00EA1A8F"/>
    <w:rsid w:val="00EA2715"/>
    <w:rsid w:val="00EA2DC6"/>
    <w:rsid w:val="00EA3B6C"/>
    <w:rsid w:val="00EA5197"/>
    <w:rsid w:val="00EA6771"/>
    <w:rsid w:val="00EA6F08"/>
    <w:rsid w:val="00EA7928"/>
    <w:rsid w:val="00EB0BF4"/>
    <w:rsid w:val="00EB14FF"/>
    <w:rsid w:val="00EB24B5"/>
    <w:rsid w:val="00EB368B"/>
    <w:rsid w:val="00EB4622"/>
    <w:rsid w:val="00EB7629"/>
    <w:rsid w:val="00EC0723"/>
    <w:rsid w:val="00EC22B2"/>
    <w:rsid w:val="00EC32BA"/>
    <w:rsid w:val="00EC68B3"/>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F02FC"/>
    <w:rsid w:val="00EF1800"/>
    <w:rsid w:val="00EF219F"/>
    <w:rsid w:val="00EF4053"/>
    <w:rsid w:val="00EF4AF9"/>
    <w:rsid w:val="00EF795C"/>
    <w:rsid w:val="00F0017C"/>
    <w:rsid w:val="00F0092D"/>
    <w:rsid w:val="00F0232F"/>
    <w:rsid w:val="00F040FA"/>
    <w:rsid w:val="00F117D3"/>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1705"/>
    <w:rsid w:val="00F3197D"/>
    <w:rsid w:val="00F32BC9"/>
    <w:rsid w:val="00F3340F"/>
    <w:rsid w:val="00F355D2"/>
    <w:rsid w:val="00F35AA1"/>
    <w:rsid w:val="00F37834"/>
    <w:rsid w:val="00F4038D"/>
    <w:rsid w:val="00F40B8F"/>
    <w:rsid w:val="00F4148E"/>
    <w:rsid w:val="00F41782"/>
    <w:rsid w:val="00F420CD"/>
    <w:rsid w:val="00F449F6"/>
    <w:rsid w:val="00F45A08"/>
    <w:rsid w:val="00F47EFD"/>
    <w:rsid w:val="00F501A0"/>
    <w:rsid w:val="00F5136E"/>
    <w:rsid w:val="00F513AC"/>
    <w:rsid w:val="00F515A9"/>
    <w:rsid w:val="00F51A54"/>
    <w:rsid w:val="00F52D1D"/>
    <w:rsid w:val="00F5372D"/>
    <w:rsid w:val="00F61279"/>
    <w:rsid w:val="00F6262C"/>
    <w:rsid w:val="00F63043"/>
    <w:rsid w:val="00F63A1E"/>
    <w:rsid w:val="00F63E01"/>
    <w:rsid w:val="00F6534A"/>
    <w:rsid w:val="00F66C58"/>
    <w:rsid w:val="00F66E66"/>
    <w:rsid w:val="00F67C5A"/>
    <w:rsid w:val="00F72063"/>
    <w:rsid w:val="00F7229D"/>
    <w:rsid w:val="00F72632"/>
    <w:rsid w:val="00F731CA"/>
    <w:rsid w:val="00F74E6D"/>
    <w:rsid w:val="00F75F2E"/>
    <w:rsid w:val="00F760CD"/>
    <w:rsid w:val="00F762D7"/>
    <w:rsid w:val="00F77601"/>
    <w:rsid w:val="00F8000E"/>
    <w:rsid w:val="00F80490"/>
    <w:rsid w:val="00F81A55"/>
    <w:rsid w:val="00F82552"/>
    <w:rsid w:val="00F83C1B"/>
    <w:rsid w:val="00F84D9E"/>
    <w:rsid w:val="00F853E9"/>
    <w:rsid w:val="00F86BB7"/>
    <w:rsid w:val="00F86DA6"/>
    <w:rsid w:val="00F873C0"/>
    <w:rsid w:val="00F874CC"/>
    <w:rsid w:val="00F92C26"/>
    <w:rsid w:val="00F92F68"/>
    <w:rsid w:val="00F93604"/>
    <w:rsid w:val="00F93CF0"/>
    <w:rsid w:val="00F9652B"/>
    <w:rsid w:val="00F96BFD"/>
    <w:rsid w:val="00FA117B"/>
    <w:rsid w:val="00FA2E62"/>
    <w:rsid w:val="00FA30E7"/>
    <w:rsid w:val="00FA5DC8"/>
    <w:rsid w:val="00FA7235"/>
    <w:rsid w:val="00FB0AC3"/>
    <w:rsid w:val="00FB0E26"/>
    <w:rsid w:val="00FB3125"/>
    <w:rsid w:val="00FB34D8"/>
    <w:rsid w:val="00FB3F8D"/>
    <w:rsid w:val="00FB4BC8"/>
    <w:rsid w:val="00FB5363"/>
    <w:rsid w:val="00FB5BBC"/>
    <w:rsid w:val="00FB5FFA"/>
    <w:rsid w:val="00FC076D"/>
    <w:rsid w:val="00FC0FAF"/>
    <w:rsid w:val="00FC287A"/>
    <w:rsid w:val="00FC4EF0"/>
    <w:rsid w:val="00FC5838"/>
    <w:rsid w:val="00FD0E8A"/>
    <w:rsid w:val="00FD1173"/>
    <w:rsid w:val="00FD271B"/>
    <w:rsid w:val="00FD3F33"/>
    <w:rsid w:val="00FD5E11"/>
    <w:rsid w:val="00FD6300"/>
    <w:rsid w:val="00FD66D8"/>
    <w:rsid w:val="00FD6CDF"/>
    <w:rsid w:val="00FD792B"/>
    <w:rsid w:val="00FE000B"/>
    <w:rsid w:val="00FE319B"/>
    <w:rsid w:val="00FE38E5"/>
    <w:rsid w:val="00FE40CC"/>
    <w:rsid w:val="00FE5946"/>
    <w:rsid w:val="00FE60BD"/>
    <w:rsid w:val="00FE7A41"/>
    <w:rsid w:val="00FF133A"/>
    <w:rsid w:val="00FF16DA"/>
    <w:rsid w:val="00FF4298"/>
    <w:rsid w:val="00FF4385"/>
    <w:rsid w:val="00FF4BA6"/>
    <w:rsid w:val="00FF6ACF"/>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2DA706C-8696-4598-AE87-873FFEE1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CED"/>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semiHidden/>
    <w:rsid w:val="00A52615"/>
    <w:pPr>
      <w:tabs>
        <w:tab w:val="center" w:pos="4677"/>
        <w:tab w:val="right" w:pos="9355"/>
      </w:tabs>
    </w:pPr>
    <w:rPr>
      <w:szCs w:val="20"/>
    </w:rPr>
  </w:style>
  <w:style w:type="character" w:customStyle="1" w:styleId="a4">
    <w:name w:val="Верхний колонтитул Знак"/>
    <w:basedOn w:val="a0"/>
    <w:link w:val="a3"/>
    <w:uiPriority w:val="99"/>
    <w:semiHidden/>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semiHidden/>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uiPriority w:val="99"/>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8BCAB-56E4-459E-9DB5-E25F8AD9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9348</Words>
  <Characters>53287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ГОРОДСКАЯ ЦЕЛЕВАЯ ПРОГРАММА</vt:lpstr>
    </vt:vector>
  </TitlesOfParts>
  <Company/>
  <LinksUpToDate>false</LinksUpToDate>
  <CharactersWithSpaces>62510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Светлана Асеева</cp:lastModifiedBy>
  <cp:revision>4</cp:revision>
  <cp:lastPrinted>2020-02-28T05:26:00Z</cp:lastPrinted>
  <dcterms:created xsi:type="dcterms:W3CDTF">2020-02-27T09:33:00Z</dcterms:created>
  <dcterms:modified xsi:type="dcterms:W3CDTF">2020-02-28T05:27:00Z</dcterms:modified>
</cp:coreProperties>
</file>