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BE" w:rsidRPr="00AE7EBE" w:rsidRDefault="00AE7EBE" w:rsidP="00FA3844">
      <w:pPr>
        <w:pStyle w:val="2"/>
      </w:pPr>
      <w:bookmarkStart w:id="0" w:name="_GoBack"/>
      <w:bookmarkEnd w:id="0"/>
      <w:r w:rsidRPr="00AE7EBE">
        <w:t>Ханты-Мансийский автономный округ-Югра</w:t>
      </w:r>
    </w:p>
    <w:p w:rsidR="00AE7EBE" w:rsidRPr="00AE7EBE" w:rsidRDefault="00AE7EBE" w:rsidP="00FA3844">
      <w:pPr>
        <w:pStyle w:val="2"/>
      </w:pPr>
      <w:r w:rsidRPr="00AE7EBE">
        <w:t>муниципальное образование городской округ город Пыть-Ях</w:t>
      </w:r>
    </w:p>
    <w:p w:rsidR="00AE7EBE" w:rsidRPr="00AE7EBE" w:rsidRDefault="00AE7EBE" w:rsidP="00FA3844">
      <w:pPr>
        <w:pStyle w:val="2"/>
      </w:pPr>
      <w:r w:rsidRPr="00AE7EBE">
        <w:t xml:space="preserve">АДМИНИСТРАЦИЯ ГОРОДА </w:t>
      </w:r>
    </w:p>
    <w:p w:rsidR="00AE7EBE" w:rsidRPr="00AE7EBE" w:rsidRDefault="00AE7EBE" w:rsidP="00FA3844">
      <w:pPr>
        <w:pStyle w:val="2"/>
      </w:pPr>
      <w:r w:rsidRPr="00AE7EBE">
        <w:t xml:space="preserve">П О С Т А Н О В Л Е Н И Е </w:t>
      </w:r>
    </w:p>
    <w:p w:rsidR="00AE7EBE" w:rsidRPr="00AE7EBE" w:rsidRDefault="00AE7EBE" w:rsidP="00FA3844">
      <w:pPr>
        <w:pStyle w:val="2"/>
      </w:pPr>
    </w:p>
    <w:p w:rsidR="00AE7EBE" w:rsidRPr="00AE7EBE" w:rsidRDefault="00AE7EBE" w:rsidP="00AE7EBE">
      <w:pPr>
        <w:jc w:val="left"/>
        <w:rPr>
          <w:rFonts w:cs="Arial"/>
          <w:szCs w:val="28"/>
        </w:rPr>
      </w:pPr>
      <w:r w:rsidRPr="00AE7EBE">
        <w:rPr>
          <w:rFonts w:cs="Arial"/>
          <w:szCs w:val="28"/>
        </w:rPr>
        <w:t>От 14.12.2017 № 337-па</w:t>
      </w:r>
    </w:p>
    <w:p w:rsidR="00AE7EBE" w:rsidRPr="00AE7EBE" w:rsidRDefault="00AE7EBE" w:rsidP="00AE7EBE">
      <w:pPr>
        <w:jc w:val="left"/>
        <w:rPr>
          <w:rFonts w:cs="Arial"/>
          <w:szCs w:val="28"/>
        </w:rPr>
      </w:pPr>
    </w:p>
    <w:p w:rsidR="00AE7EBE" w:rsidRPr="00AE7EBE" w:rsidRDefault="00AE7EBE" w:rsidP="00B736E4">
      <w:pPr>
        <w:pStyle w:val="Title"/>
      </w:pPr>
      <w:r w:rsidRPr="00AE7EBE">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2018-2025 годах и на период до 2030 года» </w:t>
      </w:r>
    </w:p>
    <w:p w:rsidR="00AE7EBE" w:rsidRPr="00AE7EBE" w:rsidRDefault="00AE7EBE" w:rsidP="00AE7EBE">
      <w:pPr>
        <w:jc w:val="center"/>
        <w:rPr>
          <w:rFonts w:cs="Arial"/>
        </w:rPr>
      </w:pPr>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8"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r w:rsidR="00FA3844" w:rsidRPr="00FA3844">
        <w:rPr>
          <w:color w:val="000000" w:themeColor="text1"/>
        </w:rPr>
        <w:t xml:space="preserve"> - Признано утратившим силу постановлением Администрации </w:t>
      </w:r>
      <w:hyperlink r:id="rId10" w:tooltip="постановление от 10.12.2018 0:00:00 №429-па Администрация г. Пыть-Ях&#10;&#10;Об утверждении муниципальной программы " w:history="1">
        <w:r w:rsidR="00FA3844" w:rsidRPr="00FA3844">
          <w:rPr>
            <w:rStyle w:val="afd"/>
          </w:rPr>
          <w:t>от 10.12.2018 № 429-па</w:t>
        </w:r>
      </w:hyperlink>
    </w:p>
    <w:p w:rsidR="00C2599F" w:rsidRDefault="00C2599F" w:rsidP="00C2599F">
      <w:pPr>
        <w:jc w:val="center"/>
        <w:rPr>
          <w:rFonts w:cs="Arial"/>
        </w:rPr>
      </w:pPr>
      <w:r w:rsidRPr="006E3F83">
        <w:rPr>
          <w:rFonts w:cs="Arial"/>
        </w:rPr>
        <w:t>(С изменениями, внесенными</w:t>
      </w:r>
      <w:r w:rsidRPr="006E3F83">
        <w:t xml:space="preserve"> </w:t>
      </w:r>
      <w:r w:rsidRPr="006E3F83">
        <w:rPr>
          <w:rFonts w:cs="Arial"/>
        </w:rPr>
        <w:t xml:space="preserve">постановлением Администрации </w:t>
      </w:r>
      <w:hyperlink r:id="rId11" w:tooltip="постановление от 08.10.2018 0:00:00 №308-па Администрация г. Пыть-Ях&#10;&#10;О внесении изменений в постановление администрации города от 14.12.2017 № 337-па " w:history="1">
        <w:r w:rsidRPr="006E3F83">
          <w:rPr>
            <w:rStyle w:val="afd"/>
            <w:rFonts w:cs="Arial"/>
          </w:rPr>
          <w:t>от 08.10.2018 № 308-па</w:t>
        </w:r>
      </w:hyperlink>
      <w:r w:rsidRPr="006E3F83">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2"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C2599F" w:rsidRDefault="000A1AF7" w:rsidP="00C2599F">
      <w:pPr>
        <w:jc w:val="center"/>
        <w:rPr>
          <w:rFonts w:cs="Arial"/>
        </w:rPr>
      </w:pPr>
      <w:r>
        <w:rPr>
          <w:rFonts w:cs="Arial"/>
        </w:rPr>
        <w:t xml:space="preserve">( С изменениями, внесенными постановлением Администрации </w:t>
      </w:r>
      <w:hyperlink r:id="rId13" w:tooltip="постановление от 21.11.2018 0:00:00 №379-па Администрация г. Пыть-Ях&#10;&#10;О внесении изменений в постановление администрации города от 14.12.2017 № 337-па " w:history="1">
        <w:r w:rsidRPr="000A1AF7">
          <w:rPr>
            <w:rStyle w:val="afd"/>
            <w:rFonts w:cs="Arial"/>
          </w:rPr>
          <w:t>от 21.11.2018 № 379-па</w:t>
        </w:r>
      </w:hyperlink>
      <w:r>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4"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FA3844" w:rsidRDefault="00FA3844" w:rsidP="00C2599F">
      <w:pPr>
        <w:jc w:val="center"/>
        <w:rPr>
          <w:rFonts w:cs="Arial"/>
        </w:rPr>
      </w:pPr>
    </w:p>
    <w:p w:rsidR="00FA3844" w:rsidRPr="00AE7EBE" w:rsidRDefault="00FA3844" w:rsidP="00C2599F">
      <w:pPr>
        <w:jc w:val="center"/>
        <w:rPr>
          <w:rFonts w:cs="Arial"/>
        </w:rPr>
      </w:pPr>
      <w:r>
        <w:rPr>
          <w:rFonts w:cs="Arial"/>
        </w:rPr>
        <w:t xml:space="preserve">(Признано утратившим силу постановлением Администрации </w:t>
      </w:r>
      <w:hyperlink r:id="rId15" w:tooltip="постановление от 10.12.2018 0:00:00 №429-па Администрация г. Пыть-Ях&#10;&#10;Об утверждении муниципальной программы " w:history="1">
        <w:r w:rsidRPr="00FA3844">
          <w:rPr>
            <w:rStyle w:val="afd"/>
            <w:rFonts w:cs="Arial"/>
          </w:rPr>
          <w:t>от 10.12.2018 № 429-па</w:t>
        </w:r>
      </w:hyperlink>
      <w:r>
        <w:rPr>
          <w:rFonts w:cs="Arial"/>
        </w:rPr>
        <w:t>)</w:t>
      </w:r>
    </w:p>
    <w:p w:rsidR="00AE7EBE" w:rsidRPr="00AE7EBE" w:rsidRDefault="00AE7EBE" w:rsidP="00AE7EBE">
      <w:pPr>
        <w:jc w:val="center"/>
        <w:rPr>
          <w:rFonts w:cs="Arial"/>
        </w:rPr>
      </w:pPr>
    </w:p>
    <w:p w:rsidR="00AE7EBE" w:rsidRPr="00AE7EBE" w:rsidRDefault="00AE7EBE" w:rsidP="00AE7EBE">
      <w:pPr>
        <w:spacing w:line="360" w:lineRule="auto"/>
        <w:rPr>
          <w:rFonts w:cs="Arial"/>
          <w:spacing w:val="-10"/>
          <w:szCs w:val="28"/>
        </w:rPr>
      </w:pPr>
      <w:r w:rsidRPr="00AE7EBE">
        <w:rPr>
          <w:rFonts w:cs="Arial"/>
          <w:szCs w:val="28"/>
        </w:rPr>
        <w:t xml:space="preserve">В соответствии с </w:t>
      </w:r>
      <w:hyperlink r:id="rId16" w:tooltip="ФЕДЕРАЛЬНЫЙ ЗАКОН от 31.07.1998 № 145-ФЗ ГОСУДАРСТВЕННАЯ ДУМА ФЕДЕРАЛЬНОГО СОБРАНИЯ РФ&#10;&#10;БЮДЖЕТНЫЙ КОДЕКС РОССИЙСКОЙ ФЕДЕРАЦИИ" w:history="1">
        <w:r w:rsidRPr="00AE7EBE">
          <w:rPr>
            <w:color w:val="0000FF"/>
            <w:szCs w:val="28"/>
          </w:rPr>
          <w:t>Бюджетным кодексом</w:t>
        </w:r>
      </w:hyperlink>
      <w:r w:rsidRPr="00AE7EBE">
        <w:rPr>
          <w:rFonts w:cs="Arial"/>
          <w:szCs w:val="28"/>
        </w:rPr>
        <w:t xml:space="preserve"> Российской Федерации, постановлением Правительства Ханты-Мансийского автономного округа-Югры от 09.10.2013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w:t>
      </w:r>
      <w:r w:rsidRPr="00AE7EBE">
        <w:rPr>
          <w:rFonts w:cs="Arial"/>
          <w:szCs w:val="28"/>
        </w:rPr>
        <w:t xml:space="preserve">постановлением администрации города </w:t>
      </w:r>
      <w:hyperlink r:id="rId17"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 распоряжением администрации города от 18.07.2013 № 1670-ра «О перечне муниципальных программ муниципального образования городской округ город Пыть-Ях»</w:t>
      </w:r>
      <w:r w:rsidRPr="00AE7EBE">
        <w:rPr>
          <w:rFonts w:cs="Arial"/>
          <w:spacing w:val="-10"/>
          <w:szCs w:val="28"/>
        </w:rPr>
        <w:t>:</w:t>
      </w:r>
    </w:p>
    <w:p w:rsidR="00AE7EBE" w:rsidRPr="00AE7EBE" w:rsidRDefault="00AE7EBE" w:rsidP="00AE7EBE">
      <w:pPr>
        <w:spacing w:line="360" w:lineRule="auto"/>
        <w:rPr>
          <w:rFonts w:cs="Arial"/>
          <w:spacing w:val="-10"/>
          <w:szCs w:val="28"/>
        </w:rPr>
      </w:pPr>
    </w:p>
    <w:p w:rsidR="00AE7EBE" w:rsidRPr="00AE7EBE" w:rsidRDefault="00AE7EBE" w:rsidP="00AE7EBE">
      <w:pPr>
        <w:autoSpaceDE w:val="0"/>
        <w:autoSpaceDN w:val="0"/>
        <w:adjustRightInd w:val="0"/>
        <w:spacing w:line="360" w:lineRule="auto"/>
        <w:rPr>
          <w:rFonts w:cs="Arial"/>
          <w:spacing w:val="-10"/>
          <w:szCs w:val="28"/>
        </w:rPr>
      </w:pPr>
      <w:r w:rsidRPr="00AE7EBE">
        <w:rPr>
          <w:rFonts w:cs="Arial"/>
          <w:spacing w:val="-10"/>
          <w:szCs w:val="28"/>
        </w:rPr>
        <w:lastRenderedPageBreak/>
        <w:t>1. Утвердить муниципальную программу «Обеспечение доступным и комфортным жильем жителей муниципального образования городской округ город Пыть-Ях в 2018-2025 годах и на период до 2030 года» согласно приложению.</w:t>
      </w:r>
    </w:p>
    <w:p w:rsidR="00AE7EBE" w:rsidRPr="00AE7EBE" w:rsidRDefault="00AE7EBE" w:rsidP="00AE7EBE">
      <w:pPr>
        <w:spacing w:line="360" w:lineRule="auto"/>
        <w:rPr>
          <w:rFonts w:cs="Arial"/>
          <w:szCs w:val="28"/>
        </w:rPr>
      </w:pPr>
      <w:r w:rsidRPr="00AE7EBE">
        <w:rPr>
          <w:rFonts w:cs="Arial"/>
          <w:szCs w:val="28"/>
        </w:rPr>
        <w:t xml:space="preserve">2. Переходящие обязательства, вытекающие из условий программы, утвержденной постановлением администрации города </w:t>
      </w:r>
      <w:hyperlink r:id="rId18"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подлежат исполнению в соответствии с условиями программы в редакции, действующей на момент принятия решения.</w:t>
      </w:r>
    </w:p>
    <w:p w:rsidR="00AE7EBE" w:rsidRPr="00AE7EBE" w:rsidRDefault="00AE7EBE" w:rsidP="00AE7EBE">
      <w:pPr>
        <w:autoSpaceDE w:val="0"/>
        <w:autoSpaceDN w:val="0"/>
        <w:adjustRightInd w:val="0"/>
        <w:spacing w:line="360" w:lineRule="auto"/>
        <w:rPr>
          <w:rFonts w:cs="Arial"/>
          <w:bCs/>
          <w:szCs w:val="28"/>
        </w:rPr>
      </w:pPr>
      <w:r w:rsidRPr="00AE7EBE">
        <w:rPr>
          <w:rFonts w:cs="Arial"/>
          <w:bCs/>
          <w:szCs w:val="28"/>
        </w:rPr>
        <w:t xml:space="preserve">3. Комитету по финансам (В.В. </w:t>
      </w:r>
      <w:proofErr w:type="spellStart"/>
      <w:r w:rsidRPr="00AE7EBE">
        <w:rPr>
          <w:rFonts w:cs="Arial"/>
          <w:bCs/>
          <w:szCs w:val="28"/>
        </w:rPr>
        <w:t>Стефогло</w:t>
      </w:r>
      <w:proofErr w:type="spellEnd"/>
      <w:r w:rsidRPr="00AE7EBE">
        <w:rPr>
          <w:rFonts w:cs="Arial"/>
          <w:bCs/>
          <w:szCs w:val="28"/>
        </w:rPr>
        <w:t xml:space="preserve">) в ходе исполнения бюджета обеспечить источником финансирования долю </w:t>
      </w:r>
      <w:proofErr w:type="spellStart"/>
      <w:r w:rsidRPr="00AE7EBE">
        <w:rPr>
          <w:rFonts w:cs="Arial"/>
          <w:bCs/>
          <w:szCs w:val="28"/>
        </w:rPr>
        <w:t>софинансирования</w:t>
      </w:r>
      <w:proofErr w:type="spellEnd"/>
      <w:r w:rsidRPr="00AE7EBE">
        <w:rPr>
          <w:rFonts w:cs="Arial"/>
          <w:bCs/>
          <w:szCs w:val="28"/>
        </w:rPr>
        <w:t xml:space="preserve"> за счет средств местного бюджета при поступлении средств из окружного бюджета.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4.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5. Отделу по информационным ресурсам (А.А. Мерзляков) разместить постановление на официальном сайте администрации города в сети Интернет.</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6. Настоящее постановление вступает в силу с 01.01.2018.</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7. Признать утратившими силу постановления администрации города с 01.01.2018: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 </w:t>
      </w:r>
      <w:hyperlink r:id="rId19"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w:t>
      </w:r>
    </w:p>
    <w:p w:rsidR="00AE7EBE" w:rsidRPr="00AE7EBE" w:rsidRDefault="00AE7EBE" w:rsidP="00AE7EBE">
      <w:pPr>
        <w:spacing w:line="360" w:lineRule="auto"/>
        <w:rPr>
          <w:rFonts w:cs="Arial"/>
          <w:spacing w:val="-10"/>
          <w:szCs w:val="28"/>
        </w:rPr>
      </w:pPr>
      <w:r w:rsidRPr="00AE7EBE">
        <w:rPr>
          <w:rFonts w:cs="Arial"/>
          <w:szCs w:val="28"/>
        </w:rPr>
        <w:t xml:space="preserve">- </w:t>
      </w:r>
      <w:hyperlink r:id="rId20" w:tooltip="постановление от 19.07.2017 0:00:00 №184-па Администрация г. Пыть-Ях&#10;&#10;О внесении изменений в постановление администрации города от 22.12.2015 № 369-па " w:history="1">
        <w:r w:rsidRPr="00AE7EBE">
          <w:rPr>
            <w:color w:val="0000FF"/>
            <w:szCs w:val="28"/>
          </w:rPr>
          <w:t>от 19.07.2017 № 184-па</w:t>
        </w:r>
      </w:hyperlink>
      <w:r w:rsidRPr="00AE7EBE">
        <w:rPr>
          <w:rFonts w:cs="Arial"/>
          <w:szCs w:val="28"/>
        </w:rPr>
        <w:t xml:space="preserve"> «О внесении изменений в постановление администрации города </w:t>
      </w:r>
      <w:hyperlink r:id="rId21" w:history="1">
        <w:r w:rsidRPr="00AE7EBE">
          <w:rPr>
            <w:color w:val="0000FF"/>
            <w:szCs w:val="28"/>
          </w:rPr>
          <w:t>от 22.12.2015 № 369-</w:t>
        </w:r>
        <w:proofErr w:type="gramStart"/>
        <w:r w:rsidRPr="00AE7EBE">
          <w:rPr>
            <w:color w:val="0000FF"/>
            <w:szCs w:val="28"/>
          </w:rPr>
          <w:t xml:space="preserve">па </w:t>
        </w:r>
      </w:hyperlink>
      <w:r w:rsidRPr="00AE7EBE">
        <w:rPr>
          <w:rFonts w:cs="Arial"/>
          <w:szCs w:val="28"/>
        </w:rPr>
        <w:t xml:space="preserve"> </w:t>
      </w:r>
      <w:r w:rsidRPr="00AE7EBE">
        <w:rPr>
          <w:rFonts w:cs="Arial"/>
          <w:spacing w:val="-10"/>
          <w:szCs w:val="28"/>
        </w:rPr>
        <w:t>«</w:t>
      </w:r>
      <w:proofErr w:type="gramEnd"/>
      <w:r w:rsidRPr="00AE7EBE">
        <w:rPr>
          <w:rFonts w:cs="Arial"/>
          <w:spacing w:val="-10"/>
          <w:szCs w:val="28"/>
        </w:rPr>
        <w:t xml:space="preserve">Об утверждении муниципальной </w:t>
      </w:r>
    </w:p>
    <w:p w:rsidR="00AE7EBE" w:rsidRPr="00AE7EBE" w:rsidRDefault="00AE7EBE" w:rsidP="00AE7EBE">
      <w:pPr>
        <w:spacing w:line="360" w:lineRule="auto"/>
        <w:rPr>
          <w:rFonts w:cs="Arial"/>
          <w:szCs w:val="28"/>
        </w:rPr>
      </w:pPr>
      <w:r w:rsidRPr="00AE7EBE">
        <w:rPr>
          <w:rFonts w:cs="Arial"/>
          <w:spacing w:val="-10"/>
          <w:szCs w:val="28"/>
        </w:rPr>
        <w:t xml:space="preserve">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w:t>
      </w:r>
    </w:p>
    <w:p w:rsidR="00AE7EBE" w:rsidRPr="00AE7EBE" w:rsidRDefault="00AE7EBE" w:rsidP="00AE7EBE">
      <w:pPr>
        <w:spacing w:line="360" w:lineRule="auto"/>
        <w:rPr>
          <w:rFonts w:cs="Arial"/>
          <w:szCs w:val="28"/>
        </w:rPr>
      </w:pPr>
      <w:r w:rsidRPr="00AE7EBE">
        <w:rPr>
          <w:rFonts w:cs="Arial"/>
          <w:szCs w:val="28"/>
        </w:rPr>
        <w:t xml:space="preserve">- </w:t>
      </w:r>
      <w:hyperlink r:id="rId22" w:tooltip="постановление от 28.07.2017 0:00:00 №200-па Администрация г. Пыть-Ях&#10;&#10;О внесении изменения в постановление администрации города от 22.12.2015 № 369-па " w:history="1">
        <w:r w:rsidRPr="00AE7EBE">
          <w:rPr>
            <w:color w:val="0000FF"/>
            <w:szCs w:val="28"/>
          </w:rPr>
          <w:t>от 28.07.2017 № 200-па</w:t>
        </w:r>
      </w:hyperlink>
      <w:r w:rsidRPr="00AE7EBE">
        <w:rPr>
          <w:rFonts w:cs="Arial"/>
          <w:szCs w:val="28"/>
        </w:rPr>
        <w:t xml:space="preserve"> «О внесении изменения в постановление администрации города </w:t>
      </w:r>
      <w:hyperlink r:id="rId23" w:history="1">
        <w:r w:rsidRPr="00AE7EBE">
          <w:rPr>
            <w:color w:val="0000FF"/>
            <w:szCs w:val="28"/>
          </w:rPr>
          <w:t xml:space="preserve">от 22.12.2015 № 369-па </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 от 19.07.2017 № 184-па);</w:t>
      </w:r>
    </w:p>
    <w:p w:rsidR="00AE7EBE" w:rsidRPr="00AE7EBE" w:rsidRDefault="00AE7EBE" w:rsidP="00AE7EBE">
      <w:pPr>
        <w:spacing w:line="360" w:lineRule="auto"/>
        <w:rPr>
          <w:rFonts w:cs="Arial"/>
          <w:szCs w:val="28"/>
        </w:rPr>
      </w:pPr>
      <w:r w:rsidRPr="00AE7EBE">
        <w:rPr>
          <w:rFonts w:cs="Arial"/>
          <w:szCs w:val="28"/>
        </w:rPr>
        <w:t xml:space="preserve">- </w:t>
      </w:r>
      <w:hyperlink r:id="rId24" w:tooltip="постановление от 30.10.2017 0:00:00 №272-па Администрация г. Пыть-Ях&#10;&#10;О внесении изменений в постановление администрации города от 22.12.2015 № 369-па " w:history="1">
        <w:r w:rsidRPr="00AE7EBE">
          <w:rPr>
            <w:color w:val="0000FF"/>
            <w:szCs w:val="28"/>
          </w:rPr>
          <w:t>от 30.10.2017 № 272-па</w:t>
        </w:r>
      </w:hyperlink>
      <w:r w:rsidRPr="00AE7EBE">
        <w:rPr>
          <w:rFonts w:cs="Arial"/>
          <w:szCs w:val="28"/>
        </w:rPr>
        <w:t xml:space="preserve"> «О внесении изменений в постановление администрации города </w:t>
      </w:r>
      <w:hyperlink r:id="rId25" w:history="1">
        <w:r w:rsidRPr="00AE7EBE">
          <w:rPr>
            <w:color w:val="0000FF"/>
            <w:szCs w:val="28"/>
          </w:rPr>
          <w:t xml:space="preserve">от 22.12.2015 № 369-па </w:t>
        </w:r>
      </w:hyperlink>
      <w:r w:rsidRPr="00AE7EBE">
        <w:rPr>
          <w:rFonts w:cs="Arial"/>
          <w:szCs w:val="28"/>
        </w:rPr>
        <w:t xml:space="preserve"> «Об утверждении муниципальной </w:t>
      </w:r>
      <w:r w:rsidRPr="00AE7EBE">
        <w:rPr>
          <w:rFonts w:cs="Arial"/>
          <w:szCs w:val="28"/>
        </w:rPr>
        <w:lastRenderedPageBreak/>
        <w:t>программы «Обеспечение доступным и комфортным жильем жителей муниципального образования городской округ город Пыть-Ях».</w:t>
      </w:r>
    </w:p>
    <w:p w:rsidR="00AE7EBE" w:rsidRPr="00AE7EBE" w:rsidRDefault="00AE7EBE" w:rsidP="00AE7EBE">
      <w:pPr>
        <w:spacing w:line="360" w:lineRule="auto"/>
        <w:rPr>
          <w:rFonts w:cs="Arial"/>
          <w:szCs w:val="28"/>
        </w:rPr>
      </w:pPr>
      <w:r w:rsidRPr="00AE7EBE">
        <w:rPr>
          <w:rFonts w:cs="Arial"/>
          <w:szCs w:val="28"/>
        </w:rPr>
        <w:t>8. Контроль за выполнением постановления возложить на первого заместителя главы города Морозова А.Н.</w:t>
      </w:r>
    </w:p>
    <w:p w:rsidR="00AE7EBE" w:rsidRPr="00AE7EBE" w:rsidRDefault="00AE7EBE" w:rsidP="00AE7EBE">
      <w:pPr>
        <w:spacing w:line="360" w:lineRule="auto"/>
        <w:rPr>
          <w:rFonts w:cs="Arial"/>
          <w:szCs w:val="28"/>
        </w:rPr>
      </w:pPr>
    </w:p>
    <w:p w:rsidR="00AE7EBE" w:rsidRPr="00AE7EBE" w:rsidRDefault="00AE7EBE" w:rsidP="00AE7EBE">
      <w:pPr>
        <w:jc w:val="left"/>
        <w:rPr>
          <w:rFonts w:cs="Arial"/>
          <w:szCs w:val="28"/>
        </w:rPr>
      </w:pPr>
      <w:proofErr w:type="spellStart"/>
      <w:r w:rsidRPr="00AE7EBE">
        <w:rPr>
          <w:rFonts w:cs="Arial"/>
          <w:szCs w:val="28"/>
        </w:rPr>
        <w:t>И.о.глава</w:t>
      </w:r>
      <w:proofErr w:type="spellEnd"/>
      <w:r w:rsidRPr="00AE7EBE">
        <w:rPr>
          <w:rFonts w:cs="Arial"/>
          <w:szCs w:val="28"/>
        </w:rPr>
        <w:t xml:space="preserve"> города Пыть-Яха А.Н. Морозов</w:t>
      </w:r>
    </w:p>
    <w:p w:rsidR="00AE7EBE" w:rsidRPr="00AE7EBE" w:rsidRDefault="00AE7EBE" w:rsidP="00AE7EBE">
      <w:pPr>
        <w:jc w:val="right"/>
        <w:rPr>
          <w:rFonts w:cs="Arial"/>
          <w:b/>
          <w:bCs/>
          <w:kern w:val="28"/>
          <w:sz w:val="32"/>
          <w:szCs w:val="32"/>
        </w:rPr>
      </w:pPr>
      <w:r w:rsidRPr="00AE7EBE">
        <w:rPr>
          <w:rFonts w:cs="Arial"/>
          <w:b/>
          <w:bCs/>
          <w:kern w:val="28"/>
          <w:sz w:val="32"/>
          <w:szCs w:val="32"/>
        </w:rPr>
        <w:br w:type="page"/>
      </w:r>
    </w:p>
    <w:p w:rsidR="00AE7EBE" w:rsidRPr="00AE7EBE" w:rsidRDefault="00AE7EBE" w:rsidP="00AE7EBE">
      <w:pPr>
        <w:jc w:val="right"/>
        <w:rPr>
          <w:rFonts w:cs="Arial"/>
          <w:b/>
          <w:bCs/>
          <w:kern w:val="28"/>
          <w:sz w:val="32"/>
          <w:szCs w:val="32"/>
        </w:rPr>
      </w:pPr>
      <w:r w:rsidRPr="00AE7EBE">
        <w:rPr>
          <w:rFonts w:cs="Arial"/>
          <w:b/>
          <w:bCs/>
          <w:kern w:val="28"/>
          <w:sz w:val="32"/>
          <w:szCs w:val="32"/>
        </w:rPr>
        <w:t>Приложение к постановлению администрации</w:t>
      </w:r>
    </w:p>
    <w:p w:rsidR="00AE7EBE" w:rsidRPr="00AE7EBE" w:rsidRDefault="00AE7EBE" w:rsidP="00AE7EBE">
      <w:pPr>
        <w:jc w:val="right"/>
        <w:rPr>
          <w:rFonts w:cs="Arial"/>
          <w:b/>
          <w:bCs/>
          <w:kern w:val="28"/>
          <w:sz w:val="32"/>
          <w:szCs w:val="32"/>
        </w:rPr>
      </w:pPr>
      <w:r w:rsidRPr="00AE7EBE">
        <w:rPr>
          <w:rFonts w:cs="Arial"/>
          <w:b/>
          <w:bCs/>
          <w:kern w:val="28"/>
          <w:sz w:val="32"/>
          <w:szCs w:val="32"/>
        </w:rPr>
        <w:t>города Пыть-Яха от 14.12.2017 № 337-па</w:t>
      </w:r>
    </w:p>
    <w:p w:rsidR="00AE7EBE" w:rsidRPr="00AE7EBE" w:rsidRDefault="00AE7EBE" w:rsidP="00AE7EBE">
      <w:pPr>
        <w:ind w:firstLine="0"/>
        <w:jc w:val="right"/>
        <w:rPr>
          <w:rFonts w:cs="Arial"/>
          <w:b/>
          <w:bCs/>
          <w:kern w:val="28"/>
          <w:sz w:val="32"/>
          <w:szCs w:val="32"/>
        </w:rPr>
      </w:pPr>
    </w:p>
    <w:p w:rsidR="00AE7EBE" w:rsidRPr="00AE7EBE" w:rsidRDefault="00AE7EBE" w:rsidP="00AE7EBE">
      <w:pPr>
        <w:ind w:left="-284" w:firstLine="0"/>
        <w:jc w:val="center"/>
        <w:rPr>
          <w:rFonts w:cs="Arial"/>
        </w:rPr>
      </w:pPr>
      <w:r w:rsidRPr="00AE7EBE">
        <w:rPr>
          <w:rFonts w:cs="Arial"/>
        </w:rPr>
        <w:t xml:space="preserve">(По тексту приложения слова «Улучшение жилищных условий молодых семей в соответствии с Федеральной целевой программой «Жилище»« заменить словами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Администрации </w:t>
      </w:r>
      <w:hyperlink r:id="rId26"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left="-284" w:firstLine="0"/>
        <w:jc w:val="center"/>
        <w:rPr>
          <w:rFonts w:cs="Arial"/>
        </w:rPr>
      </w:pPr>
      <w:r w:rsidRPr="00AE7EBE">
        <w:rPr>
          <w:rFonts w:cs="Arial"/>
          <w:szCs w:val="28"/>
        </w:rPr>
        <w:t>(По тексту приложения слова «</w:t>
      </w:r>
      <w:r w:rsidRPr="00AE7EBE">
        <w:rPr>
          <w:rFonts w:cs="Arial"/>
          <w:color w:val="000000"/>
          <w:szCs w:val="28"/>
        </w:rPr>
        <w:t xml:space="preserve">с Федеральной целевой программой «Жилище» на 2015-2020 годы» заменены словами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r w:rsidRPr="00AE7EBE">
        <w:rPr>
          <w:rFonts w:cs="Arial"/>
        </w:rPr>
        <w:t xml:space="preserve">постановлением Администрации </w:t>
      </w:r>
      <w:hyperlink r:id="rId2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left="-284" w:firstLine="0"/>
        <w:rPr>
          <w:rFonts w:cs="Arial"/>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AE7EBE" w:rsidTr="00AE7EBE">
        <w:tc>
          <w:tcPr>
            <w:tcW w:w="9348" w:type="dxa"/>
            <w:gridSpan w:val="2"/>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b/>
                <w:bCs/>
                <w:iCs/>
                <w:szCs w:val="28"/>
              </w:rPr>
            </w:pPr>
            <w:r w:rsidRPr="00AE7EBE">
              <w:rPr>
                <w:rFonts w:cs="Arial"/>
                <w:b/>
                <w:bCs/>
                <w:iCs/>
                <w:szCs w:val="28"/>
              </w:rPr>
              <w:t>Паспорт муниципальной программы</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26"/>
              </w:rPr>
            </w:pPr>
            <w:r w:rsidRPr="00AE7EBE">
              <w:rPr>
                <w:rFonts w:cs="Arial"/>
                <w:szCs w:val="26"/>
              </w:rPr>
              <w:t>Наименование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«Обеспечение доступным и комфортным жильем жителей муниципального образования городской округ город Пыть-Ях в 2018-2025 годах и на период до 2030 года»</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 xml:space="preserve">Дата утверждения муниципальной программы (наименование и номер соответствующего нормативного </w:t>
            </w:r>
            <w:proofErr w:type="gramStart"/>
            <w:r w:rsidRPr="00AE7EBE">
              <w:rPr>
                <w:rFonts w:cs="Arial"/>
                <w:szCs w:val="26"/>
              </w:rPr>
              <w:t>акта)*</w:t>
            </w:r>
            <w:proofErr w:type="gramEnd"/>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pacing w:val="-10"/>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Ответственный исполнитель муниципальной программы</w:t>
            </w: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Управление по жилищным вопросам администрации города</w:t>
            </w:r>
          </w:p>
          <w:p w:rsidR="00AE7EBE" w:rsidRPr="00AE7EBE" w:rsidRDefault="00AE7EBE" w:rsidP="00AE7EBE">
            <w:pPr>
              <w:ind w:firstLine="0"/>
              <w:rPr>
                <w:rFonts w:cs="Arial"/>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Соисполнители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Отдел территориального развития администрации города Пыть-Яха</w:t>
            </w:r>
          </w:p>
          <w:p w:rsidR="00AE7EBE" w:rsidRPr="00AE7EBE" w:rsidRDefault="00AE7EBE" w:rsidP="00AE7EBE">
            <w:pPr>
              <w:ind w:firstLine="0"/>
              <w:rPr>
                <w:rFonts w:cs="Arial"/>
                <w:szCs w:val="26"/>
              </w:rPr>
            </w:pPr>
            <w:r w:rsidRPr="00AE7EBE">
              <w:rPr>
                <w:rFonts w:cs="Arial"/>
                <w:szCs w:val="26"/>
              </w:rPr>
              <w:t>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Цели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Создание условий, способствующих улучшению жилищных условий населения города Пыть-Яха.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Задачи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lang w:eastAsia="ar-SA"/>
              </w:rPr>
            </w:pPr>
            <w:r w:rsidRPr="00AE7EBE">
              <w:rPr>
                <w:rFonts w:cs="Arial"/>
                <w:szCs w:val="26"/>
                <w:lang w:eastAsia="ar-SA"/>
              </w:rPr>
              <w:t xml:space="preserve">1. Совершенствование градостроительной документации для обеспечения сбалансированного и перспективного развития территории </w:t>
            </w:r>
            <w:r w:rsidRPr="00AE7EBE">
              <w:rPr>
                <w:rFonts w:cs="Arial"/>
                <w:szCs w:val="26"/>
                <w:lang w:eastAsia="ar-SA"/>
              </w:rPr>
              <w:lastRenderedPageBreak/>
              <w:t>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ind w:right="252" w:firstLine="0"/>
              <w:rPr>
                <w:rFonts w:cs="Arial"/>
                <w:szCs w:val="26"/>
              </w:rPr>
            </w:pPr>
            <w:r w:rsidRPr="00AE7EBE">
              <w:rPr>
                <w:rFonts w:cs="Arial"/>
                <w:szCs w:val="26"/>
              </w:rPr>
              <w:t>3. Государственная поддержка на приобретение жилья отдельным категориям граждан</w:t>
            </w:r>
          </w:p>
          <w:p w:rsidR="00AE7EBE" w:rsidRPr="00AE7EBE" w:rsidRDefault="00AE7EBE" w:rsidP="00AE7EBE">
            <w:pPr>
              <w:widowControl w:val="0"/>
              <w:suppressAutoHyphens/>
              <w:autoSpaceDE w:val="0"/>
              <w:autoSpaceDN w:val="0"/>
              <w:adjustRightInd w:val="0"/>
              <w:ind w:left="14" w:right="252" w:firstLine="0"/>
              <w:rPr>
                <w:rFonts w:cs="Arial"/>
                <w:szCs w:val="26"/>
                <w:lang w:eastAsia="ar-SA"/>
              </w:rPr>
            </w:pPr>
            <w:r w:rsidRPr="00AE7EBE">
              <w:rPr>
                <w:rFonts w:cs="Arial"/>
                <w:color w:val="000000"/>
                <w:szCs w:val="26"/>
                <w:lang w:eastAsia="ar-SA"/>
              </w:rPr>
              <w:t xml:space="preserve">4. Обеспечение выполнения функций МКУ «Управление капитального строительства </w:t>
            </w:r>
            <w:proofErr w:type="spellStart"/>
            <w:r w:rsidRPr="00AE7EBE">
              <w:rPr>
                <w:rFonts w:cs="Arial"/>
                <w:color w:val="000000"/>
                <w:szCs w:val="26"/>
                <w:lang w:eastAsia="ar-SA"/>
              </w:rPr>
              <w:t>г.Пыть-Ях</w:t>
            </w:r>
            <w:proofErr w:type="spellEnd"/>
            <w:r w:rsidRPr="00AE7EBE">
              <w:rPr>
                <w:rFonts w:cs="Arial"/>
                <w:color w:val="000000"/>
                <w:szCs w:val="26"/>
                <w:lang w:eastAsia="ar-SA"/>
              </w:rPr>
              <w:t>».</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lastRenderedPageBreak/>
              <w:t>Подпрограммы и (или) основные мероприятия</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1. «Содействие развитию градостроительной деятельности».</w:t>
            </w:r>
          </w:p>
          <w:p w:rsidR="00AE7EBE" w:rsidRPr="00AE7EBE" w:rsidRDefault="00AE7EBE" w:rsidP="00AE7EBE">
            <w:pPr>
              <w:ind w:firstLine="0"/>
              <w:rPr>
                <w:rFonts w:cs="Arial"/>
                <w:szCs w:val="26"/>
              </w:rPr>
            </w:pPr>
            <w:r w:rsidRPr="00AE7EBE">
              <w:rPr>
                <w:rFonts w:cs="Arial"/>
                <w:szCs w:val="26"/>
              </w:rPr>
              <w:t>2. «Содействие развитию жилищного строительства».</w:t>
            </w:r>
          </w:p>
          <w:p w:rsidR="00AE7EBE" w:rsidRPr="00AE7EBE" w:rsidRDefault="00AE7EBE" w:rsidP="00AE7EBE">
            <w:pPr>
              <w:ind w:firstLine="0"/>
              <w:rPr>
                <w:rFonts w:cs="Arial"/>
                <w:szCs w:val="26"/>
              </w:rPr>
            </w:pPr>
            <w:r w:rsidRPr="00AE7EBE">
              <w:rPr>
                <w:rFonts w:cs="Arial"/>
                <w:szCs w:val="26"/>
                <w:lang w:eastAsia="ar-SA"/>
              </w:rPr>
              <w:t>3. «Обеспечение мерами государственной поддержки по улучшению жилищных условий отдельных категорий граждан».</w:t>
            </w:r>
            <w:r w:rsidRPr="00AE7EBE">
              <w:rPr>
                <w:rFonts w:cs="Arial"/>
                <w:szCs w:val="26"/>
              </w:rPr>
              <w:t xml:space="preserve"> </w:t>
            </w:r>
          </w:p>
          <w:p w:rsidR="00AE7EBE" w:rsidRPr="00AE7EBE" w:rsidRDefault="00AE7EBE" w:rsidP="00AE7EBE">
            <w:pPr>
              <w:ind w:firstLine="0"/>
              <w:rPr>
                <w:rFonts w:cs="Arial"/>
                <w:szCs w:val="26"/>
              </w:rPr>
            </w:pPr>
            <w:r w:rsidRPr="00AE7EBE">
              <w:rPr>
                <w:rFonts w:cs="Arial"/>
                <w:szCs w:val="26"/>
              </w:rPr>
              <w:t>4. «Организационное обеспечение деятельности 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Целевые показатели муниципальной программы</w:t>
            </w:r>
          </w:p>
          <w:p w:rsidR="00AE7EBE" w:rsidRPr="00AE7EBE" w:rsidRDefault="00AE7EBE" w:rsidP="00AE7EBE">
            <w:pPr>
              <w:ind w:firstLine="0"/>
              <w:rPr>
                <w:rFonts w:cs="Arial"/>
                <w:szCs w:val="26"/>
              </w:rPr>
            </w:pP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 xml:space="preserve">1. Увеличение объема ввода жилья до 25,0 тыс. </w:t>
            </w:r>
            <w:proofErr w:type="spellStart"/>
            <w:r w:rsidRPr="00AE7EBE">
              <w:rPr>
                <w:rFonts w:cs="Arial"/>
              </w:rPr>
              <w:t>кв.м</w:t>
            </w:r>
            <w:proofErr w:type="spellEnd"/>
            <w:r w:rsidRPr="00AE7EBE">
              <w:rPr>
                <w:rFonts w:cs="Arial"/>
              </w:rPr>
              <w:t>. в год.</w:t>
            </w:r>
          </w:p>
          <w:p w:rsidR="00AE7EBE" w:rsidRPr="00AE7EBE" w:rsidRDefault="00AE7EBE" w:rsidP="00AE7EBE">
            <w:pPr>
              <w:ind w:firstLine="0"/>
              <w:rPr>
                <w:rFonts w:cs="Arial"/>
              </w:rPr>
            </w:pPr>
            <w:r w:rsidRPr="00AE7EBE">
              <w:rPr>
                <w:rFonts w:cs="Arial"/>
              </w:rPr>
              <w:t>2.Сохранение доли обеспеченности города Пыть-Яха утвержденными документами территориального планирования и градостроительного зонирования на уровне 100% с начала реализации муниципальной программы.</w:t>
            </w:r>
          </w:p>
          <w:p w:rsidR="00AE7EBE" w:rsidRPr="00AE7EBE" w:rsidRDefault="00AE7EBE" w:rsidP="00AE7EBE">
            <w:pPr>
              <w:ind w:firstLine="0"/>
              <w:rPr>
                <w:rFonts w:cs="Arial"/>
              </w:rPr>
            </w:pPr>
            <w:r w:rsidRPr="00AE7EBE">
              <w:rPr>
                <w:rFonts w:cs="Arial"/>
              </w:rPr>
              <w:t>3. Сокращение срока предоставления муниципальной услуги по выдаче разрешения на строительство до 5 рабочих дней.</w:t>
            </w:r>
          </w:p>
          <w:p w:rsidR="00AE7EBE" w:rsidRPr="00AE7EBE" w:rsidRDefault="00AE7EBE" w:rsidP="00AE7EBE">
            <w:pPr>
              <w:ind w:firstLine="0"/>
              <w:rPr>
                <w:rFonts w:cs="Arial"/>
              </w:rPr>
            </w:pPr>
            <w:r w:rsidRPr="00AE7EBE">
              <w:rPr>
                <w:rFonts w:cs="Arial"/>
                <w:szCs w:val="26"/>
              </w:rPr>
              <w:t>4</w:t>
            </w:r>
            <w:r w:rsidRPr="00AE7EBE">
              <w:rPr>
                <w:rFonts w:cs="Arial"/>
              </w:rPr>
              <w:t>. Увеличение доли муниципальных услуг в электронном виде в общем количестве предоставленных услуг по выдаче разрешения на строительство до 100%.</w:t>
            </w:r>
          </w:p>
          <w:p w:rsidR="00AE7EBE" w:rsidRPr="00AE7EBE" w:rsidRDefault="00AE7EBE" w:rsidP="00AE7EBE">
            <w:pPr>
              <w:tabs>
                <w:tab w:val="left" w:pos="900"/>
              </w:tabs>
              <w:ind w:firstLine="0"/>
              <w:rPr>
                <w:rFonts w:cs="Arial"/>
                <w:szCs w:val="26"/>
              </w:rPr>
            </w:pPr>
            <w:r w:rsidRPr="00AE7EBE">
              <w:rPr>
                <w:rFonts w:cs="Arial"/>
              </w:rPr>
              <w:t>5. Разработка колористического решения и архитектурно-художественного освещения в отношении 4 социальных объектов.</w:t>
            </w:r>
          </w:p>
          <w:p w:rsidR="00AE7EBE" w:rsidRPr="00AE7EBE" w:rsidRDefault="00AE7EBE" w:rsidP="00AE7EBE">
            <w:pPr>
              <w:ind w:firstLine="0"/>
              <w:rPr>
                <w:rFonts w:cs="Arial"/>
                <w:szCs w:val="26"/>
              </w:rPr>
            </w:pPr>
            <w:r w:rsidRPr="00AE7EBE">
              <w:rPr>
                <w:rFonts w:cs="Arial"/>
                <w:szCs w:val="26"/>
              </w:rPr>
              <w:t xml:space="preserve">6. </w:t>
            </w:r>
            <w:r w:rsidR="00C2599F" w:rsidRPr="00C2599F">
              <w:rPr>
                <w:rFonts w:cs="Arial"/>
                <w:szCs w:val="26"/>
              </w:rPr>
              <w:t>Снижение удельного веса ветхого и аварийного жилищного фонда во всем жилищном фонде, % с 7,0 до 2,4.</w:t>
            </w:r>
          </w:p>
          <w:p w:rsidR="00AE7EBE" w:rsidRPr="00AE7EBE" w:rsidRDefault="00AE7EBE" w:rsidP="00AE7EBE">
            <w:pPr>
              <w:ind w:right="132" w:firstLine="0"/>
              <w:rPr>
                <w:rFonts w:cs="Arial"/>
                <w:szCs w:val="26"/>
              </w:rPr>
            </w:pPr>
            <w:r w:rsidRPr="00AE7EBE">
              <w:rPr>
                <w:rFonts w:cs="Arial"/>
                <w:szCs w:val="26"/>
              </w:rPr>
              <w:t>7. Обеспечение инженерной подготовки земельных участков, строительство систем инженерной инфраструктуры в 2018 году, ед.-1.</w:t>
            </w:r>
          </w:p>
          <w:p w:rsidR="000A1AF7" w:rsidRPr="000A1AF7" w:rsidRDefault="000A1AF7" w:rsidP="000A1AF7">
            <w:pPr>
              <w:ind w:right="252" w:firstLine="0"/>
              <w:jc w:val="left"/>
              <w:rPr>
                <w:rFonts w:cs="Arial"/>
              </w:rPr>
            </w:pPr>
            <w:r w:rsidRPr="000A1AF7">
              <w:rPr>
                <w:rFonts w:cs="Arial"/>
              </w:rPr>
              <w:t>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с 15 до 50,5.</w:t>
            </w:r>
          </w:p>
          <w:p w:rsidR="00AE7EBE" w:rsidRPr="00AE7EBE" w:rsidRDefault="00AE7EBE" w:rsidP="00C2599F">
            <w:pPr>
              <w:ind w:right="252" w:firstLine="0"/>
              <w:rPr>
                <w:rFonts w:cs="Arial"/>
                <w:szCs w:val="26"/>
              </w:rPr>
            </w:pPr>
          </w:p>
        </w:tc>
      </w:tr>
    </w:tbl>
    <w:p w:rsidR="00C2599F" w:rsidRDefault="00C2599F" w:rsidP="00C2599F">
      <w:pPr>
        <w:ind w:firstLine="0"/>
        <w:rPr>
          <w:rFonts w:cs="Arial"/>
        </w:rPr>
      </w:pPr>
      <w:r>
        <w:br w:type="page"/>
      </w:r>
      <w:r>
        <w:lastRenderedPageBreak/>
        <w:t xml:space="preserve">(Пункты 6 ,8 строки «Целевые показатели муниципальной программы», паспорта муниципальной программы изложены в новой редакции </w:t>
      </w:r>
      <w:r>
        <w:rPr>
          <w:rFonts w:cs="Arial"/>
        </w:rPr>
        <w:t xml:space="preserve">постановлением Администрации </w:t>
      </w:r>
      <w:hyperlink r:id="rId28"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t>(</w:t>
      </w:r>
      <w:r w:rsidRPr="000A1AF7">
        <w:t>Пункт 8 строки «Целевые показатели муници</w:t>
      </w:r>
      <w:r>
        <w:t xml:space="preserve">пальной программы», </w:t>
      </w:r>
      <w:r w:rsidRPr="000A1AF7">
        <w:t xml:space="preserve">паспорта </w:t>
      </w:r>
      <w:r>
        <w:t>муниципальной программы изложен в новой</w:t>
      </w:r>
      <w:r w:rsidRPr="000A1AF7">
        <w:t xml:space="preserve"> редакции</w:t>
      </w:r>
      <w:r>
        <w:t xml:space="preserve"> </w:t>
      </w:r>
      <w:r>
        <w:rPr>
          <w:rFonts w:cs="Arial"/>
        </w:rPr>
        <w:t xml:space="preserve">постановлением Администрации </w:t>
      </w:r>
      <w:hyperlink r:id="rId29"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0A1AF7" w:rsidRDefault="000A1AF7" w:rsidP="00C2599F">
      <w:pPr>
        <w:ind w:firstLine="0"/>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41427A">
            <w:r w:rsidRPr="00AE7EBE">
              <w:t>Сроки реализации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41427A">
            <w:r w:rsidRPr="00AE7EBE">
              <w:rPr>
                <w:szCs w:val="28"/>
              </w:rPr>
              <w:t>2018-2025 годы и период до 2030 года</w:t>
            </w:r>
            <w:r w:rsidRPr="00AE7EBE">
              <w:t xml:space="preserve"> </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tcPr>
          <w:p w:rsidR="00AE7EBE" w:rsidRPr="00AE7EBE" w:rsidRDefault="00AE7EBE" w:rsidP="0041427A">
            <w:r w:rsidRPr="00AE7EBE">
              <w:t>Финансовое обеспечение муниципальной программы</w:t>
            </w:r>
          </w:p>
          <w:p w:rsidR="00AE7EBE" w:rsidRPr="00AE7EBE" w:rsidRDefault="00AE7EBE" w:rsidP="0041427A"/>
        </w:tc>
        <w:tc>
          <w:tcPr>
            <w:tcW w:w="6240" w:type="dxa"/>
            <w:tcBorders>
              <w:top w:val="single" w:sz="4" w:space="0" w:color="auto"/>
              <w:left w:val="single" w:sz="4" w:space="0" w:color="auto"/>
              <w:bottom w:val="single" w:sz="4" w:space="0" w:color="auto"/>
              <w:right w:val="single" w:sz="4" w:space="0" w:color="auto"/>
            </w:tcBorders>
          </w:tcPr>
          <w:p w:rsidR="0041427A" w:rsidRPr="0041427A" w:rsidRDefault="0041427A" w:rsidP="0041427A">
            <w:pPr>
              <w:rPr>
                <w:rFonts w:ascii="Times New Roman" w:hAnsi="Times New Roman"/>
                <w:sz w:val="26"/>
              </w:rPr>
            </w:pPr>
            <w:r w:rsidRPr="0041427A">
              <w:rPr>
                <w:rFonts w:ascii="Times New Roman" w:hAnsi="Times New Roman"/>
                <w:sz w:val="26"/>
              </w:rPr>
              <w:t xml:space="preserve">Общий объем финансирования муниципальной </w:t>
            </w:r>
            <w:proofErr w:type="gramStart"/>
            <w:r w:rsidRPr="0041427A">
              <w:rPr>
                <w:rFonts w:ascii="Times New Roman" w:hAnsi="Times New Roman"/>
                <w:sz w:val="26"/>
              </w:rPr>
              <w:t>программы  на</w:t>
            </w:r>
            <w:proofErr w:type="gramEnd"/>
            <w:r w:rsidRPr="0041427A">
              <w:rPr>
                <w:rFonts w:ascii="Times New Roman" w:hAnsi="Times New Roman"/>
                <w:sz w:val="26"/>
              </w:rPr>
              <w:t xml:space="preserve">  2018 – 2030   годы   составляет </w:t>
            </w:r>
          </w:p>
          <w:p w:rsidR="0041427A" w:rsidRPr="0041427A" w:rsidRDefault="0041427A" w:rsidP="0041427A">
            <w:pPr>
              <w:rPr>
                <w:rFonts w:ascii="Times New Roman" w:hAnsi="Times New Roman"/>
                <w:sz w:val="26"/>
              </w:rPr>
            </w:pPr>
            <w:r w:rsidRPr="0041427A">
              <w:rPr>
                <w:rFonts w:ascii="Times New Roman" w:hAnsi="Times New Roman"/>
                <w:sz w:val="26"/>
              </w:rPr>
              <w:t>3 087 579,</w:t>
            </w:r>
            <w:proofErr w:type="gramStart"/>
            <w:r w:rsidRPr="0041427A">
              <w:rPr>
                <w:rFonts w:ascii="Times New Roman" w:hAnsi="Times New Roman"/>
                <w:sz w:val="26"/>
              </w:rPr>
              <w:t>7  тыс.</w:t>
            </w:r>
            <w:proofErr w:type="gramEnd"/>
            <w:r w:rsidRPr="0041427A">
              <w:rPr>
                <w:rFonts w:ascii="Times New Roman" w:hAnsi="Times New Roman"/>
                <w:sz w:val="26"/>
              </w:rPr>
              <w:t xml:space="preserve"> руб., в том числе:</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на 2018 год – 2 403 299,</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58 467,</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60 513,</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57 184,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283 374,</w:t>
            </w:r>
            <w:proofErr w:type="gramStart"/>
            <w:r w:rsidRPr="0041427A">
              <w:rPr>
                <w:rFonts w:ascii="Times New Roman" w:hAnsi="Times New Roman"/>
                <w:sz w:val="26"/>
              </w:rPr>
              <w:t>5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Из них:</w:t>
            </w:r>
          </w:p>
          <w:p w:rsidR="0041427A" w:rsidRPr="0041427A" w:rsidRDefault="0041427A" w:rsidP="0041427A">
            <w:pPr>
              <w:rPr>
                <w:rFonts w:ascii="Times New Roman" w:hAnsi="Times New Roman"/>
                <w:sz w:val="26"/>
              </w:rPr>
            </w:pPr>
            <w:r w:rsidRPr="0041427A">
              <w:rPr>
                <w:rFonts w:ascii="Times New Roman" w:hAnsi="Times New Roman"/>
                <w:sz w:val="26"/>
              </w:rPr>
              <w:t xml:space="preserve">Средства муниципального бюджета, всего </w:t>
            </w:r>
          </w:p>
          <w:p w:rsidR="0041427A" w:rsidRPr="0041427A" w:rsidRDefault="0041427A" w:rsidP="0041427A">
            <w:pPr>
              <w:rPr>
                <w:rFonts w:ascii="Times New Roman" w:hAnsi="Times New Roman"/>
                <w:sz w:val="26"/>
              </w:rPr>
            </w:pPr>
            <w:r w:rsidRPr="0041427A">
              <w:rPr>
                <w:rFonts w:ascii="Times New Roman" w:hAnsi="Times New Roman"/>
                <w:sz w:val="26"/>
              </w:rPr>
              <w:t>630 410,2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298 861,9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28 597,</w:t>
            </w:r>
            <w:proofErr w:type="gramStart"/>
            <w:r w:rsidRPr="0041427A">
              <w:rPr>
                <w:rFonts w:ascii="Times New Roman" w:hAnsi="Times New Roman"/>
                <w:sz w:val="26"/>
              </w:rPr>
              <w:t>2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29 000,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27 050,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28 050,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137 700,</w:t>
            </w:r>
            <w:proofErr w:type="gramStart"/>
            <w:r w:rsidRPr="0041427A">
              <w:rPr>
                <w:rFonts w:ascii="Times New Roman" w:hAnsi="Times New Roman"/>
                <w:sz w:val="26"/>
              </w:rPr>
              <w:t>5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бюджета Ханты-Мансийского автономного округа - Югры, всего 2 448 908,9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2 100 933,7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27 492,</w:t>
            </w:r>
            <w:proofErr w:type="gramStart"/>
            <w:r w:rsidRPr="0041427A">
              <w:rPr>
                <w:rFonts w:ascii="Times New Roman" w:hAnsi="Times New Roman"/>
                <w:sz w:val="26"/>
              </w:rPr>
              <w:t>4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145 674,</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федерального бюджета, всего 8 260,6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3 504,3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2 378,2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2 378,1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программы «Сотрудничество», всего 0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0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0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2020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Иные внебюджетные источники, всего 0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0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0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2020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AE7EBE" w:rsidRPr="00AE7EBE" w:rsidRDefault="0041427A" w:rsidP="0041427A">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tc>
      </w:tr>
    </w:tbl>
    <w:p w:rsidR="00AE7EBE" w:rsidRPr="00AE7EBE" w:rsidRDefault="00AE7EBE" w:rsidP="00AE7EBE">
      <w:pPr>
        <w:ind w:firstLine="0"/>
        <w:rPr>
          <w:rFonts w:cs="Arial"/>
        </w:rPr>
      </w:pPr>
      <w:r w:rsidRPr="00AE7EBE">
        <w:rPr>
          <w:rFonts w:cs="Arial"/>
        </w:rPr>
        <w:lastRenderedPageBreak/>
        <w:t xml:space="preserve">(Строка «Финансовое обеспечение муниципальной программы» паспорта муниципальной программы изложена в новой редакции постановлением Администрации </w:t>
      </w:r>
      <w:hyperlink r:id="rId3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(Строка «Финансовое обеспечение муниципальной программы» паспорта муниципальной программы изложена в новой редакции постановлением Администрации</w:t>
      </w:r>
      <w:r w:rsidRPr="00AE7EBE">
        <w:rPr>
          <w:rFonts w:cs="Arial"/>
          <w:color w:val="0000FF"/>
        </w:rPr>
        <w:t xml:space="preserve"> </w:t>
      </w:r>
      <w:hyperlink r:id="rId3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Default="00C2599F" w:rsidP="00C2599F">
      <w:pPr>
        <w:ind w:firstLine="0"/>
        <w:rPr>
          <w:rFonts w:cs="Arial"/>
        </w:rPr>
      </w:pPr>
      <w:r>
        <w:rPr>
          <w:rFonts w:cs="Arial"/>
        </w:rPr>
        <w:t>(С</w:t>
      </w:r>
      <w:r w:rsidRPr="00C2599F">
        <w:rPr>
          <w:rFonts w:cs="Arial"/>
        </w:rPr>
        <w:t>трок</w:t>
      </w:r>
      <w:r>
        <w:rPr>
          <w:rFonts w:cs="Arial"/>
        </w:rPr>
        <w:t>а</w:t>
      </w:r>
      <w:r w:rsidRPr="00C2599F">
        <w:rPr>
          <w:rFonts w:cs="Arial"/>
        </w:rPr>
        <w:t xml:space="preserve"> «Финансовое обеспечение муниципальной программы» паспорта муниципальной программы излож</w:t>
      </w:r>
      <w:r>
        <w:rPr>
          <w:rFonts w:cs="Arial"/>
        </w:rPr>
        <w:t xml:space="preserve">ена </w:t>
      </w:r>
      <w:r w:rsidRPr="00C2599F">
        <w:rPr>
          <w:rFonts w:cs="Arial"/>
        </w:rPr>
        <w:t xml:space="preserve">в </w:t>
      </w:r>
      <w:r>
        <w:rPr>
          <w:rFonts w:cs="Arial"/>
        </w:rPr>
        <w:t xml:space="preserve">новой </w:t>
      </w:r>
      <w:r w:rsidRPr="00C2599F">
        <w:rPr>
          <w:rFonts w:cs="Arial"/>
        </w:rPr>
        <w:t>редакции</w:t>
      </w:r>
      <w:r>
        <w:rPr>
          <w:rFonts w:cs="Arial"/>
        </w:rPr>
        <w:t xml:space="preserve"> постановлением Администрации </w:t>
      </w:r>
      <w:hyperlink r:id="rId32"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rPr>
          <w:rFonts w:cs="Arial"/>
        </w:rPr>
        <w:t>(Строка</w:t>
      </w:r>
      <w:r w:rsidRPr="000A1AF7">
        <w:rPr>
          <w:rFonts w:cs="Arial"/>
        </w:rPr>
        <w:t xml:space="preserve"> «Финансовое обеспечение муниципальной программы» паспорта </w:t>
      </w:r>
      <w:r>
        <w:rPr>
          <w:rFonts w:cs="Arial"/>
        </w:rPr>
        <w:t>муниципальной программы изложена в новой</w:t>
      </w:r>
      <w:r w:rsidRPr="000A1AF7">
        <w:rPr>
          <w:rFonts w:cs="Arial"/>
        </w:rPr>
        <w:t xml:space="preserve"> редакции</w:t>
      </w:r>
      <w:r>
        <w:rPr>
          <w:rFonts w:cs="Arial"/>
        </w:rPr>
        <w:t xml:space="preserve"> постановлением Администрации </w:t>
      </w:r>
      <w:hyperlink r:id="rId33"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331C14" w:rsidRPr="00AE7EBE" w:rsidRDefault="00331C14" w:rsidP="00C2599F">
      <w:pPr>
        <w:ind w:firstLine="0"/>
        <w:rPr>
          <w:rFonts w:cs="Arial"/>
        </w:rPr>
      </w:pPr>
    </w:p>
    <w:p w:rsidR="00AE7EBE" w:rsidRPr="00AE7EBE" w:rsidRDefault="00AE7EBE" w:rsidP="00AE7EBE">
      <w:pPr>
        <w:jc w:val="center"/>
        <w:outlineLvl w:val="1"/>
        <w:rPr>
          <w:rFonts w:cs="Arial"/>
          <w:b/>
          <w:bCs/>
          <w:iCs/>
          <w:szCs w:val="28"/>
        </w:rPr>
      </w:pPr>
      <w:r w:rsidRPr="00AE7EBE">
        <w:rPr>
          <w:rFonts w:cs="Arial"/>
          <w:b/>
          <w:bCs/>
          <w:iCs/>
          <w:szCs w:val="28"/>
        </w:rPr>
        <w:lastRenderedPageBreak/>
        <w:t>Раздел 1. Краткая характеристика текущего состояния жилищной сферы города</w:t>
      </w:r>
    </w:p>
    <w:p w:rsidR="00AE7EBE" w:rsidRPr="00AE7EBE" w:rsidRDefault="00AE7EBE" w:rsidP="00AE7EBE">
      <w:pPr>
        <w:adjustRightInd w:val="0"/>
        <w:spacing w:line="336" w:lineRule="auto"/>
        <w:ind w:firstLine="680"/>
        <w:rPr>
          <w:rFonts w:cs="Arial"/>
          <w:szCs w:val="26"/>
        </w:rPr>
      </w:pPr>
      <w:r w:rsidRPr="00AE7EBE">
        <w:rPr>
          <w:rFonts w:cs="Arial"/>
          <w:szCs w:val="26"/>
        </w:rPr>
        <w:t xml:space="preserve">На территории муниципального образования городской округ город Пыть-Ях в целях перспективного развития, формирования благоприятной и комфортной среды для жизнедеятельности горожан, </w:t>
      </w:r>
      <w:r w:rsidRPr="00AE7EBE">
        <w:rPr>
          <w:rFonts w:cs="Arial"/>
          <w:szCs w:val="28"/>
        </w:rPr>
        <w:t xml:space="preserve">создания условий для регулирования градостроительных и земельно-имущественных отношений, обеспечения учета интересов граждан и их объединений, </w:t>
      </w:r>
      <w:r w:rsidRPr="00AE7EBE">
        <w:rPr>
          <w:rFonts w:cs="Arial"/>
          <w:szCs w:val="26"/>
        </w:rPr>
        <w:t xml:space="preserve">улучшения инвестиционной привлекательности муниципального образования, решением Думы города </w:t>
      </w:r>
      <w:hyperlink r:id="rId34" w:tooltip="решение от 13.05.2015 0:00:00 №331 Дума МО города Пыть-Ях&#10;&#10;О внесении изменений в решение Думы города Пыть-Яха от 26.04.2006 № 16 " w:history="1">
        <w:r w:rsidRPr="00AE7EBE">
          <w:rPr>
            <w:color w:val="0000FF"/>
            <w:szCs w:val="26"/>
          </w:rPr>
          <w:t>от 13.05.2015 № 331</w:t>
        </w:r>
      </w:hyperlink>
      <w:r w:rsidRPr="00AE7EBE">
        <w:rPr>
          <w:rFonts w:cs="Arial"/>
          <w:szCs w:val="26"/>
        </w:rPr>
        <w:t xml:space="preserve"> утвержден генеральный план города Пыть-Яха в новой редакции. </w:t>
      </w:r>
    </w:p>
    <w:p w:rsidR="00AE7EBE" w:rsidRPr="00AE7EBE" w:rsidRDefault="00AE7EBE" w:rsidP="00AE7EBE">
      <w:pPr>
        <w:spacing w:line="336" w:lineRule="auto"/>
        <w:ind w:firstLine="680"/>
        <w:rPr>
          <w:rFonts w:cs="Arial"/>
          <w:szCs w:val="28"/>
        </w:rPr>
      </w:pPr>
      <w:r w:rsidRPr="00AE7EBE">
        <w:rPr>
          <w:rFonts w:cs="Arial"/>
          <w:szCs w:val="28"/>
        </w:rPr>
        <w:t xml:space="preserve">В целях создания условий для устойчивого развития городской среды, сохранения окружающей среды и объектов культурного наследия, а также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решением Думы города </w:t>
      </w:r>
      <w:hyperlink r:id="rId35" w:tooltip="решение от 15.02.2013 0:00:00 №195 Дума МО города Пыть-Ях&#10;&#10;Об утверждении Правил землепользования и застройки муниципального образования городской округ город Пыть-Ях" w:history="1">
        <w:r w:rsidRPr="00AE7EBE">
          <w:rPr>
            <w:color w:val="0000FF"/>
            <w:szCs w:val="28"/>
          </w:rPr>
          <w:t>от 15.02.2013 № 195</w:t>
        </w:r>
      </w:hyperlink>
      <w:r w:rsidRPr="00AE7EBE">
        <w:rPr>
          <w:rFonts w:cs="Arial"/>
          <w:szCs w:val="28"/>
        </w:rPr>
        <w:t xml:space="preserve"> утверждены Правила землепользования и застройки (ПЗЗ) в новой редакции. </w:t>
      </w:r>
    </w:p>
    <w:p w:rsidR="00AE7EBE" w:rsidRPr="00AE7EBE" w:rsidRDefault="00AE7EBE" w:rsidP="00AE7EBE">
      <w:pPr>
        <w:spacing w:line="336" w:lineRule="auto"/>
        <w:ind w:firstLine="680"/>
        <w:rPr>
          <w:rFonts w:cs="Arial"/>
          <w:szCs w:val="28"/>
        </w:rPr>
      </w:pPr>
      <w:r w:rsidRPr="00AE7EBE">
        <w:rPr>
          <w:rFonts w:cs="Arial"/>
          <w:szCs w:val="28"/>
        </w:rPr>
        <w:t>В отношении девяти жилых микрорайонов города разработаны и утверждены проекты планировок и межевания планировочных районов. Утверждена документация по планировке территории для размещения 5 линейных объектов, а также территории 2 садоводческих некоммерческих товариществ. Данные проектные решения разрабатывались с учетом предложений по функциональному зонированию территории микрорайонов города, определению перспективного жилищного строительства, объектов социальной инфраструктуры; ликвидации ветхого и аварийного жилого фонда, сноса строений, приспособленных для временного проживания граждан.</w:t>
      </w:r>
    </w:p>
    <w:p w:rsidR="00AE7EBE" w:rsidRPr="00AE7EBE" w:rsidRDefault="00AE7EBE" w:rsidP="00AE7EBE">
      <w:pPr>
        <w:autoSpaceDE w:val="0"/>
        <w:spacing w:line="336" w:lineRule="auto"/>
        <w:ind w:firstLine="851"/>
        <w:rPr>
          <w:rFonts w:cs="Arial"/>
          <w:szCs w:val="28"/>
        </w:rPr>
      </w:pPr>
      <w:r w:rsidRPr="00AE7EBE">
        <w:rPr>
          <w:rFonts w:cs="Arial"/>
          <w:bCs/>
          <w:szCs w:val="28"/>
        </w:rPr>
        <w:t xml:space="preserve">В целях обеспечения пространственного развития территории города, соответствующего качеству жизни населения, предусмотренного документами планирования социально-экономического развития территории, решением Думы города </w:t>
      </w:r>
      <w:hyperlink r:id="rId36" w:tooltip="решение от 15.12.2015 0:00:00 №370 Дума МО города Пыть-Ях&#10;&#10;Об утверждении местных нормативов градостроительного проектирования на территории муниципального образования городской округ город Пыть-Ях" w:history="1">
        <w:r w:rsidRPr="00AE7EBE">
          <w:rPr>
            <w:bCs/>
            <w:color w:val="0000FF"/>
            <w:szCs w:val="28"/>
          </w:rPr>
          <w:t>от 15.12.2015 № 370</w:t>
        </w:r>
      </w:hyperlink>
      <w:r w:rsidRPr="00AE7EBE">
        <w:rPr>
          <w:rFonts w:cs="Arial"/>
          <w:bCs/>
          <w:szCs w:val="28"/>
        </w:rPr>
        <w:t xml:space="preserve"> утверждены </w:t>
      </w:r>
      <w:r w:rsidRPr="00AE7EBE">
        <w:rPr>
          <w:rFonts w:cs="Arial"/>
          <w:szCs w:val="28"/>
        </w:rPr>
        <w:t>местные нормативы градостроительного проектирования. Данный проект позволил решить основную задачу по обеспечению оценки качества градостроительной документации в плане соответствия ее решений целям повышения качества жизни населения, одним из показателем которого является обеспечение жителей города Пыть-Яха комфортным и доступным жильем.</w:t>
      </w:r>
    </w:p>
    <w:p w:rsidR="00AE7EBE" w:rsidRPr="00AE7EBE" w:rsidRDefault="00AE7EBE" w:rsidP="00AE7EBE">
      <w:pPr>
        <w:spacing w:line="336" w:lineRule="auto"/>
        <w:ind w:firstLine="540"/>
        <w:rPr>
          <w:rFonts w:cs="Arial"/>
          <w:szCs w:val="28"/>
        </w:rPr>
      </w:pPr>
      <w:r w:rsidRPr="00AE7EBE">
        <w:rPr>
          <w:rFonts w:cs="Arial"/>
          <w:szCs w:val="28"/>
        </w:rPr>
        <w:t xml:space="preserve">Вопрос обеспечения отдельных категорий граждан жильем, расселение и ликвидация аварийного и непригодного жилищного фонда, является стратегическим фактором социального характера, который является одним из актуальных. В настоящее время на территории города находится 68 многоквартирных жилых домов, жилые помещения в которых признаны в установленном порядке </w:t>
      </w:r>
      <w:r w:rsidRPr="00AE7EBE">
        <w:rPr>
          <w:rFonts w:cs="Arial"/>
          <w:szCs w:val="28"/>
        </w:rPr>
        <w:lastRenderedPageBreak/>
        <w:t xml:space="preserve">непригодными для проживания, в том числе жилых домов признанных аварийными, общей площадью 47 716,3 </w:t>
      </w:r>
      <w:proofErr w:type="spellStart"/>
      <w:r w:rsidRPr="00AE7EBE">
        <w:rPr>
          <w:rFonts w:cs="Arial"/>
          <w:szCs w:val="28"/>
        </w:rPr>
        <w:t>кв.м</w:t>
      </w:r>
      <w:proofErr w:type="spellEnd"/>
      <w:r w:rsidRPr="00AE7EBE">
        <w:rPr>
          <w:rFonts w:cs="Arial"/>
          <w:szCs w:val="28"/>
        </w:rPr>
        <w:t>., в котором проживает 932 семей, 2 698 человек.</w:t>
      </w:r>
    </w:p>
    <w:p w:rsidR="00AE7EBE" w:rsidRPr="00AE7EBE" w:rsidRDefault="00AE7EBE" w:rsidP="00AE7EBE">
      <w:pPr>
        <w:spacing w:line="336" w:lineRule="auto"/>
        <w:ind w:firstLine="540"/>
        <w:rPr>
          <w:rFonts w:cs="Arial"/>
          <w:szCs w:val="28"/>
        </w:rPr>
      </w:pPr>
      <w:r w:rsidRPr="00AE7EBE">
        <w:rPr>
          <w:rFonts w:cs="Arial"/>
          <w:szCs w:val="28"/>
        </w:rPr>
        <w:t xml:space="preserve">Предусмотренные Программой мероприятия согласованы по целям и задачам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p>
    <w:p w:rsidR="00AE7EBE" w:rsidRPr="00AE7EBE" w:rsidRDefault="00AE7EBE" w:rsidP="00AE7EBE">
      <w:pPr>
        <w:spacing w:line="336" w:lineRule="auto"/>
        <w:ind w:firstLine="708"/>
        <w:rPr>
          <w:rFonts w:cs="Arial"/>
          <w:szCs w:val="28"/>
        </w:rPr>
      </w:pPr>
      <w:r w:rsidRPr="00AE7EBE">
        <w:rPr>
          <w:rFonts w:cs="Arial"/>
          <w:szCs w:val="28"/>
        </w:rPr>
        <w:t xml:space="preserve">В период 1960-1980 годы государством проводилось интенсивное освоение районов Крайнего Севера как основного региона природных богатств страны. Формирование «инвентарных» посёлков, приспособленных для проживания граждан, в городе </w:t>
      </w:r>
      <w:proofErr w:type="spellStart"/>
      <w:r w:rsidRPr="00AE7EBE">
        <w:rPr>
          <w:rFonts w:cs="Arial"/>
          <w:szCs w:val="28"/>
        </w:rPr>
        <w:t>Пыть-Яхе</w:t>
      </w:r>
      <w:proofErr w:type="spellEnd"/>
      <w:r w:rsidRPr="00AE7EBE">
        <w:rPr>
          <w:rFonts w:cs="Arial"/>
          <w:szCs w:val="28"/>
        </w:rPr>
        <w:t xml:space="preserve"> приходилось на активную фазу развития нефтегазового комплекса в 70-80 годы прошлого столетия. Растущая потребность в рабочей силе не позволяла ведомствам опережающими темпами обеспечивать приемлемыми жилищными условиями прибывающих со всех регионов трудовых ресурсов. Работникам предприятий, осуществляющим промышленное освоение территорий, предоставлялись приспособленные для проживания строения. В реестре приспособленных для проживания строений по состоянию на 1 января 2017 года состояло 1109 строений, площадью </w:t>
      </w:r>
      <w:smartTag w:uri="urn:schemas-microsoft-com:office:smarttags" w:element="metricconverter">
        <w:smartTagPr>
          <w:attr w:name="ProductID" w:val="40 725 кв. метров"/>
        </w:smartTagPr>
        <w:r w:rsidRPr="00AE7EBE">
          <w:rPr>
            <w:rFonts w:cs="Arial"/>
            <w:szCs w:val="28"/>
          </w:rPr>
          <w:t>40 725 кв. метров</w:t>
        </w:r>
      </w:smartTag>
      <w:r w:rsidRPr="00AE7EBE">
        <w:rPr>
          <w:rFonts w:cs="Arial"/>
          <w:szCs w:val="28"/>
        </w:rPr>
        <w:t>, количество проживающих 3 856 чел., в том числе:</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1) численность граждан, вселенных до 1995 года-1 015 чел.;</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 xml:space="preserve">2) численность граждан, вселенных после 1 января 1995 года-2 841 чел.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При этом, на 01.01.2017 года в качестве участников мероприятий по различным основаниям продолжают состоять 2 628 семей нуждающихся в улучшении жилищных условий либо улучшивших жилищные условия и ожидающих получение мер государственной поддержки как за счет средств бюджета Ханты-Мансийского автономного округа-Югры, так и за счет субвенций из федерального бюджета, из них:</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- 21 молодая семья;</w:t>
      </w:r>
    </w:p>
    <w:p w:rsidR="00AE7EBE" w:rsidRPr="00AE7EBE" w:rsidRDefault="00AE7EBE" w:rsidP="00AE7EBE">
      <w:pPr>
        <w:spacing w:line="336" w:lineRule="auto"/>
        <w:rPr>
          <w:rFonts w:cs="Arial"/>
          <w:szCs w:val="28"/>
        </w:rPr>
      </w:pPr>
      <w:r w:rsidRPr="00AE7EBE">
        <w:rPr>
          <w:rFonts w:cs="Arial"/>
          <w:szCs w:val="28"/>
        </w:rPr>
        <w:t xml:space="preserve">- 1 109 семей, проживающих в строениях, не отнесенных в соответствии с положениями статьи 16 </w:t>
      </w:r>
      <w:hyperlink r:id="rId37" w:tooltip="ФЕДЕРАЛЬНЫЙ ЗАКОН от 29.12.2004 № 188-ФЗ ГОСУДАРСТВЕННАЯ ДУМА ФЕДЕРАЛЬНОГО СОБРАНИЯ РФ&#10;&#10;Жилищный кодекс Российской Федерации" w:history="1">
        <w:r w:rsidRPr="00AE7EBE">
          <w:rPr>
            <w:color w:val="0000FF"/>
            <w:szCs w:val="28"/>
          </w:rPr>
          <w:t>Жилищного кодекса Российской Федерации</w:t>
        </w:r>
      </w:hyperlink>
      <w:r w:rsidRPr="00AE7EBE">
        <w:rPr>
          <w:rFonts w:cs="Arial"/>
          <w:szCs w:val="28"/>
        </w:rPr>
        <w:t xml:space="preserve"> к жилым помещениям (1 109 </w:t>
      </w:r>
      <w:proofErr w:type="spellStart"/>
      <w:r w:rsidRPr="00AE7EBE">
        <w:rPr>
          <w:rFonts w:cs="Arial"/>
          <w:szCs w:val="28"/>
        </w:rPr>
        <w:t>балков</w:t>
      </w:r>
      <w:proofErr w:type="spellEnd"/>
      <w:r w:rsidRPr="00AE7EBE">
        <w:rPr>
          <w:rFonts w:cs="Arial"/>
          <w:szCs w:val="28"/>
        </w:rPr>
        <w:t>);</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- 1 030 семей, состоящих на учете в качестве нуждающихся в жилых помещениях, предоставляемых по договорам социального найма;</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- 403 граждан, выезжающих из Ханты-Мансийского автономного округа-Югры;</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- 65 ветеранов и инвалидов боевых действий, инвалидов, семей, имеющих детей-инвалидов;</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- 0 ветеранов Великой Отечественной войны.</w:t>
      </w:r>
    </w:p>
    <w:p w:rsidR="00AE7EBE" w:rsidRPr="00AE7EBE" w:rsidRDefault="00AE7EBE" w:rsidP="00AE7EBE">
      <w:pPr>
        <w:spacing w:line="336" w:lineRule="auto"/>
        <w:ind w:firstLine="360"/>
        <w:rPr>
          <w:rFonts w:cs="Arial"/>
          <w:szCs w:val="28"/>
        </w:rPr>
      </w:pPr>
      <w:r w:rsidRPr="00AE7EBE">
        <w:rPr>
          <w:rFonts w:cs="Arial"/>
          <w:szCs w:val="28"/>
        </w:rPr>
        <w:lastRenderedPageBreak/>
        <w:t>Жилищная проблема порождает целый ряд других проблем-особенно сложно приходится молодым семьям, которые, как правило, имеют невысокий доход. Поддержка молодых семей при решении жилищной проблемы станет</w:t>
      </w:r>
    </w:p>
    <w:p w:rsidR="00AE7EBE" w:rsidRPr="00AE7EBE" w:rsidRDefault="00AE7EBE" w:rsidP="00AE7EBE">
      <w:pPr>
        <w:spacing w:line="336" w:lineRule="auto"/>
        <w:rPr>
          <w:rFonts w:cs="Arial"/>
          <w:color w:val="000000"/>
          <w:szCs w:val="28"/>
        </w:rPr>
      </w:pPr>
      <w:r w:rsidRPr="00AE7EBE">
        <w:rPr>
          <w:rFonts w:cs="Arial"/>
          <w:szCs w:val="28"/>
        </w:rPr>
        <w:t xml:space="preserve">основой стабильных условий жизни, повлияет на улучшение демографической ситуации. </w:t>
      </w:r>
      <w:r w:rsidRPr="00AE7EBE">
        <w:rPr>
          <w:rFonts w:cs="Arial"/>
          <w:color w:val="000000"/>
          <w:szCs w:val="28"/>
        </w:rPr>
        <w:t>В городе проживает ориентировочно 4 053 молодых семей, из них нуждается в улучшении жилищных условий порядка 432 семьи.</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2. Стимулирование инвестиционной и инновационной деятельности, развитие конкуренции и негосударственного сектора экономики</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2.1. Развитие материально-технической базы.</w:t>
      </w:r>
    </w:p>
    <w:p w:rsidR="00AE7EBE" w:rsidRPr="00AE7EBE" w:rsidRDefault="00AE7EBE" w:rsidP="00AE7EBE">
      <w:pPr>
        <w:spacing w:line="336" w:lineRule="auto"/>
        <w:ind w:firstLine="539"/>
        <w:rPr>
          <w:rFonts w:cs="Arial"/>
          <w:szCs w:val="28"/>
        </w:rPr>
      </w:pPr>
      <w:r w:rsidRPr="00AE7EBE">
        <w:rPr>
          <w:rFonts w:cs="Arial"/>
          <w:szCs w:val="28"/>
        </w:rPr>
        <w:t xml:space="preserve">В рамках реализации муниципальной программы осуществляется строительство объектов капитального строительства с привлечением субсидий Ханты-Мансийского автономного округа-Югры в целях обеспечения инженерной подготовки земельных участков для жилищного строительства в пределах лимитов финансирования. Перечень объектов, строительство которых осуществляется в рамках данного мероприятия программы, предусматривается приложением № 1 «Перечень объектов капитального строительства». </w:t>
      </w:r>
    </w:p>
    <w:p w:rsidR="00AE7EBE" w:rsidRPr="00AE7EBE" w:rsidRDefault="00AE7EBE" w:rsidP="00AE7EBE">
      <w:pPr>
        <w:spacing w:line="336" w:lineRule="auto"/>
        <w:ind w:firstLine="539"/>
        <w:rPr>
          <w:rFonts w:cs="Arial"/>
          <w:szCs w:val="28"/>
        </w:rPr>
      </w:pPr>
      <w:r w:rsidRPr="00AE7EBE">
        <w:rPr>
          <w:rFonts w:cs="Arial"/>
          <w:szCs w:val="28"/>
        </w:rPr>
        <w:t>Порядок размер и условия предоставления субсидий из бюджета автономного округа, а так же условия их расходования регламентируются постановлением Правительства ХМАО-Югры № 408-п от 09.10.2013 «О государственной программе ХМАО-Югры «Обеспечение доступным и комфортным жильем жителей Ханты-Мансийского автономного округа-Югры в 2018-2025 годах и на период до 2030 года».</w:t>
      </w:r>
    </w:p>
    <w:p w:rsidR="00AE7EBE" w:rsidRPr="00AE7EBE" w:rsidRDefault="00AE7EBE" w:rsidP="00AE7EBE">
      <w:pPr>
        <w:widowControl w:val="0"/>
        <w:autoSpaceDE w:val="0"/>
        <w:autoSpaceDN w:val="0"/>
        <w:adjustRightInd w:val="0"/>
        <w:spacing w:line="336" w:lineRule="auto"/>
        <w:ind w:firstLine="539"/>
        <w:rPr>
          <w:rFonts w:cs="Arial"/>
          <w:szCs w:val="28"/>
        </w:rPr>
      </w:pPr>
      <w:r w:rsidRPr="00AE7EBE">
        <w:rPr>
          <w:rFonts w:cs="Arial"/>
          <w:szCs w:val="28"/>
        </w:rPr>
        <w:t xml:space="preserve">Исходя из полномочий, содействие развитию материально-технической базы, а также строительство объектов, создаваемых на условиях </w:t>
      </w:r>
      <w:proofErr w:type="spellStart"/>
      <w:r w:rsidRPr="00AE7EBE">
        <w:rPr>
          <w:rFonts w:cs="Arial"/>
          <w:szCs w:val="28"/>
        </w:rPr>
        <w:t>муниципально</w:t>
      </w:r>
      <w:proofErr w:type="spellEnd"/>
      <w:r w:rsidRPr="00AE7EBE">
        <w:rPr>
          <w:rFonts w:cs="Arial"/>
          <w:szCs w:val="28"/>
        </w:rPr>
        <w:t xml:space="preserve">-частного партнерства, в рамках мероприятия не предусмотрено.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2.2. Формирование благоприятной деловой среды.</w:t>
      </w:r>
    </w:p>
    <w:p w:rsidR="00AE7EBE" w:rsidRPr="00AE7EBE" w:rsidRDefault="00AE7EBE" w:rsidP="00AE7EBE">
      <w:pPr>
        <w:spacing w:line="336" w:lineRule="auto"/>
        <w:ind w:firstLine="708"/>
        <w:rPr>
          <w:rFonts w:cs="Arial"/>
          <w:szCs w:val="28"/>
        </w:rPr>
      </w:pPr>
      <w:r w:rsidRPr="00AE7EBE">
        <w:rPr>
          <w:rFonts w:cs="Arial"/>
          <w:szCs w:val="28"/>
        </w:rPr>
        <w:t>В целях положительного влияния на создание благоприятных условий для деловой среды на территории города Пыть-Яха разработаны мероприятия, направленные на снижение и устранение административных барьеров в сфере строительства. Также, для этих целей приняты следующие муниципальные нормативные акты:</w:t>
      </w:r>
    </w:p>
    <w:p w:rsidR="00AE7EBE" w:rsidRPr="00AE7EBE" w:rsidRDefault="00AE7EBE" w:rsidP="00AE7EBE">
      <w:pPr>
        <w:spacing w:line="336" w:lineRule="auto"/>
        <w:ind w:firstLine="708"/>
        <w:rPr>
          <w:rFonts w:cs="Arial"/>
          <w:szCs w:val="28"/>
        </w:rPr>
      </w:pPr>
      <w:r w:rsidRPr="00AE7EBE">
        <w:rPr>
          <w:rFonts w:cs="Arial"/>
          <w:szCs w:val="28"/>
        </w:rPr>
        <w:t>- «Регламент по прохождению связанных с получением разрешения на строительство процедур, исчисляемого с даты обращения за градостроительным планом земельного участка до выдачи разрешения на строительство».</w:t>
      </w:r>
    </w:p>
    <w:p w:rsidR="00AE7EBE" w:rsidRPr="00AE7EBE" w:rsidRDefault="00AE7EBE" w:rsidP="00AE7EBE">
      <w:pPr>
        <w:spacing w:line="336" w:lineRule="auto"/>
        <w:ind w:firstLine="708"/>
        <w:rPr>
          <w:rFonts w:cs="Arial"/>
          <w:szCs w:val="28"/>
        </w:rPr>
      </w:pPr>
      <w:r w:rsidRPr="00AE7EBE">
        <w:rPr>
          <w:rFonts w:cs="Arial"/>
          <w:szCs w:val="28"/>
        </w:rPr>
        <w:t xml:space="preserve">- «О плане мероприятий («дорожной карте») «Организация системы мер, направленных на сокращение сроков, количества согласований (разрешений) в сфере строительства и сокращение сроков формирования и предоставления </w:t>
      </w:r>
      <w:r w:rsidRPr="00AE7EBE">
        <w:rPr>
          <w:rFonts w:cs="Arial"/>
          <w:szCs w:val="28"/>
        </w:rPr>
        <w:lastRenderedPageBreak/>
        <w:t>земельных участков, предназначенных для строительства в муниципальном образовании городской округ город Пыть-Ях (2013-2018 годы)».</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2.3. Реализация инвестиционных проектов.</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 xml:space="preserve">Муниципальная программа предусматривает возможность реализации инвестиционных проектов с привлечением субсидий Ханты-Мансийского автономного округа-Югры, в соответствии с п. 2.1 текущего раздела.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2.4. Развитие конкуренции в муниципальном образовании город Пыть-Ях.</w:t>
      </w:r>
    </w:p>
    <w:p w:rsidR="00AE7EBE" w:rsidRPr="00AE7EBE" w:rsidRDefault="00AE7EBE" w:rsidP="00AE7EBE">
      <w:pPr>
        <w:tabs>
          <w:tab w:val="left" w:pos="0"/>
        </w:tabs>
        <w:spacing w:line="336" w:lineRule="auto"/>
        <w:rPr>
          <w:rFonts w:cs="Arial"/>
          <w:szCs w:val="28"/>
        </w:rPr>
      </w:pPr>
      <w:r w:rsidRPr="00AE7EBE">
        <w:rPr>
          <w:rFonts w:cs="Arial"/>
          <w:szCs w:val="28"/>
        </w:rPr>
        <w:t>Основой для развития конкуренции на территории муниципального образования является:</w:t>
      </w:r>
    </w:p>
    <w:p w:rsidR="00AE7EBE" w:rsidRPr="00AE7EBE" w:rsidRDefault="00AE7EBE" w:rsidP="00AE7EBE">
      <w:pPr>
        <w:tabs>
          <w:tab w:val="left" w:pos="0"/>
        </w:tabs>
        <w:spacing w:line="336" w:lineRule="auto"/>
        <w:rPr>
          <w:rFonts w:cs="Arial"/>
          <w:szCs w:val="28"/>
        </w:rPr>
      </w:pPr>
      <w:r w:rsidRPr="00AE7EBE">
        <w:rPr>
          <w:rFonts w:cs="Arial"/>
          <w:szCs w:val="28"/>
        </w:rPr>
        <w:t>- проведение эффективной градостроительной политики, отвечающей современным требованиям архитектурно-пространственной организации путем последовательного территориального планирования, градостроительного зонирования, управления развитием территорий;</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строительства жилья эконом-класса путем привлечения инвестиций, в том числе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устойчивого развития территории города Пыть-Яха, сохранения окружающей среды и объектов культурного наследия.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Реализация отдельных мероприятий муниципальной программы осуществляется в соответствии с Федеральным законом </w:t>
      </w:r>
      <w:hyperlink r:id="rId38"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AE7EBE">
          <w:rPr>
            <w:color w:val="0000FF"/>
            <w:szCs w:val="28"/>
          </w:rPr>
          <w:t>от 05.04.2013 № 44-ФЗ</w:t>
        </w:r>
      </w:hyperlink>
      <w:r w:rsidRPr="00AE7EBE">
        <w:rPr>
          <w:rFonts w:cs="Arial"/>
          <w:szCs w:val="28"/>
        </w:rPr>
        <w:t xml:space="preserve"> «О контрактной системе в сфере закупок товаров, работ, услуг для обеспечения государственных и муниципальных нужд». Развитие конкуренции связано с публичностью размещения заказов и их публикации в единой информационной системе.</w:t>
      </w:r>
    </w:p>
    <w:p w:rsidR="00AE7EBE" w:rsidRPr="00AE7EBE" w:rsidRDefault="00AE7EBE" w:rsidP="00AE7EBE">
      <w:pPr>
        <w:autoSpaceDE w:val="0"/>
        <w:autoSpaceDN w:val="0"/>
        <w:adjustRightInd w:val="0"/>
        <w:spacing w:line="336" w:lineRule="auto"/>
        <w:ind w:firstLine="540"/>
        <w:rPr>
          <w:rFonts w:cs="Arial"/>
          <w:szCs w:val="28"/>
        </w:rPr>
      </w:pPr>
      <w:r w:rsidRPr="00AE7EBE">
        <w:rPr>
          <w:rFonts w:cs="Arial"/>
          <w:szCs w:val="28"/>
        </w:rPr>
        <w:t>2.5. Реализация проектов и портфелей проектов</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Муниципальное образование участвует в реализации портфеля проекта автономного округа по внедрению следующей целевой модели:</w:t>
      </w:r>
    </w:p>
    <w:p w:rsidR="00AE7EBE" w:rsidRPr="00AE7EBE" w:rsidRDefault="00AE7EBE" w:rsidP="00AE7EBE">
      <w:pPr>
        <w:widowControl w:val="0"/>
        <w:autoSpaceDE w:val="0"/>
        <w:autoSpaceDN w:val="0"/>
        <w:spacing w:line="336" w:lineRule="auto"/>
        <w:rPr>
          <w:rFonts w:cs="Arial"/>
          <w:szCs w:val="28"/>
        </w:rPr>
      </w:pPr>
      <w:r w:rsidRPr="00AE7EBE">
        <w:rPr>
          <w:rFonts w:cs="Arial"/>
          <w:szCs w:val="28"/>
        </w:rPr>
        <w:t>«Получение разрешения на строительство и территориальное планирование».</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Мероприятия реестра компонентов данного портфеля проектов направлены на оптимизацию разрешительных процедур и сокращение сроков их реализации по основным блокам: получение градостроительного плана земельного участка; заключение договоров подключения к электросетям; прохождение экспертизы; получение разрешения на строительство.</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Основные мероприятия по развитию градостроительной деятельности на территории города, направленные на улучшение деловой среды, будут состоять из следующего: увеличение количества услуг в электронном виде; развитие </w:t>
      </w:r>
      <w:r w:rsidRPr="00AE7EBE">
        <w:rPr>
          <w:rFonts w:cs="Arial"/>
          <w:szCs w:val="28"/>
        </w:rPr>
        <w:lastRenderedPageBreak/>
        <w:t>предоставления услуг через многофункциональные центры предоставления государственных и муниципальных услуг; повышение качества регламентации разрешительных процедур; развитие межведомственного взаимодействия.</w:t>
      </w:r>
    </w:p>
    <w:p w:rsidR="00AE7EBE" w:rsidRPr="00AE7EBE" w:rsidRDefault="00AE7EBE" w:rsidP="00AE7EBE">
      <w:pPr>
        <w:adjustRightInd w:val="0"/>
        <w:spacing w:line="336" w:lineRule="auto"/>
        <w:jc w:val="center"/>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3. Цели, задачи и показатели их достижения</w:t>
      </w:r>
    </w:p>
    <w:p w:rsidR="00AE7EBE" w:rsidRPr="00AE7EBE" w:rsidRDefault="00AE7EBE" w:rsidP="00AE7EBE">
      <w:pPr>
        <w:adjustRightInd w:val="0"/>
        <w:spacing w:line="336" w:lineRule="auto"/>
        <w:rPr>
          <w:rFonts w:cs="Arial"/>
          <w:szCs w:val="28"/>
        </w:rPr>
      </w:pPr>
      <w:r w:rsidRPr="00AE7EBE">
        <w:rPr>
          <w:rFonts w:cs="Arial"/>
          <w:szCs w:val="28"/>
        </w:rPr>
        <w:t xml:space="preserve">3.1. Целями муниципальной программы являются: </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3.1.2. Создание условий, способствующих улучшению жилищных условий населения города Пыть-Яха.</w:t>
      </w:r>
    </w:p>
    <w:p w:rsidR="00AE7EBE" w:rsidRPr="00AE7EBE" w:rsidRDefault="00AE7EBE" w:rsidP="00AE7EBE">
      <w:pPr>
        <w:adjustRightInd w:val="0"/>
        <w:spacing w:line="336" w:lineRule="auto"/>
        <w:rPr>
          <w:rFonts w:cs="Arial"/>
          <w:szCs w:val="28"/>
          <w:lang w:eastAsia="ar-SA"/>
        </w:rPr>
      </w:pPr>
      <w:r w:rsidRPr="00AE7EBE">
        <w:rPr>
          <w:rFonts w:cs="Arial"/>
          <w:szCs w:val="28"/>
        </w:rPr>
        <w:t xml:space="preserve">3.1.3.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w:t>
      </w:r>
      <w:r w:rsidRPr="00AE7EBE">
        <w:rPr>
          <w:rFonts w:cs="Arial"/>
          <w:szCs w:val="28"/>
          <w:lang w:eastAsia="ar-SA"/>
        </w:rPr>
        <w:t>развитию рынка недвижимости.</w:t>
      </w:r>
    </w:p>
    <w:p w:rsidR="00AE7EBE" w:rsidRPr="00AE7EBE" w:rsidRDefault="00AE7EBE" w:rsidP="00AE7EBE">
      <w:pPr>
        <w:widowControl w:val="0"/>
        <w:suppressAutoHyphens/>
        <w:autoSpaceDE w:val="0"/>
        <w:autoSpaceDN w:val="0"/>
        <w:adjustRightInd w:val="0"/>
        <w:spacing w:line="336" w:lineRule="auto"/>
        <w:ind w:left="14" w:firstLine="238"/>
        <w:rPr>
          <w:rFonts w:cs="Arial"/>
          <w:szCs w:val="28"/>
          <w:lang w:eastAsia="ar-SA"/>
        </w:rPr>
      </w:pPr>
      <w:r w:rsidRPr="00AE7EBE">
        <w:rPr>
          <w:rFonts w:cs="Arial"/>
          <w:szCs w:val="28"/>
          <w:lang w:eastAsia="ar-SA"/>
        </w:rPr>
        <w:t>3.2. Для достижения данных целей, предстоит решить следующие задачи:</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3.2.1.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spacing w:line="336" w:lineRule="auto"/>
        <w:ind w:firstLine="680"/>
        <w:rPr>
          <w:rFonts w:cs="Arial"/>
          <w:szCs w:val="28"/>
        </w:rPr>
      </w:pPr>
      <w:r w:rsidRPr="00AE7EBE">
        <w:rPr>
          <w:rFonts w:cs="Arial"/>
          <w:szCs w:val="28"/>
        </w:rPr>
        <w:t>3.2.3. Государственная поддержка на приобретение жилья отдельным категориям граждан.</w:t>
      </w:r>
    </w:p>
    <w:p w:rsidR="00AE7EBE" w:rsidRPr="00AE7EBE" w:rsidRDefault="00AE7EBE" w:rsidP="00AE7EBE">
      <w:pPr>
        <w:spacing w:line="336" w:lineRule="auto"/>
        <w:ind w:firstLine="540"/>
        <w:rPr>
          <w:rFonts w:cs="Arial"/>
          <w:color w:val="000000"/>
          <w:szCs w:val="28"/>
        </w:rPr>
      </w:pPr>
      <w:r w:rsidRPr="00AE7EBE">
        <w:rPr>
          <w:rFonts w:cs="Arial"/>
          <w:color w:val="000000"/>
          <w:szCs w:val="28"/>
        </w:rPr>
        <w:t xml:space="preserve">3.2.4. Обеспечение выполнения функций МКУ «Управление капитального строительства </w:t>
      </w:r>
      <w:proofErr w:type="spellStart"/>
      <w:r w:rsidRPr="00AE7EBE">
        <w:rPr>
          <w:rFonts w:cs="Arial"/>
          <w:color w:val="000000"/>
          <w:szCs w:val="28"/>
        </w:rPr>
        <w:t>г.Пыть-Ях</w:t>
      </w:r>
      <w:proofErr w:type="spellEnd"/>
      <w:r w:rsidRPr="00AE7EBE">
        <w:rPr>
          <w:rFonts w:cs="Arial"/>
          <w:color w:val="000000"/>
          <w:szCs w:val="28"/>
        </w:rPr>
        <w:t>».</w:t>
      </w:r>
    </w:p>
    <w:p w:rsidR="00AE7EBE" w:rsidRPr="00AE7EBE" w:rsidRDefault="00AE7EBE" w:rsidP="00AE7EBE">
      <w:pPr>
        <w:spacing w:line="336" w:lineRule="auto"/>
        <w:rPr>
          <w:rFonts w:cs="Arial"/>
          <w:szCs w:val="28"/>
        </w:rPr>
      </w:pPr>
      <w:r w:rsidRPr="00AE7EBE">
        <w:rPr>
          <w:rFonts w:cs="Arial"/>
          <w:szCs w:val="28"/>
        </w:rPr>
        <w:t>3.3. Характеристика целевых показателей муниципальной программы представлена в приложении № 2 к приложению к постановлению администрации города.</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3.4.Методика расчета целевых показателей (индикаторов).</w:t>
      </w:r>
    </w:p>
    <w:p w:rsidR="00AE7EBE" w:rsidRPr="00AE7EBE" w:rsidRDefault="00AE7EBE" w:rsidP="00AE7EBE">
      <w:pPr>
        <w:spacing w:line="336" w:lineRule="auto"/>
        <w:ind w:firstLine="680"/>
        <w:rPr>
          <w:rFonts w:cs="Arial"/>
          <w:szCs w:val="28"/>
        </w:rPr>
      </w:pPr>
      <w:r w:rsidRPr="00AE7EBE">
        <w:rPr>
          <w:rFonts w:eastAsia="Calibri" w:cs="Arial"/>
          <w:szCs w:val="28"/>
          <w:lang w:eastAsia="en-US"/>
        </w:rPr>
        <w:t xml:space="preserve">3.4.1 Показатель «Объем ввода жилья в год» будет определен исходя из утвержденного план-графика объектов жилищного строительства на территории города, а также </w:t>
      </w:r>
      <w:r w:rsidRPr="00AE7EBE">
        <w:rPr>
          <w:rFonts w:cs="Arial"/>
          <w:szCs w:val="28"/>
        </w:rPr>
        <w:t>на основании статистических данных органа государственной статистики (формы федерального статистического наблюдения: № С-1 «Сведения о вводе в эксплуатацию зданий и сооружений», № 1-ИЖС (срочная) «Сведения о построенных населением жилых домах», № 1-ИЖС «Сведения о построенных населением жилых домах»).</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lastRenderedPageBreak/>
        <w:t>3.4.2. Показатель «Доля обеспеченности города Пыть-Яха утвержденными документами территориального планирования и градостроительного зонирования»-100% с начала реализации муниципальной программы путем совершенствования, актуализации градостроительной документации.</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3.4.3. Показатель «Срок предоставления муниципальной услуги по выдаче разрешения на строительство» до 5 рабочих дней</w:t>
      </w:r>
      <w:r w:rsidRPr="00AE7EBE">
        <w:rPr>
          <w:rFonts w:cs="Arial"/>
          <w:szCs w:val="28"/>
        </w:rPr>
        <w:t xml:space="preserve"> будет определен 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 xml:space="preserve">3.4.4. Выполнение показателя «Доля муниципальных услуг в электронном виде в общем количестве предоставленных услуг по выдаче разрешения на строительство до 100%», также планируется обеспечить </w:t>
      </w:r>
      <w:r w:rsidRPr="00AE7EBE">
        <w:rPr>
          <w:rFonts w:cs="Arial"/>
          <w:szCs w:val="28"/>
        </w:rPr>
        <w:t>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tabs>
          <w:tab w:val="left" w:pos="900"/>
        </w:tabs>
        <w:spacing w:line="336" w:lineRule="auto"/>
        <w:rPr>
          <w:rFonts w:eastAsia="Calibri" w:cs="Arial"/>
          <w:szCs w:val="28"/>
          <w:lang w:eastAsia="en-US"/>
        </w:rPr>
      </w:pPr>
      <w:r w:rsidRPr="00AE7EBE">
        <w:rPr>
          <w:rFonts w:eastAsia="Calibri" w:cs="Arial"/>
          <w:szCs w:val="28"/>
          <w:lang w:eastAsia="en-US"/>
        </w:rPr>
        <w:t xml:space="preserve">3.4.5. Показатель «Разработка колористического решения и архитектурно-художественного освещения» планируется в отношении 4 объектов социальной направленности: ГДК «Россия» и Детская школа искусств в 2018 году и на перспективу до 2030 года-Центр детского творчества и физкультурно-спортивный комплекс «Атлант».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3.4.6. 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определяется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указанной программы по данным управления по жилищным вопросам, к общему числу семей, состоящих в списках участников отдельных мероприятий указанной программы на 1 января 2017 года,-2 628, нарастающим итогом.</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3.4.7. Удельный вес ветхого и аварийного жилищного фонда во всем жилищном фонде рассчитывается в процентах как отношение всей общей площади ветхого и аварийного жилищного фонда к общей площади жилищного фонда на начало отчетного года на основании статистических данных органа государственной статистики (форма федерального статистического наблюдения № 1-жилфонд «Сведения о жилищном фонде»).</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3.4.8. Обеспечение инженерной подготовки земельных участков, строительство систем инженерной инфраструктуры, показатель достигается вводом объекта инженерной инфраструктуры в 2018 году.</w:t>
      </w:r>
    </w:p>
    <w:p w:rsidR="00AE7EBE" w:rsidRPr="00AE7EBE" w:rsidRDefault="00AE7EBE" w:rsidP="00AE7EBE">
      <w:pPr>
        <w:spacing w:line="312"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4. Характеристика основных мероприятий программы</w:t>
      </w:r>
    </w:p>
    <w:p w:rsidR="00AE7EBE" w:rsidRPr="00AE7EBE" w:rsidRDefault="00AE7EBE" w:rsidP="00AE7EBE">
      <w:pPr>
        <w:spacing w:line="336" w:lineRule="auto"/>
        <w:ind w:firstLine="480"/>
        <w:rPr>
          <w:rFonts w:cs="Arial"/>
          <w:szCs w:val="28"/>
        </w:rPr>
      </w:pPr>
      <w:r w:rsidRPr="00AE7EBE">
        <w:rPr>
          <w:rFonts w:cs="Arial"/>
          <w:szCs w:val="28"/>
        </w:rPr>
        <w:t>4.1. Подпрограмма «Содействие развитию градостроительной деятельности».</w:t>
      </w:r>
    </w:p>
    <w:p w:rsidR="00AE7EBE" w:rsidRPr="00AE7EBE" w:rsidRDefault="00AE7EBE" w:rsidP="00AE7EBE">
      <w:pPr>
        <w:widowControl w:val="0"/>
        <w:suppressAutoHyphens/>
        <w:autoSpaceDE w:val="0"/>
        <w:autoSpaceDN w:val="0"/>
        <w:adjustRightInd w:val="0"/>
        <w:spacing w:line="336" w:lineRule="auto"/>
        <w:ind w:left="11" w:firstLine="238"/>
        <w:rPr>
          <w:rFonts w:cs="Arial"/>
          <w:szCs w:val="28"/>
          <w:lang w:eastAsia="ar-SA"/>
        </w:rPr>
      </w:pPr>
      <w:r w:rsidRPr="00AE7EBE">
        <w:rPr>
          <w:rFonts w:cs="Arial"/>
          <w:szCs w:val="28"/>
          <w:lang w:eastAsia="ar-SA"/>
        </w:rPr>
        <w:t xml:space="preserve">Решение задач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 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следующих мероприятий:</w:t>
      </w:r>
    </w:p>
    <w:p w:rsidR="00AE7EBE" w:rsidRPr="00AE7EBE" w:rsidRDefault="00AE7EBE" w:rsidP="00AE7EBE">
      <w:pPr>
        <w:spacing w:line="336" w:lineRule="auto"/>
        <w:rPr>
          <w:rFonts w:cs="Arial"/>
          <w:szCs w:val="28"/>
        </w:rPr>
      </w:pPr>
      <w:r w:rsidRPr="00AE7EBE">
        <w:rPr>
          <w:rFonts w:cs="Arial"/>
          <w:szCs w:val="28"/>
        </w:rPr>
        <w:t>4.1.1 Мероприятие: Разработка документов территориального планирования, внесение в них изменений:</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генеральный план города;</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Правила землепользования и застройки;</w:t>
      </w:r>
    </w:p>
    <w:p w:rsidR="00AE7EBE" w:rsidRPr="00AE7EBE" w:rsidRDefault="00AE7EBE" w:rsidP="00AE7EBE">
      <w:pPr>
        <w:spacing w:line="336" w:lineRule="auto"/>
        <w:ind w:firstLine="540"/>
        <w:rPr>
          <w:rFonts w:cs="Arial"/>
          <w:szCs w:val="28"/>
        </w:rPr>
      </w:pPr>
      <w:r w:rsidRPr="00AE7EBE">
        <w:rPr>
          <w:rFonts w:cs="Arial"/>
          <w:szCs w:val="28"/>
        </w:rPr>
        <w:t>- разработка проекта планировки и межевания территории города.</w:t>
      </w:r>
    </w:p>
    <w:p w:rsidR="00AE7EBE" w:rsidRPr="00AE7EBE" w:rsidRDefault="00AE7EBE" w:rsidP="00AE7EBE">
      <w:pPr>
        <w:spacing w:line="336" w:lineRule="auto"/>
        <w:ind w:firstLine="540"/>
        <w:rPr>
          <w:rFonts w:cs="Arial"/>
          <w:szCs w:val="28"/>
        </w:rPr>
      </w:pPr>
      <w:r w:rsidRPr="00AE7EBE">
        <w:rPr>
          <w:rFonts w:cs="Arial"/>
          <w:szCs w:val="28"/>
        </w:rPr>
        <w:t>- выполнение обосновывающих материалов для подготовки документов территориального планирования (обновление планово-картографического материала).</w:t>
      </w:r>
    </w:p>
    <w:p w:rsidR="00AE7EBE" w:rsidRPr="00AE7EBE" w:rsidRDefault="00AE7EBE" w:rsidP="00AE7EBE">
      <w:pPr>
        <w:spacing w:line="336" w:lineRule="auto"/>
        <w:ind w:firstLine="540"/>
        <w:rPr>
          <w:rFonts w:cs="Arial"/>
          <w:szCs w:val="28"/>
        </w:rPr>
      </w:pPr>
      <w:r w:rsidRPr="00AE7EBE">
        <w:rPr>
          <w:rFonts w:cs="Arial"/>
          <w:szCs w:val="28"/>
        </w:rPr>
        <w:t xml:space="preserve">Данное мероприятие направлено на реализацию полномочий органов местного самоуправления в области архитектуры и градостроительства; актуализацию документов территориального планирования в связи с перспективным и устойчивым экономическим развитием и оптимальным освоением территории города. </w:t>
      </w:r>
    </w:p>
    <w:p w:rsidR="00AE7EBE" w:rsidRPr="00AE7EBE" w:rsidRDefault="00AE7EBE" w:rsidP="00AE7EBE">
      <w:pPr>
        <w:spacing w:line="336" w:lineRule="auto"/>
        <w:ind w:firstLine="680"/>
        <w:rPr>
          <w:rFonts w:cs="Arial"/>
          <w:szCs w:val="28"/>
        </w:rPr>
      </w:pPr>
      <w:r w:rsidRPr="00AE7EBE">
        <w:rPr>
          <w:rFonts w:cs="Arial"/>
          <w:szCs w:val="28"/>
        </w:rPr>
        <w:t>Обновление планово-картографического материала проводится в целях актуализации и совершенствования информационной базы данных для формирования земельных участков для перспективного строительства, как точечных объектов, так и для комплексного освоения территорий города в целях жилищного строительства, а также для разработки документов территориального планирования.</w:t>
      </w:r>
    </w:p>
    <w:p w:rsidR="00AE7EBE" w:rsidRPr="00AE7EBE" w:rsidRDefault="00AE7EBE" w:rsidP="00AE7EBE">
      <w:pPr>
        <w:spacing w:line="336" w:lineRule="auto"/>
        <w:ind w:firstLine="680"/>
        <w:rPr>
          <w:rFonts w:cs="Arial"/>
          <w:szCs w:val="28"/>
        </w:rPr>
      </w:pPr>
      <w:r w:rsidRPr="00AE7EBE">
        <w:rPr>
          <w:rFonts w:cs="Arial"/>
          <w:szCs w:val="28"/>
        </w:rPr>
        <w:t>4.1.2 Мероприятие: Внедрение новой версии информационной системы обеспечения градостроительной деятельности (ИСОГД).</w:t>
      </w:r>
    </w:p>
    <w:p w:rsidR="00AE7EBE" w:rsidRPr="00AE7EBE" w:rsidRDefault="00AE7EBE" w:rsidP="00AE7EBE">
      <w:pPr>
        <w:spacing w:line="336" w:lineRule="auto"/>
        <w:ind w:firstLine="680"/>
        <w:rPr>
          <w:rFonts w:cs="Arial"/>
          <w:szCs w:val="28"/>
        </w:rPr>
      </w:pPr>
      <w:r w:rsidRPr="00AE7EBE">
        <w:rPr>
          <w:rFonts w:cs="Arial"/>
          <w:szCs w:val="28"/>
        </w:rPr>
        <w:t xml:space="preserve">Мероприятие осуществляется в целях эффективного и качественного использования градостроительных информационных ресурсов, обеспечения поддержки информационных процессов в области территориального управления, анализа и прогнозирования развития. Также создает единую автоматизированную информационно-аналитическую систему документированных сведений, необходимых для обеспечения достоверной, актуальной информацией для осуществления градостроительной, инвестиционной и иной хозяйственной деятельности и включает в себя материалы в текстовой форме и в виде картографических материалов, необходимых для получения достоверной, </w:t>
      </w:r>
      <w:r w:rsidRPr="00AE7EBE">
        <w:rPr>
          <w:rFonts w:cs="Arial"/>
          <w:szCs w:val="28"/>
        </w:rPr>
        <w:lastRenderedPageBreak/>
        <w:t>актуальной (оперативной) информации о современном и планируемом состоянии территорий в электронном виде, возможность получения в электронном виде ключевых документов, необходимых для осуществления инвестиционной деятельности от разработки градостроительной документации и предоставления земельного участка до ввода объекта в эксплуатацию.</w:t>
      </w:r>
    </w:p>
    <w:p w:rsidR="00AE7EBE" w:rsidRPr="00AE7EBE" w:rsidRDefault="00AE7EBE" w:rsidP="00AE7EBE">
      <w:pPr>
        <w:spacing w:line="336" w:lineRule="auto"/>
        <w:ind w:firstLine="709"/>
        <w:rPr>
          <w:rFonts w:cs="Arial"/>
          <w:szCs w:val="28"/>
        </w:rPr>
      </w:pPr>
      <w:r w:rsidRPr="00AE7EBE">
        <w:rPr>
          <w:rFonts w:cs="Arial"/>
          <w:szCs w:val="28"/>
        </w:rPr>
        <w:t>4.1.3 Мероприятие: Разработка местных нормативов градостроительного проектирования.</w:t>
      </w:r>
    </w:p>
    <w:p w:rsidR="00AE7EBE" w:rsidRPr="00AE7EBE" w:rsidRDefault="00AE7EBE" w:rsidP="00AE7EBE">
      <w:pPr>
        <w:spacing w:line="336" w:lineRule="auto"/>
        <w:ind w:firstLine="851"/>
        <w:rPr>
          <w:rFonts w:cs="Arial"/>
          <w:bCs/>
          <w:szCs w:val="28"/>
        </w:rPr>
      </w:pPr>
      <w:r w:rsidRPr="00AE7EBE">
        <w:rPr>
          <w:rFonts w:cs="Arial"/>
          <w:bCs/>
          <w:szCs w:val="28"/>
        </w:rPr>
        <w:t xml:space="preserve">Целью разработки местных нормативов градостроительного проектирования является обеспечение пространственного развития территории, соответствующего качеству жизни населения, предусмотренного документами планирования социально-экономического развития территории города. </w:t>
      </w:r>
    </w:p>
    <w:p w:rsidR="00AE7EBE" w:rsidRPr="00AE7EBE" w:rsidRDefault="00AE7EBE" w:rsidP="00AE7EBE">
      <w:pPr>
        <w:spacing w:line="336" w:lineRule="auto"/>
        <w:ind w:firstLine="851"/>
        <w:rPr>
          <w:rFonts w:cs="Arial"/>
          <w:bCs/>
          <w:szCs w:val="28"/>
        </w:rPr>
      </w:pPr>
      <w:r w:rsidRPr="00AE7EBE">
        <w:rPr>
          <w:rFonts w:cs="Arial"/>
          <w:bCs/>
          <w:szCs w:val="28"/>
        </w:rPr>
        <w:t xml:space="preserve">4.1.4. </w:t>
      </w:r>
      <w:r w:rsidRPr="00AE7EBE">
        <w:rPr>
          <w:rFonts w:cs="Arial"/>
          <w:szCs w:val="28"/>
        </w:rPr>
        <w:t>Мероприятие:</w:t>
      </w:r>
      <w:r w:rsidRPr="00AE7EBE">
        <w:rPr>
          <w:rFonts w:cs="Arial"/>
          <w:bCs/>
          <w:szCs w:val="28"/>
        </w:rPr>
        <w:t xml:space="preserve"> Разработка концепции развития городской среды по колористическому решению и архитектурно-художественному освещению.</w:t>
      </w:r>
    </w:p>
    <w:p w:rsidR="00AE7EBE" w:rsidRPr="00AE7EBE" w:rsidRDefault="00AE7EBE" w:rsidP="00AE7EBE">
      <w:pPr>
        <w:spacing w:line="336" w:lineRule="auto"/>
        <w:ind w:firstLine="851"/>
        <w:rPr>
          <w:rFonts w:cs="Arial"/>
          <w:bCs/>
          <w:szCs w:val="28"/>
        </w:rPr>
      </w:pPr>
      <w:r w:rsidRPr="00AE7EBE">
        <w:rPr>
          <w:rFonts w:cs="Arial"/>
          <w:bCs/>
          <w:szCs w:val="28"/>
        </w:rPr>
        <w:t>Данное мероприятие преследует следующие цели:</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повышение качества жизни населения путем создания комфортной и художественно-выразительной светоцветовой среды;</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формирование гармоничного облика всех совместно визуально воспринимаемых объектов на городских территориях.</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xml:space="preserve">И позволит решить задачу по формированию светового, праздничного оформления города; обеспечение эстетики светоцветовой среды города; определение структуры </w:t>
      </w:r>
      <w:proofErr w:type="spellStart"/>
      <w:r w:rsidRPr="00AE7EBE">
        <w:rPr>
          <w:rFonts w:cs="Arial"/>
          <w:szCs w:val="28"/>
        </w:rPr>
        <w:t>колористики</w:t>
      </w:r>
      <w:proofErr w:type="spellEnd"/>
      <w:r w:rsidRPr="00AE7EBE">
        <w:rPr>
          <w:rFonts w:cs="Arial"/>
          <w:szCs w:val="28"/>
        </w:rPr>
        <w:t xml:space="preserve"> города в целом.</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bCs/>
          <w:szCs w:val="28"/>
        </w:rPr>
        <w:t xml:space="preserve">4.1.5. </w:t>
      </w:r>
      <w:r w:rsidRPr="00AE7EBE">
        <w:rPr>
          <w:rFonts w:cs="Arial"/>
          <w:szCs w:val="28"/>
        </w:rPr>
        <w:t>Мероприятие: Внедрение целевой модели «Получение разрешения на строительство и территориальное планирование» включает в себя мероприятия реестра компонентов «дорожной карты» портфеля проектов «Получение разрешение на строительство и территориальное планирование», направленных на достижение показателей целевой модели «Получение разрешение на строительство и территориальное планирование», упрощение процедур ведения бизнеса и повышения инвестиционной привлекательности территорий, совершенствование услуг в сфере градостроительства.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Мероприятие предусматривает развитие онлайн-сервисов, проведение форумов, конференций, семинаров по актуальным вопросам регулирования градостроительной деятельности и формирования современной городской среды, повышения эффективности оказания муниципальных услуг в сфере 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rPr>
        <w:t>4.</w:t>
      </w:r>
      <w:r w:rsidRPr="00AE7EBE">
        <w:rPr>
          <w:rFonts w:cs="Arial"/>
          <w:szCs w:val="28"/>
        </w:rPr>
        <w:t>1.6. Мероприятие: Разработка концепции формирование комфортной городской среды, в том числе стандартов городской среды реализуется в рамках национального приоритета развития «ЖКХ и городская среда», включает в себя: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 разработку концептуального документа автономного округа, определяющего </w:t>
      </w:r>
      <w:r w:rsidRPr="00AE7EBE">
        <w:rPr>
          <w:rFonts w:cs="Arial"/>
          <w:szCs w:val="28"/>
        </w:rPr>
        <w:lastRenderedPageBreak/>
        <w:t xml:space="preserve">основные принципы и стандарты формирования благоприятной городской среды, направленные на системное повышение качества городской среды, исключение «визуального мусора», формирование единого подхода к созданию комфортного общественного пространства с учетом потребностей </w:t>
      </w:r>
      <w:proofErr w:type="spellStart"/>
      <w:r w:rsidRPr="00AE7EBE">
        <w:rPr>
          <w:rFonts w:cs="Arial"/>
          <w:szCs w:val="28"/>
        </w:rPr>
        <w:t>югорчан</w:t>
      </w:r>
      <w:proofErr w:type="spellEnd"/>
      <w:r w:rsidRPr="00AE7EBE">
        <w:rPr>
          <w:rFonts w:cs="Arial"/>
          <w:szCs w:val="28"/>
        </w:rPr>
        <w:t>, удовлетворения их потребностей в комфортной и безопасной жилищной, бытовой и социальной среде.</w:t>
      </w:r>
    </w:p>
    <w:p w:rsidR="00AE7EBE" w:rsidRPr="00AE7EBE" w:rsidRDefault="00AE7EBE" w:rsidP="00AE7EBE">
      <w:pPr>
        <w:autoSpaceDE w:val="0"/>
        <w:autoSpaceDN w:val="0"/>
        <w:adjustRightInd w:val="0"/>
        <w:spacing w:line="336" w:lineRule="auto"/>
        <w:ind w:firstLine="680"/>
        <w:rPr>
          <w:rFonts w:cs="Arial"/>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4.2. Подпрограмма «Содействие развитию жилищного строительства»</w:t>
      </w:r>
    </w:p>
    <w:p w:rsidR="00AE7EBE" w:rsidRPr="00AE7EBE" w:rsidRDefault="00AE7EBE" w:rsidP="00AE7EBE">
      <w:pPr>
        <w:spacing w:line="336" w:lineRule="auto"/>
        <w:rPr>
          <w:rFonts w:cs="Arial"/>
          <w:szCs w:val="28"/>
        </w:rPr>
      </w:pPr>
      <w:r w:rsidRPr="00AE7EBE">
        <w:rPr>
          <w:rFonts w:cs="Arial"/>
          <w:szCs w:val="28"/>
        </w:rPr>
        <w:t xml:space="preserve">4.2.1 Решение задачи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следующего мероприятия:</w:t>
      </w:r>
      <w:r w:rsidRPr="00AE7EBE">
        <w:rPr>
          <w:rFonts w:cs="Arial"/>
          <w:color w:val="000000"/>
          <w:szCs w:val="28"/>
        </w:rPr>
        <w:t xml:space="preserve"> «</w:t>
      </w:r>
      <w:r w:rsidRPr="00AE7EBE">
        <w:rPr>
          <w:rFonts w:cs="Arial"/>
          <w:szCs w:val="28"/>
          <w:lang w:eastAsia="en-US"/>
        </w:rPr>
        <w:t>Реализация полномочий в области строительства, градостроительной деятельности и жилищных отношений</w:t>
      </w:r>
      <w:r w:rsidRPr="00AE7EBE">
        <w:rPr>
          <w:rFonts w:cs="Arial"/>
          <w:color w:val="000000"/>
          <w:szCs w:val="28"/>
        </w:rPr>
        <w:t xml:space="preserve">». </w:t>
      </w:r>
    </w:p>
    <w:p w:rsidR="00AE7EBE" w:rsidRPr="00AE7EBE" w:rsidRDefault="00AE7EBE" w:rsidP="00AE7EBE">
      <w:pPr>
        <w:spacing w:line="336" w:lineRule="auto"/>
        <w:ind w:firstLine="709"/>
        <w:rPr>
          <w:rFonts w:eastAsia="Calibri" w:cs="Arial"/>
          <w:szCs w:val="28"/>
          <w:lang w:eastAsia="en-US"/>
        </w:rPr>
      </w:pPr>
      <w:r w:rsidRPr="00AE7EBE">
        <w:rPr>
          <w:rFonts w:cs="Arial"/>
          <w:szCs w:val="28"/>
        </w:rPr>
        <w:t>Мероприятие направлено на стимулирование строительства жилья за счет создания гарантированного спроса на него</w:t>
      </w:r>
      <w:r w:rsidRPr="00AE7EBE">
        <w:rPr>
          <w:rFonts w:eastAsia="Calibri" w:cs="Arial"/>
          <w:szCs w:val="28"/>
          <w:lang w:eastAsia="en-US"/>
        </w:rPr>
        <w:t xml:space="preserve"> в целях реализации муниципальным образованием полномочий в области жилищных отношений,</w:t>
      </w:r>
      <w:r w:rsidRPr="00AE7EBE">
        <w:rPr>
          <w:rFonts w:cs="Arial"/>
          <w:color w:val="000000"/>
          <w:szCs w:val="28"/>
        </w:rPr>
        <w:t xml:space="preserve"> </w:t>
      </w:r>
      <w:r w:rsidRPr="00AE7EBE">
        <w:rPr>
          <w:rFonts w:eastAsia="Calibri" w:cs="Arial"/>
          <w:szCs w:val="28"/>
          <w:lang w:eastAsia="en-US"/>
        </w:rPr>
        <w:t>установленных законодательством Российской Федерации</w:t>
      </w:r>
      <w:r w:rsidRPr="00AE7EBE">
        <w:rPr>
          <w:rFonts w:cs="Arial"/>
          <w:szCs w:val="28"/>
        </w:rPr>
        <w:t xml:space="preserve">, приобретение жилья для переселения </w:t>
      </w:r>
      <w:r w:rsidRPr="00AE7EBE">
        <w:rPr>
          <w:rFonts w:eastAsia="Calibri" w:cs="Arial"/>
          <w:szCs w:val="28"/>
          <w:lang w:eastAsia="en-US"/>
        </w:rPr>
        <w:t xml:space="preserve">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 </w:t>
      </w:r>
    </w:p>
    <w:p w:rsidR="00AE7EBE" w:rsidRPr="00AE7EBE" w:rsidRDefault="00AE7EBE" w:rsidP="00AE7EBE">
      <w:pPr>
        <w:spacing w:line="336" w:lineRule="auto"/>
        <w:rPr>
          <w:rFonts w:cs="Arial"/>
          <w:szCs w:val="28"/>
          <w:u w:val="single"/>
        </w:rPr>
      </w:pPr>
      <w:r w:rsidRPr="00AE7EBE">
        <w:rPr>
          <w:rFonts w:cs="Arial"/>
          <w:szCs w:val="28"/>
        </w:rPr>
        <w:t>Строительство систем инженерной инфраструктуры в целях обеспечения инженерной подготовки земельных участков для жилищного строительства. Перечень объектов капитального строительства указан в приложении № 1 к приложению к постановлению администрации города.</w:t>
      </w:r>
    </w:p>
    <w:p w:rsidR="00AE7EBE" w:rsidRPr="00AE7EBE" w:rsidRDefault="00AE7EBE" w:rsidP="00AE7EBE">
      <w:pPr>
        <w:spacing w:line="336" w:lineRule="auto"/>
        <w:ind w:firstLine="709"/>
        <w:rPr>
          <w:rFonts w:cs="Arial"/>
          <w:color w:val="000000"/>
          <w:szCs w:val="28"/>
        </w:rPr>
      </w:pPr>
      <w:r w:rsidRPr="00AE7EBE">
        <w:rPr>
          <w:rFonts w:cs="Arial"/>
          <w:szCs w:val="28"/>
        </w:rPr>
        <w:t>Создание безопасных условий проживания для граждан, проживающих в приспособленных строениях</w:t>
      </w:r>
      <w:r w:rsidRPr="00AE7EBE">
        <w:rPr>
          <w:rFonts w:cs="Arial"/>
          <w:color w:val="000000"/>
          <w:szCs w:val="28"/>
        </w:rPr>
        <w:t xml:space="preserve">. </w:t>
      </w:r>
    </w:p>
    <w:p w:rsidR="00AE7EBE" w:rsidRPr="00AE7EBE" w:rsidRDefault="00AE7EBE" w:rsidP="00AE7EBE">
      <w:pPr>
        <w:spacing w:line="336" w:lineRule="auto"/>
        <w:rPr>
          <w:rFonts w:cs="Arial"/>
          <w:color w:val="000000"/>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4.3. Подпрограмма «Обеспечение мерами государственной поддержки по улучшению жилищных условий отдельных категорий граждан»</w:t>
      </w:r>
    </w:p>
    <w:p w:rsidR="00AE7EBE" w:rsidRPr="00AE7EBE" w:rsidRDefault="00AE7EBE" w:rsidP="00AE7EBE">
      <w:pPr>
        <w:spacing w:line="336" w:lineRule="auto"/>
        <w:ind w:firstLine="708"/>
        <w:rPr>
          <w:rFonts w:cs="Arial"/>
          <w:color w:val="000000"/>
          <w:szCs w:val="28"/>
        </w:rPr>
      </w:pPr>
      <w:r w:rsidRPr="00AE7EBE">
        <w:rPr>
          <w:rFonts w:cs="Arial"/>
          <w:szCs w:val="28"/>
        </w:rPr>
        <w:t xml:space="preserve">4.3.1 Решение задачи </w:t>
      </w:r>
      <w:r w:rsidRPr="00AE7EBE">
        <w:rPr>
          <w:rFonts w:cs="Arial"/>
          <w:color w:val="000000"/>
          <w:szCs w:val="28"/>
        </w:rPr>
        <w:t>«Государственная поддержка на приобретение жилья отдельным категориям граждан»</w:t>
      </w:r>
      <w:r w:rsidRPr="00AE7EBE">
        <w:rPr>
          <w:rFonts w:eastAsia="Calibri" w:cs="Arial"/>
          <w:szCs w:val="28"/>
          <w:lang w:eastAsia="en-US"/>
        </w:rPr>
        <w:t xml:space="preserve"> будет осуществляться посредством реализации следующих мероприятий:</w:t>
      </w:r>
    </w:p>
    <w:p w:rsidR="00AE7EBE" w:rsidRPr="00AE7EBE" w:rsidRDefault="00AE7EBE" w:rsidP="00AE7EBE">
      <w:pPr>
        <w:spacing w:line="336" w:lineRule="auto"/>
        <w:ind w:firstLine="709"/>
        <w:rPr>
          <w:rFonts w:cs="Arial"/>
          <w:szCs w:val="28"/>
        </w:rPr>
      </w:pPr>
      <w:r w:rsidRPr="00AE7EBE">
        <w:rPr>
          <w:rFonts w:cs="Arial"/>
          <w:color w:val="000000"/>
          <w:szCs w:val="28"/>
        </w:rPr>
        <w:t>4.3.1.1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w:t>
      </w:r>
      <w:r w:rsidRPr="00AE7EBE">
        <w:rPr>
          <w:rFonts w:cs="Arial"/>
          <w:szCs w:val="28"/>
        </w:rPr>
        <w:t xml:space="preserve"> </w:t>
      </w:r>
    </w:p>
    <w:p w:rsidR="00AE7EBE" w:rsidRPr="00AE7EBE" w:rsidRDefault="00AE7EBE" w:rsidP="00AE7EBE">
      <w:pPr>
        <w:spacing w:line="336" w:lineRule="auto"/>
        <w:ind w:firstLine="709"/>
        <w:rPr>
          <w:rFonts w:cs="Arial"/>
          <w:szCs w:val="28"/>
        </w:rPr>
      </w:pPr>
      <w:r w:rsidRPr="00AE7EBE">
        <w:rPr>
          <w:rFonts w:cs="Arial"/>
          <w:szCs w:val="28"/>
        </w:rPr>
        <w:lastRenderedPageBreak/>
        <w:t xml:space="preserve">Ведение учета в целях обеспечения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 для приобретения жилья в районах, имеющих более благоприятные климатические условия. </w:t>
      </w:r>
    </w:p>
    <w:p w:rsidR="00AE7EBE" w:rsidRPr="00AE7EBE" w:rsidRDefault="00AE7EBE" w:rsidP="00AE7EBE">
      <w:pPr>
        <w:spacing w:line="336" w:lineRule="auto"/>
        <w:rPr>
          <w:rFonts w:cs="Arial"/>
          <w:color w:val="000000"/>
          <w:szCs w:val="28"/>
        </w:rPr>
      </w:pPr>
      <w:r w:rsidRPr="00AE7EBE">
        <w:rPr>
          <w:rFonts w:cs="Arial"/>
          <w:color w:val="000000"/>
          <w:szCs w:val="28"/>
        </w:rPr>
        <w:t>4.3.1.2 Улучшение жилищных условий ветеранов Великой Отечественной войны.</w:t>
      </w:r>
    </w:p>
    <w:p w:rsidR="00AE7EBE" w:rsidRPr="00AE7EBE" w:rsidRDefault="00AE7EBE" w:rsidP="00AE7EBE">
      <w:pPr>
        <w:spacing w:line="336" w:lineRule="auto"/>
        <w:rPr>
          <w:rFonts w:cs="Arial"/>
          <w:color w:val="000000"/>
          <w:szCs w:val="28"/>
        </w:rPr>
      </w:pPr>
      <w:r w:rsidRPr="00AE7EBE">
        <w:rPr>
          <w:rFonts w:cs="Arial"/>
          <w:color w:val="000000"/>
          <w:szCs w:val="28"/>
        </w:rPr>
        <w:t>4.3.1.3 Улучшение жилищных условий ветеранов боевых действий, инвалидов и семей, имеющих детей инвалидов, вставших на учет в качестве нуждающихся в жилых помещениях до 1 января 2005 года.</w:t>
      </w:r>
    </w:p>
    <w:p w:rsidR="00AE7EBE" w:rsidRPr="00AE7EBE" w:rsidRDefault="00AE7EBE" w:rsidP="00AE7EBE">
      <w:pPr>
        <w:spacing w:line="336" w:lineRule="auto"/>
        <w:rPr>
          <w:rFonts w:cs="Arial"/>
          <w:szCs w:val="28"/>
        </w:rPr>
      </w:pPr>
      <w:r w:rsidRPr="00AE7EBE">
        <w:rPr>
          <w:rFonts w:cs="Arial"/>
          <w:color w:val="000000"/>
          <w:szCs w:val="28"/>
        </w:rPr>
        <w:t>4.3.1.4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E7EBE">
        <w:rPr>
          <w:rFonts w:cs="Arial"/>
          <w:szCs w:val="28"/>
        </w:rPr>
        <w:t xml:space="preserve"> позволяет гражданам улучшить свои жилищные условия при помощи средств государственной поддержки.</w:t>
      </w:r>
    </w:p>
    <w:p w:rsidR="00AE7EBE" w:rsidRPr="00AE7EBE" w:rsidRDefault="00AE7EBE" w:rsidP="00AE7EBE">
      <w:pPr>
        <w:spacing w:line="336" w:lineRule="auto"/>
        <w:rPr>
          <w:rFonts w:cs="Arial"/>
          <w:szCs w:val="28"/>
        </w:rPr>
      </w:pPr>
      <w:r w:rsidRPr="00AE7EBE">
        <w:rPr>
          <w:rFonts w:cs="Arial"/>
          <w:szCs w:val="28"/>
        </w:rPr>
        <w:t xml:space="preserve">4.3.1.5 Реализация полномочий, указанных в пунктах 3.1, 3.2 статьи 2 Закона Ханты-Мансийского автономного округа-Югры </w:t>
      </w:r>
      <w:hyperlink r:id="rId39"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color w:val="0000FF"/>
            <w:szCs w:val="28"/>
          </w:rPr>
          <w:t>от 31.03.2009 года № 36-оз</w:t>
        </w:r>
      </w:hyperlink>
      <w:r w:rsidRPr="00AE7EBE">
        <w:rPr>
          <w:rFonts w:cs="Arial"/>
          <w:szCs w:val="28"/>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AE7EBE" w:rsidRPr="00AE7EBE" w:rsidRDefault="00AE7EBE" w:rsidP="00AE7EBE">
      <w:pPr>
        <w:spacing w:line="336" w:lineRule="auto"/>
        <w:rPr>
          <w:rFonts w:cs="Arial"/>
          <w:szCs w:val="28"/>
        </w:rPr>
      </w:pPr>
      <w:r w:rsidRPr="00AE7EBE">
        <w:rPr>
          <w:rFonts w:cs="Arial"/>
          <w:color w:val="000000"/>
          <w:szCs w:val="28"/>
        </w:rPr>
        <w:t xml:space="preserve">4.3.1.6 </w:t>
      </w:r>
      <w:r w:rsidRPr="00AE7EBE">
        <w:rPr>
          <w:rFonts w:cs="Arial"/>
          <w:szCs w:val="28"/>
        </w:rPr>
        <w:t>Обеспечение жильем граждан, уволенных с военной службы (службы), и приравненных к ним лиц.</w:t>
      </w:r>
    </w:p>
    <w:p w:rsidR="00AE7EBE" w:rsidRPr="00AE7EBE" w:rsidRDefault="00AE7EBE" w:rsidP="00AE7EBE">
      <w:pPr>
        <w:spacing w:line="336" w:lineRule="auto"/>
        <w:rPr>
          <w:rFonts w:cs="Arial"/>
          <w:color w:val="000000"/>
          <w:szCs w:val="28"/>
        </w:rPr>
      </w:pPr>
      <w:r w:rsidRPr="00AE7EBE">
        <w:rPr>
          <w:rFonts w:cs="Arial"/>
          <w:szCs w:val="28"/>
        </w:rPr>
        <w:t xml:space="preserve">4.4. Подпрограмма «Организационное обеспечение деятельности МКУ «Управление капитального строительства г. Пыть-Ях» обеспечивает решение задачи «Обеспечение выполнения функций муниципального казенного учреждения «Управление капитального строительства </w:t>
      </w:r>
      <w:proofErr w:type="spellStart"/>
      <w:r w:rsidRPr="00AE7EBE">
        <w:rPr>
          <w:rFonts w:cs="Arial"/>
          <w:szCs w:val="28"/>
        </w:rPr>
        <w:t>г.Пыть-Яха</w:t>
      </w:r>
      <w:proofErr w:type="spellEnd"/>
      <w:r w:rsidRPr="00AE7EBE">
        <w:rPr>
          <w:rFonts w:cs="Arial"/>
          <w:szCs w:val="28"/>
        </w:rPr>
        <w:t xml:space="preserve">» и </w:t>
      </w:r>
      <w:r w:rsidRPr="00AE7EBE">
        <w:rPr>
          <w:rFonts w:eastAsia="Calibri" w:cs="Arial"/>
          <w:szCs w:val="28"/>
          <w:lang w:eastAsia="en-US"/>
        </w:rPr>
        <w:t>будет осуществляться посредством реализации следующего мероприятия:</w:t>
      </w:r>
    </w:p>
    <w:p w:rsidR="00AE7EBE" w:rsidRPr="00AE7EBE" w:rsidRDefault="00AE7EBE" w:rsidP="00AE7EBE">
      <w:pPr>
        <w:spacing w:line="336" w:lineRule="auto"/>
        <w:rPr>
          <w:rFonts w:cs="Arial"/>
          <w:szCs w:val="28"/>
        </w:rPr>
      </w:pPr>
      <w:r w:rsidRPr="00AE7EBE">
        <w:rPr>
          <w:rFonts w:cs="Arial"/>
          <w:szCs w:val="28"/>
        </w:rPr>
        <w:t>4.4.1 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spacing w:line="336" w:lineRule="auto"/>
        <w:rPr>
          <w:rFonts w:cs="Arial"/>
          <w:szCs w:val="28"/>
        </w:rPr>
      </w:pPr>
      <w:r w:rsidRPr="00AE7EBE">
        <w:rPr>
          <w:rFonts w:cs="Arial"/>
          <w:szCs w:val="28"/>
        </w:rPr>
        <w:t>4.5. Перечень программных мероприятий представлен в приложении № 3 к приложению к постановлению администрации города.</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5. Механизм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5.1. Управление по жилищным вопросам является ответственным исполнителем муниципальной программы, осуществляет непосредственную реализацию программных мероприятий (совместно с соисполнителями муниципальной программы-отделом территориального развития администрации города, МКУ «Управление капитального строительства г. Пыть-Ях», управлением по </w:t>
      </w:r>
      <w:r w:rsidRPr="00AE7EBE">
        <w:rPr>
          <w:rFonts w:cs="Arial"/>
          <w:szCs w:val="28"/>
        </w:rPr>
        <w:lastRenderedPageBreak/>
        <w:t>муниципальному имуществу администрации города), координацию деятельности соисполнителей, управление и контроль за реализацией муниципальной программы, оценку результативности реализуемых программных мероприятий, обеспечивает при необходимости их корректировку.</w:t>
      </w:r>
    </w:p>
    <w:p w:rsidR="00AE7EBE" w:rsidRPr="00AE7EBE" w:rsidRDefault="00AE7EBE" w:rsidP="00AE7EBE">
      <w:pPr>
        <w:spacing w:line="336" w:lineRule="auto"/>
        <w:ind w:firstLine="709"/>
        <w:outlineLvl w:val="2"/>
        <w:rPr>
          <w:rFonts w:cs="Arial"/>
          <w:szCs w:val="28"/>
        </w:rPr>
      </w:pPr>
      <w:r w:rsidRPr="00AE7EBE">
        <w:rPr>
          <w:rFonts w:cs="Arial"/>
          <w:szCs w:val="28"/>
        </w:rPr>
        <w:t>5.2. Порядок реализации муниципальной программы включает разработку и принятие нормативных правовых актов,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ним в соответствии с фактически достигнутыми и целевыми показателями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В соответствии с данными мониторинга по фактически достигнутым результатам, в муниципальную программу могут быть внесены корректировки. </w:t>
      </w:r>
    </w:p>
    <w:p w:rsidR="00AE7EBE" w:rsidRPr="00AE7EBE" w:rsidRDefault="00AE7EBE" w:rsidP="00AE7EBE">
      <w:pPr>
        <w:spacing w:line="336" w:lineRule="auto"/>
        <w:ind w:firstLine="540"/>
        <w:rPr>
          <w:rFonts w:cs="Arial"/>
          <w:szCs w:val="28"/>
        </w:rPr>
      </w:pPr>
      <w:r w:rsidRPr="00AE7EBE">
        <w:rPr>
          <w:rFonts w:cs="Arial"/>
          <w:szCs w:val="28"/>
        </w:rPr>
        <w:t xml:space="preserve">5.3. Управление и контроль муниципальной программы осуществляется в порядке, предусмотренном пунктом 10 Раздела </w:t>
      </w:r>
      <w:r w:rsidRPr="00AE7EBE">
        <w:rPr>
          <w:rFonts w:cs="Arial"/>
          <w:szCs w:val="28"/>
          <w:lang w:val="en-US"/>
        </w:rPr>
        <w:t>II</w:t>
      </w:r>
      <w:r w:rsidRPr="00AE7EBE">
        <w:rPr>
          <w:rFonts w:cs="Arial"/>
          <w:szCs w:val="28"/>
        </w:rPr>
        <w:t xml:space="preserve"> «Порядок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 Приложения к постановлению администрации города Пыть-Яха </w:t>
      </w:r>
      <w:hyperlink r:id="rId40"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w:t>
      </w:r>
    </w:p>
    <w:p w:rsidR="00AE7EBE" w:rsidRPr="00AE7EBE" w:rsidRDefault="00AE7EBE" w:rsidP="00AE7EBE">
      <w:pPr>
        <w:spacing w:line="336" w:lineRule="auto"/>
        <w:ind w:firstLine="540"/>
        <w:rPr>
          <w:rFonts w:cs="Arial"/>
          <w:szCs w:val="28"/>
        </w:rPr>
      </w:pPr>
      <w:r w:rsidRPr="00AE7EBE">
        <w:rPr>
          <w:rFonts w:cs="Arial"/>
          <w:szCs w:val="28"/>
        </w:rPr>
        <w:t>5.4. Подпрограмма «Содействие развитию градостроительной деятельности на территории города Пыть-Яха»:</w:t>
      </w:r>
    </w:p>
    <w:p w:rsidR="00AE7EBE" w:rsidRPr="00AE7EBE" w:rsidRDefault="00AE7EBE" w:rsidP="00AE7EBE">
      <w:pPr>
        <w:spacing w:line="336" w:lineRule="auto"/>
        <w:ind w:firstLine="709"/>
        <w:rPr>
          <w:rFonts w:cs="Arial"/>
          <w:szCs w:val="28"/>
        </w:rPr>
      </w:pPr>
      <w:r w:rsidRPr="00AE7EBE">
        <w:rPr>
          <w:rFonts w:cs="Arial"/>
          <w:szCs w:val="28"/>
        </w:rPr>
        <w:t xml:space="preserve">Реализация подпрограммы осуществляется посредством закупки товаров, работ, услуг для обеспечения муниципальных нужд в установленном законодательством Российской Федерации порядке, а также на основе соглашений с Правительством Ханты-Мансийского автономного округа-Югры об обеспечении </w:t>
      </w:r>
      <w:proofErr w:type="spellStart"/>
      <w:r w:rsidRPr="00AE7EBE">
        <w:rPr>
          <w:rFonts w:cs="Arial"/>
          <w:szCs w:val="28"/>
        </w:rPr>
        <w:t>софинансирования</w:t>
      </w:r>
      <w:proofErr w:type="spellEnd"/>
      <w:r w:rsidRPr="00AE7EBE">
        <w:rPr>
          <w:rFonts w:cs="Arial"/>
          <w:szCs w:val="28"/>
        </w:rPr>
        <w:t xml:space="preserve"> мероприятий программы.</w:t>
      </w:r>
    </w:p>
    <w:p w:rsidR="00AE7EBE" w:rsidRPr="00AE7EBE" w:rsidRDefault="00AE7EBE" w:rsidP="00AE7EBE">
      <w:pPr>
        <w:spacing w:line="336" w:lineRule="auto"/>
        <w:ind w:firstLine="680"/>
        <w:rPr>
          <w:rFonts w:cs="Arial"/>
          <w:szCs w:val="28"/>
        </w:rPr>
      </w:pPr>
      <w:r w:rsidRPr="00AE7EBE">
        <w:rPr>
          <w:rFonts w:cs="Arial"/>
          <w:szCs w:val="28"/>
        </w:rPr>
        <w:t>5.5. Подпрограмма «Содействие развитию жилищного строительства» предусматривает реализацию мероприятий путем приобретения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Мероприятия финансируются в соответствии с Порядком предоставления субсидий, утвержденным постановлением Правительства ХМАО-Югры от 09.10.2013 года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w:t>
      </w:r>
      <w:r w:rsidRPr="00AE7EBE">
        <w:rPr>
          <w:rFonts w:cs="Arial"/>
          <w:szCs w:val="28"/>
        </w:rPr>
        <w:t>2018-2025 годах и на период до 2030 года</w:t>
      </w:r>
      <w:r w:rsidRPr="00AE7EBE">
        <w:rPr>
          <w:rFonts w:cs="Arial"/>
          <w:bCs/>
          <w:szCs w:val="28"/>
        </w:rPr>
        <w:t>»</w:t>
      </w:r>
      <w:r w:rsidRPr="00AE7EBE">
        <w:rPr>
          <w:rFonts w:cs="Arial"/>
          <w:szCs w:val="28"/>
        </w:rPr>
        <w:t xml:space="preserve">, на условиях </w:t>
      </w:r>
      <w:proofErr w:type="spellStart"/>
      <w:r w:rsidRPr="00AE7EBE">
        <w:rPr>
          <w:rFonts w:cs="Arial"/>
          <w:szCs w:val="28"/>
        </w:rPr>
        <w:t>софинансирования</w:t>
      </w:r>
      <w:proofErr w:type="spellEnd"/>
      <w:r w:rsidRPr="00AE7EBE">
        <w:rPr>
          <w:rFonts w:cs="Arial"/>
          <w:szCs w:val="28"/>
        </w:rPr>
        <w:t xml:space="preserve">. Доля </w:t>
      </w:r>
      <w:proofErr w:type="spellStart"/>
      <w:r w:rsidRPr="00AE7EBE">
        <w:rPr>
          <w:rFonts w:cs="Arial"/>
          <w:szCs w:val="28"/>
        </w:rPr>
        <w:t>софинансирования</w:t>
      </w:r>
      <w:proofErr w:type="spellEnd"/>
      <w:r w:rsidRPr="00AE7EBE">
        <w:rPr>
          <w:rFonts w:cs="Arial"/>
          <w:szCs w:val="28"/>
        </w:rPr>
        <w:t xml:space="preserve"> окружного и местного бюджетов составляет 89% и 11 % соответственно.</w:t>
      </w:r>
    </w:p>
    <w:p w:rsidR="00AE7EBE" w:rsidRPr="00AE7EBE" w:rsidRDefault="00AE7EBE" w:rsidP="00AE7EBE">
      <w:pPr>
        <w:ind w:firstLine="680"/>
        <w:rPr>
          <w:rFonts w:cs="Arial"/>
        </w:rPr>
      </w:pPr>
      <w:r w:rsidRPr="00AE7EBE">
        <w:rPr>
          <w:rFonts w:cs="Arial"/>
        </w:rPr>
        <w:lastRenderedPageBreak/>
        <w:t>(Пункт 5.5. изменен постановлением Администрации</w:t>
      </w:r>
      <w:r w:rsidRPr="00AE7EBE">
        <w:rPr>
          <w:rFonts w:cs="Arial"/>
          <w:color w:val="0000FF"/>
        </w:rPr>
        <w:t xml:space="preserve"> </w:t>
      </w:r>
      <w:hyperlink r:id="rId4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spacing w:line="336" w:lineRule="auto"/>
        <w:ind w:firstLine="680"/>
        <w:rPr>
          <w:rFonts w:cs="Arial"/>
          <w:szCs w:val="28"/>
        </w:rPr>
      </w:pPr>
    </w:p>
    <w:p w:rsidR="00AE7EBE" w:rsidRPr="00AE7EBE" w:rsidRDefault="00AE7EBE" w:rsidP="00AE7EBE">
      <w:pPr>
        <w:spacing w:line="336" w:lineRule="auto"/>
        <w:ind w:firstLine="680"/>
        <w:rPr>
          <w:rFonts w:cs="Arial"/>
          <w:szCs w:val="28"/>
        </w:rPr>
      </w:pPr>
      <w:r w:rsidRPr="00AE7EBE">
        <w:rPr>
          <w:rFonts w:cs="Arial"/>
          <w:szCs w:val="28"/>
        </w:rPr>
        <w:t>5.5.1 Обеспечение работников бюджетной сферы служебными жилыми помещениями и общежитиями осуществляется в порядке, утвержденном решением Думы города Пыть-Яха «Об утверждении Положения о порядке управления и распоряжения жилищным фондом, находящимся в собственности города Пыть-Яха».</w:t>
      </w:r>
    </w:p>
    <w:p w:rsidR="00AE7EBE" w:rsidRPr="00AE7EBE" w:rsidRDefault="00AE7EBE" w:rsidP="00AE7EBE">
      <w:pPr>
        <w:spacing w:line="336" w:lineRule="auto"/>
        <w:ind w:firstLine="680"/>
        <w:rPr>
          <w:rFonts w:cs="Arial"/>
          <w:szCs w:val="28"/>
        </w:rPr>
      </w:pPr>
      <w:r w:rsidRPr="00AE7EBE">
        <w:rPr>
          <w:rFonts w:cs="Arial"/>
          <w:szCs w:val="28"/>
        </w:rPr>
        <w:t>5.5.2 Формирование маневренного жилищного фонда производится путем приобретения жилых помещений в соответствии с действующим законодательством в сфере закупок товаров, работ, услуг для обеспечения муниципальных нужд.</w:t>
      </w:r>
    </w:p>
    <w:p w:rsidR="00AE7EBE" w:rsidRPr="00AE7EBE" w:rsidRDefault="00AE7EBE" w:rsidP="00AE7EBE">
      <w:pPr>
        <w:spacing w:line="336" w:lineRule="auto"/>
        <w:ind w:firstLine="709"/>
        <w:rPr>
          <w:rFonts w:cs="Arial"/>
          <w:szCs w:val="28"/>
        </w:rPr>
      </w:pPr>
      <w:r w:rsidRPr="00AE7EBE">
        <w:rPr>
          <w:rFonts w:cs="Arial"/>
          <w:szCs w:val="28"/>
        </w:rPr>
        <w:t>5.5.3 Предоставление жилых помещений в рамках настоящей подпрограммы осуществляется в соответствии с порядком согласно приложению № 4 к приложению к постановлению администрации города.</w:t>
      </w:r>
    </w:p>
    <w:p w:rsidR="00AE7EBE" w:rsidRPr="00AE7EBE" w:rsidRDefault="00AE7EBE" w:rsidP="00AE7EBE">
      <w:pPr>
        <w:spacing w:line="336" w:lineRule="auto"/>
        <w:ind w:firstLine="680"/>
        <w:rPr>
          <w:rFonts w:cs="Arial"/>
          <w:szCs w:val="28"/>
        </w:rPr>
      </w:pPr>
      <w:r w:rsidRPr="00AE7EBE">
        <w:rPr>
          <w:rFonts w:cs="Arial"/>
          <w:szCs w:val="28"/>
        </w:rPr>
        <w:t xml:space="preserve">5.5.4. Реализацию мероприятий по </w:t>
      </w:r>
      <w:r w:rsidRPr="00AE7EBE">
        <w:rPr>
          <w:rFonts w:cs="Arial"/>
          <w:color w:val="000000"/>
          <w:szCs w:val="28"/>
        </w:rPr>
        <w:t xml:space="preserve">ликвидации и расселению приспособленных для проживания строений (балочных массивов), расположенных на территории муниципального образования г. Пыть-Ях. </w:t>
      </w:r>
      <w:r w:rsidRPr="00AE7EBE">
        <w:rPr>
          <w:rFonts w:cs="Arial"/>
          <w:szCs w:val="28"/>
        </w:rPr>
        <w:t>Механизм реализации мероприятий подпрограммы приведен в приложении № 5 к приложению к постановлению.</w:t>
      </w:r>
    </w:p>
    <w:p w:rsidR="00AE7EBE" w:rsidRPr="00AE7EBE" w:rsidRDefault="00AE7EBE" w:rsidP="00AE7EBE">
      <w:pPr>
        <w:widowControl w:val="0"/>
        <w:autoSpaceDE w:val="0"/>
        <w:autoSpaceDN w:val="0"/>
        <w:adjustRightInd w:val="0"/>
        <w:spacing w:line="336" w:lineRule="auto"/>
        <w:ind w:firstLine="720"/>
        <w:rPr>
          <w:rFonts w:cs="Arial"/>
          <w:szCs w:val="28"/>
          <w:lang w:eastAsia="ar-SA"/>
        </w:rPr>
      </w:pPr>
      <w:r w:rsidRPr="00AE7EBE">
        <w:rPr>
          <w:rFonts w:cs="Arial"/>
          <w:szCs w:val="28"/>
          <w:lang w:eastAsia="ar-SA"/>
        </w:rPr>
        <w:t>5.6. Реализация подпрограммы «Обеспечение мерами государственной поддержки по улучшению жилищных условий отдельных категорий граждан» осуществляется в соответствии с соответствующими порядками, утвержденными п</w:t>
      </w:r>
      <w:r w:rsidRPr="00AE7EBE">
        <w:rPr>
          <w:rFonts w:cs="Arial"/>
          <w:szCs w:val="28"/>
        </w:rPr>
        <w:t>остановлением Правительства ХМАО-Югры от 09.10.2013 № 408-п «</w:t>
      </w:r>
      <w:r w:rsidRPr="00AE7EBE">
        <w:rPr>
          <w:rFonts w:cs="Arial"/>
          <w:bCs/>
          <w:szCs w:val="28"/>
        </w:rPr>
        <w:t>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для следующих категорий граждан:</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Великой Отечественной войны;</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боевых действий, инвалидов и семей, имеющих детей инвалидов, вставших на учет в качестве нуждающихся в жилых помещениях до 01.01.2005 года;</w:t>
      </w:r>
    </w:p>
    <w:p w:rsidR="00AE7EBE" w:rsidRPr="00AE7EBE" w:rsidRDefault="00AE7EBE" w:rsidP="00AE7EBE">
      <w:pPr>
        <w:spacing w:line="336" w:lineRule="auto"/>
        <w:ind w:firstLine="600"/>
        <w:rPr>
          <w:rFonts w:cs="Arial"/>
          <w:szCs w:val="28"/>
        </w:rPr>
      </w:pPr>
      <w:r w:rsidRPr="00AE7EBE">
        <w:rPr>
          <w:rFonts w:cs="Arial"/>
          <w:szCs w:val="28"/>
        </w:rPr>
        <w:t>-молодых семей.</w:t>
      </w:r>
    </w:p>
    <w:p w:rsidR="00AE7EBE" w:rsidRPr="00AE7EBE" w:rsidRDefault="00AE7EBE" w:rsidP="00AE7EBE">
      <w:pPr>
        <w:spacing w:line="336" w:lineRule="auto"/>
        <w:rPr>
          <w:rFonts w:cs="Arial"/>
          <w:color w:val="000000"/>
          <w:szCs w:val="28"/>
        </w:rPr>
      </w:pPr>
      <w:r w:rsidRPr="00AE7EBE">
        <w:rPr>
          <w:rFonts w:eastAsia="Calibri" w:cs="Arial"/>
          <w:szCs w:val="28"/>
          <w:lang w:eastAsia="en-US"/>
        </w:rPr>
        <w:t>5.6.1. Мероприятие «</w:t>
      </w:r>
      <w:r w:rsidRPr="00AE7EBE">
        <w:rPr>
          <w:rFonts w:cs="Arial"/>
          <w:szCs w:val="28"/>
          <w:lang w:eastAsia="ar-SA"/>
        </w:rPr>
        <w:t xml:space="preserve">Обеспечение мерами государственной поддержки по улучшению жилищных условий отдельных категорий граждан, вставших на учет до 31 декабря 2013 года» реализовывается в рамках государственной программы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 Управление по жилищным вопросам администрации города осуществляет работу по реализации мероприятий подпрограммы с гражданами, вставшими на учет до 31.12.2013 года, согласно </w:t>
      </w:r>
      <w:r w:rsidRPr="00AE7EBE">
        <w:rPr>
          <w:rFonts w:cs="Arial"/>
          <w:szCs w:val="28"/>
          <w:lang w:eastAsia="ar-SA"/>
        </w:rPr>
        <w:lastRenderedPageBreak/>
        <w:t xml:space="preserve">уведомлениям Департамента строительства Ханты-Мансийского автономного округа-Югры. </w:t>
      </w:r>
    </w:p>
    <w:p w:rsidR="00AE7EBE" w:rsidRPr="00AE7EBE" w:rsidRDefault="00AE7EBE" w:rsidP="00AE7EBE">
      <w:pPr>
        <w:spacing w:line="336" w:lineRule="auto"/>
        <w:ind w:firstLine="709"/>
        <w:rPr>
          <w:rFonts w:cs="Arial"/>
          <w:color w:val="000000"/>
          <w:szCs w:val="28"/>
        </w:rPr>
      </w:pPr>
      <w:r w:rsidRPr="00AE7EBE">
        <w:rPr>
          <w:rFonts w:eastAsia="Calibri" w:cs="Arial"/>
          <w:szCs w:val="28"/>
          <w:lang w:eastAsia="en-US"/>
        </w:rPr>
        <w:t xml:space="preserve">5.6.2. Мероприятие «Реализация полномочий, указанных в пунктах 3.1, 3.2 статьи 2 Закона Ханты-Мансийского автономного округа-Югры </w:t>
      </w:r>
      <w:hyperlink r:id="rId42"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rFonts w:eastAsia="Calibri"/>
            <w:color w:val="0000FF"/>
            <w:szCs w:val="28"/>
            <w:lang w:eastAsia="en-US"/>
          </w:rPr>
          <w:t>от 31.03.2009 № 36-оз</w:t>
        </w:r>
      </w:hyperlink>
      <w:r w:rsidRPr="00AE7EBE">
        <w:rPr>
          <w:rFonts w:eastAsia="Calibri" w:cs="Arial"/>
          <w:szCs w:val="28"/>
          <w:lang w:eastAsia="en-US"/>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осуществляется за счет субвенций из бюджета Ханты-Мансийского автономного округа-Югры.</w:t>
      </w:r>
    </w:p>
    <w:p w:rsidR="00AE7EBE" w:rsidRPr="00AE7EBE" w:rsidRDefault="00AE7EBE" w:rsidP="00AE7EBE">
      <w:pPr>
        <w:spacing w:line="336" w:lineRule="auto"/>
        <w:ind w:firstLine="708"/>
        <w:rPr>
          <w:rFonts w:eastAsia="Calibri" w:cs="Arial"/>
          <w:szCs w:val="28"/>
          <w:lang w:eastAsia="en-US"/>
        </w:rPr>
      </w:pPr>
      <w:r w:rsidRPr="00AE7EBE">
        <w:rPr>
          <w:rFonts w:cs="Arial"/>
          <w:color w:val="000000"/>
          <w:szCs w:val="28"/>
        </w:rPr>
        <w:t>5.6.3. Мероприятие «</w:t>
      </w:r>
      <w:r w:rsidRPr="00AE7EBE">
        <w:rPr>
          <w:rFonts w:cs="Arial"/>
          <w:szCs w:val="28"/>
        </w:rPr>
        <w:t>Обеспечение жильем граждан, уволенных с военной службы (службы), и приравненных к ним лиц» п</w:t>
      </w:r>
      <w:r w:rsidRPr="00AE7EBE">
        <w:rPr>
          <w:rFonts w:eastAsia="Calibri" w:cs="Arial"/>
          <w:szCs w:val="28"/>
          <w:lang w:eastAsia="en-US"/>
        </w:rPr>
        <w:t xml:space="preserve">редусматривает обеспечение жильем граждан, уволенных с военной службы (службы) и приравненных к ним лиц, за счет субвенции из федерального бюджета в соответствии с Федеральным законом </w:t>
      </w:r>
      <w:hyperlink r:id="rId43" w:tooltip="ФЕДЕРАЛЬНЫЙ ЗАКОН от 08.12.2010 № 342-ФЗ ГОСУДАРСТВЕННАЯ ДУМА ФЕДЕРАЛЬНОГО СОБРАНИЯ РФ&#10;&#10;О ВНЕСЕНИИ ИЗМЕНЕНИЙ В ФЕДЕРАЛЬНЫЙ ЗАКОН &quot;О СТАТУСЕ ВОЕННОСЛУЖАЩИХ&quot; И ОБ ОБЕСПЕЧЕНИИ ЖИЛЫМИ ПОМЕЩЕНИЯМИ НЕКОТОРЫХ КАТЕГОРИЙ ГРАЖДАН " w:history="1">
        <w:r w:rsidRPr="00AE7EBE">
          <w:rPr>
            <w:rFonts w:eastAsia="Calibri"/>
            <w:color w:val="0000FF"/>
            <w:szCs w:val="28"/>
            <w:lang w:eastAsia="en-US"/>
          </w:rPr>
          <w:t>от 08.12.2010 года № 342-ФЗ</w:t>
        </w:r>
      </w:hyperlink>
      <w:r w:rsidRPr="00AE7EBE">
        <w:rPr>
          <w:rFonts w:eastAsia="Calibri" w:cs="Arial"/>
          <w:szCs w:val="28"/>
          <w:lang w:eastAsia="en-US"/>
        </w:rPr>
        <w:t xml:space="preserve"> «О внесении изменений в Федеральный закон «О статусе военнослужащих» и об обеспечении жилыми помещениями некоторых категорий граждан», статьей 7.2.1 Закона ХМАО-Югры</w:t>
      </w:r>
      <w:hyperlink r:id="rId44" w:tooltip="ЗАКОН от 06.07.2005 № 57-оз Дума Ханты-Мансийского автономного округа-Югры&#10;&#10;О РЕГУЛИРОВАНИИ ОТДЕЛЬНЫХ  ЖИЛИЩНЫХ ОТНОШЕНИЙ В ХАНТЫ-МАНСИЙСКОМ АВТОНОМНОМ ОКРУГЕ-ЮГРЕ" w:history="1">
        <w:r w:rsidRPr="00AE7EBE">
          <w:rPr>
            <w:rFonts w:eastAsia="Calibri"/>
            <w:color w:val="0000FF"/>
            <w:szCs w:val="28"/>
            <w:lang w:eastAsia="en-US"/>
          </w:rPr>
          <w:t xml:space="preserve"> от 06.07.2005 № 57-оз</w:t>
        </w:r>
      </w:hyperlink>
      <w:r w:rsidRPr="00AE7EBE">
        <w:rPr>
          <w:rFonts w:eastAsia="Calibri" w:cs="Arial"/>
          <w:szCs w:val="28"/>
          <w:lang w:eastAsia="en-US"/>
        </w:rPr>
        <w:t xml:space="preserve"> «О регулировании отдельных жилищных отношений в Ханты-Мансийском автономном округе-Югре», постановлением Правительства ХМАО-Югры </w:t>
      </w:r>
      <w:hyperlink r:id="rId45" w:tooltip="ПОСТАНОВЛЕНИЕ от 10.07.2011 № 258-п Правительство Ханты-Мансийского автономного округа-Югры&#10;&#10; О ПОРЯДКЕ ПРЕДОСТАВЛЕНИЯ ОТДЕЛЬНЫМ КАТЕГОРИЯМ ГРАЖДАН ЖИЛЫХ ПОМЕЩЕНИЙ ЗА СЧЕТ СУБВЕНЦИЙ ИЗ ФЕДЕРАЛЬНОГО БЮДЖЕТА В ХАНТЫ-МАНСИЙСКОМ АВТОНОМНОМ ОКРУГЕ – ЮГРЕ " w:history="1">
        <w:r w:rsidRPr="00AE7EBE">
          <w:rPr>
            <w:rFonts w:eastAsia="Calibri"/>
            <w:color w:val="0000FF"/>
            <w:szCs w:val="28"/>
            <w:lang w:eastAsia="en-US"/>
          </w:rPr>
          <w:t>от 10.07.2011 года № 258-п</w:t>
        </w:r>
      </w:hyperlink>
      <w:r w:rsidRPr="00AE7EBE">
        <w:rPr>
          <w:rFonts w:eastAsia="Calibri" w:cs="Arial"/>
          <w:szCs w:val="28"/>
          <w:lang w:eastAsia="en-US"/>
        </w:rPr>
        <w:t xml:space="preserve"> «О Порядке предоставления отдельным категориям граждан жилых помещений за счет субвенций из федерального бюджета в Ханты-Мансийском автономном округе-Югре» (в случае наделения полномочиями органов местного самоуправления).</w:t>
      </w:r>
    </w:p>
    <w:p w:rsidR="00AE7EBE" w:rsidRPr="00AE7EBE" w:rsidRDefault="00AE7EBE" w:rsidP="00AE7EBE">
      <w:pPr>
        <w:spacing w:line="336" w:lineRule="auto"/>
        <w:rPr>
          <w:rFonts w:cs="Arial"/>
          <w:szCs w:val="28"/>
        </w:rPr>
      </w:pPr>
      <w:r w:rsidRPr="00AE7EBE">
        <w:rPr>
          <w:rFonts w:cs="Arial"/>
          <w:szCs w:val="28"/>
        </w:rPr>
        <w:t xml:space="preserve">5.7. Подпрограмма «Организационное обеспечение деятельности 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w:t>
      </w:r>
    </w:p>
    <w:p w:rsidR="00AE7EBE" w:rsidRPr="00AE7EBE" w:rsidRDefault="00AE7EBE" w:rsidP="00AE7EBE">
      <w:pPr>
        <w:spacing w:line="336" w:lineRule="auto"/>
        <w:ind w:firstLine="709"/>
        <w:rPr>
          <w:rFonts w:cs="Arial"/>
          <w:szCs w:val="28"/>
        </w:rPr>
      </w:pPr>
      <w:r w:rsidRPr="00AE7EBE">
        <w:rPr>
          <w:rFonts w:cs="Arial"/>
          <w:szCs w:val="28"/>
        </w:rPr>
        <w:t xml:space="preserve">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 в соответствии с основными видами деятельности, предусмотренными Уставом учреждения, выполняет муниципальную работу-реализация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widowControl w:val="0"/>
        <w:autoSpaceDE w:val="0"/>
        <w:autoSpaceDN w:val="0"/>
        <w:adjustRightInd w:val="0"/>
        <w:spacing w:line="336" w:lineRule="auto"/>
        <w:ind w:firstLine="720"/>
        <w:rPr>
          <w:rFonts w:cs="Arial"/>
          <w:szCs w:val="28"/>
        </w:rPr>
      </w:pPr>
    </w:p>
    <w:p w:rsidR="00AE7EBE" w:rsidRPr="00AE7EBE" w:rsidRDefault="00AE7EBE" w:rsidP="00AE7EBE">
      <w:pPr>
        <w:widowControl w:val="0"/>
        <w:autoSpaceDE w:val="0"/>
        <w:autoSpaceDN w:val="0"/>
        <w:adjustRightInd w:val="0"/>
        <w:spacing w:line="336" w:lineRule="auto"/>
        <w:ind w:left="1080" w:hanging="1080"/>
        <w:jc w:val="center"/>
        <w:rPr>
          <w:rFonts w:cs="Arial"/>
          <w:szCs w:val="28"/>
        </w:rPr>
      </w:pPr>
      <w:r w:rsidRPr="00AE7EBE">
        <w:rPr>
          <w:rFonts w:cs="Arial"/>
          <w:szCs w:val="28"/>
        </w:rPr>
        <w:t>Раздел 6. Оценка эффективности выполнения муниципальной программы</w:t>
      </w:r>
    </w:p>
    <w:p w:rsidR="00AE7EBE" w:rsidRPr="00AE7EBE" w:rsidRDefault="00AE7EBE" w:rsidP="00AE7EBE">
      <w:pPr>
        <w:spacing w:line="336" w:lineRule="auto"/>
        <w:rPr>
          <w:rFonts w:cs="Arial"/>
          <w:szCs w:val="28"/>
        </w:rPr>
      </w:pPr>
      <w:r w:rsidRPr="00AE7EBE">
        <w:rPr>
          <w:rFonts w:cs="Arial"/>
          <w:szCs w:val="28"/>
        </w:rPr>
        <w:t xml:space="preserve">Оценка планируемой эффективности муниципальной программы </w:t>
      </w:r>
      <w:r w:rsidRPr="00AE7EBE">
        <w:rPr>
          <w:rFonts w:cs="Arial"/>
          <w:spacing w:val="-10"/>
          <w:szCs w:val="28"/>
        </w:rPr>
        <w:t>«Обеспечение доступным и комфортным жильем жителей муниципального образования городской округ</w:t>
      </w:r>
      <w:r w:rsidRPr="00AE7EBE">
        <w:rPr>
          <w:rFonts w:eastAsia="Calibri" w:cs="Arial"/>
          <w:szCs w:val="28"/>
          <w:lang w:eastAsia="ar-SA"/>
        </w:rPr>
        <w:t xml:space="preserve"> город Пыть-Ях в 2018-2025 годах и на период до 2030 года»</w:t>
      </w:r>
      <w:r w:rsidRPr="00AE7EBE">
        <w:rPr>
          <w:rFonts w:cs="Arial"/>
          <w:szCs w:val="28"/>
        </w:rPr>
        <w:t xml:space="preserve"> проводится в целях оценки планируемого вклада результатов в социально-экономическое развитие муниципального образования.</w:t>
      </w:r>
    </w:p>
    <w:p w:rsidR="00AE7EBE" w:rsidRPr="00AE7EBE" w:rsidRDefault="00AE7EBE" w:rsidP="00AE7EBE">
      <w:pPr>
        <w:adjustRightInd w:val="0"/>
        <w:spacing w:line="336" w:lineRule="auto"/>
        <w:ind w:firstLine="680"/>
        <w:rPr>
          <w:rFonts w:cs="Arial"/>
          <w:szCs w:val="28"/>
        </w:rPr>
      </w:pPr>
      <w:r w:rsidRPr="00AE7EBE">
        <w:rPr>
          <w:rFonts w:cs="Arial"/>
          <w:szCs w:val="28"/>
        </w:rPr>
        <w:lastRenderedPageBreak/>
        <w:t>Показатели оценки эффективности представлены в приложении № 6 к приложению к постановлению администрации города.</w:t>
      </w:r>
    </w:p>
    <w:p w:rsidR="00AE7EBE" w:rsidRPr="00AE7EBE" w:rsidRDefault="00AE7EBE" w:rsidP="00AE7EBE">
      <w:pPr>
        <w:ind w:firstLine="680"/>
      </w:pPr>
      <w:r w:rsidRPr="00AE7EBE">
        <w:br w:type="page"/>
      </w:r>
    </w:p>
    <w:p w:rsidR="00AE7EBE" w:rsidRPr="00AE7EBE" w:rsidRDefault="00AE7EBE" w:rsidP="00AE7EBE">
      <w:pPr>
        <w:ind w:firstLine="680"/>
        <w:rPr>
          <w:rFonts w:cs="Arial"/>
        </w:rPr>
      </w:pPr>
      <w:r w:rsidRPr="00AE7EBE">
        <w:rPr>
          <w:rFonts w:cs="Arial"/>
        </w:rPr>
        <w:t>(Приложение 1 изложено в новой редакции постановлением Администрации</w:t>
      </w:r>
      <w:r w:rsidRPr="00AE7EBE">
        <w:rPr>
          <w:rFonts w:cs="Arial"/>
          <w:color w:val="0000FF"/>
        </w:rPr>
        <w:t xml:space="preserve"> </w:t>
      </w:r>
      <w:hyperlink r:id="rId4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680"/>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 xml:space="preserve">Приложение № 1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jc w:val="right"/>
        <w:outlineLvl w:val="1"/>
        <w:rPr>
          <w:rFonts w:cs="Arial"/>
        </w:rPr>
      </w:pPr>
    </w:p>
    <w:p w:rsidR="00AE7EBE" w:rsidRPr="00AE7EBE" w:rsidRDefault="00AE7EBE" w:rsidP="00AE7EBE">
      <w:pPr>
        <w:jc w:val="center"/>
        <w:outlineLvl w:val="1"/>
        <w:rPr>
          <w:rFonts w:cs="Arial"/>
          <w:b/>
          <w:bCs/>
          <w:iCs/>
          <w:szCs w:val="28"/>
        </w:rPr>
      </w:pPr>
      <w:r w:rsidRPr="00AE7EBE">
        <w:rPr>
          <w:rFonts w:cs="Arial"/>
          <w:b/>
          <w:bCs/>
          <w:iCs/>
          <w:szCs w:val="28"/>
        </w:rPr>
        <w:t>Перечень объектов капитального строительства</w:t>
      </w:r>
    </w:p>
    <w:p w:rsidR="00AE7EBE" w:rsidRPr="00AE7EBE" w:rsidRDefault="00AE7EBE" w:rsidP="00AE7EBE">
      <w:pPr>
        <w:widowControl w:val="0"/>
        <w:autoSpaceDE w:val="0"/>
        <w:autoSpaceDN w:val="0"/>
        <w:adjustRightInd w:val="0"/>
        <w:ind w:firstLine="720"/>
        <w:rPr>
          <w:rFonts w:cs="Arial"/>
          <w:szCs w:val="28"/>
        </w:rPr>
      </w:pPr>
    </w:p>
    <w:p w:rsidR="00AE7EBE" w:rsidRPr="00AE7EBE" w:rsidRDefault="00AE7EBE" w:rsidP="00AE7EBE">
      <w:pPr>
        <w:jc w:val="right"/>
        <w:outlineLvl w:val="1"/>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95"/>
        <w:gridCol w:w="1792"/>
        <w:gridCol w:w="2144"/>
        <w:gridCol w:w="2211"/>
      </w:tblGrid>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 № </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Наименование объекта</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 xml:space="preserve">Мощность </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Срок строительства, проектирования</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Источник финансирования</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3</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4</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5</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Обеспечение земельных участков инженерной и транспортной инфраструктурой в </w:t>
            </w:r>
            <w:proofErr w:type="spellStart"/>
            <w:r w:rsidRPr="00AE7EBE">
              <w:rPr>
                <w:rFonts w:cs="Arial"/>
                <w:szCs w:val="28"/>
              </w:rPr>
              <w:t>мкр</w:t>
            </w:r>
            <w:proofErr w:type="spellEnd"/>
            <w:r w:rsidRPr="00AE7EBE">
              <w:rPr>
                <w:rFonts w:cs="Arial"/>
                <w:szCs w:val="28"/>
              </w:rPr>
              <w:t>. 10 «</w:t>
            </w:r>
            <w:proofErr w:type="spellStart"/>
            <w:r w:rsidRPr="00AE7EBE">
              <w:rPr>
                <w:rFonts w:cs="Arial"/>
                <w:szCs w:val="28"/>
              </w:rPr>
              <w:t>Мамонтово</w:t>
            </w:r>
            <w:proofErr w:type="spellEnd"/>
            <w:r w:rsidRPr="00AE7EBE">
              <w:rPr>
                <w:rFonts w:cs="Arial"/>
                <w:szCs w:val="28"/>
              </w:rPr>
              <w:t>»</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1,183 км.</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Строительство КНС в </w:t>
            </w:r>
            <w:proofErr w:type="spellStart"/>
            <w:r w:rsidRPr="00AE7EBE">
              <w:rPr>
                <w:rFonts w:cs="Arial"/>
                <w:szCs w:val="28"/>
              </w:rPr>
              <w:t>мкр</w:t>
            </w:r>
            <w:proofErr w:type="spellEnd"/>
            <w:r w:rsidRPr="00AE7EBE">
              <w:rPr>
                <w:rFonts w:cs="Arial"/>
                <w:szCs w:val="28"/>
              </w:rPr>
              <w:t>. № 6 «Пионерный» в г. Пыть-Ях</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125 </w:t>
            </w:r>
            <w:proofErr w:type="spellStart"/>
            <w:r w:rsidRPr="00AE7EBE">
              <w:rPr>
                <w:rFonts w:cs="Arial"/>
                <w:szCs w:val="28"/>
              </w:rPr>
              <w:t>куб.м</w:t>
            </w:r>
            <w:proofErr w:type="spellEnd"/>
            <w:r w:rsidRPr="00AE7EBE">
              <w:rPr>
                <w:rFonts w:cs="Arial"/>
                <w:szCs w:val="28"/>
              </w:rPr>
              <w:t>./час</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bl>
    <w:p w:rsidR="00AE7EBE" w:rsidRPr="00AE7EBE" w:rsidRDefault="00AE7EBE" w:rsidP="00AE7EBE">
      <w:pPr>
        <w:spacing w:line="360" w:lineRule="auto"/>
        <w:rPr>
          <w:rFonts w:cs="Arial"/>
          <w:szCs w:val="28"/>
        </w:rPr>
      </w:pPr>
    </w:p>
    <w:p w:rsidR="00AE7EBE" w:rsidRPr="00AE7EBE" w:rsidRDefault="00AE7EBE" w:rsidP="00AE7EBE">
      <w:pPr>
        <w:spacing w:line="360" w:lineRule="auto"/>
        <w:ind w:firstLine="0"/>
        <w:jc w:val="left"/>
        <w:rPr>
          <w:rFonts w:cs="Arial"/>
          <w:szCs w:val="28"/>
        </w:rPr>
        <w:sectPr w:rsidR="00AE7EBE" w:rsidRPr="00AE7EBE">
          <w:headerReference w:type="even" r:id="rId47"/>
          <w:headerReference w:type="default" r:id="rId48"/>
          <w:footerReference w:type="even" r:id="rId49"/>
          <w:footerReference w:type="default" r:id="rId50"/>
          <w:headerReference w:type="first" r:id="rId51"/>
          <w:footerReference w:type="first" r:id="rId52"/>
          <w:pgSz w:w="11906" w:h="16838"/>
          <w:pgMar w:top="1134" w:right="567" w:bottom="1134" w:left="1701" w:header="720" w:footer="720" w:gutter="0"/>
          <w:cols w:space="720"/>
        </w:sectPr>
      </w:pPr>
    </w:p>
    <w:p w:rsidR="00AE7EBE" w:rsidRPr="00AE7EBE" w:rsidRDefault="00AE7EBE" w:rsidP="00AE7EBE">
      <w:pPr>
        <w:jc w:val="right"/>
        <w:rPr>
          <w:rFonts w:cs="Arial"/>
        </w:rPr>
      </w:pPr>
      <w:bookmarkStart w:id="1" w:name="RANGE!A1:I18"/>
      <w:bookmarkEnd w:id="1"/>
      <w:r w:rsidRPr="00AE7EBE">
        <w:rPr>
          <w:rFonts w:cs="Arial"/>
        </w:rPr>
        <w:lastRenderedPageBreak/>
        <w:t xml:space="preserve">Приложение № 2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tbl>
      <w:tblPr>
        <w:tblW w:w="14888" w:type="dxa"/>
        <w:tblInd w:w="101" w:type="dxa"/>
        <w:tblLook w:val="04A0" w:firstRow="1" w:lastRow="0" w:firstColumn="1" w:lastColumn="0" w:noHBand="0" w:noVBand="1"/>
      </w:tblPr>
      <w:tblGrid>
        <w:gridCol w:w="584"/>
        <w:gridCol w:w="3035"/>
        <w:gridCol w:w="2016"/>
        <w:gridCol w:w="756"/>
        <w:gridCol w:w="756"/>
        <w:gridCol w:w="756"/>
        <w:gridCol w:w="872"/>
        <w:gridCol w:w="789"/>
        <w:gridCol w:w="771"/>
        <w:gridCol w:w="1016"/>
        <w:gridCol w:w="1619"/>
        <w:gridCol w:w="1918"/>
      </w:tblGrid>
      <w:tr w:rsidR="00AE7EBE" w:rsidRPr="00AE7EBE" w:rsidTr="00AE7EBE">
        <w:trPr>
          <w:trHeight w:val="390"/>
        </w:trPr>
        <w:tc>
          <w:tcPr>
            <w:tcW w:w="14888" w:type="dxa"/>
            <w:gridSpan w:val="12"/>
            <w:noWrap/>
            <w:vAlign w:val="center"/>
          </w:tcPr>
          <w:p w:rsidR="00AE7EBE" w:rsidRPr="00AE7EBE" w:rsidRDefault="00AE7EBE" w:rsidP="0041427A">
            <w:pPr>
              <w:ind w:firstLine="0"/>
            </w:pPr>
          </w:p>
          <w:p w:rsidR="00AE7EBE" w:rsidRPr="00AE7EBE" w:rsidRDefault="00AE7EBE" w:rsidP="0041427A">
            <w:pPr>
              <w:pStyle w:val="2"/>
            </w:pPr>
            <w:r w:rsidRPr="00AE7EBE">
              <w:t>Целевые показатели муниципальной программы</w:t>
            </w:r>
          </w:p>
        </w:tc>
      </w:tr>
      <w:tr w:rsidR="00AE7EBE" w:rsidRPr="00AE7EBE" w:rsidTr="00AE7EBE">
        <w:trPr>
          <w:trHeight w:val="1440"/>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 № </w:t>
            </w:r>
          </w:p>
        </w:tc>
        <w:tc>
          <w:tcPr>
            <w:tcW w:w="303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Наименование показателей результатов </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Базовый показатель на начало реализации муниципальной программы (01.01.2017г.)</w:t>
            </w:r>
          </w:p>
        </w:tc>
        <w:tc>
          <w:tcPr>
            <w:tcW w:w="7335" w:type="dxa"/>
            <w:gridSpan w:val="8"/>
            <w:tcBorders>
              <w:top w:val="single" w:sz="4" w:space="0" w:color="auto"/>
              <w:left w:val="nil"/>
              <w:bottom w:val="single" w:sz="4" w:space="0" w:color="auto"/>
              <w:right w:val="single" w:sz="4" w:space="0" w:color="000000"/>
            </w:tcBorders>
            <w:vAlign w:val="center"/>
            <w:hideMark/>
          </w:tcPr>
          <w:p w:rsidR="00AE7EBE" w:rsidRPr="00AE7EBE" w:rsidRDefault="00AE7EBE" w:rsidP="0041427A">
            <w:pPr>
              <w:ind w:firstLine="0"/>
              <w:rPr>
                <w:szCs w:val="22"/>
              </w:rPr>
            </w:pPr>
            <w:r w:rsidRPr="00AE7EBE">
              <w:rPr>
                <w:szCs w:val="22"/>
              </w:rPr>
              <w:t>Значение показателя по годам</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Целевое значение показателя на момент окончания действия программы</w:t>
            </w:r>
          </w:p>
        </w:tc>
      </w:tr>
      <w:tr w:rsidR="00AE7EBE" w:rsidRPr="00AE7EBE" w:rsidTr="00AE7EBE">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2018</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2019</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2021</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2022</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2023</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2024</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2025</w:t>
            </w:r>
          </w:p>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r>
      <w:tr w:rsidR="00AE7EBE" w:rsidRPr="00AE7EBE" w:rsidTr="00AE7EBE">
        <w:trPr>
          <w:trHeight w:val="597"/>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3</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6</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9</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10</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11</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12</w:t>
            </w:r>
          </w:p>
        </w:tc>
      </w:tr>
      <w:tr w:rsidR="00AE7EBE" w:rsidRPr="00AE7EBE" w:rsidTr="00AE7EBE">
        <w:trPr>
          <w:trHeight w:val="450"/>
        </w:trPr>
        <w:tc>
          <w:tcPr>
            <w:tcW w:w="584" w:type="dxa"/>
            <w:tcBorders>
              <w:top w:val="nil"/>
              <w:left w:val="single" w:sz="4" w:space="0" w:color="auto"/>
              <w:bottom w:val="nil"/>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 xml:space="preserve">Объем ввода жилья в год, тыс. </w:t>
            </w:r>
            <w:proofErr w:type="spellStart"/>
            <w:r w:rsidRPr="00AE7EBE">
              <w:rPr>
                <w:szCs w:val="22"/>
              </w:rPr>
              <w:t>кв.м</w:t>
            </w:r>
            <w:proofErr w:type="spellEnd"/>
            <w:r w:rsidRPr="00AE7EBE">
              <w:rPr>
                <w:szCs w:val="22"/>
              </w:rPr>
              <w:t>.</w:t>
            </w:r>
          </w:p>
        </w:tc>
        <w:tc>
          <w:tcPr>
            <w:tcW w:w="2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2,7</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872"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89"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71"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619" w:type="dxa"/>
            <w:tcBorders>
              <w:top w:val="nil"/>
              <w:left w:val="nil"/>
              <w:bottom w:val="nil"/>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25,0</w:t>
            </w:r>
          </w:p>
          <w:p w:rsidR="00AE7EBE" w:rsidRPr="00AE7EBE" w:rsidRDefault="00AE7EBE" w:rsidP="0041427A">
            <w:pPr>
              <w:ind w:firstLine="0"/>
              <w:rPr>
                <w:szCs w:val="22"/>
              </w:rPr>
            </w:pPr>
          </w:p>
        </w:tc>
        <w:tc>
          <w:tcPr>
            <w:tcW w:w="1918"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2</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обеспеченности города Пыть-Яха утвержденными документами территориального планирования и градостроительного зонирования, %.</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87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8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71"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01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619" w:type="dxa"/>
            <w:tcBorders>
              <w:top w:val="single" w:sz="4" w:space="0" w:color="auto"/>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100</w:t>
            </w:r>
          </w:p>
          <w:p w:rsidR="00AE7EBE" w:rsidRPr="00AE7EBE" w:rsidRDefault="00AE7EBE" w:rsidP="0041427A">
            <w:pPr>
              <w:ind w:firstLine="0"/>
              <w:rPr>
                <w:szCs w:val="22"/>
              </w:rPr>
            </w:pPr>
          </w:p>
        </w:tc>
        <w:tc>
          <w:tcPr>
            <w:tcW w:w="191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975"/>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3</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Срок предоставления муниципальной услуги по выдаче разрешения на строительство, рабочие дни</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5</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не более 5</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lastRenderedPageBreak/>
              <w:t>4</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муниципальных услуг в электронном виде в общем количестве предоставленных услуг по выдаче разрешения на строительство до 100%.</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80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90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720"/>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5</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Разработка колористического решения и архитектурно-художественного освещения, ед.</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2</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4</w:t>
            </w:r>
          </w:p>
        </w:tc>
      </w:tr>
      <w:tr w:rsidR="00AE7EBE" w:rsidRPr="00AE7EBE" w:rsidTr="00AE7EBE">
        <w:trPr>
          <w:trHeight w:val="923"/>
        </w:trPr>
        <w:tc>
          <w:tcPr>
            <w:tcW w:w="584"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6</w:t>
            </w:r>
          </w:p>
        </w:tc>
        <w:tc>
          <w:tcPr>
            <w:tcW w:w="3035"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Удельный вес ветхого и аварийного жилищного фонда во всем жилищном фонде, %</w:t>
            </w:r>
          </w:p>
        </w:tc>
        <w:tc>
          <w:tcPr>
            <w:tcW w:w="2016"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pPr>
            <w:r w:rsidRPr="00AE7EBE">
              <w:t>7,0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4,6</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4,2</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3,6</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3,5</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3,3</w:t>
            </w: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2,7</w:t>
            </w:r>
          </w:p>
        </w:tc>
      </w:tr>
      <w:tr w:rsidR="00AE7EBE" w:rsidRPr="00AE7EBE" w:rsidTr="00AE7EBE">
        <w:trPr>
          <w:trHeight w:val="972"/>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7</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Обеспечение инженерной подготовки земельных участков, строительство систем инженерной инфраструктуры, ед.</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pPr>
            <w:r w:rsidRPr="00AE7EBE">
              <w:t>2</w:t>
            </w:r>
          </w:p>
        </w:tc>
      </w:tr>
      <w:tr w:rsidR="0041427A" w:rsidRPr="00AE7EBE" w:rsidTr="0021122E">
        <w:trPr>
          <w:trHeight w:val="21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41427A" w:rsidRDefault="0041427A" w:rsidP="0041427A">
            <w:pPr>
              <w:ind w:firstLine="0"/>
            </w:pPr>
            <w:r>
              <w:t>8</w:t>
            </w:r>
          </w:p>
        </w:tc>
        <w:tc>
          <w:tcPr>
            <w:tcW w:w="3035"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w:t>
            </w:r>
            <w:r>
              <w:lastRenderedPageBreak/>
              <w:t>жилье в течение года, к числу семей, желающих улучшить свои жилищные условия), нарастающим итогом</w:t>
            </w:r>
          </w:p>
        </w:tc>
        <w:tc>
          <w:tcPr>
            <w:tcW w:w="2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lastRenderedPageBreak/>
              <w:t>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40,6</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42,2</w:t>
            </w:r>
          </w:p>
        </w:tc>
        <w:tc>
          <w:tcPr>
            <w:tcW w:w="872"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42,9</w:t>
            </w:r>
          </w:p>
        </w:tc>
        <w:tc>
          <w:tcPr>
            <w:tcW w:w="78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43,6</w:t>
            </w:r>
          </w:p>
        </w:tc>
        <w:tc>
          <w:tcPr>
            <w:tcW w:w="771"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44,3</w:t>
            </w:r>
          </w:p>
        </w:tc>
        <w:tc>
          <w:tcPr>
            <w:tcW w:w="1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w:t>
            </w:r>
          </w:p>
        </w:tc>
        <w:tc>
          <w:tcPr>
            <w:tcW w:w="161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45,7</w:t>
            </w:r>
          </w:p>
        </w:tc>
        <w:tc>
          <w:tcPr>
            <w:tcW w:w="1918"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50,5</w:t>
            </w:r>
          </w:p>
        </w:tc>
      </w:tr>
    </w:tbl>
    <w:p w:rsidR="00AE7EBE" w:rsidRPr="00AE7EBE" w:rsidRDefault="00AE7EBE" w:rsidP="00AE7EBE">
      <w:pPr>
        <w:ind w:firstLine="0"/>
        <w:rPr>
          <w:rFonts w:cs="Arial"/>
        </w:rPr>
      </w:pPr>
      <w:r w:rsidRPr="00AE7EBE">
        <w:rPr>
          <w:rFonts w:cs="Arial"/>
          <w:szCs w:val="28"/>
        </w:rPr>
        <w:lastRenderedPageBreak/>
        <w:t>(Пункт 8 приложения № 2 к приложению изложен в новой редакции</w:t>
      </w:r>
      <w:r w:rsidRPr="00AE7EBE">
        <w:rPr>
          <w:rFonts w:cs="Arial"/>
        </w:rPr>
        <w:t xml:space="preserve"> постановлением Администрации </w:t>
      </w:r>
      <w:hyperlink r:id="rId5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Default="00AE7EBE" w:rsidP="00AE7EBE">
      <w:pPr>
        <w:ind w:firstLine="0"/>
        <w:rPr>
          <w:color w:val="0000FF"/>
        </w:rPr>
      </w:pPr>
      <w:r w:rsidRPr="00AE7EBE">
        <w:rPr>
          <w:rFonts w:cs="Arial"/>
        </w:rPr>
        <w:t>(</w:t>
      </w:r>
      <w:r w:rsidRPr="00AE7EBE">
        <w:rPr>
          <w:rFonts w:cs="Arial"/>
          <w:szCs w:val="28"/>
        </w:rPr>
        <w:t xml:space="preserve">Пункты 6, 7, 8 приложения № 2 к приложению изложены в новой редакции </w:t>
      </w:r>
      <w:r w:rsidRPr="00AE7EBE">
        <w:rPr>
          <w:rFonts w:cs="Arial"/>
        </w:rPr>
        <w:t>постановлением Администрации</w:t>
      </w:r>
      <w:r w:rsidRPr="00AE7EBE">
        <w:rPr>
          <w:rFonts w:cs="Arial"/>
          <w:color w:val="0000FF"/>
        </w:rPr>
        <w:t xml:space="preserve"> </w:t>
      </w:r>
      <w:hyperlink r:id="rId5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AE7EBE">
      <w:pPr>
        <w:ind w:firstLine="0"/>
      </w:pPr>
      <w:r>
        <w:t xml:space="preserve">(Пункт 8 </w:t>
      </w:r>
      <w:r w:rsidRPr="0041427A">
        <w:t>прил</w:t>
      </w:r>
      <w:r>
        <w:t>ожения № 2 к приложению изложен</w:t>
      </w:r>
      <w:r w:rsidRPr="0041427A">
        <w:t xml:space="preserve"> в новой редакции </w:t>
      </w:r>
      <w:r>
        <w:rPr>
          <w:rFonts w:cs="Arial"/>
        </w:rPr>
        <w:t xml:space="preserve">постановлением Администрации </w:t>
      </w:r>
      <w:hyperlink r:id="rId55"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p>
    <w:p w:rsidR="00AE7EBE" w:rsidRPr="00AE7EBE" w:rsidRDefault="00AE7EBE" w:rsidP="00AE7EBE">
      <w:pPr>
        <w:ind w:firstLine="0"/>
        <w:rPr>
          <w:szCs w:val="28"/>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br w:type="page"/>
      </w:r>
      <w:r w:rsidRPr="00AE7EBE">
        <w:rPr>
          <w:rFonts w:cs="Arial"/>
        </w:rPr>
        <w:lastRenderedPageBreak/>
        <w:t xml:space="preserve">Приложение № 3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AE7EBE">
      <w:pPr>
        <w:jc w:val="center"/>
        <w:outlineLvl w:val="1"/>
        <w:rPr>
          <w:rFonts w:cs="Arial"/>
          <w:b/>
          <w:bCs/>
          <w:iCs/>
          <w:szCs w:val="28"/>
        </w:rPr>
      </w:pPr>
      <w:r w:rsidRPr="00AE7EBE">
        <w:rPr>
          <w:rFonts w:cs="Arial"/>
          <w:b/>
          <w:bCs/>
          <w:iCs/>
          <w:szCs w:val="28"/>
        </w:rPr>
        <w:t>Перечень основных мероприятий муниципальной программы</w:t>
      </w:r>
    </w:p>
    <w:tbl>
      <w:tblPr>
        <w:tblW w:w="15358" w:type="dxa"/>
        <w:tblInd w:w="-34" w:type="dxa"/>
        <w:tblLayout w:type="fixed"/>
        <w:tblLook w:val="04A0" w:firstRow="1" w:lastRow="0" w:firstColumn="1" w:lastColumn="0" w:noHBand="0" w:noVBand="1"/>
      </w:tblPr>
      <w:tblGrid>
        <w:gridCol w:w="79"/>
        <w:gridCol w:w="844"/>
        <w:gridCol w:w="69"/>
        <w:gridCol w:w="1418"/>
        <w:gridCol w:w="1134"/>
        <w:gridCol w:w="21"/>
        <w:gridCol w:w="1355"/>
        <w:gridCol w:w="42"/>
        <w:gridCol w:w="629"/>
        <w:gridCol w:w="75"/>
        <w:gridCol w:w="855"/>
        <w:gridCol w:w="816"/>
        <w:gridCol w:w="35"/>
        <w:gridCol w:w="850"/>
        <w:gridCol w:w="89"/>
        <w:gridCol w:w="762"/>
        <w:gridCol w:w="57"/>
        <w:gridCol w:w="650"/>
        <w:gridCol w:w="28"/>
        <w:gridCol w:w="1391"/>
        <w:gridCol w:w="1386"/>
        <w:gridCol w:w="31"/>
        <w:gridCol w:w="1355"/>
        <w:gridCol w:w="63"/>
        <w:gridCol w:w="1276"/>
        <w:gridCol w:w="48"/>
      </w:tblGrid>
      <w:tr w:rsidR="00AE7EBE" w:rsidRPr="00AE7EBE" w:rsidTr="00331C14">
        <w:trPr>
          <w:gridBefore w:val="1"/>
          <w:wBefore w:w="79" w:type="dxa"/>
          <w:trHeight w:val="255"/>
        </w:trPr>
        <w:tc>
          <w:tcPr>
            <w:tcW w:w="15279" w:type="dxa"/>
            <w:gridSpan w:val="25"/>
            <w:noWrap/>
            <w:vAlign w:val="center"/>
          </w:tcPr>
          <w:p w:rsidR="00AE7EBE" w:rsidRPr="00AE7EBE" w:rsidRDefault="00AE7EBE" w:rsidP="00AE7EBE">
            <w:pPr>
              <w:ind w:firstLine="0"/>
              <w:jc w:val="center"/>
              <w:rPr>
                <w:rFonts w:cs="Arial"/>
                <w:b/>
                <w:bCs/>
                <w:szCs w:val="18"/>
              </w:rPr>
            </w:pPr>
          </w:p>
        </w:tc>
      </w:tr>
      <w:tr w:rsidR="00AE7EBE" w:rsidRPr="00AE7EBE" w:rsidTr="00331C14">
        <w:trPr>
          <w:gridBefore w:val="1"/>
          <w:wBefore w:w="79" w:type="dxa"/>
          <w:trHeight w:val="270"/>
        </w:trPr>
        <w:tc>
          <w:tcPr>
            <w:tcW w:w="844" w:type="dxa"/>
            <w:noWrap/>
            <w:vAlign w:val="center"/>
          </w:tcPr>
          <w:p w:rsidR="00AE7EBE" w:rsidRPr="00AE7EBE" w:rsidRDefault="00AE7EBE" w:rsidP="00AE7EBE">
            <w:pPr>
              <w:ind w:firstLine="0"/>
              <w:jc w:val="center"/>
              <w:rPr>
                <w:rFonts w:cs="Arial"/>
                <w:szCs w:val="18"/>
              </w:rPr>
            </w:pPr>
          </w:p>
        </w:tc>
        <w:tc>
          <w:tcPr>
            <w:tcW w:w="1487" w:type="dxa"/>
            <w:gridSpan w:val="2"/>
            <w:noWrap/>
            <w:vAlign w:val="center"/>
          </w:tcPr>
          <w:p w:rsidR="00AE7EBE" w:rsidRPr="00AE7EBE" w:rsidRDefault="00AE7EBE" w:rsidP="00AE7EBE">
            <w:pPr>
              <w:ind w:firstLine="0"/>
              <w:jc w:val="center"/>
              <w:rPr>
                <w:rFonts w:cs="Arial"/>
                <w:szCs w:val="18"/>
              </w:rPr>
            </w:pPr>
          </w:p>
        </w:tc>
        <w:tc>
          <w:tcPr>
            <w:tcW w:w="1155" w:type="dxa"/>
            <w:gridSpan w:val="2"/>
            <w:noWrap/>
            <w:vAlign w:val="center"/>
          </w:tcPr>
          <w:p w:rsidR="00AE7EBE" w:rsidRPr="00AE7EBE" w:rsidRDefault="00AE7EBE" w:rsidP="00AE7EBE">
            <w:pPr>
              <w:ind w:firstLine="0"/>
              <w:jc w:val="center"/>
              <w:rPr>
                <w:rFonts w:cs="Arial"/>
                <w:szCs w:val="18"/>
              </w:rPr>
            </w:pPr>
          </w:p>
        </w:tc>
        <w:tc>
          <w:tcPr>
            <w:tcW w:w="1355" w:type="dxa"/>
            <w:noWrap/>
            <w:vAlign w:val="center"/>
          </w:tcPr>
          <w:p w:rsidR="00AE7EBE" w:rsidRPr="00AE7EBE" w:rsidRDefault="00AE7EBE" w:rsidP="00AE7EBE">
            <w:pPr>
              <w:ind w:firstLine="0"/>
              <w:jc w:val="center"/>
              <w:rPr>
                <w:rFonts w:cs="Arial"/>
                <w:szCs w:val="18"/>
              </w:rPr>
            </w:pPr>
          </w:p>
        </w:tc>
        <w:tc>
          <w:tcPr>
            <w:tcW w:w="671" w:type="dxa"/>
            <w:gridSpan w:val="2"/>
            <w:noWrap/>
            <w:vAlign w:val="center"/>
          </w:tcPr>
          <w:p w:rsidR="00AE7EBE" w:rsidRPr="00AE7EBE" w:rsidRDefault="00AE7EBE" w:rsidP="00AE7EBE">
            <w:pPr>
              <w:ind w:firstLine="0"/>
              <w:jc w:val="center"/>
              <w:rPr>
                <w:rFonts w:cs="Arial"/>
                <w:szCs w:val="18"/>
              </w:rPr>
            </w:pPr>
          </w:p>
        </w:tc>
        <w:tc>
          <w:tcPr>
            <w:tcW w:w="930" w:type="dxa"/>
            <w:gridSpan w:val="2"/>
            <w:noWrap/>
            <w:vAlign w:val="center"/>
          </w:tcPr>
          <w:p w:rsidR="00AE7EBE" w:rsidRPr="00AE7EBE" w:rsidRDefault="00AE7EBE" w:rsidP="00AE7EBE">
            <w:pPr>
              <w:ind w:firstLine="0"/>
              <w:jc w:val="center"/>
              <w:rPr>
                <w:rFonts w:cs="Arial"/>
                <w:szCs w:val="18"/>
              </w:rPr>
            </w:pPr>
          </w:p>
        </w:tc>
        <w:tc>
          <w:tcPr>
            <w:tcW w:w="816" w:type="dxa"/>
            <w:noWrap/>
            <w:vAlign w:val="center"/>
          </w:tcPr>
          <w:p w:rsidR="00AE7EBE" w:rsidRPr="00AE7EBE" w:rsidRDefault="00AE7EBE" w:rsidP="00AE7EBE">
            <w:pPr>
              <w:ind w:firstLine="0"/>
              <w:jc w:val="center"/>
              <w:rPr>
                <w:rFonts w:cs="Arial"/>
                <w:szCs w:val="18"/>
              </w:rPr>
            </w:pPr>
          </w:p>
        </w:tc>
        <w:tc>
          <w:tcPr>
            <w:tcW w:w="974" w:type="dxa"/>
            <w:gridSpan w:val="3"/>
            <w:noWrap/>
            <w:vAlign w:val="center"/>
          </w:tcPr>
          <w:p w:rsidR="00AE7EBE" w:rsidRPr="00AE7EBE" w:rsidRDefault="00AE7EBE" w:rsidP="00AE7EBE">
            <w:pPr>
              <w:ind w:firstLine="0"/>
              <w:jc w:val="center"/>
              <w:rPr>
                <w:rFonts w:cs="Arial"/>
                <w:szCs w:val="18"/>
              </w:rPr>
            </w:pPr>
          </w:p>
        </w:tc>
        <w:tc>
          <w:tcPr>
            <w:tcW w:w="819" w:type="dxa"/>
            <w:gridSpan w:val="2"/>
            <w:noWrap/>
            <w:vAlign w:val="center"/>
          </w:tcPr>
          <w:p w:rsidR="00AE7EBE" w:rsidRPr="00AE7EBE" w:rsidRDefault="00AE7EBE" w:rsidP="00AE7EBE">
            <w:pPr>
              <w:ind w:firstLine="0"/>
              <w:jc w:val="center"/>
              <w:rPr>
                <w:rFonts w:cs="Arial"/>
                <w:szCs w:val="18"/>
              </w:rPr>
            </w:pPr>
          </w:p>
        </w:tc>
        <w:tc>
          <w:tcPr>
            <w:tcW w:w="678" w:type="dxa"/>
            <w:gridSpan w:val="2"/>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91" w:type="dxa"/>
            <w:noWrap/>
            <w:vAlign w:val="center"/>
          </w:tcPr>
          <w:p w:rsidR="00AE7EBE" w:rsidRPr="00AE7EBE" w:rsidRDefault="00AE7EBE" w:rsidP="00AE7EBE">
            <w:pPr>
              <w:ind w:firstLine="0"/>
              <w:jc w:val="center"/>
              <w:rPr>
                <w:rFonts w:cs="Arial"/>
                <w:szCs w:val="18"/>
              </w:rPr>
            </w:pPr>
          </w:p>
        </w:tc>
        <w:tc>
          <w:tcPr>
            <w:tcW w:w="1386" w:type="dxa"/>
            <w:noWrap/>
            <w:vAlign w:val="center"/>
          </w:tcPr>
          <w:p w:rsidR="00AE7EBE" w:rsidRPr="00AE7EBE" w:rsidRDefault="00AE7EBE" w:rsidP="00AE7EBE">
            <w:pPr>
              <w:ind w:firstLine="0"/>
              <w:jc w:val="center"/>
              <w:rPr>
                <w:rFonts w:cs="Arial"/>
                <w:szCs w:val="18"/>
              </w:rPr>
            </w:pPr>
          </w:p>
        </w:tc>
        <w:tc>
          <w:tcPr>
            <w:tcW w:w="1386" w:type="dxa"/>
            <w:gridSpan w:val="2"/>
            <w:noWrap/>
            <w:vAlign w:val="center"/>
          </w:tcPr>
          <w:p w:rsidR="00AE7EBE" w:rsidRPr="00AE7EBE" w:rsidRDefault="00AE7EBE" w:rsidP="00AE7EBE">
            <w:pPr>
              <w:ind w:firstLine="0"/>
              <w:jc w:val="center"/>
              <w:rPr>
                <w:rFonts w:cs="Arial"/>
                <w:szCs w:val="18"/>
              </w:rPr>
            </w:pPr>
          </w:p>
        </w:tc>
        <w:tc>
          <w:tcPr>
            <w:tcW w:w="1387" w:type="dxa"/>
            <w:gridSpan w:val="3"/>
            <w:noWrap/>
            <w:vAlign w:val="center"/>
          </w:tcPr>
          <w:p w:rsidR="00AE7EBE" w:rsidRPr="00AE7EBE" w:rsidRDefault="00AE7EBE" w:rsidP="00AE7EBE">
            <w:pPr>
              <w:ind w:firstLine="0"/>
              <w:jc w:val="center"/>
              <w:rPr>
                <w:rFonts w:cs="Arial"/>
                <w:szCs w:val="18"/>
              </w:rPr>
            </w:pPr>
          </w:p>
        </w:tc>
      </w:tr>
      <w:tr w:rsidR="00AE7EBE" w:rsidRPr="00AE7EBE" w:rsidTr="00331C14">
        <w:trPr>
          <w:gridBefore w:val="1"/>
          <w:wBefore w:w="79" w:type="dxa"/>
          <w:trHeight w:val="315"/>
        </w:trPr>
        <w:tc>
          <w:tcPr>
            <w:tcW w:w="844" w:type="dxa"/>
            <w:vMerge w:val="restart"/>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Номер основного мероприятия</w:t>
            </w:r>
          </w:p>
        </w:tc>
        <w:tc>
          <w:tcPr>
            <w:tcW w:w="1487"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Основные мероприятия муниципальной программы(связь мероприятий с показателями муниципальной программы)</w:t>
            </w:r>
          </w:p>
        </w:tc>
        <w:tc>
          <w:tcPr>
            <w:tcW w:w="1155"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Ответственный исполнитель/соисполнитель</w:t>
            </w:r>
          </w:p>
        </w:tc>
        <w:tc>
          <w:tcPr>
            <w:tcW w:w="1355" w:type="dxa"/>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Источники финансирования</w:t>
            </w:r>
          </w:p>
        </w:tc>
        <w:tc>
          <w:tcPr>
            <w:tcW w:w="10438" w:type="dxa"/>
            <w:gridSpan w:val="19"/>
            <w:tcBorders>
              <w:top w:val="single" w:sz="8" w:space="0" w:color="auto"/>
              <w:left w:val="nil"/>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Финансовые затраты на реализацию (тыс. рублей)</w:t>
            </w:r>
          </w:p>
        </w:tc>
      </w:tr>
      <w:tr w:rsidR="00AE7EBE" w:rsidRPr="00AE7EBE" w:rsidTr="00331C14">
        <w:trPr>
          <w:gridBefore w:val="1"/>
          <w:wBefore w:w="79" w:type="dxa"/>
          <w:trHeight w:val="255"/>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671"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9767" w:type="dxa"/>
            <w:gridSpan w:val="17"/>
            <w:tcBorders>
              <w:top w:val="single" w:sz="4" w:space="0" w:color="auto"/>
              <w:left w:val="nil"/>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в том числе:</w:t>
            </w:r>
          </w:p>
        </w:tc>
      </w:tr>
      <w:tr w:rsidR="00AE7EBE" w:rsidRPr="00AE7EBE" w:rsidTr="00331C14">
        <w:trPr>
          <w:gridBefore w:val="1"/>
          <w:wBefore w:w="79" w:type="dxa"/>
          <w:trHeight w:val="630"/>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671"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2018</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2019</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2021</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2022</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2023</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2024</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2025</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2026-2030</w:t>
            </w:r>
          </w:p>
        </w:tc>
      </w:tr>
      <w:tr w:rsidR="00AE7EBE" w:rsidRPr="00AE7EBE" w:rsidTr="00331C14">
        <w:trPr>
          <w:gridBefore w:val="1"/>
          <w:wBefore w:w="79" w:type="dxa"/>
          <w:trHeight w:val="270"/>
        </w:trPr>
        <w:tc>
          <w:tcPr>
            <w:tcW w:w="9729" w:type="dxa"/>
            <w:gridSpan w:val="18"/>
            <w:tcBorders>
              <w:top w:val="single" w:sz="4"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Подпрограмма I «Содействие развитию градостроительной деятельности»</w:t>
            </w:r>
          </w:p>
        </w:tc>
        <w:tc>
          <w:tcPr>
            <w:tcW w:w="1391"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6"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6" w:type="dxa"/>
            <w:gridSpan w:val="2"/>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7" w:type="dxa"/>
            <w:gridSpan w:val="3"/>
            <w:tcBorders>
              <w:top w:val="nil"/>
              <w:left w:val="nil"/>
              <w:bottom w:val="single" w:sz="4" w:space="0" w:color="auto"/>
              <w:right w:val="single" w:sz="8"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r>
      <w:tr w:rsidR="00AE7EBE" w:rsidRPr="00AE7EBE" w:rsidTr="00331C14">
        <w:trPr>
          <w:gridBefore w:val="1"/>
          <w:wBefore w:w="79" w:type="dxa"/>
          <w:trHeight w:val="570"/>
        </w:trPr>
        <w:tc>
          <w:tcPr>
            <w:tcW w:w="844" w:type="dxa"/>
            <w:vMerge w:val="restart"/>
            <w:tcBorders>
              <w:top w:val="nil"/>
              <w:left w:val="single" w:sz="8" w:space="0" w:color="auto"/>
              <w:bottom w:val="single" w:sz="4" w:space="0" w:color="auto"/>
              <w:right w:val="single" w:sz="4" w:space="0" w:color="auto"/>
            </w:tcBorders>
            <w:noWrap/>
          </w:tcPr>
          <w:p w:rsidR="00AE7EBE" w:rsidRPr="00AE7EBE" w:rsidRDefault="00AE7EBE" w:rsidP="00AE7EBE">
            <w:pPr>
              <w:ind w:firstLine="0"/>
              <w:rPr>
                <w:rFonts w:cs="Arial"/>
              </w:rPr>
            </w:pPr>
            <w:r w:rsidRPr="00AE7EBE">
              <w:rPr>
                <w:rFonts w:cs="Arial"/>
              </w:rPr>
              <w:t>1.1</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nil"/>
              <w:right w:val="single" w:sz="4" w:space="0" w:color="auto"/>
            </w:tcBorders>
          </w:tcPr>
          <w:p w:rsidR="00AE7EBE" w:rsidRPr="00AE7EBE" w:rsidRDefault="00AE7EBE" w:rsidP="00AE7EBE">
            <w:pPr>
              <w:ind w:firstLine="0"/>
              <w:rPr>
                <w:rFonts w:cs="Arial"/>
              </w:rPr>
            </w:pPr>
            <w:r w:rsidRPr="00AE7EBE">
              <w:rPr>
                <w:rFonts w:cs="Arial"/>
              </w:rPr>
              <w:t>Разработка документов территориального планирования, внесение в них изменений</w:t>
            </w:r>
            <w:r w:rsidRPr="00AE7EBE">
              <w:rPr>
                <w:rFonts w:cs="Arial"/>
              </w:rPr>
              <w:lastRenderedPageBreak/>
              <w:t>:</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nil"/>
              <w:right w:val="single" w:sz="4" w:space="0" w:color="auto"/>
            </w:tcBorders>
          </w:tcPr>
          <w:p w:rsidR="00AE7EBE" w:rsidRPr="00AE7EBE" w:rsidRDefault="00AE7EBE" w:rsidP="00AE7EBE">
            <w:pPr>
              <w:ind w:firstLine="0"/>
              <w:rPr>
                <w:rFonts w:cs="Arial"/>
              </w:rPr>
            </w:pPr>
            <w:r w:rsidRPr="00AE7EBE">
              <w:rPr>
                <w:rFonts w:cs="Arial"/>
              </w:rPr>
              <w:lastRenderedPageBreak/>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13 061,5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1 311,5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2 250,0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2 250,0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3 750,0</w:t>
            </w:r>
          </w:p>
        </w:tc>
      </w:tr>
      <w:tr w:rsidR="00AE7EBE" w:rsidRPr="00AE7EBE" w:rsidTr="00331C14">
        <w:trPr>
          <w:gridBefore w:val="1"/>
          <w:wBefore w:w="79" w:type="dxa"/>
          <w:trHeight w:val="52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5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791,2</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791,2</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54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12 270</w:t>
            </w:r>
            <w:r w:rsidRPr="00AE7EBE">
              <w:rPr>
                <w:rFonts w:cs="Arial"/>
              </w:rPr>
              <w:lastRenderedPageBreak/>
              <w:t>,3</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520,3</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2 250,</w:t>
            </w:r>
            <w:r w:rsidRPr="00AE7EBE">
              <w:rPr>
                <w:rFonts w:cs="Arial"/>
              </w:rPr>
              <w:lastRenderedPageBreak/>
              <w:t>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2 250,0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1 500</w:t>
            </w:r>
            <w:r w:rsidRPr="00AE7EBE">
              <w:rPr>
                <w:rFonts w:cs="Arial"/>
              </w:rPr>
              <w:lastRenderedPageBreak/>
              <w:t>,0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500,0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3 750,0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20"/>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Пункт 1.1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5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331C14" w:rsidRPr="00AE7EBE" w:rsidTr="00331C1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noWrap/>
          </w:tcPr>
          <w:p w:rsidR="00331C14" w:rsidRPr="00AE7EBE" w:rsidRDefault="00331C14" w:rsidP="00331C14">
            <w:pPr>
              <w:ind w:firstLine="0"/>
              <w:rPr>
                <w:rFonts w:cs="Arial"/>
              </w:rPr>
            </w:pPr>
            <w:r w:rsidRPr="00AE7EBE">
              <w:rPr>
                <w:rFonts w:cs="Arial"/>
              </w:rPr>
              <w:t>1.1.2</w:t>
            </w:r>
          </w:p>
          <w:p w:rsidR="00331C14" w:rsidRPr="00AE7EBE" w:rsidRDefault="00331C14" w:rsidP="00331C14">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Внесение изменений в Правила землепользования и застройки (2)</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Отдел территориального развития</w:t>
            </w: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Программа «Сотрудничество»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57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0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AE7EBE" w:rsidRPr="00AE7EBE" w:rsidTr="00331C14">
        <w:trPr>
          <w:gridBefore w:val="1"/>
          <w:wBefore w:w="79" w:type="dxa"/>
          <w:trHeight w:val="300"/>
        </w:trPr>
        <w:tc>
          <w:tcPr>
            <w:tcW w:w="15279" w:type="dxa"/>
            <w:gridSpan w:val="25"/>
            <w:tcBorders>
              <w:top w:val="nil"/>
              <w:left w:val="single" w:sz="8" w:space="0" w:color="auto"/>
              <w:bottom w:val="single" w:sz="4" w:space="0" w:color="auto"/>
              <w:right w:val="single" w:sz="8" w:space="0" w:color="auto"/>
            </w:tcBorders>
          </w:tcPr>
          <w:p w:rsidR="00AE7EBE" w:rsidRDefault="00AE7EBE" w:rsidP="00AE7EBE">
            <w:pPr>
              <w:ind w:firstLine="0"/>
              <w:rPr>
                <w:color w:val="0000FF"/>
              </w:rPr>
            </w:pPr>
            <w:r w:rsidRPr="00AE7EBE">
              <w:rPr>
                <w:rFonts w:cs="Arial"/>
              </w:rPr>
              <w:t>(</w:t>
            </w:r>
            <w:r w:rsidRPr="00AE7EBE">
              <w:rPr>
                <w:rFonts w:cs="Arial"/>
                <w:szCs w:val="28"/>
              </w:rPr>
              <w:t xml:space="preserve">Пункт 1.1.2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5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331C14" w:rsidRPr="00AE7EBE" w:rsidRDefault="00331C14" w:rsidP="00AE7EBE">
            <w:pPr>
              <w:ind w:firstLine="0"/>
              <w:rPr>
                <w:rFonts w:cs="Arial"/>
              </w:rPr>
            </w:pPr>
            <w:r w:rsidRPr="00331C14">
              <w:rPr>
                <w:rFonts w:cs="Arial"/>
              </w:rPr>
              <w:lastRenderedPageBreak/>
              <w:t>(Пункт 1.1.2 подпрограммы I приложения № 3 к приложению изложен в новой редакции</w:t>
            </w:r>
            <w:r>
              <w:rPr>
                <w:rFonts w:cs="Arial"/>
              </w:rPr>
              <w:t xml:space="preserve"> постановлением Администрации </w:t>
            </w:r>
            <w:hyperlink r:id="rId58"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ind w:firstLine="0"/>
              <w:jc w:val="center"/>
            </w:pPr>
          </w:p>
        </w:tc>
      </w:tr>
      <w:tr w:rsidR="00AE7EBE" w:rsidRPr="00AE7EBE" w:rsidTr="00331C14">
        <w:trPr>
          <w:gridBefore w:val="1"/>
          <w:wBefore w:w="79" w:type="dxa"/>
          <w:trHeight w:val="270"/>
        </w:trPr>
        <w:tc>
          <w:tcPr>
            <w:tcW w:w="844" w:type="dxa"/>
            <w:vMerge w:val="restart"/>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lastRenderedPageBreak/>
              <w:t>1.1.3</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Разработка проекта планировки и межевания территории города Пыть-Ях (2)</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1 922,5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422,5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500,0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1 922,5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422,5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500,0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25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255"/>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Пункт 1.1.3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5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AE7EBE" w:rsidRPr="00AE7EBE" w:rsidTr="00331C14">
        <w:trPr>
          <w:gridBefore w:val="1"/>
          <w:wBefore w:w="79" w:type="dxa"/>
          <w:trHeight w:val="37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1.1.4</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Выполнение обосновывающих материалов для подготовки </w:t>
            </w:r>
            <w:r w:rsidRPr="00AE7EBE">
              <w:rPr>
                <w:rFonts w:cs="Arial"/>
                <w:szCs w:val="18"/>
              </w:rPr>
              <w:lastRenderedPageBreak/>
              <w:t>документов территориального планирования (обновление планово-картографического материала)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6 750,0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nil"/>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single" w:sz="4" w:space="0" w:color="auto"/>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r>
      <w:tr w:rsidR="00AE7EBE" w:rsidRPr="00AE7EBE"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бюджет </w:t>
            </w:r>
            <w:r w:rsidRPr="00AE7EBE">
              <w:rPr>
                <w:rFonts w:cs="Arial"/>
                <w:szCs w:val="18"/>
              </w:rPr>
              <w:lastRenderedPageBreak/>
              <w:t>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lastRenderedPageBreak/>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6 750,0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r>
      <w:tr w:rsidR="00AE7EBE" w:rsidRPr="00AE7EBE"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27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28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1.2</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Внедрение новой версии информационной системы обеспечения градостроительной деятельности (ИСОГД) (1,3,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r>
      <w:tr w:rsidR="00AE7EBE" w:rsidRPr="00AE7EBE"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1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1.3</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Разработка местных </w:t>
            </w:r>
            <w:r w:rsidRPr="00AE7EBE">
              <w:rPr>
                <w:rFonts w:cs="Arial"/>
                <w:szCs w:val="18"/>
              </w:rPr>
              <w:lastRenderedPageBreak/>
              <w:t>нормативов градостроительного проектирования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w:t>
            </w:r>
            <w:r w:rsidRPr="00AE7EBE">
              <w:rPr>
                <w:rFonts w:cs="Arial"/>
                <w:szCs w:val="18"/>
              </w:rPr>
              <w:lastRenderedPageBreak/>
              <w:t>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r>
      <w:tr w:rsidR="00AE7EBE" w:rsidRPr="00AE7EBE"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1.4</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Разработка концепции развития городской среды по колористическому решению и архитектурно-художественному освещению (5)</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1 281,8</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281,8</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1 000,0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1 281,8</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281,8</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1 000,0</w:t>
            </w:r>
          </w:p>
        </w:tc>
      </w:tr>
      <w:tr w:rsidR="00AE7EBE" w:rsidRPr="00AE7EBE"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w:t>
            </w:r>
            <w:r w:rsidRPr="00AE7EBE">
              <w:rPr>
                <w:rFonts w:cs="Arial"/>
              </w:rPr>
              <w:lastRenderedPageBreak/>
              <w:t>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lastRenderedPageBreak/>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80"/>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lastRenderedPageBreak/>
              <w:t>(</w:t>
            </w:r>
            <w:r w:rsidRPr="00AE7EBE">
              <w:rPr>
                <w:rFonts w:cs="Arial"/>
                <w:szCs w:val="28"/>
              </w:rPr>
              <w:t xml:space="preserve">Пункт 1.4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AE7EBE" w:rsidRPr="00AE7EBE"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1.5</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Внедрение целевой модели «Получение разрешения на строительство и территориальное планирование» (1, 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1.6</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Разработка концепции формирование комфортной городской среды, в </w:t>
            </w:r>
            <w:r w:rsidRPr="00AE7EBE">
              <w:rPr>
                <w:rFonts w:cs="Arial"/>
                <w:szCs w:val="18"/>
              </w:rPr>
              <w:lastRenderedPageBreak/>
              <w:t>том числе стандартов городской среды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F2D34" w:rsidRPr="00AF2D34" w:rsidTr="00AF2D3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tcPr>
          <w:p w:rsidR="00AF2D34" w:rsidRPr="00AF2D34" w:rsidRDefault="00AF2D34" w:rsidP="00AF2D34">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 xml:space="preserve">Итого </w:t>
            </w:r>
            <w:proofErr w:type="gramStart"/>
            <w:r w:rsidRPr="00AF2D34">
              <w:rPr>
                <w:rFonts w:cs="Arial"/>
              </w:rPr>
              <w:t>по  подпрограмме</w:t>
            </w:r>
            <w:proofErr w:type="gramEnd"/>
            <w:r w:rsidRPr="00AF2D34">
              <w:rPr>
                <w:rFonts w:cs="Arial"/>
              </w:rPr>
              <w:t xml:space="preserve"> I</w:t>
            </w:r>
          </w:p>
        </w:tc>
        <w:tc>
          <w:tcPr>
            <w:tcW w:w="115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 </w:t>
            </w: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4 950,0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4 950,0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E7EBE" w:rsidRPr="00AE7EBE" w:rsidTr="00331C14">
        <w:trPr>
          <w:gridBefore w:val="1"/>
          <w:wBefore w:w="79" w:type="dxa"/>
          <w:trHeight w:val="330"/>
        </w:trPr>
        <w:tc>
          <w:tcPr>
            <w:tcW w:w="15279" w:type="dxa"/>
            <w:gridSpan w:val="25"/>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Строка «Итого по подпрограмме </w:t>
            </w:r>
            <w:r w:rsidRPr="00AE7EBE">
              <w:rPr>
                <w:rFonts w:cs="Arial"/>
                <w:szCs w:val="28"/>
                <w:lang w:val="en-US"/>
              </w:rPr>
              <w:t>I</w:t>
            </w:r>
            <w:r w:rsidRPr="00AE7EBE">
              <w:rPr>
                <w:rFonts w:cs="Arial"/>
                <w:szCs w:val="28"/>
              </w:rPr>
              <w:t xml:space="preserve">» приложения № 3 к приложению изложена в новой редакции </w:t>
            </w:r>
            <w:r w:rsidRPr="00AE7EBE">
              <w:rPr>
                <w:rFonts w:cs="Arial"/>
              </w:rPr>
              <w:t>постановлением Администрации</w:t>
            </w:r>
            <w:r w:rsidRPr="00AE7EBE">
              <w:rPr>
                <w:rFonts w:cs="Arial"/>
                <w:color w:val="0000FF"/>
              </w:rPr>
              <w:t xml:space="preserve"> </w:t>
            </w:r>
            <w:hyperlink r:id="rId6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331C14" w:rsidP="00331C14">
            <w:pPr>
              <w:ind w:firstLine="0"/>
              <w:jc w:val="left"/>
            </w:pPr>
            <w:r w:rsidRPr="00331C14">
              <w:t>(Строка «Итого по подпрограмме I» приложения № 3 к приложению изложена в новой редакции</w:t>
            </w:r>
            <w:r>
              <w:t xml:space="preserve"> </w:t>
            </w:r>
            <w:r>
              <w:rPr>
                <w:rFonts w:cs="Arial"/>
              </w:rPr>
              <w:t xml:space="preserve">постановлением Администрации </w:t>
            </w:r>
            <w:hyperlink r:id="rId62"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tc>
      </w:tr>
      <w:tr w:rsidR="00AE7EBE" w:rsidRPr="00AE7EBE" w:rsidTr="00331C14">
        <w:trPr>
          <w:gridBefore w:val="1"/>
          <w:wBefore w:w="79" w:type="dxa"/>
          <w:trHeight w:val="360"/>
        </w:trPr>
        <w:tc>
          <w:tcPr>
            <w:tcW w:w="15279" w:type="dxa"/>
            <w:gridSpan w:val="25"/>
            <w:tcBorders>
              <w:top w:val="single" w:sz="4" w:space="0" w:color="auto"/>
              <w:left w:val="single" w:sz="8" w:space="0" w:color="auto"/>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Подпрограмма II «Содействие развитию жилищного строительства»</w:t>
            </w:r>
          </w:p>
        </w:tc>
      </w:tr>
      <w:tr w:rsidR="0021122E" w:rsidRPr="00AE7EBE" w:rsidTr="0021122E">
        <w:trPr>
          <w:gridAfter w:val="1"/>
          <w:wAfter w:w="48" w:type="dxa"/>
          <w:trHeight w:val="30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21122E" w:rsidRPr="00B45D77" w:rsidRDefault="0021122E" w:rsidP="0021122E">
            <w:pPr>
              <w:ind w:firstLine="0"/>
            </w:pPr>
            <w:r>
              <w:t xml:space="preserve"> </w:t>
            </w:r>
            <w:r w:rsidRPr="00B45D77">
              <w:t>2.1</w:t>
            </w:r>
          </w:p>
        </w:tc>
        <w:tc>
          <w:tcPr>
            <w:tcW w:w="1418" w:type="dxa"/>
            <w:vMerge w:val="restart"/>
            <w:tcBorders>
              <w:top w:val="nil"/>
              <w:left w:val="single" w:sz="4" w:space="0" w:color="auto"/>
              <w:bottom w:val="single" w:sz="4" w:space="0" w:color="auto"/>
              <w:right w:val="single" w:sz="4" w:space="0" w:color="auto"/>
            </w:tcBorders>
            <w:vAlign w:val="center"/>
          </w:tcPr>
          <w:p w:rsidR="0021122E" w:rsidRPr="00B45D77" w:rsidRDefault="0021122E" w:rsidP="0021122E">
            <w:pPr>
              <w:ind w:firstLine="0"/>
            </w:pPr>
            <w:proofErr w:type="gramStart"/>
            <w:r w:rsidRPr="00B45D77">
              <w:t>Приобретение  жилья</w:t>
            </w:r>
            <w:proofErr w:type="gramEnd"/>
            <w:r w:rsidRPr="00B45D77">
              <w:t xml:space="preserve"> для  переселения </w:t>
            </w:r>
            <w:r w:rsidRPr="00B45D77">
              <w:lastRenderedPageBreak/>
              <w:t xml:space="preserve">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w:t>
            </w:r>
            <w:r w:rsidRPr="00B45D77">
              <w:lastRenderedPageBreak/>
              <w:t>(8)</w:t>
            </w:r>
          </w:p>
        </w:tc>
        <w:tc>
          <w:tcPr>
            <w:tcW w:w="1134" w:type="dxa"/>
            <w:vMerge w:val="restart"/>
            <w:tcBorders>
              <w:top w:val="nil"/>
              <w:left w:val="single" w:sz="4" w:space="0" w:color="auto"/>
              <w:bottom w:val="single" w:sz="4" w:space="0" w:color="auto"/>
              <w:right w:val="single" w:sz="4" w:space="0" w:color="auto"/>
            </w:tcBorders>
            <w:vAlign w:val="center"/>
          </w:tcPr>
          <w:p w:rsidR="0021122E" w:rsidRPr="00B45D77" w:rsidRDefault="0021122E" w:rsidP="0021122E">
            <w:pPr>
              <w:ind w:firstLine="0"/>
            </w:pPr>
            <w:r w:rsidRPr="00B45D77">
              <w:lastRenderedPageBreak/>
              <w:t>Управление по жилищным вопроса</w:t>
            </w:r>
            <w:r w:rsidRPr="00B45D77">
              <w:lastRenderedPageBreak/>
              <w:t>м</w:t>
            </w: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B45D77" w:rsidRDefault="0021122E" w:rsidP="0021122E">
            <w:pPr>
              <w:ind w:firstLine="0"/>
            </w:pPr>
            <w:r w:rsidRPr="00B45D77">
              <w:lastRenderedPageBreak/>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564 700,5</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351 837,9</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19 088,8</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1419"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417"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418"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276" w:type="dxa"/>
            <w:tcBorders>
              <w:top w:val="nil"/>
              <w:left w:val="nil"/>
              <w:bottom w:val="single" w:sz="4" w:space="0" w:color="auto"/>
              <w:right w:val="single" w:sz="8" w:space="0" w:color="auto"/>
            </w:tcBorders>
            <w:shd w:val="clear" w:color="000000" w:fill="FFFFFF"/>
            <w:noWrap/>
            <w:vAlign w:val="center"/>
          </w:tcPr>
          <w:p w:rsidR="0021122E" w:rsidRPr="0021122E" w:rsidRDefault="0021122E" w:rsidP="0021122E">
            <w:pPr>
              <w:ind w:firstLine="0"/>
              <w:jc w:val="center"/>
            </w:pPr>
            <w:r w:rsidRPr="0021122E">
              <w:t>88 079,0</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 xml:space="preserve">федеральный </w:t>
            </w:r>
            <w:r w:rsidRPr="00B45D77">
              <w:lastRenderedPageBreak/>
              <w:t xml:space="preserve">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lastRenderedPageBreak/>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496 062,4</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306 614,3</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16 989,0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276" w:type="dxa"/>
            <w:tcBorders>
              <w:top w:val="nil"/>
              <w:left w:val="nil"/>
              <w:bottom w:val="single" w:sz="4" w:space="0" w:color="auto"/>
              <w:right w:val="single" w:sz="8" w:space="0" w:color="auto"/>
            </w:tcBorders>
            <w:shd w:val="clear" w:color="000000" w:fill="FFFFFF"/>
            <w:noWrap/>
            <w:vAlign w:val="center"/>
          </w:tcPr>
          <w:p w:rsidR="0021122E" w:rsidRPr="0021122E" w:rsidRDefault="0021122E" w:rsidP="0021122E">
            <w:pPr>
              <w:ind w:firstLine="0"/>
              <w:jc w:val="center"/>
            </w:pPr>
            <w:r w:rsidRPr="0021122E">
              <w:t>78 390,5</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68 638,1</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45 223,6</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2 099,8</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9 688,5</w:t>
            </w:r>
          </w:p>
        </w:tc>
      </w:tr>
      <w:tr w:rsidR="0021122E" w:rsidRPr="00AE7EBE" w:rsidTr="00AF2D34">
        <w:trPr>
          <w:gridAfter w:val="1"/>
          <w:wAfter w:w="48" w:type="dxa"/>
          <w:trHeight w:val="54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945"/>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tcBorders>
              <w:top w:val="nil"/>
              <w:left w:val="nil"/>
              <w:bottom w:val="single" w:sz="4" w:space="0" w:color="auto"/>
              <w:right w:val="single" w:sz="4" w:space="0" w:color="auto"/>
            </w:tcBorders>
            <w:vAlign w:val="center"/>
          </w:tcPr>
          <w:p w:rsidR="0021122E" w:rsidRPr="00AF2D34" w:rsidRDefault="0021122E" w:rsidP="0021122E">
            <w:pPr>
              <w:ind w:firstLine="0"/>
              <w:rPr>
                <w:rFonts w:cs="Arial"/>
              </w:rPr>
            </w:pPr>
            <w:r w:rsidRPr="00B45D77">
              <w:t>В том числе выкуп жилых помещений</w:t>
            </w: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7 327,3</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7 327,3</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41427A" w:rsidRPr="00AE7EBE" w:rsidTr="00331C14">
        <w:trPr>
          <w:gridAfter w:val="1"/>
          <w:wAfter w:w="48" w:type="dxa"/>
          <w:trHeight w:val="300"/>
        </w:trPr>
        <w:tc>
          <w:tcPr>
            <w:tcW w:w="15310" w:type="dxa"/>
            <w:gridSpan w:val="25"/>
            <w:tcBorders>
              <w:top w:val="nil"/>
              <w:left w:val="single" w:sz="8" w:space="0" w:color="auto"/>
              <w:bottom w:val="single" w:sz="4" w:space="0" w:color="auto"/>
              <w:right w:val="single" w:sz="8" w:space="0" w:color="auto"/>
            </w:tcBorders>
            <w:vAlign w:val="center"/>
          </w:tcPr>
          <w:p w:rsidR="0041427A" w:rsidRPr="00AE7EBE" w:rsidRDefault="0041427A" w:rsidP="0041427A">
            <w:pPr>
              <w:ind w:firstLine="0"/>
              <w:rPr>
                <w:rFonts w:cs="Arial"/>
              </w:rPr>
            </w:pPr>
            <w:r w:rsidRPr="00AE7EBE">
              <w:rPr>
                <w:rFonts w:cs="Arial"/>
              </w:rPr>
              <w:t>(</w:t>
            </w:r>
            <w:r w:rsidRPr="00AE7EBE">
              <w:rPr>
                <w:rFonts w:cs="Arial"/>
                <w:szCs w:val="28"/>
              </w:rPr>
              <w:t xml:space="preserve">Пункт 2.1.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3"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Default="0041427A" w:rsidP="0041427A">
            <w:pPr>
              <w:ind w:firstLine="0"/>
              <w:rPr>
                <w:rFonts w:cs="Arial"/>
              </w:rPr>
            </w:pPr>
            <w:r>
              <w:rPr>
                <w:szCs w:val="16"/>
              </w:rPr>
              <w:t>(</w:t>
            </w:r>
            <w:r w:rsidRPr="00AF2D34">
              <w:rPr>
                <w:szCs w:val="16"/>
              </w:rPr>
              <w:t>Пункт 2.1. подпрограммы II приложения № 3 к приложению изложен в новой редакции</w:t>
            </w:r>
            <w:r>
              <w:rPr>
                <w:rFonts w:cs="Arial"/>
              </w:rPr>
              <w:t xml:space="preserve"> постановлением Администрации </w:t>
            </w:r>
            <w:hyperlink r:id="rId64"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41427A" w:rsidRPr="00AE7EBE" w:rsidRDefault="0041427A" w:rsidP="0041427A">
            <w:pPr>
              <w:ind w:firstLine="0"/>
              <w:rPr>
                <w:szCs w:val="16"/>
              </w:rPr>
            </w:pPr>
            <w:r>
              <w:rPr>
                <w:szCs w:val="16"/>
              </w:rPr>
              <w:t>(</w:t>
            </w:r>
            <w:proofErr w:type="gramStart"/>
            <w:r>
              <w:rPr>
                <w:szCs w:val="16"/>
              </w:rPr>
              <w:t>Пункт</w:t>
            </w:r>
            <w:r w:rsidRPr="0041427A">
              <w:rPr>
                <w:szCs w:val="16"/>
              </w:rPr>
              <w:t xml:space="preserve">  2.1</w:t>
            </w:r>
            <w:proofErr w:type="gramEnd"/>
            <w:r>
              <w:rPr>
                <w:szCs w:val="16"/>
              </w:rPr>
              <w:t xml:space="preserve"> подпрограммы II </w:t>
            </w:r>
            <w:r w:rsidRPr="0041427A">
              <w:rPr>
                <w:szCs w:val="16"/>
              </w:rPr>
              <w:t>приложения № 3 к приложению</w:t>
            </w:r>
            <w:r>
              <w:rPr>
                <w:szCs w:val="16"/>
              </w:rPr>
              <w:t xml:space="preserve"> изложен</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65"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c>
      </w:tr>
      <w:tr w:rsidR="0021122E" w:rsidRPr="00AE7EBE" w:rsidTr="0021122E">
        <w:trPr>
          <w:gridAfter w:val="1"/>
          <w:wAfter w:w="48" w:type="dxa"/>
          <w:trHeight w:val="27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center"/>
              <w:rPr>
                <w:rFonts w:cs="Arial"/>
                <w:szCs w:val="16"/>
              </w:rPr>
            </w:pPr>
            <w:r w:rsidRPr="00AE7EBE">
              <w:rPr>
                <w:rFonts w:cs="Arial"/>
                <w:szCs w:val="16"/>
              </w:rPr>
              <w:t>2.2</w:t>
            </w:r>
          </w:p>
        </w:tc>
        <w:tc>
          <w:tcPr>
            <w:tcW w:w="1418" w:type="dxa"/>
            <w:vMerge w:val="restart"/>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center"/>
            </w:pPr>
            <w:r w:rsidRPr="0021122E">
              <w:t xml:space="preserve">Ликвидация и расселение приспособленных для проживания </w:t>
            </w:r>
            <w:proofErr w:type="gramStart"/>
            <w:r w:rsidRPr="0021122E">
              <w:t>строений  (</w:t>
            </w:r>
            <w:proofErr w:type="gramEnd"/>
            <w:r w:rsidRPr="0021122E">
              <w:t>8)</w:t>
            </w:r>
          </w:p>
        </w:tc>
        <w:tc>
          <w:tcPr>
            <w:tcW w:w="1134" w:type="dxa"/>
            <w:vMerge w:val="restart"/>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center"/>
            </w:pPr>
            <w:r w:rsidRPr="0021122E">
              <w:t>Управление по жилищным вопросам</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всего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2 170 490,0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2 015 045,9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9 911,9</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bCs/>
              </w:rPr>
            </w:pPr>
            <w:r w:rsidRPr="0021122E">
              <w:rPr>
                <w:bCs/>
              </w:rPr>
              <w:t>66 151,0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1 931 736,4</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1 793 390,9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8 821,6</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21122E" w:rsidRDefault="0021122E" w:rsidP="0021122E">
            <w:pPr>
              <w:ind w:firstLine="0"/>
              <w:jc w:val="center"/>
              <w:rPr>
                <w:rFonts w:cs="Arial"/>
              </w:rPr>
            </w:pPr>
            <w:r w:rsidRPr="0021122E">
              <w:t>58 874,5</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238 753,6</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221 655,0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1 090,3</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21122E" w:rsidRDefault="0021122E" w:rsidP="0021122E">
            <w:pPr>
              <w:ind w:firstLine="0"/>
              <w:jc w:val="center"/>
              <w:rPr>
                <w:rFonts w:cs="Arial"/>
              </w:rPr>
            </w:pPr>
            <w:r w:rsidRPr="0021122E">
              <w:t>7 276,5</w:t>
            </w:r>
          </w:p>
        </w:tc>
      </w:tr>
      <w:tr w:rsidR="0021122E" w:rsidRPr="00AE7EBE" w:rsidTr="0021122E">
        <w:trPr>
          <w:gridAfter w:val="1"/>
          <w:wAfter w:w="48" w:type="dxa"/>
          <w:trHeight w:val="51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Программа «Сотрудн</w:t>
            </w:r>
            <w:r w:rsidRPr="0021122E">
              <w:lastRenderedPageBreak/>
              <w:t>ичество»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lastRenderedPageBreak/>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21122E" w:rsidRPr="00AE7EBE" w:rsidTr="0021122E">
        <w:trPr>
          <w:gridAfter w:val="1"/>
          <w:wAfter w:w="48" w:type="dxa"/>
          <w:trHeight w:val="39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41427A" w:rsidRPr="00AE7EBE" w:rsidTr="00331C14">
        <w:trPr>
          <w:gridAfter w:val="1"/>
          <w:wAfter w:w="48" w:type="dxa"/>
          <w:trHeight w:val="390"/>
        </w:trPr>
        <w:tc>
          <w:tcPr>
            <w:tcW w:w="15310" w:type="dxa"/>
            <w:gridSpan w:val="25"/>
            <w:tcBorders>
              <w:top w:val="nil"/>
              <w:left w:val="single" w:sz="8" w:space="0" w:color="auto"/>
              <w:bottom w:val="single" w:sz="4" w:space="0" w:color="auto"/>
              <w:right w:val="nil"/>
            </w:tcBorders>
            <w:vAlign w:val="center"/>
          </w:tcPr>
          <w:p w:rsidR="0041427A" w:rsidRDefault="0041427A" w:rsidP="0041427A">
            <w:pPr>
              <w:ind w:firstLine="0"/>
              <w:rPr>
                <w:color w:val="0000FF"/>
              </w:rPr>
            </w:pPr>
            <w:r w:rsidRPr="00AE7EBE">
              <w:rPr>
                <w:rFonts w:cs="Arial"/>
              </w:rPr>
              <w:t>(</w:t>
            </w:r>
            <w:r w:rsidRPr="00AE7EBE">
              <w:rPr>
                <w:rFonts w:cs="Arial"/>
                <w:szCs w:val="28"/>
              </w:rPr>
              <w:t xml:space="preserve">Пункт 2.2.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21122E" w:rsidRPr="00AE7EBE" w:rsidRDefault="0021122E" w:rsidP="0041427A">
            <w:pPr>
              <w:ind w:firstLine="0"/>
              <w:rPr>
                <w:rFonts w:cs="Arial"/>
              </w:rPr>
            </w:pPr>
            <w:r>
              <w:rPr>
                <w:szCs w:val="16"/>
              </w:rPr>
              <w:t>(</w:t>
            </w:r>
            <w:proofErr w:type="gramStart"/>
            <w:r>
              <w:rPr>
                <w:szCs w:val="16"/>
              </w:rPr>
              <w:t>Пункт</w:t>
            </w:r>
            <w:r w:rsidRPr="0041427A">
              <w:rPr>
                <w:szCs w:val="16"/>
              </w:rPr>
              <w:t xml:space="preserve">  2.</w:t>
            </w:r>
            <w:r>
              <w:rPr>
                <w:szCs w:val="16"/>
              </w:rPr>
              <w:t>2</w:t>
            </w:r>
            <w:proofErr w:type="gramEnd"/>
            <w:r>
              <w:rPr>
                <w:szCs w:val="16"/>
              </w:rPr>
              <w:t xml:space="preserve"> подпрограммы II </w:t>
            </w:r>
            <w:r w:rsidRPr="0041427A">
              <w:rPr>
                <w:szCs w:val="16"/>
              </w:rPr>
              <w:t>приложения № 3 к приложению</w:t>
            </w:r>
            <w:r>
              <w:rPr>
                <w:szCs w:val="16"/>
              </w:rPr>
              <w:t xml:space="preserve"> изложен</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67"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41427A" w:rsidRPr="00AE7EBE" w:rsidRDefault="0041427A" w:rsidP="0041427A">
            <w:pPr>
              <w:ind w:firstLine="0"/>
              <w:jc w:val="center"/>
              <w:rPr>
                <w:szCs w:val="16"/>
              </w:rPr>
            </w:pPr>
          </w:p>
        </w:tc>
      </w:tr>
      <w:tr w:rsidR="0041427A" w:rsidRPr="00AE7EBE" w:rsidTr="00331C14">
        <w:trPr>
          <w:gridAfter w:val="1"/>
          <w:wAfter w:w="48" w:type="dxa"/>
          <w:trHeight w:val="345"/>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2.3</w:t>
            </w:r>
          </w:p>
        </w:tc>
        <w:tc>
          <w:tcPr>
            <w:tcW w:w="1418"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по жилищным вопросам</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17 122,8</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5 122,8</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5 000,0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федеральный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39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17 122,8</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5 122,8</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276" w:type="dxa"/>
            <w:tcBorders>
              <w:top w:val="nil"/>
              <w:left w:val="nil"/>
              <w:bottom w:val="single" w:sz="4" w:space="0" w:color="auto"/>
              <w:right w:val="single" w:sz="8" w:space="0" w:color="auto"/>
            </w:tcBorders>
            <w:noWrap/>
            <w:vAlign w:val="center"/>
            <w:hideMark/>
          </w:tcPr>
          <w:p w:rsidR="0041427A" w:rsidRPr="00AE7EBE" w:rsidRDefault="0041427A" w:rsidP="0041427A">
            <w:pPr>
              <w:ind w:firstLine="0"/>
              <w:jc w:val="center"/>
              <w:rPr>
                <w:rFonts w:cs="Arial"/>
                <w:szCs w:val="16"/>
              </w:rPr>
            </w:pPr>
            <w:r w:rsidRPr="00AE7EBE">
              <w:rPr>
                <w:rFonts w:cs="Arial"/>
                <w:szCs w:val="16"/>
              </w:rPr>
              <w:t>5 000,0</w:t>
            </w:r>
          </w:p>
        </w:tc>
      </w:tr>
      <w:tr w:rsidR="0041427A" w:rsidRPr="00AE7EBE" w:rsidTr="00331C14">
        <w:trPr>
          <w:gridAfter w:val="1"/>
          <w:wAfter w:w="48" w:type="dxa"/>
          <w:trHeight w:val="51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345"/>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7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1 016,9</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1 016,9</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720"/>
        </w:trPr>
        <w:tc>
          <w:tcPr>
            <w:tcW w:w="15310" w:type="dxa"/>
            <w:gridSpan w:val="25"/>
            <w:tcBorders>
              <w:top w:val="nil"/>
              <w:left w:val="single" w:sz="8" w:space="0" w:color="auto"/>
              <w:bottom w:val="single" w:sz="4" w:space="0" w:color="000000"/>
              <w:right w:val="single" w:sz="8" w:space="0" w:color="auto"/>
            </w:tcBorders>
            <w:vAlign w:val="center"/>
          </w:tcPr>
          <w:p w:rsidR="0041427A" w:rsidRPr="00AE7EBE" w:rsidRDefault="0041427A" w:rsidP="0041427A">
            <w:pPr>
              <w:ind w:firstLine="0"/>
              <w:rPr>
                <w:rFonts w:cs="Arial"/>
              </w:rPr>
            </w:pPr>
            <w:r w:rsidRPr="00AE7EBE">
              <w:rPr>
                <w:rFonts w:cs="Arial"/>
              </w:rPr>
              <w:t>(</w:t>
            </w:r>
            <w:r w:rsidRPr="00AE7EBE">
              <w:rPr>
                <w:rFonts w:cs="Arial"/>
                <w:szCs w:val="28"/>
              </w:rPr>
              <w:t xml:space="preserve">Пункт 2.3.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41427A">
            <w:pPr>
              <w:ind w:firstLine="0"/>
              <w:jc w:val="center"/>
              <w:rPr>
                <w:szCs w:val="16"/>
              </w:rPr>
            </w:pPr>
          </w:p>
        </w:tc>
      </w:tr>
      <w:tr w:rsidR="0041427A" w:rsidRPr="00AE7EBE" w:rsidTr="00331C14">
        <w:trPr>
          <w:gridAfter w:val="1"/>
          <w:wAfter w:w="48" w:type="dxa"/>
          <w:trHeight w:val="51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w:t>
            </w:r>
          </w:p>
        </w:tc>
        <w:tc>
          <w:tcPr>
            <w:tcW w:w="1418"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Строительство систем инженерной инфраструктуры в целях обеспечения инженерной подготовки земельных участков для жилищного </w:t>
            </w:r>
            <w:r w:rsidRPr="00AE7EBE">
              <w:rPr>
                <w:rFonts w:cs="Arial"/>
                <w:szCs w:val="16"/>
              </w:rPr>
              <w:lastRenderedPageBreak/>
              <w:t>строительства (7)</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lastRenderedPageBreak/>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660"/>
        </w:trPr>
        <w:tc>
          <w:tcPr>
            <w:tcW w:w="15310" w:type="dxa"/>
            <w:gridSpan w:val="25"/>
            <w:tcBorders>
              <w:top w:val="nil"/>
              <w:left w:val="single" w:sz="8" w:space="0" w:color="auto"/>
              <w:bottom w:val="single" w:sz="4" w:space="0" w:color="auto"/>
              <w:right w:val="single" w:sz="8" w:space="0" w:color="auto"/>
            </w:tcBorders>
            <w:vAlign w:val="center"/>
          </w:tcPr>
          <w:p w:rsidR="0041427A" w:rsidRPr="00AE7EBE" w:rsidRDefault="0041427A" w:rsidP="0041427A">
            <w:pPr>
              <w:ind w:firstLine="0"/>
              <w:rPr>
                <w:rFonts w:cs="Arial"/>
              </w:rPr>
            </w:pPr>
            <w:r w:rsidRPr="00AE7EBE">
              <w:rPr>
                <w:rFonts w:cs="Arial"/>
              </w:rPr>
              <w:lastRenderedPageBreak/>
              <w:t>(</w:t>
            </w:r>
            <w:r w:rsidRPr="00AE7EBE">
              <w:rPr>
                <w:rFonts w:cs="Arial"/>
                <w:szCs w:val="28"/>
              </w:rPr>
              <w:t xml:space="preserve">Пункт 2.4.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41427A">
            <w:pPr>
              <w:ind w:firstLine="0"/>
              <w:jc w:val="center"/>
              <w:rPr>
                <w:szCs w:val="16"/>
              </w:rPr>
            </w:pPr>
          </w:p>
        </w:tc>
      </w:tr>
      <w:tr w:rsidR="0041427A" w:rsidRPr="00AE7EBE"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2.4.1.</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Обеспечение земельных участков инженерной и транспортной инфраструктурой в </w:t>
            </w:r>
            <w:proofErr w:type="spellStart"/>
            <w:r w:rsidRPr="00AE7EBE">
              <w:rPr>
                <w:rFonts w:cs="Arial"/>
                <w:szCs w:val="16"/>
              </w:rPr>
              <w:t>мкр</w:t>
            </w:r>
            <w:proofErr w:type="spellEnd"/>
            <w:r w:rsidRPr="00AE7EBE">
              <w:rPr>
                <w:rFonts w:cs="Arial"/>
                <w:szCs w:val="16"/>
              </w:rPr>
              <w:t>. 10 «</w:t>
            </w:r>
            <w:proofErr w:type="spellStart"/>
            <w:r w:rsidRPr="00AE7EBE">
              <w:rPr>
                <w:rFonts w:cs="Arial"/>
                <w:szCs w:val="16"/>
              </w:rPr>
              <w:t>Мамонтово</w:t>
            </w:r>
            <w:proofErr w:type="spellEnd"/>
            <w:r w:rsidRPr="00AE7EBE">
              <w:rPr>
                <w:rFonts w:cs="Arial"/>
                <w:szCs w:val="16"/>
              </w:rPr>
              <w:t>»</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778,2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2.4.2.</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Строительство КНС в </w:t>
            </w:r>
            <w:proofErr w:type="spellStart"/>
            <w:r w:rsidRPr="00AE7EBE">
              <w:rPr>
                <w:rFonts w:cs="Arial"/>
                <w:szCs w:val="16"/>
              </w:rPr>
              <w:t>мкр</w:t>
            </w:r>
            <w:proofErr w:type="spellEnd"/>
            <w:r w:rsidRPr="00AE7EBE">
              <w:rPr>
                <w:rFonts w:cs="Arial"/>
                <w:szCs w:val="16"/>
              </w:rPr>
              <w:t>. № 6 «Пионерный» в г. Пыть-Ях</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983,0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иные </w:t>
            </w:r>
            <w:r w:rsidRPr="00AE7EBE">
              <w:rPr>
                <w:rFonts w:cs="Arial"/>
                <w:szCs w:val="16"/>
              </w:rPr>
              <w:lastRenderedPageBreak/>
              <w:t>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lastRenderedPageBreak/>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21122E" w:rsidRPr="00AE7EBE" w:rsidTr="00AF2D34">
        <w:trPr>
          <w:gridAfter w:val="1"/>
          <w:wAfter w:w="48" w:type="dxa"/>
          <w:trHeight w:val="405"/>
        </w:trPr>
        <w:tc>
          <w:tcPr>
            <w:tcW w:w="992" w:type="dxa"/>
            <w:gridSpan w:val="3"/>
            <w:vMerge w:val="restart"/>
            <w:tcBorders>
              <w:top w:val="nil"/>
              <w:left w:val="single" w:sz="8" w:space="0" w:color="auto"/>
              <w:bottom w:val="nil"/>
              <w:right w:val="single" w:sz="4" w:space="0" w:color="auto"/>
            </w:tcBorders>
            <w:vAlign w:val="center"/>
          </w:tcPr>
          <w:p w:rsidR="0021122E" w:rsidRPr="00AE7EBE" w:rsidRDefault="0021122E" w:rsidP="0021122E">
            <w:pPr>
              <w:ind w:firstLine="0"/>
              <w:jc w:val="center"/>
              <w:rPr>
                <w:rFonts w:cs="Arial"/>
                <w:szCs w:val="16"/>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Итого по подпрограмме II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w:t>
            </w: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2 754 074,5</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2 373 767,8</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30 000,7</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159 230,0</w:t>
            </w:r>
          </w:p>
        </w:tc>
      </w:tr>
      <w:tr w:rsidR="0021122E" w:rsidRPr="00AE7EBE" w:rsidTr="00AF2D34">
        <w:trPr>
          <w:gridAfter w:val="1"/>
          <w:wAfter w:w="48" w:type="dxa"/>
          <w:trHeight w:val="33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21122E">
        <w:trPr>
          <w:gridAfter w:val="1"/>
          <w:wAfter w:w="48" w:type="dxa"/>
          <w:trHeight w:val="42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2 427 798,8</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2 100 005,2</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25 810,6</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27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137 265,0</w:t>
            </w:r>
          </w:p>
        </w:tc>
      </w:tr>
      <w:tr w:rsidR="0021122E" w:rsidRPr="00AE7EBE" w:rsidTr="00AF2D34">
        <w:trPr>
          <w:gridAfter w:val="1"/>
          <w:wAfter w:w="48" w:type="dxa"/>
          <w:trHeight w:val="48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326 275,7</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273 762,6</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4 190,1</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27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21 965,0</w:t>
            </w:r>
          </w:p>
        </w:tc>
      </w:tr>
      <w:tr w:rsidR="0021122E" w:rsidRPr="00AE7EBE" w:rsidTr="00AF2D34">
        <w:trPr>
          <w:gridAfter w:val="1"/>
          <w:wAfter w:w="48" w:type="dxa"/>
          <w:trHeight w:val="54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435"/>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41427A" w:rsidRPr="00AE7EBE" w:rsidTr="00331C14">
        <w:trPr>
          <w:gridAfter w:val="1"/>
          <w:wAfter w:w="48" w:type="dxa"/>
          <w:trHeight w:val="435"/>
        </w:trPr>
        <w:tc>
          <w:tcPr>
            <w:tcW w:w="15310" w:type="dxa"/>
            <w:gridSpan w:val="25"/>
            <w:tcBorders>
              <w:top w:val="nil"/>
              <w:left w:val="single" w:sz="8" w:space="0" w:color="auto"/>
              <w:bottom w:val="single" w:sz="4" w:space="0" w:color="auto"/>
              <w:right w:val="single" w:sz="8" w:space="0" w:color="auto"/>
            </w:tcBorders>
            <w:vAlign w:val="center"/>
            <w:hideMark/>
          </w:tcPr>
          <w:p w:rsidR="0041427A" w:rsidRDefault="0041427A" w:rsidP="0041427A">
            <w:pPr>
              <w:ind w:firstLine="0"/>
              <w:rPr>
                <w:color w:val="0000FF"/>
              </w:rPr>
            </w:pPr>
            <w:r w:rsidRPr="00AE7EBE">
              <w:rPr>
                <w:rFonts w:cs="Arial"/>
              </w:rPr>
              <w:t>(</w:t>
            </w:r>
            <w:r w:rsidRPr="00AE7EBE">
              <w:rPr>
                <w:rFonts w:cs="Arial"/>
                <w:szCs w:val="28"/>
              </w:rPr>
              <w:t xml:space="preserve">Строка «Итого по подпрограмме </w:t>
            </w:r>
            <w:r w:rsidRPr="00AE7EBE">
              <w:rPr>
                <w:rFonts w:cs="Arial"/>
                <w:szCs w:val="28"/>
                <w:lang w:val="en-US"/>
              </w:rPr>
              <w:t>II</w:t>
            </w:r>
            <w:r w:rsidRPr="00AE7EBE">
              <w:rPr>
                <w:rFonts w:cs="Arial"/>
                <w:szCs w:val="28"/>
              </w:rPr>
              <w:t xml:space="preserve">» приложения № 3 к приложению изложена в новой редакции </w:t>
            </w:r>
            <w:r w:rsidRPr="00AE7EBE">
              <w:rPr>
                <w:rFonts w:cs="Arial"/>
              </w:rPr>
              <w:t>постановлением Администрации</w:t>
            </w:r>
            <w:r w:rsidRPr="00AE7EBE">
              <w:rPr>
                <w:rFonts w:cs="Arial"/>
                <w:color w:val="0000FF"/>
              </w:rPr>
              <w:t xml:space="preserve"> </w:t>
            </w:r>
            <w:hyperlink r:id="rId7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Default="0041427A" w:rsidP="0041427A">
            <w:pPr>
              <w:ind w:firstLine="0"/>
              <w:rPr>
                <w:rFonts w:cs="Arial"/>
              </w:rPr>
            </w:pPr>
            <w:r w:rsidRPr="00AF2D34">
              <w:rPr>
                <w:rFonts w:cs="Arial"/>
                <w:szCs w:val="16"/>
              </w:rPr>
              <w:t>(Строка «Итого по подпрограмме II» приложения № 3 к приложению изложена в новой редакции</w:t>
            </w:r>
            <w:r>
              <w:rPr>
                <w:rFonts w:cs="Arial"/>
                <w:szCs w:val="16"/>
              </w:rPr>
              <w:t xml:space="preserve"> </w:t>
            </w:r>
            <w:r>
              <w:rPr>
                <w:rFonts w:cs="Arial"/>
              </w:rPr>
              <w:t xml:space="preserve">постановлением Администрации </w:t>
            </w:r>
            <w:hyperlink r:id="rId71"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21122E" w:rsidRPr="00AE7EBE" w:rsidRDefault="0021122E" w:rsidP="0041427A">
            <w:pPr>
              <w:ind w:firstLine="0"/>
              <w:rPr>
                <w:rFonts w:cs="Arial"/>
                <w:szCs w:val="16"/>
              </w:rPr>
            </w:pPr>
            <w:r>
              <w:rPr>
                <w:szCs w:val="16"/>
              </w:rPr>
              <w:t>(</w:t>
            </w:r>
            <w:r w:rsidRPr="0021122E">
              <w:rPr>
                <w:szCs w:val="16"/>
              </w:rPr>
              <w:t xml:space="preserve">Строка «Итого по подпрограмме II» </w:t>
            </w:r>
            <w:r w:rsidRPr="0041427A">
              <w:rPr>
                <w:szCs w:val="16"/>
              </w:rPr>
              <w:t>приложения № 3 к приложению</w:t>
            </w:r>
            <w:r>
              <w:rPr>
                <w:szCs w:val="16"/>
              </w:rPr>
              <w:t xml:space="preserve"> изложена</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72"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c>
      </w:tr>
    </w:tbl>
    <w:p w:rsidR="00AE7EBE" w:rsidRPr="00AE7EBE" w:rsidRDefault="00AE7EBE" w:rsidP="00AE7EBE">
      <w:pPr>
        <w:ind w:firstLine="0"/>
        <w:rPr>
          <w:rFonts w:cs="Arial"/>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34"/>
        <w:gridCol w:w="1596"/>
        <w:gridCol w:w="1806"/>
        <w:gridCol w:w="1011"/>
        <w:gridCol w:w="922"/>
        <w:gridCol w:w="922"/>
        <w:gridCol w:w="922"/>
        <w:gridCol w:w="851"/>
        <w:gridCol w:w="940"/>
        <w:gridCol w:w="867"/>
        <w:gridCol w:w="940"/>
        <w:gridCol w:w="851"/>
        <w:gridCol w:w="852"/>
      </w:tblGrid>
      <w:tr w:rsidR="00AE7EBE" w:rsidRPr="00AE7EBE" w:rsidTr="00AE7EBE">
        <w:trPr>
          <w:trHeight w:val="315"/>
        </w:trPr>
        <w:tc>
          <w:tcPr>
            <w:tcW w:w="14856"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Подпрограмма III «Обеспечение мерами государственной поддержки по улучшению жилищных условий отдельных категорий граждан»</w:t>
            </w:r>
          </w:p>
        </w:tc>
      </w:tr>
      <w:tr w:rsidR="0021122E" w:rsidRPr="00AE7EBE" w:rsidTr="00AF2D34">
        <w:trPr>
          <w:trHeight w:val="270"/>
        </w:trPr>
        <w:tc>
          <w:tcPr>
            <w:tcW w:w="642"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3.1</w:t>
            </w:r>
          </w:p>
          <w:p w:rsidR="0021122E" w:rsidRPr="00AE7EBE" w:rsidRDefault="0021122E" w:rsidP="0021122E">
            <w:pPr>
              <w:ind w:firstLine="0"/>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Управление по жилищным вопросам</w:t>
            </w: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местный бюджет</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45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Программа «Сотрудничество»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3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иные внебюджетные источники</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1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в том числе ветеранов Великой Отечественной войны (8)</w:t>
            </w: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8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t xml:space="preserve">(Пункт 3.1 приложения № 3 к приложению изложен в новой редакции постановлением Администрации </w:t>
      </w:r>
      <w:hyperlink r:id="rId7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(Пункт 3.1 приложения № 3 к приложению изложен в новой редакции постановлением Администрации</w:t>
      </w:r>
      <w:r w:rsidRPr="00AE7EBE">
        <w:rPr>
          <w:rFonts w:cs="Arial"/>
          <w:color w:val="0000FF"/>
        </w:rPr>
        <w:t xml:space="preserve"> </w:t>
      </w:r>
      <w:hyperlink r:id="rId7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F2D34" w:rsidP="00AF2D34">
      <w:pPr>
        <w:ind w:firstLine="0"/>
        <w:rPr>
          <w:rFonts w:cs="Arial"/>
        </w:rPr>
      </w:pPr>
      <w:r w:rsidRPr="00AF2D34">
        <w:rPr>
          <w:rFonts w:cs="Arial"/>
        </w:rPr>
        <w:lastRenderedPageBreak/>
        <w:t>(Пункт 3.1 приложения № 3 к приложению изложен в новой редакции</w:t>
      </w:r>
      <w:r>
        <w:rPr>
          <w:rFonts w:cs="Arial"/>
        </w:rPr>
        <w:t xml:space="preserve"> постановлением Администрации </w:t>
      </w:r>
      <w:hyperlink r:id="rId75"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21122E" w:rsidP="0021122E">
      <w:pPr>
        <w:ind w:firstLine="0"/>
        <w:rPr>
          <w:rFonts w:cs="Arial"/>
        </w:rPr>
      </w:pPr>
      <w:r>
        <w:rPr>
          <w:szCs w:val="16"/>
        </w:rPr>
        <w:t xml:space="preserve">(Пункт 3.1 подпрограммы II приложения № 3 к приложению изложен в новой редакции </w:t>
      </w:r>
      <w:r>
        <w:rPr>
          <w:rFonts w:cs="Arial"/>
        </w:rPr>
        <w:t xml:space="preserve">постановлением Администрации </w:t>
      </w:r>
      <w:hyperlink r:id="rId7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42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3.2</w:t>
            </w:r>
          </w:p>
          <w:p w:rsidR="00AE7EBE" w:rsidRPr="00AE7EBE" w:rsidRDefault="00AE7EBE" w:rsidP="00AE7EB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(8)</w:t>
            </w:r>
          </w:p>
          <w:p w:rsidR="00AE7EBE" w:rsidRPr="00AE7EBE" w:rsidRDefault="00AE7EBE" w:rsidP="00AE7EB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Управление по жилищным вопросам</w:t>
            </w:r>
          </w:p>
          <w:p w:rsidR="00AE7EBE" w:rsidRPr="00AE7EBE" w:rsidRDefault="00AE7EBE" w:rsidP="00AE7EBE">
            <w:pPr>
              <w:ind w:firstLine="0"/>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всего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22 327,0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1 109,8</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8 840,5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143,2</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143,2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20 909,1</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911,1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8 332,5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1 274,7</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55,5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508,0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14961" w:type="dxa"/>
            <w:gridSpan w:val="14"/>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 xml:space="preserve">(Пункт 3.2 приложения № 3 к приложению изложен в новой редакции постановлением Администрации </w:t>
            </w:r>
            <w:hyperlink r:id="rId7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t>)</w:t>
            </w:r>
          </w:p>
        </w:tc>
      </w:tr>
      <w:tr w:rsidR="00AE7EBE" w:rsidRPr="00AE7EBE" w:rsidTr="00AE7EBE">
        <w:trPr>
          <w:trHeight w:val="43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Обеспечение жильем граждан, выезжающих из ХМАО-Югры в </w:t>
            </w:r>
            <w:r w:rsidRPr="00AE7EBE">
              <w:rPr>
                <w:rFonts w:cs="Arial"/>
                <w:szCs w:val="18"/>
              </w:rPr>
              <w:lastRenderedPageBreak/>
              <w:t>субъекты РФ, не относящиеся к районам Крайнего Севера и приравненным к ним местностям, признанным до 31 декабря 2013 года участниками подпрограмм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4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1C0514" w:rsidRPr="00AE7EBE" w:rsidTr="000A1AF7">
        <w:trPr>
          <w:trHeight w:val="33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center"/>
              <w:rPr>
                <w:rFonts w:cs="Arial"/>
                <w:szCs w:val="18"/>
              </w:rPr>
            </w:pPr>
            <w:r w:rsidRPr="00AE7EBE">
              <w:rPr>
                <w:rFonts w:cs="Arial"/>
                <w:szCs w:val="18"/>
              </w:rPr>
              <w:t xml:space="preserve"> 3.4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t xml:space="preserve">Реализацию полномочий, указанных в пунктах 3.1, 3.2 статьи 2 Закона Ханты-Мансийского автономного округа - Югры от 31 </w:t>
            </w:r>
            <w:r w:rsidRPr="001C0514">
              <w:rPr>
                <w:rFonts w:cs="Arial"/>
                <w:szCs w:val="18"/>
              </w:rPr>
              <w:lastRenderedPageBreak/>
              <w:t>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lastRenderedPageBreak/>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всего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местный бюджет</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195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Default="001C0514" w:rsidP="001C0514">
            <w:pPr>
              <w:ind w:firstLine="0"/>
            </w:pPr>
            <w:r w:rsidRPr="00215603">
              <w:t>0,0</w:t>
            </w:r>
          </w:p>
        </w:tc>
      </w:tr>
    </w:tbl>
    <w:p w:rsidR="001C0514" w:rsidRDefault="001C0514" w:rsidP="001C0514">
      <w:pPr>
        <w:ind w:firstLine="0"/>
      </w:pPr>
      <w:r>
        <w:lastRenderedPageBreak/>
        <w:t xml:space="preserve">(Пункт 3.4 приложения № 3 к приложению изложен в новой редакции </w:t>
      </w:r>
      <w:r w:rsidRPr="001C0514">
        <w:t>(Пункт 3.</w:t>
      </w:r>
      <w:r>
        <w:t>4</w:t>
      </w:r>
      <w:r w:rsidRPr="001C0514">
        <w:t xml:space="preserve"> приложения № 3 к приложению изложен в новой редакции</w:t>
      </w:r>
      <w:r>
        <w:t xml:space="preserve"> </w:t>
      </w:r>
      <w:r>
        <w:rPr>
          <w:rFonts w:cs="Arial"/>
        </w:rPr>
        <w:t xml:space="preserve">постановлением Администрации </w:t>
      </w:r>
      <w:hyperlink r:id="rId78"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25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Обеспечение жильем граждан, уволенных с военной службы (службы), и приравненных к ним лиц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21122E" w:rsidRPr="00AE7EBE" w:rsidTr="000A1AF7">
        <w:trPr>
          <w:trHeight w:val="270"/>
        </w:trPr>
        <w:tc>
          <w:tcPr>
            <w:tcW w:w="675"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Итого по подпрограмме III</w:t>
            </w:r>
          </w:p>
          <w:p w:rsidR="0021122E" w:rsidRPr="00AE7EBE" w:rsidRDefault="0021122E" w:rsidP="0021122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Управление по жилищным вопросам</w:t>
            </w:r>
          </w:p>
          <w:p w:rsidR="0021122E" w:rsidRPr="00AE7EBE" w:rsidRDefault="0021122E" w:rsidP="0021122E">
            <w:pPr>
              <w:ind w:firstLine="0"/>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pPr>
            <w:r w:rsidRPr="00AE7EBE">
              <w:t>всего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30 645,4</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4 488,3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8 917,0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федеральный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8 260,6</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3 504,3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бюджет автономного округа</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21 110,1</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928,5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8 409,0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местный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1 274,7</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55,5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508,0</w:t>
            </w:r>
          </w:p>
        </w:tc>
      </w:tr>
      <w:tr w:rsidR="0021122E" w:rsidRPr="00AE7EBE" w:rsidTr="000A1AF7">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Программа «Сотрудничество»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иные внебюджетны</w:t>
            </w:r>
            <w:r w:rsidRPr="00AE7EBE">
              <w:lastRenderedPageBreak/>
              <w:t>е источники</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lastRenderedPageBreak/>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lastRenderedPageBreak/>
        <w:t xml:space="preserve">(Строка «Итого по подпрограмме III» приложения № 3 к приложению изложена в новой редакции постановлением Администрации </w:t>
      </w:r>
      <w:hyperlink r:id="rId7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AE7EBE" w:rsidRPr="00AE7EBE" w:rsidRDefault="00AE7EBE" w:rsidP="00AE7EBE">
      <w:pPr>
        <w:ind w:firstLine="0"/>
        <w:rPr>
          <w:rFonts w:cs="Arial"/>
        </w:rPr>
      </w:pPr>
      <w:r w:rsidRPr="00AE7EBE">
        <w:rPr>
          <w:rFonts w:cs="Arial"/>
        </w:rPr>
        <w:t>(Строка «Итого по подпрограмме III» приложения № 3 к приложению изложена в новой редакции постановлением Администрации</w:t>
      </w:r>
      <w:r w:rsidRPr="00AE7EBE">
        <w:rPr>
          <w:rFonts w:cs="Arial"/>
          <w:color w:val="0000FF"/>
        </w:rPr>
        <w:t xml:space="preserve"> </w:t>
      </w:r>
      <w:hyperlink r:id="rId8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Default="001C0514" w:rsidP="001C0514">
      <w:pPr>
        <w:ind w:firstLine="0"/>
        <w:rPr>
          <w:rFonts w:cs="Arial"/>
        </w:rPr>
      </w:pPr>
      <w:r w:rsidRPr="001C0514">
        <w:rPr>
          <w:rFonts w:cs="Arial"/>
        </w:rPr>
        <w:t>(Строка «Итого по подпрограмме III» приложения № 3 к приложению изложена в новой редакции</w:t>
      </w:r>
      <w:r>
        <w:rPr>
          <w:rFonts w:cs="Arial"/>
        </w:rPr>
        <w:t xml:space="preserve"> постановлением Администрации </w:t>
      </w:r>
      <w:hyperlink r:id="rId81"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21122E" w:rsidRPr="00AE7EBE" w:rsidRDefault="0021122E" w:rsidP="001C0514">
      <w:pPr>
        <w:ind w:firstLine="0"/>
        <w:rPr>
          <w:rFonts w:cs="Arial"/>
        </w:rPr>
      </w:pPr>
      <w:r>
        <w:rPr>
          <w:szCs w:val="16"/>
        </w:rPr>
        <w:t>(</w:t>
      </w:r>
      <w:r w:rsidRPr="0021122E">
        <w:rPr>
          <w:szCs w:val="16"/>
        </w:rPr>
        <w:t xml:space="preserve">Строка «Итого по подпрограмме III» приложения № 3 к приложению изложена </w:t>
      </w:r>
      <w:r>
        <w:rPr>
          <w:szCs w:val="16"/>
        </w:rPr>
        <w:t xml:space="preserve">в новой редакции </w:t>
      </w:r>
      <w:r>
        <w:rPr>
          <w:rFonts w:cs="Arial"/>
        </w:rPr>
        <w:t xml:space="preserve">постановлением Администрации </w:t>
      </w:r>
      <w:hyperlink r:id="rId82"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860"/>
        <w:gridCol w:w="851"/>
        <w:gridCol w:w="961"/>
      </w:tblGrid>
      <w:tr w:rsidR="00AE7EBE" w:rsidRPr="00AE7EBE" w:rsidTr="00AE7EBE">
        <w:trPr>
          <w:trHeight w:val="540"/>
        </w:trPr>
        <w:tc>
          <w:tcPr>
            <w:tcW w:w="14961"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Подпрограмма IV «Организационное обеспечение деятельности МКУ «Управление капитального строительства города Пыть-Ях» </w:t>
            </w:r>
          </w:p>
        </w:tc>
      </w:tr>
      <w:tr w:rsidR="00AE7EBE" w:rsidRPr="00AE7EBE" w:rsidTr="00AE7EBE">
        <w:trPr>
          <w:trHeight w:val="345"/>
        </w:trPr>
        <w:tc>
          <w:tcPr>
            <w:tcW w:w="675"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4.1</w:t>
            </w:r>
          </w:p>
        </w:tc>
        <w:tc>
          <w:tcPr>
            <w:tcW w:w="1701"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Реализация функций заказчика по строительству объектов, выполнение проектных, проектно-изыскательских и строительно-монтажных работ</w:t>
            </w:r>
          </w:p>
        </w:tc>
        <w:tc>
          <w:tcPr>
            <w:tcW w:w="1560"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Управление капитального строительства </w:t>
            </w: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всего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rPr>
            </w:pPr>
            <w:r w:rsidRPr="00AE7EBE">
              <w:rPr>
                <w:rFonts w:cs="Arial"/>
                <w:bCs/>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федеральный бюджет </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бюджет автономного округа</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местный бюджет</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110 277,5</w:t>
            </w:r>
          </w:p>
        </w:tc>
      </w:tr>
      <w:tr w:rsidR="00AE7EBE" w:rsidRPr="00AE7EBE" w:rsidTr="00AE7EBE">
        <w:trPr>
          <w:trHeight w:val="51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Программа «Сотрудничество»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51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иные внебюджетные источники</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 </w:t>
            </w:r>
          </w:p>
        </w:tc>
        <w:tc>
          <w:tcPr>
            <w:tcW w:w="1701"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Итого по подпрограмме IV</w:t>
            </w:r>
          </w:p>
        </w:tc>
        <w:tc>
          <w:tcPr>
            <w:tcW w:w="1560"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Управление капитального </w:t>
            </w:r>
            <w:r w:rsidRPr="00AE7EBE">
              <w:rPr>
                <w:rFonts w:cs="Arial"/>
              </w:rPr>
              <w:lastRenderedPageBreak/>
              <w:t xml:space="preserve">строительства </w:t>
            </w: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lastRenderedPageBreak/>
              <w:t>всего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rPr>
            </w:pPr>
            <w:r w:rsidRPr="00AE7EBE">
              <w:rPr>
                <w:rFonts w:cs="Arial"/>
                <w:bCs/>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федеральный </w:t>
            </w:r>
            <w:r w:rsidRPr="00AE7EBE">
              <w:rPr>
                <w:rFonts w:cs="Arial"/>
              </w:rPr>
              <w:lastRenderedPageBreak/>
              <w:t xml:space="preserve">бюджет </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lastRenderedPageBreak/>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бюджет автономного округа</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местный бюджет</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Программа «Сотрудничество»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6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иные внебюджетные источники</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21122E" w:rsidRPr="00AE7EBE" w:rsidTr="000A1AF7">
        <w:trPr>
          <w:trHeight w:val="345"/>
        </w:trPr>
        <w:tc>
          <w:tcPr>
            <w:tcW w:w="675" w:type="dxa"/>
            <w:vMerge w:val="restart"/>
            <w:tcBorders>
              <w:top w:val="nil"/>
              <w:left w:val="single" w:sz="8" w:space="0" w:color="auto"/>
              <w:bottom w:val="single" w:sz="4" w:space="0" w:color="auto"/>
              <w:right w:val="single" w:sz="4" w:space="0" w:color="auto"/>
            </w:tcBorders>
          </w:tcPr>
          <w:p w:rsidR="0021122E" w:rsidRPr="00AE7EBE" w:rsidRDefault="0021122E" w:rsidP="0021122E"/>
        </w:tc>
        <w:tc>
          <w:tcPr>
            <w:tcW w:w="1701" w:type="dxa"/>
            <w:vMerge w:val="restart"/>
            <w:tcBorders>
              <w:top w:val="nil"/>
              <w:left w:val="single" w:sz="4" w:space="0" w:color="auto"/>
              <w:bottom w:val="single" w:sz="4" w:space="0" w:color="auto"/>
              <w:right w:val="single" w:sz="4" w:space="0" w:color="auto"/>
            </w:tcBorders>
          </w:tcPr>
          <w:p w:rsidR="0021122E" w:rsidRPr="00AE7EBE" w:rsidRDefault="0021122E" w:rsidP="0021122E">
            <w:pPr>
              <w:ind w:firstLine="0"/>
            </w:pPr>
            <w:r w:rsidRPr="00AE7EBE">
              <w:t>Всего по муниципальной программе</w:t>
            </w:r>
          </w:p>
          <w:p w:rsidR="0021122E" w:rsidRPr="00AE7EBE" w:rsidRDefault="0021122E" w:rsidP="0021122E"/>
        </w:tc>
        <w:tc>
          <w:tcPr>
            <w:tcW w:w="1560" w:type="dxa"/>
            <w:vMerge w:val="restart"/>
            <w:tcBorders>
              <w:top w:val="nil"/>
              <w:left w:val="single" w:sz="4" w:space="0" w:color="auto"/>
              <w:bottom w:val="single" w:sz="4" w:space="0" w:color="auto"/>
              <w:right w:val="single" w:sz="4" w:space="0" w:color="auto"/>
            </w:tcBorders>
          </w:tcPr>
          <w:p w:rsidR="0021122E" w:rsidRPr="00AE7EBE" w:rsidRDefault="0021122E" w:rsidP="0021122E"/>
          <w:p w:rsidR="0021122E" w:rsidRPr="00AE7EBE" w:rsidRDefault="0021122E" w:rsidP="0021122E"/>
        </w:tc>
        <w:tc>
          <w:tcPr>
            <w:tcW w:w="1842" w:type="dxa"/>
            <w:tcBorders>
              <w:top w:val="nil"/>
              <w:left w:val="nil"/>
              <w:bottom w:val="single" w:sz="4" w:space="0" w:color="auto"/>
              <w:right w:val="single" w:sz="4" w:space="0" w:color="auto"/>
            </w:tcBorders>
            <w:hideMark/>
          </w:tcPr>
          <w:p w:rsidR="0021122E" w:rsidRPr="00AE7EBE" w:rsidRDefault="0021122E" w:rsidP="0021122E">
            <w:r w:rsidRPr="00AE7EBE">
              <w:t>всего</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3 087 579,7</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2 403 299,9</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58 467,8</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60 513,0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57 184,9</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bCs/>
              </w:rPr>
            </w:pPr>
            <w:r w:rsidRPr="0021122E">
              <w:rPr>
                <w:bCs/>
              </w:rPr>
              <w:t>283 374,5</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федеральный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8 260,6</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3 504,3</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2 378,2</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2 378,1</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2 448 908,9</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2 100 933,7</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27 492,4</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145 674,0</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630 410,2</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298 861,9</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28 597,2</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29 000,1</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28 050,1</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137 700,5</w:t>
            </w:r>
          </w:p>
        </w:tc>
      </w:tr>
      <w:tr w:rsidR="0021122E" w:rsidRPr="00AE7EBE" w:rsidTr="000A1AF7">
        <w:trPr>
          <w:trHeight w:val="52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21122E" w:rsidRPr="00AE7EBE" w:rsidRDefault="0021122E" w:rsidP="0021122E">
            <w:pPr>
              <w:ind w:firstLine="0"/>
              <w:jc w:val="center"/>
              <w:rPr>
                <w:rFonts w:cs="Arial"/>
                <w:szCs w:val="18"/>
              </w:rPr>
            </w:pPr>
            <w:r w:rsidRPr="00AE7EBE">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21122E" w:rsidRPr="00AE7EBE" w:rsidTr="000A1AF7">
        <w:trPr>
          <w:trHeight w:val="49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21122E" w:rsidRPr="00AE7EBE" w:rsidRDefault="0021122E" w:rsidP="0021122E">
            <w:pPr>
              <w:ind w:firstLine="0"/>
              <w:jc w:val="center"/>
              <w:rPr>
                <w:rFonts w:cs="Arial"/>
                <w:szCs w:val="18"/>
              </w:rPr>
            </w:pPr>
            <w:r w:rsidRPr="00AE7EBE">
              <w:t>иные внебюджетны</w:t>
            </w:r>
            <w:r w:rsidRPr="00AE7EBE">
              <w:lastRenderedPageBreak/>
              <w:t>е источники</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lastRenderedPageBreak/>
              <w:t>0,0</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AE7EBE" w:rsidRPr="00AE7EBE" w:rsidTr="00AE7EBE">
        <w:trPr>
          <w:trHeight w:val="27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763"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06"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r>
    </w:tbl>
    <w:p w:rsidR="00AE7EBE" w:rsidRPr="00AE7EBE" w:rsidRDefault="00AE7EBE" w:rsidP="00AE7EBE">
      <w:pPr>
        <w:ind w:firstLine="0"/>
        <w:rPr>
          <w:rFonts w:cs="Arial"/>
          <w:color w:val="0000FF"/>
        </w:rPr>
      </w:pPr>
      <w:r w:rsidRPr="00AE7EBE">
        <w:rPr>
          <w:rFonts w:cs="Arial"/>
        </w:rPr>
        <w:t xml:space="preserve">(Пункт 4.1, подпрограммы 4, строки «Итого по подпрограмме IV», «Всего по муниципальной программе», приложения № 3 к приложению изложены в новой постановлением Администрации </w:t>
      </w:r>
      <w:hyperlink r:id="rId8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794655" w:rsidRDefault="00794655" w:rsidP="00794655">
      <w:pPr>
        <w:ind w:firstLine="0"/>
        <w:rPr>
          <w:rFonts w:cs="Arial"/>
        </w:rPr>
      </w:pPr>
      <w:r>
        <w:rPr>
          <w:rFonts w:cs="Arial"/>
        </w:rPr>
        <w:t xml:space="preserve">(Строка </w:t>
      </w:r>
      <w:r w:rsidRPr="00794655">
        <w:rPr>
          <w:rFonts w:cs="Arial"/>
        </w:rPr>
        <w:t>«Всего по муниципальной программе», приложения № 3 к приложению изложен</w:t>
      </w:r>
      <w:r>
        <w:rPr>
          <w:rFonts w:cs="Arial"/>
        </w:rPr>
        <w:t>а</w:t>
      </w:r>
      <w:r w:rsidRPr="00794655">
        <w:rPr>
          <w:rFonts w:cs="Arial"/>
        </w:rPr>
        <w:t xml:space="preserve"> в новой</w:t>
      </w:r>
      <w:r>
        <w:rPr>
          <w:rFonts w:cs="Arial"/>
        </w:rPr>
        <w:t xml:space="preserve"> редакции постановлением Администрации </w:t>
      </w:r>
      <w:hyperlink r:id="rId84"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794655" w:rsidRDefault="0021122E" w:rsidP="0021122E">
      <w:pPr>
        <w:ind w:firstLine="0"/>
        <w:rPr>
          <w:rFonts w:cs="Arial"/>
        </w:rPr>
      </w:pPr>
      <w:r>
        <w:rPr>
          <w:szCs w:val="16"/>
        </w:rPr>
        <w:t>(</w:t>
      </w:r>
      <w:r w:rsidRPr="0021122E">
        <w:rPr>
          <w:szCs w:val="16"/>
        </w:rPr>
        <w:t>Строка «Всего по муниципальной программе», приложения № 3 к приложению изложена</w:t>
      </w:r>
      <w:r>
        <w:rPr>
          <w:szCs w:val="16"/>
        </w:rPr>
        <w:t xml:space="preserve"> в новой редакции </w:t>
      </w:r>
      <w:r>
        <w:rPr>
          <w:rFonts w:cs="Arial"/>
        </w:rPr>
        <w:t xml:space="preserve">постановлением Администрации </w:t>
      </w:r>
      <w:hyperlink r:id="rId85"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9A3EF5" w:rsidRDefault="009A3EF5" w:rsidP="00AE7EBE">
      <w:pPr>
        <w:rPr>
          <w:rFonts w:cs="Arial"/>
        </w:rPr>
      </w:pPr>
    </w:p>
    <w:p w:rsidR="00AE7EBE" w:rsidRPr="00AE7EBE" w:rsidRDefault="00AE7EBE" w:rsidP="00AE7EBE">
      <w:pPr>
        <w:rPr>
          <w:rFonts w:cs="Arial"/>
        </w:rPr>
      </w:pPr>
      <w:r w:rsidRPr="00AE7EBE">
        <w:rPr>
          <w:rFonts w:cs="Arial"/>
        </w:rPr>
        <w:t>В том числе:</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3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794655">
            <w:pPr>
              <w:ind w:firstLine="0"/>
            </w:pPr>
            <w:r w:rsidRPr="00AE7EBE">
              <w:t>Инвестиции в объекты   муниципальной собственности</w:t>
            </w:r>
          </w:p>
          <w:p w:rsidR="00A270C1" w:rsidRDefault="00A270C1" w:rsidP="00A270C1">
            <w:pPr>
              <w:ind w:firstLine="0"/>
            </w:pPr>
          </w:p>
          <w:p w:rsidR="00AE7EBE" w:rsidRPr="00AE7EBE" w:rsidRDefault="00AE7EBE" w:rsidP="00A270C1">
            <w:pPr>
              <w:ind w:firstLine="0"/>
            </w:pPr>
            <w:r w:rsidRPr="00AE7EBE">
              <w:t>Управление по жилищным вопросам</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r w:rsidRPr="00AE7EBE">
              <w:t>всего</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08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63"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806"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8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19"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1"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tcPr>
          <w:p w:rsidR="00AE7EBE" w:rsidRPr="00AE7EBE" w:rsidRDefault="00AE7EBE" w:rsidP="00AE7EBE">
            <w:pPr>
              <w:ind w:firstLine="0"/>
              <w:jc w:val="center"/>
              <w:rPr>
                <w:rFonts w:cs="Arial"/>
                <w:szCs w:val="18"/>
              </w:rPr>
            </w:pP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794655">
            <w:pPr>
              <w:ind w:firstLine="34"/>
            </w:pPr>
          </w:p>
          <w:p w:rsidR="00AE7EBE" w:rsidRPr="00AE7EBE" w:rsidRDefault="00AE7EBE" w:rsidP="00AE7EBE"/>
        </w:tc>
        <w:tc>
          <w:tcPr>
            <w:tcW w:w="1560"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AE7EBE"/>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r>
      <w:tr w:rsidR="00A270C1" w:rsidRPr="00AE7EBE" w:rsidTr="00F70D86">
        <w:trPr>
          <w:trHeight w:val="34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tc>
        <w:tc>
          <w:tcPr>
            <w:tcW w:w="1701"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прочие расходы</w:t>
            </w:r>
          </w:p>
        </w:tc>
        <w:tc>
          <w:tcPr>
            <w:tcW w:w="1560"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 </w:t>
            </w: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pPr>
            <w:r w:rsidRPr="00A270C1">
              <w:t>всего</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3 085 818,5</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2 401 538,7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58 467,8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60 513,0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57 184,9</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bCs/>
              </w:rPr>
            </w:pPr>
            <w:r w:rsidRPr="00A270C1">
              <w:rPr>
                <w:bCs/>
              </w:rPr>
              <w:t>283 374,5</w:t>
            </w:r>
          </w:p>
        </w:tc>
      </w:tr>
      <w:tr w:rsidR="00A270C1" w:rsidRPr="00AE7EBE" w:rsidTr="00F70D86">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 xml:space="preserve">федеральный </w:t>
            </w:r>
            <w:r w:rsidRPr="00A270C1">
              <w:lastRenderedPageBreak/>
              <w:t xml:space="preserve">бюджет </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lastRenderedPageBreak/>
              <w:t>8 260,6</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 xml:space="preserve">3 </w:t>
            </w:r>
            <w:r w:rsidRPr="00A270C1">
              <w:lastRenderedPageBreak/>
              <w:t>504,3</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 xml:space="preserve">2 </w:t>
            </w:r>
            <w:r w:rsidRPr="00A270C1">
              <w:lastRenderedPageBreak/>
              <w:t>378,2</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 xml:space="preserve">2 </w:t>
            </w:r>
            <w:r w:rsidRPr="00A270C1">
              <w:lastRenderedPageBreak/>
              <w:t>378,1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0,0</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0,0</w:t>
            </w:r>
          </w:p>
        </w:tc>
      </w:tr>
      <w:tr w:rsidR="00A270C1" w:rsidRPr="00AE7EBE" w:rsidTr="00F70D86">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бюджет автономного округа</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2 100 933,7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27 492,4</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145 674,0</w:t>
            </w:r>
          </w:p>
        </w:tc>
      </w:tr>
      <w:tr w:rsidR="00A270C1" w:rsidRPr="00AE7EBE" w:rsidTr="00F70D86">
        <w:trPr>
          <w:trHeight w:val="4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местный бюджет</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628 649,0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297 100,7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28 597,2</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29 000,1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28 050,1</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137 700,5</w:t>
            </w:r>
          </w:p>
        </w:tc>
      </w:tr>
      <w:tr w:rsidR="00A270C1" w:rsidRPr="00AE7EBE" w:rsidTr="00F70D86">
        <w:trPr>
          <w:trHeight w:val="7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Программа «Сотрудничество»</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0,0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0,0</w:t>
            </w:r>
          </w:p>
        </w:tc>
      </w:tr>
      <w:tr w:rsidR="00A270C1" w:rsidRPr="00AE7EBE" w:rsidTr="00F70D86">
        <w:trPr>
          <w:trHeight w:val="360"/>
        </w:trPr>
        <w:tc>
          <w:tcPr>
            <w:tcW w:w="675" w:type="dxa"/>
            <w:tcBorders>
              <w:top w:val="single" w:sz="4" w:space="0" w:color="auto"/>
              <w:left w:val="single" w:sz="4" w:space="0" w:color="auto"/>
              <w:bottom w:val="single" w:sz="4" w:space="0" w:color="auto"/>
              <w:right w:val="single" w:sz="4" w:space="0" w:color="auto"/>
            </w:tcBorders>
            <w:noWrap/>
          </w:tcPr>
          <w:p w:rsidR="00A270C1" w:rsidRPr="00AE7EBE" w:rsidRDefault="00A270C1" w:rsidP="00A270C1"/>
        </w:tc>
        <w:tc>
          <w:tcPr>
            <w:tcW w:w="1701" w:type="dxa"/>
            <w:tcBorders>
              <w:top w:val="nil"/>
              <w:left w:val="single" w:sz="4" w:space="0" w:color="auto"/>
              <w:bottom w:val="single" w:sz="4" w:space="0" w:color="auto"/>
              <w:right w:val="single" w:sz="4" w:space="0" w:color="auto"/>
            </w:tcBorders>
            <w:noWrap/>
            <w:vAlign w:val="center"/>
          </w:tcPr>
          <w:p w:rsidR="00A270C1" w:rsidRPr="00A270C1" w:rsidRDefault="00A270C1" w:rsidP="00A270C1">
            <w:pPr>
              <w:ind w:firstLine="0"/>
            </w:pPr>
          </w:p>
        </w:tc>
        <w:tc>
          <w:tcPr>
            <w:tcW w:w="1560" w:type="dxa"/>
            <w:tcBorders>
              <w:top w:val="nil"/>
              <w:left w:val="single" w:sz="4" w:space="0" w:color="auto"/>
              <w:bottom w:val="single" w:sz="4" w:space="0" w:color="auto"/>
              <w:right w:val="single" w:sz="4" w:space="0" w:color="auto"/>
            </w:tcBorders>
            <w:noWrap/>
            <w:vAlign w:val="center"/>
          </w:tcPr>
          <w:p w:rsidR="00A270C1" w:rsidRPr="00A270C1" w:rsidRDefault="00A270C1" w:rsidP="00A270C1">
            <w:pPr>
              <w:ind w:firstLine="0"/>
            </w:pPr>
          </w:p>
        </w:tc>
        <w:tc>
          <w:tcPr>
            <w:tcW w:w="1842" w:type="dxa"/>
            <w:tcBorders>
              <w:top w:val="nil"/>
              <w:left w:val="nil"/>
              <w:bottom w:val="single" w:sz="4" w:space="0" w:color="auto"/>
              <w:right w:val="single" w:sz="4" w:space="0" w:color="auto"/>
            </w:tcBorders>
            <w:noWrap/>
            <w:vAlign w:val="center"/>
            <w:hideMark/>
          </w:tcPr>
          <w:p w:rsidR="00A270C1" w:rsidRPr="00A270C1" w:rsidRDefault="00A270C1" w:rsidP="00A270C1">
            <w:pPr>
              <w:ind w:firstLine="0"/>
              <w:jc w:val="center"/>
            </w:pPr>
            <w:r w:rsidRPr="00A270C1">
              <w:t>иные внебюджетные источники</w:t>
            </w:r>
          </w:p>
        </w:tc>
        <w:tc>
          <w:tcPr>
            <w:tcW w:w="108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rPr>
                <w:bCs/>
              </w:rPr>
            </w:pPr>
            <w:r w:rsidRPr="00A270C1">
              <w:rPr>
                <w:bCs/>
              </w:rPr>
              <w:t>0,0</w:t>
            </w:r>
          </w:p>
        </w:tc>
        <w:tc>
          <w:tcPr>
            <w:tcW w:w="763" w:type="dxa"/>
            <w:tcBorders>
              <w:top w:val="nil"/>
              <w:left w:val="nil"/>
              <w:bottom w:val="single" w:sz="4" w:space="0" w:color="auto"/>
              <w:right w:val="single" w:sz="4" w:space="0" w:color="auto"/>
            </w:tcBorders>
            <w:shd w:val="clear" w:color="000000" w:fill="FFFFFF"/>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noWrap/>
            <w:vAlign w:val="center"/>
          </w:tcPr>
          <w:p w:rsidR="00A270C1" w:rsidRPr="00A270C1" w:rsidRDefault="00A270C1" w:rsidP="00A270C1">
            <w:pPr>
              <w:ind w:firstLine="0"/>
              <w:jc w:val="center"/>
            </w:pPr>
            <w:r w:rsidRPr="00A270C1">
              <w:t>0,0</w:t>
            </w:r>
          </w:p>
        </w:tc>
      </w:tr>
      <w:tr w:rsidR="00AE7EBE" w:rsidRPr="00AE7EBE" w:rsidTr="00AE7EBE">
        <w:trPr>
          <w:trHeight w:val="360"/>
        </w:trPr>
        <w:tc>
          <w:tcPr>
            <w:tcW w:w="675"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tcBorders>
              <w:top w:val="nil"/>
              <w:left w:val="single" w:sz="4" w:space="0" w:color="auto"/>
              <w:bottom w:val="single" w:sz="4" w:space="0" w:color="auto"/>
              <w:right w:val="single" w:sz="4" w:space="0" w:color="auto"/>
            </w:tcBorders>
          </w:tcPr>
          <w:p w:rsidR="00AE7EBE" w:rsidRPr="00AE7EBE" w:rsidRDefault="00AE7EBE" w:rsidP="009A3EF5">
            <w:pPr>
              <w:ind w:firstLine="34"/>
            </w:pPr>
            <w:r w:rsidRPr="00AE7EBE">
              <w:t>В том числе:</w:t>
            </w:r>
          </w:p>
        </w:tc>
        <w:tc>
          <w:tcPr>
            <w:tcW w:w="1560" w:type="dxa"/>
            <w:tcBorders>
              <w:top w:val="nil"/>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842" w:type="dxa"/>
            <w:tcBorders>
              <w:top w:val="nil"/>
              <w:left w:val="nil"/>
              <w:bottom w:val="single" w:sz="4" w:space="0" w:color="auto"/>
              <w:right w:val="single" w:sz="4" w:space="0" w:color="auto"/>
            </w:tcBorders>
          </w:tcPr>
          <w:p w:rsidR="00AE7EBE" w:rsidRPr="00AE7EBE" w:rsidRDefault="00AE7EBE" w:rsidP="00AE7EBE"/>
        </w:tc>
        <w:tc>
          <w:tcPr>
            <w:tcW w:w="1080" w:type="dxa"/>
            <w:tcBorders>
              <w:top w:val="nil"/>
              <w:left w:val="nil"/>
              <w:bottom w:val="single" w:sz="4" w:space="0" w:color="auto"/>
              <w:right w:val="single" w:sz="4" w:space="0" w:color="auto"/>
            </w:tcBorders>
          </w:tcPr>
          <w:p w:rsidR="00AE7EBE" w:rsidRPr="00AE7EBE" w:rsidRDefault="00AE7EBE" w:rsidP="00AE7EBE"/>
        </w:tc>
        <w:tc>
          <w:tcPr>
            <w:tcW w:w="763"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806" w:type="dxa"/>
            <w:tcBorders>
              <w:top w:val="nil"/>
              <w:left w:val="nil"/>
              <w:bottom w:val="single" w:sz="4" w:space="0" w:color="auto"/>
              <w:right w:val="single" w:sz="4" w:space="0" w:color="auto"/>
            </w:tcBorders>
          </w:tcPr>
          <w:p w:rsidR="00AE7EBE" w:rsidRPr="00AE7EBE" w:rsidRDefault="00AE7EBE" w:rsidP="00AE7EBE"/>
        </w:tc>
        <w:tc>
          <w:tcPr>
            <w:tcW w:w="982" w:type="dxa"/>
            <w:tcBorders>
              <w:top w:val="nil"/>
              <w:left w:val="nil"/>
              <w:bottom w:val="single" w:sz="4" w:space="0" w:color="auto"/>
              <w:right w:val="single" w:sz="4" w:space="0" w:color="auto"/>
            </w:tcBorders>
          </w:tcPr>
          <w:p w:rsidR="00AE7EBE" w:rsidRPr="00AE7EBE" w:rsidRDefault="00AE7EBE" w:rsidP="00AE7EBE"/>
        </w:tc>
        <w:tc>
          <w:tcPr>
            <w:tcW w:w="719"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1" w:type="dxa"/>
            <w:tcBorders>
              <w:top w:val="nil"/>
              <w:left w:val="nil"/>
              <w:bottom w:val="single" w:sz="4" w:space="0" w:color="auto"/>
              <w:right w:val="single" w:sz="8" w:space="0" w:color="auto"/>
            </w:tcBorders>
          </w:tcPr>
          <w:p w:rsidR="00AE7EBE" w:rsidRPr="00AE7EBE" w:rsidRDefault="00AE7EBE" w:rsidP="00AE7EBE"/>
        </w:tc>
      </w:tr>
      <w:tr w:rsidR="00A270C1" w:rsidRPr="00AE7EBE" w:rsidTr="000A7CCB">
        <w:trPr>
          <w:trHeight w:val="36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tc>
        <w:tc>
          <w:tcPr>
            <w:tcW w:w="1701"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 xml:space="preserve">Ответственный исполнитель </w:t>
            </w:r>
          </w:p>
        </w:tc>
        <w:tc>
          <w:tcPr>
            <w:tcW w:w="1560"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Управление по жилищным вопросам</w:t>
            </w: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pPr>
            <w:r w:rsidRPr="00A270C1">
              <w:t>всего</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2 782 958,7</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2 376 494,9</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34 162,3</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36 007,5</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rPr>
                <w:bCs/>
              </w:rPr>
            </w:pPr>
            <w:r w:rsidRPr="00A270C1">
              <w:rPr>
                <w:bCs/>
              </w:rPr>
              <w:t>168 147,0</w:t>
            </w:r>
          </w:p>
        </w:tc>
      </w:tr>
      <w:tr w:rsidR="00A270C1" w:rsidRPr="00AE7EBE" w:rsidTr="000A7CCB">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8 260,6</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3 504,3</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2 378,2</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2 378,1</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0,0</w:t>
            </w:r>
          </w:p>
        </w:tc>
      </w:tr>
      <w:tr w:rsidR="00A270C1" w:rsidRPr="00AE7EBE" w:rsidTr="000A7CCB">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2 100 933,7</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27 492,4</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145 674,0</w:t>
            </w:r>
          </w:p>
        </w:tc>
      </w:tr>
      <w:tr w:rsidR="00A270C1" w:rsidRPr="00AE7EBE" w:rsidTr="000A7CCB">
        <w:trPr>
          <w:trHeight w:val="4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местный бюджет</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325 789,2</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272 056,9</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4 291,7</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22 473,0</w:t>
            </w:r>
          </w:p>
        </w:tc>
      </w:tr>
      <w:tr w:rsidR="00A270C1" w:rsidRPr="00AE7EBE" w:rsidTr="000A7CCB">
        <w:trPr>
          <w:trHeight w:val="5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0,0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0,0</w:t>
            </w:r>
          </w:p>
        </w:tc>
      </w:tr>
    </w:tbl>
    <w:p w:rsidR="008C6667" w:rsidRDefault="009A3EF5" w:rsidP="008C6667">
      <w:pPr>
        <w:ind w:firstLine="0"/>
        <w:rPr>
          <w:rFonts w:cs="Arial"/>
        </w:rPr>
      </w:pPr>
      <w:r>
        <w:t xml:space="preserve">(Строки </w:t>
      </w:r>
      <w:r w:rsidRPr="009A3EF5">
        <w:t>«Прочие расходы», «Ответственный исполнитель» приложения № 3 к приложению излож</w:t>
      </w:r>
      <w:r w:rsidR="008C6667">
        <w:t>ены</w:t>
      </w:r>
      <w:r w:rsidRPr="009A3EF5">
        <w:t xml:space="preserve"> в новой редакции </w:t>
      </w:r>
      <w:r w:rsidR="008C6667">
        <w:rPr>
          <w:rFonts w:cs="Arial"/>
        </w:rPr>
        <w:t xml:space="preserve">постановлением Администрации </w:t>
      </w:r>
      <w:hyperlink r:id="rId86" w:tooltip="постановление от 08.10.2018 0:00:00 №308-па Администрация г. Пыть-Ях&#10;&#10;О внесении изменений в постановление администрации города от 14.12.2017 № 337-па " w:history="1">
        <w:r w:rsidR="008C6667">
          <w:rPr>
            <w:rStyle w:val="afd"/>
          </w:rPr>
          <w:t>от 08.10.2018 № 308-па</w:t>
        </w:r>
      </w:hyperlink>
      <w:r w:rsidR="008C6667">
        <w:rPr>
          <w:rFonts w:cs="Arial"/>
        </w:rPr>
        <w:t>)</w:t>
      </w:r>
    </w:p>
    <w:p w:rsidR="009A3EF5" w:rsidRDefault="00A270C1" w:rsidP="00A270C1">
      <w:pPr>
        <w:ind w:firstLine="0"/>
      </w:pPr>
      <w:r>
        <w:rPr>
          <w:szCs w:val="16"/>
        </w:rPr>
        <w:t>(</w:t>
      </w:r>
      <w:r w:rsidRPr="00A270C1">
        <w:rPr>
          <w:szCs w:val="16"/>
        </w:rPr>
        <w:t>Строки «Прочие расходы», «Ответственный исполнитель» приложения № 3 к приложению изложены</w:t>
      </w:r>
      <w:r>
        <w:rPr>
          <w:szCs w:val="16"/>
        </w:rPr>
        <w:t xml:space="preserve"> в новой редакции </w:t>
      </w:r>
      <w:r>
        <w:rPr>
          <w:rFonts w:cs="Arial"/>
        </w:rPr>
        <w:t xml:space="preserve">постановлением Администрации </w:t>
      </w:r>
      <w:hyperlink r:id="rId87"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Соисполнитель 1</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Отдел территориального развития</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всего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14 743,3</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1 593,3</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791,2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791,2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13 952,1</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802,1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4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285"/>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vMerge w:val="restart"/>
            <w:tcBorders>
              <w:top w:val="nil"/>
              <w:left w:val="single" w:sz="4" w:space="0" w:color="auto"/>
              <w:bottom w:val="single" w:sz="8" w:space="0" w:color="000000"/>
              <w:right w:val="single" w:sz="4" w:space="0" w:color="auto"/>
            </w:tcBorders>
          </w:tcPr>
          <w:p w:rsidR="00AE7EBE" w:rsidRPr="00AE7EBE" w:rsidRDefault="00AE7EBE" w:rsidP="00AE7EBE"/>
          <w:p w:rsidR="00AE7EBE" w:rsidRPr="00AE7EBE" w:rsidRDefault="00AE7EBE" w:rsidP="00AE7EBE">
            <w:r w:rsidRPr="00AE7EBE">
              <w:t>Соисполнитель 2</w:t>
            </w:r>
          </w:p>
          <w:p w:rsidR="00AE7EBE" w:rsidRPr="00AE7EBE" w:rsidRDefault="00AE7EBE" w:rsidP="00AE7EBE"/>
        </w:tc>
        <w:tc>
          <w:tcPr>
            <w:tcW w:w="1560" w:type="dxa"/>
            <w:vMerge w:val="restart"/>
            <w:tcBorders>
              <w:top w:val="nil"/>
              <w:left w:val="single" w:sz="4" w:space="0" w:color="auto"/>
              <w:bottom w:val="single" w:sz="8" w:space="0" w:color="000000"/>
              <w:right w:val="single" w:sz="4" w:space="0" w:color="auto"/>
            </w:tcBorders>
          </w:tcPr>
          <w:p w:rsidR="00AE7EBE" w:rsidRPr="00AE7EBE" w:rsidRDefault="00AE7EBE" w:rsidP="00AE7EBE"/>
          <w:p w:rsidR="00AE7EBE" w:rsidRPr="00AE7EBE" w:rsidRDefault="00AE7EBE" w:rsidP="00AE7EBE">
            <w:r w:rsidRPr="00AE7EBE">
              <w:t>Управление капитального строительства</w:t>
            </w:r>
          </w:p>
          <w:p w:rsidR="00AE7EBE" w:rsidRPr="00AE7EBE" w:rsidRDefault="00AE7EBE" w:rsidP="00AE7EBE"/>
        </w:tc>
        <w:tc>
          <w:tcPr>
            <w:tcW w:w="1842" w:type="dxa"/>
            <w:tcBorders>
              <w:top w:val="nil"/>
              <w:left w:val="nil"/>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r w:rsidRPr="00AE7EBE">
              <w:t>0,0</w:t>
            </w:r>
          </w:p>
        </w:tc>
      </w:tr>
      <w:tr w:rsidR="00AE7EBE" w:rsidRPr="00AE7EBE" w:rsidTr="00AE7EBE">
        <w:trPr>
          <w:trHeight w:val="33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всего</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290 766,7</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26 100,7</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110 277,5</w:t>
            </w:r>
          </w:p>
        </w:tc>
      </w:tr>
      <w:tr w:rsidR="00AE7EBE" w:rsidRPr="00AE7EBE" w:rsidTr="00AE7EBE">
        <w:trPr>
          <w:trHeight w:val="3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федеральный бюджет</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0,0</w:t>
            </w:r>
          </w:p>
        </w:tc>
      </w:tr>
      <w:tr w:rsidR="00AE7EBE" w:rsidRPr="00AE7EBE" w:rsidTr="00AE7EBE">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бюджет автономного округа</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0,0</w:t>
            </w:r>
          </w:p>
        </w:tc>
      </w:tr>
      <w:tr w:rsidR="00AE7EBE" w:rsidRPr="00AE7EBE" w:rsidTr="00AE7EBE">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местный бюджет</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290 766,7</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26 100,7</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110 277,5</w:t>
            </w:r>
          </w:p>
        </w:tc>
      </w:tr>
      <w:tr w:rsidR="00AE7EBE" w:rsidRPr="00AE7EBE" w:rsidTr="00AE7EBE">
        <w:trPr>
          <w:trHeight w:val="4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Программа «Сотрудничество»</w:t>
            </w:r>
          </w:p>
        </w:tc>
        <w:tc>
          <w:tcPr>
            <w:tcW w:w="108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8" w:space="0" w:color="auto"/>
              <w:right w:val="single" w:sz="8" w:space="0" w:color="auto"/>
            </w:tcBorders>
            <w:hideMark/>
          </w:tcPr>
          <w:p w:rsidR="00AE7EBE" w:rsidRPr="00AE7EBE" w:rsidRDefault="00AE7EBE" w:rsidP="00AE7EBE">
            <w:pPr>
              <w:ind w:firstLine="0"/>
              <w:jc w:val="center"/>
              <w:rPr>
                <w:rFonts w:cs="Arial"/>
              </w:rPr>
            </w:pPr>
            <w:r w:rsidRPr="00AE7EBE">
              <w:t>0,0</w:t>
            </w:r>
          </w:p>
        </w:tc>
      </w:tr>
    </w:tbl>
    <w:p w:rsidR="00AE7EBE" w:rsidRPr="00AE7EBE" w:rsidRDefault="00AE7EBE" w:rsidP="00AE7EBE">
      <w:pPr>
        <w:ind w:firstLine="0"/>
        <w:rPr>
          <w:rFonts w:cs="Arial"/>
        </w:rPr>
      </w:pPr>
      <w:r w:rsidRPr="00AE7EBE">
        <w:rPr>
          <w:rFonts w:cs="Arial"/>
        </w:rPr>
        <w:t xml:space="preserve">(Строки: «Всего по муниципальной программе», «Инвестиции в объекты муниципальной собственности», «Прочие расходы», «Ответственный исполнитель», «Соисполнитель 1», «Соисполнитель 2» приложения № 3 к приложению изложены в новой постановлением Администрации </w:t>
      </w:r>
      <w:hyperlink r:id="rId8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widowControl w:val="0"/>
        <w:autoSpaceDE w:val="0"/>
        <w:autoSpaceDN w:val="0"/>
        <w:adjustRightInd w:val="0"/>
        <w:spacing w:line="360" w:lineRule="auto"/>
        <w:rPr>
          <w:rFonts w:cs="Arial"/>
        </w:rPr>
      </w:pPr>
    </w:p>
    <w:p w:rsidR="00AE7EBE" w:rsidRPr="00AE7EBE" w:rsidRDefault="00AE7EBE" w:rsidP="00AE7EBE">
      <w:pPr>
        <w:ind w:firstLine="0"/>
        <w:jc w:val="left"/>
        <w:rPr>
          <w:rFonts w:cs="Arial"/>
        </w:rPr>
        <w:sectPr w:rsidR="00AE7EBE" w:rsidRPr="00AE7EBE">
          <w:pgSz w:w="16838" w:h="11906" w:orient="landscape"/>
          <w:pgMar w:top="567" w:right="1134" w:bottom="1701" w:left="1134" w:header="720" w:footer="720" w:gutter="0"/>
          <w:cols w:space="720"/>
        </w:sectPr>
      </w:pPr>
    </w:p>
    <w:p w:rsidR="00AE7EBE" w:rsidRPr="00AE7EBE" w:rsidRDefault="00AE7EBE" w:rsidP="00AE7EBE">
      <w:pPr>
        <w:rPr>
          <w:rFonts w:cs="Arial"/>
        </w:rPr>
      </w:pPr>
      <w:bookmarkStart w:id="2" w:name="RANGE!B1:K185"/>
      <w:bookmarkStart w:id="3" w:name="RANGE!B1:K186"/>
      <w:bookmarkStart w:id="4" w:name="RANGE!B1:K196"/>
      <w:bookmarkEnd w:id="2"/>
      <w:bookmarkEnd w:id="3"/>
      <w:bookmarkEnd w:id="4"/>
    </w:p>
    <w:p w:rsidR="00AE7EBE" w:rsidRPr="00AE7EBE" w:rsidRDefault="00AE7EBE" w:rsidP="00AE7EBE">
      <w:pPr>
        <w:rPr>
          <w:rFonts w:cs="Arial"/>
        </w:rPr>
      </w:pPr>
      <w:r w:rsidRPr="00AE7EBE">
        <w:rPr>
          <w:rFonts w:cs="Arial"/>
        </w:rPr>
        <w:t>(</w:t>
      </w:r>
      <w:r w:rsidRPr="00AE7EBE">
        <w:rPr>
          <w:rFonts w:cs="Arial"/>
          <w:szCs w:val="28"/>
        </w:rPr>
        <w:t>Приложение № 4 к приложению изложено в новой редакции</w:t>
      </w:r>
      <w:r w:rsidRPr="00AE7EBE">
        <w:rPr>
          <w:rFonts w:cs="Arial"/>
        </w:rPr>
        <w:t xml:space="preserve"> постановлением администрации города Пыть-Яха </w:t>
      </w:r>
      <w:hyperlink r:id="rId8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r w:rsidRPr="00AE7EBE">
        <w:rPr>
          <w:rFonts w:cs="Arial"/>
        </w:rPr>
        <w:t xml:space="preserve">Приложение № 4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AE7EBE">
      <w:pPr>
        <w:spacing w:before="240" w:after="60"/>
        <w:jc w:val="center"/>
        <w:outlineLvl w:val="0"/>
        <w:rPr>
          <w:rFonts w:cs="Arial"/>
          <w:b/>
          <w:bCs/>
          <w:kern w:val="28"/>
          <w:sz w:val="32"/>
          <w:szCs w:val="32"/>
        </w:rPr>
      </w:pPr>
      <w:r w:rsidRPr="00AE7EBE">
        <w:rPr>
          <w:rFonts w:cs="Arial"/>
          <w:b/>
          <w:bCs/>
          <w:kern w:val="28"/>
          <w:sz w:val="32"/>
          <w:szCs w:val="32"/>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AE7EBE" w:rsidRPr="00AE7EBE" w:rsidRDefault="00AE7EBE" w:rsidP="00AE7EBE">
      <w:pPr>
        <w:spacing w:line="360" w:lineRule="auto"/>
        <w:rPr>
          <w:rFonts w:cs="Arial"/>
          <w:b/>
          <w:bCs/>
          <w:iCs/>
          <w:szCs w:val="28"/>
        </w:rPr>
      </w:pPr>
    </w:p>
    <w:p w:rsidR="00AE7EBE" w:rsidRPr="00AE7EBE" w:rsidRDefault="00AE7EBE" w:rsidP="00AE7EBE">
      <w:r w:rsidRPr="00AE7EBE">
        <w:t xml:space="preserve">1. </w:t>
      </w:r>
      <w:r w:rsidRPr="00AE7EBE">
        <w:tab/>
        <w:t>Ответственный исполнитель подпрограммы формирует список муниципальных жилых помещений, подлежащих предоставлению в рамках реализации подпрограммы, участников подпрограммы,  который утверждается распоряжением администрации города.</w:t>
      </w:r>
    </w:p>
    <w:p w:rsidR="00AE7EBE" w:rsidRPr="00AE7EBE" w:rsidRDefault="00AE7EBE" w:rsidP="00AE7EBE">
      <w:r w:rsidRPr="00AE7EBE">
        <w:t>2.</w:t>
      </w:r>
      <w:r w:rsidRPr="00AE7EBE">
        <w:tab/>
        <w:t>Участниками подпрограммы являются:</w:t>
      </w:r>
    </w:p>
    <w:p w:rsidR="00AE7EBE" w:rsidRPr="00AE7EBE" w:rsidRDefault="00AE7EBE" w:rsidP="00AE7EBE">
      <w:r w:rsidRPr="00AE7EBE">
        <w:t xml:space="preserve">- </w:t>
      </w:r>
      <w:r w:rsidRPr="00AE7EBE">
        <w:tab/>
      </w:r>
      <w:r w:rsidRPr="00AE7EBE">
        <w:tab/>
        <w:t>граждане, проживающие в жилых домах, признанных в установленном порядке   аварийными, на условиях социального найма;</w:t>
      </w:r>
    </w:p>
    <w:p w:rsidR="00AE7EBE" w:rsidRPr="00AE7EBE" w:rsidRDefault="00AE7EBE" w:rsidP="00AE7EBE">
      <w:r w:rsidRPr="00AE7EBE">
        <w:t xml:space="preserve">- </w:t>
      </w:r>
      <w:r w:rsidRPr="00AE7EBE">
        <w:tab/>
      </w:r>
      <w:r w:rsidRPr="00AE7EBE">
        <w:tab/>
        <w:t>граждане - собственники жилых помещений в жилых домах, признанных в установленном порядке  аварийными;</w:t>
      </w:r>
    </w:p>
    <w:p w:rsidR="00AE7EBE" w:rsidRPr="00AE7EBE" w:rsidRDefault="00AE7EBE" w:rsidP="00AE7EBE">
      <w:r w:rsidRPr="00AE7EBE">
        <w:tab/>
      </w:r>
      <w:r w:rsidRPr="00AE7EBE">
        <w:tab/>
        <w:t xml:space="preserve">-  </w:t>
      </w:r>
      <w:r w:rsidRPr="00AE7EBE">
        <w:tab/>
        <w:t xml:space="preserve">граждане - состоящие в очереди на улучшение жилищных условий граждан, нуждающихся в предоставлении жилых помещений по договорам социального найма. </w:t>
      </w:r>
    </w:p>
    <w:p w:rsidR="00AE7EBE" w:rsidRPr="00AE7EBE" w:rsidRDefault="00AE7EBE" w:rsidP="00AE7EBE">
      <w:r w:rsidRPr="00AE7EBE">
        <w:t xml:space="preserve">3. </w:t>
      </w:r>
      <w:r w:rsidRPr="00AE7EBE">
        <w:tab/>
        <w:t>Участнику подпрограммы,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общей и жилой площадью не менее занимаемому.</w:t>
      </w:r>
    </w:p>
    <w:p w:rsidR="00AE7EBE" w:rsidRPr="00AE7EBE" w:rsidRDefault="00AE7EBE" w:rsidP="00AE7EBE">
      <w:r w:rsidRPr="00AE7EBE">
        <w:t xml:space="preserve">3.1. </w:t>
      </w:r>
      <w:r w:rsidRPr="00AE7EBE">
        <w:tab/>
        <w:t>Участники подпрограммы, согласные на переселение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нанимателя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3.2. </w:t>
      </w:r>
      <w:r w:rsidRPr="00AE7EBE">
        <w:tab/>
        <w:t xml:space="preserve">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w:t>
      </w:r>
      <w:r w:rsidRPr="00AE7EBE">
        <w:lastRenderedPageBreak/>
        <w:t>города юридически и фактически свободным в  течение 7 дней с момента предоставления жилого помещения.</w:t>
      </w:r>
    </w:p>
    <w:p w:rsidR="00AE7EBE" w:rsidRPr="00AE7EBE" w:rsidRDefault="00AE7EBE" w:rsidP="00AE7EBE">
      <w:r w:rsidRPr="00AE7EBE">
        <w:tab/>
        <w:t>4. Участники подпрограммы,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собственника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 </w:t>
      </w:r>
      <w:r w:rsidRPr="00AE7EBE">
        <w:tab/>
        <w:t>копии технического (кадастрового) паспорта на жилое помещение, находящееся в собственности.</w:t>
      </w:r>
    </w:p>
    <w:p w:rsidR="00AE7EBE" w:rsidRPr="00AE7EBE" w:rsidRDefault="00AE7EBE" w:rsidP="00AE7EBE">
      <w:r w:rsidRPr="00AE7EBE">
        <w:t>Собственникам жилых помещений в жилом доме, 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AE7EBE" w:rsidRPr="00AE7EBE" w:rsidRDefault="00AE7EBE" w:rsidP="00AE7EBE">
      <w:r w:rsidRPr="00AE7EBE">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AE7EBE" w:rsidRPr="00AE7EBE" w:rsidRDefault="00AE7EBE" w:rsidP="00AE7EBE">
      <w:r w:rsidRPr="00AE7EBE">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AE7EBE" w:rsidRPr="00AE7EBE" w:rsidRDefault="00AE7EBE" w:rsidP="00AE7EBE">
      <w:r w:rsidRPr="00AE7EBE">
        <w:t>может быть увеличен до 10 лет, в случае если он относится к одной из следующих категорий:</w:t>
      </w:r>
    </w:p>
    <w:p w:rsidR="00AE7EBE" w:rsidRPr="00AE7EBE" w:rsidRDefault="00AE7EBE" w:rsidP="00AE7EBE">
      <w:r w:rsidRPr="00AE7EBE">
        <w:t>- пенсионеры;</w:t>
      </w:r>
    </w:p>
    <w:p w:rsidR="00AE7EBE" w:rsidRPr="00AE7EBE" w:rsidRDefault="00AE7EBE" w:rsidP="00AE7EBE">
      <w:r w:rsidRPr="00AE7EBE">
        <w:t>- инвалиды;</w:t>
      </w:r>
    </w:p>
    <w:p w:rsidR="00AE7EBE" w:rsidRPr="00AE7EBE" w:rsidRDefault="00AE7EBE" w:rsidP="00AE7EBE">
      <w:r w:rsidRPr="00AE7EBE">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AE7EBE" w:rsidRPr="00AE7EBE" w:rsidRDefault="00AE7EBE" w:rsidP="00AE7EBE">
      <w:proofErr w:type="spellStart"/>
      <w:r w:rsidRPr="00AE7EBE">
        <w:t>Срд</w:t>
      </w:r>
      <w:proofErr w:type="spellEnd"/>
      <w:r w:rsidRPr="00AE7EBE">
        <w:t>=  Сдх:12 месяцев: Кс,</w:t>
      </w:r>
    </w:p>
    <w:p w:rsidR="00AE7EBE" w:rsidRPr="00AE7EBE" w:rsidRDefault="00AE7EBE" w:rsidP="00AE7EBE">
      <w:proofErr w:type="spellStart"/>
      <w:r w:rsidRPr="00AE7EBE">
        <w:t>Срд</w:t>
      </w:r>
      <w:proofErr w:type="spellEnd"/>
      <w:r w:rsidRPr="00AE7EBE">
        <w:t xml:space="preserve"> -  среднемесячный доход собственников;</w:t>
      </w:r>
    </w:p>
    <w:p w:rsidR="00AE7EBE" w:rsidRPr="00AE7EBE" w:rsidRDefault="00AE7EBE" w:rsidP="00AE7EBE">
      <w:proofErr w:type="spellStart"/>
      <w:r w:rsidRPr="00AE7EBE">
        <w:t>Сдх</w:t>
      </w:r>
      <w:proofErr w:type="spellEnd"/>
      <w:r w:rsidRPr="00AE7EBE">
        <w:t xml:space="preserve">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Кс -   количество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 xml:space="preserve">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w:t>
      </w:r>
      <w:r w:rsidRPr="00AE7EBE">
        <w:lastRenderedPageBreak/>
        <w:t>платежа пропорционально равными долями сроком на 10 лет без оплаты первоначального взноса.</w:t>
      </w:r>
    </w:p>
    <w:p w:rsidR="00AE7EBE" w:rsidRPr="00AE7EBE" w:rsidRDefault="00AE7EBE" w:rsidP="00AE7EBE">
      <w:r w:rsidRPr="00AE7EBE">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AE7EBE" w:rsidRPr="00AE7EBE" w:rsidRDefault="00AE7EBE" w:rsidP="00AE7EBE">
      <w:r w:rsidRPr="00AE7EBE">
        <w:t xml:space="preserve">5. </w:t>
      </w:r>
      <w:r w:rsidRPr="00AE7EBE">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AE7EBE" w:rsidRPr="00AE7EBE" w:rsidRDefault="00AE7EBE" w:rsidP="00AE7EBE">
      <w:r w:rsidRPr="00AE7EBE">
        <w:t xml:space="preserve">6. </w:t>
      </w:r>
      <w:r w:rsidRPr="00AE7EBE">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AE7EBE" w:rsidRPr="00AE7EBE" w:rsidRDefault="00AE7EBE" w:rsidP="00AE7EBE">
      <w:r w:rsidRPr="00AE7EBE">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 признанном в установленном порядке   аварийным, производится за счет средств местного бюджета.</w:t>
      </w:r>
    </w:p>
    <w:p w:rsidR="00AE7EBE" w:rsidRPr="00AE7EBE" w:rsidRDefault="00AE7EBE" w:rsidP="00AE7EBE">
      <w:r w:rsidRPr="00AE7EBE">
        <w:t xml:space="preserve">7. </w:t>
      </w:r>
      <w:r w:rsidRPr="00AE7EBE">
        <w:tab/>
        <w:t>Средства бюджета муниципального образования и бюджета автономного округа расходуются администрацией в пределах нормативов, установленных пунктами 8, 9  настоящего приложения.</w:t>
      </w:r>
    </w:p>
    <w:p w:rsidR="00AE7EBE" w:rsidRPr="00AE7EBE" w:rsidRDefault="00AE7EBE" w:rsidP="00AE7EBE">
      <w:r w:rsidRPr="00AE7EBE">
        <w:t xml:space="preserve">8. </w:t>
      </w:r>
      <w:r w:rsidRPr="00AE7EBE">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 признанном в установленном порядке   аварийным,  устанавливается следующий норматив стоимости жилого помещения:</w:t>
      </w:r>
    </w:p>
    <w:p w:rsidR="00AE7EBE" w:rsidRPr="00AE7EBE" w:rsidRDefault="00AE7EBE" w:rsidP="00AE7EBE">
      <w:proofErr w:type="spellStart"/>
      <w:r w:rsidRPr="00AE7EBE">
        <w:t>Сж</w:t>
      </w:r>
      <w:proofErr w:type="spellEnd"/>
      <w:r w:rsidRPr="00AE7EBE">
        <w:t xml:space="preserve"> = </w:t>
      </w:r>
      <w:proofErr w:type="spellStart"/>
      <w:r w:rsidRPr="00AE7EBE">
        <w:t>Пз</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Сж</w:t>
      </w:r>
      <w:proofErr w:type="spellEnd"/>
      <w:r w:rsidRPr="00AE7EBE">
        <w:t xml:space="preserve"> -</w:t>
      </w:r>
      <w:r w:rsidRPr="00AE7EBE">
        <w:tab/>
        <w:t>норматив стоимости построенного и (или) приобретенного жилого помещения;</w:t>
      </w:r>
    </w:p>
    <w:p w:rsidR="00AE7EBE" w:rsidRPr="00AE7EBE" w:rsidRDefault="00AE7EBE" w:rsidP="00AE7EBE">
      <w:proofErr w:type="spellStart"/>
      <w:r w:rsidRPr="00AE7EBE">
        <w:t>Пз</w:t>
      </w:r>
      <w:proofErr w:type="spellEnd"/>
      <w:r w:rsidRPr="00AE7EBE">
        <w:t xml:space="preserve"> - </w:t>
      </w:r>
      <w:r w:rsidRPr="00AE7EBE">
        <w:tab/>
        <w:t>площадь построенного и (или) приобретенного жилого помещения с использованием средств бюджета;</w:t>
      </w:r>
    </w:p>
    <w:p w:rsidR="00AE7EBE" w:rsidRPr="00AE7EBE" w:rsidRDefault="00AE7EBE" w:rsidP="00AE7EBE">
      <w:r w:rsidRPr="00AE7EBE">
        <w:t xml:space="preserve">См - </w:t>
      </w:r>
      <w:r w:rsidRPr="00AE7EBE">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AE7EBE" w:rsidRPr="00AE7EBE" w:rsidRDefault="00AE7EBE" w:rsidP="00AE7EBE">
      <w:r w:rsidRPr="00AE7EBE">
        <w:t xml:space="preserve">9. </w:t>
      </w:r>
      <w:r w:rsidRPr="00AE7EBE">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в жилом доме, признанном в установленном порядке аварийном, устанавливается следующий норматив размера выкупной цены:</w:t>
      </w:r>
    </w:p>
    <w:p w:rsidR="00AE7EBE" w:rsidRPr="00AE7EBE" w:rsidRDefault="00AE7EBE" w:rsidP="00AE7EBE">
      <w:proofErr w:type="spellStart"/>
      <w:r w:rsidRPr="00AE7EBE">
        <w:t>Рвц</w:t>
      </w:r>
      <w:proofErr w:type="spellEnd"/>
      <w:r w:rsidRPr="00AE7EBE">
        <w:t xml:space="preserve"> = </w:t>
      </w:r>
      <w:proofErr w:type="spellStart"/>
      <w:r w:rsidRPr="00AE7EBE">
        <w:t>Пв</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Рвц</w:t>
      </w:r>
      <w:proofErr w:type="spellEnd"/>
      <w:r w:rsidRPr="00AE7EBE">
        <w:t xml:space="preserve"> - </w:t>
      </w:r>
      <w:r w:rsidRPr="00AE7EBE">
        <w:tab/>
        <w:t>размер выплачиваемой гражданину выкупной цены;</w:t>
      </w:r>
    </w:p>
    <w:p w:rsidR="00AE7EBE" w:rsidRPr="00AE7EBE" w:rsidRDefault="00AE7EBE" w:rsidP="00AE7EBE">
      <w:proofErr w:type="spellStart"/>
      <w:r w:rsidRPr="00AE7EBE">
        <w:t>Пв</w:t>
      </w:r>
      <w:proofErr w:type="spellEnd"/>
      <w:r w:rsidRPr="00AE7EBE">
        <w:t xml:space="preserve"> - </w:t>
      </w:r>
      <w:r w:rsidRPr="00AE7EBE">
        <w:tab/>
        <w:t>площадь выкупаемого помещения в аварийном жилом доме;</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в жилом доме, признанном в установленном порядке аварийном.</w:t>
      </w:r>
    </w:p>
    <w:p w:rsidR="00AE7EBE" w:rsidRPr="00AE7EBE" w:rsidRDefault="00AE7EBE" w:rsidP="00AE7EBE">
      <w:r w:rsidRPr="00AE7EBE">
        <w:lastRenderedPageBreak/>
        <w:t>Условия выкупа жилого помещения в жилом доме, 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AE7EBE" w:rsidRPr="00AE7EBE" w:rsidRDefault="00AE7EBE" w:rsidP="00AE7EBE">
      <w:r w:rsidRPr="00AE7EBE">
        <w:t xml:space="preserve">10. </w:t>
      </w:r>
      <w:r w:rsidRPr="00AE7EBE">
        <w:tab/>
        <w:t>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договора мены с муниципальным образованием город Пыть-Ях применяется следующий расчет:</w:t>
      </w:r>
    </w:p>
    <w:p w:rsidR="00AE7EBE" w:rsidRPr="00AE7EBE" w:rsidRDefault="00AE7EBE" w:rsidP="00AE7EBE">
      <w:proofErr w:type="spellStart"/>
      <w:r w:rsidRPr="00AE7EBE">
        <w:t>Сп</w:t>
      </w:r>
      <w:proofErr w:type="spellEnd"/>
      <w:r w:rsidRPr="00AE7EBE">
        <w:t xml:space="preserve"> = </w:t>
      </w:r>
      <w:proofErr w:type="spellStart"/>
      <w:r w:rsidRPr="00AE7EBE">
        <w:t>Пп</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w:t>
      </w:r>
    </w:p>
    <w:p w:rsidR="00AE7EBE" w:rsidRPr="00AE7EBE" w:rsidRDefault="00AE7EBE" w:rsidP="00AE7EBE">
      <w:proofErr w:type="spellStart"/>
      <w:r w:rsidRPr="00AE7EBE">
        <w:t>Пп</w:t>
      </w:r>
      <w:proofErr w:type="spellEnd"/>
      <w:r w:rsidRPr="00AE7EBE">
        <w:t xml:space="preserve"> - </w:t>
      </w:r>
      <w:r w:rsidRPr="00AE7EBE">
        <w:tab/>
        <w:t>площадь построенного и (или) приобретенного жилого помещения;</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AE7EBE" w:rsidRPr="00AE7EBE" w:rsidRDefault="00AE7EBE" w:rsidP="00AE7EBE">
      <w:r w:rsidRPr="00AE7EBE">
        <w:t xml:space="preserve">11. </w:t>
      </w:r>
      <w:r w:rsidRPr="00AE7EBE">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AE7EBE" w:rsidRPr="00AE7EBE" w:rsidRDefault="00AE7EBE" w:rsidP="00AE7EBE">
      <w:proofErr w:type="spellStart"/>
      <w:r w:rsidRPr="00AE7EBE">
        <w:t>Рс</w:t>
      </w:r>
      <w:proofErr w:type="spellEnd"/>
      <w:r w:rsidRPr="00AE7EBE">
        <w:t xml:space="preserve"> = </w:t>
      </w:r>
      <w:proofErr w:type="spellStart"/>
      <w:r w:rsidRPr="00AE7EBE">
        <w:t>Сп</w:t>
      </w:r>
      <w:proofErr w:type="spellEnd"/>
      <w:r w:rsidRPr="00AE7EBE">
        <w:t xml:space="preserve"> - </w:t>
      </w:r>
      <w:proofErr w:type="spellStart"/>
      <w:r w:rsidRPr="00AE7EBE">
        <w:t>Рвц</w:t>
      </w:r>
      <w:proofErr w:type="spellEnd"/>
      <w:r w:rsidRPr="00AE7EBE">
        <w:t>,</w:t>
      </w:r>
    </w:p>
    <w:p w:rsidR="00AE7EBE" w:rsidRPr="00AE7EBE" w:rsidRDefault="00AE7EBE" w:rsidP="00AE7EBE">
      <w:r w:rsidRPr="00AE7EBE">
        <w:t>где:</w:t>
      </w:r>
    </w:p>
    <w:p w:rsidR="00AE7EBE" w:rsidRPr="00AE7EBE" w:rsidRDefault="00AE7EBE" w:rsidP="00AE7EBE">
      <w:proofErr w:type="spellStart"/>
      <w:r w:rsidRPr="00AE7EBE">
        <w:t>Рс</w:t>
      </w:r>
      <w:proofErr w:type="spellEnd"/>
      <w:r w:rsidRPr="00AE7EBE">
        <w:t xml:space="preserve"> - </w:t>
      </w:r>
      <w:r w:rsidRPr="00AE7EBE">
        <w:tab/>
        <w:t>разница в стоимости жилых помещений;</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 определяемого в порядке, установленном пунктом 10;</w:t>
      </w:r>
    </w:p>
    <w:p w:rsidR="00AE7EBE" w:rsidRPr="00AE7EBE" w:rsidRDefault="00AE7EBE" w:rsidP="00AE7EBE">
      <w:proofErr w:type="spellStart"/>
      <w:r w:rsidRPr="00AE7EBE">
        <w:t>Рвц</w:t>
      </w:r>
      <w:proofErr w:type="spellEnd"/>
      <w:r w:rsidRPr="00AE7EBE">
        <w:t xml:space="preserve"> - </w:t>
      </w:r>
      <w:r w:rsidRPr="00AE7EBE">
        <w:tab/>
        <w:t>размер выкупной цены, определяемый в порядке, установленном  пунктом 9.</w:t>
      </w:r>
    </w:p>
    <w:p w:rsidR="00AE7EBE" w:rsidRPr="00AE7EBE" w:rsidRDefault="00AE7EBE" w:rsidP="00AE7EBE">
      <w:r w:rsidRPr="00AE7EBE">
        <w:t xml:space="preserve"> </w:t>
      </w:r>
      <w:r w:rsidRPr="00AE7EBE">
        <w:tab/>
        <w:t xml:space="preserve">12. </w:t>
      </w:r>
      <w:r w:rsidRPr="00AE7EBE">
        <w:tab/>
        <w:t>В целях реализации указанной подпрограммы формируется список очередности сноса аварийных жилых домов   с указанием сроков их расселения, список корректируется и формируется с учетом комплексного развития территории города, утверждается распоряжением администрации города.</w:t>
      </w:r>
    </w:p>
    <w:p w:rsidR="00AE7EBE" w:rsidRPr="00AE7EBE" w:rsidRDefault="00AE7EBE" w:rsidP="00AE7EBE">
      <w:pPr>
        <w:spacing w:line="360" w:lineRule="auto"/>
        <w:rPr>
          <w:rFonts w:cs="Arial"/>
          <w:szCs w:val="28"/>
        </w:rPr>
      </w:pPr>
    </w:p>
    <w:p w:rsidR="00AE7EBE" w:rsidRPr="00AE7EBE" w:rsidRDefault="00AE7EBE" w:rsidP="00AE7EBE">
      <w:pPr>
        <w:jc w:val="right"/>
        <w:rPr>
          <w:rFonts w:cs="Arial"/>
        </w:rPr>
      </w:pPr>
      <w:r w:rsidRPr="00AE7EBE">
        <w:rPr>
          <w:rFonts w:cs="Arial"/>
        </w:rPr>
        <w:br w:type="page"/>
      </w:r>
      <w:r w:rsidRPr="00AE7EBE">
        <w:rPr>
          <w:rFonts w:cs="Arial"/>
        </w:rPr>
        <w:lastRenderedPageBreak/>
        <w:t>Приложение № 5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jc w:val="center"/>
        <w:outlineLvl w:val="1"/>
        <w:rPr>
          <w:rFonts w:cs="Arial"/>
          <w:b/>
          <w:bCs/>
          <w:iCs/>
          <w:szCs w:val="28"/>
        </w:rPr>
      </w:pPr>
      <w:r w:rsidRPr="00AE7EBE">
        <w:rPr>
          <w:rFonts w:cs="Arial"/>
          <w:b/>
          <w:bCs/>
          <w:iCs/>
          <w:szCs w:val="28"/>
        </w:rPr>
        <w:t xml:space="preserve">«Механизм реализации мероприятия «Ликвидация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«Содействие развитию жилищного строительства </w:t>
      </w:r>
      <w:r w:rsidRPr="00AE7EBE">
        <w:rPr>
          <w:rFonts w:cs="Arial"/>
          <w:b/>
          <w:bCs/>
          <w:iCs/>
          <w:spacing w:val="-10"/>
          <w:szCs w:val="28"/>
        </w:rPr>
        <w:t>в 2018-2025 годах и на период до 2030 года</w:t>
      </w:r>
      <w:r w:rsidRPr="00AE7EBE">
        <w:rPr>
          <w:rFonts w:cs="Arial"/>
          <w:b/>
          <w:bCs/>
          <w:iCs/>
          <w:szCs w:val="28"/>
        </w:rPr>
        <w:t xml:space="preserve">»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 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 Механизм включает в себя: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1.1.1. Порядок предоставления гражданам, признанным участниками мероприятия, социальной выплаты-меры социальной поддержки для приобретения жилого помещения в собственность на территории Ханты-Мансийского автономного округа-Югры для которых: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Участие граждан в мероприятии носит заявительный характер.</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Финансирование расходов, связанных с предоставлением социальной выплаты-меры социальной поддержки участникам мероприятия, осуществляется в пределах средств, предусмотренных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Для целей реализации мероприятия используются пункты 2, 3.2.-3.9., 4.1.2., 4.1.4., 4.1.6., 4.1.8.-4.1.13, 7.-7.7, 8, 9 настоящего механизма.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1.1.2.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для которых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для которых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которые по состоянию на 01.01.2012 используют для проживания строения, не являющиеся их местом жительства;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Расселение осуществляется в пределах лимитов, предусмотренных на реализацию указанного мероприятия.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Для целей реализации мероприятия используются пункты 2, 3.1, 3.3-3.9, 4.1.1, 4.1.3, 4.1.5.-4.1.13., 4.2, 5-9 настоящего механизма</w:t>
      </w:r>
    </w:p>
    <w:p w:rsidR="00AE7EBE" w:rsidRPr="00AE7EBE" w:rsidRDefault="00AE7EBE" w:rsidP="00AE7EBE">
      <w:pPr>
        <w:ind w:firstLine="0"/>
        <w:rPr>
          <w:rFonts w:cs="Arial"/>
        </w:rPr>
      </w:pPr>
      <w:r w:rsidRPr="00AE7EBE">
        <w:rPr>
          <w:rFonts w:cs="Arial"/>
          <w:szCs w:val="28"/>
        </w:rPr>
        <w:lastRenderedPageBreak/>
        <w:t>(Абзац 5 подпункта 1.1.2. пункта 1 изложен в новой редакции</w:t>
      </w:r>
      <w:r w:rsidRPr="00AE7EBE">
        <w:rPr>
          <w:rFonts w:cs="Arial"/>
        </w:rPr>
        <w:t xml:space="preserve"> постановлением Администрации </w:t>
      </w:r>
      <w:hyperlink r:id="rId9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2. В целях реализации мероприятия используются следующие термины и понятия:</w:t>
      </w:r>
    </w:p>
    <w:p w:rsidR="00AE7EBE" w:rsidRPr="00AE7EBE" w:rsidRDefault="00AE7EBE" w:rsidP="00AE7EBE">
      <w:pPr>
        <w:spacing w:line="336" w:lineRule="auto"/>
        <w:ind w:firstLine="709"/>
        <w:rPr>
          <w:rFonts w:cs="Arial"/>
          <w:szCs w:val="28"/>
        </w:rPr>
      </w:pPr>
      <w:r w:rsidRPr="00AE7EBE">
        <w:rPr>
          <w:rFonts w:cs="Arial"/>
          <w:szCs w:val="28"/>
        </w:rPr>
        <w:t>- Мероприятие-мероприятие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Уполномоченный орган-орган местного самоуправления муниципального образования автономного округа, осуществляющий функции по признанию граждан участниками мероприятия-администрация города в лице управления по жилищным вопросам.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Участник мероприятия-признанный таковым гражданин Российской Федерации, проживающий в строении, включенном в </w:t>
      </w:r>
      <w:r w:rsidRPr="00AE7EBE">
        <w:rPr>
          <w:rFonts w:cs="Arial"/>
          <w:iCs/>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AE7EBE">
        <w:rPr>
          <w:rFonts w:cs="Arial"/>
          <w:i/>
          <w:szCs w:val="28"/>
        </w:rPr>
        <w:t xml:space="preserve">, </w:t>
      </w:r>
      <w:r w:rsidRPr="00AE7EBE">
        <w:rPr>
          <w:rFonts w:cs="Arial"/>
          <w:szCs w:val="28"/>
        </w:rPr>
        <w:t>и прошедший инвентаризацию (по состоянию на 1 января 2012).</w:t>
      </w:r>
    </w:p>
    <w:p w:rsidR="00AE7EBE" w:rsidRPr="00AE7EBE" w:rsidRDefault="00AE7EBE" w:rsidP="00AE7EBE">
      <w:pPr>
        <w:tabs>
          <w:tab w:val="left" w:pos="180"/>
        </w:tabs>
        <w:autoSpaceDE w:val="0"/>
        <w:autoSpaceDN w:val="0"/>
        <w:adjustRightInd w:val="0"/>
        <w:spacing w:line="360" w:lineRule="auto"/>
        <w:ind w:firstLine="709"/>
        <w:rPr>
          <w:rFonts w:cs="Arial"/>
          <w:szCs w:val="28"/>
        </w:rPr>
      </w:pPr>
      <w:r w:rsidRPr="00AE7EBE">
        <w:rPr>
          <w:rFonts w:cs="Arial"/>
          <w:szCs w:val="28"/>
        </w:rPr>
        <w:t>- Место жительства гражданина для целей настоящей программы-строение,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Субсидия или социальная выплата-мера социальной поддержки, направленная на обеспечение жилыми помещениями участников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Член семьи Участника-граждане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сестры-в случае смерти их общих родителей, постоянно проживающие в городе </w:t>
      </w:r>
      <w:proofErr w:type="spellStart"/>
      <w:r w:rsidRPr="00AE7EBE">
        <w:rPr>
          <w:rFonts w:cs="Arial"/>
          <w:szCs w:val="28"/>
        </w:rPr>
        <w:t>Пыть-Яхе</w:t>
      </w:r>
      <w:proofErr w:type="spellEnd"/>
      <w:r w:rsidRPr="00AE7EBE">
        <w:rPr>
          <w:rFonts w:cs="Arial"/>
          <w:szCs w:val="28"/>
        </w:rPr>
        <w:t xml:space="preserve">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Гарантийное письмо-документ, подтверждающий право участника мероприятия на получение субсидии или социальной выплаты;</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Перечень строений, подлежащих ликвидации-утвержденный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План ликвидации-утвержденный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AE7EBE">
        <w:rPr>
          <w:rFonts w:cs="Arial"/>
          <w:szCs w:val="28"/>
        </w:rPr>
        <w:t>кВ</w:t>
      </w:r>
      <w:proofErr w:type="spellEnd"/>
      <w:r w:rsidRPr="00AE7EBE">
        <w:rPr>
          <w:rFonts w:cs="Arial"/>
          <w:szCs w:val="28"/>
        </w:rPr>
        <w:t xml:space="preserve">/м и индукцию магнитного поля промышленной частоты 50 Гц более 50 </w:t>
      </w:r>
      <w:proofErr w:type="spellStart"/>
      <w:r w:rsidRPr="00AE7EBE">
        <w:rPr>
          <w:rFonts w:cs="Arial"/>
          <w:szCs w:val="28"/>
        </w:rPr>
        <w:t>мкТл</w:t>
      </w:r>
      <w:proofErr w:type="spellEnd"/>
      <w:r w:rsidRPr="00AE7EBE">
        <w:rPr>
          <w:rFonts w:cs="Arial"/>
          <w:szCs w:val="28"/>
        </w:rPr>
        <w:t xml:space="preserve">, в </w:t>
      </w:r>
      <w:proofErr w:type="spellStart"/>
      <w:r w:rsidRPr="00AE7EBE">
        <w:rPr>
          <w:rFonts w:cs="Arial"/>
          <w:szCs w:val="28"/>
        </w:rPr>
        <w:t>водоохранных</w:t>
      </w:r>
      <w:proofErr w:type="spellEnd"/>
      <w:r w:rsidRPr="00AE7EBE">
        <w:rPr>
          <w:rFonts w:cs="Arial"/>
          <w:szCs w:val="28"/>
        </w:rPr>
        <w:t xml:space="preserve"> зонах).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I-II групп во временном поселке (в который включено строение), расселение которого начато независимо от этапа расселения.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абзаце 5. пункта 2 слова «и в котором он зарегистрирован» исключены</w:t>
      </w:r>
      <w:r w:rsidRPr="00AE7EBE">
        <w:rPr>
          <w:rFonts w:cs="Arial"/>
        </w:rPr>
        <w:t xml:space="preserve"> постановлением Администрации </w:t>
      </w:r>
      <w:hyperlink r:id="rId9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(Абзацы 13, 14. пункта 2 изложены в новой редакции</w:t>
      </w:r>
      <w:r w:rsidRPr="00AE7EBE">
        <w:rPr>
          <w:rFonts w:cs="Arial"/>
        </w:rPr>
        <w:t xml:space="preserve"> постановлением Администрации </w:t>
      </w:r>
      <w:hyperlink r:id="rId9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 Признание 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3.1. 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3.2. Для признания участником мероприятия гражданин (не) подает (ют) в уполномоченный орган документы, указанные в пункте 3.3 настоящего механизма.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3.3. Принятие решения о признании гражданина (ан) участником (</w:t>
      </w:r>
      <w:proofErr w:type="spellStart"/>
      <w:r w:rsidRPr="00AE7EBE">
        <w:rPr>
          <w:rFonts w:cs="Arial"/>
          <w:szCs w:val="28"/>
        </w:rPr>
        <w:t>ами</w:t>
      </w:r>
      <w:proofErr w:type="spellEnd"/>
      <w:r w:rsidRPr="00AE7EBE">
        <w:rPr>
          <w:rFonts w:cs="Arial"/>
          <w:szCs w:val="28"/>
        </w:rPr>
        <w:t>) мероприятия (отказе в признании участником (</w:t>
      </w:r>
      <w:proofErr w:type="spellStart"/>
      <w:r w:rsidRPr="00AE7EBE">
        <w:rPr>
          <w:rFonts w:cs="Arial"/>
          <w:szCs w:val="28"/>
        </w:rPr>
        <w:t>ами</w:t>
      </w:r>
      <w:proofErr w:type="spellEnd"/>
      <w:r w:rsidRPr="00AE7EBE">
        <w:rPr>
          <w:rFonts w:cs="Arial"/>
          <w:szCs w:val="28"/>
        </w:rPr>
        <w:t>) мероприятия) осуществляется уполномоченным органом на основании следующих документов:</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3.3.1. Заявление о признании участником (</w:t>
      </w:r>
      <w:proofErr w:type="spellStart"/>
      <w:r w:rsidRPr="00AE7EBE">
        <w:rPr>
          <w:rFonts w:cs="Arial"/>
          <w:szCs w:val="28"/>
        </w:rPr>
        <w:t>ами</w:t>
      </w:r>
      <w:proofErr w:type="spellEnd"/>
      <w:r w:rsidRPr="00AE7EBE">
        <w:rPr>
          <w:rFonts w:cs="Arial"/>
          <w:szCs w:val="28"/>
        </w:rPr>
        <w:t>) мероприятия и согласие на обработку персональных данных по формам, установленным уполномоченным органом,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заявлении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5" w:name="Par44"/>
      <w:bookmarkEnd w:id="5"/>
      <w:r w:rsidRPr="00AE7EBE">
        <w:rPr>
          <w:rFonts w:cs="Arial"/>
          <w:szCs w:val="28"/>
        </w:rPr>
        <w:t>3.3.2.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3.3.3.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AE7EBE" w:rsidRPr="00AE7EBE" w:rsidRDefault="00AE7EBE" w:rsidP="00AE7EBE">
      <w:pPr>
        <w:spacing w:line="336" w:lineRule="auto"/>
        <w:ind w:firstLine="709"/>
        <w:rPr>
          <w:rFonts w:cs="Arial"/>
          <w:szCs w:val="28"/>
        </w:rPr>
      </w:pPr>
      <w:r w:rsidRPr="00AE7EBE">
        <w:rPr>
          <w:rFonts w:cs="Arial"/>
          <w:szCs w:val="28"/>
        </w:rPr>
        <w:t>3.3.4. Сведения обслуживающей организации об открытии лицевого счета на оплату коммунальных услуг на приспособленное для проживания строение.</w:t>
      </w:r>
    </w:p>
    <w:p w:rsidR="00AE7EBE" w:rsidRPr="00AE7EBE" w:rsidRDefault="00AE7EBE" w:rsidP="00AE7EBE">
      <w:pPr>
        <w:spacing w:line="336" w:lineRule="auto"/>
        <w:ind w:firstLine="709"/>
        <w:rPr>
          <w:rFonts w:cs="Arial"/>
          <w:szCs w:val="28"/>
        </w:rPr>
      </w:pPr>
      <w:r w:rsidRPr="00AE7EBE">
        <w:rPr>
          <w:rFonts w:cs="Arial"/>
          <w:szCs w:val="28"/>
        </w:rPr>
        <w:t>3.3.5. Копию договора на оказание (поставку) коммунальных услуг в приспособленном для проживания строении (с предоставлением оригинала для сличения).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3.3.6. пункта 3 изложен в новой редакции</w:t>
      </w:r>
      <w:r w:rsidRPr="00AE7EBE">
        <w:rPr>
          <w:rFonts w:cs="Arial"/>
        </w:rPr>
        <w:t xml:space="preserve"> постановлением Администрации </w:t>
      </w:r>
      <w:hyperlink r:id="rId93"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23.08.2018 № 256-па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3.3.7. Страхового свидетельства государственного пенсионного страхования на заявителя (лей) и членов его (их) семьи.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3.3.8. 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обязательстве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6" w:name="Par48"/>
      <w:bookmarkStart w:id="7" w:name="Par51"/>
      <w:bookmarkStart w:id="8" w:name="Par52"/>
      <w:bookmarkEnd w:id="6"/>
      <w:bookmarkEnd w:id="7"/>
      <w:bookmarkEnd w:id="8"/>
      <w:r w:rsidRPr="00AE7EBE">
        <w:rPr>
          <w:rFonts w:cs="Arial"/>
          <w:szCs w:val="28"/>
        </w:rPr>
        <w:lastRenderedPageBreak/>
        <w:t>3.3.9. 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AE7EBE" w:rsidRPr="00AE7EBE" w:rsidRDefault="00AE7EBE" w:rsidP="00AE7EBE">
      <w:pPr>
        <w:spacing w:line="336" w:lineRule="auto"/>
        <w:ind w:firstLine="709"/>
        <w:rPr>
          <w:rFonts w:cs="Arial"/>
          <w:szCs w:val="28"/>
        </w:rPr>
      </w:pPr>
      <w:r w:rsidRPr="00AE7EBE">
        <w:rPr>
          <w:rFonts w:cs="Arial"/>
          <w:szCs w:val="28"/>
        </w:rPr>
        <w:t>3.3.10. Документ, содержащие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AE7EBE" w:rsidRPr="00AE7EBE" w:rsidRDefault="00AE7EBE" w:rsidP="00AE7EBE">
      <w:pPr>
        <w:spacing w:line="336" w:lineRule="auto"/>
        <w:ind w:firstLine="709"/>
        <w:rPr>
          <w:rFonts w:cs="Arial"/>
          <w:szCs w:val="28"/>
        </w:rPr>
      </w:pPr>
      <w:r w:rsidRPr="00AE7EBE">
        <w:rPr>
          <w:rFonts w:cs="Arial"/>
          <w:szCs w:val="28"/>
        </w:rPr>
        <w:t>3.3.11. Заявитель вправе предоставить иные документы, которые по его мнению влияют на способ расселения или определения состава его семьи.</w:t>
      </w:r>
    </w:p>
    <w:p w:rsidR="00AE7EBE" w:rsidRPr="00AE7EBE" w:rsidRDefault="00AE7EBE" w:rsidP="00AE7EBE">
      <w:pPr>
        <w:spacing w:line="336" w:lineRule="auto"/>
        <w:ind w:firstLine="709"/>
        <w:rPr>
          <w:rFonts w:cs="Arial"/>
          <w:szCs w:val="28"/>
        </w:rPr>
      </w:pPr>
      <w:r w:rsidRPr="00AE7EBE">
        <w:rPr>
          <w:rFonts w:cs="Arial"/>
          <w:szCs w:val="28"/>
        </w:rPr>
        <w:t>3.3.12. При направлении заявления посредством почтовой связи, копии документов должны быть удостоверены в установленном законом порядке.</w:t>
      </w:r>
    </w:p>
    <w:p w:rsidR="00AE7EBE" w:rsidRPr="00AE7EBE" w:rsidRDefault="00AE7EBE" w:rsidP="00AE7EBE">
      <w:pPr>
        <w:autoSpaceDE w:val="0"/>
        <w:autoSpaceDN w:val="0"/>
        <w:adjustRightInd w:val="0"/>
        <w:spacing w:line="336" w:lineRule="auto"/>
        <w:ind w:firstLine="709"/>
        <w:rPr>
          <w:rFonts w:cs="Arial"/>
          <w:szCs w:val="28"/>
        </w:rPr>
      </w:pPr>
      <w:bookmarkStart w:id="9" w:name="Par46"/>
      <w:bookmarkStart w:id="10" w:name="Par54"/>
      <w:bookmarkEnd w:id="9"/>
      <w:bookmarkEnd w:id="10"/>
      <w:r w:rsidRPr="00AE7EBE">
        <w:rPr>
          <w:rFonts w:cs="Arial"/>
          <w:szCs w:val="28"/>
        </w:rPr>
        <w:t>Документы, указанные в подпунктах 3.3.1.-3.3.8., 3.3.11. настоящего пункта, представляют граждане в уполномоченный орган самостоятельно.</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Документы и сведения, указанные в подпунктах 3.3.9-3.3.10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3.4. 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040292" w:rsidRDefault="00AE7EBE" w:rsidP="00AE7EBE">
      <w:pPr>
        <w:autoSpaceDE w:val="0"/>
        <w:autoSpaceDN w:val="0"/>
        <w:adjustRightInd w:val="0"/>
        <w:spacing w:line="336" w:lineRule="auto"/>
        <w:ind w:firstLine="709"/>
        <w:rPr>
          <w:rFonts w:cs="Arial"/>
          <w:szCs w:val="28"/>
        </w:rPr>
      </w:pPr>
      <w:r w:rsidRPr="00AE7EBE">
        <w:rPr>
          <w:rFonts w:cs="Arial"/>
          <w:szCs w:val="28"/>
        </w:rPr>
        <w:t xml:space="preserve">3.5. </w:t>
      </w:r>
      <w:r w:rsidR="00040292" w:rsidRPr="00040292">
        <w:rPr>
          <w:rFonts w:cs="Arial"/>
          <w:szCs w:val="28"/>
        </w:rPr>
        <w:t>Решение о признании заявителя (лей) участником (</w:t>
      </w:r>
      <w:proofErr w:type="spellStart"/>
      <w:r w:rsidR="00040292" w:rsidRPr="00040292">
        <w:rPr>
          <w:rFonts w:cs="Arial"/>
          <w:szCs w:val="28"/>
        </w:rPr>
        <w:t>ами</w:t>
      </w:r>
      <w:proofErr w:type="spellEnd"/>
      <w:r w:rsidR="00040292" w:rsidRPr="00040292">
        <w:rPr>
          <w:rFonts w:cs="Arial"/>
          <w:szCs w:val="28"/>
        </w:rPr>
        <w:t>)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пункте 3.3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Решение о признании участником мероприятия (отказе в признании участником мероприятия) вручается уполномоченным органом заявителю в течение </w:t>
      </w:r>
      <w:r w:rsidRPr="00AE7EBE">
        <w:rPr>
          <w:rFonts w:cs="Arial"/>
          <w:szCs w:val="28"/>
        </w:rPr>
        <w:lastRenderedPageBreak/>
        <w:t>5 рабочих дней со дня принятия такого решения лично либо направляется посредством почтовой связи с уведомлением о вручении.</w:t>
      </w:r>
    </w:p>
    <w:p w:rsidR="00040292" w:rsidRDefault="00040292" w:rsidP="00040292">
      <w:pPr>
        <w:autoSpaceDE w:val="0"/>
        <w:autoSpaceDN w:val="0"/>
        <w:adjustRightInd w:val="0"/>
        <w:spacing w:line="336" w:lineRule="auto"/>
        <w:ind w:firstLine="0"/>
        <w:rPr>
          <w:rFonts w:cs="Arial"/>
          <w:szCs w:val="28"/>
        </w:rPr>
      </w:pPr>
      <w:bookmarkStart w:id="11" w:name="Par66"/>
      <w:bookmarkEnd w:id="11"/>
      <w:r>
        <w:rPr>
          <w:rFonts w:cs="Arial"/>
          <w:szCs w:val="28"/>
        </w:rPr>
        <w:t>(</w:t>
      </w:r>
      <w:r w:rsidRPr="00040292">
        <w:rPr>
          <w:rFonts w:cs="Arial"/>
          <w:szCs w:val="28"/>
        </w:rPr>
        <w:t>Абзац 1 пункта 3.5. приложени</w:t>
      </w:r>
      <w:r>
        <w:rPr>
          <w:rFonts w:cs="Arial"/>
          <w:szCs w:val="28"/>
        </w:rPr>
        <w:t>я</w:t>
      </w:r>
      <w:r w:rsidRPr="00040292">
        <w:rPr>
          <w:rFonts w:cs="Arial"/>
          <w:szCs w:val="28"/>
        </w:rPr>
        <w:t xml:space="preserve"> 5 к приложению </w:t>
      </w:r>
      <w:r>
        <w:rPr>
          <w:rFonts w:cs="Arial"/>
          <w:szCs w:val="28"/>
        </w:rPr>
        <w:t xml:space="preserve">изложен в новой редакции </w:t>
      </w:r>
      <w:r>
        <w:rPr>
          <w:rFonts w:cs="Arial"/>
        </w:rPr>
        <w:t xml:space="preserve">постановлением Администрации </w:t>
      </w:r>
      <w:hyperlink r:id="rId94"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 Уполномоченный орган принимает решение об отказе в признании заявителя участником мероприятия в следующих случаях: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 Заявитель не соответствует требованиям, установленным пунктом 1 настоящего порядка.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3.6.2.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3.6.3. Факт </w:t>
      </w:r>
      <w:proofErr w:type="spellStart"/>
      <w:r w:rsidRPr="00AE7EBE">
        <w:rPr>
          <w:rFonts w:cs="Arial"/>
          <w:szCs w:val="28"/>
        </w:rPr>
        <w:t>непроживания</w:t>
      </w:r>
      <w:proofErr w:type="spellEnd"/>
      <w:r w:rsidRPr="00AE7EBE">
        <w:rPr>
          <w:rFonts w:cs="Arial"/>
          <w:szCs w:val="28"/>
        </w:rPr>
        <w:t xml:space="preserve"> гражданина в приспособленном для проживания строении, подлежащем ликвидации, подтвержденный актом, составленным управлением по жилищным вопросам.</w:t>
      </w:r>
    </w:p>
    <w:p w:rsidR="00AE7EBE" w:rsidRPr="00AE7EBE" w:rsidRDefault="00AE7EBE" w:rsidP="00040292">
      <w:pPr>
        <w:autoSpaceDE w:val="0"/>
        <w:autoSpaceDN w:val="0"/>
        <w:adjustRightInd w:val="0"/>
        <w:spacing w:line="336" w:lineRule="auto"/>
        <w:ind w:firstLine="680"/>
        <w:rPr>
          <w:rFonts w:cs="Arial"/>
          <w:szCs w:val="28"/>
        </w:rPr>
      </w:pPr>
      <w:r w:rsidRPr="00AE7EBE">
        <w:rPr>
          <w:rFonts w:cs="Arial"/>
          <w:szCs w:val="28"/>
        </w:rPr>
        <w:t xml:space="preserve">3.6.4. </w:t>
      </w:r>
      <w:r w:rsidR="00040292">
        <w:rPr>
          <w:rFonts w:cs="Arial"/>
          <w:szCs w:val="28"/>
        </w:rPr>
        <w:t xml:space="preserve">– исключен </w:t>
      </w:r>
      <w:r w:rsidR="00040292">
        <w:rPr>
          <w:rFonts w:cs="Arial"/>
        </w:rPr>
        <w:t xml:space="preserve">постановлением Администрации </w:t>
      </w:r>
      <w:hyperlink r:id="rId95" w:tooltip="постановление от 21.11.2018 0:00:00 №379-па Администрация г. Пыть-Ях&#10;&#10;О внесении изменений в постановление администрации города от 14.12.2017 № 337-па " w:history="1">
        <w:r w:rsidR="00040292">
          <w:rPr>
            <w:rStyle w:val="afd"/>
          </w:rPr>
          <w:t>от 21.11.2018 № 379-па</w:t>
        </w:r>
      </w:hyperlink>
      <w:r w:rsidR="00040292">
        <w:rPr>
          <w:rFonts w:cs="Arial"/>
        </w:rPr>
        <w:t>.</w:t>
      </w:r>
    </w:p>
    <w:p w:rsidR="00AE7EBE" w:rsidRPr="00AE7EBE" w:rsidRDefault="00AE7EBE" w:rsidP="00AE7EBE">
      <w:pPr>
        <w:autoSpaceDE w:val="0"/>
        <w:autoSpaceDN w:val="0"/>
        <w:adjustRightInd w:val="0"/>
        <w:spacing w:line="336" w:lineRule="auto"/>
        <w:ind w:firstLine="709"/>
        <w:rPr>
          <w:rFonts w:cs="Arial"/>
          <w:spacing w:val="-10"/>
          <w:szCs w:val="28"/>
        </w:rPr>
      </w:pPr>
      <w:r w:rsidRPr="00AE7EBE">
        <w:rPr>
          <w:rFonts w:cs="Arial"/>
          <w:spacing w:val="-10"/>
          <w:szCs w:val="28"/>
        </w:rPr>
        <w:t xml:space="preserve">3.6.5. </w:t>
      </w:r>
      <w:r w:rsidR="00040292" w:rsidRPr="00040292">
        <w:rPr>
          <w:rFonts w:cs="Arial"/>
          <w:spacing w:val="-10"/>
          <w:szCs w:val="28"/>
        </w:rPr>
        <w:t>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в течение 3 лет, предшествующих дате подачи гражданином(ми) заявления на признание участниками мероприятия</w:t>
      </w:r>
      <w:r w:rsidR="00040292">
        <w:rPr>
          <w:rFonts w:cs="Arial"/>
          <w:spacing w:val="-10"/>
          <w:szCs w:val="28"/>
        </w:rPr>
        <w:t>.</w:t>
      </w:r>
    </w:p>
    <w:p w:rsidR="00AE7EBE" w:rsidRPr="00AE7EBE" w:rsidRDefault="00AE7EBE" w:rsidP="00040292">
      <w:pPr>
        <w:autoSpaceDE w:val="0"/>
        <w:autoSpaceDN w:val="0"/>
        <w:adjustRightInd w:val="0"/>
        <w:spacing w:line="336" w:lineRule="auto"/>
        <w:ind w:firstLine="0"/>
        <w:rPr>
          <w:rFonts w:cs="Arial"/>
          <w:szCs w:val="28"/>
        </w:rPr>
      </w:pPr>
      <w:r w:rsidRPr="00AE7EBE">
        <w:rPr>
          <w:rFonts w:cs="Arial"/>
          <w:szCs w:val="28"/>
        </w:rPr>
        <w:t>(Подпункт 3.6.5. пункта 3 изложен в новой редакции</w:t>
      </w:r>
      <w:r w:rsidRPr="00AE7EBE">
        <w:rPr>
          <w:rFonts w:cs="Arial"/>
        </w:rPr>
        <w:t xml:space="preserve"> постановлением Администрации </w:t>
      </w:r>
      <w:hyperlink r:id="rId96"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040292" w:rsidRDefault="00040292" w:rsidP="00040292">
      <w:pPr>
        <w:autoSpaceDE w:val="0"/>
        <w:autoSpaceDN w:val="0"/>
        <w:adjustRightInd w:val="0"/>
        <w:spacing w:line="336" w:lineRule="auto"/>
        <w:ind w:firstLine="0"/>
        <w:rPr>
          <w:rFonts w:cs="Arial"/>
          <w:szCs w:val="28"/>
        </w:rPr>
      </w:pPr>
      <w:r>
        <w:rPr>
          <w:rFonts w:cs="Arial"/>
          <w:szCs w:val="28"/>
        </w:rPr>
        <w:t>(</w:t>
      </w:r>
      <w:r w:rsidRPr="00040292">
        <w:rPr>
          <w:rFonts w:cs="Arial"/>
          <w:szCs w:val="28"/>
        </w:rPr>
        <w:t>Пункт 3.6.5. пункта 3</w:t>
      </w:r>
      <w:r>
        <w:rPr>
          <w:rFonts w:cs="Arial"/>
          <w:szCs w:val="28"/>
        </w:rPr>
        <w:t xml:space="preserve"> </w:t>
      </w:r>
      <w:r w:rsidRPr="00040292">
        <w:rPr>
          <w:rFonts w:cs="Arial"/>
          <w:szCs w:val="28"/>
        </w:rPr>
        <w:t>излож</w:t>
      </w:r>
      <w:r>
        <w:rPr>
          <w:rFonts w:cs="Arial"/>
          <w:szCs w:val="28"/>
        </w:rPr>
        <w:t>ен</w:t>
      </w:r>
      <w:r w:rsidRPr="00040292">
        <w:rPr>
          <w:rFonts w:cs="Arial"/>
          <w:szCs w:val="28"/>
        </w:rPr>
        <w:t xml:space="preserve"> в </w:t>
      </w:r>
      <w:r>
        <w:rPr>
          <w:rFonts w:cs="Arial"/>
          <w:szCs w:val="28"/>
        </w:rPr>
        <w:t>новой</w:t>
      </w:r>
      <w:r w:rsidRPr="00040292">
        <w:rPr>
          <w:rFonts w:cs="Arial"/>
          <w:szCs w:val="28"/>
        </w:rPr>
        <w:t xml:space="preserve"> редакции</w:t>
      </w:r>
      <w:r>
        <w:rPr>
          <w:rFonts w:cs="Arial"/>
          <w:szCs w:val="28"/>
        </w:rPr>
        <w:t xml:space="preserve"> </w:t>
      </w:r>
      <w:r>
        <w:rPr>
          <w:rFonts w:cs="Arial"/>
        </w:rPr>
        <w:t xml:space="preserve">постановлением Администрации </w:t>
      </w:r>
      <w:hyperlink r:id="rId97"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3.6.6. Заявителю и (или)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3.6.7. Отсутствие финансирования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3.6.7. пункта 3 изложен в новой редакции</w:t>
      </w:r>
      <w:r w:rsidRPr="00AE7EBE">
        <w:rPr>
          <w:rFonts w:cs="Arial"/>
        </w:rPr>
        <w:t xml:space="preserve"> постановлением Администрации </w:t>
      </w:r>
      <w:hyperlink r:id="rId98"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3.6.8. Представлены недостоверные, недействительные документы и сведения.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3.6.9. Гражданин выехал в другой субъект Российской Федерации на постоянное место жительства.</w:t>
      </w:r>
    </w:p>
    <w:p w:rsidR="008C6667"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xml:space="preserve">3.6.10. </w:t>
      </w:r>
      <w:r w:rsidR="008C6667" w:rsidRPr="008C6667">
        <w:rPr>
          <w:rFonts w:cs="Arial"/>
          <w:szCs w:val="28"/>
        </w:rPr>
        <w:t xml:space="preserve">Временное строение обременено правами 3-х лиц (является их местом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(Пункт 3 дополнен подпунктом 3.6.11</w:t>
      </w:r>
      <w:r w:rsidRPr="00AE7EBE">
        <w:rPr>
          <w:rFonts w:cs="Arial"/>
        </w:rPr>
        <w:t xml:space="preserve"> постановлением Администрации </w:t>
      </w:r>
      <w:hyperlink r:id="rId9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3.6.10. излож</w:t>
      </w:r>
      <w:r>
        <w:rPr>
          <w:rFonts w:cs="Arial"/>
          <w:szCs w:val="28"/>
        </w:rPr>
        <w:t xml:space="preserve">ен </w:t>
      </w:r>
      <w:r w:rsidRPr="008C6667">
        <w:rPr>
          <w:rFonts w:cs="Arial"/>
          <w:szCs w:val="28"/>
        </w:rPr>
        <w:t xml:space="preserve">в </w:t>
      </w:r>
      <w:r>
        <w:rPr>
          <w:rFonts w:cs="Arial"/>
          <w:szCs w:val="28"/>
        </w:rPr>
        <w:t xml:space="preserve">новой редакции </w:t>
      </w:r>
      <w:r>
        <w:rPr>
          <w:rFonts w:cs="Arial"/>
        </w:rPr>
        <w:t xml:space="preserve">постановлением Администрации </w:t>
      </w:r>
      <w:hyperlink r:id="rId100"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3.6.11. Наличие задолженности по оплате за жилищно-коммунальные услуги.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3.6.12. Отсутствие строения в перечне строений, подлежащих ликвидации.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3.6.13. 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(Пункты 3.6.12, 3.6.13 введены постановлением Администрации </w:t>
      </w:r>
      <w:hyperlink r:id="rId10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от 23.08.2018 № 256-па</w:t>
        </w:r>
      </w:hyperlink>
      <w:r w:rsidRPr="00AE7EBE">
        <w:rPr>
          <w:rFonts w:cs="Arial"/>
          <w:szCs w:val="28"/>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3.7. 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(Подпункт 3.8. пункта 3 изложен в новой редакции </w:t>
      </w:r>
      <w:r w:rsidRPr="00AE7EBE">
        <w:rPr>
          <w:rFonts w:cs="Arial"/>
        </w:rPr>
        <w:t xml:space="preserve">постановлением Администрации </w:t>
      </w:r>
      <w:hyperlink r:id="rId10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3.9. 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 Основания для исключения граждан из числа участников мероприятия и/или строения из перечня строений, подлежащих  ликвидации: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lastRenderedPageBreak/>
        <w:t>3.10.2. Истечение срока, указанного в уведомлении, для подачи заявления о признании участником.</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(Пункт 3.10 введен постановлением Администрации от </w:t>
      </w:r>
      <w:hyperlink r:id="rId103"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23.08.2018 № 256-па</w:t>
        </w:r>
      </w:hyperlink>
      <w:r w:rsidRPr="00AE7EBE">
        <w:rPr>
          <w:rFonts w:cs="Arial"/>
          <w:szCs w:val="28"/>
        </w:rPr>
        <w:t>)</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4. Способы расселения Участников мероприятия: </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4.1. 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(Подпункт 4.1.1. пункта 4 изложен в новой редакции</w:t>
      </w:r>
      <w:r w:rsidRPr="00AE7EBE">
        <w:rPr>
          <w:rFonts w:cs="Arial"/>
        </w:rPr>
        <w:t xml:space="preserve"> постановлением Администрации </w:t>
      </w:r>
      <w:hyperlink r:id="rId10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4.1.2.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4.1.3. 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50 процентов от расчетной стоимости жилья.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4.1.3. пункта 4 изложен в новой редакции</w:t>
      </w:r>
      <w:r w:rsidRPr="00AE7EBE">
        <w:rPr>
          <w:rFonts w:cs="Arial"/>
        </w:rPr>
        <w:t xml:space="preserve"> постановлением Администрации </w:t>
      </w:r>
      <w:hyperlink r:id="rId10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spacing w:line="336" w:lineRule="auto"/>
        <w:ind w:firstLine="709"/>
        <w:rPr>
          <w:rFonts w:cs="Arial"/>
          <w:szCs w:val="28"/>
        </w:rPr>
      </w:pP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4.1.4. Участникам мероприятия, вселившимся в период после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выплата-мера социальной поддержки для приобретения жилого помещения в собственность </w:t>
      </w:r>
      <w:r w:rsidRPr="00AE7EBE">
        <w:rPr>
          <w:rFonts w:cs="Arial"/>
          <w:szCs w:val="28"/>
        </w:rPr>
        <w:lastRenderedPageBreak/>
        <w:t xml:space="preserve">на территории Ханты-Мансийского автономного округа-Югры в размере 50 процентов от расчетной стоимости жилья.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(Подпункт 4.1.5. пункта 4 изложен в новой редакции </w:t>
      </w:r>
      <w:r w:rsidRPr="00AE7EBE">
        <w:rPr>
          <w:rFonts w:cs="Arial"/>
        </w:rPr>
        <w:t xml:space="preserve">постановлением Администрации </w:t>
      </w:r>
      <w:hyperlink r:id="rId106"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spacing w:line="336" w:lineRule="auto"/>
        <w:ind w:firstLine="709"/>
        <w:rPr>
          <w:rFonts w:cs="Arial"/>
          <w:szCs w:val="28"/>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tabs>
          <w:tab w:val="left" w:pos="142"/>
          <w:tab w:val="left" w:pos="180"/>
        </w:tabs>
        <w:spacing w:line="360" w:lineRule="auto"/>
        <w:ind w:firstLine="709"/>
        <w:rPr>
          <w:rFonts w:cs="Arial"/>
          <w:szCs w:val="28"/>
        </w:rPr>
      </w:pPr>
      <w:r w:rsidRPr="00AE7EBE">
        <w:rPr>
          <w:rFonts w:cs="Arial"/>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4.1.6. пункта 4 изложен в новой редакции </w:t>
      </w:r>
      <w:r w:rsidRPr="00AE7EBE">
        <w:rPr>
          <w:rFonts w:cs="Arial"/>
        </w:rPr>
        <w:t xml:space="preserve">постановлением администрации города Пыть-Яха </w:t>
      </w:r>
      <w:hyperlink r:id="rId10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tabs>
          <w:tab w:val="left" w:pos="142"/>
          <w:tab w:val="left" w:pos="180"/>
        </w:tabs>
        <w:spacing w:line="360" w:lineRule="auto"/>
        <w:ind w:firstLine="709"/>
        <w:rPr>
          <w:rFonts w:cs="Arial"/>
          <w:szCs w:val="28"/>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w:t>
      </w:r>
      <w:r w:rsidRPr="00AE7EBE">
        <w:rPr>
          <w:rFonts w:cs="Arial"/>
          <w:szCs w:val="28"/>
        </w:rPr>
        <w:lastRenderedPageBreak/>
        <w:t xml:space="preserve">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4.1.7. пункта 4 изложен в новой редакции </w:t>
      </w:r>
      <w:r w:rsidRPr="00AE7EBE">
        <w:rPr>
          <w:rFonts w:cs="Arial"/>
        </w:rPr>
        <w:t xml:space="preserve">постановлением администрации города Пыть-Яха </w:t>
      </w:r>
      <w:hyperlink r:id="rId10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spacing w:line="360" w:lineRule="auto"/>
        <w:rPr>
          <w:rFonts w:cs="Arial"/>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4.1.8.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граждан-получателей субсидии или социальной выплаты–меры социальной поддержки. </w:t>
      </w:r>
    </w:p>
    <w:p w:rsidR="00AE7EBE" w:rsidRPr="00AE7EBE" w:rsidRDefault="00AE7EBE" w:rsidP="00AE7EBE">
      <w:pPr>
        <w:tabs>
          <w:tab w:val="left" w:pos="180"/>
          <w:tab w:val="left" w:pos="720"/>
        </w:tabs>
        <w:spacing w:line="336" w:lineRule="auto"/>
        <w:ind w:firstLine="709"/>
        <w:rPr>
          <w:rFonts w:cs="Arial"/>
          <w:szCs w:val="28"/>
        </w:rPr>
      </w:pPr>
      <w:r w:rsidRPr="00AE7EBE">
        <w:rPr>
          <w:rFonts w:cs="Arial"/>
          <w:szCs w:val="28"/>
        </w:rPr>
        <w:t xml:space="preserve">4.1.9. На граждан, имеющих степень родства в соответствии с п. 2. настоящего порядка,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AE7EBE" w:rsidRPr="00AE7EBE" w:rsidRDefault="00AE7EBE" w:rsidP="00AE7EBE">
      <w:pPr>
        <w:spacing w:line="336" w:lineRule="auto"/>
        <w:ind w:firstLine="709"/>
        <w:rPr>
          <w:rFonts w:cs="Arial"/>
          <w:szCs w:val="28"/>
        </w:rPr>
      </w:pPr>
      <w:r w:rsidRPr="00AE7EBE">
        <w:rPr>
          <w:rFonts w:cs="Arial"/>
          <w:szCs w:val="28"/>
        </w:rPr>
        <w:t>4.1.10. Для определения расчетной стоимости жилья в целях предоставления Участникам мероприятия субсидий, социальной выплаты-меры социальной поддержки норма предоставления общей площади жилого помещения устанавливается в размере:</w:t>
      </w:r>
    </w:p>
    <w:p w:rsidR="00AE7EBE" w:rsidRPr="00AE7EBE" w:rsidRDefault="00AE7EBE" w:rsidP="00AE7EBE">
      <w:pPr>
        <w:tabs>
          <w:tab w:val="num" w:pos="0"/>
          <w:tab w:val="num" w:pos="180"/>
        </w:tabs>
        <w:spacing w:line="336" w:lineRule="auto"/>
        <w:ind w:firstLine="709"/>
        <w:rPr>
          <w:rFonts w:cs="Arial"/>
          <w:szCs w:val="28"/>
        </w:rPr>
      </w:pPr>
      <w:r w:rsidRPr="00AE7EBE">
        <w:rPr>
          <w:rFonts w:cs="Arial"/>
          <w:szCs w:val="28"/>
        </w:rPr>
        <w:t>- 33 квадратных метра общей площади жилого помещения-для одиноко проживающего гражданина;</w:t>
      </w:r>
    </w:p>
    <w:p w:rsidR="00AE7EBE" w:rsidRPr="00AE7EBE" w:rsidRDefault="00AE7EBE" w:rsidP="00AE7EBE">
      <w:pPr>
        <w:tabs>
          <w:tab w:val="num" w:pos="0"/>
        </w:tabs>
        <w:spacing w:line="336" w:lineRule="auto"/>
        <w:ind w:firstLine="709"/>
        <w:rPr>
          <w:rFonts w:cs="Arial"/>
          <w:szCs w:val="28"/>
        </w:rPr>
      </w:pPr>
      <w:r w:rsidRPr="00AE7EBE">
        <w:rPr>
          <w:rFonts w:cs="Arial"/>
          <w:szCs w:val="28"/>
        </w:rPr>
        <w:t>- 42 квадратных метра общей площади жилого помещения-для двоих проживающих в строении граждан;</w:t>
      </w:r>
    </w:p>
    <w:p w:rsidR="00AE7EBE" w:rsidRPr="00AE7EBE" w:rsidRDefault="00AE7EBE" w:rsidP="00AE7EBE">
      <w:pPr>
        <w:tabs>
          <w:tab w:val="num" w:pos="0"/>
        </w:tabs>
        <w:spacing w:line="360" w:lineRule="auto"/>
        <w:ind w:firstLine="709"/>
        <w:rPr>
          <w:rFonts w:cs="Arial"/>
          <w:szCs w:val="28"/>
        </w:rPr>
      </w:pPr>
      <w:r w:rsidRPr="00AE7EBE">
        <w:rPr>
          <w:rFonts w:cs="Arial"/>
          <w:szCs w:val="28"/>
        </w:rPr>
        <w:t>- 18 квадратных метров общей площади жилого помещения на каждого-для троих проживающих в строении граждан и более.</w:t>
      </w:r>
    </w:p>
    <w:p w:rsidR="00AE7EBE" w:rsidRPr="00AE7EBE" w:rsidRDefault="00AE7EBE" w:rsidP="00AE7EBE">
      <w:pPr>
        <w:autoSpaceDE w:val="0"/>
        <w:autoSpaceDN w:val="0"/>
        <w:adjustRightInd w:val="0"/>
        <w:spacing w:line="360" w:lineRule="auto"/>
        <w:ind w:firstLine="540"/>
        <w:rPr>
          <w:rFonts w:cs="Arial"/>
          <w:szCs w:val="28"/>
        </w:rPr>
      </w:pPr>
      <w:r w:rsidRPr="00AE7EBE">
        <w:rPr>
          <w:rFonts w:cs="Arial"/>
          <w:szCs w:val="28"/>
        </w:rPr>
        <w:t xml:space="preserve">4.1.11. Приобретаемое Участником мероприятия жилое помещение по договору купли-продажи (жилой дом, квартира, комната, доля в праве на жилое помещение) на территории Ханты-Мансийского автономного округа-Югры, в субъектах Российской Федерации за пределами Ханты-Мансийского автономного округа-Югры должно соответствовать установленным санитарно-техническим нормам иным </w:t>
      </w:r>
      <w:r w:rsidRPr="00AE7EBE">
        <w:rPr>
          <w:rFonts w:cs="Arial"/>
          <w:szCs w:val="28"/>
        </w:rPr>
        <w:lastRenderedPageBreak/>
        <w:t xml:space="preserve">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AE7EBE" w:rsidRPr="00AE7EBE" w:rsidRDefault="00AE7EBE" w:rsidP="00AE7EBE">
      <w:pPr>
        <w:spacing w:line="360" w:lineRule="auto"/>
        <w:ind w:firstLine="709"/>
        <w:rPr>
          <w:rFonts w:cs="Arial"/>
          <w:szCs w:val="28"/>
        </w:rPr>
      </w:pPr>
      <w:r w:rsidRPr="00AE7EBE">
        <w:rPr>
          <w:rFonts w:cs="Arial"/>
          <w:szCs w:val="28"/>
        </w:rPr>
        <w:t>4.1.12. Приобретаемое Участником мероприятия по договору долевого участия в строительстве жилого помещения должно соответствовать санитарно-техническим нормам и требованиям.</w:t>
      </w:r>
    </w:p>
    <w:p w:rsidR="00AE7EBE" w:rsidRPr="00AE7EBE" w:rsidRDefault="00AE7EBE" w:rsidP="00AE7EBE">
      <w:pPr>
        <w:spacing w:line="336" w:lineRule="auto"/>
        <w:ind w:firstLine="709"/>
        <w:rPr>
          <w:rFonts w:cs="Arial"/>
          <w:szCs w:val="28"/>
        </w:rPr>
      </w:pPr>
      <w:r w:rsidRPr="00AE7EBE">
        <w:rPr>
          <w:rFonts w:cs="Arial"/>
          <w:szCs w:val="28"/>
        </w:rPr>
        <w:t>4.1.13. 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spacing w:line="336" w:lineRule="auto"/>
        <w:ind w:firstLine="709"/>
        <w:rPr>
          <w:rFonts w:cs="Arial"/>
          <w:szCs w:val="28"/>
        </w:rPr>
      </w:pPr>
      <w:r w:rsidRPr="00AE7EBE">
        <w:rPr>
          <w:rFonts w:cs="Arial"/>
          <w:szCs w:val="28"/>
        </w:rPr>
        <w:t>Участники, желающие приобрести в рамках настоящей подпрограммы в собственность более одного жилого помещения, предоставляют дополнительно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п. 2. настоящего порядка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4.2. Способ расселения Участников мероприятия, для которых приспособленное для проживания строение не является местом жительства.</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4.2.1.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и отказавшимся от расселения указанным способом, предоставляются для проживания жилые помещения коммерческого муниципального жилищного фонда. </w:t>
      </w:r>
    </w:p>
    <w:p w:rsidR="00AE7EBE" w:rsidRPr="00AE7EBE" w:rsidRDefault="00AE7EBE" w:rsidP="00AE7EBE">
      <w:pPr>
        <w:tabs>
          <w:tab w:val="left" w:pos="0"/>
        </w:tabs>
        <w:spacing w:line="336" w:lineRule="auto"/>
        <w:ind w:firstLine="709"/>
        <w:rPr>
          <w:rFonts w:cs="Arial"/>
          <w:szCs w:val="28"/>
        </w:rPr>
      </w:pPr>
      <w:r w:rsidRPr="00AE7EBE">
        <w:rPr>
          <w:rFonts w:cs="Arial"/>
          <w:szCs w:val="28"/>
        </w:rPr>
        <w:t>4.2.2. 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При фактическом предоставлении жилого помещения допускается предоставление площади больше расчетной, но не более чем в 2 раза.</w:t>
      </w:r>
    </w:p>
    <w:p w:rsidR="008C6667" w:rsidRDefault="008C6667" w:rsidP="00AE7EBE">
      <w:pPr>
        <w:autoSpaceDE w:val="0"/>
        <w:autoSpaceDN w:val="0"/>
        <w:adjustRightInd w:val="0"/>
        <w:spacing w:line="336" w:lineRule="auto"/>
        <w:ind w:firstLine="709"/>
        <w:rPr>
          <w:rFonts w:cs="Arial"/>
          <w:szCs w:val="28"/>
        </w:rPr>
      </w:pPr>
      <w:r w:rsidRPr="008C6667">
        <w:rPr>
          <w:rFonts w:cs="Arial"/>
          <w:szCs w:val="28"/>
        </w:rPr>
        <w:t xml:space="preserve">В случае, если предоставляемое по договору коммерческого найма жилое помещение представляет собой одну комнату или однокомнатную квартиру, общая </w:t>
      </w:r>
      <w:r w:rsidRPr="008C6667">
        <w:rPr>
          <w:rFonts w:cs="Arial"/>
          <w:szCs w:val="28"/>
        </w:rPr>
        <w:lastRenderedPageBreak/>
        <w:t xml:space="preserve">площадь предоставляемого жилого помещения может превышать установленную в настоящем пункте расчетную площадь, но не может превышать норму предоставления площади жилого помещения, установленную на территории города Пыть-Яха для предоставления жилья по договору социального найма, более чем в два </w:t>
      </w:r>
      <w:r>
        <w:rPr>
          <w:rFonts w:cs="Arial"/>
          <w:szCs w:val="28"/>
        </w:rPr>
        <w:t>раза.</w:t>
      </w:r>
    </w:p>
    <w:p w:rsidR="00AE7EBE" w:rsidRPr="00AE7EBE" w:rsidRDefault="00AE7EBE" w:rsidP="008C6667">
      <w:pPr>
        <w:autoSpaceDE w:val="0"/>
        <w:autoSpaceDN w:val="0"/>
        <w:adjustRightInd w:val="0"/>
        <w:spacing w:line="336" w:lineRule="auto"/>
        <w:ind w:firstLine="0"/>
        <w:rPr>
          <w:rFonts w:cs="Arial"/>
          <w:szCs w:val="28"/>
        </w:rPr>
      </w:pPr>
      <w:r w:rsidRPr="00AE7EBE">
        <w:rPr>
          <w:rFonts w:cs="Arial"/>
          <w:szCs w:val="28"/>
        </w:rPr>
        <w:t>(Подпункт 4.2.2. пункта 4 изложен в новой редакции</w:t>
      </w:r>
      <w:r w:rsidRPr="00AE7EBE">
        <w:rPr>
          <w:rFonts w:cs="Arial"/>
        </w:rPr>
        <w:t xml:space="preserve"> постановлением Администрации </w:t>
      </w:r>
      <w:hyperlink r:id="rId10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4.2.2. дополн</w:t>
      </w:r>
      <w:r>
        <w:rPr>
          <w:rFonts w:cs="Arial"/>
          <w:szCs w:val="28"/>
        </w:rPr>
        <w:t>ен</w:t>
      </w:r>
      <w:r w:rsidRPr="008C6667">
        <w:rPr>
          <w:rFonts w:cs="Arial"/>
          <w:szCs w:val="28"/>
        </w:rPr>
        <w:t xml:space="preserve"> абзацем </w:t>
      </w:r>
      <w:r>
        <w:rPr>
          <w:rFonts w:cs="Arial"/>
        </w:rPr>
        <w:t xml:space="preserve">постановлением Администрации </w:t>
      </w:r>
      <w:hyperlink r:id="rId110"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tabs>
          <w:tab w:val="left" w:pos="540"/>
          <w:tab w:val="left" w:pos="900"/>
          <w:tab w:val="left" w:pos="1620"/>
        </w:tabs>
        <w:spacing w:line="336" w:lineRule="auto"/>
        <w:ind w:firstLine="709"/>
        <w:rPr>
          <w:rFonts w:cs="Arial"/>
          <w:szCs w:val="28"/>
        </w:rPr>
      </w:pPr>
      <w:r w:rsidRPr="00AE7EBE">
        <w:rPr>
          <w:rFonts w:cs="Arial"/>
          <w:szCs w:val="28"/>
        </w:rPr>
        <w:t xml:space="preserve">4.2.3. 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Размер ежемесячной платы за наем жилого помещения, предоставленного по договору коммерческого найма, устанавливается решением Думы города Пыть-Яха. </w:t>
      </w:r>
    </w:p>
    <w:p w:rsidR="00AE7EBE" w:rsidRPr="00AE7EBE" w:rsidRDefault="00AE7EBE" w:rsidP="00AE7EBE">
      <w:pPr>
        <w:autoSpaceDE w:val="0"/>
        <w:autoSpaceDN w:val="0"/>
        <w:adjustRightInd w:val="0"/>
        <w:spacing w:line="360" w:lineRule="auto"/>
        <w:rPr>
          <w:rFonts w:cs="Arial"/>
          <w:szCs w:val="28"/>
        </w:rPr>
      </w:pPr>
      <w:r w:rsidRPr="00AE7EBE">
        <w:rPr>
          <w:rFonts w:cs="Arial"/>
          <w:szCs w:val="28"/>
        </w:rPr>
        <w:t>4.2.4.Участники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AE7EBE" w:rsidRPr="00AE7EBE" w:rsidRDefault="00AE7EBE" w:rsidP="00AE7EBE">
      <w:pPr>
        <w:spacing w:line="336" w:lineRule="auto"/>
        <w:ind w:firstLine="709"/>
        <w:rPr>
          <w:rFonts w:cs="Arial"/>
          <w:szCs w:val="28"/>
        </w:rPr>
      </w:pPr>
      <w:r w:rsidRPr="00AE7EBE">
        <w:rPr>
          <w:rFonts w:cs="Arial"/>
          <w:szCs w:val="28"/>
        </w:rPr>
        <w:t>По письменному заявлению может быть предоставлена рассрочка до 10 лет гражданам, имеющим среднемесячный доход ниже величины двух прожиточных минимумов, установленный постановлением Правительства Ханты-Мансийского автономного округа-Югры,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 Сдх:12 месяцев: Кс,</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-среднемесячный доход собственников;</w:t>
      </w:r>
    </w:p>
    <w:p w:rsidR="00AE7EBE" w:rsidRPr="00AE7EBE" w:rsidRDefault="00AE7EBE" w:rsidP="00AE7EBE">
      <w:pPr>
        <w:spacing w:line="336" w:lineRule="auto"/>
        <w:ind w:firstLine="709"/>
        <w:rPr>
          <w:rFonts w:cs="Arial"/>
          <w:szCs w:val="28"/>
        </w:rPr>
      </w:pPr>
      <w:proofErr w:type="spellStart"/>
      <w:r w:rsidRPr="00AE7EBE">
        <w:rPr>
          <w:rFonts w:cs="Arial"/>
          <w:szCs w:val="28"/>
        </w:rPr>
        <w:t>Сдх</w:t>
      </w:r>
      <w:proofErr w:type="spellEnd"/>
      <w:r w:rsidRPr="00AE7EBE">
        <w:rPr>
          <w:rFonts w:cs="Arial"/>
          <w:szCs w:val="28"/>
        </w:rPr>
        <w:t>-совокупный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Кс-количество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По результатам произведенных расчетов, администрация города принимает решение об отказе либо согласии в рассрочке платежа пропорционально равными долями сроком на 10 лет.</w:t>
      </w:r>
    </w:p>
    <w:p w:rsidR="00AE7EBE" w:rsidRPr="00AE7EBE" w:rsidRDefault="00AE7EBE" w:rsidP="00AE7EBE">
      <w:pPr>
        <w:tabs>
          <w:tab w:val="left" w:pos="540"/>
        </w:tabs>
        <w:autoSpaceDE w:val="0"/>
        <w:autoSpaceDN w:val="0"/>
        <w:adjustRightInd w:val="0"/>
        <w:spacing w:line="336" w:lineRule="auto"/>
        <w:ind w:firstLine="709"/>
        <w:rPr>
          <w:rFonts w:cs="Arial"/>
          <w:szCs w:val="28"/>
        </w:rPr>
      </w:pPr>
      <w:r w:rsidRPr="00AE7EBE">
        <w:rPr>
          <w:rFonts w:cs="Arial"/>
          <w:szCs w:val="28"/>
        </w:rPr>
        <w:lastRenderedPageBreak/>
        <w:t>4.2.5. 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 2 подпункта 4.2.5. пункта 4 исключен</w:t>
      </w:r>
      <w:r w:rsidRPr="00AE7EBE">
        <w:rPr>
          <w:rFonts w:cs="Arial"/>
        </w:rPr>
        <w:t xml:space="preserve"> постановлением Администрации </w:t>
      </w:r>
      <w:hyperlink r:id="rId11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900"/>
        </w:tabs>
        <w:spacing w:line="336" w:lineRule="auto"/>
        <w:ind w:firstLine="709"/>
        <w:rPr>
          <w:rFonts w:cs="Arial"/>
          <w:szCs w:val="28"/>
        </w:rPr>
      </w:pPr>
    </w:p>
    <w:p w:rsidR="00AE7EBE" w:rsidRPr="00AE7EBE" w:rsidRDefault="00AE7EBE" w:rsidP="00AE7EBE">
      <w:pPr>
        <w:tabs>
          <w:tab w:val="left" w:pos="900"/>
        </w:tabs>
        <w:spacing w:line="336" w:lineRule="auto"/>
        <w:ind w:firstLine="709"/>
        <w:rPr>
          <w:rFonts w:cs="Arial"/>
          <w:szCs w:val="28"/>
        </w:rPr>
      </w:pPr>
      <w:r w:rsidRPr="00AE7EBE">
        <w:rPr>
          <w:rFonts w:cs="Arial"/>
          <w:szCs w:val="28"/>
        </w:rPr>
        <w:t xml:space="preserve">5. В случае экономии средств в ходе реализации настоящей подпрограммы финансирование направляется на: </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6. 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7. Порядок реализации способа расселения: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7.1. 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признании участниками выдается Гарантийное письмо. В Гарантийном письме указывается: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 наименование подпрограммы;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полное наименование уполномоченного органа местного самоуправления;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фамилии, имена, отчества, даты рождения получателей субсидии;</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срок действия;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объем гарантийных обязательств.</w:t>
      </w:r>
    </w:p>
    <w:p w:rsidR="00040292" w:rsidRPr="00040292" w:rsidRDefault="00AE7EBE" w:rsidP="00040292">
      <w:pPr>
        <w:tabs>
          <w:tab w:val="left" w:pos="540"/>
        </w:tabs>
        <w:spacing w:line="336" w:lineRule="auto"/>
        <w:ind w:firstLine="709"/>
        <w:rPr>
          <w:rFonts w:cs="Arial"/>
          <w:szCs w:val="28"/>
        </w:rPr>
      </w:pPr>
      <w:r w:rsidRPr="00AE7EBE">
        <w:rPr>
          <w:rFonts w:cs="Arial"/>
          <w:szCs w:val="28"/>
        </w:rPr>
        <w:lastRenderedPageBreak/>
        <w:t xml:space="preserve">7.2. </w:t>
      </w:r>
      <w:r w:rsidR="00040292" w:rsidRPr="00040292">
        <w:rPr>
          <w:rFonts w:cs="Arial"/>
          <w:szCs w:val="28"/>
        </w:rPr>
        <w:t>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040292" w:rsidRPr="00040292" w:rsidRDefault="00040292" w:rsidP="00040292">
      <w:pPr>
        <w:tabs>
          <w:tab w:val="left" w:pos="540"/>
        </w:tabs>
        <w:spacing w:line="336" w:lineRule="auto"/>
        <w:ind w:firstLine="709"/>
        <w:rPr>
          <w:rFonts w:cs="Arial"/>
          <w:szCs w:val="28"/>
        </w:rPr>
      </w:pPr>
      <w:r w:rsidRPr="00040292">
        <w:rPr>
          <w:rFonts w:cs="Arial"/>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за исключением Гарантийных писем, выданных после 1 ноября текущего года, срок действия которых истекает 20 декабря текущего года. По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 на срок не позднее 20 декабря текущего года, в котором выдано гарантийное письмо </w:t>
      </w:r>
    </w:p>
    <w:p w:rsidR="00040292" w:rsidRDefault="00040292" w:rsidP="00040292">
      <w:pPr>
        <w:tabs>
          <w:tab w:val="left" w:pos="540"/>
        </w:tabs>
        <w:spacing w:line="336" w:lineRule="auto"/>
        <w:ind w:firstLine="709"/>
        <w:rPr>
          <w:rFonts w:cs="Arial"/>
          <w:szCs w:val="28"/>
        </w:rPr>
      </w:pPr>
      <w:r w:rsidRPr="00040292">
        <w:rPr>
          <w:rFonts w:cs="Arial"/>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r>
        <w:rPr>
          <w:rFonts w:cs="Arial"/>
          <w:szCs w:val="28"/>
        </w:rPr>
        <w:t>.</w:t>
      </w:r>
      <w:r w:rsidRPr="00040292">
        <w:rPr>
          <w:rFonts w:cs="Arial"/>
          <w:szCs w:val="28"/>
        </w:rPr>
        <w:t xml:space="preserve"> </w:t>
      </w:r>
    </w:p>
    <w:p w:rsidR="00AE7EBE" w:rsidRPr="00AE7EBE" w:rsidRDefault="00AE7EBE" w:rsidP="00040292">
      <w:pPr>
        <w:tabs>
          <w:tab w:val="left" w:pos="540"/>
        </w:tabs>
        <w:spacing w:line="336" w:lineRule="auto"/>
        <w:ind w:firstLine="709"/>
        <w:rPr>
          <w:rFonts w:cs="Arial"/>
          <w:szCs w:val="28"/>
        </w:rPr>
      </w:pPr>
      <w:r w:rsidRPr="00AE7EBE">
        <w:rPr>
          <w:rFonts w:cs="Arial"/>
          <w:szCs w:val="28"/>
        </w:rPr>
        <w:t xml:space="preserve">(Абзац 2 подпункта 7.2. пункта 7 изложен в новой редакции </w:t>
      </w:r>
      <w:r w:rsidRPr="00AE7EBE">
        <w:rPr>
          <w:rFonts w:cs="Arial"/>
        </w:rPr>
        <w:t xml:space="preserve">постановлением Администрации </w:t>
      </w:r>
      <w:hyperlink r:id="rId11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5F7897" w:rsidRDefault="005F7897" w:rsidP="005F7897">
      <w:pPr>
        <w:autoSpaceDE w:val="0"/>
        <w:autoSpaceDN w:val="0"/>
        <w:adjustRightInd w:val="0"/>
        <w:spacing w:line="336" w:lineRule="auto"/>
        <w:ind w:firstLine="680"/>
        <w:rPr>
          <w:rFonts w:cs="Arial"/>
          <w:szCs w:val="28"/>
        </w:rPr>
      </w:pPr>
      <w:r>
        <w:rPr>
          <w:rFonts w:cs="Arial"/>
          <w:szCs w:val="28"/>
        </w:rPr>
        <w:t>(П</w:t>
      </w:r>
      <w:r w:rsidRPr="005F7897">
        <w:rPr>
          <w:rFonts w:cs="Arial"/>
          <w:szCs w:val="28"/>
        </w:rPr>
        <w:t>ункт 7.2. изложен в новой редакции</w:t>
      </w:r>
      <w:r w:rsidRPr="005F7897">
        <w:rPr>
          <w:rFonts w:cs="Arial"/>
        </w:rPr>
        <w:t xml:space="preserve"> </w:t>
      </w:r>
      <w:r>
        <w:rPr>
          <w:rFonts w:cs="Arial"/>
        </w:rPr>
        <w:t xml:space="preserve">постановлением Администрации </w:t>
      </w:r>
      <w:hyperlink r:id="rId113"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tabs>
          <w:tab w:val="left" w:pos="540"/>
        </w:tabs>
        <w:spacing w:line="336" w:lineRule="auto"/>
        <w:ind w:firstLine="709"/>
        <w:rPr>
          <w:rFonts w:cs="Arial"/>
          <w:szCs w:val="28"/>
        </w:rPr>
      </w:pPr>
      <w:r w:rsidRPr="00AE7EBE">
        <w:rPr>
          <w:rFonts w:cs="Arial"/>
          <w:szCs w:val="28"/>
        </w:rPr>
        <w:t>7.3. Срок исполнения обязательства об освобождении приспособленного для проживания строения устанавливается: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для Участников мероприятия, приобретающих жилое помещение в собственность по договору купли-продажи-в течение 7-и дней с момента перечисления субсидии или социальной выплаты-меры социальной поддержки;</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 для Участников мероприятия, приобретающих жилое помещение в собственность по договору участия в долевом строительстве жилого помещения-в течение 7 дней с момента подписания акта приема-передачи жилого помещения.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lastRenderedPageBreak/>
        <w:t>7.4. Участник мероприятия в период действия Гарантийного письма представляет в уполномоченный орган для перечисления субсидии социальной выплаты-меры социальной поддержки следующие документы:</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заявление о перечислении субсидии или социальной выплаты-меры социальной поддержки, подписанное всеми совершеннолетними членами семьи-Участниками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 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копию договора купли-продажи жилого помещения, свидетельства о праве собственности на приобретенное жилое помещение, либо копию договора долевого участия в строительстве жилого помещения (с предоставлением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AE7EBE" w:rsidRPr="00AE7EBE" w:rsidRDefault="00AE7EBE" w:rsidP="00AE7EBE">
      <w:pPr>
        <w:spacing w:line="336" w:lineRule="auto"/>
        <w:ind w:firstLine="709"/>
        <w:rPr>
          <w:rFonts w:cs="Arial"/>
          <w:szCs w:val="28"/>
        </w:rPr>
      </w:pPr>
      <w:r w:rsidRPr="00AE7EBE">
        <w:rPr>
          <w:rFonts w:cs="Arial"/>
          <w:szCs w:val="28"/>
        </w:rPr>
        <w:t>- сведения о банковских реквизитах с приложением копии паспорта (для продавцов-физических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AE7EBE" w:rsidRPr="00AE7EBE" w:rsidRDefault="00AE7EBE" w:rsidP="00AE7EBE">
      <w:pPr>
        <w:tabs>
          <w:tab w:val="num" w:pos="540"/>
        </w:tabs>
        <w:spacing w:line="336" w:lineRule="auto"/>
        <w:ind w:firstLine="709"/>
        <w:rPr>
          <w:rFonts w:cs="Arial"/>
          <w:szCs w:val="28"/>
        </w:rPr>
      </w:pPr>
      <w:r w:rsidRPr="00AE7EBE">
        <w:rPr>
          <w:rFonts w:cs="Arial"/>
          <w:szCs w:val="28"/>
        </w:rPr>
        <w:t>7.5. Решение о предоставлении субсидии или социальной выплаты-меры социальной поддержки Участнику мероприятия по договору купли-продажи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w:t>
      </w:r>
    </w:p>
    <w:p w:rsidR="00AE7EBE" w:rsidRPr="00AE7EBE" w:rsidRDefault="00AE7EBE" w:rsidP="00AE7EBE">
      <w:pPr>
        <w:tabs>
          <w:tab w:val="num" w:pos="540"/>
        </w:tabs>
        <w:spacing w:line="336" w:lineRule="auto"/>
        <w:ind w:firstLine="709"/>
        <w:rPr>
          <w:rFonts w:cs="Arial"/>
          <w:szCs w:val="28"/>
        </w:rPr>
      </w:pPr>
      <w:r w:rsidRPr="00AE7EBE">
        <w:rPr>
          <w:rFonts w:cs="Arial"/>
          <w:szCs w:val="28"/>
        </w:rPr>
        <w:t>Субсидия предоставляется в течение 10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E7EBE" w:rsidRPr="00AE7EBE" w:rsidRDefault="00AE7EBE" w:rsidP="00AE7EBE">
      <w:pPr>
        <w:tabs>
          <w:tab w:val="num" w:pos="540"/>
        </w:tabs>
        <w:spacing w:line="336" w:lineRule="auto"/>
        <w:ind w:firstLine="709"/>
        <w:rPr>
          <w:rFonts w:cs="Arial"/>
          <w:szCs w:val="28"/>
        </w:rPr>
      </w:pPr>
      <w:r w:rsidRPr="00AE7EBE">
        <w:rPr>
          <w:rFonts w:cs="Arial"/>
          <w:szCs w:val="28"/>
        </w:rPr>
        <w:t xml:space="preserve">Социальная выплата-мера социальной поддержки предоставляется в течение 35 рабочих дней от даты принятия решения в безналичной форме путем </w:t>
      </w:r>
      <w:r w:rsidRPr="00AE7EBE">
        <w:rPr>
          <w:rFonts w:cs="Arial"/>
          <w:szCs w:val="28"/>
        </w:rPr>
        <w:lastRenderedPageBreak/>
        <w:t>перечисления денежных средств уполномоченным органом продавцу (застройщику) жилого помещения.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7.6. Решение об отказе в предоставлении субсидии, социальной выплаты-меры социальной поддержки Участнику мероприятия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AE7EBE" w:rsidRPr="00AE7EBE" w:rsidRDefault="00AE7EBE" w:rsidP="00AE7EBE">
      <w:pPr>
        <w:tabs>
          <w:tab w:val="num" w:pos="720"/>
        </w:tabs>
        <w:spacing w:line="336" w:lineRule="auto"/>
        <w:ind w:firstLine="709"/>
        <w:rPr>
          <w:rFonts w:cs="Arial"/>
          <w:szCs w:val="28"/>
        </w:rPr>
      </w:pPr>
      <w:r w:rsidRPr="00AE7EBE">
        <w:rPr>
          <w:rFonts w:cs="Arial"/>
          <w:szCs w:val="28"/>
        </w:rPr>
        <w:t xml:space="preserve">7.7. В течение 5 рабочих дней с даты принятия решения о предоставлении субсидии или социальной выплаты-меры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AE7EBE" w:rsidRPr="00AE7EBE" w:rsidRDefault="00AE7EBE" w:rsidP="00AE7EBE">
      <w:pPr>
        <w:spacing w:line="336" w:lineRule="auto"/>
        <w:ind w:firstLine="709"/>
        <w:rPr>
          <w:rFonts w:cs="Arial"/>
          <w:szCs w:val="28"/>
        </w:rPr>
      </w:pPr>
      <w:r w:rsidRPr="00AE7EBE">
        <w:rPr>
          <w:rFonts w:cs="Arial"/>
          <w:szCs w:val="28"/>
        </w:rPr>
        <w:t>7.8. 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утвержденного списка участников мероприятия.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7.9. 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администрации города в течение 7-и дней со дня подписания договора.</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расторжения договора найма жилого помещения муниципального жилищного фонда коммерческого использования.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7.10. (Пункт 7.10.-исключен </w:t>
      </w:r>
      <w:r w:rsidRPr="00AE7EBE">
        <w:rPr>
          <w:rFonts w:cs="Arial"/>
        </w:rPr>
        <w:t xml:space="preserve">постановлением Администрации </w:t>
      </w:r>
      <w:hyperlink r:id="rId11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540"/>
        </w:tabs>
        <w:spacing w:line="336" w:lineRule="auto"/>
        <w:ind w:firstLine="709"/>
        <w:rPr>
          <w:rFonts w:cs="Arial"/>
          <w:szCs w:val="28"/>
        </w:rPr>
      </w:pPr>
    </w:p>
    <w:p w:rsidR="00AE7EBE" w:rsidRPr="00AE7EBE" w:rsidRDefault="00AE7EBE" w:rsidP="00AE7EBE">
      <w:pPr>
        <w:tabs>
          <w:tab w:val="left" w:pos="540"/>
        </w:tabs>
        <w:spacing w:line="336" w:lineRule="auto"/>
        <w:ind w:firstLine="709"/>
        <w:rPr>
          <w:rFonts w:cs="Arial"/>
          <w:szCs w:val="28"/>
        </w:rPr>
      </w:pPr>
      <w:r w:rsidRPr="00AE7EBE">
        <w:rPr>
          <w:rFonts w:cs="Arial"/>
          <w:szCs w:val="28"/>
        </w:rPr>
        <w:t>8. Ликвидация приспособленных для проживания строений.</w:t>
      </w:r>
    </w:p>
    <w:p w:rsidR="00AE7EBE" w:rsidRPr="00AE7EBE" w:rsidRDefault="00AE7EBE" w:rsidP="00AE7EBE">
      <w:pPr>
        <w:spacing w:line="336" w:lineRule="auto"/>
        <w:ind w:firstLine="709"/>
        <w:rPr>
          <w:rFonts w:cs="Arial"/>
          <w:szCs w:val="28"/>
        </w:rPr>
      </w:pPr>
      <w:r w:rsidRPr="00AE7EBE">
        <w:rPr>
          <w:rFonts w:cs="Arial"/>
          <w:szCs w:val="28"/>
        </w:rPr>
        <w:t xml:space="preserve">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w:t>
      </w:r>
      <w:r w:rsidRPr="00AE7EBE">
        <w:rPr>
          <w:rFonts w:cs="Arial"/>
          <w:szCs w:val="28"/>
        </w:rPr>
        <w:lastRenderedPageBreak/>
        <w:t>поселков города Пыть-Яха, на основании обязательства Участников мероприятия об освобождении приспособленного для проживания строения.</w:t>
      </w:r>
    </w:p>
    <w:p w:rsidR="00AE7EBE" w:rsidRPr="00AE7EBE" w:rsidRDefault="00AE7EBE" w:rsidP="00AE7EBE">
      <w:pPr>
        <w:spacing w:line="336" w:lineRule="auto"/>
        <w:ind w:firstLine="709"/>
        <w:rPr>
          <w:rFonts w:cs="Arial"/>
          <w:szCs w:val="28"/>
        </w:rPr>
      </w:pPr>
      <w:r w:rsidRPr="00AE7EBE">
        <w:rPr>
          <w:rFonts w:cs="Arial"/>
          <w:szCs w:val="28"/>
        </w:rPr>
        <w:t xml:space="preserve">9. 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AE7EBE" w:rsidRPr="00AE7EBE" w:rsidRDefault="00AE7EBE" w:rsidP="00AE7EBE">
      <w:pPr>
        <w:spacing w:line="336" w:lineRule="auto"/>
        <w:ind w:firstLine="709"/>
        <w:rPr>
          <w:rFonts w:cs="Arial"/>
          <w:szCs w:val="28"/>
        </w:rPr>
      </w:pPr>
      <w:r w:rsidRPr="00AE7EBE">
        <w:rPr>
          <w:rFonts w:cs="Arial"/>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AE7EBE" w:rsidRPr="00AE7EBE" w:rsidRDefault="00AE7EBE" w:rsidP="00AE7EBE">
      <w:pPr>
        <w:spacing w:line="336" w:lineRule="auto"/>
        <w:ind w:firstLine="709"/>
        <w:rPr>
          <w:rFonts w:cs="Arial"/>
          <w:szCs w:val="28"/>
        </w:rPr>
      </w:pPr>
      <w:r w:rsidRPr="00AE7EBE">
        <w:rPr>
          <w:rFonts w:cs="Arial"/>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p w:rsidR="00AE7EBE" w:rsidRPr="00AE7EBE" w:rsidRDefault="00AE7EBE" w:rsidP="00AE7EBE">
      <w:pPr>
        <w:spacing w:line="360" w:lineRule="auto"/>
        <w:ind w:firstLine="0"/>
        <w:jc w:val="left"/>
        <w:rPr>
          <w:rFonts w:cs="Arial"/>
        </w:rPr>
        <w:sectPr w:rsidR="00AE7EBE" w:rsidRPr="00AE7EBE">
          <w:pgSz w:w="11906" w:h="16838"/>
          <w:pgMar w:top="1134" w:right="567" w:bottom="1134" w:left="1701" w:header="720" w:footer="720" w:gutter="0"/>
          <w:cols w:space="720"/>
        </w:sectPr>
      </w:pPr>
    </w:p>
    <w:p w:rsidR="00AE7EBE" w:rsidRPr="00AE7EBE" w:rsidRDefault="00AE7EBE" w:rsidP="00AE7EBE">
      <w:pPr>
        <w:spacing w:line="360" w:lineRule="auto"/>
        <w:rPr>
          <w:rFonts w:cs="Arial"/>
          <w:szCs w:val="28"/>
        </w:rPr>
      </w:pPr>
    </w:p>
    <w:p w:rsidR="00AE7EBE" w:rsidRPr="00AE7EBE" w:rsidRDefault="00AE7EBE" w:rsidP="00AE7EBE">
      <w:pPr>
        <w:spacing w:line="360" w:lineRule="auto"/>
        <w:rPr>
          <w:rFonts w:cs="Arial"/>
        </w:rPr>
      </w:pPr>
      <w:r w:rsidRPr="00AE7EBE">
        <w:rPr>
          <w:rFonts w:cs="Arial"/>
          <w:szCs w:val="28"/>
        </w:rPr>
        <w:t xml:space="preserve">(Приложение № 6 к приложению изложено в новой редакции </w:t>
      </w:r>
      <w:r w:rsidRPr="00AE7EBE">
        <w:rPr>
          <w:rFonts w:cs="Arial"/>
        </w:rPr>
        <w:t xml:space="preserve">постановлением администрации города Пыть-Яха </w:t>
      </w:r>
      <w:hyperlink r:id="rId115"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Приложение № 6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tabs>
          <w:tab w:val="left" w:pos="11610"/>
        </w:tabs>
        <w:jc w:val="left"/>
        <w:rPr>
          <w:sz w:val="28"/>
          <w:szCs w:val="28"/>
        </w:rPr>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8C6667">
        <w:trPr>
          <w:trHeight w:val="375"/>
        </w:trPr>
        <w:tc>
          <w:tcPr>
            <w:tcW w:w="15041" w:type="dxa"/>
            <w:gridSpan w:val="16"/>
            <w:noWrap/>
            <w:hideMark/>
          </w:tcPr>
          <w:p w:rsidR="00AE7EBE" w:rsidRPr="00AE7EBE" w:rsidRDefault="00AE7EBE" w:rsidP="00AE7EBE">
            <w:pPr>
              <w:ind w:firstLine="0"/>
              <w:jc w:val="center"/>
              <w:rPr>
                <w:rFonts w:cs="Arial"/>
                <w:b/>
                <w:bCs/>
                <w:iCs/>
                <w:sz w:val="30"/>
                <w:szCs w:val="28"/>
              </w:rPr>
            </w:pPr>
            <w:r w:rsidRPr="00AE7EBE">
              <w:rPr>
                <w:rFonts w:cs="Arial"/>
                <w:b/>
                <w:bCs/>
                <w:iCs/>
                <w:sz w:val="30"/>
                <w:szCs w:val="28"/>
              </w:rPr>
              <w:t>Оценка эффективности реализации муниципальной программы</w:t>
            </w:r>
          </w:p>
        </w:tc>
      </w:tr>
      <w:tr w:rsidR="00AE7EBE" w:rsidRPr="00AE7EBE" w:rsidTr="008C6667">
        <w:trPr>
          <w:trHeight w:val="255"/>
        </w:trPr>
        <w:tc>
          <w:tcPr>
            <w:tcW w:w="582" w:type="dxa"/>
            <w:noWrap/>
          </w:tcPr>
          <w:p w:rsidR="00AE7EBE" w:rsidRPr="00AE7EBE" w:rsidRDefault="00AE7EBE" w:rsidP="00AE7EBE">
            <w:pPr>
              <w:ind w:firstLine="0"/>
              <w:jc w:val="center"/>
              <w:rPr>
                <w:sz w:val="20"/>
                <w:szCs w:val="20"/>
              </w:rPr>
            </w:pPr>
          </w:p>
        </w:tc>
        <w:tc>
          <w:tcPr>
            <w:tcW w:w="2127" w:type="dxa"/>
            <w:noWrap/>
          </w:tcPr>
          <w:p w:rsidR="00AE7EBE" w:rsidRPr="00AE7EBE" w:rsidRDefault="00AE7EBE" w:rsidP="00AE7EBE">
            <w:pPr>
              <w:ind w:firstLine="0"/>
              <w:jc w:val="center"/>
              <w:rPr>
                <w:sz w:val="20"/>
                <w:szCs w:val="20"/>
              </w:rPr>
            </w:pPr>
          </w:p>
        </w:tc>
        <w:tc>
          <w:tcPr>
            <w:tcW w:w="1701"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hideMark/>
          </w:tcPr>
          <w:p w:rsidR="00AE7EBE" w:rsidRPr="00AE7EBE" w:rsidRDefault="00AE7EBE" w:rsidP="00AE7EBE">
            <w:pPr>
              <w:ind w:firstLine="0"/>
              <w:jc w:val="center"/>
              <w:rPr>
                <w:sz w:val="20"/>
                <w:szCs w:val="20"/>
              </w:rPr>
            </w:pPr>
            <w:r w:rsidRPr="00AE7EBE">
              <w:rPr>
                <w:sz w:val="20"/>
                <w:szCs w:val="20"/>
              </w:rPr>
              <w:t xml:space="preserve"> </w:t>
            </w:r>
          </w:p>
        </w:tc>
        <w:tc>
          <w:tcPr>
            <w:tcW w:w="993" w:type="dxa"/>
            <w:noWrap/>
          </w:tcPr>
          <w:p w:rsidR="00AE7EBE" w:rsidRPr="00AE7EBE" w:rsidRDefault="00AE7EBE" w:rsidP="00AE7EBE">
            <w:pPr>
              <w:ind w:firstLine="0"/>
              <w:jc w:val="center"/>
              <w:rPr>
                <w:sz w:val="20"/>
                <w:szCs w:val="20"/>
              </w:rPr>
            </w:pPr>
          </w:p>
        </w:tc>
      </w:tr>
      <w:tr w:rsidR="00AE7EBE" w:rsidRPr="00AE7EBE" w:rsidTr="008C6667">
        <w:trPr>
          <w:trHeight w:val="54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показателей результатов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мероприятий (комплекса мероприятий, подпрограмм), обеспечивающих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Фактическое  значение показателя на момент разработки программы</w:t>
            </w:r>
          </w:p>
        </w:tc>
        <w:tc>
          <w:tcPr>
            <w:tcW w:w="5670"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значение показателя по годам</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Целевое  значение показателя на момент окончания действия программы</w:t>
            </w:r>
          </w:p>
        </w:tc>
        <w:tc>
          <w:tcPr>
            <w:tcW w:w="2977" w:type="dxa"/>
            <w:gridSpan w:val="3"/>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Соотношение затрат и результатов (</w:t>
            </w:r>
            <w:proofErr w:type="spellStart"/>
            <w:r w:rsidRPr="00AE7EBE">
              <w:rPr>
                <w:sz w:val="20"/>
                <w:szCs w:val="20"/>
              </w:rPr>
              <w:t>тыс.руб</w:t>
            </w:r>
            <w:proofErr w:type="spellEnd"/>
            <w:r w:rsidRPr="00AE7EBE">
              <w:rPr>
                <w:sz w:val="20"/>
                <w:szCs w:val="20"/>
              </w:rPr>
              <w:t>.)</w:t>
            </w:r>
          </w:p>
        </w:tc>
      </w:tr>
      <w:tr w:rsidR="00AE7EBE" w:rsidRPr="00AE7EBE" w:rsidTr="008C6667">
        <w:trPr>
          <w:trHeight w:val="4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val="restart"/>
            <w:tcBorders>
              <w:top w:val="nil"/>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общие  затраты по   соответствующим мероприятиям</w:t>
            </w:r>
          </w:p>
        </w:tc>
        <w:tc>
          <w:tcPr>
            <w:tcW w:w="1985" w:type="dxa"/>
            <w:gridSpan w:val="2"/>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в </w:t>
            </w:r>
            <w:proofErr w:type="spellStart"/>
            <w:r w:rsidRPr="00AE7EBE">
              <w:rPr>
                <w:sz w:val="20"/>
                <w:szCs w:val="20"/>
              </w:rPr>
              <w:t>т.ч</w:t>
            </w:r>
            <w:proofErr w:type="spellEnd"/>
            <w:r w:rsidRPr="00AE7EBE">
              <w:rPr>
                <w:sz w:val="20"/>
                <w:szCs w:val="20"/>
              </w:rPr>
              <w:t xml:space="preserve">. бюджетные затраты   </w:t>
            </w:r>
          </w:p>
        </w:tc>
      </w:tr>
      <w:tr w:rsidR="00AE7EBE" w:rsidRPr="00AE7EBE" w:rsidTr="008C6667">
        <w:trPr>
          <w:trHeight w:val="208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2020</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2021</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2022</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2023</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2024</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городского бюджета</w:t>
            </w:r>
          </w:p>
        </w:tc>
        <w:tc>
          <w:tcPr>
            <w:tcW w:w="993"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федерального/ окружного бюджета</w:t>
            </w:r>
          </w:p>
        </w:tc>
      </w:tr>
      <w:tr w:rsidR="00AE7EBE" w:rsidRPr="00AE7EBE" w:rsidTr="008C6667">
        <w:trPr>
          <w:trHeight w:val="61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4</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6</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10</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11</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12</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14</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15</w:t>
            </w:r>
          </w:p>
        </w:tc>
        <w:tc>
          <w:tcPr>
            <w:tcW w:w="99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16</w:t>
            </w:r>
          </w:p>
        </w:tc>
      </w:tr>
      <w:tr w:rsidR="002C7388" w:rsidRPr="00AE7EBE" w:rsidTr="000A1AF7">
        <w:trPr>
          <w:trHeight w:val="615"/>
        </w:trPr>
        <w:tc>
          <w:tcPr>
            <w:tcW w:w="582" w:type="dxa"/>
            <w:vMerge w:val="restart"/>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center"/>
              <w:rPr>
                <w:sz w:val="20"/>
                <w:szCs w:val="20"/>
              </w:rPr>
            </w:pPr>
            <w:r w:rsidRPr="00AE7EBE">
              <w:rPr>
                <w:sz w:val="20"/>
                <w:szCs w:val="20"/>
              </w:rPr>
              <w:t>1</w:t>
            </w:r>
          </w:p>
        </w:tc>
        <w:tc>
          <w:tcPr>
            <w:tcW w:w="2127"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 xml:space="preserve">Доля обеспеченности города Пыть-Яха утвержденными документами территориального планирования и градостроительного </w:t>
            </w:r>
            <w:r w:rsidRPr="00DB17AE">
              <w:rPr>
                <w:sz w:val="20"/>
                <w:szCs w:val="20"/>
              </w:rPr>
              <w:lastRenderedPageBreak/>
              <w:t>зонирования, %.</w:t>
            </w:r>
          </w:p>
        </w:tc>
        <w:tc>
          <w:tcPr>
            <w:tcW w:w="1701"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lastRenderedPageBreak/>
              <w:t xml:space="preserve">Внесение изменений в генеральный план города </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3"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0,00</w:t>
            </w:r>
          </w:p>
        </w:tc>
      </w:tr>
      <w:tr w:rsidR="002C7388" w:rsidRPr="00AE7EBE" w:rsidTr="000A1AF7">
        <w:trPr>
          <w:trHeight w:val="898"/>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Внесение изменений в Правила землепользова</w:t>
            </w:r>
            <w:r w:rsidRPr="00DB17AE">
              <w:rPr>
                <w:sz w:val="20"/>
                <w:szCs w:val="20"/>
              </w:rPr>
              <w:lastRenderedPageBreak/>
              <w:t>ния и застройки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20"/>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проекта планировки и межевания территории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272"/>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3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местных нормативов градостроительного проектирования</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9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 xml:space="preserve">Разработка концепции формирование комфортной городской среды, в том числе стандартов городской </w:t>
            </w:r>
            <w:r w:rsidRPr="00DB17AE">
              <w:rPr>
                <w:sz w:val="20"/>
                <w:szCs w:val="20"/>
              </w:rPr>
              <w:lastRenderedPageBreak/>
              <w:t>среды</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bl>
    <w:p w:rsidR="002C7388" w:rsidRDefault="002C7388" w:rsidP="002C7388">
      <w:pPr>
        <w:ind w:firstLine="0"/>
      </w:pPr>
    </w:p>
    <w:p w:rsidR="002C7388" w:rsidRDefault="008C6667" w:rsidP="002C7388">
      <w:pPr>
        <w:ind w:firstLine="0"/>
        <w:rPr>
          <w:rFonts w:cs="Arial"/>
        </w:rPr>
      </w:pPr>
      <w:r>
        <w:t>(</w:t>
      </w:r>
      <w:r w:rsidR="002C7388">
        <w:t>Пункт 1</w:t>
      </w:r>
      <w:r w:rsidRPr="008C6667">
        <w:t xml:space="preserve"> приложения № 6 к приложению излож</w:t>
      </w:r>
      <w:r w:rsidR="002C7388">
        <w:t>ен</w:t>
      </w:r>
      <w:r w:rsidRPr="008C6667">
        <w:t xml:space="preserve"> в новой редакции</w:t>
      </w:r>
      <w:r w:rsidR="002C7388">
        <w:t xml:space="preserve"> </w:t>
      </w:r>
      <w:r w:rsidR="002C7388">
        <w:rPr>
          <w:rFonts w:cs="Arial"/>
        </w:rPr>
        <w:t xml:space="preserve">постановлением Администрации </w:t>
      </w:r>
      <w:hyperlink r:id="rId116" w:tooltip="постановление от 08.10.2018 0:00:00 №308-па Администрация г. Пыть-Ях&#10;&#10;О внесении изменений в постановление администрации города от 14.12.2017 № 337-па " w:history="1">
        <w:r w:rsidR="002C7388">
          <w:rPr>
            <w:rStyle w:val="afd"/>
          </w:rPr>
          <w:t>от 08.10.2018 № 308-па</w:t>
        </w:r>
      </w:hyperlink>
      <w:r w:rsidR="002C7388">
        <w:rPr>
          <w:rFonts w:cs="Arial"/>
        </w:rPr>
        <w:t>)</w:t>
      </w:r>
    </w:p>
    <w:p w:rsidR="008C6667" w:rsidRDefault="008C6667" w:rsidP="008C6667">
      <w:pPr>
        <w:ind w:firstLine="0"/>
      </w:pPr>
    </w:p>
    <w:p w:rsidR="002C7388" w:rsidRDefault="002C7388" w:rsidP="008C6667">
      <w:pPr>
        <w:ind w:firstLine="0"/>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615"/>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Объем ввода жилья в год, тыс. </w:t>
            </w:r>
            <w:proofErr w:type="spellStart"/>
            <w:r w:rsidRPr="00AE7EBE">
              <w:rPr>
                <w:sz w:val="20"/>
                <w:szCs w:val="20"/>
              </w:rPr>
              <w:t>кв.м</w:t>
            </w:r>
            <w:proofErr w:type="spellEnd"/>
            <w:r w:rsidRPr="00AE7EBE">
              <w:rPr>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Внедрение новой версии информационной системы  обеспечения градостроительной деятельности (ИСОГД)</w:t>
            </w:r>
            <w:r w:rsidRPr="00AE7EBE">
              <w:rPr>
                <w:sz w:val="20"/>
                <w:szCs w:val="20"/>
              </w:rPr>
              <w:br/>
              <w:t>Внедрение целевой модели "Получение разрешения на строительство и территориальное планирование", %</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2,7</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0,00</w:t>
            </w:r>
          </w:p>
          <w:p w:rsidR="00AE7EBE" w:rsidRPr="00AE7EBE" w:rsidRDefault="00AE7EBE" w:rsidP="00AE7EBE">
            <w:pPr>
              <w:ind w:firstLine="0"/>
              <w:rPr>
                <w:sz w:val="20"/>
                <w:szCs w:val="20"/>
              </w:rPr>
            </w:pPr>
          </w:p>
        </w:tc>
      </w:tr>
      <w:tr w:rsidR="00AE7EBE" w:rsidRPr="00AE7EBE" w:rsidTr="008C6667">
        <w:trPr>
          <w:trHeight w:val="118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Срок предоставления муниципальной услуги по выдаче разрешения на строительство, рабочие дни</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не более 5</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45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Доля муниципальных услуг в электронном виде в общем количестве предоставленных услуг по выдаче разрешения на строительство до 100%</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80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90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100</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36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колористического решения и архитектурно-художественного освещения объектов, шт.</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концепции развития городской среды по колористическому решению и архитектурно-художественному освещению</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4</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3"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2C7388" w:rsidRPr="00AE7EBE" w:rsidTr="000A1AF7">
        <w:trPr>
          <w:trHeight w:val="1275"/>
        </w:trPr>
        <w:tc>
          <w:tcPr>
            <w:tcW w:w="582" w:type="dxa"/>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center"/>
              <w:rPr>
                <w:sz w:val="20"/>
                <w:szCs w:val="20"/>
              </w:rPr>
            </w:pPr>
            <w:r w:rsidRPr="00AE7EBE">
              <w:rPr>
                <w:sz w:val="20"/>
                <w:szCs w:val="20"/>
              </w:rPr>
              <w:lastRenderedPageBreak/>
              <w:t>4</w:t>
            </w:r>
          </w:p>
        </w:tc>
        <w:tc>
          <w:tcPr>
            <w:tcW w:w="2127" w:type="dxa"/>
            <w:tcBorders>
              <w:top w:val="nil"/>
              <w:left w:val="nil"/>
              <w:bottom w:val="single" w:sz="4" w:space="0" w:color="auto"/>
              <w:right w:val="single" w:sz="4" w:space="0" w:color="auto"/>
            </w:tcBorders>
            <w:vAlign w:val="center"/>
          </w:tcPr>
          <w:p w:rsidR="002C7388" w:rsidRPr="00DB17AE" w:rsidRDefault="002C7388" w:rsidP="002C7388">
            <w:pPr>
              <w:ind w:firstLine="34"/>
              <w:jc w:val="center"/>
              <w:rPr>
                <w:sz w:val="20"/>
                <w:szCs w:val="20"/>
              </w:rPr>
            </w:pPr>
            <w:r w:rsidRPr="00DB17AE">
              <w:rPr>
                <w:sz w:val="20"/>
                <w:szCs w:val="20"/>
              </w:rPr>
              <w:t>Удельный вес ветхого и аварийного жилищного фонда во всем жилищном фонде, %</w:t>
            </w:r>
          </w:p>
        </w:tc>
        <w:tc>
          <w:tcPr>
            <w:tcW w:w="1701" w:type="dxa"/>
            <w:tcBorders>
              <w:top w:val="nil"/>
              <w:left w:val="nil"/>
              <w:bottom w:val="single" w:sz="4" w:space="0" w:color="auto"/>
              <w:right w:val="single" w:sz="4" w:space="0" w:color="auto"/>
            </w:tcBorders>
            <w:vAlign w:val="center"/>
          </w:tcPr>
          <w:p w:rsidR="002C7388" w:rsidRPr="00DB17AE" w:rsidRDefault="002C7388" w:rsidP="002C7388">
            <w:pPr>
              <w:ind w:firstLine="34"/>
              <w:jc w:val="center"/>
              <w:rPr>
                <w:sz w:val="20"/>
                <w:szCs w:val="20"/>
              </w:rPr>
            </w:pPr>
            <w:r w:rsidRPr="00DB17AE">
              <w:rPr>
                <w:sz w:val="20"/>
                <w:szCs w:val="20"/>
              </w:rPr>
              <w:t>Демонтаж аварийного, непригодного жилищного фонда</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7,0</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4,1</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3,9</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3,8</w:t>
            </w:r>
          </w:p>
        </w:tc>
        <w:tc>
          <w:tcPr>
            <w:tcW w:w="708"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3,6</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3,4</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3,3</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3,1</w:t>
            </w:r>
          </w:p>
        </w:tc>
        <w:tc>
          <w:tcPr>
            <w:tcW w:w="708"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3,0</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2,4</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17 122,80</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17 122,80</w:t>
            </w:r>
          </w:p>
        </w:tc>
        <w:tc>
          <w:tcPr>
            <w:tcW w:w="993"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0,00</w:t>
            </w:r>
          </w:p>
        </w:tc>
      </w:tr>
    </w:tbl>
    <w:p w:rsidR="008C6667" w:rsidRDefault="002C7388" w:rsidP="002C7388">
      <w:pPr>
        <w:ind w:firstLine="0"/>
      </w:pPr>
      <w:r w:rsidRPr="002C7388">
        <w:t xml:space="preserve">(Пункт </w:t>
      </w:r>
      <w:r>
        <w:t>4</w:t>
      </w:r>
      <w:r w:rsidRPr="002C7388">
        <w:t xml:space="preserve"> приложения № 6 к приложению изложен в новой редакции постановлением Администрации от 08.10.2018 № 308-па)</w:t>
      </w: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1680"/>
        </w:trPr>
        <w:tc>
          <w:tcPr>
            <w:tcW w:w="5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Обеспечение инженерной подготовки земельных участков, строительство систем инженерной инфраструктуры, ед.</w:t>
            </w:r>
          </w:p>
        </w:tc>
        <w:tc>
          <w:tcPr>
            <w:tcW w:w="1701"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3"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5F7897" w:rsidRPr="00AE7EBE" w:rsidTr="000A1AF7">
        <w:trPr>
          <w:trHeight w:val="3060"/>
        </w:trPr>
        <w:tc>
          <w:tcPr>
            <w:tcW w:w="582" w:type="dxa"/>
            <w:vMerge w:val="restart"/>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center"/>
              <w:rPr>
                <w:sz w:val="20"/>
                <w:szCs w:val="20"/>
              </w:rPr>
            </w:pPr>
            <w:r w:rsidRPr="00AE7EBE">
              <w:rPr>
                <w:sz w:val="20"/>
                <w:szCs w:val="20"/>
              </w:rPr>
              <w:t>6</w:t>
            </w:r>
          </w:p>
        </w:tc>
        <w:tc>
          <w:tcPr>
            <w:tcW w:w="2127"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w:t>
            </w:r>
            <w:r w:rsidRPr="005F7897">
              <w:lastRenderedPageBreak/>
              <w:t>года, к числу семей, желающих улучшить свои жилищные условия), нарастающим итогом</w:t>
            </w: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pPr>
            <w:proofErr w:type="gramStart"/>
            <w:r w:rsidRPr="005F7897">
              <w:lastRenderedPageBreak/>
              <w:t>Приобретение  жилья</w:t>
            </w:r>
            <w:proofErr w:type="gramEnd"/>
            <w:r w:rsidRPr="005F7897">
              <w:t xml:space="preserve"> для  переселения граждан из аварийного жилищного фонда, на обеспечение жильем граждан, состоящих на учете для его получения на условиях социального </w:t>
            </w:r>
            <w:r w:rsidRPr="005F7897">
              <w:lastRenderedPageBreak/>
              <w:t>найма, и на обеспечение работников бюджетной сферы служебным жильем, формирование маневренного жилищного фонда</w:t>
            </w:r>
          </w:p>
        </w:tc>
        <w:tc>
          <w:tcPr>
            <w:tcW w:w="992"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lastRenderedPageBreak/>
              <w:t>15</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40,6</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41,5</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42,2</w:t>
            </w:r>
          </w:p>
        </w:tc>
        <w:tc>
          <w:tcPr>
            <w:tcW w:w="708"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42,9</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43,6</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44,3</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45</w:t>
            </w:r>
          </w:p>
        </w:tc>
        <w:tc>
          <w:tcPr>
            <w:tcW w:w="708"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45,7</w:t>
            </w:r>
          </w:p>
        </w:tc>
        <w:tc>
          <w:tcPr>
            <w:tcW w:w="992"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50,5</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564 700,50</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68 638,1</w:t>
            </w:r>
          </w:p>
        </w:tc>
        <w:tc>
          <w:tcPr>
            <w:tcW w:w="993"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496 062,4</w:t>
            </w:r>
          </w:p>
        </w:tc>
      </w:tr>
      <w:tr w:rsidR="005F7897" w:rsidRPr="00AE7EBE" w:rsidTr="000A1AF7">
        <w:trPr>
          <w:trHeight w:val="52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в том числе выкуп жилых помещений</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7 327,30</w:t>
            </w: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7 327,30</w:t>
            </w:r>
          </w:p>
        </w:tc>
        <w:tc>
          <w:tcPr>
            <w:tcW w:w="993"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0,00</w:t>
            </w:r>
          </w:p>
        </w:tc>
      </w:tr>
      <w:tr w:rsidR="005F7897" w:rsidRPr="00AE7EBE" w:rsidTr="000A1AF7">
        <w:trPr>
          <w:trHeight w:val="145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Ликвидация приспособленных для проживания </w:t>
            </w:r>
            <w:proofErr w:type="gramStart"/>
            <w:r w:rsidRPr="005F7897">
              <w:t>строений  во</w:t>
            </w:r>
            <w:proofErr w:type="gramEnd"/>
            <w:r w:rsidRPr="005F7897">
              <w:t xml:space="preserve"> временных посёлках, расположенных на территории города Пыть-Ях, ед.</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2 170 490,0</w:t>
            </w: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238 753,6</w:t>
            </w:r>
          </w:p>
        </w:tc>
        <w:tc>
          <w:tcPr>
            <w:tcW w:w="993"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1 931 736,4</w:t>
            </w:r>
          </w:p>
        </w:tc>
      </w:tr>
      <w:tr w:rsidR="005F7897" w:rsidRPr="00AE7EBE" w:rsidTr="000A1AF7">
        <w:trPr>
          <w:trHeight w:val="2460"/>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Улучшение жилищных </w:t>
            </w:r>
            <w:proofErr w:type="gramStart"/>
            <w:r w:rsidRPr="005F7897">
              <w:t>условий  ветеранов</w:t>
            </w:r>
            <w:proofErr w:type="gramEnd"/>
            <w:r w:rsidRPr="005F7897">
              <w:t xml:space="preserve">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shd w:val="clear" w:color="000000" w:fill="FFFFFF"/>
            <w:noWrap/>
            <w:vAlign w:val="center"/>
            <w:hideMark/>
          </w:tcPr>
          <w:p w:rsidR="005F7897" w:rsidRPr="005F7897" w:rsidRDefault="005F7897" w:rsidP="005F7897">
            <w:pPr>
              <w:ind w:firstLine="0"/>
            </w:pPr>
            <w:r w:rsidRPr="005F7897">
              <w:t>8 117,4</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pPr>
            <w:r w:rsidRPr="005F7897">
              <w:t>0,00</w:t>
            </w:r>
          </w:p>
        </w:tc>
        <w:tc>
          <w:tcPr>
            <w:tcW w:w="993"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pPr>
            <w:r w:rsidRPr="005F7897">
              <w:t>8 117,4</w:t>
            </w:r>
          </w:p>
        </w:tc>
      </w:tr>
      <w:tr w:rsidR="005F7897" w:rsidRPr="00AE7EBE" w:rsidTr="000A1AF7">
        <w:trPr>
          <w:trHeight w:val="199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Обеспечение жильем граждан, выезжающих из ХМАО-Югры в субъекты РФ, не относящиеся к районам </w:t>
            </w:r>
            <w:r w:rsidRPr="005F7897">
              <w:lastRenderedPageBreak/>
              <w:t>Крайнего Севера и приравненным к ним местностям, признанным до 31 декабря 2013 года участниками подпрограмм</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0,00</w:t>
            </w:r>
          </w:p>
        </w:tc>
      </w:tr>
      <w:tr w:rsidR="005F7897" w:rsidRPr="00AE7EBE" w:rsidTr="000A1AF7">
        <w:trPr>
          <w:trHeight w:val="1038"/>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Обеспечение жильем граждан, уволенных с военной службы (службы), и приравненных к ним лиц</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0,00</w:t>
            </w:r>
          </w:p>
        </w:tc>
      </w:tr>
      <w:tr w:rsidR="005F7897" w:rsidRPr="00AE7EBE" w:rsidTr="000A1AF7">
        <w:trPr>
          <w:trHeight w:val="145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nil"/>
              <w:right w:val="nil"/>
            </w:tcBorders>
            <w:vAlign w:val="bottom"/>
            <w:hideMark/>
          </w:tcPr>
          <w:p w:rsidR="005F7897" w:rsidRPr="005F7897" w:rsidRDefault="005F7897" w:rsidP="005F7897">
            <w:pPr>
              <w:ind w:firstLine="0"/>
            </w:pPr>
            <w:r w:rsidRPr="005F7897">
              <w:t xml:space="preserve"> Обеспечение жильем молодых семей Государственной программы РФ "Обеспечение доступным и комфортным </w:t>
            </w:r>
            <w:r w:rsidRPr="005F7897">
              <w:lastRenderedPageBreak/>
              <w:t xml:space="preserve">жильем и коммунальными услугами граждан Российской Федерации" </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22 327,0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1 274,7</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21 052,30</w:t>
            </w:r>
          </w:p>
        </w:tc>
      </w:tr>
      <w:tr w:rsidR="005F7897" w:rsidRPr="00AE7EBE" w:rsidTr="000A1AF7">
        <w:trPr>
          <w:trHeight w:val="73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single" w:sz="4" w:space="0" w:color="auto"/>
              <w:left w:val="nil"/>
              <w:bottom w:val="single" w:sz="4" w:space="0" w:color="auto"/>
              <w:right w:val="single" w:sz="4" w:space="0" w:color="auto"/>
            </w:tcBorders>
            <w:vAlign w:val="bottom"/>
            <w:hideMark/>
          </w:tcPr>
          <w:p w:rsidR="005F7897" w:rsidRPr="005F7897" w:rsidRDefault="005F7897" w:rsidP="005F7897">
            <w:pPr>
              <w:ind w:firstLine="0"/>
            </w:pPr>
            <w:r w:rsidRPr="005F7897">
              <w:t>Демонтаж приспособленных для проживания строений</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43 543,5</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4 789,8</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38 753,70</w:t>
            </w:r>
          </w:p>
        </w:tc>
      </w:tr>
    </w:tbl>
    <w:p w:rsidR="002C7388" w:rsidRDefault="002C7388" w:rsidP="002C7388">
      <w:pPr>
        <w:ind w:firstLine="0"/>
        <w:rPr>
          <w:rFonts w:cs="Arial"/>
        </w:rPr>
      </w:pPr>
      <w:bookmarkStart w:id="12" w:name="RANGE!B5:R34"/>
      <w:bookmarkEnd w:id="12"/>
      <w:r>
        <w:t xml:space="preserve">(Пункт 6 приложения № 6 к приложению изложен в новой редакции </w:t>
      </w:r>
      <w:r>
        <w:rPr>
          <w:rFonts w:cs="Arial"/>
        </w:rPr>
        <w:t xml:space="preserve">постановлением Администрации </w:t>
      </w:r>
      <w:hyperlink r:id="rId117"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5F7897" w:rsidRDefault="005F7897" w:rsidP="005F7897">
      <w:pPr>
        <w:autoSpaceDE w:val="0"/>
        <w:autoSpaceDN w:val="0"/>
        <w:adjustRightInd w:val="0"/>
        <w:spacing w:line="336" w:lineRule="auto"/>
        <w:ind w:firstLine="0"/>
        <w:rPr>
          <w:rFonts w:cs="Arial"/>
          <w:szCs w:val="28"/>
        </w:rPr>
      </w:pPr>
      <w:r>
        <w:t>(</w:t>
      </w:r>
      <w:r w:rsidRPr="005F7897">
        <w:t>Пункт 6 приложения № 6 к приложению изложить в новой редакции</w:t>
      </w:r>
      <w:r>
        <w:t xml:space="preserve"> </w:t>
      </w:r>
      <w:r>
        <w:rPr>
          <w:rFonts w:cs="Arial"/>
        </w:rPr>
        <w:t xml:space="preserve">постановлением Администрации </w:t>
      </w:r>
      <w:hyperlink r:id="rId11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481DAA" w:rsidRPr="00AE7EBE" w:rsidRDefault="00481DAA" w:rsidP="005F7897">
      <w:pPr>
        <w:ind w:firstLine="0"/>
      </w:pPr>
    </w:p>
    <w:sectPr w:rsidR="00481DAA" w:rsidRPr="00AE7EBE" w:rsidSect="00AE7EBE">
      <w:headerReference w:type="default" r:id="rId119"/>
      <w:pgSz w:w="16838" w:h="11906" w:orient="landscape" w:code="9"/>
      <w:pgMar w:top="1701" w:right="1134" w:bottom="567"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9F3" w:rsidRDefault="002379F3">
      <w:r>
        <w:separator/>
      </w:r>
    </w:p>
  </w:endnote>
  <w:endnote w:type="continuationSeparator" w:id="0">
    <w:p w:rsidR="002379F3" w:rsidRDefault="0023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9F3" w:rsidRDefault="002379F3">
      <w:r>
        <w:separator/>
      </w:r>
    </w:p>
  </w:footnote>
  <w:footnote w:type="continuationSeparator" w:id="0">
    <w:p w:rsidR="002379F3" w:rsidRDefault="0023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2E" w:rsidRDefault="0021122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739"/>
    <w:rsid w:val="000038FF"/>
    <w:rsid w:val="00006958"/>
    <w:rsid w:val="00007258"/>
    <w:rsid w:val="00007A93"/>
    <w:rsid w:val="00010069"/>
    <w:rsid w:val="0001157B"/>
    <w:rsid w:val="000161A2"/>
    <w:rsid w:val="00016AE4"/>
    <w:rsid w:val="00017C2B"/>
    <w:rsid w:val="0002032C"/>
    <w:rsid w:val="00021031"/>
    <w:rsid w:val="00021AE2"/>
    <w:rsid w:val="0002257A"/>
    <w:rsid w:val="00024BF6"/>
    <w:rsid w:val="00025290"/>
    <w:rsid w:val="0002594C"/>
    <w:rsid w:val="00026762"/>
    <w:rsid w:val="000307F6"/>
    <w:rsid w:val="00031381"/>
    <w:rsid w:val="00036521"/>
    <w:rsid w:val="000375C4"/>
    <w:rsid w:val="00040292"/>
    <w:rsid w:val="00042BF2"/>
    <w:rsid w:val="00043413"/>
    <w:rsid w:val="00043A74"/>
    <w:rsid w:val="00044226"/>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91FB6"/>
    <w:rsid w:val="0009395D"/>
    <w:rsid w:val="000943CE"/>
    <w:rsid w:val="00095E72"/>
    <w:rsid w:val="000A1AF7"/>
    <w:rsid w:val="000A50A3"/>
    <w:rsid w:val="000A57CE"/>
    <w:rsid w:val="000A642E"/>
    <w:rsid w:val="000A657B"/>
    <w:rsid w:val="000B024D"/>
    <w:rsid w:val="000B141D"/>
    <w:rsid w:val="000B3834"/>
    <w:rsid w:val="000B501F"/>
    <w:rsid w:val="000B7995"/>
    <w:rsid w:val="000C62A0"/>
    <w:rsid w:val="000C7899"/>
    <w:rsid w:val="000C7972"/>
    <w:rsid w:val="000D4DAE"/>
    <w:rsid w:val="000D65CE"/>
    <w:rsid w:val="000E0888"/>
    <w:rsid w:val="000E111A"/>
    <w:rsid w:val="000E2A25"/>
    <w:rsid w:val="000E3DE2"/>
    <w:rsid w:val="000E49B7"/>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2839"/>
    <w:rsid w:val="0016337E"/>
    <w:rsid w:val="0016571D"/>
    <w:rsid w:val="001711A7"/>
    <w:rsid w:val="00171DD5"/>
    <w:rsid w:val="00176B5E"/>
    <w:rsid w:val="0018029C"/>
    <w:rsid w:val="001803B0"/>
    <w:rsid w:val="00182D13"/>
    <w:rsid w:val="00183611"/>
    <w:rsid w:val="00185495"/>
    <w:rsid w:val="0018711A"/>
    <w:rsid w:val="00187CD6"/>
    <w:rsid w:val="0019015F"/>
    <w:rsid w:val="001946A8"/>
    <w:rsid w:val="0019548F"/>
    <w:rsid w:val="001A0914"/>
    <w:rsid w:val="001A10D4"/>
    <w:rsid w:val="001A254C"/>
    <w:rsid w:val="001A5393"/>
    <w:rsid w:val="001A58E8"/>
    <w:rsid w:val="001A6ED5"/>
    <w:rsid w:val="001A77F6"/>
    <w:rsid w:val="001A7E1B"/>
    <w:rsid w:val="001B14ED"/>
    <w:rsid w:val="001B341C"/>
    <w:rsid w:val="001B4F73"/>
    <w:rsid w:val="001B7716"/>
    <w:rsid w:val="001C0514"/>
    <w:rsid w:val="001C18E6"/>
    <w:rsid w:val="001C1E92"/>
    <w:rsid w:val="001D0676"/>
    <w:rsid w:val="001D0A9B"/>
    <w:rsid w:val="001D282B"/>
    <w:rsid w:val="001D5522"/>
    <w:rsid w:val="001D5EC6"/>
    <w:rsid w:val="001E157F"/>
    <w:rsid w:val="001E16B4"/>
    <w:rsid w:val="001E2365"/>
    <w:rsid w:val="001E26E2"/>
    <w:rsid w:val="001E490F"/>
    <w:rsid w:val="001E506E"/>
    <w:rsid w:val="001E568D"/>
    <w:rsid w:val="001E5AD1"/>
    <w:rsid w:val="001F1BA0"/>
    <w:rsid w:val="001F5C81"/>
    <w:rsid w:val="001F6AEC"/>
    <w:rsid w:val="002000D9"/>
    <w:rsid w:val="00202C04"/>
    <w:rsid w:val="00203876"/>
    <w:rsid w:val="00204684"/>
    <w:rsid w:val="0020544C"/>
    <w:rsid w:val="00205D7C"/>
    <w:rsid w:val="00207255"/>
    <w:rsid w:val="00210B78"/>
    <w:rsid w:val="0021122E"/>
    <w:rsid w:val="0021135B"/>
    <w:rsid w:val="00211527"/>
    <w:rsid w:val="00220A71"/>
    <w:rsid w:val="00220ACC"/>
    <w:rsid w:val="00220EC5"/>
    <w:rsid w:val="00221F19"/>
    <w:rsid w:val="00222087"/>
    <w:rsid w:val="00222EA6"/>
    <w:rsid w:val="002234ED"/>
    <w:rsid w:val="002234F3"/>
    <w:rsid w:val="0022387E"/>
    <w:rsid w:val="0022600D"/>
    <w:rsid w:val="00227594"/>
    <w:rsid w:val="0022771B"/>
    <w:rsid w:val="00227D78"/>
    <w:rsid w:val="00231D67"/>
    <w:rsid w:val="00233233"/>
    <w:rsid w:val="00237347"/>
    <w:rsid w:val="002379F3"/>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1112"/>
    <w:rsid w:val="002A1416"/>
    <w:rsid w:val="002A1E89"/>
    <w:rsid w:val="002A2F46"/>
    <w:rsid w:val="002A52EF"/>
    <w:rsid w:val="002B2B44"/>
    <w:rsid w:val="002B62CF"/>
    <w:rsid w:val="002C2CDC"/>
    <w:rsid w:val="002C4E58"/>
    <w:rsid w:val="002C59C4"/>
    <w:rsid w:val="002C59F6"/>
    <w:rsid w:val="002C650B"/>
    <w:rsid w:val="002C6F70"/>
    <w:rsid w:val="002C7388"/>
    <w:rsid w:val="002C7DAD"/>
    <w:rsid w:val="002D1656"/>
    <w:rsid w:val="002D248F"/>
    <w:rsid w:val="002D44DB"/>
    <w:rsid w:val="002D5017"/>
    <w:rsid w:val="002D6640"/>
    <w:rsid w:val="002D6E69"/>
    <w:rsid w:val="002D71E5"/>
    <w:rsid w:val="002E08DE"/>
    <w:rsid w:val="002E26DA"/>
    <w:rsid w:val="002E4300"/>
    <w:rsid w:val="002E45E2"/>
    <w:rsid w:val="002E558D"/>
    <w:rsid w:val="002E675F"/>
    <w:rsid w:val="002F1C93"/>
    <w:rsid w:val="002F3D8E"/>
    <w:rsid w:val="002F4403"/>
    <w:rsid w:val="002F52F2"/>
    <w:rsid w:val="00302F28"/>
    <w:rsid w:val="00307ED6"/>
    <w:rsid w:val="003108D4"/>
    <w:rsid w:val="0031114E"/>
    <w:rsid w:val="00312FE5"/>
    <w:rsid w:val="003160AE"/>
    <w:rsid w:val="003216E9"/>
    <w:rsid w:val="00321F40"/>
    <w:rsid w:val="00323B50"/>
    <w:rsid w:val="00324632"/>
    <w:rsid w:val="003253A8"/>
    <w:rsid w:val="00327267"/>
    <w:rsid w:val="00330590"/>
    <w:rsid w:val="00330761"/>
    <w:rsid w:val="003313F5"/>
    <w:rsid w:val="00331406"/>
    <w:rsid w:val="00331C14"/>
    <w:rsid w:val="00331E72"/>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A2843"/>
    <w:rsid w:val="003A3C84"/>
    <w:rsid w:val="003A4E70"/>
    <w:rsid w:val="003A573A"/>
    <w:rsid w:val="003A6E29"/>
    <w:rsid w:val="003A799A"/>
    <w:rsid w:val="003B0314"/>
    <w:rsid w:val="003B0455"/>
    <w:rsid w:val="003B04A4"/>
    <w:rsid w:val="003B12B0"/>
    <w:rsid w:val="003B13AB"/>
    <w:rsid w:val="003B1AB0"/>
    <w:rsid w:val="003B23FA"/>
    <w:rsid w:val="003B2436"/>
    <w:rsid w:val="003B27FE"/>
    <w:rsid w:val="003B44A3"/>
    <w:rsid w:val="003B5DBB"/>
    <w:rsid w:val="003B6775"/>
    <w:rsid w:val="003B7B85"/>
    <w:rsid w:val="003C018E"/>
    <w:rsid w:val="003D00CD"/>
    <w:rsid w:val="003D0842"/>
    <w:rsid w:val="003D1FF6"/>
    <w:rsid w:val="003D64FB"/>
    <w:rsid w:val="003E7007"/>
    <w:rsid w:val="003F1672"/>
    <w:rsid w:val="003F1A54"/>
    <w:rsid w:val="003F20ED"/>
    <w:rsid w:val="003F268B"/>
    <w:rsid w:val="003F3240"/>
    <w:rsid w:val="003F39E9"/>
    <w:rsid w:val="003F4836"/>
    <w:rsid w:val="003F48F7"/>
    <w:rsid w:val="00401011"/>
    <w:rsid w:val="00404130"/>
    <w:rsid w:val="004049CC"/>
    <w:rsid w:val="004051DE"/>
    <w:rsid w:val="00405961"/>
    <w:rsid w:val="0041427A"/>
    <w:rsid w:val="00414C40"/>
    <w:rsid w:val="00415F4D"/>
    <w:rsid w:val="0041696E"/>
    <w:rsid w:val="00417B44"/>
    <w:rsid w:val="004218B5"/>
    <w:rsid w:val="004257DD"/>
    <w:rsid w:val="00425898"/>
    <w:rsid w:val="00426658"/>
    <w:rsid w:val="00427013"/>
    <w:rsid w:val="00430F76"/>
    <w:rsid w:val="0043267F"/>
    <w:rsid w:val="004333A0"/>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22D4"/>
    <w:rsid w:val="0046299A"/>
    <w:rsid w:val="004646D3"/>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30A4"/>
    <w:rsid w:val="004B3797"/>
    <w:rsid w:val="004B57CE"/>
    <w:rsid w:val="004C4386"/>
    <w:rsid w:val="004C6CCC"/>
    <w:rsid w:val="004C75CB"/>
    <w:rsid w:val="004C7BFD"/>
    <w:rsid w:val="004C7C99"/>
    <w:rsid w:val="004D1398"/>
    <w:rsid w:val="004D1BAC"/>
    <w:rsid w:val="004D1D2D"/>
    <w:rsid w:val="004D29FC"/>
    <w:rsid w:val="004D3683"/>
    <w:rsid w:val="004D57E8"/>
    <w:rsid w:val="004D7FF1"/>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093"/>
    <w:rsid w:val="005124FC"/>
    <w:rsid w:val="00515D88"/>
    <w:rsid w:val="005175B0"/>
    <w:rsid w:val="0051790E"/>
    <w:rsid w:val="00517ACF"/>
    <w:rsid w:val="00517C3A"/>
    <w:rsid w:val="00517FDE"/>
    <w:rsid w:val="005205C8"/>
    <w:rsid w:val="00523470"/>
    <w:rsid w:val="00523A97"/>
    <w:rsid w:val="00525198"/>
    <w:rsid w:val="005258F4"/>
    <w:rsid w:val="00526650"/>
    <w:rsid w:val="0052749B"/>
    <w:rsid w:val="005300B8"/>
    <w:rsid w:val="00532709"/>
    <w:rsid w:val="00536602"/>
    <w:rsid w:val="005370E1"/>
    <w:rsid w:val="005372FD"/>
    <w:rsid w:val="00537870"/>
    <w:rsid w:val="005402A6"/>
    <w:rsid w:val="0054173B"/>
    <w:rsid w:val="00541894"/>
    <w:rsid w:val="00542270"/>
    <w:rsid w:val="00542F29"/>
    <w:rsid w:val="00554ABE"/>
    <w:rsid w:val="00555D1A"/>
    <w:rsid w:val="0056041D"/>
    <w:rsid w:val="005612A9"/>
    <w:rsid w:val="00561AD9"/>
    <w:rsid w:val="00562872"/>
    <w:rsid w:val="00563600"/>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369"/>
    <w:rsid w:val="005A7E20"/>
    <w:rsid w:val="005B0920"/>
    <w:rsid w:val="005B1F49"/>
    <w:rsid w:val="005B3A36"/>
    <w:rsid w:val="005B5117"/>
    <w:rsid w:val="005B5A1B"/>
    <w:rsid w:val="005B6DD5"/>
    <w:rsid w:val="005B705C"/>
    <w:rsid w:val="005C673A"/>
    <w:rsid w:val="005D0F24"/>
    <w:rsid w:val="005D1ADA"/>
    <w:rsid w:val="005D2A08"/>
    <w:rsid w:val="005D2A0C"/>
    <w:rsid w:val="005D6417"/>
    <w:rsid w:val="005E016D"/>
    <w:rsid w:val="005E2AAB"/>
    <w:rsid w:val="005E31AB"/>
    <w:rsid w:val="005E5BF5"/>
    <w:rsid w:val="005E68E4"/>
    <w:rsid w:val="005F0814"/>
    <w:rsid w:val="005F0AAC"/>
    <w:rsid w:val="005F0EA2"/>
    <w:rsid w:val="005F4F50"/>
    <w:rsid w:val="005F6F93"/>
    <w:rsid w:val="005F7897"/>
    <w:rsid w:val="0060334C"/>
    <w:rsid w:val="006072AD"/>
    <w:rsid w:val="006125BB"/>
    <w:rsid w:val="00613335"/>
    <w:rsid w:val="006144DC"/>
    <w:rsid w:val="00614B3A"/>
    <w:rsid w:val="00615FF9"/>
    <w:rsid w:val="00621823"/>
    <w:rsid w:val="006243BA"/>
    <w:rsid w:val="00626D8D"/>
    <w:rsid w:val="006273C0"/>
    <w:rsid w:val="00630715"/>
    <w:rsid w:val="00630BA2"/>
    <w:rsid w:val="006356F9"/>
    <w:rsid w:val="00637764"/>
    <w:rsid w:val="00637E2E"/>
    <w:rsid w:val="00640A00"/>
    <w:rsid w:val="0064197D"/>
    <w:rsid w:val="00646431"/>
    <w:rsid w:val="00647891"/>
    <w:rsid w:val="00651446"/>
    <w:rsid w:val="00652577"/>
    <w:rsid w:val="00652F2B"/>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3F83"/>
    <w:rsid w:val="006E5ADF"/>
    <w:rsid w:val="006E6642"/>
    <w:rsid w:val="006E7F22"/>
    <w:rsid w:val="006F0041"/>
    <w:rsid w:val="006F0289"/>
    <w:rsid w:val="006F5E71"/>
    <w:rsid w:val="006F7BC5"/>
    <w:rsid w:val="007027F5"/>
    <w:rsid w:val="00702B30"/>
    <w:rsid w:val="00702FD1"/>
    <w:rsid w:val="007033B6"/>
    <w:rsid w:val="00705C85"/>
    <w:rsid w:val="00706B9C"/>
    <w:rsid w:val="00707473"/>
    <w:rsid w:val="00707615"/>
    <w:rsid w:val="00711012"/>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E33"/>
    <w:rsid w:val="00762AAD"/>
    <w:rsid w:val="00762BEE"/>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655"/>
    <w:rsid w:val="007948BF"/>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F0108"/>
    <w:rsid w:val="007F03A1"/>
    <w:rsid w:val="007F0AEE"/>
    <w:rsid w:val="007F0E3F"/>
    <w:rsid w:val="007F19A3"/>
    <w:rsid w:val="007F2498"/>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2137"/>
    <w:rsid w:val="00823CA5"/>
    <w:rsid w:val="008250A7"/>
    <w:rsid w:val="0082599F"/>
    <w:rsid w:val="00825C1C"/>
    <w:rsid w:val="00827F93"/>
    <w:rsid w:val="00831199"/>
    <w:rsid w:val="00834296"/>
    <w:rsid w:val="00842168"/>
    <w:rsid w:val="00842B1E"/>
    <w:rsid w:val="008432A0"/>
    <w:rsid w:val="00844610"/>
    <w:rsid w:val="00845F93"/>
    <w:rsid w:val="0085255A"/>
    <w:rsid w:val="00856309"/>
    <w:rsid w:val="00856D3B"/>
    <w:rsid w:val="00857FD7"/>
    <w:rsid w:val="00861541"/>
    <w:rsid w:val="00861D1D"/>
    <w:rsid w:val="0087020D"/>
    <w:rsid w:val="008702F2"/>
    <w:rsid w:val="008736AE"/>
    <w:rsid w:val="00873DE2"/>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254F"/>
    <w:rsid w:val="008C38F9"/>
    <w:rsid w:val="008C5365"/>
    <w:rsid w:val="008C6667"/>
    <w:rsid w:val="008C69F6"/>
    <w:rsid w:val="008D089A"/>
    <w:rsid w:val="008D08D3"/>
    <w:rsid w:val="008D0A7F"/>
    <w:rsid w:val="008D18D3"/>
    <w:rsid w:val="008D2A57"/>
    <w:rsid w:val="008D5623"/>
    <w:rsid w:val="008D7AB3"/>
    <w:rsid w:val="008E0830"/>
    <w:rsid w:val="008E09DC"/>
    <w:rsid w:val="008F02AF"/>
    <w:rsid w:val="008F19D8"/>
    <w:rsid w:val="008F4184"/>
    <w:rsid w:val="008F5718"/>
    <w:rsid w:val="008F6293"/>
    <w:rsid w:val="008F6FB3"/>
    <w:rsid w:val="00900FB2"/>
    <w:rsid w:val="00901C3A"/>
    <w:rsid w:val="0090221B"/>
    <w:rsid w:val="0090587B"/>
    <w:rsid w:val="009078B8"/>
    <w:rsid w:val="00912491"/>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97F"/>
    <w:rsid w:val="00951D24"/>
    <w:rsid w:val="00961DAC"/>
    <w:rsid w:val="00963FB4"/>
    <w:rsid w:val="00963FED"/>
    <w:rsid w:val="00965AF4"/>
    <w:rsid w:val="00967723"/>
    <w:rsid w:val="00967833"/>
    <w:rsid w:val="0097153D"/>
    <w:rsid w:val="00974214"/>
    <w:rsid w:val="00977258"/>
    <w:rsid w:val="00980813"/>
    <w:rsid w:val="0098328C"/>
    <w:rsid w:val="0098349A"/>
    <w:rsid w:val="00984010"/>
    <w:rsid w:val="009858D2"/>
    <w:rsid w:val="00985ACE"/>
    <w:rsid w:val="00986040"/>
    <w:rsid w:val="009918A9"/>
    <w:rsid w:val="00992561"/>
    <w:rsid w:val="009929AF"/>
    <w:rsid w:val="0099505E"/>
    <w:rsid w:val="00996E33"/>
    <w:rsid w:val="009A1F2B"/>
    <w:rsid w:val="009A3EF5"/>
    <w:rsid w:val="009A4B20"/>
    <w:rsid w:val="009A5313"/>
    <w:rsid w:val="009B0C3F"/>
    <w:rsid w:val="009B299E"/>
    <w:rsid w:val="009B3DAB"/>
    <w:rsid w:val="009B3E1B"/>
    <w:rsid w:val="009B4E30"/>
    <w:rsid w:val="009B7C68"/>
    <w:rsid w:val="009B7E4D"/>
    <w:rsid w:val="009C2B44"/>
    <w:rsid w:val="009C47BE"/>
    <w:rsid w:val="009C6F36"/>
    <w:rsid w:val="009C72AE"/>
    <w:rsid w:val="009C7CD1"/>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6BA0"/>
    <w:rsid w:val="00A16DC2"/>
    <w:rsid w:val="00A22254"/>
    <w:rsid w:val="00A23024"/>
    <w:rsid w:val="00A239D9"/>
    <w:rsid w:val="00A247F3"/>
    <w:rsid w:val="00A258DA"/>
    <w:rsid w:val="00A270C1"/>
    <w:rsid w:val="00A30590"/>
    <w:rsid w:val="00A331FD"/>
    <w:rsid w:val="00A33C4A"/>
    <w:rsid w:val="00A348D2"/>
    <w:rsid w:val="00A374D9"/>
    <w:rsid w:val="00A45728"/>
    <w:rsid w:val="00A45C1E"/>
    <w:rsid w:val="00A46546"/>
    <w:rsid w:val="00A5074E"/>
    <w:rsid w:val="00A51F32"/>
    <w:rsid w:val="00A528DA"/>
    <w:rsid w:val="00A53485"/>
    <w:rsid w:val="00A53832"/>
    <w:rsid w:val="00A542DC"/>
    <w:rsid w:val="00A558F2"/>
    <w:rsid w:val="00A569F4"/>
    <w:rsid w:val="00A56EB6"/>
    <w:rsid w:val="00A575A7"/>
    <w:rsid w:val="00A60713"/>
    <w:rsid w:val="00A62003"/>
    <w:rsid w:val="00A6208D"/>
    <w:rsid w:val="00A628D5"/>
    <w:rsid w:val="00A63AD1"/>
    <w:rsid w:val="00A63D68"/>
    <w:rsid w:val="00A63DCC"/>
    <w:rsid w:val="00A6669F"/>
    <w:rsid w:val="00A66A33"/>
    <w:rsid w:val="00A75E04"/>
    <w:rsid w:val="00A75FBF"/>
    <w:rsid w:val="00A80632"/>
    <w:rsid w:val="00A84F3A"/>
    <w:rsid w:val="00A85084"/>
    <w:rsid w:val="00A8633B"/>
    <w:rsid w:val="00A90E4B"/>
    <w:rsid w:val="00A9124C"/>
    <w:rsid w:val="00A917C5"/>
    <w:rsid w:val="00A91F8C"/>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C79"/>
    <w:rsid w:val="00AD3968"/>
    <w:rsid w:val="00AD4B55"/>
    <w:rsid w:val="00AE0C7F"/>
    <w:rsid w:val="00AE1E64"/>
    <w:rsid w:val="00AE3EEE"/>
    <w:rsid w:val="00AE49C3"/>
    <w:rsid w:val="00AE5AC3"/>
    <w:rsid w:val="00AE5D03"/>
    <w:rsid w:val="00AE6C22"/>
    <w:rsid w:val="00AE7350"/>
    <w:rsid w:val="00AE7EBE"/>
    <w:rsid w:val="00AF1A6F"/>
    <w:rsid w:val="00AF2D34"/>
    <w:rsid w:val="00AF3C6E"/>
    <w:rsid w:val="00AF3FD3"/>
    <w:rsid w:val="00AF475B"/>
    <w:rsid w:val="00AF47BC"/>
    <w:rsid w:val="00AF561F"/>
    <w:rsid w:val="00AF6FDF"/>
    <w:rsid w:val="00AF7479"/>
    <w:rsid w:val="00B0072B"/>
    <w:rsid w:val="00B01558"/>
    <w:rsid w:val="00B02673"/>
    <w:rsid w:val="00B02D95"/>
    <w:rsid w:val="00B036BD"/>
    <w:rsid w:val="00B05EBC"/>
    <w:rsid w:val="00B12067"/>
    <w:rsid w:val="00B12221"/>
    <w:rsid w:val="00B127B3"/>
    <w:rsid w:val="00B14D82"/>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57E24"/>
    <w:rsid w:val="00B6267F"/>
    <w:rsid w:val="00B65515"/>
    <w:rsid w:val="00B65911"/>
    <w:rsid w:val="00B66065"/>
    <w:rsid w:val="00B66274"/>
    <w:rsid w:val="00B6638C"/>
    <w:rsid w:val="00B719E7"/>
    <w:rsid w:val="00B72D22"/>
    <w:rsid w:val="00B736E4"/>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2973"/>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D99"/>
    <w:rsid w:val="00BF58EA"/>
    <w:rsid w:val="00BF73D1"/>
    <w:rsid w:val="00C013DD"/>
    <w:rsid w:val="00C0273D"/>
    <w:rsid w:val="00C03515"/>
    <w:rsid w:val="00C043FD"/>
    <w:rsid w:val="00C048FD"/>
    <w:rsid w:val="00C065C0"/>
    <w:rsid w:val="00C0767E"/>
    <w:rsid w:val="00C07D16"/>
    <w:rsid w:val="00C110A3"/>
    <w:rsid w:val="00C132B6"/>
    <w:rsid w:val="00C1369D"/>
    <w:rsid w:val="00C14947"/>
    <w:rsid w:val="00C14E9D"/>
    <w:rsid w:val="00C16487"/>
    <w:rsid w:val="00C206AD"/>
    <w:rsid w:val="00C21CE5"/>
    <w:rsid w:val="00C22D51"/>
    <w:rsid w:val="00C258D5"/>
    <w:rsid w:val="00C2599F"/>
    <w:rsid w:val="00C269EF"/>
    <w:rsid w:val="00C322A5"/>
    <w:rsid w:val="00C33370"/>
    <w:rsid w:val="00C3514C"/>
    <w:rsid w:val="00C35475"/>
    <w:rsid w:val="00C36233"/>
    <w:rsid w:val="00C36C4E"/>
    <w:rsid w:val="00C37A02"/>
    <w:rsid w:val="00C37FFB"/>
    <w:rsid w:val="00C403FF"/>
    <w:rsid w:val="00C41257"/>
    <w:rsid w:val="00C432A3"/>
    <w:rsid w:val="00C434DA"/>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4E49"/>
    <w:rsid w:val="00C85895"/>
    <w:rsid w:val="00C922DE"/>
    <w:rsid w:val="00C92F11"/>
    <w:rsid w:val="00C946D0"/>
    <w:rsid w:val="00C95370"/>
    <w:rsid w:val="00C97808"/>
    <w:rsid w:val="00CA10FF"/>
    <w:rsid w:val="00CA38B5"/>
    <w:rsid w:val="00CA4740"/>
    <w:rsid w:val="00CA4FA7"/>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31BE"/>
    <w:rsid w:val="00CD46B5"/>
    <w:rsid w:val="00CD6163"/>
    <w:rsid w:val="00CE0711"/>
    <w:rsid w:val="00CE0B51"/>
    <w:rsid w:val="00CE14F0"/>
    <w:rsid w:val="00CE420B"/>
    <w:rsid w:val="00CE5315"/>
    <w:rsid w:val="00CE7606"/>
    <w:rsid w:val="00CF111A"/>
    <w:rsid w:val="00CF128B"/>
    <w:rsid w:val="00CF14EA"/>
    <w:rsid w:val="00CF4349"/>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73BF"/>
    <w:rsid w:val="00D574CA"/>
    <w:rsid w:val="00D575A9"/>
    <w:rsid w:val="00D621D1"/>
    <w:rsid w:val="00D63906"/>
    <w:rsid w:val="00D63D76"/>
    <w:rsid w:val="00D63DF4"/>
    <w:rsid w:val="00D7112C"/>
    <w:rsid w:val="00D72F12"/>
    <w:rsid w:val="00D730EE"/>
    <w:rsid w:val="00D74BF3"/>
    <w:rsid w:val="00D76EAA"/>
    <w:rsid w:val="00D77624"/>
    <w:rsid w:val="00D81509"/>
    <w:rsid w:val="00D81821"/>
    <w:rsid w:val="00D90327"/>
    <w:rsid w:val="00D91502"/>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42A4"/>
    <w:rsid w:val="00DE446F"/>
    <w:rsid w:val="00DE49D5"/>
    <w:rsid w:val="00DE56ED"/>
    <w:rsid w:val="00DE603E"/>
    <w:rsid w:val="00DE6845"/>
    <w:rsid w:val="00DE697E"/>
    <w:rsid w:val="00DE6A8E"/>
    <w:rsid w:val="00DE6F81"/>
    <w:rsid w:val="00DF0748"/>
    <w:rsid w:val="00DF0931"/>
    <w:rsid w:val="00DF2421"/>
    <w:rsid w:val="00DF7DD7"/>
    <w:rsid w:val="00E01A84"/>
    <w:rsid w:val="00E030BA"/>
    <w:rsid w:val="00E05082"/>
    <w:rsid w:val="00E07FE9"/>
    <w:rsid w:val="00E14030"/>
    <w:rsid w:val="00E15241"/>
    <w:rsid w:val="00E15326"/>
    <w:rsid w:val="00E15396"/>
    <w:rsid w:val="00E1687A"/>
    <w:rsid w:val="00E21536"/>
    <w:rsid w:val="00E21A13"/>
    <w:rsid w:val="00E261D3"/>
    <w:rsid w:val="00E27916"/>
    <w:rsid w:val="00E32AF8"/>
    <w:rsid w:val="00E32DD4"/>
    <w:rsid w:val="00E32FAB"/>
    <w:rsid w:val="00E33D8C"/>
    <w:rsid w:val="00E3534C"/>
    <w:rsid w:val="00E35ABB"/>
    <w:rsid w:val="00E4010C"/>
    <w:rsid w:val="00E41ED4"/>
    <w:rsid w:val="00E43B99"/>
    <w:rsid w:val="00E44590"/>
    <w:rsid w:val="00E44EC9"/>
    <w:rsid w:val="00E45A12"/>
    <w:rsid w:val="00E5158A"/>
    <w:rsid w:val="00E519B4"/>
    <w:rsid w:val="00E51A5A"/>
    <w:rsid w:val="00E532B7"/>
    <w:rsid w:val="00E55D52"/>
    <w:rsid w:val="00E56A20"/>
    <w:rsid w:val="00E57915"/>
    <w:rsid w:val="00E61E95"/>
    <w:rsid w:val="00E643AA"/>
    <w:rsid w:val="00E657D4"/>
    <w:rsid w:val="00E668F5"/>
    <w:rsid w:val="00E66A58"/>
    <w:rsid w:val="00E67C30"/>
    <w:rsid w:val="00E7023F"/>
    <w:rsid w:val="00E70AC5"/>
    <w:rsid w:val="00E70DAF"/>
    <w:rsid w:val="00E7364F"/>
    <w:rsid w:val="00E747C7"/>
    <w:rsid w:val="00E74B01"/>
    <w:rsid w:val="00E80404"/>
    <w:rsid w:val="00E8150E"/>
    <w:rsid w:val="00E8312A"/>
    <w:rsid w:val="00E85A0E"/>
    <w:rsid w:val="00E91533"/>
    <w:rsid w:val="00E91858"/>
    <w:rsid w:val="00E91A1D"/>
    <w:rsid w:val="00E91A4A"/>
    <w:rsid w:val="00E9353D"/>
    <w:rsid w:val="00E93AE3"/>
    <w:rsid w:val="00EA0355"/>
    <w:rsid w:val="00EA1806"/>
    <w:rsid w:val="00EA3B6C"/>
    <w:rsid w:val="00EA7928"/>
    <w:rsid w:val="00EB0BF4"/>
    <w:rsid w:val="00EB24B5"/>
    <w:rsid w:val="00EB368B"/>
    <w:rsid w:val="00EB4622"/>
    <w:rsid w:val="00EC03BA"/>
    <w:rsid w:val="00EC0723"/>
    <w:rsid w:val="00EC32BA"/>
    <w:rsid w:val="00EC68B3"/>
    <w:rsid w:val="00ED27C6"/>
    <w:rsid w:val="00ED3A11"/>
    <w:rsid w:val="00ED4BE2"/>
    <w:rsid w:val="00EE00CC"/>
    <w:rsid w:val="00EE13C9"/>
    <w:rsid w:val="00EE2AB3"/>
    <w:rsid w:val="00EE4B7C"/>
    <w:rsid w:val="00EE53FB"/>
    <w:rsid w:val="00EF02FC"/>
    <w:rsid w:val="00EF1800"/>
    <w:rsid w:val="00EF4AF9"/>
    <w:rsid w:val="00EF795C"/>
    <w:rsid w:val="00F0092D"/>
    <w:rsid w:val="00F0232F"/>
    <w:rsid w:val="00F040FA"/>
    <w:rsid w:val="00F117D3"/>
    <w:rsid w:val="00F13B30"/>
    <w:rsid w:val="00F14470"/>
    <w:rsid w:val="00F14920"/>
    <w:rsid w:val="00F168E9"/>
    <w:rsid w:val="00F16BDC"/>
    <w:rsid w:val="00F16F85"/>
    <w:rsid w:val="00F17472"/>
    <w:rsid w:val="00F20004"/>
    <w:rsid w:val="00F21B3A"/>
    <w:rsid w:val="00F21E0B"/>
    <w:rsid w:val="00F22D04"/>
    <w:rsid w:val="00F24004"/>
    <w:rsid w:val="00F25847"/>
    <w:rsid w:val="00F26BB7"/>
    <w:rsid w:val="00F26EA7"/>
    <w:rsid w:val="00F31705"/>
    <w:rsid w:val="00F32BC9"/>
    <w:rsid w:val="00F3340F"/>
    <w:rsid w:val="00F355D2"/>
    <w:rsid w:val="00F37834"/>
    <w:rsid w:val="00F4038D"/>
    <w:rsid w:val="00F40B8F"/>
    <w:rsid w:val="00F41782"/>
    <w:rsid w:val="00F45A08"/>
    <w:rsid w:val="00F47EFD"/>
    <w:rsid w:val="00F501A0"/>
    <w:rsid w:val="00F513AC"/>
    <w:rsid w:val="00F515A9"/>
    <w:rsid w:val="00F51A54"/>
    <w:rsid w:val="00F52D1D"/>
    <w:rsid w:val="00F5372D"/>
    <w:rsid w:val="00F6262C"/>
    <w:rsid w:val="00F63A1E"/>
    <w:rsid w:val="00F63E01"/>
    <w:rsid w:val="00F6534A"/>
    <w:rsid w:val="00F66C58"/>
    <w:rsid w:val="00F66E66"/>
    <w:rsid w:val="00F67C5A"/>
    <w:rsid w:val="00F72063"/>
    <w:rsid w:val="00F731CA"/>
    <w:rsid w:val="00F75F2E"/>
    <w:rsid w:val="00F8000E"/>
    <w:rsid w:val="00F80490"/>
    <w:rsid w:val="00F83C1B"/>
    <w:rsid w:val="00F83CD6"/>
    <w:rsid w:val="00F873C0"/>
    <w:rsid w:val="00F874CC"/>
    <w:rsid w:val="00F92C26"/>
    <w:rsid w:val="00F92F68"/>
    <w:rsid w:val="00F93604"/>
    <w:rsid w:val="00F93CF0"/>
    <w:rsid w:val="00F9652B"/>
    <w:rsid w:val="00FA117B"/>
    <w:rsid w:val="00FA1AE8"/>
    <w:rsid w:val="00FA2E62"/>
    <w:rsid w:val="00FA30E7"/>
    <w:rsid w:val="00FA3844"/>
    <w:rsid w:val="00FA7235"/>
    <w:rsid w:val="00FB0AC3"/>
    <w:rsid w:val="00FB0E26"/>
    <w:rsid w:val="00FB3125"/>
    <w:rsid w:val="00FB34D8"/>
    <w:rsid w:val="00FB3F8D"/>
    <w:rsid w:val="00FB4BC8"/>
    <w:rsid w:val="00FB5363"/>
    <w:rsid w:val="00FB5BBC"/>
    <w:rsid w:val="00FC076D"/>
    <w:rsid w:val="00FC287A"/>
    <w:rsid w:val="00FC5838"/>
    <w:rsid w:val="00FD0E8A"/>
    <w:rsid w:val="00FD1173"/>
    <w:rsid w:val="00FD271B"/>
    <w:rsid w:val="00FD3F33"/>
    <w:rsid w:val="00FD6300"/>
    <w:rsid w:val="00FD6CDF"/>
    <w:rsid w:val="00FE000B"/>
    <w:rsid w:val="00FE319B"/>
    <w:rsid w:val="00FE38E5"/>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66AB0E-9918-4047-B180-F9863E5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A3844"/>
    <w:pPr>
      <w:ind w:firstLine="567"/>
      <w:jc w:val="both"/>
    </w:pPr>
    <w:rPr>
      <w:rFonts w:ascii="Arial" w:hAnsi="Arial"/>
      <w:sz w:val="24"/>
      <w:szCs w:val="24"/>
    </w:rPr>
  </w:style>
  <w:style w:type="paragraph" w:styleId="1">
    <w:name w:val="heading 1"/>
    <w:aliases w:val="!Части документа"/>
    <w:basedOn w:val="a"/>
    <w:next w:val="a"/>
    <w:link w:val="10"/>
    <w:qFormat/>
    <w:rsid w:val="00FA3844"/>
    <w:pPr>
      <w:jc w:val="center"/>
      <w:outlineLvl w:val="0"/>
    </w:pPr>
    <w:rPr>
      <w:rFonts w:cs="Arial"/>
      <w:b/>
      <w:bCs/>
      <w:kern w:val="32"/>
      <w:sz w:val="32"/>
      <w:szCs w:val="32"/>
    </w:rPr>
  </w:style>
  <w:style w:type="paragraph" w:styleId="2">
    <w:name w:val="heading 2"/>
    <w:aliases w:val="!Разделы документа"/>
    <w:basedOn w:val="a"/>
    <w:link w:val="20"/>
    <w:qFormat/>
    <w:rsid w:val="00FA3844"/>
    <w:pPr>
      <w:jc w:val="center"/>
      <w:outlineLvl w:val="1"/>
    </w:pPr>
    <w:rPr>
      <w:rFonts w:cs="Arial"/>
      <w:b/>
      <w:bCs/>
      <w:iCs/>
      <w:sz w:val="30"/>
      <w:szCs w:val="28"/>
    </w:rPr>
  </w:style>
  <w:style w:type="paragraph" w:styleId="3">
    <w:name w:val="heading 3"/>
    <w:aliases w:val="!Главы документа"/>
    <w:basedOn w:val="a"/>
    <w:link w:val="30"/>
    <w:qFormat/>
    <w:rsid w:val="00FA3844"/>
    <w:pPr>
      <w:outlineLvl w:val="2"/>
    </w:pPr>
    <w:rPr>
      <w:rFonts w:cs="Arial"/>
      <w:b/>
      <w:bCs/>
      <w:sz w:val="28"/>
      <w:szCs w:val="26"/>
    </w:rPr>
  </w:style>
  <w:style w:type="paragraph" w:styleId="4">
    <w:name w:val="heading 4"/>
    <w:aliases w:val="!Параграфы/Статьи документа"/>
    <w:basedOn w:val="a"/>
    <w:link w:val="40"/>
    <w:qFormat/>
    <w:rsid w:val="00FA3844"/>
    <w:pPr>
      <w:outlineLvl w:val="3"/>
    </w:pPr>
    <w:rPr>
      <w:b/>
      <w:bCs/>
      <w:sz w:val="26"/>
      <w:szCs w:val="28"/>
    </w:rPr>
  </w:style>
  <w:style w:type="paragraph" w:styleId="5">
    <w:name w:val="heading 5"/>
    <w:basedOn w:val="a"/>
    <w:next w:val="a"/>
    <w:link w:val="50"/>
    <w:qFormat/>
    <w:pPr>
      <w:keepNext/>
      <w:autoSpaceDE w:val="0"/>
      <w:autoSpaceDN w:val="0"/>
      <w:adjustRightInd w:val="0"/>
      <w:ind w:firstLine="540"/>
      <w:jc w:val="right"/>
      <w:outlineLvl w:val="4"/>
    </w:pPr>
    <w:rPr>
      <w:b/>
      <w:bCs/>
    </w:rPr>
  </w:style>
  <w:style w:type="paragraph" w:styleId="6">
    <w:name w:val="heading 6"/>
    <w:basedOn w:val="a"/>
    <w:next w:val="a"/>
    <w:link w:val="60"/>
    <w:qFormat/>
    <w:pPr>
      <w:keepNext/>
      <w:jc w:val="center"/>
      <w:outlineLvl w:val="5"/>
    </w:pPr>
    <w:rPr>
      <w:b/>
      <w:bCs/>
    </w:rPr>
  </w:style>
  <w:style w:type="paragraph" w:styleId="7">
    <w:name w:val="heading 7"/>
    <w:basedOn w:val="a"/>
    <w:next w:val="a"/>
    <w:link w:val="70"/>
    <w:qFormat/>
    <w:pPr>
      <w:spacing w:before="240" w:after="60"/>
      <w:outlineLvl w:val="6"/>
    </w:pPr>
    <w:rPr>
      <w:rFonts w:cs="Arial"/>
      <w:sz w:val="20"/>
      <w:szCs w:val="20"/>
    </w:rPr>
  </w:style>
  <w:style w:type="paragraph" w:styleId="8">
    <w:name w:val="heading 8"/>
    <w:basedOn w:val="a"/>
    <w:next w:val="a"/>
    <w:link w:val="80"/>
    <w:qFormat/>
    <w:pPr>
      <w:spacing w:before="240" w:after="60"/>
      <w:outlineLvl w:val="7"/>
    </w:pPr>
    <w:rPr>
      <w:rFonts w:cs="Arial"/>
      <w:i/>
      <w:iCs/>
      <w:sz w:val="20"/>
      <w:szCs w:val="20"/>
    </w:rPr>
  </w:style>
  <w:style w:type="paragraph" w:styleId="9">
    <w:name w:val="heading 9"/>
    <w:basedOn w:val="a"/>
    <w:next w:val="a"/>
    <w:link w:val="90"/>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Pr>
      <w:rFonts w:ascii="Arial" w:hAnsi="Arial" w:cs="Arial"/>
      <w:b/>
      <w:bCs/>
      <w:kern w:val="32"/>
      <w:sz w:val="32"/>
      <w:szCs w:val="32"/>
    </w:rPr>
  </w:style>
  <w:style w:type="character" w:customStyle="1" w:styleId="20">
    <w:name w:val="Заголовок 2 Знак"/>
    <w:aliases w:val="!Разделы документа Знак"/>
    <w:link w:val="2"/>
    <w:locked/>
    <w:rPr>
      <w:rFonts w:ascii="Arial" w:hAnsi="Arial" w:cs="Arial"/>
      <w:b/>
      <w:bCs/>
      <w:iCs/>
      <w:sz w:val="30"/>
      <w:szCs w:val="28"/>
    </w:rPr>
  </w:style>
  <w:style w:type="character" w:customStyle="1" w:styleId="30">
    <w:name w:val="Заголовок 3 Знак"/>
    <w:aliases w:val="!Главы документа Знак"/>
    <w:link w:val="3"/>
    <w:locked/>
    <w:rPr>
      <w:rFonts w:ascii="Arial" w:hAnsi="Arial" w:cs="Arial"/>
      <w:b/>
      <w:bCs/>
      <w:sz w:val="28"/>
      <w:szCs w:val="26"/>
    </w:rPr>
  </w:style>
  <w:style w:type="character" w:customStyle="1" w:styleId="40">
    <w:name w:val="Заголовок 4 Знак"/>
    <w:aliases w:val="!Параграфы/Статьи документа Знак"/>
    <w:link w:val="4"/>
    <w:locked/>
    <w:rPr>
      <w:rFonts w:ascii="Arial" w:hAnsi="Arial"/>
      <w:b/>
      <w:bCs/>
      <w:sz w:val="26"/>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rPr>
  </w:style>
  <w:style w:type="character" w:customStyle="1" w:styleId="HTML0">
    <w:name w:val="Стандартный HTML Знак"/>
    <w:link w:val="HTML"/>
    <w:semiHidden/>
    <w:locked/>
    <w:rPr>
      <w:rFonts w:ascii="Courier New" w:hAnsi="Courier New" w:cs="Courier New"/>
      <w:sz w:val="20"/>
      <w:szCs w:val="20"/>
    </w:rPr>
  </w:style>
  <w:style w:type="paragraph" w:styleId="a3">
    <w:name w:val="header"/>
    <w:basedOn w:val="a"/>
    <w:link w:val="a4"/>
    <w:semiHidden/>
    <w:pPr>
      <w:tabs>
        <w:tab w:val="center" w:pos="4677"/>
        <w:tab w:val="right" w:pos="9355"/>
      </w:tabs>
    </w:pPr>
  </w:style>
  <w:style w:type="character" w:customStyle="1" w:styleId="a4">
    <w:name w:val="Верхний колонтитул Знак"/>
    <w:link w:val="a3"/>
    <w:semiHidden/>
    <w:locked/>
    <w:rPr>
      <w:rFonts w:cs="Times New Roman"/>
      <w:sz w:val="24"/>
      <w:szCs w:val="24"/>
    </w:rPr>
  </w:style>
  <w:style w:type="character" w:styleId="a5">
    <w:name w:val="page number"/>
    <w:semiHidden/>
    <w:rPr>
      <w:rFonts w:cs="Times New Roman"/>
    </w:rPr>
  </w:style>
  <w:style w:type="character" w:styleId="a6">
    <w:name w:val="Emphasis"/>
    <w:qFormat/>
    <w:rPr>
      <w:rFonts w:cs="Times New Roman"/>
      <w:i/>
      <w:iCs/>
    </w:rPr>
  </w:style>
  <w:style w:type="paragraph" w:styleId="a7">
    <w:name w:val="Body Text Indent"/>
    <w:basedOn w:val="a"/>
    <w:link w:val="a8"/>
    <w:semiHidden/>
    <w:pPr>
      <w:ind w:left="-14"/>
    </w:pPr>
    <w:rPr>
      <w:sz w:val="26"/>
      <w:szCs w:val="26"/>
    </w:rPr>
  </w:style>
  <w:style w:type="character" w:customStyle="1" w:styleId="a8">
    <w:name w:val="Основной текст с отступом Знак"/>
    <w:link w:val="a7"/>
    <w:semiHidden/>
    <w:locked/>
    <w:rPr>
      <w:rFonts w:cs="Times New Roman"/>
      <w:sz w:val="24"/>
      <w:szCs w:val="24"/>
    </w:rPr>
  </w:style>
  <w:style w:type="paragraph" w:styleId="a9">
    <w:name w:val="Body Text"/>
    <w:basedOn w:val="a"/>
    <w:link w:val="aa"/>
    <w:semiHidden/>
    <w:pPr>
      <w:adjustRightInd w:val="0"/>
    </w:pPr>
    <w:rPr>
      <w:sz w:val="26"/>
      <w:szCs w:val="26"/>
    </w:rPr>
  </w:style>
  <w:style w:type="character" w:customStyle="1" w:styleId="aa">
    <w:name w:val="Основной текст Знак"/>
    <w:link w:val="a9"/>
    <w:semiHidden/>
    <w:locked/>
    <w:rPr>
      <w:rFonts w:cs="Times New Roman"/>
      <w:sz w:val="24"/>
      <w:szCs w:val="24"/>
    </w:rPr>
  </w:style>
  <w:style w:type="paragraph" w:styleId="21">
    <w:name w:val="Body Text 2"/>
    <w:basedOn w:val="a"/>
    <w:link w:val="22"/>
    <w:semiHidden/>
    <w:rPr>
      <w:sz w:val="28"/>
      <w:szCs w:val="28"/>
    </w:rPr>
  </w:style>
  <w:style w:type="character" w:customStyle="1" w:styleId="22">
    <w:name w:val="Основной текст 2 Знак"/>
    <w:link w:val="21"/>
    <w:semiHidden/>
    <w:locked/>
    <w:rPr>
      <w:rFonts w:cs="Times New Roman"/>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1DAA"/>
    <w:rPr>
      <w:rFonts w:ascii="Arial" w:hAnsi="Arial"/>
      <w:lang w:val="ru-RU" w:eastAsia="ru-RU"/>
    </w:rPr>
  </w:style>
  <w:style w:type="paragraph" w:customStyle="1" w:styleId="ConsNormal">
    <w:name w:val="ConsNormal"/>
    <w:pPr>
      <w:widowControl w:val="0"/>
      <w:snapToGrid w:val="0"/>
      <w:ind w:firstLine="720"/>
    </w:pPr>
    <w:rPr>
      <w:rFonts w:ascii="Arial" w:hAnsi="Arial" w:cs="Arial"/>
    </w:rPr>
  </w:style>
  <w:style w:type="paragraph" w:styleId="23">
    <w:name w:val="Body Text Indent 2"/>
    <w:basedOn w:val="a"/>
    <w:link w:val="24"/>
    <w:semiHidden/>
    <w:pPr>
      <w:ind w:firstLine="708"/>
    </w:pPr>
    <w:rPr>
      <w:sz w:val="26"/>
      <w:szCs w:val="26"/>
    </w:rPr>
  </w:style>
  <w:style w:type="character" w:customStyle="1" w:styleId="24">
    <w:name w:val="Основной текст с отступом 2 Знак"/>
    <w:link w:val="23"/>
    <w:semiHidden/>
    <w:locked/>
    <w:rPr>
      <w:rFonts w:cs="Times New Roman"/>
      <w:sz w:val="24"/>
      <w:szCs w:val="24"/>
    </w:rPr>
  </w:style>
  <w:style w:type="paragraph" w:styleId="31">
    <w:name w:val="Body Text Indent 3"/>
    <w:basedOn w:val="a"/>
    <w:link w:val="32"/>
    <w:semiHidden/>
    <w:pPr>
      <w:adjustRightInd w:val="0"/>
    </w:pPr>
    <w:rPr>
      <w:sz w:val="26"/>
      <w:szCs w:val="26"/>
    </w:rPr>
  </w:style>
  <w:style w:type="character" w:customStyle="1" w:styleId="32">
    <w:name w:val="Основной текст с отступом 3 Знак"/>
    <w:link w:val="31"/>
    <w:semiHidden/>
    <w:locked/>
    <w:rPr>
      <w:rFonts w:cs="Times New Roman"/>
      <w:sz w:val="16"/>
      <w:szCs w:val="16"/>
    </w:rPr>
  </w:style>
  <w:style w:type="paragraph" w:customStyle="1" w:styleId="ConsPlusCell">
    <w:name w:val="ConsPlusCell"/>
    <w:pPr>
      <w:autoSpaceDE w:val="0"/>
      <w:autoSpaceDN w:val="0"/>
      <w:adjustRightInd w:val="0"/>
    </w:pPr>
    <w:rPr>
      <w:rFonts w:ascii="Arial" w:hAnsi="Arial" w:cs="Arial"/>
    </w:rPr>
  </w:style>
  <w:style w:type="paragraph" w:styleId="33">
    <w:name w:val="Body Text 3"/>
    <w:basedOn w:val="a"/>
    <w:link w:val="34"/>
    <w:semiHidden/>
    <w:pPr>
      <w:jc w:val="center"/>
    </w:pPr>
    <w:rPr>
      <w:b/>
      <w:bCs/>
      <w:sz w:val="26"/>
      <w:szCs w:val="26"/>
    </w:rPr>
  </w:style>
  <w:style w:type="character" w:customStyle="1" w:styleId="34">
    <w:name w:val="Основной текст 3 Знак"/>
    <w:link w:val="33"/>
    <w:semiHidden/>
    <w:locked/>
    <w:rPr>
      <w:rFonts w:cs="Times New Roman"/>
      <w:sz w:val="16"/>
      <w:szCs w:val="16"/>
    </w:rPr>
  </w:style>
  <w:style w:type="paragraph" w:styleId="ab">
    <w:name w:val="Document Map"/>
    <w:basedOn w:val="a"/>
    <w:link w:val="ac"/>
    <w:semiHidden/>
    <w:pPr>
      <w:shd w:val="clear" w:color="auto" w:fill="000080"/>
    </w:pPr>
    <w:rPr>
      <w:rFonts w:ascii="Tahoma" w:hAnsi="Tahoma" w:cs="Tahoma"/>
    </w:rPr>
  </w:style>
  <w:style w:type="character" w:customStyle="1" w:styleId="ac">
    <w:name w:val="Схема документа Знак"/>
    <w:link w:val="ab"/>
    <w:semiHidden/>
    <w:locked/>
    <w:rPr>
      <w:rFonts w:ascii="Tahoma" w:hAnsi="Tahoma" w:cs="Tahoma"/>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d">
    <w:name w:val="Block Text"/>
    <w:basedOn w:val="a"/>
    <w:semiHidden/>
    <w:pPr>
      <w:ind w:left="-57" w:right="-57"/>
      <w:jc w:val="center"/>
    </w:pPr>
    <w:rPr>
      <w:color w:val="0000FF"/>
    </w:rPr>
  </w:style>
  <w:style w:type="paragraph" w:styleId="ae">
    <w:name w:val="Title"/>
    <w:basedOn w:val="a"/>
    <w:link w:val="af"/>
    <w:uiPriority w:val="99"/>
    <w:qFormat/>
    <w:pPr>
      <w:jc w:val="center"/>
    </w:pPr>
    <w:rPr>
      <w:sz w:val="28"/>
      <w:szCs w:val="28"/>
    </w:rPr>
  </w:style>
  <w:style w:type="character" w:customStyle="1" w:styleId="af">
    <w:name w:val="Название Знак"/>
    <w:link w:val="ae"/>
    <w:uiPriority w:val="99"/>
    <w:locked/>
    <w:rsid w:val="00A33C4A"/>
    <w:rPr>
      <w:rFonts w:cs="Times New Roman"/>
      <w:sz w:val="28"/>
      <w:szCs w:val="28"/>
    </w:rPr>
  </w:style>
  <w:style w:type="paragraph" w:styleId="af0">
    <w:name w:val="Subtitle"/>
    <w:basedOn w:val="a"/>
    <w:link w:val="af1"/>
    <w:qFormat/>
    <w:rsid w:val="00881B92"/>
  </w:style>
  <w:style w:type="character" w:customStyle="1" w:styleId="af1">
    <w:name w:val="Подзаголовок Знак"/>
    <w:link w:val="af0"/>
    <w:locked/>
    <w:rPr>
      <w:rFonts w:ascii="Cambria" w:hAnsi="Cambria" w:cs="Cambria"/>
      <w:sz w:val="24"/>
      <w:szCs w:val="24"/>
    </w:rPr>
  </w:style>
  <w:style w:type="paragraph" w:styleId="af2">
    <w:name w:val="footer"/>
    <w:basedOn w:val="a"/>
    <w:link w:val="af3"/>
    <w:semiHidden/>
    <w:pPr>
      <w:tabs>
        <w:tab w:val="center" w:pos="4677"/>
        <w:tab w:val="right" w:pos="9355"/>
      </w:tabs>
    </w:pPr>
  </w:style>
  <w:style w:type="character" w:customStyle="1" w:styleId="af3">
    <w:name w:val="Нижний колонтитул Знак"/>
    <w:link w:val="af2"/>
    <w:semiHidden/>
    <w:locked/>
    <w:rPr>
      <w:rFonts w:cs="Times New Roman"/>
      <w:sz w:val="24"/>
      <w:szCs w:val="24"/>
    </w:rPr>
  </w:style>
  <w:style w:type="paragraph" w:styleId="af4">
    <w:name w:val="Balloon Text"/>
    <w:basedOn w:val="a"/>
    <w:link w:val="af5"/>
    <w:semiHidden/>
    <w:rPr>
      <w:rFonts w:ascii="Tahoma" w:hAnsi="Tahoma" w:cs="Tahoma"/>
      <w:sz w:val="16"/>
      <w:szCs w:val="16"/>
    </w:rPr>
  </w:style>
  <w:style w:type="character" w:customStyle="1" w:styleId="af5">
    <w:name w:val="Текст выноски Знак"/>
    <w:link w:val="af4"/>
    <w:semiHidden/>
    <w:locked/>
    <w:rPr>
      <w:rFonts w:ascii="Tahoma" w:hAnsi="Tahoma" w:cs="Tahoma"/>
      <w:sz w:val="16"/>
      <w:szCs w:val="16"/>
    </w:rPr>
  </w:style>
  <w:style w:type="character" w:customStyle="1" w:styleId="11">
    <w:name w:val="Текст примечания Знак1"/>
    <w:aliases w:val="!Равноширинный текст документа Знак"/>
    <w:link w:val="af6"/>
    <w:semiHidden/>
    <w:locked/>
    <w:rsid w:val="00BC47BA"/>
    <w:rPr>
      <w:rFonts w:ascii="Courier" w:hAnsi="Courier"/>
      <w:sz w:val="22"/>
    </w:rPr>
  </w:style>
  <w:style w:type="paragraph" w:styleId="af6">
    <w:name w:val="annotation text"/>
    <w:aliases w:val="!Равноширинный текст документа"/>
    <w:basedOn w:val="a"/>
    <w:link w:val="11"/>
    <w:semiHidden/>
    <w:rsid w:val="00FA3844"/>
    <w:rPr>
      <w:rFonts w:ascii="Courier" w:hAnsi="Courier"/>
      <w:sz w:val="22"/>
      <w:szCs w:val="20"/>
    </w:rPr>
  </w:style>
  <w:style w:type="character" w:styleId="af7">
    <w:name w:val="annotation reference"/>
    <w:semiHidden/>
    <w:rsid w:val="008250A7"/>
    <w:rPr>
      <w:rFonts w:cs="Times New Roman"/>
      <w:sz w:val="16"/>
      <w:szCs w:val="16"/>
    </w:rPr>
  </w:style>
  <w:style w:type="character" w:customStyle="1" w:styleId="af8">
    <w:name w:val="Текст примечания Знак"/>
    <w:aliases w:val="!Равноширинный текст документа Знак1"/>
    <w:semiHidden/>
    <w:rPr>
      <w:rFonts w:cs="Times New Roman"/>
      <w:sz w:val="20"/>
      <w:szCs w:val="20"/>
    </w:rPr>
  </w:style>
  <w:style w:type="character" w:customStyle="1" w:styleId="81">
    <w:name w:val="Текст примечания Знак8"/>
    <w:semiHidden/>
    <w:rPr>
      <w:rFonts w:cs="Times New Roman"/>
      <w:sz w:val="20"/>
      <w:szCs w:val="20"/>
    </w:rPr>
  </w:style>
  <w:style w:type="character" w:customStyle="1" w:styleId="71">
    <w:name w:val="Текст примечания Знак7"/>
    <w:semiHidden/>
    <w:rPr>
      <w:rFonts w:cs="Times New Roman"/>
      <w:sz w:val="20"/>
      <w:szCs w:val="20"/>
    </w:rPr>
  </w:style>
  <w:style w:type="character" w:customStyle="1" w:styleId="61">
    <w:name w:val="Текст примечания Знак6"/>
    <w:semiHidden/>
    <w:rPr>
      <w:rFonts w:cs="Times New Roman"/>
      <w:sz w:val="20"/>
      <w:szCs w:val="20"/>
    </w:rPr>
  </w:style>
  <w:style w:type="character" w:customStyle="1" w:styleId="51">
    <w:name w:val="Текст примечания Знак5"/>
    <w:semiHidden/>
    <w:rPr>
      <w:rFonts w:cs="Times New Roman"/>
      <w:sz w:val="20"/>
      <w:szCs w:val="20"/>
    </w:rPr>
  </w:style>
  <w:style w:type="character" w:customStyle="1" w:styleId="41">
    <w:name w:val="Текст примечания Знак4"/>
    <w:semiHidden/>
    <w:rPr>
      <w:rFonts w:cs="Times New Roman"/>
      <w:sz w:val="20"/>
      <w:szCs w:val="20"/>
    </w:rPr>
  </w:style>
  <w:style w:type="character" w:customStyle="1" w:styleId="35">
    <w:name w:val="Текст примечания Знак3"/>
    <w:semiHidden/>
    <w:rPr>
      <w:rFonts w:cs="Times New Roman"/>
      <w:sz w:val="20"/>
      <w:szCs w:val="20"/>
    </w:rPr>
  </w:style>
  <w:style w:type="character" w:customStyle="1" w:styleId="25">
    <w:name w:val="Текст примечания Знак2"/>
    <w:semiHidden/>
    <w:rPr>
      <w:rFonts w:cs="Times New Roman"/>
      <w:sz w:val="20"/>
      <w:szCs w:val="20"/>
    </w:rPr>
  </w:style>
  <w:style w:type="character" w:customStyle="1" w:styleId="26">
    <w:name w:val="Знак Знак2"/>
    <w:rsid w:val="0025002E"/>
    <w:rPr>
      <w:rFonts w:cs="Times New Roman"/>
      <w:sz w:val="28"/>
      <w:szCs w:val="28"/>
    </w:rPr>
  </w:style>
  <w:style w:type="paragraph" w:styleId="af9">
    <w:name w:val="List Paragraph"/>
    <w:basedOn w:val="a"/>
    <w:qFormat/>
    <w:rsid w:val="007D7389"/>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paragraph" w:styleId="afa">
    <w:name w:val="Normal (Web)"/>
    <w:basedOn w:val="a"/>
    <w:locked/>
    <w:rsid w:val="00735D54"/>
    <w:pPr>
      <w:spacing w:before="100" w:beforeAutospacing="1" w:after="100" w:afterAutospacing="1"/>
    </w:pPr>
  </w:style>
  <w:style w:type="table" w:styleId="afb">
    <w:name w:val="Table Grid"/>
    <w:basedOn w:val="a1"/>
    <w:locked/>
    <w:rsid w:val="0048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rsid w:val="00A90E4B"/>
    <w:rPr>
      <w:sz w:val="28"/>
      <w:lang w:val="ru-RU" w:eastAsia="ru-RU" w:bidi="ar-SA"/>
    </w:rPr>
  </w:style>
  <w:style w:type="paragraph" w:customStyle="1" w:styleId="L999">
    <w:name w:val="! L=999 !"/>
    <w:basedOn w:val="a"/>
    <w:rsid w:val="00A90E4B"/>
    <w:pPr>
      <w:numPr>
        <w:numId w:val="1"/>
      </w:numPr>
      <w:overflowPunct w:val="0"/>
      <w:autoSpaceDE w:val="0"/>
      <w:autoSpaceDN w:val="0"/>
      <w:adjustRightInd w:val="0"/>
      <w:textAlignment w:val="baseline"/>
    </w:pPr>
    <w:rPr>
      <w:rFonts w:eastAsia="Calibri"/>
      <w:sz w:val="20"/>
      <w:szCs w:val="20"/>
    </w:rPr>
  </w:style>
  <w:style w:type="character" w:styleId="HTML1">
    <w:name w:val="HTML Cite"/>
    <w:unhideWhenUsed/>
    <w:locked/>
    <w:rsid w:val="009B7C68"/>
    <w:rPr>
      <w:i/>
      <w:iCs/>
    </w:rPr>
  </w:style>
  <w:style w:type="character" w:styleId="HTML2">
    <w:name w:val="HTML Variable"/>
    <w:aliases w:val="!Ссылки в документе"/>
    <w:locked/>
    <w:rsid w:val="00FA3844"/>
    <w:rPr>
      <w:rFonts w:ascii="Arial" w:hAnsi="Arial"/>
      <w:b w:val="0"/>
      <w:i w:val="0"/>
      <w:iCs/>
      <w:color w:val="0000FF"/>
      <w:sz w:val="24"/>
      <w:u w:val="none"/>
    </w:rPr>
  </w:style>
  <w:style w:type="paragraph" w:customStyle="1" w:styleId="Title">
    <w:name w:val="Title!Название НПА"/>
    <w:basedOn w:val="a"/>
    <w:rsid w:val="00FA3844"/>
    <w:pPr>
      <w:spacing w:before="240" w:after="60"/>
      <w:jc w:val="center"/>
      <w:outlineLvl w:val="0"/>
    </w:pPr>
    <w:rPr>
      <w:rFonts w:cs="Arial"/>
      <w:b/>
      <w:bCs/>
      <w:kern w:val="28"/>
      <w:sz w:val="32"/>
      <w:szCs w:val="32"/>
    </w:rPr>
  </w:style>
  <w:style w:type="character" w:styleId="afd">
    <w:name w:val="Hyperlink"/>
    <w:locked/>
    <w:rsid w:val="00FA3844"/>
    <w:rPr>
      <w:color w:val="0000FF"/>
      <w:u w:val="none"/>
    </w:rPr>
  </w:style>
  <w:style w:type="paragraph" w:customStyle="1" w:styleId="Application">
    <w:name w:val="Application!Приложение"/>
    <w:rsid w:val="00FA3844"/>
    <w:pPr>
      <w:spacing w:before="120" w:after="120"/>
      <w:jc w:val="right"/>
    </w:pPr>
    <w:rPr>
      <w:rFonts w:ascii="Arial" w:hAnsi="Arial" w:cs="Arial"/>
      <w:b/>
      <w:bCs/>
      <w:kern w:val="28"/>
      <w:sz w:val="32"/>
      <w:szCs w:val="32"/>
    </w:rPr>
  </w:style>
  <w:style w:type="paragraph" w:customStyle="1" w:styleId="Table">
    <w:name w:val="Table!Таблица"/>
    <w:rsid w:val="00FA3844"/>
    <w:rPr>
      <w:rFonts w:ascii="Arial" w:hAnsi="Arial" w:cs="Arial"/>
      <w:bCs/>
      <w:kern w:val="28"/>
      <w:sz w:val="24"/>
      <w:szCs w:val="32"/>
    </w:rPr>
  </w:style>
  <w:style w:type="paragraph" w:customStyle="1" w:styleId="Table0">
    <w:name w:val="Table!"/>
    <w:next w:val="Table"/>
    <w:rsid w:val="00FA3844"/>
    <w:pPr>
      <w:jc w:val="center"/>
    </w:pPr>
    <w:rPr>
      <w:rFonts w:ascii="Arial" w:hAnsi="Arial" w:cs="Arial"/>
      <w:b/>
      <w:bCs/>
      <w:kern w:val="28"/>
      <w:sz w:val="24"/>
      <w:szCs w:val="32"/>
    </w:rPr>
  </w:style>
  <w:style w:type="character" w:styleId="afe">
    <w:name w:val="FollowedHyperlink"/>
    <w:locked/>
    <w:rsid w:val="00825C1C"/>
    <w:rPr>
      <w:color w:val="800080"/>
      <w:u w:val="single"/>
    </w:rPr>
  </w:style>
  <w:style w:type="character" w:customStyle="1" w:styleId="aff">
    <w:name w:val="Знак Знак"/>
    <w:rsid w:val="0019015F"/>
    <w:rPr>
      <w:sz w:val="28"/>
      <w:lang w:val="ru-RU" w:eastAsia="ru-RU" w:bidi="ar-SA"/>
    </w:rPr>
  </w:style>
  <w:style w:type="character" w:customStyle="1" w:styleId="110">
    <w:name w:val="Заголовок 1 Знак1"/>
    <w:aliases w:val="!Части документа Знак1"/>
    <w:rsid w:val="00AE7EBE"/>
    <w:rPr>
      <w:rFonts w:ascii="Calibri Light" w:eastAsia="Times New Roman" w:hAnsi="Calibri Light" w:cs="Times New Roman"/>
      <w:color w:val="2E74B5"/>
      <w:sz w:val="32"/>
      <w:szCs w:val="32"/>
    </w:rPr>
  </w:style>
  <w:style w:type="character" w:customStyle="1" w:styleId="210">
    <w:name w:val="Заголовок 2 Знак1"/>
    <w:aliases w:val="!Разделы документа Знак1"/>
    <w:semiHidden/>
    <w:rsid w:val="00AE7EBE"/>
    <w:rPr>
      <w:rFonts w:ascii="Calibri Light" w:eastAsia="Times New Roman" w:hAnsi="Calibri Light" w:cs="Times New Roman"/>
      <w:color w:val="2E74B5"/>
      <w:sz w:val="26"/>
      <w:szCs w:val="26"/>
    </w:rPr>
  </w:style>
  <w:style w:type="character" w:customStyle="1" w:styleId="310">
    <w:name w:val="Заголовок 3 Знак1"/>
    <w:aliases w:val="!Главы документа Знак1"/>
    <w:semiHidden/>
    <w:rsid w:val="00AE7EBE"/>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semiHidden/>
    <w:rsid w:val="00AE7EBE"/>
    <w:rPr>
      <w:rFonts w:ascii="Calibri Light" w:eastAsia="Times New Roman" w:hAnsi="Calibri Light" w:cs="Times New Roman"/>
      <w:i/>
      <w:iCs/>
      <w:color w:val="2E74B5"/>
      <w:sz w:val="24"/>
      <w:szCs w:val="24"/>
    </w:rPr>
  </w:style>
  <w:style w:type="paragraph" w:customStyle="1" w:styleId="NumberAndDate">
    <w:name w:val="NumberAndDate"/>
    <w:aliases w:val="!Дата и Номер"/>
    <w:qFormat/>
    <w:rsid w:val="00AE7EB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E7EB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091397">
      <w:bodyDiv w:val="1"/>
      <w:marLeft w:val="0"/>
      <w:marRight w:val="0"/>
      <w:marTop w:val="0"/>
      <w:marBottom w:val="0"/>
      <w:divBdr>
        <w:top w:val="none" w:sz="0" w:space="0" w:color="auto"/>
        <w:left w:val="none" w:sz="0" w:space="0" w:color="auto"/>
        <w:bottom w:val="none" w:sz="0" w:space="0" w:color="auto"/>
        <w:right w:val="none" w:sz="0" w:space="0" w:color="auto"/>
      </w:divBdr>
    </w:div>
    <w:div w:id="81687538">
      <w:bodyDiv w:val="1"/>
      <w:marLeft w:val="0"/>
      <w:marRight w:val="0"/>
      <w:marTop w:val="0"/>
      <w:marBottom w:val="0"/>
      <w:divBdr>
        <w:top w:val="none" w:sz="0" w:space="0" w:color="auto"/>
        <w:left w:val="none" w:sz="0" w:space="0" w:color="auto"/>
        <w:bottom w:val="none" w:sz="0" w:space="0" w:color="auto"/>
        <w:right w:val="none" w:sz="0" w:space="0" w:color="auto"/>
      </w:divBdr>
    </w:div>
    <w:div w:id="133766238">
      <w:bodyDiv w:val="1"/>
      <w:marLeft w:val="0"/>
      <w:marRight w:val="0"/>
      <w:marTop w:val="0"/>
      <w:marBottom w:val="0"/>
      <w:divBdr>
        <w:top w:val="none" w:sz="0" w:space="0" w:color="auto"/>
        <w:left w:val="none" w:sz="0" w:space="0" w:color="auto"/>
        <w:bottom w:val="none" w:sz="0" w:space="0" w:color="auto"/>
        <w:right w:val="none" w:sz="0" w:space="0" w:color="auto"/>
      </w:divBdr>
    </w:div>
    <w:div w:id="201750074">
      <w:bodyDiv w:val="1"/>
      <w:marLeft w:val="0"/>
      <w:marRight w:val="0"/>
      <w:marTop w:val="0"/>
      <w:marBottom w:val="0"/>
      <w:divBdr>
        <w:top w:val="none" w:sz="0" w:space="0" w:color="auto"/>
        <w:left w:val="none" w:sz="0" w:space="0" w:color="auto"/>
        <w:bottom w:val="none" w:sz="0" w:space="0" w:color="auto"/>
        <w:right w:val="none" w:sz="0" w:space="0" w:color="auto"/>
      </w:divBdr>
    </w:div>
    <w:div w:id="248973505">
      <w:bodyDiv w:val="1"/>
      <w:marLeft w:val="0"/>
      <w:marRight w:val="0"/>
      <w:marTop w:val="0"/>
      <w:marBottom w:val="0"/>
      <w:divBdr>
        <w:top w:val="none" w:sz="0" w:space="0" w:color="auto"/>
        <w:left w:val="none" w:sz="0" w:space="0" w:color="auto"/>
        <w:bottom w:val="none" w:sz="0" w:space="0" w:color="auto"/>
        <w:right w:val="none" w:sz="0" w:space="0" w:color="auto"/>
      </w:divBdr>
    </w:div>
    <w:div w:id="312567461">
      <w:bodyDiv w:val="1"/>
      <w:marLeft w:val="0"/>
      <w:marRight w:val="0"/>
      <w:marTop w:val="0"/>
      <w:marBottom w:val="0"/>
      <w:divBdr>
        <w:top w:val="none" w:sz="0" w:space="0" w:color="auto"/>
        <w:left w:val="none" w:sz="0" w:space="0" w:color="auto"/>
        <w:bottom w:val="none" w:sz="0" w:space="0" w:color="auto"/>
        <w:right w:val="none" w:sz="0" w:space="0" w:color="auto"/>
      </w:divBdr>
    </w:div>
    <w:div w:id="317154971">
      <w:bodyDiv w:val="1"/>
      <w:marLeft w:val="0"/>
      <w:marRight w:val="0"/>
      <w:marTop w:val="0"/>
      <w:marBottom w:val="0"/>
      <w:divBdr>
        <w:top w:val="none" w:sz="0" w:space="0" w:color="auto"/>
        <w:left w:val="none" w:sz="0" w:space="0" w:color="auto"/>
        <w:bottom w:val="none" w:sz="0" w:space="0" w:color="auto"/>
        <w:right w:val="none" w:sz="0" w:space="0" w:color="auto"/>
      </w:divBdr>
    </w:div>
    <w:div w:id="331566245">
      <w:bodyDiv w:val="1"/>
      <w:marLeft w:val="0"/>
      <w:marRight w:val="0"/>
      <w:marTop w:val="0"/>
      <w:marBottom w:val="0"/>
      <w:divBdr>
        <w:top w:val="none" w:sz="0" w:space="0" w:color="auto"/>
        <w:left w:val="none" w:sz="0" w:space="0" w:color="auto"/>
        <w:bottom w:val="none" w:sz="0" w:space="0" w:color="auto"/>
        <w:right w:val="none" w:sz="0" w:space="0" w:color="auto"/>
      </w:divBdr>
    </w:div>
    <w:div w:id="400059310">
      <w:bodyDiv w:val="1"/>
      <w:marLeft w:val="0"/>
      <w:marRight w:val="0"/>
      <w:marTop w:val="0"/>
      <w:marBottom w:val="0"/>
      <w:divBdr>
        <w:top w:val="none" w:sz="0" w:space="0" w:color="auto"/>
        <w:left w:val="none" w:sz="0" w:space="0" w:color="auto"/>
        <w:bottom w:val="none" w:sz="0" w:space="0" w:color="auto"/>
        <w:right w:val="none" w:sz="0" w:space="0" w:color="auto"/>
      </w:divBdr>
    </w:div>
    <w:div w:id="487748059">
      <w:bodyDiv w:val="1"/>
      <w:marLeft w:val="0"/>
      <w:marRight w:val="0"/>
      <w:marTop w:val="0"/>
      <w:marBottom w:val="0"/>
      <w:divBdr>
        <w:top w:val="none" w:sz="0" w:space="0" w:color="auto"/>
        <w:left w:val="none" w:sz="0" w:space="0" w:color="auto"/>
        <w:bottom w:val="none" w:sz="0" w:space="0" w:color="auto"/>
        <w:right w:val="none" w:sz="0" w:space="0" w:color="auto"/>
      </w:divBdr>
    </w:div>
    <w:div w:id="725568939">
      <w:bodyDiv w:val="1"/>
      <w:marLeft w:val="0"/>
      <w:marRight w:val="0"/>
      <w:marTop w:val="0"/>
      <w:marBottom w:val="0"/>
      <w:divBdr>
        <w:top w:val="none" w:sz="0" w:space="0" w:color="auto"/>
        <w:left w:val="none" w:sz="0" w:space="0" w:color="auto"/>
        <w:bottom w:val="none" w:sz="0" w:space="0" w:color="auto"/>
        <w:right w:val="none" w:sz="0" w:space="0" w:color="auto"/>
      </w:divBdr>
    </w:div>
    <w:div w:id="747001122">
      <w:bodyDiv w:val="1"/>
      <w:marLeft w:val="0"/>
      <w:marRight w:val="0"/>
      <w:marTop w:val="0"/>
      <w:marBottom w:val="0"/>
      <w:divBdr>
        <w:top w:val="none" w:sz="0" w:space="0" w:color="auto"/>
        <w:left w:val="none" w:sz="0" w:space="0" w:color="auto"/>
        <w:bottom w:val="none" w:sz="0" w:space="0" w:color="auto"/>
        <w:right w:val="none" w:sz="0" w:space="0" w:color="auto"/>
      </w:divBdr>
    </w:div>
    <w:div w:id="774253250">
      <w:bodyDiv w:val="1"/>
      <w:marLeft w:val="0"/>
      <w:marRight w:val="0"/>
      <w:marTop w:val="0"/>
      <w:marBottom w:val="0"/>
      <w:divBdr>
        <w:top w:val="none" w:sz="0" w:space="0" w:color="auto"/>
        <w:left w:val="none" w:sz="0" w:space="0" w:color="auto"/>
        <w:bottom w:val="none" w:sz="0" w:space="0" w:color="auto"/>
        <w:right w:val="none" w:sz="0" w:space="0" w:color="auto"/>
      </w:divBdr>
    </w:div>
    <w:div w:id="803230052">
      <w:bodyDiv w:val="1"/>
      <w:marLeft w:val="0"/>
      <w:marRight w:val="0"/>
      <w:marTop w:val="0"/>
      <w:marBottom w:val="0"/>
      <w:divBdr>
        <w:top w:val="none" w:sz="0" w:space="0" w:color="auto"/>
        <w:left w:val="none" w:sz="0" w:space="0" w:color="auto"/>
        <w:bottom w:val="none" w:sz="0" w:space="0" w:color="auto"/>
        <w:right w:val="none" w:sz="0" w:space="0" w:color="auto"/>
      </w:divBdr>
    </w:div>
    <w:div w:id="880477105">
      <w:bodyDiv w:val="1"/>
      <w:marLeft w:val="0"/>
      <w:marRight w:val="0"/>
      <w:marTop w:val="0"/>
      <w:marBottom w:val="0"/>
      <w:divBdr>
        <w:top w:val="none" w:sz="0" w:space="0" w:color="auto"/>
        <w:left w:val="none" w:sz="0" w:space="0" w:color="auto"/>
        <w:bottom w:val="none" w:sz="0" w:space="0" w:color="auto"/>
        <w:right w:val="none" w:sz="0" w:space="0" w:color="auto"/>
      </w:divBdr>
    </w:div>
    <w:div w:id="883442865">
      <w:bodyDiv w:val="1"/>
      <w:marLeft w:val="0"/>
      <w:marRight w:val="0"/>
      <w:marTop w:val="0"/>
      <w:marBottom w:val="0"/>
      <w:divBdr>
        <w:top w:val="none" w:sz="0" w:space="0" w:color="auto"/>
        <w:left w:val="none" w:sz="0" w:space="0" w:color="auto"/>
        <w:bottom w:val="none" w:sz="0" w:space="0" w:color="auto"/>
        <w:right w:val="none" w:sz="0" w:space="0" w:color="auto"/>
      </w:divBdr>
    </w:div>
    <w:div w:id="943226763">
      <w:bodyDiv w:val="1"/>
      <w:marLeft w:val="0"/>
      <w:marRight w:val="0"/>
      <w:marTop w:val="0"/>
      <w:marBottom w:val="0"/>
      <w:divBdr>
        <w:top w:val="none" w:sz="0" w:space="0" w:color="auto"/>
        <w:left w:val="none" w:sz="0" w:space="0" w:color="auto"/>
        <w:bottom w:val="none" w:sz="0" w:space="0" w:color="auto"/>
        <w:right w:val="none" w:sz="0" w:space="0" w:color="auto"/>
      </w:divBdr>
    </w:div>
    <w:div w:id="949168062">
      <w:bodyDiv w:val="1"/>
      <w:marLeft w:val="0"/>
      <w:marRight w:val="0"/>
      <w:marTop w:val="0"/>
      <w:marBottom w:val="0"/>
      <w:divBdr>
        <w:top w:val="none" w:sz="0" w:space="0" w:color="auto"/>
        <w:left w:val="none" w:sz="0" w:space="0" w:color="auto"/>
        <w:bottom w:val="none" w:sz="0" w:space="0" w:color="auto"/>
        <w:right w:val="none" w:sz="0" w:space="0" w:color="auto"/>
      </w:divBdr>
    </w:div>
    <w:div w:id="98920926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15038273">
      <w:bodyDiv w:val="1"/>
      <w:marLeft w:val="0"/>
      <w:marRight w:val="0"/>
      <w:marTop w:val="0"/>
      <w:marBottom w:val="0"/>
      <w:divBdr>
        <w:top w:val="none" w:sz="0" w:space="0" w:color="auto"/>
        <w:left w:val="none" w:sz="0" w:space="0" w:color="auto"/>
        <w:bottom w:val="none" w:sz="0" w:space="0" w:color="auto"/>
        <w:right w:val="none" w:sz="0" w:space="0" w:color="auto"/>
      </w:divBdr>
    </w:div>
    <w:div w:id="1024673604">
      <w:bodyDiv w:val="1"/>
      <w:marLeft w:val="0"/>
      <w:marRight w:val="0"/>
      <w:marTop w:val="0"/>
      <w:marBottom w:val="0"/>
      <w:divBdr>
        <w:top w:val="none" w:sz="0" w:space="0" w:color="auto"/>
        <w:left w:val="none" w:sz="0" w:space="0" w:color="auto"/>
        <w:bottom w:val="none" w:sz="0" w:space="0" w:color="auto"/>
        <w:right w:val="none" w:sz="0" w:space="0" w:color="auto"/>
      </w:divBdr>
    </w:div>
    <w:div w:id="1026177652">
      <w:bodyDiv w:val="1"/>
      <w:marLeft w:val="0"/>
      <w:marRight w:val="0"/>
      <w:marTop w:val="0"/>
      <w:marBottom w:val="0"/>
      <w:divBdr>
        <w:top w:val="none" w:sz="0" w:space="0" w:color="auto"/>
        <w:left w:val="none" w:sz="0" w:space="0" w:color="auto"/>
        <w:bottom w:val="none" w:sz="0" w:space="0" w:color="auto"/>
        <w:right w:val="none" w:sz="0" w:space="0" w:color="auto"/>
      </w:divBdr>
    </w:div>
    <w:div w:id="1026443258">
      <w:bodyDiv w:val="1"/>
      <w:marLeft w:val="0"/>
      <w:marRight w:val="0"/>
      <w:marTop w:val="0"/>
      <w:marBottom w:val="0"/>
      <w:divBdr>
        <w:top w:val="none" w:sz="0" w:space="0" w:color="auto"/>
        <w:left w:val="none" w:sz="0" w:space="0" w:color="auto"/>
        <w:bottom w:val="none" w:sz="0" w:space="0" w:color="auto"/>
        <w:right w:val="none" w:sz="0" w:space="0" w:color="auto"/>
      </w:divBdr>
    </w:div>
    <w:div w:id="1095249745">
      <w:bodyDiv w:val="1"/>
      <w:marLeft w:val="0"/>
      <w:marRight w:val="0"/>
      <w:marTop w:val="0"/>
      <w:marBottom w:val="0"/>
      <w:divBdr>
        <w:top w:val="none" w:sz="0" w:space="0" w:color="auto"/>
        <w:left w:val="none" w:sz="0" w:space="0" w:color="auto"/>
        <w:bottom w:val="none" w:sz="0" w:space="0" w:color="auto"/>
        <w:right w:val="none" w:sz="0" w:space="0" w:color="auto"/>
      </w:divBdr>
    </w:div>
    <w:div w:id="1111362857">
      <w:bodyDiv w:val="1"/>
      <w:marLeft w:val="0"/>
      <w:marRight w:val="0"/>
      <w:marTop w:val="0"/>
      <w:marBottom w:val="0"/>
      <w:divBdr>
        <w:top w:val="none" w:sz="0" w:space="0" w:color="auto"/>
        <w:left w:val="none" w:sz="0" w:space="0" w:color="auto"/>
        <w:bottom w:val="none" w:sz="0" w:space="0" w:color="auto"/>
        <w:right w:val="none" w:sz="0" w:space="0" w:color="auto"/>
      </w:divBdr>
    </w:div>
    <w:div w:id="1131249417">
      <w:bodyDiv w:val="1"/>
      <w:marLeft w:val="0"/>
      <w:marRight w:val="0"/>
      <w:marTop w:val="0"/>
      <w:marBottom w:val="0"/>
      <w:divBdr>
        <w:top w:val="none" w:sz="0" w:space="0" w:color="auto"/>
        <w:left w:val="none" w:sz="0" w:space="0" w:color="auto"/>
        <w:bottom w:val="none" w:sz="0" w:space="0" w:color="auto"/>
        <w:right w:val="none" w:sz="0" w:space="0" w:color="auto"/>
      </w:divBdr>
    </w:div>
    <w:div w:id="1141658705">
      <w:bodyDiv w:val="1"/>
      <w:marLeft w:val="0"/>
      <w:marRight w:val="0"/>
      <w:marTop w:val="0"/>
      <w:marBottom w:val="0"/>
      <w:divBdr>
        <w:top w:val="none" w:sz="0" w:space="0" w:color="auto"/>
        <w:left w:val="none" w:sz="0" w:space="0" w:color="auto"/>
        <w:bottom w:val="none" w:sz="0" w:space="0" w:color="auto"/>
        <w:right w:val="none" w:sz="0" w:space="0" w:color="auto"/>
      </w:divBdr>
    </w:div>
    <w:div w:id="1197815683">
      <w:bodyDiv w:val="1"/>
      <w:marLeft w:val="0"/>
      <w:marRight w:val="0"/>
      <w:marTop w:val="0"/>
      <w:marBottom w:val="0"/>
      <w:divBdr>
        <w:top w:val="none" w:sz="0" w:space="0" w:color="auto"/>
        <w:left w:val="none" w:sz="0" w:space="0" w:color="auto"/>
        <w:bottom w:val="none" w:sz="0" w:space="0" w:color="auto"/>
        <w:right w:val="none" w:sz="0" w:space="0" w:color="auto"/>
      </w:divBdr>
    </w:div>
    <w:div w:id="1212421111">
      <w:bodyDiv w:val="1"/>
      <w:marLeft w:val="0"/>
      <w:marRight w:val="0"/>
      <w:marTop w:val="0"/>
      <w:marBottom w:val="0"/>
      <w:divBdr>
        <w:top w:val="none" w:sz="0" w:space="0" w:color="auto"/>
        <w:left w:val="none" w:sz="0" w:space="0" w:color="auto"/>
        <w:bottom w:val="none" w:sz="0" w:space="0" w:color="auto"/>
        <w:right w:val="none" w:sz="0" w:space="0" w:color="auto"/>
      </w:divBdr>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34651059">
      <w:bodyDiv w:val="1"/>
      <w:marLeft w:val="0"/>
      <w:marRight w:val="0"/>
      <w:marTop w:val="0"/>
      <w:marBottom w:val="0"/>
      <w:divBdr>
        <w:top w:val="none" w:sz="0" w:space="0" w:color="auto"/>
        <w:left w:val="none" w:sz="0" w:space="0" w:color="auto"/>
        <w:bottom w:val="none" w:sz="0" w:space="0" w:color="auto"/>
        <w:right w:val="none" w:sz="0" w:space="0" w:color="auto"/>
      </w:divBdr>
    </w:div>
    <w:div w:id="1432893935">
      <w:bodyDiv w:val="1"/>
      <w:marLeft w:val="0"/>
      <w:marRight w:val="0"/>
      <w:marTop w:val="0"/>
      <w:marBottom w:val="0"/>
      <w:divBdr>
        <w:top w:val="none" w:sz="0" w:space="0" w:color="auto"/>
        <w:left w:val="none" w:sz="0" w:space="0" w:color="auto"/>
        <w:bottom w:val="none" w:sz="0" w:space="0" w:color="auto"/>
        <w:right w:val="none" w:sz="0" w:space="0" w:color="auto"/>
      </w:divBdr>
    </w:div>
    <w:div w:id="1481649430">
      <w:bodyDiv w:val="1"/>
      <w:marLeft w:val="0"/>
      <w:marRight w:val="0"/>
      <w:marTop w:val="0"/>
      <w:marBottom w:val="0"/>
      <w:divBdr>
        <w:top w:val="none" w:sz="0" w:space="0" w:color="auto"/>
        <w:left w:val="none" w:sz="0" w:space="0" w:color="auto"/>
        <w:bottom w:val="none" w:sz="0" w:space="0" w:color="auto"/>
        <w:right w:val="none" w:sz="0" w:space="0" w:color="auto"/>
      </w:divBdr>
    </w:div>
    <w:div w:id="1483888742">
      <w:bodyDiv w:val="1"/>
      <w:marLeft w:val="0"/>
      <w:marRight w:val="0"/>
      <w:marTop w:val="0"/>
      <w:marBottom w:val="0"/>
      <w:divBdr>
        <w:top w:val="none" w:sz="0" w:space="0" w:color="auto"/>
        <w:left w:val="none" w:sz="0" w:space="0" w:color="auto"/>
        <w:bottom w:val="none" w:sz="0" w:space="0" w:color="auto"/>
        <w:right w:val="none" w:sz="0" w:space="0" w:color="auto"/>
      </w:divBdr>
    </w:div>
    <w:div w:id="1527060833">
      <w:bodyDiv w:val="1"/>
      <w:marLeft w:val="0"/>
      <w:marRight w:val="0"/>
      <w:marTop w:val="0"/>
      <w:marBottom w:val="0"/>
      <w:divBdr>
        <w:top w:val="none" w:sz="0" w:space="0" w:color="auto"/>
        <w:left w:val="none" w:sz="0" w:space="0" w:color="auto"/>
        <w:bottom w:val="none" w:sz="0" w:space="0" w:color="auto"/>
        <w:right w:val="none" w:sz="0" w:space="0" w:color="auto"/>
      </w:divBdr>
    </w:div>
    <w:div w:id="1656031287">
      <w:bodyDiv w:val="1"/>
      <w:marLeft w:val="0"/>
      <w:marRight w:val="0"/>
      <w:marTop w:val="0"/>
      <w:marBottom w:val="0"/>
      <w:divBdr>
        <w:top w:val="none" w:sz="0" w:space="0" w:color="auto"/>
        <w:left w:val="none" w:sz="0" w:space="0" w:color="auto"/>
        <w:bottom w:val="none" w:sz="0" w:space="0" w:color="auto"/>
        <w:right w:val="none" w:sz="0" w:space="0" w:color="auto"/>
      </w:divBdr>
    </w:div>
    <w:div w:id="1787188690">
      <w:bodyDiv w:val="1"/>
      <w:marLeft w:val="0"/>
      <w:marRight w:val="0"/>
      <w:marTop w:val="0"/>
      <w:marBottom w:val="0"/>
      <w:divBdr>
        <w:top w:val="none" w:sz="0" w:space="0" w:color="auto"/>
        <w:left w:val="none" w:sz="0" w:space="0" w:color="auto"/>
        <w:bottom w:val="none" w:sz="0" w:space="0" w:color="auto"/>
        <w:right w:val="none" w:sz="0" w:space="0" w:color="auto"/>
      </w:divBdr>
    </w:div>
    <w:div w:id="1788231317">
      <w:bodyDiv w:val="1"/>
      <w:marLeft w:val="0"/>
      <w:marRight w:val="0"/>
      <w:marTop w:val="0"/>
      <w:marBottom w:val="0"/>
      <w:divBdr>
        <w:top w:val="none" w:sz="0" w:space="0" w:color="auto"/>
        <w:left w:val="none" w:sz="0" w:space="0" w:color="auto"/>
        <w:bottom w:val="none" w:sz="0" w:space="0" w:color="auto"/>
        <w:right w:val="none" w:sz="0" w:space="0" w:color="auto"/>
      </w:divBdr>
    </w:div>
    <w:div w:id="1794906613">
      <w:bodyDiv w:val="1"/>
      <w:marLeft w:val="0"/>
      <w:marRight w:val="0"/>
      <w:marTop w:val="0"/>
      <w:marBottom w:val="0"/>
      <w:divBdr>
        <w:top w:val="none" w:sz="0" w:space="0" w:color="auto"/>
        <w:left w:val="none" w:sz="0" w:space="0" w:color="auto"/>
        <w:bottom w:val="none" w:sz="0" w:space="0" w:color="auto"/>
        <w:right w:val="none" w:sz="0" w:space="0" w:color="auto"/>
      </w:divBdr>
    </w:div>
    <w:div w:id="1797067502">
      <w:bodyDiv w:val="1"/>
      <w:marLeft w:val="0"/>
      <w:marRight w:val="0"/>
      <w:marTop w:val="0"/>
      <w:marBottom w:val="0"/>
      <w:divBdr>
        <w:top w:val="none" w:sz="0" w:space="0" w:color="auto"/>
        <w:left w:val="none" w:sz="0" w:space="0" w:color="auto"/>
        <w:bottom w:val="none" w:sz="0" w:space="0" w:color="auto"/>
        <w:right w:val="none" w:sz="0" w:space="0" w:color="auto"/>
      </w:divBdr>
    </w:div>
    <w:div w:id="1943144995">
      <w:bodyDiv w:val="1"/>
      <w:marLeft w:val="0"/>
      <w:marRight w:val="0"/>
      <w:marTop w:val="0"/>
      <w:marBottom w:val="0"/>
      <w:divBdr>
        <w:top w:val="none" w:sz="0" w:space="0" w:color="auto"/>
        <w:left w:val="none" w:sz="0" w:space="0" w:color="auto"/>
        <w:bottom w:val="none" w:sz="0" w:space="0" w:color="auto"/>
        <w:right w:val="none" w:sz="0" w:space="0" w:color="auto"/>
      </w:divBdr>
    </w:div>
    <w:div w:id="1969041817">
      <w:bodyDiv w:val="1"/>
      <w:marLeft w:val="0"/>
      <w:marRight w:val="0"/>
      <w:marTop w:val="0"/>
      <w:marBottom w:val="0"/>
      <w:divBdr>
        <w:top w:val="none" w:sz="0" w:space="0" w:color="auto"/>
        <w:left w:val="none" w:sz="0" w:space="0" w:color="auto"/>
        <w:bottom w:val="none" w:sz="0" w:space="0" w:color="auto"/>
        <w:right w:val="none" w:sz="0" w:space="0" w:color="auto"/>
      </w:divBdr>
    </w:div>
    <w:div w:id="2004310013">
      <w:bodyDiv w:val="1"/>
      <w:marLeft w:val="0"/>
      <w:marRight w:val="0"/>
      <w:marTop w:val="0"/>
      <w:marBottom w:val="0"/>
      <w:divBdr>
        <w:top w:val="none" w:sz="0" w:space="0" w:color="auto"/>
        <w:left w:val="none" w:sz="0" w:space="0" w:color="auto"/>
        <w:bottom w:val="none" w:sz="0" w:space="0" w:color="auto"/>
        <w:right w:val="none" w:sz="0" w:space="0" w:color="auto"/>
      </w:divBdr>
    </w:div>
    <w:div w:id="2059619713">
      <w:bodyDiv w:val="1"/>
      <w:marLeft w:val="0"/>
      <w:marRight w:val="0"/>
      <w:marTop w:val="0"/>
      <w:marBottom w:val="0"/>
      <w:divBdr>
        <w:top w:val="none" w:sz="0" w:space="0" w:color="auto"/>
        <w:left w:val="none" w:sz="0" w:space="0" w:color="auto"/>
        <w:bottom w:val="none" w:sz="0" w:space="0" w:color="auto"/>
        <w:right w:val="none" w:sz="0" w:space="0" w:color="auto"/>
      </w:divBdr>
    </w:div>
    <w:div w:id="2083985939">
      <w:bodyDiv w:val="1"/>
      <w:marLeft w:val="0"/>
      <w:marRight w:val="0"/>
      <w:marTop w:val="0"/>
      <w:marBottom w:val="0"/>
      <w:divBdr>
        <w:top w:val="none" w:sz="0" w:space="0" w:color="auto"/>
        <w:left w:val="none" w:sz="0" w:space="0" w:color="auto"/>
        <w:bottom w:val="none" w:sz="0" w:space="0" w:color="auto"/>
        <w:right w:val="none" w:sz="0" w:space="0" w:color="auto"/>
      </w:divBdr>
    </w:div>
    <w:div w:id="2127046027">
      <w:bodyDiv w:val="1"/>
      <w:marLeft w:val="0"/>
      <w:marRight w:val="0"/>
      <w:marTop w:val="0"/>
      <w:marBottom w:val="0"/>
      <w:divBdr>
        <w:top w:val="none" w:sz="0" w:space="0" w:color="auto"/>
        <w:left w:val="none" w:sz="0" w:space="0" w:color="auto"/>
        <w:bottom w:val="none" w:sz="0" w:space="0" w:color="auto"/>
        <w:right w:val="none" w:sz="0" w:space="0" w:color="auto"/>
      </w:divBdr>
    </w:div>
    <w:div w:id="2140804553">
      <w:bodyDiv w:val="1"/>
      <w:marLeft w:val="0"/>
      <w:marRight w:val="0"/>
      <w:marTop w:val="0"/>
      <w:marBottom w:val="0"/>
      <w:divBdr>
        <w:top w:val="none" w:sz="0" w:space="0" w:color="auto"/>
        <w:left w:val="none" w:sz="0" w:space="0" w:color="auto"/>
        <w:bottom w:val="none" w:sz="0" w:space="0" w:color="auto"/>
        <w:right w:val="none" w:sz="0" w:space="0" w:color="auto"/>
      </w:divBdr>
    </w:div>
    <w:div w:id="2143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xmkmain2:8080/content/act/d6bafa6f-6e02-40a2-ac8d-627f066c6d69.doc" TargetMode="External"/><Relationship Id="rId117" Type="http://schemas.openxmlformats.org/officeDocument/2006/relationships/hyperlink" Target="file:///C:\content\act\00995643-fec1-4d73-8e9a-fcfc3e5f398e.docx" TargetMode="External"/><Relationship Id="rId21" Type="http://schemas.openxmlformats.org/officeDocument/2006/relationships/hyperlink" Target="http://xmkmain2:8080/content/act/f8233f29-f996-4ea1-8bd9-14b76c7ad79d.doc" TargetMode="External"/><Relationship Id="rId42" Type="http://schemas.openxmlformats.org/officeDocument/2006/relationships/hyperlink" Target="http://rnla-service.scli.ru:8080/rnla-links/ws/content/act/0304cdf3-126a-4d44-b42c-3cb8e6d09878.html" TargetMode="External"/><Relationship Id="rId47" Type="http://schemas.openxmlformats.org/officeDocument/2006/relationships/header" Target="header1.xml"/><Relationship Id="rId63" Type="http://schemas.openxmlformats.org/officeDocument/2006/relationships/hyperlink" Target="http://xmkmain2:8080/content/act/860edcf8-899f-41d3-a430-46bf4704cb39.doc" TargetMode="External"/><Relationship Id="rId68" Type="http://schemas.openxmlformats.org/officeDocument/2006/relationships/hyperlink" Target="http://xmkmain2:8080/content/act/860edcf8-899f-41d3-a430-46bf4704cb39.doc" TargetMode="External"/><Relationship Id="rId84" Type="http://schemas.openxmlformats.org/officeDocument/2006/relationships/hyperlink" Target="file:///C:\content\act\00995643-fec1-4d73-8e9a-fcfc3e5f398e.docx" TargetMode="External"/><Relationship Id="rId89" Type="http://schemas.openxmlformats.org/officeDocument/2006/relationships/hyperlink" Target="http://xmkmain2:8080/content/act/860edcf8-899f-41d3-a430-46bf4704cb39.doc" TargetMode="External"/><Relationship Id="rId112" Type="http://schemas.openxmlformats.org/officeDocument/2006/relationships/hyperlink" Target="http://xmkmain2:8080/content/act/d6bafa6f-6e02-40a2-ac8d-627f066c6d69.doc" TargetMode="External"/><Relationship Id="rId16" Type="http://schemas.openxmlformats.org/officeDocument/2006/relationships/hyperlink" Target="http://rnla-service.scli.ru:8080/rnla-links/ws/content/act/8f21b21c-a408-42c4-b9fe-a939b863c84a.html" TargetMode="External"/><Relationship Id="rId107" Type="http://schemas.openxmlformats.org/officeDocument/2006/relationships/hyperlink" Target="http://xmkmain2:8080/content/act/860edcf8-899f-41d3-a430-46bf4704cb39.doc" TargetMode="External"/><Relationship Id="rId11" Type="http://schemas.openxmlformats.org/officeDocument/2006/relationships/hyperlink" Target="file:///C:\content\act\00995643-fec1-4d73-8e9a-fcfc3e5f398e.docx" TargetMode="External"/><Relationship Id="rId32" Type="http://schemas.openxmlformats.org/officeDocument/2006/relationships/hyperlink" Target="file:///C:\content\act\00995643-fec1-4d73-8e9a-fcfc3e5f398e.docx" TargetMode="External"/><Relationship Id="rId37" Type="http://schemas.openxmlformats.org/officeDocument/2006/relationships/hyperlink" Target="http://rnla-service.scli.ru:8080/rnla-links/ws/content/act/370ba400-14c4-4cdb-8a8b-b11f2a1a2f55.html" TargetMode="External"/><Relationship Id="rId53" Type="http://schemas.openxmlformats.org/officeDocument/2006/relationships/hyperlink" Target="http://xmkmain2:8080/content/act/d6bafa6f-6e02-40a2-ac8d-627f066c6d69.doc" TargetMode="External"/><Relationship Id="rId58" Type="http://schemas.openxmlformats.org/officeDocument/2006/relationships/hyperlink" Target="file:///C:\content\act\00995643-fec1-4d73-8e9a-fcfc3e5f398e.docx" TargetMode="External"/><Relationship Id="rId74" Type="http://schemas.openxmlformats.org/officeDocument/2006/relationships/hyperlink" Target="http://xmkmain2:8080/content/act/860edcf8-899f-41d3-a430-46bf4704cb39.doc" TargetMode="External"/><Relationship Id="rId79" Type="http://schemas.openxmlformats.org/officeDocument/2006/relationships/hyperlink" Target="http://xmkmain2:8080/content/act/d6bafa6f-6e02-40a2-ac8d-627f066c6d69.doc" TargetMode="External"/><Relationship Id="rId102" Type="http://schemas.openxmlformats.org/officeDocument/2006/relationships/hyperlink" Target="http://xmkmain2:8080/content/act/d6bafa6f-6e02-40a2-ac8d-627f066c6d69.doc" TargetMode="External"/><Relationship Id="rId5" Type="http://schemas.openxmlformats.org/officeDocument/2006/relationships/footnotes" Target="footnotes.xml"/><Relationship Id="rId61" Type="http://schemas.openxmlformats.org/officeDocument/2006/relationships/hyperlink" Target="http://xmkmain2:8080/content/act/860edcf8-899f-41d3-a430-46bf4704cb39.doc" TargetMode="External"/><Relationship Id="rId82" Type="http://schemas.openxmlformats.org/officeDocument/2006/relationships/hyperlink" Target="file:///C:\content\act\1ce9037a-17c2-49ed-ad9a-38b82bdab110.docx" TargetMode="External"/><Relationship Id="rId90" Type="http://schemas.openxmlformats.org/officeDocument/2006/relationships/hyperlink" Target="http://xmkmain2:8080/content/act/d6bafa6f-6e02-40a2-ac8d-627f066c6d69.doc" TargetMode="External"/><Relationship Id="rId95" Type="http://schemas.openxmlformats.org/officeDocument/2006/relationships/hyperlink" Target="file:///C:\content\act\1ce9037a-17c2-49ed-ad9a-38b82bdab110.docx" TargetMode="External"/><Relationship Id="rId19" Type="http://schemas.openxmlformats.org/officeDocument/2006/relationships/hyperlink" Target="http://xmkmain2:8080/content/act/f8233f29-f996-4ea1-8bd9-14b76c7ad79d.doc" TargetMode="External"/><Relationship Id="rId14" Type="http://schemas.openxmlformats.org/officeDocument/2006/relationships/hyperlink" Target="file:///C:\content\act\eebccfdd-a67b-4de0-9a4f-56e7511180b8.docx" TargetMode="External"/><Relationship Id="rId22" Type="http://schemas.openxmlformats.org/officeDocument/2006/relationships/hyperlink" Target="http://xmkmain2:8080/content/act/6b0bd896-a6e8-4d45-8d7e-e2d2bc6b1064.doc" TargetMode="External"/><Relationship Id="rId27" Type="http://schemas.openxmlformats.org/officeDocument/2006/relationships/hyperlink" Target="http://xmkmain2:8080/content/act/860edcf8-899f-41d3-a430-46bf4704cb39.doc" TargetMode="External"/><Relationship Id="rId30" Type="http://schemas.openxmlformats.org/officeDocument/2006/relationships/hyperlink" Target="http://xmkmain2:8080/content/act/d6bafa6f-6e02-40a2-ac8d-627f066c6d69.doc" TargetMode="External"/><Relationship Id="rId35" Type="http://schemas.openxmlformats.org/officeDocument/2006/relationships/hyperlink" Target="http://xmkmain2:8080/content/act/936813ac-8d4e-46ca-8dc7-98ca1b01cf28.doc" TargetMode="External"/><Relationship Id="rId43" Type="http://schemas.openxmlformats.org/officeDocument/2006/relationships/hyperlink" Target="http://rnla-service.scli.ru:8080/rnla-links/ws/content/act/a8b48b27-e6d9-42e5-a7f0-00ede9d74d54.html" TargetMode="External"/><Relationship Id="rId48" Type="http://schemas.openxmlformats.org/officeDocument/2006/relationships/header" Target="header2.xml"/><Relationship Id="rId56" Type="http://schemas.openxmlformats.org/officeDocument/2006/relationships/hyperlink" Target="http://xmkmain2:8080/content/act/860edcf8-899f-41d3-a430-46bf4704cb39.doc" TargetMode="External"/><Relationship Id="rId64" Type="http://schemas.openxmlformats.org/officeDocument/2006/relationships/hyperlink" Target="file:///C:\content\act\00995643-fec1-4d73-8e9a-fcfc3e5f398e.docx" TargetMode="External"/><Relationship Id="rId69" Type="http://schemas.openxmlformats.org/officeDocument/2006/relationships/hyperlink" Target="http://xmkmain2:8080/content/act/860edcf8-899f-41d3-a430-46bf4704cb39.doc" TargetMode="External"/><Relationship Id="rId77" Type="http://schemas.openxmlformats.org/officeDocument/2006/relationships/hyperlink" Target="http://xmkmain2:8080/content/act/860edcf8-899f-41d3-a430-46bf4704cb39.doc" TargetMode="External"/><Relationship Id="rId100" Type="http://schemas.openxmlformats.org/officeDocument/2006/relationships/hyperlink" Target="file:///C:\content\act\00995643-fec1-4d73-8e9a-fcfc3e5f398e.docx" TargetMode="External"/><Relationship Id="rId105" Type="http://schemas.openxmlformats.org/officeDocument/2006/relationships/hyperlink" Target="http://xmkmain2:8080/content/act/d6bafa6f-6e02-40a2-ac8d-627f066c6d69.doc" TargetMode="External"/><Relationship Id="rId113" Type="http://schemas.openxmlformats.org/officeDocument/2006/relationships/hyperlink" Target="file:///C:\content\act\1ce9037a-17c2-49ed-ad9a-38b82bdab110.docx" TargetMode="External"/><Relationship Id="rId118" Type="http://schemas.openxmlformats.org/officeDocument/2006/relationships/hyperlink" Target="file:///C:\content\act\1ce9037a-17c2-49ed-ad9a-38b82bdab110.docx" TargetMode="External"/><Relationship Id="rId8" Type="http://schemas.openxmlformats.org/officeDocument/2006/relationships/hyperlink" Target="file:///C:\content\act\eebccfdd-a67b-4de0-9a4f-56e7511180b8.docx" TargetMode="External"/><Relationship Id="rId51" Type="http://schemas.openxmlformats.org/officeDocument/2006/relationships/header" Target="header3.xml"/><Relationship Id="rId72" Type="http://schemas.openxmlformats.org/officeDocument/2006/relationships/hyperlink" Target="file:///C:\content\act\1ce9037a-17c2-49ed-ad9a-38b82bdab110.docx" TargetMode="External"/><Relationship Id="rId80" Type="http://schemas.openxmlformats.org/officeDocument/2006/relationships/hyperlink" Target="http://xmkmain2:8080/content/act/860edcf8-899f-41d3-a430-46bf4704cb39.doc" TargetMode="External"/><Relationship Id="rId85" Type="http://schemas.openxmlformats.org/officeDocument/2006/relationships/hyperlink" Target="file:///C:\content\act\1ce9037a-17c2-49ed-ad9a-38b82bdab110.docx" TargetMode="External"/><Relationship Id="rId93" Type="http://schemas.openxmlformats.org/officeDocument/2006/relationships/hyperlink" Target="http://xmkmain2:8080/content/act/860edcf8-899f-41d3-a430-46bf4704cb39.doc" TargetMode="External"/><Relationship Id="rId98" Type="http://schemas.openxmlformats.org/officeDocument/2006/relationships/hyperlink" Target="http://xmkmain2:8080/content/act/d6bafa6f-6e02-40a2-ac8d-627f066c6d69.doc"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content\act\eebccfdd-a67b-4de0-9a4f-56e7511180b8.docx" TargetMode="External"/><Relationship Id="rId17" Type="http://schemas.openxmlformats.org/officeDocument/2006/relationships/hyperlink" Target="http://xmkmain2:8080/content/act/0c5db785-ede9-4a97-9cae-be51a649a560.doc" TargetMode="External"/><Relationship Id="rId25" Type="http://schemas.openxmlformats.org/officeDocument/2006/relationships/hyperlink" Target="http://xmkmain2:8080/content/act/f8233f29-f996-4ea1-8bd9-14b76c7ad79d.doc" TargetMode="External"/><Relationship Id="rId33" Type="http://schemas.openxmlformats.org/officeDocument/2006/relationships/hyperlink" Target="file:///C:\content\act\1ce9037a-17c2-49ed-ad9a-38b82bdab110.docx" TargetMode="External"/><Relationship Id="rId38" Type="http://schemas.openxmlformats.org/officeDocument/2006/relationships/hyperlink" Target="http://rnla-service.scli.ru:8080/rnla-links/ws/content/act/e3582471-b8b8-4d69-b4c4-3df3f904eea0.html" TargetMode="External"/><Relationship Id="rId46" Type="http://schemas.openxmlformats.org/officeDocument/2006/relationships/hyperlink" Target="http://xmkmain2:8080/content/act/860edcf8-899f-41d3-a430-46bf4704cb39.doc" TargetMode="External"/><Relationship Id="rId59" Type="http://schemas.openxmlformats.org/officeDocument/2006/relationships/hyperlink" Target="http://xmkmain2:8080/content/act/860edcf8-899f-41d3-a430-46bf4704cb39.doc" TargetMode="External"/><Relationship Id="rId67" Type="http://schemas.openxmlformats.org/officeDocument/2006/relationships/hyperlink" Target="file:///C:\content\act\1ce9037a-17c2-49ed-ad9a-38b82bdab110.docx" TargetMode="External"/><Relationship Id="rId103" Type="http://schemas.openxmlformats.org/officeDocument/2006/relationships/hyperlink" Target="http://xmkmain2:8080/content/act/860edcf8-899f-41d3-a430-46bf4704cb39.doc" TargetMode="External"/><Relationship Id="rId108" Type="http://schemas.openxmlformats.org/officeDocument/2006/relationships/hyperlink" Target="http://xmkmain2:8080/content/act/860edcf8-899f-41d3-a430-46bf4704cb39.doc" TargetMode="External"/><Relationship Id="rId116" Type="http://schemas.openxmlformats.org/officeDocument/2006/relationships/hyperlink" Target="file:///C:\content\act\00995643-fec1-4d73-8e9a-fcfc3e5f398e.docx" TargetMode="External"/><Relationship Id="rId20" Type="http://schemas.openxmlformats.org/officeDocument/2006/relationships/hyperlink" Target="http://xmkmain2:8080/content/act/9a0a2415-158c-44e7-8f97-22e1b35002f8.doc" TargetMode="External"/><Relationship Id="rId41" Type="http://schemas.openxmlformats.org/officeDocument/2006/relationships/hyperlink" Target="http://xmkmain2:8080/content/act/860edcf8-899f-41d3-a430-46bf4704cb39.doc" TargetMode="External"/><Relationship Id="rId54" Type="http://schemas.openxmlformats.org/officeDocument/2006/relationships/hyperlink" Target="http://xmkmain2:8080/content/act/860edcf8-899f-41d3-a430-46bf4704cb39.doc" TargetMode="External"/><Relationship Id="rId62" Type="http://schemas.openxmlformats.org/officeDocument/2006/relationships/hyperlink" Target="file:///C:\content\act\00995643-fec1-4d73-8e9a-fcfc3e5f398e.docx" TargetMode="External"/><Relationship Id="rId70" Type="http://schemas.openxmlformats.org/officeDocument/2006/relationships/hyperlink" Target="http://xmkmain2:8080/content/act/860edcf8-899f-41d3-a430-46bf4704cb39.doc" TargetMode="External"/><Relationship Id="rId75" Type="http://schemas.openxmlformats.org/officeDocument/2006/relationships/hyperlink" Target="file:///C:\content\act\00995643-fec1-4d73-8e9a-fcfc3e5f398e.docx" TargetMode="External"/><Relationship Id="rId83" Type="http://schemas.openxmlformats.org/officeDocument/2006/relationships/hyperlink" Target="http://xmkmain2:8080/content/act/d6bafa6f-6e02-40a2-ac8d-627f066c6d69.doc" TargetMode="External"/><Relationship Id="rId88" Type="http://schemas.openxmlformats.org/officeDocument/2006/relationships/hyperlink" Target="http://xmkmain2:8080/content/act/860edcf8-899f-41d3-a430-46bf4704cb39.doc" TargetMode="External"/><Relationship Id="rId91" Type="http://schemas.openxmlformats.org/officeDocument/2006/relationships/hyperlink" Target="http://xmkmain2:8080/content/act/d6bafa6f-6e02-40a2-ac8d-627f066c6d69.doc" TargetMode="External"/><Relationship Id="rId96" Type="http://schemas.openxmlformats.org/officeDocument/2006/relationships/hyperlink" Target="http://xmkmain2:8080/content/act/d6bafa6f-6e02-40a2-ac8d-627f066c6d69.doc" TargetMode="External"/><Relationship Id="rId111" Type="http://schemas.openxmlformats.org/officeDocument/2006/relationships/hyperlink" Target="http://xmkmain2:8080/content/act/d6bafa6f-6e02-40a2-ac8d-627f066c6d69.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content\act\eebccfdd-a67b-4de0-9a4f-56e7511180b8.docx" TargetMode="External"/><Relationship Id="rId23" Type="http://schemas.openxmlformats.org/officeDocument/2006/relationships/hyperlink" Target="http://xmkmain2:8080/content/act/f8233f29-f996-4ea1-8bd9-14b76c7ad79d.doc" TargetMode="External"/><Relationship Id="rId28" Type="http://schemas.openxmlformats.org/officeDocument/2006/relationships/hyperlink" Target="file:///C:\content\act\00995643-fec1-4d73-8e9a-fcfc3e5f398e.docx" TargetMode="External"/><Relationship Id="rId36" Type="http://schemas.openxmlformats.org/officeDocument/2006/relationships/hyperlink" Target="http://xmkmain2:8080/content/act/cd2738a1-bc89-441f-8896-b76af5d41f92.doc" TargetMode="External"/><Relationship Id="rId49" Type="http://schemas.openxmlformats.org/officeDocument/2006/relationships/footer" Target="footer1.xml"/><Relationship Id="rId57" Type="http://schemas.openxmlformats.org/officeDocument/2006/relationships/hyperlink" Target="http://xmkmain2:8080/content/act/860edcf8-899f-41d3-a430-46bf4704cb39.doc" TargetMode="External"/><Relationship Id="rId106" Type="http://schemas.openxmlformats.org/officeDocument/2006/relationships/hyperlink" Target="http://xmkmain2:8080/content/act/d6bafa6f-6e02-40a2-ac8d-627f066c6d69.doc" TargetMode="External"/><Relationship Id="rId114" Type="http://schemas.openxmlformats.org/officeDocument/2006/relationships/hyperlink" Target="http://xmkmain2:8080/content/act/d6bafa6f-6e02-40a2-ac8d-627f066c6d69.doc" TargetMode="External"/><Relationship Id="rId119" Type="http://schemas.openxmlformats.org/officeDocument/2006/relationships/header" Target="header4.xml"/><Relationship Id="rId10" Type="http://schemas.openxmlformats.org/officeDocument/2006/relationships/hyperlink" Target="file:///C:\content\act\eebccfdd-a67b-4de0-9a4f-56e7511180b8.docx" TargetMode="External"/><Relationship Id="rId31" Type="http://schemas.openxmlformats.org/officeDocument/2006/relationships/hyperlink" Target="http://xmkmain2:8080/content/act/860edcf8-899f-41d3-a430-46bf4704cb39.doc" TargetMode="External"/><Relationship Id="rId44" Type="http://schemas.openxmlformats.org/officeDocument/2006/relationships/hyperlink" Target="http://rnla-service.scli.ru:8080/rnla-links/ws/content/act/e32de609-f86c-4496-bf8f-b5c62681713f.html" TargetMode="External"/><Relationship Id="rId52" Type="http://schemas.openxmlformats.org/officeDocument/2006/relationships/footer" Target="footer3.xml"/><Relationship Id="rId60" Type="http://schemas.openxmlformats.org/officeDocument/2006/relationships/hyperlink" Target="http://xmkmain2:8080/content/act/860edcf8-899f-41d3-a430-46bf4704cb39.doc" TargetMode="External"/><Relationship Id="rId65" Type="http://schemas.openxmlformats.org/officeDocument/2006/relationships/hyperlink" Target="file:///C:\content\act\1ce9037a-17c2-49ed-ad9a-38b82bdab110.docx" TargetMode="External"/><Relationship Id="rId73" Type="http://schemas.openxmlformats.org/officeDocument/2006/relationships/hyperlink" Target="http://xmkmain2:8080/content/act/d6bafa6f-6e02-40a2-ac8d-627f066c6d69.doc" TargetMode="External"/><Relationship Id="rId78" Type="http://schemas.openxmlformats.org/officeDocument/2006/relationships/hyperlink" Target="file:///C:\content\act\00995643-fec1-4d73-8e9a-fcfc3e5f398e.docx" TargetMode="External"/><Relationship Id="rId81" Type="http://schemas.openxmlformats.org/officeDocument/2006/relationships/hyperlink" Target="file:///C:\content\act\00995643-fec1-4d73-8e9a-fcfc3e5f398e.docx" TargetMode="External"/><Relationship Id="rId86" Type="http://schemas.openxmlformats.org/officeDocument/2006/relationships/hyperlink" Target="file:///C:\content\act\00995643-fec1-4d73-8e9a-fcfc3e5f398e.docx" TargetMode="External"/><Relationship Id="rId94" Type="http://schemas.openxmlformats.org/officeDocument/2006/relationships/hyperlink" Target="file:///C:\content\act\1ce9037a-17c2-49ed-ad9a-38b82bdab110.docx" TargetMode="External"/><Relationship Id="rId99" Type="http://schemas.openxmlformats.org/officeDocument/2006/relationships/hyperlink" Target="http://xmkmain2:8080/content/act/d6bafa6f-6e02-40a2-ac8d-627f066c6d69.doc" TargetMode="External"/><Relationship Id="rId101" Type="http://schemas.openxmlformats.org/officeDocument/2006/relationships/hyperlink" Target="http://xmkmain2:8080/content/act/860edcf8-899f-41d3-a430-46bf4704cb39.doc" TargetMode="External"/><Relationship Id="rId4" Type="http://schemas.openxmlformats.org/officeDocument/2006/relationships/webSettings" Target="webSettings.xml"/><Relationship Id="rId9" Type="http://schemas.openxmlformats.org/officeDocument/2006/relationships/hyperlink" Target="http://xmkmain2:8080/content/act/860edcf8-899f-41d3-a430-46bf4704cb39.doc" TargetMode="External"/><Relationship Id="rId13" Type="http://schemas.openxmlformats.org/officeDocument/2006/relationships/hyperlink" Target="file:///C:\content\act\1ce9037a-17c2-49ed-ad9a-38b82bdab110.docx" TargetMode="External"/><Relationship Id="rId18" Type="http://schemas.openxmlformats.org/officeDocument/2006/relationships/hyperlink" Target="http://xmkmain2:8080/content/act/f8233f29-f996-4ea1-8bd9-14b76c7ad79d.doc" TargetMode="External"/><Relationship Id="rId39" Type="http://schemas.openxmlformats.org/officeDocument/2006/relationships/hyperlink" Target="http://rnla-service.scli.ru:8080/rnla-links/ws/content/act/0304cdf3-126a-4d44-b42c-3cb8e6d09878.html" TargetMode="External"/><Relationship Id="rId109" Type="http://schemas.openxmlformats.org/officeDocument/2006/relationships/hyperlink" Target="http://xmkmain2:8080/content/act/d6bafa6f-6e02-40a2-ac8d-627f066c6d69.doc" TargetMode="External"/><Relationship Id="rId34" Type="http://schemas.openxmlformats.org/officeDocument/2006/relationships/hyperlink" Target="http://xmkmain2:8080/content/act/01ac47a4-283a-4bdf-b1be-d979102a1d9c.doc" TargetMode="External"/><Relationship Id="rId50" Type="http://schemas.openxmlformats.org/officeDocument/2006/relationships/footer" Target="footer2.xml"/><Relationship Id="rId55" Type="http://schemas.openxmlformats.org/officeDocument/2006/relationships/hyperlink" Target="file:///C:\content\act\1ce9037a-17c2-49ed-ad9a-38b82bdab110.docx" TargetMode="External"/><Relationship Id="rId76" Type="http://schemas.openxmlformats.org/officeDocument/2006/relationships/hyperlink" Target="file:///C:\content\act\1ce9037a-17c2-49ed-ad9a-38b82bdab110.docx" TargetMode="External"/><Relationship Id="rId97" Type="http://schemas.openxmlformats.org/officeDocument/2006/relationships/hyperlink" Target="file:///C:\content\act\1ce9037a-17c2-49ed-ad9a-38b82bdab110.docx" TargetMode="External"/><Relationship Id="rId104" Type="http://schemas.openxmlformats.org/officeDocument/2006/relationships/hyperlink" Target="http://xmkmain2:8080/content/act/d6bafa6f-6e02-40a2-ac8d-627f066c6d69.doc" TargetMode="External"/><Relationship Id="rId120" Type="http://schemas.openxmlformats.org/officeDocument/2006/relationships/fontTable" Target="fontTable.xml"/><Relationship Id="rId7" Type="http://schemas.openxmlformats.org/officeDocument/2006/relationships/hyperlink" Target="http://xmkmain2:8080/content/act/d6bafa6f-6e02-40a2-ac8d-627f066c6d69.doc" TargetMode="External"/><Relationship Id="rId71" Type="http://schemas.openxmlformats.org/officeDocument/2006/relationships/hyperlink" Target="file:///C:\content\act\00995643-fec1-4d73-8e9a-fcfc3e5f398e.docx" TargetMode="External"/><Relationship Id="rId92" Type="http://schemas.openxmlformats.org/officeDocument/2006/relationships/hyperlink" Target="http://xmkmain2:8080/content/act/d6bafa6f-6e02-40a2-ac8d-627f066c6d69.doc" TargetMode="External"/><Relationship Id="rId2" Type="http://schemas.openxmlformats.org/officeDocument/2006/relationships/styles" Target="styles.xml"/><Relationship Id="rId29" Type="http://schemas.openxmlformats.org/officeDocument/2006/relationships/hyperlink" Target="file:///C:\content\act\1ce9037a-17c2-49ed-ad9a-38b82bdab110.docx" TargetMode="External"/><Relationship Id="rId24" Type="http://schemas.openxmlformats.org/officeDocument/2006/relationships/hyperlink" Target="http://xmkmain2:8080/content/act/7b2ddae4-051a-4a23-815d-7911b6a474c0.doc" TargetMode="External"/><Relationship Id="rId40" Type="http://schemas.openxmlformats.org/officeDocument/2006/relationships/hyperlink" Target="http://xmkmain2:8080/content/act/0c5db785-ede9-4a97-9cae-be51a649a560.doc" TargetMode="External"/><Relationship Id="rId45" Type="http://schemas.openxmlformats.org/officeDocument/2006/relationships/hyperlink" Target="http://rnla-service.scli.ru:8080/rnla-links/ws/content/act/623f535f-b87f-4cd9-89b8-b3bdc27bd1dc.html" TargetMode="External"/><Relationship Id="rId66" Type="http://schemas.openxmlformats.org/officeDocument/2006/relationships/hyperlink" Target="http://xmkmain2:8080/content/act/860edcf8-899f-41d3-a430-46bf4704cb39.doc" TargetMode="External"/><Relationship Id="rId87" Type="http://schemas.openxmlformats.org/officeDocument/2006/relationships/hyperlink" Target="file:///C:\content\act\1ce9037a-17c2-49ed-ad9a-38b82bdab110.docx" TargetMode="External"/><Relationship Id="rId110" Type="http://schemas.openxmlformats.org/officeDocument/2006/relationships/hyperlink" Target="file:///C:\content\act\00995643-fec1-4d73-8e9a-fcfc3e5f398e.docx" TargetMode="External"/><Relationship Id="rId115" Type="http://schemas.openxmlformats.org/officeDocument/2006/relationships/hyperlink" Target="http://xmkmain2:8080/content/act/860edcf8-899f-41d3-a430-46bf4704cb3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78</Pages>
  <Words>22071</Words>
  <Characters>125810</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147586</CharactersWithSpaces>
  <SharedDoc>false</SharedDoc>
  <HLinks>
    <vt:vector size="126" baseType="variant">
      <vt:variant>
        <vt:i4>6553663</vt:i4>
      </vt:variant>
      <vt:variant>
        <vt:i4>60</vt:i4>
      </vt:variant>
      <vt:variant>
        <vt:i4>0</vt:i4>
      </vt:variant>
      <vt:variant>
        <vt:i4>5</vt:i4>
      </vt:variant>
      <vt:variant>
        <vt:lpwstr>/content/act/e32de609-f86c-4496-bf8f-b5c62681713f.html</vt:lpwstr>
      </vt:variant>
      <vt:variant>
        <vt:lpwstr/>
      </vt:variant>
      <vt:variant>
        <vt:i4>6357053</vt:i4>
      </vt:variant>
      <vt:variant>
        <vt:i4>57</vt:i4>
      </vt:variant>
      <vt:variant>
        <vt:i4>0</vt:i4>
      </vt:variant>
      <vt:variant>
        <vt:i4>5</vt:i4>
      </vt:variant>
      <vt:variant>
        <vt:lpwstr>/content/act/623f535f-b87f-4cd9-89b8-b3bdc27bd1dc.html</vt:lpwstr>
      </vt:variant>
      <vt:variant>
        <vt:lpwstr/>
      </vt:variant>
      <vt:variant>
        <vt:i4>6553663</vt:i4>
      </vt:variant>
      <vt:variant>
        <vt:i4>54</vt:i4>
      </vt:variant>
      <vt:variant>
        <vt:i4>0</vt:i4>
      </vt:variant>
      <vt:variant>
        <vt:i4>5</vt:i4>
      </vt:variant>
      <vt:variant>
        <vt:lpwstr>/content/act/e32de609-f86c-4496-bf8f-b5c62681713f.html</vt:lpwstr>
      </vt:variant>
      <vt:variant>
        <vt:lpwstr/>
      </vt:variant>
      <vt:variant>
        <vt:i4>3801198</vt:i4>
      </vt:variant>
      <vt:variant>
        <vt:i4>51</vt:i4>
      </vt:variant>
      <vt:variant>
        <vt:i4>0</vt:i4>
      </vt:variant>
      <vt:variant>
        <vt:i4>5</vt:i4>
      </vt:variant>
      <vt:variant>
        <vt:lpwstr>/content/act/a8b48b27-e6d9-42e5-a7f0-00ede9d74d54.html</vt:lpwstr>
      </vt:variant>
      <vt:variant>
        <vt:lpwstr/>
      </vt:variant>
      <vt:variant>
        <vt:i4>6291510</vt:i4>
      </vt:variant>
      <vt:variant>
        <vt:i4>48</vt:i4>
      </vt:variant>
      <vt:variant>
        <vt:i4>0</vt:i4>
      </vt:variant>
      <vt:variant>
        <vt:i4>5</vt:i4>
      </vt:variant>
      <vt:variant>
        <vt:lpwstr>/content/act/0304cdf3-126a-4d44-b42c-3cb8e6d09878.html</vt:lpwstr>
      </vt:variant>
      <vt:variant>
        <vt:lpwstr/>
      </vt:variant>
      <vt:variant>
        <vt:i4>7077995</vt:i4>
      </vt:variant>
      <vt:variant>
        <vt:i4>45</vt:i4>
      </vt:variant>
      <vt:variant>
        <vt:i4>0</vt:i4>
      </vt:variant>
      <vt:variant>
        <vt:i4>5</vt:i4>
      </vt:variant>
      <vt:variant>
        <vt:lpwstr>/content/act/0c5db785-ede9-4a97-9cae-be51a649a560.docx</vt:lpwstr>
      </vt:variant>
      <vt:variant>
        <vt:lpwstr/>
      </vt:variant>
      <vt:variant>
        <vt:i4>6291510</vt:i4>
      </vt:variant>
      <vt:variant>
        <vt:i4>42</vt:i4>
      </vt:variant>
      <vt:variant>
        <vt:i4>0</vt:i4>
      </vt:variant>
      <vt:variant>
        <vt:i4>5</vt:i4>
      </vt:variant>
      <vt:variant>
        <vt:lpwstr>/content/act/0304cdf3-126a-4d44-b42c-3cb8e6d09878.html</vt:lpwstr>
      </vt:variant>
      <vt:variant>
        <vt:lpwstr/>
      </vt:variant>
      <vt:variant>
        <vt:i4>7274593</vt:i4>
      </vt:variant>
      <vt:variant>
        <vt:i4>39</vt:i4>
      </vt:variant>
      <vt:variant>
        <vt:i4>0</vt:i4>
      </vt:variant>
      <vt:variant>
        <vt:i4>5</vt:i4>
      </vt:variant>
      <vt:variant>
        <vt:lpwstr>/content/act/e3582471-b8b8-4d69-b4c4-3df3f904eea0.html</vt:lpwstr>
      </vt:variant>
      <vt:variant>
        <vt:lpwstr/>
      </vt:variant>
      <vt:variant>
        <vt:i4>3932270</vt:i4>
      </vt:variant>
      <vt:variant>
        <vt:i4>36</vt:i4>
      </vt:variant>
      <vt:variant>
        <vt:i4>0</vt:i4>
      </vt:variant>
      <vt:variant>
        <vt:i4>5</vt:i4>
      </vt:variant>
      <vt:variant>
        <vt:lpwstr>/content/act/cd2738a1-bc89-441f-8896-b76af5d41f92.docx</vt:lpwstr>
      </vt:variant>
      <vt:variant>
        <vt:lpwstr/>
      </vt:variant>
      <vt:variant>
        <vt:i4>6291505</vt:i4>
      </vt:variant>
      <vt:variant>
        <vt:i4>33</vt:i4>
      </vt:variant>
      <vt:variant>
        <vt:i4>0</vt:i4>
      </vt:variant>
      <vt:variant>
        <vt:i4>5</vt:i4>
      </vt:variant>
      <vt:variant>
        <vt:lpwstr>/content/act/936813ac-8d4e-46ca-8dc7-98ca1b01cf28.docx</vt:lpwstr>
      </vt:variant>
      <vt:variant>
        <vt:lpwstr/>
      </vt:variant>
      <vt:variant>
        <vt:i4>3211324</vt:i4>
      </vt:variant>
      <vt:variant>
        <vt:i4>30</vt:i4>
      </vt:variant>
      <vt:variant>
        <vt:i4>0</vt:i4>
      </vt:variant>
      <vt:variant>
        <vt:i4>5</vt:i4>
      </vt:variant>
      <vt:variant>
        <vt:lpwstr>/content/act/01ac47a4-283a-4bdf-b1be-d979102a1d9c.docx</vt:lpwstr>
      </vt:variant>
      <vt:variant>
        <vt:lpwstr/>
      </vt:variant>
      <vt:variant>
        <vt:i4>7012463</vt:i4>
      </vt:variant>
      <vt:variant>
        <vt:i4>27</vt:i4>
      </vt:variant>
      <vt:variant>
        <vt:i4>0</vt:i4>
      </vt:variant>
      <vt:variant>
        <vt:i4>5</vt:i4>
      </vt:variant>
      <vt:variant>
        <vt:lpwstr>/content/act/f8233f29-f996-4ea1-8bd9-14b76c7ad79d.docx</vt:lpwstr>
      </vt:variant>
      <vt:variant>
        <vt:lpwstr/>
      </vt:variant>
      <vt:variant>
        <vt:i4>6422589</vt:i4>
      </vt:variant>
      <vt:variant>
        <vt:i4>24</vt:i4>
      </vt:variant>
      <vt:variant>
        <vt:i4>0</vt:i4>
      </vt:variant>
      <vt:variant>
        <vt:i4>5</vt:i4>
      </vt:variant>
      <vt:variant>
        <vt:lpwstr>/content/act/7b2ddae4-051a-4a23-815d-7911b6a474c0.docx</vt:lpwstr>
      </vt:variant>
      <vt:variant>
        <vt:lpwstr/>
      </vt:variant>
      <vt:variant>
        <vt:i4>7012463</vt:i4>
      </vt:variant>
      <vt:variant>
        <vt:i4>21</vt:i4>
      </vt:variant>
      <vt:variant>
        <vt:i4>0</vt:i4>
      </vt:variant>
      <vt:variant>
        <vt:i4>5</vt:i4>
      </vt:variant>
      <vt:variant>
        <vt:lpwstr>/content/act/f8233f29-f996-4ea1-8bd9-14b76c7ad79d.docx</vt:lpwstr>
      </vt:variant>
      <vt:variant>
        <vt:lpwstr/>
      </vt:variant>
      <vt:variant>
        <vt:i4>3539055</vt:i4>
      </vt:variant>
      <vt:variant>
        <vt:i4>18</vt:i4>
      </vt:variant>
      <vt:variant>
        <vt:i4>0</vt:i4>
      </vt:variant>
      <vt:variant>
        <vt:i4>5</vt:i4>
      </vt:variant>
      <vt:variant>
        <vt:lpwstr>/content/act/6b0bd896-a6e8-4d45-8d7e-e2d2bc6b1064.docx</vt:lpwstr>
      </vt:variant>
      <vt:variant>
        <vt:lpwstr/>
      </vt:variant>
      <vt:variant>
        <vt:i4>7012463</vt:i4>
      </vt:variant>
      <vt:variant>
        <vt:i4>15</vt:i4>
      </vt:variant>
      <vt:variant>
        <vt:i4>0</vt:i4>
      </vt:variant>
      <vt:variant>
        <vt:i4>5</vt:i4>
      </vt:variant>
      <vt:variant>
        <vt:lpwstr>/content/act/f8233f29-f996-4ea1-8bd9-14b76c7ad79d.docx</vt:lpwstr>
      </vt:variant>
      <vt:variant>
        <vt:lpwstr/>
      </vt:variant>
      <vt:variant>
        <vt:i4>3801150</vt:i4>
      </vt:variant>
      <vt:variant>
        <vt:i4>12</vt:i4>
      </vt:variant>
      <vt:variant>
        <vt:i4>0</vt:i4>
      </vt:variant>
      <vt:variant>
        <vt:i4>5</vt:i4>
      </vt:variant>
      <vt:variant>
        <vt:lpwstr>/content/act/9a0a2415-158c-44e7-8f97-22e1b35002f8.docx</vt:lpwstr>
      </vt:variant>
      <vt:variant>
        <vt:lpwstr/>
      </vt:variant>
      <vt:variant>
        <vt:i4>7012463</vt:i4>
      </vt:variant>
      <vt:variant>
        <vt:i4>9</vt:i4>
      </vt:variant>
      <vt:variant>
        <vt:i4>0</vt:i4>
      </vt:variant>
      <vt:variant>
        <vt:i4>5</vt:i4>
      </vt:variant>
      <vt:variant>
        <vt:lpwstr>/content/act/f8233f29-f996-4ea1-8bd9-14b76c7ad79d.docx</vt:lpwstr>
      </vt:variant>
      <vt:variant>
        <vt:lpwstr/>
      </vt:variant>
      <vt:variant>
        <vt:i4>7012463</vt:i4>
      </vt:variant>
      <vt:variant>
        <vt:i4>6</vt:i4>
      </vt:variant>
      <vt:variant>
        <vt:i4>0</vt:i4>
      </vt:variant>
      <vt:variant>
        <vt:i4>5</vt:i4>
      </vt:variant>
      <vt:variant>
        <vt:lpwstr>/content/act/f8233f29-f996-4ea1-8bd9-14b76c7ad79d.docx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Ольга Медведева</cp:lastModifiedBy>
  <cp:revision>2</cp:revision>
  <cp:lastPrinted>2017-12-18T04:47:00Z</cp:lastPrinted>
  <dcterms:created xsi:type="dcterms:W3CDTF">2019-02-11T05:23:00Z</dcterms:created>
  <dcterms:modified xsi:type="dcterms:W3CDTF">2019-02-11T05:23:00Z</dcterms:modified>
</cp:coreProperties>
</file>