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D68" w:rsidRPr="008E7D68" w:rsidRDefault="008E7D68" w:rsidP="008E7D68">
      <w:pPr>
        <w:pStyle w:val="1"/>
      </w:pPr>
      <w:bookmarkStart w:id="0" w:name="_GoBack"/>
      <w:bookmarkEnd w:id="0"/>
      <w:r w:rsidRPr="008E7D68">
        <w:drawing>
          <wp:inline distT="0" distB="0" distL="0" distR="0" wp14:anchorId="684BF3A8" wp14:editId="44CF6BEB">
            <wp:extent cx="600710" cy="791845"/>
            <wp:effectExtent l="0" t="0" r="8890" b="8255"/>
            <wp:docPr id="1" name="Рисунок 1" descr="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7D68" w:rsidRPr="008E7D68" w:rsidRDefault="008E7D68" w:rsidP="008E7D68">
      <w:pPr>
        <w:spacing w:after="0" w:line="240" w:lineRule="auto"/>
      </w:pPr>
    </w:p>
    <w:p w:rsidR="008E7D68" w:rsidRPr="008E7D68" w:rsidRDefault="008E7D68" w:rsidP="008E7D68">
      <w:pPr>
        <w:spacing w:after="0" w:line="240" w:lineRule="auto"/>
        <w:jc w:val="center"/>
        <w:rPr>
          <w:b/>
          <w:bCs/>
          <w:sz w:val="36"/>
          <w:szCs w:val="36"/>
        </w:rPr>
      </w:pPr>
      <w:r w:rsidRPr="008E7D68">
        <w:rPr>
          <w:b/>
          <w:bCs/>
          <w:sz w:val="36"/>
          <w:szCs w:val="36"/>
        </w:rPr>
        <w:t>МУНИЦИПАЛЬНОЕ ОБРАЗОВАНИЕ</w:t>
      </w:r>
    </w:p>
    <w:p w:rsidR="008E7D68" w:rsidRPr="008E7D68" w:rsidRDefault="008E7D68" w:rsidP="008E7D68">
      <w:pPr>
        <w:spacing w:after="0" w:line="240" w:lineRule="auto"/>
        <w:jc w:val="center"/>
        <w:rPr>
          <w:b/>
          <w:bCs/>
          <w:sz w:val="36"/>
          <w:szCs w:val="36"/>
        </w:rPr>
      </w:pPr>
      <w:r w:rsidRPr="008E7D68">
        <w:rPr>
          <w:b/>
          <w:bCs/>
          <w:sz w:val="36"/>
          <w:szCs w:val="36"/>
        </w:rPr>
        <w:t>городской округ Пыть-Ях</w:t>
      </w:r>
    </w:p>
    <w:p w:rsidR="008E7D68" w:rsidRPr="008E7D68" w:rsidRDefault="008E7D68" w:rsidP="008E7D68">
      <w:pPr>
        <w:spacing w:after="0" w:line="240" w:lineRule="auto"/>
        <w:jc w:val="center"/>
        <w:rPr>
          <w:b/>
          <w:bCs/>
          <w:sz w:val="36"/>
          <w:szCs w:val="36"/>
        </w:rPr>
      </w:pPr>
      <w:r w:rsidRPr="008E7D68">
        <w:rPr>
          <w:b/>
          <w:bCs/>
          <w:sz w:val="36"/>
          <w:szCs w:val="36"/>
        </w:rPr>
        <w:t>Ханты-Мансийского автономного округа-Югры</w:t>
      </w:r>
    </w:p>
    <w:p w:rsidR="008E7D68" w:rsidRPr="008E7D68" w:rsidRDefault="008E7D68" w:rsidP="008E7D68">
      <w:pPr>
        <w:keepNext/>
        <w:spacing w:after="0" w:line="240" w:lineRule="auto"/>
        <w:jc w:val="center"/>
        <w:outlineLvl w:val="0"/>
        <w:rPr>
          <w:b/>
          <w:kern w:val="28"/>
          <w:sz w:val="36"/>
          <w:szCs w:val="36"/>
        </w:rPr>
      </w:pPr>
      <w:r w:rsidRPr="008E7D68">
        <w:rPr>
          <w:b/>
          <w:sz w:val="36"/>
          <w:szCs w:val="36"/>
        </w:rPr>
        <w:t>АДМИНИСТРАЦИЯ ГОРОДА</w:t>
      </w:r>
    </w:p>
    <w:p w:rsidR="008E7D68" w:rsidRPr="00B06266" w:rsidRDefault="008E7D68" w:rsidP="008E7D68">
      <w:pPr>
        <w:spacing w:after="0" w:line="240" w:lineRule="auto"/>
        <w:jc w:val="center"/>
      </w:pPr>
    </w:p>
    <w:p w:rsidR="00B06266" w:rsidRPr="00B06266" w:rsidRDefault="00B06266" w:rsidP="008E7D68">
      <w:pPr>
        <w:spacing w:after="0" w:line="240" w:lineRule="auto"/>
        <w:jc w:val="center"/>
      </w:pPr>
    </w:p>
    <w:p w:rsidR="008E7D68" w:rsidRDefault="00282C44" w:rsidP="008E7D68">
      <w:pPr>
        <w:spacing w:after="0" w:line="240" w:lineRule="auto"/>
        <w:jc w:val="center"/>
        <w:rPr>
          <w:b/>
          <w:spacing w:val="20"/>
          <w:sz w:val="36"/>
          <w:szCs w:val="36"/>
        </w:rPr>
      </w:pPr>
      <w:r>
        <w:rPr>
          <w:b/>
          <w:spacing w:val="20"/>
          <w:sz w:val="36"/>
          <w:szCs w:val="36"/>
        </w:rPr>
        <w:t>Р А С П О Р Я Ж Е Н И Е</w:t>
      </w:r>
    </w:p>
    <w:p w:rsidR="00702097" w:rsidRPr="00B06266" w:rsidRDefault="00702097" w:rsidP="008E7D68">
      <w:pPr>
        <w:spacing w:after="0" w:line="240" w:lineRule="auto"/>
        <w:jc w:val="center"/>
        <w:rPr>
          <w:spacing w:val="20"/>
        </w:rPr>
      </w:pPr>
    </w:p>
    <w:p w:rsidR="008E7D68" w:rsidRPr="00B06266" w:rsidRDefault="006523BA" w:rsidP="006523BA">
      <w:pPr>
        <w:spacing w:after="0" w:line="240" w:lineRule="auto"/>
        <w:jc w:val="both"/>
        <w:rPr>
          <w:spacing w:val="20"/>
        </w:rPr>
      </w:pPr>
      <w:r>
        <w:rPr>
          <w:spacing w:val="20"/>
        </w:rPr>
        <w:t>От 27.10.2023</w:t>
      </w:r>
      <w:r>
        <w:rPr>
          <w:spacing w:val="20"/>
        </w:rPr>
        <w:tab/>
      </w:r>
      <w:r>
        <w:rPr>
          <w:spacing w:val="20"/>
        </w:rPr>
        <w:tab/>
      </w:r>
      <w:r>
        <w:rPr>
          <w:spacing w:val="20"/>
        </w:rPr>
        <w:tab/>
      </w:r>
      <w:r>
        <w:rPr>
          <w:spacing w:val="20"/>
        </w:rPr>
        <w:tab/>
      </w:r>
      <w:r>
        <w:rPr>
          <w:spacing w:val="20"/>
        </w:rPr>
        <w:tab/>
      </w:r>
      <w:r>
        <w:rPr>
          <w:spacing w:val="20"/>
        </w:rPr>
        <w:tab/>
      </w:r>
      <w:r>
        <w:rPr>
          <w:spacing w:val="20"/>
        </w:rPr>
        <w:tab/>
      </w:r>
      <w:r>
        <w:rPr>
          <w:spacing w:val="20"/>
        </w:rPr>
        <w:tab/>
      </w:r>
      <w:r>
        <w:rPr>
          <w:spacing w:val="20"/>
        </w:rPr>
        <w:tab/>
        <w:t>№ 2087-ра</w:t>
      </w:r>
    </w:p>
    <w:p w:rsidR="00D108A2" w:rsidRPr="00B06266" w:rsidRDefault="00D108A2" w:rsidP="008E7D68">
      <w:pPr>
        <w:spacing w:after="0" w:line="240" w:lineRule="auto"/>
        <w:rPr>
          <w:spacing w:val="20"/>
        </w:rPr>
      </w:pPr>
    </w:p>
    <w:p w:rsidR="00B06266" w:rsidRDefault="008E7D68" w:rsidP="007F4ED9">
      <w:pPr>
        <w:spacing w:after="0" w:line="240" w:lineRule="auto"/>
        <w:jc w:val="both"/>
      </w:pPr>
      <w:r w:rsidRPr="00702097">
        <w:t xml:space="preserve">О внесении изменений в </w:t>
      </w:r>
    </w:p>
    <w:p w:rsidR="00B06266" w:rsidRDefault="00282C44" w:rsidP="007F4ED9">
      <w:pPr>
        <w:spacing w:after="0" w:line="240" w:lineRule="auto"/>
        <w:jc w:val="both"/>
      </w:pPr>
      <w:r>
        <w:t>распоряжение</w:t>
      </w:r>
      <w:r w:rsidR="00B06266">
        <w:t xml:space="preserve"> </w:t>
      </w:r>
      <w:r w:rsidR="00D108A2" w:rsidRPr="00702097">
        <w:t>администрации</w:t>
      </w:r>
    </w:p>
    <w:p w:rsidR="00B06266" w:rsidRDefault="00D108A2" w:rsidP="007F4ED9">
      <w:pPr>
        <w:spacing w:after="0" w:line="240" w:lineRule="auto"/>
        <w:jc w:val="both"/>
      </w:pPr>
      <w:r w:rsidRPr="00702097">
        <w:t xml:space="preserve">города от </w:t>
      </w:r>
      <w:r w:rsidR="001341EB">
        <w:t>18.01.2023</w:t>
      </w:r>
      <w:r w:rsidR="00B06266">
        <w:t xml:space="preserve"> </w:t>
      </w:r>
      <w:r w:rsidRPr="00702097">
        <w:t xml:space="preserve">№ </w:t>
      </w:r>
      <w:r w:rsidR="001341EB">
        <w:t>102-ра</w:t>
      </w:r>
      <w:r w:rsidRPr="00702097">
        <w:t xml:space="preserve"> </w:t>
      </w:r>
    </w:p>
    <w:p w:rsidR="00D108A2" w:rsidRPr="00702097" w:rsidRDefault="00282C44" w:rsidP="007F4ED9">
      <w:pPr>
        <w:spacing w:after="0" w:line="240" w:lineRule="auto"/>
        <w:jc w:val="both"/>
      </w:pPr>
      <w:r>
        <w:t>«</w:t>
      </w:r>
      <w:r w:rsidR="001341EB">
        <w:t>О мероприятиях по исполнению</w:t>
      </w:r>
      <w:r w:rsidR="00D108A2" w:rsidRPr="00702097">
        <w:t xml:space="preserve"> </w:t>
      </w:r>
    </w:p>
    <w:p w:rsidR="00D108A2" w:rsidRDefault="001341EB" w:rsidP="007F4ED9">
      <w:pPr>
        <w:spacing w:after="0" w:line="240" w:lineRule="auto"/>
        <w:jc w:val="both"/>
      </w:pPr>
      <w:r>
        <w:t>решения Думы города Пыть-Яха</w:t>
      </w:r>
    </w:p>
    <w:p w:rsidR="001341EB" w:rsidRPr="00702097" w:rsidRDefault="001341EB" w:rsidP="007F4ED9">
      <w:pPr>
        <w:spacing w:after="0" w:line="240" w:lineRule="auto"/>
        <w:jc w:val="both"/>
      </w:pPr>
      <w:r>
        <w:t>«О бюджете города Пыть-Яха</w:t>
      </w:r>
    </w:p>
    <w:p w:rsidR="00D108A2" w:rsidRPr="00702097" w:rsidRDefault="001341EB" w:rsidP="007F4ED9">
      <w:pPr>
        <w:spacing w:after="0" w:line="240" w:lineRule="auto"/>
        <w:jc w:val="both"/>
      </w:pPr>
      <w:r>
        <w:t>на 2023 год</w:t>
      </w:r>
      <w:r w:rsidR="00D108A2" w:rsidRPr="00702097">
        <w:t xml:space="preserve"> </w:t>
      </w:r>
      <w:r>
        <w:t>и на плановый</w:t>
      </w:r>
      <w:r w:rsidR="00D108A2" w:rsidRPr="00702097">
        <w:t xml:space="preserve"> </w:t>
      </w:r>
    </w:p>
    <w:p w:rsidR="00D108A2" w:rsidRDefault="001341EB" w:rsidP="007F4ED9">
      <w:pPr>
        <w:spacing w:after="0" w:line="240" w:lineRule="auto"/>
        <w:jc w:val="both"/>
      </w:pPr>
      <w:r>
        <w:t>период 2024 и 2025 годов»</w:t>
      </w:r>
    </w:p>
    <w:p w:rsidR="001426DC" w:rsidRPr="003C77C6" w:rsidRDefault="00836E5F" w:rsidP="00A62246">
      <w:pPr>
        <w:spacing w:after="0" w:line="240" w:lineRule="auto"/>
        <w:jc w:val="both"/>
        <w:rPr>
          <w:spacing w:val="20"/>
        </w:rPr>
      </w:pPr>
      <w:r w:rsidRPr="003C77C6">
        <w:t>(</w:t>
      </w:r>
      <w:r w:rsidR="00A62246" w:rsidRPr="003C77C6">
        <w:t>с изм</w:t>
      </w:r>
      <w:r w:rsidR="008A6AB5" w:rsidRPr="003C77C6">
        <w:t>.</w:t>
      </w:r>
      <w:r w:rsidR="001426DC" w:rsidRPr="003C77C6">
        <w:t xml:space="preserve"> от 10.07.2023 № </w:t>
      </w:r>
      <w:r w:rsidR="00A62246" w:rsidRPr="003C77C6">
        <w:rPr>
          <w:spacing w:val="20"/>
        </w:rPr>
        <w:t>1352-ра</w:t>
      </w:r>
      <w:r w:rsidR="005305DB">
        <w:rPr>
          <w:spacing w:val="20"/>
        </w:rPr>
        <w:t>,</w:t>
      </w:r>
      <w:r w:rsidR="001426DC" w:rsidRPr="003C77C6">
        <w:rPr>
          <w:spacing w:val="20"/>
        </w:rPr>
        <w:t xml:space="preserve"> </w:t>
      </w:r>
    </w:p>
    <w:p w:rsidR="00A62246" w:rsidRPr="00B06266" w:rsidRDefault="001426DC" w:rsidP="00A62246">
      <w:pPr>
        <w:spacing w:after="0" w:line="240" w:lineRule="auto"/>
        <w:jc w:val="both"/>
        <w:rPr>
          <w:spacing w:val="20"/>
        </w:rPr>
      </w:pPr>
      <w:r w:rsidRPr="003C77C6">
        <w:rPr>
          <w:spacing w:val="20"/>
        </w:rPr>
        <w:t>от 29.09.2023 № 1896-ра</w:t>
      </w:r>
      <w:r w:rsidR="00A62246" w:rsidRPr="003C77C6">
        <w:rPr>
          <w:spacing w:val="20"/>
        </w:rPr>
        <w:t>)</w:t>
      </w:r>
    </w:p>
    <w:p w:rsidR="008E7D68" w:rsidRDefault="008E7D68" w:rsidP="00B06266">
      <w:pPr>
        <w:pStyle w:val="2"/>
        <w:rPr>
          <w:bCs/>
          <w:szCs w:val="28"/>
        </w:rPr>
      </w:pPr>
    </w:p>
    <w:p w:rsidR="00B06266" w:rsidRPr="00702097" w:rsidRDefault="00B06266" w:rsidP="00B06266">
      <w:pPr>
        <w:pStyle w:val="2"/>
        <w:rPr>
          <w:bCs/>
          <w:szCs w:val="28"/>
        </w:rPr>
      </w:pPr>
    </w:p>
    <w:p w:rsidR="008E7D68" w:rsidRPr="00702097" w:rsidRDefault="008E7D68" w:rsidP="00B06266">
      <w:pPr>
        <w:autoSpaceDE w:val="0"/>
        <w:autoSpaceDN w:val="0"/>
        <w:adjustRightInd w:val="0"/>
        <w:spacing w:after="0" w:line="240" w:lineRule="auto"/>
        <w:jc w:val="both"/>
      </w:pPr>
    </w:p>
    <w:p w:rsidR="00D108A2" w:rsidRPr="00AF6415" w:rsidRDefault="00401C82" w:rsidP="003D6589">
      <w:pPr>
        <w:spacing w:after="0" w:line="360" w:lineRule="auto"/>
        <w:ind w:firstLine="708"/>
        <w:jc w:val="both"/>
      </w:pPr>
      <w:r w:rsidRPr="00AF6415">
        <w:t>В целях реализации решения Думы города Пыть-Яха от 08.12.2022 № 112 «О бюджете города Пыть-Яха на 2023 год и на плановый период 2024 и 2025 годов» (с изм. от 25.05.2023 № 162, от 15.08.2023 № 178, от 04.09.2023 № 183, от 28.09.2023 № 193), мероприятий по</w:t>
      </w:r>
      <w:r w:rsidR="00B668DA" w:rsidRPr="00AF6415">
        <w:t xml:space="preserve"> </w:t>
      </w:r>
      <w:r w:rsidR="00A87F7E" w:rsidRPr="00AF6415">
        <w:t>предупреждени</w:t>
      </w:r>
      <w:r w:rsidRPr="00AF6415">
        <w:t>ю</w:t>
      </w:r>
      <w:r w:rsidR="00A87F7E" w:rsidRPr="00AF6415">
        <w:t xml:space="preserve"> аварийных и чрезвычайных ситуаций на объектах жилищно-коммунального хозяйства и </w:t>
      </w:r>
      <w:r w:rsidR="00B5215D" w:rsidRPr="00AF6415">
        <w:t>системах жизнеобеспечения</w:t>
      </w:r>
      <w:r w:rsidR="00A87F7E" w:rsidRPr="00AF6415">
        <w:t xml:space="preserve"> города</w:t>
      </w:r>
      <w:r w:rsidR="008225D0" w:rsidRPr="00AF6415">
        <w:t xml:space="preserve"> Пыть-Яха,</w:t>
      </w:r>
      <w:r w:rsidR="00146FB5" w:rsidRPr="00AF6415">
        <w:t xml:space="preserve"> внести </w:t>
      </w:r>
      <w:r w:rsidR="00B5215D" w:rsidRPr="00AF6415">
        <w:t>в распоряжение</w:t>
      </w:r>
      <w:r w:rsidR="00E976B4" w:rsidRPr="00AF6415">
        <w:t xml:space="preserve"> администрации города от 18.01.2023 №</w:t>
      </w:r>
      <w:r w:rsidR="00AF6415">
        <w:t xml:space="preserve"> </w:t>
      </w:r>
      <w:r w:rsidR="00E976B4" w:rsidRPr="00AF6415">
        <w:t xml:space="preserve">102-ра «О мероприятиях по исполнению решения Думы </w:t>
      </w:r>
      <w:r w:rsidR="006437A6" w:rsidRPr="00AF6415">
        <w:t>города Пыть-Яха «О бюджете горо</w:t>
      </w:r>
      <w:r w:rsidR="00E976B4" w:rsidRPr="00AF6415">
        <w:t xml:space="preserve">да Пыть-Яха на 2023 года и на плановый период 2024 и 2025 годов» </w:t>
      </w:r>
      <w:r w:rsidR="00D108A2" w:rsidRPr="00AF6415">
        <w:t>следующие изменения:</w:t>
      </w:r>
    </w:p>
    <w:p w:rsidR="00D108A2" w:rsidRPr="00AF6415" w:rsidRDefault="00D108A2" w:rsidP="00B06266">
      <w:pPr>
        <w:spacing w:after="0" w:line="240" w:lineRule="auto"/>
        <w:jc w:val="both"/>
      </w:pPr>
    </w:p>
    <w:p w:rsidR="00401C82" w:rsidRDefault="00401C82" w:rsidP="00AF6415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</w:pPr>
      <w:r>
        <w:lastRenderedPageBreak/>
        <w:t>Пункт</w:t>
      </w:r>
      <w:r w:rsidR="0008625F">
        <w:t xml:space="preserve">ы </w:t>
      </w:r>
      <w:proofErr w:type="gramStart"/>
      <w:r w:rsidR="0008625F">
        <w:t>1.1.,</w:t>
      </w:r>
      <w:proofErr w:type="gramEnd"/>
      <w:r>
        <w:t xml:space="preserve"> 2.1., 2.2. и 2.4. </w:t>
      </w:r>
      <w:r w:rsidRPr="008760C5">
        <w:t>таблицы «План мероприятий по росту доходов и оптимизации расходов местного бюджета, и сокращению муниципального</w:t>
      </w:r>
      <w:r>
        <w:t xml:space="preserve"> долга на 2023 год и на плановый период 2024 и 2025 годов» в приложении к распоряжению изложить в следующей редакции:</w:t>
      </w:r>
    </w:p>
    <w:tbl>
      <w:tblPr>
        <w:tblW w:w="5595" w:type="pct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280"/>
        <w:gridCol w:w="993"/>
        <w:gridCol w:w="709"/>
        <w:gridCol w:w="991"/>
        <w:gridCol w:w="1560"/>
        <w:gridCol w:w="709"/>
        <w:gridCol w:w="709"/>
        <w:gridCol w:w="709"/>
        <w:gridCol w:w="849"/>
        <w:gridCol w:w="851"/>
        <w:gridCol w:w="851"/>
      </w:tblGrid>
      <w:tr w:rsidR="0008625F" w:rsidRPr="00F261C3" w:rsidTr="00CF1E28">
        <w:trPr>
          <w:cantSplit/>
          <w:trHeight w:val="20"/>
          <w:tblHeader/>
        </w:trPr>
        <w:tc>
          <w:tcPr>
            <w:tcW w:w="261" w:type="pct"/>
            <w:vMerge w:val="restart"/>
            <w:shd w:val="clear" w:color="auto" w:fill="auto"/>
            <w:vAlign w:val="center"/>
            <w:hideMark/>
          </w:tcPr>
          <w:p w:rsidR="00401C82" w:rsidRPr="00401C82" w:rsidRDefault="00401C82" w:rsidP="0040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20"/>
                <w:lang w:eastAsia="ru-RU"/>
              </w:rPr>
            </w:pPr>
            <w:r w:rsidRPr="00401C82">
              <w:rPr>
                <w:rFonts w:eastAsia="Times New Roman"/>
                <w:color w:val="000000"/>
                <w:sz w:val="18"/>
                <w:szCs w:val="20"/>
                <w:lang w:eastAsia="ru-RU"/>
              </w:rPr>
              <w:t>№ п/п</w:t>
            </w:r>
          </w:p>
        </w:tc>
        <w:tc>
          <w:tcPr>
            <w:tcW w:w="594" w:type="pct"/>
            <w:vMerge w:val="restart"/>
            <w:shd w:val="clear" w:color="auto" w:fill="auto"/>
            <w:vAlign w:val="center"/>
            <w:hideMark/>
          </w:tcPr>
          <w:p w:rsidR="00401C82" w:rsidRPr="00401C82" w:rsidRDefault="00401C82" w:rsidP="0040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20"/>
                <w:lang w:eastAsia="ru-RU"/>
              </w:rPr>
            </w:pPr>
            <w:r w:rsidRPr="00401C82">
              <w:rPr>
                <w:rFonts w:eastAsia="Times New Roman"/>
                <w:color w:val="000000"/>
                <w:sz w:val="18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461" w:type="pct"/>
            <w:vMerge w:val="restart"/>
            <w:shd w:val="clear" w:color="auto" w:fill="auto"/>
            <w:vAlign w:val="center"/>
            <w:hideMark/>
          </w:tcPr>
          <w:p w:rsidR="00401C82" w:rsidRPr="00401C82" w:rsidRDefault="00401C82" w:rsidP="0040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20"/>
                <w:lang w:eastAsia="ru-RU"/>
              </w:rPr>
            </w:pPr>
            <w:r w:rsidRPr="00401C82">
              <w:rPr>
                <w:rFonts w:eastAsia="Times New Roman"/>
                <w:color w:val="000000"/>
                <w:sz w:val="18"/>
                <w:szCs w:val="20"/>
                <w:lang w:eastAsia="ru-RU"/>
              </w:rPr>
              <w:t>Ответствен</w:t>
            </w:r>
            <w:r w:rsidRPr="00401C82">
              <w:rPr>
                <w:rFonts w:eastAsia="Times New Roman"/>
                <w:color w:val="000000"/>
                <w:sz w:val="18"/>
                <w:szCs w:val="20"/>
                <w:lang w:eastAsia="ru-RU"/>
              </w:rPr>
              <w:softHyphen/>
              <w:t>ный испол</w:t>
            </w:r>
            <w:r w:rsidRPr="00401C82">
              <w:rPr>
                <w:rFonts w:eastAsia="Times New Roman"/>
                <w:color w:val="000000"/>
                <w:sz w:val="18"/>
                <w:szCs w:val="20"/>
                <w:lang w:eastAsia="ru-RU"/>
              </w:rPr>
              <w:softHyphen/>
              <w:t>нитель</w:t>
            </w:r>
          </w:p>
        </w:tc>
        <w:tc>
          <w:tcPr>
            <w:tcW w:w="329" w:type="pct"/>
            <w:vMerge w:val="restart"/>
            <w:shd w:val="clear" w:color="auto" w:fill="auto"/>
            <w:vAlign w:val="center"/>
            <w:hideMark/>
          </w:tcPr>
          <w:p w:rsidR="00401C82" w:rsidRPr="00401C82" w:rsidRDefault="00401C82" w:rsidP="0040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20"/>
                <w:lang w:eastAsia="ru-RU"/>
              </w:rPr>
            </w:pPr>
            <w:r w:rsidRPr="00401C82">
              <w:rPr>
                <w:rFonts w:eastAsia="Times New Roman"/>
                <w:color w:val="000000"/>
                <w:sz w:val="18"/>
                <w:szCs w:val="20"/>
                <w:lang w:eastAsia="ru-RU"/>
              </w:rPr>
              <w:t>Срок реали</w:t>
            </w:r>
            <w:r w:rsidRPr="00401C82">
              <w:rPr>
                <w:rFonts w:eastAsia="Times New Roman"/>
                <w:color w:val="000000"/>
                <w:sz w:val="18"/>
                <w:szCs w:val="20"/>
                <w:lang w:eastAsia="ru-RU"/>
              </w:rPr>
              <w:softHyphen/>
              <w:t>зации</w:t>
            </w:r>
          </w:p>
        </w:tc>
        <w:tc>
          <w:tcPr>
            <w:tcW w:w="460" w:type="pct"/>
            <w:vMerge w:val="restart"/>
            <w:shd w:val="clear" w:color="auto" w:fill="auto"/>
            <w:vAlign w:val="center"/>
            <w:hideMark/>
          </w:tcPr>
          <w:p w:rsidR="00401C82" w:rsidRPr="00401C82" w:rsidRDefault="00401C82" w:rsidP="0040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20"/>
                <w:lang w:eastAsia="ru-RU"/>
              </w:rPr>
            </w:pPr>
            <w:r w:rsidRPr="00401C82">
              <w:rPr>
                <w:rFonts w:eastAsia="Times New Roman"/>
                <w:color w:val="000000"/>
                <w:sz w:val="18"/>
                <w:szCs w:val="20"/>
                <w:lang w:eastAsia="ru-RU"/>
              </w:rPr>
              <w:t>Нормативно-правовой акт или иной доку</w:t>
            </w:r>
            <w:r w:rsidRPr="00401C82">
              <w:rPr>
                <w:rFonts w:eastAsia="Times New Roman"/>
                <w:color w:val="000000"/>
                <w:sz w:val="18"/>
                <w:szCs w:val="20"/>
                <w:lang w:eastAsia="ru-RU"/>
              </w:rPr>
              <w:softHyphen/>
              <w:t>мент</w:t>
            </w:r>
          </w:p>
        </w:tc>
        <w:tc>
          <w:tcPr>
            <w:tcW w:w="724" w:type="pct"/>
            <w:vMerge w:val="restart"/>
            <w:shd w:val="clear" w:color="auto" w:fill="auto"/>
            <w:vAlign w:val="center"/>
            <w:hideMark/>
          </w:tcPr>
          <w:p w:rsidR="00401C82" w:rsidRPr="00401C82" w:rsidRDefault="00401C82" w:rsidP="0040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20"/>
                <w:lang w:eastAsia="ru-RU"/>
              </w:rPr>
            </w:pPr>
            <w:r w:rsidRPr="00401C82">
              <w:rPr>
                <w:rFonts w:eastAsia="Times New Roman"/>
                <w:color w:val="000000"/>
                <w:sz w:val="18"/>
                <w:szCs w:val="20"/>
                <w:lang w:eastAsia="ru-RU"/>
              </w:rPr>
              <w:t>Целевой показа</w:t>
            </w:r>
            <w:r w:rsidRPr="00401C82">
              <w:rPr>
                <w:rFonts w:eastAsia="Times New Roman"/>
                <w:color w:val="000000"/>
                <w:sz w:val="18"/>
                <w:szCs w:val="20"/>
                <w:lang w:eastAsia="ru-RU"/>
              </w:rPr>
              <w:softHyphen/>
              <w:t>тель</w:t>
            </w:r>
          </w:p>
        </w:tc>
        <w:tc>
          <w:tcPr>
            <w:tcW w:w="987" w:type="pct"/>
            <w:gridSpan w:val="3"/>
            <w:shd w:val="clear" w:color="auto" w:fill="auto"/>
            <w:vAlign w:val="center"/>
            <w:hideMark/>
          </w:tcPr>
          <w:p w:rsidR="00401C82" w:rsidRPr="00401C82" w:rsidRDefault="00401C82" w:rsidP="0040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20"/>
                <w:lang w:eastAsia="ru-RU"/>
              </w:rPr>
            </w:pPr>
            <w:r w:rsidRPr="00401C82">
              <w:rPr>
                <w:rFonts w:eastAsia="Times New Roman"/>
                <w:color w:val="000000"/>
                <w:sz w:val="18"/>
                <w:szCs w:val="20"/>
                <w:lang w:eastAsia="ru-RU"/>
              </w:rPr>
              <w:t>Значение целевого показателя</w:t>
            </w:r>
          </w:p>
        </w:tc>
        <w:tc>
          <w:tcPr>
            <w:tcW w:w="1184" w:type="pct"/>
            <w:gridSpan w:val="3"/>
            <w:shd w:val="clear" w:color="auto" w:fill="auto"/>
            <w:vAlign w:val="center"/>
            <w:hideMark/>
          </w:tcPr>
          <w:p w:rsidR="00401C82" w:rsidRPr="00401C82" w:rsidRDefault="00401C82" w:rsidP="0040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20"/>
                <w:lang w:eastAsia="ru-RU"/>
              </w:rPr>
            </w:pPr>
            <w:r w:rsidRPr="00401C82">
              <w:rPr>
                <w:rFonts w:eastAsia="Times New Roman"/>
                <w:color w:val="000000"/>
                <w:sz w:val="18"/>
                <w:szCs w:val="20"/>
                <w:lang w:eastAsia="ru-RU"/>
              </w:rPr>
              <w:t>Бюджетный эффект от реализации меро</w:t>
            </w:r>
            <w:r w:rsidRPr="00401C82">
              <w:rPr>
                <w:rFonts w:eastAsia="Times New Roman"/>
                <w:color w:val="000000"/>
                <w:sz w:val="18"/>
                <w:szCs w:val="20"/>
                <w:lang w:eastAsia="ru-RU"/>
              </w:rPr>
              <w:softHyphen/>
              <w:t>приятий (тыс. рублей)</w:t>
            </w:r>
          </w:p>
        </w:tc>
      </w:tr>
      <w:tr w:rsidR="0008625F" w:rsidRPr="00F261C3" w:rsidTr="00CF1E28">
        <w:trPr>
          <w:cantSplit/>
          <w:trHeight w:val="525"/>
          <w:tblHeader/>
        </w:trPr>
        <w:tc>
          <w:tcPr>
            <w:tcW w:w="261" w:type="pct"/>
            <w:vMerge/>
            <w:vAlign w:val="center"/>
            <w:hideMark/>
          </w:tcPr>
          <w:p w:rsidR="00401C82" w:rsidRPr="00401C82" w:rsidRDefault="00401C82" w:rsidP="00401C82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vAlign w:val="center"/>
            <w:hideMark/>
          </w:tcPr>
          <w:p w:rsidR="00401C82" w:rsidRPr="00401C82" w:rsidRDefault="00401C82" w:rsidP="00401C82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401C82" w:rsidRPr="00401C82" w:rsidRDefault="00401C82" w:rsidP="00401C82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329" w:type="pct"/>
            <w:vMerge/>
            <w:vAlign w:val="center"/>
            <w:hideMark/>
          </w:tcPr>
          <w:p w:rsidR="00401C82" w:rsidRPr="00401C82" w:rsidRDefault="00401C82" w:rsidP="00401C82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460" w:type="pct"/>
            <w:vMerge/>
            <w:vAlign w:val="center"/>
            <w:hideMark/>
          </w:tcPr>
          <w:p w:rsidR="00401C82" w:rsidRPr="00401C82" w:rsidRDefault="00401C82" w:rsidP="00401C82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724" w:type="pct"/>
            <w:vMerge/>
            <w:vAlign w:val="center"/>
            <w:hideMark/>
          </w:tcPr>
          <w:p w:rsidR="00401C82" w:rsidRPr="00401C82" w:rsidRDefault="00401C82" w:rsidP="00401C82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auto" w:fill="auto"/>
            <w:vAlign w:val="center"/>
            <w:hideMark/>
          </w:tcPr>
          <w:p w:rsidR="00401C82" w:rsidRPr="00401C82" w:rsidRDefault="00401C82" w:rsidP="0040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20"/>
                <w:lang w:eastAsia="ru-RU"/>
              </w:rPr>
            </w:pPr>
            <w:r w:rsidRPr="00401C82">
              <w:rPr>
                <w:rFonts w:eastAsia="Times New Roman"/>
                <w:color w:val="000000"/>
                <w:sz w:val="18"/>
                <w:szCs w:val="20"/>
                <w:lang w:eastAsia="ru-RU"/>
              </w:rPr>
              <w:t>2023 год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:rsidR="00401C82" w:rsidRPr="00401C82" w:rsidRDefault="00401C82" w:rsidP="0040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20"/>
                <w:lang w:eastAsia="ru-RU"/>
              </w:rPr>
            </w:pPr>
            <w:r w:rsidRPr="00401C82">
              <w:rPr>
                <w:rFonts w:eastAsia="Times New Roman"/>
                <w:color w:val="000000"/>
                <w:sz w:val="18"/>
                <w:szCs w:val="20"/>
                <w:lang w:eastAsia="ru-RU"/>
              </w:rPr>
              <w:t>2024 год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:rsidR="00401C82" w:rsidRPr="00401C82" w:rsidRDefault="00401C82" w:rsidP="0040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20"/>
                <w:lang w:eastAsia="ru-RU"/>
              </w:rPr>
            </w:pPr>
            <w:r w:rsidRPr="00401C82">
              <w:rPr>
                <w:rFonts w:eastAsia="Times New Roman"/>
                <w:color w:val="000000"/>
                <w:sz w:val="18"/>
                <w:szCs w:val="20"/>
                <w:lang w:eastAsia="ru-RU"/>
              </w:rPr>
              <w:t>2025 год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401C82" w:rsidRPr="00401C82" w:rsidRDefault="00401C82" w:rsidP="0040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20"/>
                <w:lang w:eastAsia="ru-RU"/>
              </w:rPr>
            </w:pPr>
            <w:r w:rsidRPr="00401C82">
              <w:rPr>
                <w:rFonts w:eastAsia="Times New Roman"/>
                <w:color w:val="000000"/>
                <w:sz w:val="18"/>
                <w:szCs w:val="20"/>
                <w:lang w:eastAsia="ru-RU"/>
              </w:rPr>
              <w:t>2023 год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401C82" w:rsidRPr="00401C82" w:rsidRDefault="00401C82" w:rsidP="0040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20"/>
                <w:lang w:eastAsia="ru-RU"/>
              </w:rPr>
            </w:pPr>
            <w:r w:rsidRPr="00401C82">
              <w:rPr>
                <w:rFonts w:eastAsia="Times New Roman"/>
                <w:color w:val="000000"/>
                <w:sz w:val="18"/>
                <w:szCs w:val="20"/>
                <w:lang w:eastAsia="ru-RU"/>
              </w:rPr>
              <w:t>2024 год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401C82" w:rsidRPr="00401C82" w:rsidRDefault="00401C82" w:rsidP="0040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20"/>
                <w:lang w:eastAsia="ru-RU"/>
              </w:rPr>
            </w:pPr>
            <w:r w:rsidRPr="00401C82">
              <w:rPr>
                <w:rFonts w:eastAsia="Times New Roman"/>
                <w:color w:val="000000"/>
                <w:sz w:val="18"/>
                <w:szCs w:val="20"/>
                <w:lang w:eastAsia="ru-RU"/>
              </w:rPr>
              <w:t>2025 год</w:t>
            </w:r>
          </w:p>
        </w:tc>
      </w:tr>
      <w:tr w:rsidR="00401C82" w:rsidRPr="00401C82" w:rsidTr="0008625F">
        <w:trPr>
          <w:cantSplit/>
          <w:trHeight w:val="328"/>
        </w:trPr>
        <w:tc>
          <w:tcPr>
            <w:tcW w:w="5000" w:type="pct"/>
            <w:gridSpan w:val="12"/>
            <w:shd w:val="clear" w:color="auto" w:fill="auto"/>
            <w:vAlign w:val="center"/>
            <w:hideMark/>
          </w:tcPr>
          <w:p w:rsidR="00401C82" w:rsidRPr="00401C82" w:rsidRDefault="005A4B63" w:rsidP="005A4B6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20"/>
                <w:lang w:eastAsia="ru-RU"/>
              </w:rPr>
            </w:pPr>
            <w:r w:rsidRPr="005A4B63">
              <w:rPr>
                <w:rFonts w:eastAsia="Times New Roman"/>
                <w:color w:val="000000"/>
                <w:sz w:val="18"/>
                <w:szCs w:val="20"/>
                <w:lang w:eastAsia="ru-RU"/>
              </w:rPr>
              <w:t>1. Мероприятия по росту доходов бюджета муниципального образования</w:t>
            </w:r>
          </w:p>
        </w:tc>
      </w:tr>
      <w:tr w:rsidR="00CF1E28" w:rsidRPr="00F261C3" w:rsidTr="00CF1E28">
        <w:trPr>
          <w:cantSplit/>
          <w:trHeight w:val="20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1EE3" w:rsidRPr="00671EE3" w:rsidRDefault="00671EE3" w:rsidP="00671EE3">
            <w:pPr>
              <w:jc w:val="center"/>
              <w:rPr>
                <w:color w:val="000000"/>
                <w:sz w:val="18"/>
                <w:szCs w:val="20"/>
              </w:rPr>
            </w:pPr>
            <w:r w:rsidRPr="00671EE3">
              <w:rPr>
                <w:color w:val="000000"/>
                <w:sz w:val="18"/>
                <w:szCs w:val="20"/>
              </w:rPr>
              <w:t>1.1.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1EE3" w:rsidRPr="00671EE3" w:rsidRDefault="00671EE3" w:rsidP="00671EE3">
            <w:pPr>
              <w:rPr>
                <w:color w:val="000000"/>
                <w:sz w:val="18"/>
                <w:szCs w:val="20"/>
              </w:rPr>
            </w:pPr>
            <w:r w:rsidRPr="00671EE3">
              <w:rPr>
                <w:color w:val="000000"/>
                <w:sz w:val="18"/>
                <w:szCs w:val="20"/>
              </w:rPr>
              <w:t>Внесение изменений в Перечень муниципального имущества, предназначенного к приватизации в 2023 году и в плановом периоде 2024 и 2025 годов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1EE3" w:rsidRPr="00671EE3" w:rsidRDefault="00671EE3" w:rsidP="00671EE3">
            <w:pPr>
              <w:rPr>
                <w:color w:val="000000"/>
                <w:sz w:val="18"/>
                <w:szCs w:val="20"/>
              </w:rPr>
            </w:pPr>
            <w:r w:rsidRPr="00671EE3">
              <w:rPr>
                <w:color w:val="000000"/>
                <w:sz w:val="18"/>
                <w:szCs w:val="20"/>
              </w:rPr>
              <w:t>Управление по муниципальному имуществу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1EE3" w:rsidRPr="00671EE3" w:rsidRDefault="00671EE3" w:rsidP="00671EE3">
            <w:pPr>
              <w:rPr>
                <w:color w:val="000000"/>
                <w:sz w:val="18"/>
                <w:szCs w:val="20"/>
              </w:rPr>
            </w:pPr>
            <w:r w:rsidRPr="00671EE3">
              <w:rPr>
                <w:color w:val="000000"/>
                <w:sz w:val="18"/>
                <w:szCs w:val="20"/>
              </w:rPr>
              <w:t>до 31 декабря 2023 года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1EE3" w:rsidRPr="00671EE3" w:rsidRDefault="00671EE3" w:rsidP="00671EE3">
            <w:pPr>
              <w:rPr>
                <w:color w:val="000000"/>
                <w:sz w:val="18"/>
                <w:szCs w:val="20"/>
              </w:rPr>
            </w:pPr>
            <w:r w:rsidRPr="00671EE3">
              <w:rPr>
                <w:color w:val="000000"/>
                <w:sz w:val="18"/>
                <w:szCs w:val="20"/>
              </w:rPr>
              <w:t>Решение Думы города Пыть-Яха от 16.12.2022 № 116 «Об утверждении Прогнозного плана (программы) приватизации имущества, находящегося в собственности муниципального образования город Пыть-Ях, на 2023 год»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1EE3" w:rsidRPr="00671EE3" w:rsidRDefault="00671EE3" w:rsidP="00671EE3">
            <w:pPr>
              <w:jc w:val="center"/>
              <w:rPr>
                <w:color w:val="000000"/>
                <w:sz w:val="18"/>
                <w:szCs w:val="20"/>
              </w:rPr>
            </w:pPr>
            <w:r w:rsidRPr="00671EE3">
              <w:rPr>
                <w:color w:val="000000"/>
                <w:sz w:val="18"/>
                <w:szCs w:val="20"/>
              </w:rPr>
              <w:t>увеличение доходов от приватизации, за счет дополнительного включения имущества в перечень муниципального имущества, предназначенного к приватизации к первоначально утвержденной сумме неналоговых доходов бюджета, %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1EE3" w:rsidRPr="00671EE3" w:rsidRDefault="005305DB" w:rsidP="00671EE3">
            <w:pPr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14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1EE3" w:rsidRPr="00671EE3" w:rsidRDefault="00671EE3" w:rsidP="00671EE3">
            <w:pPr>
              <w:jc w:val="center"/>
              <w:rPr>
                <w:color w:val="000000"/>
                <w:sz w:val="18"/>
                <w:szCs w:val="20"/>
              </w:rPr>
            </w:pPr>
            <w:r w:rsidRPr="00671EE3">
              <w:rPr>
                <w:color w:val="000000"/>
                <w:sz w:val="18"/>
                <w:szCs w:val="20"/>
              </w:rPr>
              <w:t>1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1EE3" w:rsidRPr="00671EE3" w:rsidRDefault="00671EE3" w:rsidP="00671EE3">
            <w:pPr>
              <w:jc w:val="center"/>
              <w:rPr>
                <w:color w:val="000000"/>
                <w:sz w:val="18"/>
                <w:szCs w:val="20"/>
              </w:rPr>
            </w:pPr>
            <w:r w:rsidRPr="00671EE3">
              <w:rPr>
                <w:color w:val="000000"/>
                <w:sz w:val="18"/>
                <w:szCs w:val="20"/>
              </w:rPr>
              <w:t>1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1EE3" w:rsidRPr="00671EE3" w:rsidRDefault="0090509C" w:rsidP="00671EE3">
            <w:pPr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32</w:t>
            </w:r>
            <w:r w:rsidR="00671EE3" w:rsidRPr="00671EE3">
              <w:rPr>
                <w:color w:val="000000"/>
                <w:sz w:val="18"/>
                <w:szCs w:val="20"/>
              </w:rPr>
              <w:t xml:space="preserve"> 000,0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1EE3" w:rsidRPr="00671EE3" w:rsidRDefault="00671EE3" w:rsidP="00671EE3">
            <w:pPr>
              <w:jc w:val="center"/>
              <w:rPr>
                <w:color w:val="000000"/>
                <w:sz w:val="18"/>
                <w:szCs w:val="20"/>
              </w:rPr>
            </w:pPr>
            <w:r w:rsidRPr="00671EE3">
              <w:rPr>
                <w:color w:val="000000"/>
                <w:sz w:val="18"/>
                <w:szCs w:val="20"/>
              </w:rPr>
              <w:t>3 000,0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1EE3" w:rsidRPr="00671EE3" w:rsidRDefault="00671EE3" w:rsidP="00671EE3">
            <w:pPr>
              <w:jc w:val="center"/>
              <w:rPr>
                <w:color w:val="000000"/>
                <w:sz w:val="18"/>
                <w:szCs w:val="20"/>
              </w:rPr>
            </w:pPr>
            <w:r w:rsidRPr="00671EE3">
              <w:rPr>
                <w:color w:val="000000"/>
                <w:sz w:val="18"/>
                <w:szCs w:val="20"/>
              </w:rPr>
              <w:t>1 000,0</w:t>
            </w:r>
          </w:p>
        </w:tc>
      </w:tr>
      <w:tr w:rsidR="00671EE3" w:rsidRPr="00F261C3" w:rsidTr="0008625F">
        <w:trPr>
          <w:cantSplit/>
          <w:trHeight w:val="214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EE3" w:rsidRPr="00F261C3" w:rsidRDefault="00671EE3" w:rsidP="00671EE3">
            <w:pPr>
              <w:jc w:val="center"/>
              <w:rPr>
                <w:color w:val="000000"/>
                <w:sz w:val="18"/>
                <w:szCs w:val="20"/>
              </w:rPr>
            </w:pPr>
            <w:r w:rsidRPr="00671EE3">
              <w:rPr>
                <w:color w:val="000000"/>
                <w:sz w:val="18"/>
                <w:szCs w:val="20"/>
              </w:rPr>
              <w:t>2. Мероприятия по оптимизации расходов бюджета муниципального образования</w:t>
            </w:r>
          </w:p>
        </w:tc>
      </w:tr>
      <w:tr w:rsidR="00CF1E28" w:rsidRPr="00F261C3" w:rsidTr="00CF1E28">
        <w:trPr>
          <w:cantSplit/>
          <w:trHeight w:val="20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EE3" w:rsidRPr="00F261C3" w:rsidRDefault="00671EE3" w:rsidP="00671EE3">
            <w:pPr>
              <w:jc w:val="center"/>
              <w:rPr>
                <w:color w:val="000000"/>
                <w:sz w:val="18"/>
                <w:szCs w:val="20"/>
              </w:rPr>
            </w:pPr>
            <w:r w:rsidRPr="00F261C3">
              <w:rPr>
                <w:color w:val="000000"/>
                <w:sz w:val="18"/>
                <w:szCs w:val="20"/>
              </w:rPr>
              <w:t>2.1.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EE3" w:rsidRPr="00F261C3" w:rsidRDefault="00671EE3" w:rsidP="00671EE3">
            <w:pPr>
              <w:rPr>
                <w:color w:val="000000"/>
                <w:sz w:val="18"/>
                <w:szCs w:val="20"/>
              </w:rPr>
            </w:pPr>
            <w:r w:rsidRPr="00F261C3">
              <w:rPr>
                <w:color w:val="000000"/>
                <w:sz w:val="18"/>
                <w:szCs w:val="20"/>
              </w:rPr>
              <w:t>Привлечения к оказанию муниципальных услуг негосударственных организаций с внедрением конкурентных способов отбора исполнителей услуг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EE3" w:rsidRPr="00F261C3" w:rsidRDefault="00671EE3" w:rsidP="00671EE3">
            <w:pPr>
              <w:rPr>
                <w:color w:val="000000"/>
                <w:sz w:val="18"/>
                <w:szCs w:val="20"/>
              </w:rPr>
            </w:pPr>
            <w:r w:rsidRPr="00F261C3">
              <w:rPr>
                <w:color w:val="000000"/>
                <w:sz w:val="18"/>
                <w:szCs w:val="20"/>
              </w:rPr>
              <w:t>Управление по внутренней политике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EE3" w:rsidRPr="00F261C3" w:rsidRDefault="00671EE3" w:rsidP="00671EE3">
            <w:pPr>
              <w:jc w:val="center"/>
              <w:rPr>
                <w:color w:val="000000"/>
                <w:sz w:val="18"/>
                <w:szCs w:val="20"/>
              </w:rPr>
            </w:pPr>
            <w:r w:rsidRPr="00F261C3">
              <w:rPr>
                <w:color w:val="000000"/>
                <w:sz w:val="18"/>
                <w:szCs w:val="20"/>
              </w:rPr>
              <w:t>2023-2025 годы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EE3" w:rsidRPr="00F261C3" w:rsidRDefault="00671EE3" w:rsidP="00671EE3">
            <w:pPr>
              <w:rPr>
                <w:color w:val="000000"/>
                <w:sz w:val="18"/>
                <w:szCs w:val="20"/>
              </w:rPr>
            </w:pPr>
            <w:r w:rsidRPr="00F261C3">
              <w:rPr>
                <w:color w:val="000000"/>
                <w:sz w:val="18"/>
                <w:szCs w:val="20"/>
              </w:rPr>
              <w:t>Постановление администрации города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EE3" w:rsidRPr="00F261C3" w:rsidRDefault="00671EE3" w:rsidP="00671EE3">
            <w:pPr>
              <w:rPr>
                <w:color w:val="000000"/>
                <w:sz w:val="18"/>
                <w:szCs w:val="20"/>
              </w:rPr>
            </w:pPr>
            <w:r w:rsidRPr="00F261C3">
              <w:rPr>
                <w:color w:val="000000"/>
                <w:sz w:val="18"/>
                <w:szCs w:val="20"/>
              </w:rPr>
              <w:t>прирост объема субсидий, предусмотренных немуниципальным организациям в целях финансового обеспечения оказания ими муниципальных услуг (выполнения работ), да/нет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EE3" w:rsidRPr="00F261C3" w:rsidRDefault="00671EE3" w:rsidP="00671EE3">
            <w:pPr>
              <w:jc w:val="center"/>
              <w:rPr>
                <w:color w:val="000000"/>
                <w:sz w:val="18"/>
                <w:szCs w:val="20"/>
              </w:rPr>
            </w:pPr>
            <w:r w:rsidRPr="00F261C3">
              <w:rPr>
                <w:color w:val="000000"/>
                <w:sz w:val="18"/>
                <w:szCs w:val="20"/>
              </w:rPr>
              <w:t>да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EE3" w:rsidRPr="00F261C3" w:rsidRDefault="00671EE3" w:rsidP="00671EE3">
            <w:pPr>
              <w:jc w:val="center"/>
              <w:rPr>
                <w:color w:val="000000"/>
                <w:sz w:val="18"/>
                <w:szCs w:val="20"/>
              </w:rPr>
            </w:pPr>
            <w:r w:rsidRPr="00F261C3">
              <w:rPr>
                <w:color w:val="000000"/>
                <w:sz w:val="18"/>
                <w:szCs w:val="20"/>
              </w:rPr>
              <w:t>да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EE3" w:rsidRPr="00F261C3" w:rsidRDefault="00671EE3" w:rsidP="00671EE3">
            <w:pPr>
              <w:jc w:val="center"/>
              <w:rPr>
                <w:color w:val="000000"/>
                <w:sz w:val="18"/>
                <w:szCs w:val="20"/>
              </w:rPr>
            </w:pPr>
            <w:r w:rsidRPr="00F261C3">
              <w:rPr>
                <w:color w:val="000000"/>
                <w:sz w:val="18"/>
                <w:szCs w:val="20"/>
              </w:rPr>
              <w:t>да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EE3" w:rsidRPr="00F261C3" w:rsidRDefault="00671EE3" w:rsidP="00671EE3">
            <w:pPr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9 072,9</w:t>
            </w:r>
            <w:r w:rsidRPr="00F261C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EE3" w:rsidRPr="00F261C3" w:rsidRDefault="00671EE3" w:rsidP="00671EE3">
            <w:pPr>
              <w:jc w:val="center"/>
              <w:rPr>
                <w:color w:val="000000"/>
                <w:sz w:val="18"/>
                <w:szCs w:val="20"/>
              </w:rPr>
            </w:pPr>
            <w:r w:rsidRPr="00F261C3">
              <w:rPr>
                <w:color w:val="000000"/>
                <w:sz w:val="18"/>
                <w:szCs w:val="20"/>
              </w:rPr>
              <w:t>7 935,00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EE3" w:rsidRPr="00F261C3" w:rsidRDefault="00671EE3" w:rsidP="00671EE3">
            <w:pPr>
              <w:jc w:val="center"/>
              <w:rPr>
                <w:color w:val="000000"/>
                <w:sz w:val="18"/>
                <w:szCs w:val="20"/>
              </w:rPr>
            </w:pPr>
            <w:r w:rsidRPr="00F261C3">
              <w:rPr>
                <w:color w:val="000000"/>
                <w:sz w:val="18"/>
                <w:szCs w:val="20"/>
              </w:rPr>
              <w:t>7 935,00</w:t>
            </w:r>
          </w:p>
        </w:tc>
      </w:tr>
      <w:tr w:rsidR="0008625F" w:rsidRPr="00F261C3" w:rsidTr="00CF1E28">
        <w:trPr>
          <w:cantSplit/>
          <w:trHeight w:val="20"/>
        </w:trPr>
        <w:tc>
          <w:tcPr>
            <w:tcW w:w="2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1EE3" w:rsidRPr="00F261C3" w:rsidRDefault="00671EE3" w:rsidP="00CF1E28">
            <w:pPr>
              <w:spacing w:after="0"/>
              <w:jc w:val="center"/>
              <w:rPr>
                <w:color w:val="000000"/>
                <w:sz w:val="18"/>
                <w:szCs w:val="20"/>
              </w:rPr>
            </w:pPr>
            <w:r w:rsidRPr="00F261C3">
              <w:rPr>
                <w:color w:val="000000"/>
                <w:sz w:val="18"/>
                <w:szCs w:val="20"/>
              </w:rPr>
              <w:t>2.2.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1EE3" w:rsidRPr="00F261C3" w:rsidRDefault="00671EE3" w:rsidP="00CF1E28">
            <w:pPr>
              <w:spacing w:after="0"/>
              <w:rPr>
                <w:color w:val="000000"/>
                <w:sz w:val="18"/>
                <w:szCs w:val="20"/>
              </w:rPr>
            </w:pPr>
            <w:r w:rsidRPr="00F261C3">
              <w:rPr>
                <w:color w:val="000000"/>
                <w:sz w:val="18"/>
                <w:szCs w:val="20"/>
              </w:rPr>
              <w:t>Привлечение внебюджетных источников для финансового обеспечения деятельности учреждений социально – культурной сферы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1EE3" w:rsidRPr="00F261C3" w:rsidRDefault="00671EE3" w:rsidP="00CF1E28">
            <w:pPr>
              <w:spacing w:after="0"/>
              <w:rPr>
                <w:color w:val="000000"/>
                <w:sz w:val="18"/>
                <w:szCs w:val="20"/>
              </w:rPr>
            </w:pPr>
            <w:r w:rsidRPr="00F261C3">
              <w:rPr>
                <w:color w:val="000000"/>
                <w:sz w:val="18"/>
                <w:szCs w:val="20"/>
              </w:rPr>
              <w:t>Департамент образования и молодежной политики, отдел по культуре и искусству, отдел по физической культуре и спорту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1EE3" w:rsidRPr="00F261C3" w:rsidRDefault="00671EE3" w:rsidP="00CF1E28">
            <w:pPr>
              <w:spacing w:after="0"/>
              <w:jc w:val="center"/>
              <w:rPr>
                <w:color w:val="000000"/>
                <w:sz w:val="18"/>
                <w:szCs w:val="20"/>
              </w:rPr>
            </w:pPr>
            <w:r w:rsidRPr="00F261C3">
              <w:rPr>
                <w:color w:val="000000"/>
                <w:sz w:val="18"/>
                <w:szCs w:val="20"/>
              </w:rPr>
              <w:t>2023-2025 годы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1EE3" w:rsidRPr="00F261C3" w:rsidRDefault="00671EE3" w:rsidP="00CF1E28">
            <w:pPr>
              <w:spacing w:after="0"/>
              <w:rPr>
                <w:color w:val="000000"/>
                <w:sz w:val="18"/>
                <w:szCs w:val="20"/>
              </w:rPr>
            </w:pPr>
            <w:r w:rsidRPr="00F261C3">
              <w:rPr>
                <w:color w:val="000000"/>
                <w:sz w:val="18"/>
                <w:szCs w:val="20"/>
              </w:rPr>
              <w:t>Внесение изменений в уставы муниципальных учреждений городского округа города Пыть-Яха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1EE3" w:rsidRPr="00F261C3" w:rsidRDefault="00671EE3" w:rsidP="00CF1E28">
            <w:pPr>
              <w:spacing w:after="0"/>
              <w:rPr>
                <w:color w:val="000000"/>
                <w:sz w:val="18"/>
                <w:szCs w:val="20"/>
              </w:rPr>
            </w:pPr>
            <w:r w:rsidRPr="00F261C3">
              <w:rPr>
                <w:color w:val="000000"/>
                <w:sz w:val="18"/>
                <w:szCs w:val="20"/>
              </w:rPr>
              <w:t>оптимизация расходов бюджета городского округа, за исключением расходов осуществляемых за счет средств федерального и окружного бюджета, средств местного бюджета, направленных на софинансирование государственных программ, %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1EE3" w:rsidRPr="00F261C3" w:rsidRDefault="00671EE3" w:rsidP="00CF1E28">
            <w:pPr>
              <w:spacing w:after="0"/>
              <w:jc w:val="center"/>
              <w:rPr>
                <w:color w:val="000000"/>
                <w:sz w:val="18"/>
                <w:szCs w:val="20"/>
              </w:rPr>
            </w:pPr>
            <w:r w:rsidRPr="00F261C3">
              <w:rPr>
                <w:color w:val="000000"/>
                <w:sz w:val="18"/>
                <w:szCs w:val="20"/>
              </w:rPr>
              <w:t>0,82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1EE3" w:rsidRPr="00F261C3" w:rsidRDefault="00671EE3" w:rsidP="00CF1E28">
            <w:pPr>
              <w:spacing w:after="0"/>
              <w:jc w:val="center"/>
              <w:rPr>
                <w:color w:val="000000"/>
                <w:sz w:val="18"/>
                <w:szCs w:val="20"/>
              </w:rPr>
            </w:pPr>
            <w:r w:rsidRPr="00F261C3">
              <w:rPr>
                <w:color w:val="000000"/>
                <w:sz w:val="18"/>
                <w:szCs w:val="20"/>
              </w:rPr>
              <w:t>0,85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1EE3" w:rsidRPr="00F261C3" w:rsidRDefault="00671EE3" w:rsidP="00CF1E28">
            <w:pPr>
              <w:spacing w:after="0"/>
              <w:jc w:val="center"/>
              <w:rPr>
                <w:color w:val="000000"/>
                <w:sz w:val="18"/>
                <w:szCs w:val="20"/>
              </w:rPr>
            </w:pPr>
            <w:r w:rsidRPr="00F261C3">
              <w:rPr>
                <w:color w:val="000000"/>
                <w:sz w:val="18"/>
                <w:szCs w:val="20"/>
              </w:rPr>
              <w:t>0,83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F1E28" w:rsidRDefault="00671EE3" w:rsidP="00CF1E28">
            <w:pPr>
              <w:spacing w:after="0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24</w:t>
            </w:r>
          </w:p>
          <w:p w:rsidR="00671EE3" w:rsidRPr="00F261C3" w:rsidRDefault="00671EE3" w:rsidP="00CF1E28">
            <w:pPr>
              <w:spacing w:after="0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827,40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1EE3" w:rsidRPr="00F261C3" w:rsidRDefault="00671EE3" w:rsidP="00CF1E28">
            <w:pPr>
              <w:spacing w:after="0"/>
              <w:jc w:val="center"/>
              <w:rPr>
                <w:color w:val="000000"/>
                <w:sz w:val="18"/>
                <w:szCs w:val="20"/>
              </w:rPr>
            </w:pPr>
            <w:r w:rsidRPr="00F261C3">
              <w:rPr>
                <w:color w:val="000000"/>
                <w:sz w:val="18"/>
                <w:szCs w:val="20"/>
              </w:rPr>
              <w:t>16 432,50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1EE3" w:rsidRPr="00F261C3" w:rsidRDefault="00671EE3" w:rsidP="00CF1E28">
            <w:pPr>
              <w:spacing w:after="0"/>
              <w:jc w:val="center"/>
              <w:rPr>
                <w:color w:val="000000"/>
                <w:sz w:val="18"/>
                <w:szCs w:val="20"/>
              </w:rPr>
            </w:pPr>
            <w:r w:rsidRPr="00F261C3">
              <w:rPr>
                <w:color w:val="000000"/>
                <w:sz w:val="18"/>
                <w:szCs w:val="20"/>
              </w:rPr>
              <w:t>16 432,50</w:t>
            </w:r>
          </w:p>
        </w:tc>
      </w:tr>
      <w:tr w:rsidR="00CF1E28" w:rsidRPr="00F261C3" w:rsidTr="00CF1E28">
        <w:trPr>
          <w:cantSplit/>
          <w:trHeight w:val="20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EE3" w:rsidRPr="00834554" w:rsidRDefault="00671EE3" w:rsidP="003C77C6">
            <w:pPr>
              <w:spacing w:after="0"/>
              <w:jc w:val="center"/>
              <w:rPr>
                <w:color w:val="000000"/>
                <w:sz w:val="18"/>
                <w:szCs w:val="20"/>
              </w:rPr>
            </w:pPr>
            <w:r w:rsidRPr="00834554">
              <w:rPr>
                <w:color w:val="000000"/>
                <w:sz w:val="18"/>
                <w:szCs w:val="20"/>
              </w:rPr>
              <w:t>2.4.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EE3" w:rsidRPr="00834554" w:rsidRDefault="00671EE3" w:rsidP="003C77C6">
            <w:pPr>
              <w:spacing w:after="0"/>
              <w:rPr>
                <w:color w:val="000000"/>
                <w:sz w:val="18"/>
                <w:szCs w:val="20"/>
              </w:rPr>
            </w:pPr>
            <w:r w:rsidRPr="00834554">
              <w:rPr>
                <w:color w:val="000000"/>
                <w:sz w:val="18"/>
                <w:szCs w:val="20"/>
              </w:rPr>
              <w:t>Уменьшение бюджетных ассигнований и лимитов бюджетных обязательств на сумму экономии, сложившаяся в ходе закупочных процедур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EE3" w:rsidRPr="00834554" w:rsidRDefault="00671EE3" w:rsidP="003C77C6">
            <w:pPr>
              <w:spacing w:after="0"/>
              <w:rPr>
                <w:color w:val="000000"/>
                <w:sz w:val="18"/>
                <w:szCs w:val="20"/>
              </w:rPr>
            </w:pPr>
            <w:r w:rsidRPr="00834554">
              <w:rPr>
                <w:color w:val="000000"/>
                <w:sz w:val="18"/>
                <w:szCs w:val="20"/>
              </w:rPr>
              <w:t>Структурные подразделения администрации города, являющиеся распорядителями бюджетных средств, муниципальные учреждения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EE3" w:rsidRPr="00834554" w:rsidRDefault="00671EE3" w:rsidP="003C77C6">
            <w:pPr>
              <w:spacing w:after="0"/>
              <w:jc w:val="center"/>
              <w:rPr>
                <w:color w:val="000000"/>
                <w:sz w:val="18"/>
                <w:szCs w:val="20"/>
              </w:rPr>
            </w:pPr>
            <w:r w:rsidRPr="00834554">
              <w:rPr>
                <w:color w:val="000000"/>
                <w:sz w:val="18"/>
                <w:szCs w:val="20"/>
              </w:rPr>
              <w:t>2023-2025 годы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EE3" w:rsidRPr="00834554" w:rsidRDefault="00671EE3" w:rsidP="003C77C6">
            <w:pPr>
              <w:spacing w:after="0"/>
              <w:rPr>
                <w:color w:val="000000"/>
                <w:sz w:val="18"/>
                <w:szCs w:val="20"/>
              </w:rPr>
            </w:pPr>
            <w:r w:rsidRPr="00834554">
              <w:rPr>
                <w:color w:val="000000"/>
                <w:sz w:val="18"/>
                <w:szCs w:val="20"/>
              </w:rPr>
              <w:t>Проект решения Думы города Пыть-Яха «О внесении изменений в решение Думы города о бюджете города»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EE3" w:rsidRPr="00834554" w:rsidRDefault="00671EE3" w:rsidP="003C77C6">
            <w:pPr>
              <w:spacing w:after="0"/>
              <w:rPr>
                <w:color w:val="000000"/>
                <w:sz w:val="18"/>
                <w:szCs w:val="20"/>
              </w:rPr>
            </w:pPr>
            <w:r w:rsidRPr="00834554">
              <w:rPr>
                <w:color w:val="000000"/>
                <w:sz w:val="18"/>
                <w:szCs w:val="20"/>
              </w:rPr>
              <w:t>оптимизация расходов бюджета городского округа, за исключением расходов осуществляемых за счет средств федерального и окружного бюджета, средств местного бюджета, направленных на софинансирование государственных программ, %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EE3" w:rsidRPr="00834554" w:rsidRDefault="00671EE3" w:rsidP="003C77C6">
            <w:pPr>
              <w:spacing w:after="0"/>
              <w:jc w:val="center"/>
              <w:rPr>
                <w:color w:val="000000"/>
                <w:sz w:val="18"/>
                <w:szCs w:val="20"/>
              </w:rPr>
            </w:pPr>
            <w:r w:rsidRPr="00834554">
              <w:rPr>
                <w:color w:val="000000"/>
                <w:sz w:val="18"/>
                <w:szCs w:val="20"/>
              </w:rPr>
              <w:t>0,46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EE3" w:rsidRPr="00834554" w:rsidRDefault="00671EE3" w:rsidP="003C77C6">
            <w:pPr>
              <w:spacing w:after="0"/>
              <w:jc w:val="center"/>
              <w:rPr>
                <w:color w:val="000000"/>
                <w:sz w:val="18"/>
                <w:szCs w:val="20"/>
              </w:rPr>
            </w:pPr>
            <w:r w:rsidRPr="00834554">
              <w:rPr>
                <w:color w:val="000000"/>
                <w:sz w:val="18"/>
                <w:szCs w:val="20"/>
              </w:rPr>
              <w:t>0,47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EE3" w:rsidRPr="00834554" w:rsidRDefault="00671EE3" w:rsidP="003C77C6">
            <w:pPr>
              <w:spacing w:after="0"/>
              <w:jc w:val="center"/>
              <w:rPr>
                <w:color w:val="000000"/>
                <w:sz w:val="18"/>
                <w:szCs w:val="20"/>
              </w:rPr>
            </w:pPr>
            <w:r w:rsidRPr="00834554">
              <w:rPr>
                <w:color w:val="000000"/>
                <w:sz w:val="18"/>
                <w:szCs w:val="20"/>
              </w:rPr>
              <w:t>0,46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E28" w:rsidRDefault="00671EE3" w:rsidP="003C77C6">
            <w:pPr>
              <w:spacing w:after="0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10 </w:t>
            </w:r>
          </w:p>
          <w:p w:rsidR="00671EE3" w:rsidRPr="00834554" w:rsidRDefault="00671EE3" w:rsidP="003C77C6">
            <w:pPr>
              <w:spacing w:after="0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100,00</w:t>
            </w:r>
            <w:r w:rsidRPr="00834554">
              <w:rPr>
                <w:color w:val="000000"/>
                <w:sz w:val="18"/>
                <w:szCs w:val="20"/>
              </w:rPr>
              <w:t xml:space="preserve">   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EE3" w:rsidRPr="00834554" w:rsidRDefault="00671EE3" w:rsidP="003C77C6">
            <w:pPr>
              <w:spacing w:after="0"/>
              <w:jc w:val="center"/>
              <w:rPr>
                <w:color w:val="000000"/>
                <w:sz w:val="18"/>
                <w:szCs w:val="20"/>
              </w:rPr>
            </w:pPr>
            <w:r w:rsidRPr="00834554">
              <w:rPr>
                <w:color w:val="000000"/>
                <w:sz w:val="18"/>
                <w:szCs w:val="20"/>
              </w:rPr>
              <w:t xml:space="preserve">      9 100,0   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EE3" w:rsidRPr="00834554" w:rsidRDefault="00671EE3" w:rsidP="003C77C6">
            <w:pPr>
              <w:spacing w:after="0"/>
              <w:jc w:val="center"/>
              <w:rPr>
                <w:color w:val="000000"/>
                <w:sz w:val="18"/>
                <w:szCs w:val="20"/>
              </w:rPr>
            </w:pPr>
            <w:r w:rsidRPr="00834554">
              <w:rPr>
                <w:color w:val="000000"/>
                <w:sz w:val="18"/>
                <w:szCs w:val="20"/>
              </w:rPr>
              <w:t xml:space="preserve">      9 100,0   </w:t>
            </w:r>
          </w:p>
        </w:tc>
      </w:tr>
    </w:tbl>
    <w:p w:rsidR="00401C82" w:rsidRDefault="00401C82" w:rsidP="00401C82">
      <w:pPr>
        <w:spacing w:after="0" w:line="360" w:lineRule="auto"/>
        <w:jc w:val="both"/>
      </w:pPr>
    </w:p>
    <w:p w:rsidR="00D108A2" w:rsidRPr="008760C5" w:rsidRDefault="00CE17AF" w:rsidP="008760C5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</w:pPr>
      <w:r w:rsidRPr="008760C5">
        <w:t xml:space="preserve">Пункт </w:t>
      </w:r>
      <w:r w:rsidR="00E976B4" w:rsidRPr="008760C5">
        <w:t>7</w:t>
      </w:r>
      <w:r w:rsidRPr="008760C5">
        <w:t xml:space="preserve"> </w:t>
      </w:r>
      <w:r w:rsidR="00E976B4" w:rsidRPr="008760C5">
        <w:t>ра</w:t>
      </w:r>
      <w:r w:rsidR="009F531A" w:rsidRPr="008760C5">
        <w:t>споряжения дополнить подпункт</w:t>
      </w:r>
      <w:r w:rsidR="001426DC" w:rsidRPr="008760C5">
        <w:t>ом</w:t>
      </w:r>
      <w:r w:rsidR="009F531A" w:rsidRPr="008760C5">
        <w:t xml:space="preserve"> </w:t>
      </w:r>
      <w:r w:rsidR="00146FB5" w:rsidRPr="008760C5">
        <w:t>следующего</w:t>
      </w:r>
      <w:r w:rsidR="00E976B4" w:rsidRPr="008760C5">
        <w:t xml:space="preserve"> соде</w:t>
      </w:r>
      <w:r w:rsidR="00146FB5" w:rsidRPr="008760C5">
        <w:t>ржания</w:t>
      </w:r>
      <w:r w:rsidR="00C36086" w:rsidRPr="008760C5">
        <w:t>:</w:t>
      </w:r>
      <w:r w:rsidRPr="008760C5">
        <w:t xml:space="preserve"> </w:t>
      </w:r>
    </w:p>
    <w:p w:rsidR="005B4E81" w:rsidRPr="008760C5" w:rsidRDefault="001426DC" w:rsidP="008760C5">
      <w:pPr>
        <w:spacing w:after="0" w:line="360" w:lineRule="auto"/>
        <w:ind w:firstLine="709"/>
        <w:jc w:val="both"/>
      </w:pPr>
      <w:r w:rsidRPr="008760C5">
        <w:rPr>
          <w:spacing w:val="20"/>
        </w:rPr>
        <w:t>«</w:t>
      </w:r>
      <w:r w:rsidR="00955414" w:rsidRPr="008760C5">
        <w:rPr>
          <w:spacing w:val="20"/>
        </w:rPr>
        <w:t>з</w:t>
      </w:r>
      <w:r w:rsidR="00146FB5" w:rsidRPr="008760C5">
        <w:rPr>
          <w:spacing w:val="20"/>
        </w:rPr>
        <w:t>)</w:t>
      </w:r>
      <w:r w:rsidR="005363C3" w:rsidRPr="008760C5">
        <w:rPr>
          <w:spacing w:val="20"/>
        </w:rPr>
        <w:t xml:space="preserve"> </w:t>
      </w:r>
      <w:bookmarkStart w:id="1" w:name="Par0"/>
      <w:bookmarkEnd w:id="1"/>
      <w:r w:rsidR="001D63B2" w:rsidRPr="008760C5">
        <w:t xml:space="preserve">вправе предусматривать авансовый платеж в размере 50 процентов суммы договора (контракта), но не более лимитов бюджетных обязательств, доведенных на соответствующие цели на финансовый год, по договорам (контрактам) </w:t>
      </w:r>
      <w:r w:rsidR="005B4E81" w:rsidRPr="008760C5">
        <w:t>поставки оборудования (комплектующих) для специализированных</w:t>
      </w:r>
      <w:r w:rsidRPr="008760C5">
        <w:t xml:space="preserve"> машин коммунального назначения</w:t>
      </w:r>
      <w:r w:rsidR="00934CF7" w:rsidRPr="008760C5">
        <w:t>.</w:t>
      </w:r>
      <w:r w:rsidRPr="008760C5">
        <w:t>»</w:t>
      </w:r>
      <w:r w:rsidR="007425E2">
        <w:t>.</w:t>
      </w:r>
    </w:p>
    <w:p w:rsidR="001426DC" w:rsidRPr="008760C5" w:rsidRDefault="00934CF7" w:rsidP="008760C5">
      <w:pPr>
        <w:pStyle w:val="a3"/>
        <w:numPr>
          <w:ilvl w:val="0"/>
          <w:numId w:val="6"/>
        </w:numPr>
        <w:spacing w:line="360" w:lineRule="auto"/>
        <w:ind w:left="0" w:firstLine="709"/>
        <w:jc w:val="both"/>
      </w:pPr>
      <w:r w:rsidRPr="008760C5">
        <w:t>Пункт</w:t>
      </w:r>
      <w:r w:rsidR="001426DC" w:rsidRPr="008760C5">
        <w:t xml:space="preserve"> 7.1.</w:t>
      </w:r>
      <w:r w:rsidRPr="008760C5">
        <w:t xml:space="preserve"> изложить в следующей редакции</w:t>
      </w:r>
      <w:r w:rsidR="007425E2">
        <w:t>:</w:t>
      </w:r>
      <w:r w:rsidRPr="008760C5">
        <w:t xml:space="preserve"> </w:t>
      </w:r>
    </w:p>
    <w:p w:rsidR="00934CF7" w:rsidRPr="008760C5" w:rsidRDefault="00934CF7" w:rsidP="006523BA">
      <w:pPr>
        <w:spacing w:after="0" w:line="360" w:lineRule="auto"/>
        <w:ind w:firstLine="709"/>
        <w:jc w:val="both"/>
      </w:pPr>
      <w:r w:rsidRPr="008760C5">
        <w:t xml:space="preserve">«7.1. </w:t>
      </w:r>
      <w:r w:rsidR="001426DC" w:rsidRPr="008760C5">
        <w:t>В</w:t>
      </w:r>
      <w:r w:rsidRPr="008760C5">
        <w:t xml:space="preserve"> случаях, установленных в подпунктах «в», «г», «д»</w:t>
      </w:r>
      <w:r w:rsidR="00955414" w:rsidRPr="008760C5">
        <w:t>, «е», «ж», «з»</w:t>
      </w:r>
      <w:r w:rsidRPr="008760C5">
        <w:t xml:space="preserve"> настоящего пункта, муниципальные заказчики в соответствии с требованиями статьи 96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устанавливают требования исполнения договора (контракта) в размере не менее чем размер аванса</w:t>
      </w:r>
      <w:r w:rsidR="007425E2">
        <w:t>.</w:t>
      </w:r>
      <w:r w:rsidR="00955414" w:rsidRPr="008760C5">
        <w:t>»</w:t>
      </w:r>
      <w:r w:rsidRPr="008760C5">
        <w:t xml:space="preserve">. </w:t>
      </w:r>
    </w:p>
    <w:p w:rsidR="00306BD5" w:rsidRPr="008760C5" w:rsidRDefault="00306BD5" w:rsidP="006523BA">
      <w:pPr>
        <w:spacing w:after="0" w:line="360" w:lineRule="auto"/>
        <w:ind w:firstLine="709"/>
        <w:jc w:val="both"/>
      </w:pPr>
      <w:r w:rsidRPr="008760C5">
        <w:t>3.</w:t>
      </w:r>
      <w:r w:rsidRPr="008760C5">
        <w:tab/>
        <w:t>Настоящее распоряжение вступает в силу после его подписания и распространяет свое действие на правоотношения, возникшие с 01.01.202</w:t>
      </w:r>
      <w:r w:rsidR="001426DC" w:rsidRPr="008760C5">
        <w:t>3</w:t>
      </w:r>
      <w:r w:rsidRPr="008760C5">
        <w:t>.</w:t>
      </w:r>
    </w:p>
    <w:p w:rsidR="00306BD5" w:rsidRPr="008760C5" w:rsidRDefault="00306BD5" w:rsidP="006523BA">
      <w:pPr>
        <w:spacing w:after="0" w:line="360" w:lineRule="auto"/>
        <w:ind w:firstLine="709"/>
        <w:jc w:val="both"/>
      </w:pPr>
      <w:r w:rsidRPr="008760C5">
        <w:t>4.</w:t>
      </w:r>
      <w:r w:rsidRPr="008760C5">
        <w:tab/>
        <w:t>Контроль за выполнением распоряжения возложить на заместителя главы города - председателя комитета по финансам.</w:t>
      </w:r>
    </w:p>
    <w:p w:rsidR="00E328D0" w:rsidRDefault="00E328D0" w:rsidP="00E328D0">
      <w:pPr>
        <w:autoSpaceDE w:val="0"/>
        <w:autoSpaceDN w:val="0"/>
        <w:adjustRightInd w:val="0"/>
        <w:spacing w:after="0" w:line="360" w:lineRule="auto"/>
        <w:jc w:val="both"/>
        <w:rPr>
          <w:bCs/>
        </w:rPr>
      </w:pPr>
    </w:p>
    <w:p w:rsidR="00E328D0" w:rsidRDefault="00E328D0" w:rsidP="00E328D0">
      <w:pPr>
        <w:autoSpaceDE w:val="0"/>
        <w:autoSpaceDN w:val="0"/>
        <w:adjustRightInd w:val="0"/>
        <w:spacing w:after="0" w:line="360" w:lineRule="auto"/>
        <w:jc w:val="both"/>
        <w:rPr>
          <w:bCs/>
        </w:rPr>
      </w:pPr>
    </w:p>
    <w:p w:rsidR="00E328D0" w:rsidRPr="00665B0A" w:rsidRDefault="006523BA" w:rsidP="00E328D0">
      <w:pPr>
        <w:jc w:val="both"/>
        <w:rPr>
          <w:sz w:val="26"/>
          <w:szCs w:val="26"/>
        </w:rPr>
      </w:pPr>
      <w:r>
        <w:t>И.о.главы</w:t>
      </w:r>
      <w:r w:rsidR="00E328D0" w:rsidRPr="00C31BD3">
        <w:t xml:space="preserve"> города Пыть-Яха</w:t>
      </w:r>
      <w:r w:rsidR="00E328D0" w:rsidRPr="00C31BD3">
        <w:tab/>
      </w:r>
      <w:r w:rsidR="00E328D0" w:rsidRPr="00C31BD3">
        <w:tab/>
      </w:r>
      <w:r w:rsidR="00E328D0" w:rsidRPr="00C31BD3">
        <w:tab/>
      </w:r>
      <w:r w:rsidR="00E328D0" w:rsidRPr="00C31BD3">
        <w:tab/>
      </w:r>
      <w:r w:rsidR="00E328D0" w:rsidRPr="00C31BD3">
        <w:tab/>
      </w:r>
      <w:r w:rsidR="00E328D0" w:rsidRPr="00C31BD3">
        <w:tab/>
        <w:t xml:space="preserve">    </w:t>
      </w:r>
      <w:r w:rsidR="00E328D0" w:rsidRPr="00C31BD3">
        <w:tab/>
      </w:r>
      <w:r>
        <w:t>О.Н. Иревлин</w:t>
      </w:r>
      <w:r w:rsidR="00E328D0">
        <w:t xml:space="preserve"> </w:t>
      </w:r>
    </w:p>
    <w:p w:rsidR="00E328D0" w:rsidRPr="00E328D0" w:rsidRDefault="00E328D0" w:rsidP="00E328D0">
      <w:pPr>
        <w:autoSpaceDE w:val="0"/>
        <w:autoSpaceDN w:val="0"/>
        <w:adjustRightInd w:val="0"/>
        <w:spacing w:after="0" w:line="360" w:lineRule="auto"/>
        <w:jc w:val="both"/>
        <w:rPr>
          <w:bCs/>
        </w:rPr>
      </w:pPr>
    </w:p>
    <w:p w:rsidR="00E70A90" w:rsidRPr="003D6589" w:rsidRDefault="00E70A90" w:rsidP="00E70A90">
      <w:pPr>
        <w:pStyle w:val="a3"/>
        <w:autoSpaceDE w:val="0"/>
        <w:autoSpaceDN w:val="0"/>
        <w:adjustRightInd w:val="0"/>
        <w:spacing w:after="0" w:line="360" w:lineRule="auto"/>
        <w:ind w:left="502"/>
        <w:jc w:val="both"/>
        <w:rPr>
          <w:bCs/>
        </w:rPr>
      </w:pPr>
    </w:p>
    <w:p w:rsidR="003D6589" w:rsidRPr="003D6589" w:rsidRDefault="00E70A90" w:rsidP="00E70A90">
      <w:pPr>
        <w:pStyle w:val="21"/>
        <w:spacing w:after="0" w:line="360" w:lineRule="auto"/>
        <w:ind w:left="142" w:right="-85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     </w:t>
      </w:r>
    </w:p>
    <w:p w:rsidR="003D6589" w:rsidRPr="003D6589" w:rsidRDefault="003D6589" w:rsidP="00B06266">
      <w:pPr>
        <w:spacing w:after="0" w:line="240" w:lineRule="auto"/>
        <w:jc w:val="both"/>
      </w:pPr>
    </w:p>
    <w:p w:rsidR="003D6589" w:rsidRPr="003D6589" w:rsidRDefault="003D6589" w:rsidP="00B06266">
      <w:pPr>
        <w:pStyle w:val="a3"/>
        <w:spacing w:after="0" w:line="240" w:lineRule="auto"/>
        <w:ind w:left="0"/>
        <w:jc w:val="both"/>
      </w:pPr>
    </w:p>
    <w:p w:rsidR="003D6589" w:rsidRPr="003D6589" w:rsidRDefault="003D6589" w:rsidP="00B06266">
      <w:pPr>
        <w:pStyle w:val="a3"/>
        <w:spacing w:after="0" w:line="240" w:lineRule="auto"/>
        <w:ind w:left="0"/>
        <w:jc w:val="both"/>
      </w:pPr>
    </w:p>
    <w:p w:rsidR="003D6589" w:rsidRDefault="003D6589" w:rsidP="00B06266">
      <w:pPr>
        <w:pStyle w:val="a4"/>
        <w:rPr>
          <w:sz w:val="28"/>
          <w:szCs w:val="28"/>
        </w:rPr>
      </w:pPr>
      <w:r w:rsidRPr="00CF6420">
        <w:rPr>
          <w:sz w:val="28"/>
          <w:szCs w:val="28"/>
        </w:rPr>
        <w:tab/>
      </w:r>
      <w:r w:rsidRPr="00CF6420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</w:p>
    <w:p w:rsidR="003D6589" w:rsidRPr="003D6589" w:rsidRDefault="003D6589" w:rsidP="003D6589">
      <w:pPr>
        <w:pStyle w:val="a3"/>
        <w:spacing w:line="360" w:lineRule="auto"/>
      </w:pPr>
    </w:p>
    <w:p w:rsidR="003D6589" w:rsidRPr="008A4A41" w:rsidRDefault="003D6589" w:rsidP="003D6589">
      <w:pPr>
        <w:pStyle w:val="a3"/>
        <w:spacing w:after="0" w:line="240" w:lineRule="auto"/>
        <w:rPr>
          <w:spacing w:val="20"/>
          <w:sz w:val="26"/>
          <w:szCs w:val="26"/>
        </w:rPr>
      </w:pPr>
    </w:p>
    <w:p w:rsidR="00D108A2" w:rsidRPr="00D108A2" w:rsidRDefault="00D108A2" w:rsidP="00D108A2">
      <w:pPr>
        <w:pStyle w:val="a3"/>
        <w:spacing w:after="0" w:line="240" w:lineRule="auto"/>
        <w:rPr>
          <w:spacing w:val="20"/>
          <w:sz w:val="26"/>
          <w:szCs w:val="26"/>
        </w:rPr>
      </w:pPr>
    </w:p>
    <w:p w:rsidR="008E7D68" w:rsidRPr="008E7D68" w:rsidRDefault="008E7D68" w:rsidP="00D108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ajorHAnsi" w:hAnsiTheme="majorHAnsi" w:cstheme="majorHAnsi"/>
          <w:sz w:val="32"/>
          <w:szCs w:val="32"/>
        </w:rPr>
      </w:pPr>
    </w:p>
    <w:p w:rsidR="00735515" w:rsidRDefault="00735515" w:rsidP="008E7D68">
      <w:pPr>
        <w:rPr>
          <w:rFonts w:asciiTheme="majorHAnsi" w:hAnsiTheme="majorHAnsi" w:cstheme="majorHAnsi"/>
          <w:sz w:val="32"/>
          <w:szCs w:val="32"/>
        </w:rPr>
      </w:pPr>
    </w:p>
    <w:p w:rsidR="00B90223" w:rsidRDefault="00B90223" w:rsidP="008E7D68">
      <w:pPr>
        <w:rPr>
          <w:rFonts w:asciiTheme="majorHAnsi" w:hAnsiTheme="majorHAnsi" w:cstheme="majorHAnsi"/>
          <w:sz w:val="32"/>
          <w:szCs w:val="32"/>
        </w:rPr>
      </w:pPr>
    </w:p>
    <w:p w:rsidR="00B06266" w:rsidRDefault="00B06266" w:rsidP="008E7D68">
      <w:pPr>
        <w:rPr>
          <w:rFonts w:asciiTheme="majorHAnsi" w:hAnsiTheme="majorHAnsi" w:cstheme="majorHAnsi"/>
          <w:sz w:val="32"/>
          <w:szCs w:val="32"/>
        </w:rPr>
      </w:pPr>
    </w:p>
    <w:p w:rsidR="00B90223" w:rsidRPr="00282C44" w:rsidRDefault="00B90223" w:rsidP="00B90223">
      <w:pPr>
        <w:spacing w:after="0"/>
        <w:rPr>
          <w:sz w:val="32"/>
          <w:szCs w:val="32"/>
        </w:rPr>
      </w:pPr>
    </w:p>
    <w:p w:rsidR="00B90223" w:rsidRPr="00B90223" w:rsidRDefault="00B90223" w:rsidP="00B90223">
      <w:pPr>
        <w:spacing w:after="0"/>
        <w:rPr>
          <w:sz w:val="32"/>
          <w:szCs w:val="32"/>
        </w:rPr>
      </w:pPr>
    </w:p>
    <w:sectPr w:rsidR="00B90223" w:rsidRPr="00B90223" w:rsidSect="00B06266">
      <w:pgSz w:w="11905" w:h="16838"/>
      <w:pgMar w:top="1134" w:right="567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F4C89"/>
    <w:multiLevelType w:val="hybridMultilevel"/>
    <w:tmpl w:val="D89EB23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FB19F5"/>
    <w:multiLevelType w:val="hybridMultilevel"/>
    <w:tmpl w:val="A1640B90"/>
    <w:lvl w:ilvl="0" w:tplc="7C6A94D8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50121D"/>
    <w:multiLevelType w:val="hybridMultilevel"/>
    <w:tmpl w:val="1182EC90"/>
    <w:lvl w:ilvl="0" w:tplc="975AC1AA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23E2BEC"/>
    <w:multiLevelType w:val="hybridMultilevel"/>
    <w:tmpl w:val="329045E4"/>
    <w:lvl w:ilvl="0" w:tplc="6DE42036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2851108"/>
    <w:multiLevelType w:val="hybridMultilevel"/>
    <w:tmpl w:val="11D6BEF2"/>
    <w:lvl w:ilvl="0" w:tplc="98EA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E492556"/>
    <w:multiLevelType w:val="hybridMultilevel"/>
    <w:tmpl w:val="7110EB5A"/>
    <w:lvl w:ilvl="0" w:tplc="048E296C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D68"/>
    <w:rsid w:val="0008625F"/>
    <w:rsid w:val="001341EB"/>
    <w:rsid w:val="001426DC"/>
    <w:rsid w:val="00146FB5"/>
    <w:rsid w:val="001D63B2"/>
    <w:rsid w:val="00267E34"/>
    <w:rsid w:val="00282C44"/>
    <w:rsid w:val="00302B19"/>
    <w:rsid w:val="00304A56"/>
    <w:rsid w:val="00306BD5"/>
    <w:rsid w:val="00350277"/>
    <w:rsid w:val="003B752F"/>
    <w:rsid w:val="003C77C6"/>
    <w:rsid w:val="003D6589"/>
    <w:rsid w:val="00401C82"/>
    <w:rsid w:val="004C48BA"/>
    <w:rsid w:val="005305DB"/>
    <w:rsid w:val="00533184"/>
    <w:rsid w:val="005363C3"/>
    <w:rsid w:val="00574DD4"/>
    <w:rsid w:val="005A4B63"/>
    <w:rsid w:val="005B4E81"/>
    <w:rsid w:val="005E07B1"/>
    <w:rsid w:val="00605542"/>
    <w:rsid w:val="006437A6"/>
    <w:rsid w:val="006523BA"/>
    <w:rsid w:val="00671EE3"/>
    <w:rsid w:val="00702097"/>
    <w:rsid w:val="00704650"/>
    <w:rsid w:val="00735515"/>
    <w:rsid w:val="007425E2"/>
    <w:rsid w:val="007734CA"/>
    <w:rsid w:val="00791915"/>
    <w:rsid w:val="007B18F7"/>
    <w:rsid w:val="007F4ED9"/>
    <w:rsid w:val="00810541"/>
    <w:rsid w:val="008225D0"/>
    <w:rsid w:val="00834554"/>
    <w:rsid w:val="00836E5F"/>
    <w:rsid w:val="008760C5"/>
    <w:rsid w:val="008A4A41"/>
    <w:rsid w:val="008A6AB5"/>
    <w:rsid w:val="008C2011"/>
    <w:rsid w:val="008D0980"/>
    <w:rsid w:val="008E7D68"/>
    <w:rsid w:val="0090509C"/>
    <w:rsid w:val="009252AD"/>
    <w:rsid w:val="00934CF7"/>
    <w:rsid w:val="00955414"/>
    <w:rsid w:val="009C3101"/>
    <w:rsid w:val="009F531A"/>
    <w:rsid w:val="00A62246"/>
    <w:rsid w:val="00A87F7E"/>
    <w:rsid w:val="00AF6415"/>
    <w:rsid w:val="00B06266"/>
    <w:rsid w:val="00B12BD4"/>
    <w:rsid w:val="00B5215D"/>
    <w:rsid w:val="00B63A4C"/>
    <w:rsid w:val="00B668DA"/>
    <w:rsid w:val="00B90223"/>
    <w:rsid w:val="00BD5657"/>
    <w:rsid w:val="00BE4A0D"/>
    <w:rsid w:val="00C20F43"/>
    <w:rsid w:val="00C36086"/>
    <w:rsid w:val="00CE17AF"/>
    <w:rsid w:val="00CF1E28"/>
    <w:rsid w:val="00D108A2"/>
    <w:rsid w:val="00D25D30"/>
    <w:rsid w:val="00E20660"/>
    <w:rsid w:val="00E328D0"/>
    <w:rsid w:val="00E6479A"/>
    <w:rsid w:val="00E70A90"/>
    <w:rsid w:val="00E76429"/>
    <w:rsid w:val="00E976B4"/>
    <w:rsid w:val="00F261C3"/>
    <w:rsid w:val="00FA353E"/>
    <w:rsid w:val="00FC4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F2713B-E4E5-4165-A656-D9E8E34C4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E7D68"/>
    <w:pPr>
      <w:keepNext/>
      <w:spacing w:after="0" w:line="240" w:lineRule="auto"/>
      <w:jc w:val="center"/>
      <w:outlineLvl w:val="0"/>
    </w:pPr>
    <w:rPr>
      <w:rFonts w:eastAsia="Times New Roman"/>
      <w:noProof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7D68"/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styleId="2">
    <w:name w:val="Body Text 2"/>
    <w:basedOn w:val="a"/>
    <w:link w:val="20"/>
    <w:rsid w:val="008E7D68"/>
    <w:pPr>
      <w:spacing w:after="0" w:line="240" w:lineRule="auto"/>
      <w:jc w:val="both"/>
    </w:pPr>
    <w:rPr>
      <w:rFonts w:eastAsia="Times New Roman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E7D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D108A2"/>
    <w:pPr>
      <w:ind w:left="720"/>
      <w:contextualSpacing/>
    </w:pPr>
  </w:style>
  <w:style w:type="paragraph" w:styleId="a4">
    <w:name w:val="footer"/>
    <w:basedOn w:val="a"/>
    <w:link w:val="a5"/>
    <w:unhideWhenUsed/>
    <w:rsid w:val="003D6589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val="x-none" w:eastAsia="x-none"/>
    </w:rPr>
  </w:style>
  <w:style w:type="character" w:customStyle="1" w:styleId="a5">
    <w:name w:val="Нижний колонтитул Знак"/>
    <w:basedOn w:val="a0"/>
    <w:link w:val="a4"/>
    <w:rsid w:val="003D658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21">
    <w:name w:val="Абзац списка2"/>
    <w:basedOn w:val="a"/>
    <w:rsid w:val="003D6589"/>
    <w:pPr>
      <w:spacing w:after="200" w:line="276" w:lineRule="auto"/>
      <w:ind w:left="720"/>
      <w:contextualSpacing/>
    </w:pPr>
    <w:rPr>
      <w:rFonts w:ascii="Calibri" w:eastAsia="Times New Roman" w:hAnsi="Calibri"/>
    </w:rPr>
  </w:style>
  <w:style w:type="character" w:styleId="a6">
    <w:name w:val="Hyperlink"/>
    <w:basedOn w:val="a0"/>
    <w:uiPriority w:val="99"/>
    <w:unhideWhenUsed/>
    <w:rsid w:val="00C36086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282C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82C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788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Фатхиева</dc:creator>
  <cp:keywords/>
  <dc:description/>
  <cp:lastModifiedBy>Юлия Маслак</cp:lastModifiedBy>
  <cp:revision>2</cp:revision>
  <cp:lastPrinted>2023-10-30T04:56:00Z</cp:lastPrinted>
  <dcterms:created xsi:type="dcterms:W3CDTF">2024-03-14T06:05:00Z</dcterms:created>
  <dcterms:modified xsi:type="dcterms:W3CDTF">2024-03-14T06:05:00Z</dcterms:modified>
</cp:coreProperties>
</file>