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5409" w:rsidRPr="00CE420B" w:rsidRDefault="00E05409" w:rsidP="006B2390">
      <w:pPr>
        <w:jc w:val="center"/>
        <w:rPr>
          <w:b/>
          <w:bCs/>
          <w:sz w:val="36"/>
          <w:szCs w:val="36"/>
        </w:rPr>
      </w:pPr>
      <w:r w:rsidRPr="00B451DE">
        <w:rPr>
          <w:noProof/>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Описание: Герб города для бланка" style="width:45pt;height:65.25pt;visibility:visible">
            <v:imagedata r:id="rId7" o:title=""/>
          </v:shape>
        </w:pict>
      </w:r>
    </w:p>
    <w:p w:rsidR="00E05409" w:rsidRPr="00CE420B" w:rsidRDefault="00E05409" w:rsidP="006B2390">
      <w:pPr>
        <w:jc w:val="center"/>
        <w:rPr>
          <w:b/>
          <w:bCs/>
          <w:sz w:val="36"/>
          <w:szCs w:val="36"/>
        </w:rPr>
      </w:pPr>
      <w:r w:rsidRPr="00CE420B">
        <w:rPr>
          <w:b/>
          <w:bCs/>
          <w:sz w:val="36"/>
          <w:szCs w:val="36"/>
        </w:rPr>
        <w:t>Ханты-Мансийский автономный округ-Югра</w:t>
      </w:r>
    </w:p>
    <w:p w:rsidR="00E05409" w:rsidRPr="00CE420B" w:rsidRDefault="00E05409" w:rsidP="006B2390">
      <w:pPr>
        <w:jc w:val="center"/>
        <w:rPr>
          <w:b/>
          <w:bCs/>
          <w:sz w:val="36"/>
          <w:szCs w:val="36"/>
        </w:rPr>
      </w:pPr>
      <w:r w:rsidRPr="00CE420B">
        <w:rPr>
          <w:b/>
          <w:bCs/>
          <w:sz w:val="36"/>
          <w:szCs w:val="36"/>
        </w:rPr>
        <w:t>муниципальное образование</w:t>
      </w:r>
    </w:p>
    <w:p w:rsidR="00E05409" w:rsidRPr="00CE420B" w:rsidRDefault="00E05409" w:rsidP="006B2390">
      <w:pPr>
        <w:jc w:val="center"/>
        <w:rPr>
          <w:b/>
          <w:bCs/>
          <w:sz w:val="36"/>
          <w:szCs w:val="36"/>
        </w:rPr>
      </w:pPr>
      <w:r w:rsidRPr="00CE420B">
        <w:rPr>
          <w:b/>
          <w:bCs/>
          <w:sz w:val="36"/>
          <w:szCs w:val="36"/>
        </w:rPr>
        <w:t>городской округ город Пыть-Ях</w:t>
      </w:r>
    </w:p>
    <w:p w:rsidR="00E05409" w:rsidRPr="00CE420B" w:rsidRDefault="00E05409" w:rsidP="006B2390">
      <w:pPr>
        <w:pStyle w:val="Heading1"/>
        <w:rPr>
          <w:sz w:val="36"/>
          <w:szCs w:val="36"/>
        </w:rPr>
      </w:pPr>
      <w:r w:rsidRPr="00CE420B">
        <w:rPr>
          <w:sz w:val="36"/>
          <w:szCs w:val="36"/>
        </w:rPr>
        <w:t>АДМИНИСТРАЦИЯ ГОРОДА</w:t>
      </w:r>
    </w:p>
    <w:p w:rsidR="00E05409" w:rsidRPr="00CE420B" w:rsidRDefault="00E05409" w:rsidP="006B2390">
      <w:pPr>
        <w:jc w:val="center"/>
        <w:rPr>
          <w:sz w:val="36"/>
          <w:szCs w:val="36"/>
        </w:rPr>
      </w:pPr>
    </w:p>
    <w:p w:rsidR="00E05409" w:rsidRPr="00CE420B" w:rsidRDefault="00E05409" w:rsidP="006B2390">
      <w:pPr>
        <w:jc w:val="center"/>
        <w:rPr>
          <w:b/>
          <w:bCs/>
          <w:sz w:val="36"/>
          <w:szCs w:val="36"/>
        </w:rPr>
      </w:pPr>
      <w:r w:rsidRPr="00CE420B">
        <w:rPr>
          <w:b/>
          <w:bCs/>
          <w:sz w:val="36"/>
          <w:szCs w:val="36"/>
        </w:rPr>
        <w:t>П О С Т А Н О В Л Е Н И Е</w:t>
      </w:r>
    </w:p>
    <w:p w:rsidR="00E05409" w:rsidRPr="00CE420B" w:rsidRDefault="00E05409" w:rsidP="003D00CD">
      <w:pPr>
        <w:pStyle w:val="ConsPlusTitle"/>
        <w:widowControl/>
        <w:autoSpaceDE/>
        <w:autoSpaceDN/>
        <w:adjustRightInd/>
        <w:rPr>
          <w:rFonts w:ascii="Times New Roman" w:hAnsi="Times New Roman" w:cs="Times New Roman"/>
          <w:b w:val="0"/>
          <w:bCs w:val="0"/>
          <w:sz w:val="28"/>
          <w:szCs w:val="28"/>
        </w:rPr>
      </w:pPr>
    </w:p>
    <w:p w:rsidR="00E05409" w:rsidRDefault="00E05409" w:rsidP="003D00CD">
      <w:pPr>
        <w:pStyle w:val="ConsPlusTitle"/>
        <w:widowControl/>
        <w:autoSpaceDE/>
        <w:autoSpaceDN/>
        <w:adjustRightInd/>
        <w:rPr>
          <w:rFonts w:ascii="Times New Roman" w:hAnsi="Times New Roman" w:cs="Times New Roman"/>
          <w:b w:val="0"/>
          <w:bCs w:val="0"/>
          <w:sz w:val="28"/>
          <w:szCs w:val="28"/>
        </w:rPr>
      </w:pPr>
      <w:r>
        <w:rPr>
          <w:rFonts w:ascii="Times New Roman" w:hAnsi="Times New Roman" w:cs="Times New Roman"/>
          <w:b w:val="0"/>
          <w:bCs w:val="0"/>
          <w:sz w:val="28"/>
          <w:szCs w:val="28"/>
        </w:rPr>
        <w:t>От 17.04.2018</w:t>
      </w:r>
      <w:r>
        <w:rPr>
          <w:rFonts w:ascii="Times New Roman" w:hAnsi="Times New Roman" w:cs="Times New Roman"/>
          <w:b w:val="0"/>
          <w:bCs w:val="0"/>
          <w:sz w:val="28"/>
          <w:szCs w:val="28"/>
        </w:rPr>
        <w:tab/>
      </w:r>
      <w:r>
        <w:rPr>
          <w:rFonts w:ascii="Times New Roman" w:hAnsi="Times New Roman" w:cs="Times New Roman"/>
          <w:b w:val="0"/>
          <w:bCs w:val="0"/>
          <w:sz w:val="28"/>
          <w:szCs w:val="28"/>
        </w:rPr>
        <w:tab/>
      </w:r>
      <w:r>
        <w:rPr>
          <w:rFonts w:ascii="Times New Roman" w:hAnsi="Times New Roman" w:cs="Times New Roman"/>
          <w:b w:val="0"/>
          <w:bCs w:val="0"/>
          <w:sz w:val="28"/>
          <w:szCs w:val="28"/>
        </w:rPr>
        <w:tab/>
      </w:r>
      <w:r>
        <w:rPr>
          <w:rFonts w:ascii="Times New Roman" w:hAnsi="Times New Roman" w:cs="Times New Roman"/>
          <w:b w:val="0"/>
          <w:bCs w:val="0"/>
          <w:sz w:val="28"/>
          <w:szCs w:val="28"/>
        </w:rPr>
        <w:tab/>
      </w:r>
      <w:r>
        <w:rPr>
          <w:rFonts w:ascii="Times New Roman" w:hAnsi="Times New Roman" w:cs="Times New Roman"/>
          <w:b w:val="0"/>
          <w:bCs w:val="0"/>
          <w:sz w:val="28"/>
          <w:szCs w:val="28"/>
        </w:rPr>
        <w:tab/>
      </w:r>
      <w:r>
        <w:rPr>
          <w:rFonts w:ascii="Times New Roman" w:hAnsi="Times New Roman" w:cs="Times New Roman"/>
          <w:b w:val="0"/>
          <w:bCs w:val="0"/>
          <w:sz w:val="28"/>
          <w:szCs w:val="28"/>
        </w:rPr>
        <w:tab/>
      </w:r>
      <w:r>
        <w:rPr>
          <w:rFonts w:ascii="Times New Roman" w:hAnsi="Times New Roman" w:cs="Times New Roman"/>
          <w:b w:val="0"/>
          <w:bCs w:val="0"/>
          <w:sz w:val="28"/>
          <w:szCs w:val="28"/>
        </w:rPr>
        <w:tab/>
      </w:r>
      <w:r>
        <w:rPr>
          <w:rFonts w:ascii="Times New Roman" w:hAnsi="Times New Roman" w:cs="Times New Roman"/>
          <w:b w:val="0"/>
          <w:bCs w:val="0"/>
          <w:sz w:val="28"/>
          <w:szCs w:val="28"/>
        </w:rPr>
        <w:tab/>
      </w:r>
      <w:r>
        <w:rPr>
          <w:rFonts w:ascii="Times New Roman" w:hAnsi="Times New Roman" w:cs="Times New Roman"/>
          <w:b w:val="0"/>
          <w:bCs w:val="0"/>
          <w:sz w:val="28"/>
          <w:szCs w:val="28"/>
        </w:rPr>
        <w:tab/>
        <w:t>№ 74-па</w:t>
      </w:r>
    </w:p>
    <w:p w:rsidR="00E05409" w:rsidRPr="00CE420B" w:rsidRDefault="00E05409" w:rsidP="003D00CD">
      <w:pPr>
        <w:pStyle w:val="ConsPlusTitle"/>
        <w:widowControl/>
        <w:autoSpaceDE/>
        <w:autoSpaceDN/>
        <w:adjustRightInd/>
        <w:rPr>
          <w:rFonts w:ascii="Times New Roman" w:hAnsi="Times New Roman" w:cs="Times New Roman"/>
          <w:b w:val="0"/>
          <w:bCs w:val="0"/>
          <w:sz w:val="28"/>
          <w:szCs w:val="28"/>
        </w:rPr>
      </w:pPr>
    </w:p>
    <w:p w:rsidR="00E05409" w:rsidRPr="002E29ED" w:rsidRDefault="00E05409" w:rsidP="001F7B80">
      <w:pPr>
        <w:jc w:val="both"/>
        <w:rPr>
          <w:sz w:val="28"/>
          <w:szCs w:val="28"/>
        </w:rPr>
      </w:pPr>
      <w:r w:rsidRPr="002E29ED">
        <w:rPr>
          <w:sz w:val="28"/>
          <w:szCs w:val="28"/>
        </w:rPr>
        <w:t xml:space="preserve">О внесении изменений в </w:t>
      </w:r>
    </w:p>
    <w:p w:rsidR="00E05409" w:rsidRPr="002E29ED" w:rsidRDefault="00E05409" w:rsidP="001F7B80">
      <w:pPr>
        <w:jc w:val="both"/>
        <w:rPr>
          <w:sz w:val="28"/>
          <w:szCs w:val="28"/>
        </w:rPr>
      </w:pPr>
      <w:r w:rsidRPr="002E29ED">
        <w:rPr>
          <w:sz w:val="28"/>
          <w:szCs w:val="28"/>
        </w:rPr>
        <w:t xml:space="preserve">постановление администрации </w:t>
      </w:r>
    </w:p>
    <w:p w:rsidR="00E05409" w:rsidRPr="002E29ED" w:rsidRDefault="00E05409" w:rsidP="001F7B80">
      <w:pPr>
        <w:jc w:val="both"/>
        <w:rPr>
          <w:sz w:val="28"/>
          <w:szCs w:val="28"/>
        </w:rPr>
      </w:pPr>
      <w:r w:rsidRPr="002E29ED">
        <w:rPr>
          <w:sz w:val="28"/>
          <w:szCs w:val="28"/>
        </w:rPr>
        <w:t xml:space="preserve">города  от </w:t>
      </w:r>
      <w:r>
        <w:rPr>
          <w:sz w:val="28"/>
          <w:szCs w:val="28"/>
        </w:rPr>
        <w:t>14</w:t>
      </w:r>
      <w:r w:rsidRPr="002E29ED">
        <w:rPr>
          <w:sz w:val="28"/>
          <w:szCs w:val="28"/>
        </w:rPr>
        <w:t>.12.201</w:t>
      </w:r>
      <w:r>
        <w:rPr>
          <w:sz w:val="28"/>
          <w:szCs w:val="28"/>
        </w:rPr>
        <w:t>7</w:t>
      </w:r>
      <w:r w:rsidRPr="002E29ED">
        <w:rPr>
          <w:sz w:val="28"/>
          <w:szCs w:val="28"/>
        </w:rPr>
        <w:t xml:space="preserve"> № 3</w:t>
      </w:r>
      <w:r>
        <w:rPr>
          <w:sz w:val="28"/>
          <w:szCs w:val="28"/>
        </w:rPr>
        <w:t>37</w:t>
      </w:r>
      <w:r w:rsidRPr="002E29ED">
        <w:rPr>
          <w:sz w:val="28"/>
          <w:szCs w:val="28"/>
        </w:rPr>
        <w:t xml:space="preserve">-па </w:t>
      </w:r>
    </w:p>
    <w:p w:rsidR="00E05409" w:rsidRPr="00CE420B" w:rsidRDefault="00E05409" w:rsidP="003B0314">
      <w:pPr>
        <w:jc w:val="both"/>
        <w:rPr>
          <w:spacing w:val="-10"/>
          <w:sz w:val="28"/>
          <w:szCs w:val="28"/>
        </w:rPr>
      </w:pPr>
      <w:r>
        <w:rPr>
          <w:spacing w:val="-10"/>
          <w:sz w:val="28"/>
          <w:szCs w:val="28"/>
        </w:rPr>
        <w:t>«</w:t>
      </w:r>
      <w:r w:rsidRPr="00CE420B">
        <w:rPr>
          <w:spacing w:val="-10"/>
          <w:sz w:val="28"/>
          <w:szCs w:val="28"/>
        </w:rPr>
        <w:t xml:space="preserve">Об утверждении муниципальной </w:t>
      </w:r>
    </w:p>
    <w:p w:rsidR="00E05409" w:rsidRPr="00CE420B" w:rsidRDefault="00E05409" w:rsidP="003B0314">
      <w:pPr>
        <w:jc w:val="both"/>
        <w:rPr>
          <w:spacing w:val="-10"/>
          <w:sz w:val="28"/>
          <w:szCs w:val="28"/>
        </w:rPr>
      </w:pPr>
      <w:r w:rsidRPr="00CE420B">
        <w:rPr>
          <w:spacing w:val="-10"/>
          <w:sz w:val="28"/>
          <w:szCs w:val="28"/>
        </w:rPr>
        <w:t xml:space="preserve">программы  «Обеспечение доступным </w:t>
      </w:r>
    </w:p>
    <w:p w:rsidR="00E05409" w:rsidRPr="00CE420B" w:rsidRDefault="00E05409" w:rsidP="003B0314">
      <w:pPr>
        <w:jc w:val="both"/>
        <w:rPr>
          <w:spacing w:val="-10"/>
          <w:sz w:val="28"/>
          <w:szCs w:val="28"/>
        </w:rPr>
      </w:pPr>
      <w:r w:rsidRPr="00CE420B">
        <w:rPr>
          <w:spacing w:val="-10"/>
          <w:sz w:val="28"/>
          <w:szCs w:val="28"/>
        </w:rPr>
        <w:t xml:space="preserve">и комфортным  жильем жителей </w:t>
      </w:r>
    </w:p>
    <w:p w:rsidR="00E05409" w:rsidRPr="00CE420B" w:rsidRDefault="00E05409" w:rsidP="003B0314">
      <w:pPr>
        <w:jc w:val="both"/>
        <w:rPr>
          <w:spacing w:val="-10"/>
          <w:sz w:val="28"/>
          <w:szCs w:val="28"/>
        </w:rPr>
      </w:pPr>
      <w:r w:rsidRPr="00CE420B">
        <w:rPr>
          <w:spacing w:val="-10"/>
          <w:sz w:val="28"/>
          <w:szCs w:val="28"/>
        </w:rPr>
        <w:t xml:space="preserve">муниципального образования </w:t>
      </w:r>
    </w:p>
    <w:p w:rsidR="00E05409" w:rsidRPr="00CE420B" w:rsidRDefault="00E05409" w:rsidP="003B0314">
      <w:pPr>
        <w:jc w:val="both"/>
        <w:rPr>
          <w:spacing w:val="-10"/>
          <w:sz w:val="28"/>
          <w:szCs w:val="28"/>
        </w:rPr>
      </w:pPr>
      <w:r w:rsidRPr="00CE420B">
        <w:rPr>
          <w:spacing w:val="-10"/>
          <w:sz w:val="28"/>
          <w:szCs w:val="28"/>
        </w:rPr>
        <w:t xml:space="preserve">городской округ город </w:t>
      </w:r>
    </w:p>
    <w:p w:rsidR="00E05409" w:rsidRPr="00CE420B" w:rsidRDefault="00E05409" w:rsidP="003B0314">
      <w:pPr>
        <w:jc w:val="both"/>
        <w:rPr>
          <w:spacing w:val="-10"/>
          <w:sz w:val="28"/>
          <w:szCs w:val="28"/>
        </w:rPr>
      </w:pPr>
      <w:r w:rsidRPr="00CE420B">
        <w:rPr>
          <w:spacing w:val="-10"/>
          <w:sz w:val="28"/>
          <w:szCs w:val="28"/>
        </w:rPr>
        <w:t>Пыть-Ях в 2018-2025 годах и</w:t>
      </w:r>
    </w:p>
    <w:p w:rsidR="00E05409" w:rsidRPr="00CE420B" w:rsidRDefault="00E05409" w:rsidP="003B0314">
      <w:pPr>
        <w:jc w:val="both"/>
        <w:rPr>
          <w:sz w:val="28"/>
          <w:szCs w:val="28"/>
        </w:rPr>
      </w:pPr>
      <w:r w:rsidRPr="00CE420B">
        <w:rPr>
          <w:sz w:val="28"/>
          <w:szCs w:val="28"/>
        </w:rPr>
        <w:t>на период до 2030 года»</w:t>
      </w:r>
    </w:p>
    <w:p w:rsidR="00E05409" w:rsidRPr="00CE420B" w:rsidRDefault="00E05409" w:rsidP="003B0314">
      <w:pPr>
        <w:jc w:val="both"/>
        <w:rPr>
          <w:sz w:val="28"/>
          <w:szCs w:val="28"/>
        </w:rPr>
      </w:pPr>
    </w:p>
    <w:p w:rsidR="00E05409" w:rsidRPr="00CE420B" w:rsidRDefault="00E05409" w:rsidP="003B0314">
      <w:pPr>
        <w:jc w:val="both"/>
        <w:rPr>
          <w:sz w:val="28"/>
          <w:szCs w:val="28"/>
        </w:rPr>
      </w:pPr>
    </w:p>
    <w:p w:rsidR="00E05409" w:rsidRPr="00CE420B" w:rsidRDefault="00E05409" w:rsidP="003B0314">
      <w:pPr>
        <w:jc w:val="both"/>
        <w:rPr>
          <w:sz w:val="28"/>
          <w:szCs w:val="28"/>
        </w:rPr>
      </w:pPr>
    </w:p>
    <w:p w:rsidR="00E05409" w:rsidRPr="00403BCF" w:rsidRDefault="00E05409" w:rsidP="00403BCF">
      <w:pPr>
        <w:spacing w:line="360" w:lineRule="auto"/>
        <w:ind w:firstLine="601"/>
        <w:jc w:val="both"/>
        <w:rPr>
          <w:sz w:val="28"/>
          <w:szCs w:val="28"/>
        </w:rPr>
      </w:pPr>
      <w:r>
        <w:rPr>
          <w:sz w:val="28"/>
          <w:szCs w:val="28"/>
        </w:rPr>
        <w:tab/>
      </w:r>
      <w:r w:rsidRPr="00CE420B">
        <w:rPr>
          <w:sz w:val="28"/>
          <w:szCs w:val="28"/>
        </w:rPr>
        <w:t>В соответствии с Бюджетным кодексом Российской Федерации, постановлением Правительства Ханты-Мансийского автономного округа – Югры от 09.10.2013 № 408-п «</w:t>
      </w:r>
      <w:r w:rsidRPr="00CE420B">
        <w:rPr>
          <w:bCs/>
          <w:sz w:val="28"/>
          <w:szCs w:val="28"/>
        </w:rPr>
        <w:t xml:space="preserve">О государственной программе Ханты-Мансийского автономного округа - Югры «Обеспечение доступным и комфортным жильем жителей Ханты-Мансийского автономного округа - Югры в 2018-2025 годах и на период до 2030 года», </w:t>
      </w:r>
      <w:r w:rsidRPr="00CE420B">
        <w:rPr>
          <w:sz w:val="28"/>
          <w:szCs w:val="28"/>
        </w:rPr>
        <w:t>постановлением администрации города от 21.08.2013 № 184-па «О муниципальных и ведомственных целевых программах муниципального образования городской округ город Пыть-Ях», распоряжением администрации города от 18.07.2013 № 1670-ра «О перечне муниципальных программ муниципального образования городской округ город Пыть-Ях»</w:t>
      </w:r>
      <w:r>
        <w:rPr>
          <w:sz w:val="28"/>
          <w:szCs w:val="28"/>
        </w:rPr>
        <w:t>, внести в постановление</w:t>
      </w:r>
      <w:r w:rsidRPr="00403BCF">
        <w:rPr>
          <w:sz w:val="28"/>
          <w:szCs w:val="28"/>
        </w:rPr>
        <w:t xml:space="preserve"> </w:t>
      </w:r>
      <w:r w:rsidRPr="002E29ED">
        <w:rPr>
          <w:sz w:val="28"/>
          <w:szCs w:val="28"/>
        </w:rPr>
        <w:t xml:space="preserve">администрации </w:t>
      </w:r>
      <w:r>
        <w:rPr>
          <w:sz w:val="28"/>
          <w:szCs w:val="28"/>
        </w:rPr>
        <w:t xml:space="preserve"> </w:t>
      </w:r>
      <w:r w:rsidRPr="002E29ED">
        <w:rPr>
          <w:sz w:val="28"/>
          <w:szCs w:val="28"/>
        </w:rPr>
        <w:t xml:space="preserve">города  от </w:t>
      </w:r>
      <w:r>
        <w:rPr>
          <w:sz w:val="28"/>
          <w:szCs w:val="28"/>
        </w:rPr>
        <w:t>14</w:t>
      </w:r>
      <w:r w:rsidRPr="002E29ED">
        <w:rPr>
          <w:sz w:val="28"/>
          <w:szCs w:val="28"/>
        </w:rPr>
        <w:t>.12.201</w:t>
      </w:r>
      <w:r>
        <w:rPr>
          <w:sz w:val="28"/>
          <w:szCs w:val="28"/>
        </w:rPr>
        <w:t>7</w:t>
      </w:r>
      <w:r w:rsidRPr="002E29ED">
        <w:rPr>
          <w:sz w:val="28"/>
          <w:szCs w:val="28"/>
        </w:rPr>
        <w:t xml:space="preserve"> </w:t>
      </w:r>
      <w:r>
        <w:rPr>
          <w:sz w:val="28"/>
          <w:szCs w:val="28"/>
        </w:rPr>
        <w:t xml:space="preserve">                   </w:t>
      </w:r>
      <w:r w:rsidRPr="002E29ED">
        <w:rPr>
          <w:sz w:val="28"/>
          <w:szCs w:val="28"/>
        </w:rPr>
        <w:t>№ 3</w:t>
      </w:r>
      <w:r>
        <w:rPr>
          <w:sz w:val="28"/>
          <w:szCs w:val="28"/>
        </w:rPr>
        <w:t>37</w:t>
      </w:r>
      <w:r w:rsidRPr="002E29ED">
        <w:rPr>
          <w:sz w:val="28"/>
          <w:szCs w:val="28"/>
        </w:rPr>
        <w:t xml:space="preserve">-па </w:t>
      </w:r>
      <w:r>
        <w:rPr>
          <w:sz w:val="28"/>
          <w:szCs w:val="28"/>
        </w:rPr>
        <w:t xml:space="preserve"> </w:t>
      </w:r>
      <w:r>
        <w:rPr>
          <w:spacing w:val="-10"/>
          <w:sz w:val="28"/>
          <w:szCs w:val="28"/>
        </w:rPr>
        <w:t>«</w:t>
      </w:r>
      <w:r w:rsidRPr="00CE420B">
        <w:rPr>
          <w:spacing w:val="-10"/>
          <w:sz w:val="28"/>
          <w:szCs w:val="28"/>
        </w:rPr>
        <w:t xml:space="preserve">Об утверждении муниципальной </w:t>
      </w:r>
      <w:r>
        <w:rPr>
          <w:sz w:val="28"/>
          <w:szCs w:val="28"/>
        </w:rPr>
        <w:t xml:space="preserve"> </w:t>
      </w:r>
      <w:r w:rsidRPr="00CE420B">
        <w:rPr>
          <w:spacing w:val="-10"/>
          <w:sz w:val="28"/>
          <w:szCs w:val="28"/>
        </w:rPr>
        <w:t xml:space="preserve">программы  «Обеспечение доступным и комфортным  жильем жителей </w:t>
      </w:r>
      <w:r>
        <w:rPr>
          <w:spacing w:val="-10"/>
          <w:sz w:val="28"/>
          <w:szCs w:val="28"/>
        </w:rPr>
        <w:t xml:space="preserve"> </w:t>
      </w:r>
      <w:r w:rsidRPr="00CE420B">
        <w:rPr>
          <w:spacing w:val="-10"/>
          <w:sz w:val="28"/>
          <w:szCs w:val="28"/>
        </w:rPr>
        <w:t xml:space="preserve">муниципального образования </w:t>
      </w:r>
      <w:r>
        <w:rPr>
          <w:spacing w:val="-10"/>
          <w:sz w:val="28"/>
          <w:szCs w:val="28"/>
        </w:rPr>
        <w:t xml:space="preserve"> </w:t>
      </w:r>
      <w:r w:rsidRPr="00CE420B">
        <w:rPr>
          <w:spacing w:val="-10"/>
          <w:sz w:val="28"/>
          <w:szCs w:val="28"/>
        </w:rPr>
        <w:t xml:space="preserve">городской округ город </w:t>
      </w:r>
      <w:r>
        <w:rPr>
          <w:spacing w:val="-10"/>
          <w:sz w:val="28"/>
          <w:szCs w:val="28"/>
        </w:rPr>
        <w:t xml:space="preserve"> </w:t>
      </w:r>
      <w:r w:rsidRPr="00CE420B">
        <w:rPr>
          <w:spacing w:val="-10"/>
          <w:sz w:val="28"/>
          <w:szCs w:val="28"/>
        </w:rPr>
        <w:t>Пыть-Ях в 2018-2025 годах и</w:t>
      </w:r>
      <w:r>
        <w:rPr>
          <w:spacing w:val="-10"/>
          <w:sz w:val="28"/>
          <w:szCs w:val="28"/>
        </w:rPr>
        <w:t xml:space="preserve"> </w:t>
      </w:r>
      <w:r w:rsidRPr="00CE420B">
        <w:rPr>
          <w:sz w:val="28"/>
          <w:szCs w:val="28"/>
        </w:rPr>
        <w:t>на период до 2030 года»</w:t>
      </w:r>
      <w:r>
        <w:rPr>
          <w:sz w:val="28"/>
          <w:szCs w:val="28"/>
        </w:rPr>
        <w:t xml:space="preserve"> следующие изменения:</w:t>
      </w:r>
    </w:p>
    <w:p w:rsidR="00E05409" w:rsidRPr="00CE420B" w:rsidRDefault="00E05409" w:rsidP="003B0314">
      <w:pPr>
        <w:autoSpaceDE w:val="0"/>
        <w:autoSpaceDN w:val="0"/>
        <w:adjustRightInd w:val="0"/>
        <w:ind w:firstLine="709"/>
        <w:jc w:val="both"/>
        <w:rPr>
          <w:spacing w:val="-10"/>
          <w:sz w:val="28"/>
          <w:szCs w:val="28"/>
        </w:rPr>
      </w:pPr>
    </w:p>
    <w:p w:rsidR="00E05409" w:rsidRPr="00CE420B" w:rsidRDefault="00E05409" w:rsidP="003B0314">
      <w:pPr>
        <w:autoSpaceDE w:val="0"/>
        <w:autoSpaceDN w:val="0"/>
        <w:adjustRightInd w:val="0"/>
        <w:ind w:firstLine="709"/>
        <w:jc w:val="both"/>
        <w:rPr>
          <w:spacing w:val="-10"/>
          <w:sz w:val="28"/>
          <w:szCs w:val="28"/>
        </w:rPr>
      </w:pPr>
    </w:p>
    <w:p w:rsidR="00E05409" w:rsidRDefault="00E05409" w:rsidP="003B0314">
      <w:pPr>
        <w:autoSpaceDE w:val="0"/>
        <w:autoSpaceDN w:val="0"/>
        <w:adjustRightInd w:val="0"/>
        <w:ind w:firstLine="709"/>
        <w:jc w:val="both"/>
        <w:rPr>
          <w:spacing w:val="-10"/>
          <w:sz w:val="28"/>
          <w:szCs w:val="28"/>
        </w:rPr>
      </w:pPr>
    </w:p>
    <w:p w:rsidR="00E05409" w:rsidRDefault="00E05409" w:rsidP="001E6E39">
      <w:pPr>
        <w:autoSpaceDE w:val="0"/>
        <w:autoSpaceDN w:val="0"/>
        <w:adjustRightInd w:val="0"/>
        <w:spacing w:line="360" w:lineRule="auto"/>
        <w:ind w:firstLine="709"/>
        <w:jc w:val="both"/>
        <w:rPr>
          <w:spacing w:val="-10"/>
          <w:sz w:val="28"/>
          <w:szCs w:val="28"/>
        </w:rPr>
      </w:pPr>
      <w:r>
        <w:rPr>
          <w:spacing w:val="-10"/>
          <w:sz w:val="28"/>
          <w:szCs w:val="28"/>
        </w:rPr>
        <w:t>1.</w:t>
      </w:r>
      <w:r>
        <w:rPr>
          <w:spacing w:val="-10"/>
          <w:sz w:val="28"/>
          <w:szCs w:val="28"/>
        </w:rPr>
        <w:tab/>
        <w:t>В приложении к постановлению:</w:t>
      </w:r>
    </w:p>
    <w:p w:rsidR="00E05409" w:rsidRPr="00F12E75" w:rsidRDefault="00E05409" w:rsidP="001E6E39">
      <w:pPr>
        <w:spacing w:line="360" w:lineRule="auto"/>
        <w:ind w:firstLine="680"/>
        <w:jc w:val="both"/>
        <w:rPr>
          <w:sz w:val="28"/>
          <w:szCs w:val="28"/>
        </w:rPr>
      </w:pPr>
      <w:r w:rsidRPr="00F12E75">
        <w:rPr>
          <w:sz w:val="28"/>
          <w:szCs w:val="28"/>
        </w:rPr>
        <w:t>1.1.</w:t>
      </w:r>
      <w:r w:rsidRPr="00F12E75">
        <w:rPr>
          <w:sz w:val="28"/>
          <w:szCs w:val="28"/>
        </w:rPr>
        <w:tab/>
        <w:t>Строку «Финансовое обеспечение муниципальной программы» паспорта муниципальной программы изложить в следующей редакции:</w:t>
      </w: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08"/>
        <w:gridCol w:w="6240"/>
      </w:tblGrid>
      <w:tr w:rsidR="00E05409" w:rsidRPr="00F12E75" w:rsidTr="001E6E39">
        <w:tc>
          <w:tcPr>
            <w:tcW w:w="9348" w:type="dxa"/>
            <w:gridSpan w:val="2"/>
          </w:tcPr>
          <w:p w:rsidR="00E05409" w:rsidRPr="00F12E75" w:rsidRDefault="00E05409" w:rsidP="002D2933">
            <w:pPr>
              <w:jc w:val="center"/>
              <w:rPr>
                <w:sz w:val="26"/>
                <w:szCs w:val="26"/>
              </w:rPr>
            </w:pPr>
            <w:r w:rsidRPr="00F12E75">
              <w:rPr>
                <w:sz w:val="26"/>
                <w:szCs w:val="26"/>
              </w:rPr>
              <w:t>Паспорт муниципальной программы</w:t>
            </w:r>
          </w:p>
        </w:tc>
      </w:tr>
      <w:tr w:rsidR="00E05409" w:rsidRPr="00CE420B" w:rsidTr="001E6E39">
        <w:tc>
          <w:tcPr>
            <w:tcW w:w="3108" w:type="dxa"/>
          </w:tcPr>
          <w:p w:rsidR="00E05409" w:rsidRPr="00F12E75" w:rsidRDefault="00E05409" w:rsidP="002D2933">
            <w:pPr>
              <w:rPr>
                <w:sz w:val="26"/>
                <w:szCs w:val="26"/>
              </w:rPr>
            </w:pPr>
            <w:r w:rsidRPr="00F12E75">
              <w:rPr>
                <w:sz w:val="26"/>
                <w:szCs w:val="26"/>
              </w:rPr>
              <w:t>Финансовое обеспечение муниципальной программы</w:t>
            </w:r>
          </w:p>
          <w:p w:rsidR="00E05409" w:rsidRPr="00F12E75" w:rsidRDefault="00E05409" w:rsidP="002D2933">
            <w:pPr>
              <w:rPr>
                <w:sz w:val="26"/>
                <w:szCs w:val="26"/>
              </w:rPr>
            </w:pPr>
          </w:p>
        </w:tc>
        <w:tc>
          <w:tcPr>
            <w:tcW w:w="6240" w:type="dxa"/>
          </w:tcPr>
          <w:p w:rsidR="00E05409" w:rsidRPr="00F12E75" w:rsidRDefault="00E05409" w:rsidP="002D2933">
            <w:pPr>
              <w:pBdr>
                <w:right w:val="single" w:sz="4" w:space="4" w:color="auto"/>
              </w:pBdr>
              <w:ind w:right="132"/>
              <w:rPr>
                <w:sz w:val="26"/>
                <w:szCs w:val="26"/>
              </w:rPr>
            </w:pPr>
            <w:r w:rsidRPr="00F12E75">
              <w:rPr>
                <w:sz w:val="26"/>
                <w:szCs w:val="26"/>
              </w:rPr>
              <w:t xml:space="preserve">Общий объем финансирования муниципальной программы  на  2018 – 2030   годы   составляет </w:t>
            </w:r>
            <w:r>
              <w:rPr>
                <w:sz w:val="26"/>
                <w:szCs w:val="26"/>
              </w:rPr>
              <w:t>779 428,8</w:t>
            </w:r>
            <w:r w:rsidRPr="00F12E75">
              <w:rPr>
                <w:sz w:val="26"/>
                <w:szCs w:val="26"/>
              </w:rPr>
              <w:t xml:space="preserve"> тыс. руб., в том числе:</w:t>
            </w:r>
          </w:p>
          <w:p w:rsidR="00E05409" w:rsidRPr="00F12E75" w:rsidRDefault="00E05409" w:rsidP="002D2933">
            <w:pPr>
              <w:pBdr>
                <w:right w:val="single" w:sz="4" w:space="4" w:color="auto"/>
              </w:pBdr>
              <w:ind w:right="132"/>
              <w:rPr>
                <w:sz w:val="26"/>
                <w:szCs w:val="26"/>
              </w:rPr>
            </w:pPr>
          </w:p>
          <w:p w:rsidR="00E05409" w:rsidRPr="00F12E75" w:rsidRDefault="00E05409" w:rsidP="002D2933">
            <w:pPr>
              <w:pBdr>
                <w:right w:val="single" w:sz="4" w:space="4" w:color="auto"/>
              </w:pBdr>
              <w:ind w:right="-108"/>
              <w:rPr>
                <w:sz w:val="26"/>
                <w:szCs w:val="26"/>
              </w:rPr>
            </w:pPr>
            <w:r w:rsidRPr="00F12E75">
              <w:rPr>
                <w:sz w:val="26"/>
                <w:szCs w:val="26"/>
              </w:rPr>
              <w:t xml:space="preserve">на 2018 год – </w:t>
            </w:r>
            <w:r>
              <w:rPr>
                <w:sz w:val="26"/>
                <w:szCs w:val="26"/>
              </w:rPr>
              <w:t>90 392,7</w:t>
            </w:r>
            <w:r w:rsidRPr="00F12E75">
              <w:rPr>
                <w:sz w:val="26"/>
                <w:szCs w:val="26"/>
              </w:rPr>
              <w:t xml:space="preserve"> тыс. рублей;</w:t>
            </w:r>
          </w:p>
          <w:p w:rsidR="00E05409" w:rsidRPr="00F12E75" w:rsidRDefault="00E05409" w:rsidP="002D2933">
            <w:pPr>
              <w:pBdr>
                <w:right w:val="single" w:sz="4" w:space="4" w:color="auto"/>
              </w:pBdr>
              <w:ind w:right="-108"/>
              <w:rPr>
                <w:sz w:val="26"/>
                <w:szCs w:val="26"/>
              </w:rPr>
            </w:pPr>
            <w:r w:rsidRPr="00F12E75">
              <w:rPr>
                <w:sz w:val="26"/>
                <w:szCs w:val="26"/>
              </w:rPr>
              <w:t>на 2019 год – 60 845,9  тыс. рублей;</w:t>
            </w:r>
          </w:p>
          <w:p w:rsidR="00E05409" w:rsidRPr="00F12E75" w:rsidRDefault="00E05409" w:rsidP="002D2933">
            <w:pPr>
              <w:pBdr>
                <w:right w:val="single" w:sz="4" w:space="4" w:color="auto"/>
              </w:pBdr>
              <w:ind w:right="-108"/>
              <w:rPr>
                <w:sz w:val="26"/>
                <w:szCs w:val="26"/>
              </w:rPr>
            </w:pPr>
            <w:r w:rsidRPr="00F12E75">
              <w:rPr>
                <w:sz w:val="26"/>
                <w:szCs w:val="26"/>
              </w:rPr>
              <w:t>на 2020 год – 62 891,2  тыс. рублей;</w:t>
            </w:r>
          </w:p>
          <w:p w:rsidR="00E05409" w:rsidRPr="00F12E75" w:rsidRDefault="00E05409" w:rsidP="002D2933">
            <w:pPr>
              <w:pBdr>
                <w:right w:val="single" w:sz="4" w:space="4" w:color="auto"/>
              </w:pBdr>
              <w:ind w:right="-108"/>
              <w:rPr>
                <w:sz w:val="26"/>
                <w:szCs w:val="26"/>
              </w:rPr>
            </w:pPr>
            <w:r w:rsidRPr="00F12E75">
              <w:rPr>
                <w:sz w:val="26"/>
                <w:szCs w:val="26"/>
              </w:rPr>
              <w:t>на 2021 год – 56 184,9  тыс. рублей;</w:t>
            </w:r>
          </w:p>
          <w:p w:rsidR="00E05409" w:rsidRPr="00F12E75" w:rsidRDefault="00E05409" w:rsidP="002D2933">
            <w:pPr>
              <w:pBdr>
                <w:right w:val="single" w:sz="4" w:space="4" w:color="auto"/>
              </w:pBdr>
              <w:ind w:right="-108"/>
              <w:rPr>
                <w:sz w:val="26"/>
                <w:szCs w:val="26"/>
              </w:rPr>
            </w:pPr>
            <w:r w:rsidRPr="00F12E75">
              <w:rPr>
                <w:sz w:val="26"/>
                <w:szCs w:val="26"/>
              </w:rPr>
              <w:t>на 2022 год -  57 184,9  тыс. рублей;</w:t>
            </w:r>
          </w:p>
          <w:p w:rsidR="00E05409" w:rsidRPr="00F12E75" w:rsidRDefault="00E05409" w:rsidP="002D2933">
            <w:pPr>
              <w:pBdr>
                <w:right w:val="single" w:sz="4" w:space="4" w:color="auto"/>
              </w:pBdr>
              <w:ind w:right="-108"/>
              <w:rPr>
                <w:sz w:val="26"/>
                <w:szCs w:val="26"/>
              </w:rPr>
            </w:pPr>
            <w:r w:rsidRPr="00F12E75">
              <w:rPr>
                <w:sz w:val="26"/>
                <w:szCs w:val="26"/>
              </w:rPr>
              <w:t>на 2023 год – 56 184,9  тыс. рублей;</w:t>
            </w:r>
          </w:p>
          <w:p w:rsidR="00E05409" w:rsidRPr="00F12E75" w:rsidRDefault="00E05409" w:rsidP="002D2933">
            <w:pPr>
              <w:pBdr>
                <w:right w:val="single" w:sz="4" w:space="4" w:color="auto"/>
              </w:pBdr>
              <w:ind w:right="-108"/>
              <w:rPr>
                <w:sz w:val="26"/>
                <w:szCs w:val="26"/>
              </w:rPr>
            </w:pPr>
            <w:r w:rsidRPr="00F12E75">
              <w:rPr>
                <w:sz w:val="26"/>
                <w:szCs w:val="26"/>
              </w:rPr>
              <w:t>на 2024 год – 56 184,9  тыс. рублей;</w:t>
            </w:r>
          </w:p>
          <w:p w:rsidR="00E05409" w:rsidRPr="00F12E75" w:rsidRDefault="00E05409" w:rsidP="002D2933">
            <w:pPr>
              <w:pBdr>
                <w:right w:val="single" w:sz="4" w:space="4" w:color="auto"/>
              </w:pBdr>
              <w:ind w:right="-108"/>
              <w:rPr>
                <w:sz w:val="26"/>
                <w:szCs w:val="26"/>
              </w:rPr>
            </w:pPr>
            <w:r w:rsidRPr="00F12E75">
              <w:rPr>
                <w:sz w:val="26"/>
                <w:szCs w:val="26"/>
              </w:rPr>
              <w:t>на 2025 год -  56 184,9  тыс. рублей;</w:t>
            </w:r>
          </w:p>
          <w:p w:rsidR="00E05409" w:rsidRPr="00F12E75" w:rsidRDefault="00E05409" w:rsidP="002D2933">
            <w:pPr>
              <w:pBdr>
                <w:right w:val="single" w:sz="4" w:space="4" w:color="auto"/>
              </w:pBdr>
              <w:ind w:right="-108"/>
              <w:rPr>
                <w:sz w:val="26"/>
                <w:szCs w:val="26"/>
              </w:rPr>
            </w:pPr>
            <w:r w:rsidRPr="00F12E75">
              <w:rPr>
                <w:sz w:val="26"/>
                <w:szCs w:val="26"/>
              </w:rPr>
              <w:t>на 2026-2030 годы -  283 374,5  тыс. рублей;</w:t>
            </w:r>
          </w:p>
          <w:p w:rsidR="00E05409" w:rsidRPr="00F12E75" w:rsidRDefault="00E05409" w:rsidP="002D2933">
            <w:pPr>
              <w:pBdr>
                <w:right w:val="single" w:sz="4" w:space="4" w:color="auto"/>
              </w:pBdr>
              <w:ind w:right="-108"/>
              <w:rPr>
                <w:sz w:val="26"/>
                <w:szCs w:val="26"/>
              </w:rPr>
            </w:pPr>
          </w:p>
          <w:p w:rsidR="00E05409" w:rsidRPr="00F12E75" w:rsidRDefault="00E05409" w:rsidP="002D2933">
            <w:pPr>
              <w:pBdr>
                <w:right w:val="single" w:sz="4" w:space="4" w:color="auto"/>
              </w:pBdr>
              <w:ind w:right="-108"/>
              <w:rPr>
                <w:sz w:val="26"/>
                <w:szCs w:val="26"/>
              </w:rPr>
            </w:pPr>
            <w:r w:rsidRPr="00F12E75">
              <w:rPr>
                <w:sz w:val="26"/>
                <w:szCs w:val="26"/>
              </w:rPr>
              <w:t>Из них:</w:t>
            </w:r>
          </w:p>
          <w:p w:rsidR="00E05409" w:rsidRPr="00F12E75" w:rsidRDefault="00E05409" w:rsidP="002D2933">
            <w:pPr>
              <w:widowControl w:val="0"/>
              <w:numPr>
                <w:ilvl w:val="0"/>
                <w:numId w:val="42"/>
              </w:numPr>
              <w:pBdr>
                <w:right w:val="single" w:sz="4" w:space="4" w:color="auto"/>
              </w:pBdr>
              <w:tabs>
                <w:tab w:val="clear" w:pos="720"/>
                <w:tab w:val="num" w:pos="0"/>
              </w:tabs>
              <w:autoSpaceDE w:val="0"/>
              <w:autoSpaceDN w:val="0"/>
              <w:adjustRightInd w:val="0"/>
              <w:ind w:left="0" w:firstLine="327"/>
              <w:jc w:val="both"/>
              <w:rPr>
                <w:sz w:val="26"/>
                <w:szCs w:val="26"/>
              </w:rPr>
            </w:pPr>
            <w:r w:rsidRPr="00F12E75">
              <w:rPr>
                <w:sz w:val="26"/>
                <w:szCs w:val="26"/>
              </w:rPr>
              <w:t xml:space="preserve">Средства муниципального бюджета, всего </w:t>
            </w:r>
            <w:r>
              <w:rPr>
                <w:sz w:val="26"/>
                <w:szCs w:val="26"/>
              </w:rPr>
              <w:t>370 694,1</w:t>
            </w:r>
            <w:r w:rsidRPr="00F12E75">
              <w:rPr>
                <w:sz w:val="26"/>
                <w:szCs w:val="26"/>
              </w:rPr>
              <w:t xml:space="preserve"> тыс. рублей, в том числе:</w:t>
            </w:r>
          </w:p>
          <w:p w:rsidR="00E05409" w:rsidRPr="00F12E75" w:rsidRDefault="00E05409" w:rsidP="002D2933">
            <w:pPr>
              <w:pBdr>
                <w:right w:val="single" w:sz="4" w:space="4" w:color="auto"/>
              </w:pBdr>
              <w:ind w:right="-108"/>
              <w:rPr>
                <w:sz w:val="26"/>
                <w:szCs w:val="26"/>
              </w:rPr>
            </w:pPr>
            <w:r w:rsidRPr="00F12E75">
              <w:rPr>
                <w:sz w:val="26"/>
                <w:szCs w:val="26"/>
              </w:rPr>
              <w:t>на 2018 год – 3</w:t>
            </w:r>
            <w:r>
              <w:rPr>
                <w:sz w:val="26"/>
                <w:szCs w:val="26"/>
              </w:rPr>
              <w:t>9 145,8</w:t>
            </w:r>
            <w:r w:rsidRPr="00F12E75">
              <w:rPr>
                <w:sz w:val="26"/>
                <w:szCs w:val="26"/>
              </w:rPr>
              <w:t xml:space="preserve"> тыс. рублей;</w:t>
            </w:r>
          </w:p>
          <w:p w:rsidR="00E05409" w:rsidRPr="00F12E75" w:rsidRDefault="00E05409" w:rsidP="002D2933">
            <w:pPr>
              <w:pBdr>
                <w:right w:val="single" w:sz="4" w:space="4" w:color="auto"/>
              </w:pBdr>
              <w:ind w:right="-108"/>
              <w:rPr>
                <w:sz w:val="26"/>
                <w:szCs w:val="26"/>
              </w:rPr>
            </w:pPr>
            <w:r w:rsidRPr="00F12E75">
              <w:rPr>
                <w:sz w:val="26"/>
                <w:szCs w:val="26"/>
              </w:rPr>
              <w:t>на 2019 год – 28 597,2  тыс. рублей;</w:t>
            </w:r>
          </w:p>
          <w:p w:rsidR="00E05409" w:rsidRPr="00F12E75" w:rsidRDefault="00E05409" w:rsidP="002D2933">
            <w:pPr>
              <w:pBdr>
                <w:right w:val="single" w:sz="4" w:space="4" w:color="auto"/>
              </w:pBdr>
              <w:ind w:right="-108"/>
              <w:rPr>
                <w:sz w:val="26"/>
                <w:szCs w:val="26"/>
              </w:rPr>
            </w:pPr>
            <w:r w:rsidRPr="00F12E75">
              <w:rPr>
                <w:sz w:val="26"/>
                <w:szCs w:val="26"/>
              </w:rPr>
              <w:t>на 2020 год – 29 000,1  тыс. рублей;</w:t>
            </w:r>
          </w:p>
          <w:p w:rsidR="00E05409" w:rsidRPr="00F12E75" w:rsidRDefault="00E05409" w:rsidP="002D2933">
            <w:pPr>
              <w:pBdr>
                <w:right w:val="single" w:sz="4" w:space="4" w:color="auto"/>
              </w:pBdr>
              <w:ind w:right="-108"/>
              <w:rPr>
                <w:sz w:val="26"/>
                <w:szCs w:val="26"/>
              </w:rPr>
            </w:pPr>
            <w:r w:rsidRPr="00F12E75">
              <w:rPr>
                <w:sz w:val="26"/>
                <w:szCs w:val="26"/>
              </w:rPr>
              <w:t>на 2021 год – 27 050,1  тыс. рублей;</w:t>
            </w:r>
          </w:p>
          <w:p w:rsidR="00E05409" w:rsidRPr="00F12E75" w:rsidRDefault="00E05409" w:rsidP="002D2933">
            <w:pPr>
              <w:pBdr>
                <w:right w:val="single" w:sz="4" w:space="4" w:color="auto"/>
              </w:pBdr>
              <w:ind w:right="-108"/>
              <w:rPr>
                <w:sz w:val="26"/>
                <w:szCs w:val="26"/>
              </w:rPr>
            </w:pPr>
            <w:r w:rsidRPr="00F12E75">
              <w:rPr>
                <w:sz w:val="26"/>
                <w:szCs w:val="26"/>
              </w:rPr>
              <w:t>на 2022 год -  28 050,1  тыс. рублей;</w:t>
            </w:r>
          </w:p>
          <w:p w:rsidR="00E05409" w:rsidRPr="00F12E75" w:rsidRDefault="00E05409" w:rsidP="002D2933">
            <w:pPr>
              <w:pBdr>
                <w:right w:val="single" w:sz="4" w:space="4" w:color="auto"/>
              </w:pBdr>
              <w:ind w:right="-108"/>
              <w:rPr>
                <w:sz w:val="26"/>
                <w:szCs w:val="26"/>
              </w:rPr>
            </w:pPr>
            <w:r w:rsidRPr="00F12E75">
              <w:rPr>
                <w:sz w:val="26"/>
                <w:szCs w:val="26"/>
              </w:rPr>
              <w:t>на 2023 год – 27 050,1 тыс. рублей;</w:t>
            </w:r>
          </w:p>
          <w:p w:rsidR="00E05409" w:rsidRPr="00F12E75" w:rsidRDefault="00E05409" w:rsidP="002D2933">
            <w:pPr>
              <w:pBdr>
                <w:right w:val="single" w:sz="4" w:space="4" w:color="auto"/>
              </w:pBdr>
              <w:ind w:right="-108"/>
              <w:rPr>
                <w:sz w:val="26"/>
                <w:szCs w:val="26"/>
              </w:rPr>
            </w:pPr>
            <w:r w:rsidRPr="00F12E75">
              <w:rPr>
                <w:sz w:val="26"/>
                <w:szCs w:val="26"/>
              </w:rPr>
              <w:t>на 2024 год – 27 050,1 тыс. рублей;</w:t>
            </w:r>
          </w:p>
          <w:p w:rsidR="00E05409" w:rsidRPr="00F12E75" w:rsidRDefault="00E05409" w:rsidP="002D2933">
            <w:pPr>
              <w:pBdr>
                <w:right w:val="single" w:sz="4" w:space="4" w:color="auto"/>
              </w:pBdr>
              <w:ind w:right="-108"/>
              <w:rPr>
                <w:sz w:val="26"/>
                <w:szCs w:val="26"/>
              </w:rPr>
            </w:pPr>
            <w:r w:rsidRPr="00F12E75">
              <w:rPr>
                <w:sz w:val="26"/>
                <w:szCs w:val="26"/>
              </w:rPr>
              <w:t>на 2025 год -  27 050,1 тыс. рублей;</w:t>
            </w:r>
          </w:p>
          <w:p w:rsidR="00E05409" w:rsidRPr="00F12E75" w:rsidRDefault="00E05409" w:rsidP="002D2933">
            <w:pPr>
              <w:pBdr>
                <w:right w:val="single" w:sz="4" w:space="4" w:color="auto"/>
              </w:pBdr>
              <w:ind w:right="-108"/>
              <w:rPr>
                <w:sz w:val="26"/>
                <w:szCs w:val="26"/>
              </w:rPr>
            </w:pPr>
            <w:r w:rsidRPr="00F12E75">
              <w:rPr>
                <w:sz w:val="26"/>
                <w:szCs w:val="26"/>
              </w:rPr>
              <w:t>на 2026-2030 годы -  137 700,5  тыс. рублей</w:t>
            </w:r>
          </w:p>
          <w:p w:rsidR="00E05409" w:rsidRPr="00F12E75" w:rsidRDefault="00E05409" w:rsidP="002D2933">
            <w:pPr>
              <w:pBdr>
                <w:right w:val="single" w:sz="4" w:space="4" w:color="auto"/>
              </w:pBdr>
              <w:ind w:right="-108"/>
              <w:rPr>
                <w:sz w:val="26"/>
                <w:szCs w:val="26"/>
              </w:rPr>
            </w:pPr>
          </w:p>
          <w:p w:rsidR="00E05409" w:rsidRPr="00F12E75" w:rsidRDefault="00E05409" w:rsidP="002D2933">
            <w:pPr>
              <w:widowControl w:val="0"/>
              <w:numPr>
                <w:ilvl w:val="0"/>
                <w:numId w:val="42"/>
              </w:numPr>
              <w:pBdr>
                <w:right w:val="single" w:sz="4" w:space="4" w:color="auto"/>
              </w:pBdr>
              <w:tabs>
                <w:tab w:val="clear" w:pos="720"/>
                <w:tab w:val="num" w:pos="0"/>
              </w:tabs>
              <w:autoSpaceDE w:val="0"/>
              <w:autoSpaceDN w:val="0"/>
              <w:adjustRightInd w:val="0"/>
              <w:ind w:left="0" w:firstLine="327"/>
              <w:jc w:val="both"/>
              <w:rPr>
                <w:sz w:val="26"/>
                <w:szCs w:val="26"/>
              </w:rPr>
            </w:pPr>
            <w:r w:rsidRPr="00F12E75">
              <w:rPr>
                <w:sz w:val="26"/>
                <w:szCs w:val="26"/>
              </w:rPr>
              <w:t>Средства бюджета Ханты-Мансийского автономного округа - Югры, всего 394 995,4 тыс. рублей, в том числе:</w:t>
            </w:r>
          </w:p>
          <w:p w:rsidR="00E05409" w:rsidRPr="00F12E75" w:rsidRDefault="00E05409" w:rsidP="002D2933">
            <w:pPr>
              <w:pBdr>
                <w:right w:val="single" w:sz="4" w:space="4" w:color="auto"/>
              </w:pBdr>
              <w:ind w:right="-108"/>
              <w:rPr>
                <w:sz w:val="26"/>
                <w:szCs w:val="26"/>
              </w:rPr>
            </w:pPr>
            <w:r w:rsidRPr="00F12E75">
              <w:rPr>
                <w:sz w:val="26"/>
                <w:szCs w:val="26"/>
              </w:rPr>
              <w:t>на 2018 год – 47 020,2 тыс. рублей;</w:t>
            </w:r>
          </w:p>
          <w:p w:rsidR="00E05409" w:rsidRPr="00F12E75" w:rsidRDefault="00E05409" w:rsidP="002D2933">
            <w:pPr>
              <w:pBdr>
                <w:right w:val="single" w:sz="4" w:space="4" w:color="auto"/>
              </w:pBdr>
              <w:ind w:right="-108"/>
              <w:rPr>
                <w:sz w:val="26"/>
                <w:szCs w:val="26"/>
              </w:rPr>
            </w:pPr>
            <w:r w:rsidRPr="00F12E75">
              <w:rPr>
                <w:sz w:val="26"/>
                <w:szCs w:val="26"/>
              </w:rPr>
              <w:t>на 2019 год – 27 492,4  тыс. рублей;</w:t>
            </w:r>
          </w:p>
          <w:p w:rsidR="00E05409" w:rsidRPr="00F12E75" w:rsidRDefault="00E05409" w:rsidP="002D2933">
            <w:pPr>
              <w:pBdr>
                <w:right w:val="single" w:sz="4" w:space="4" w:color="auto"/>
              </w:pBdr>
              <w:ind w:right="-108"/>
              <w:rPr>
                <w:sz w:val="26"/>
                <w:szCs w:val="26"/>
              </w:rPr>
            </w:pPr>
            <w:r w:rsidRPr="00F12E75">
              <w:rPr>
                <w:sz w:val="26"/>
                <w:szCs w:val="26"/>
              </w:rPr>
              <w:t>на 2020 год – 29 134,8  тыс. рублей;</w:t>
            </w:r>
          </w:p>
          <w:p w:rsidR="00E05409" w:rsidRPr="00F12E75" w:rsidRDefault="00E05409" w:rsidP="002D2933">
            <w:pPr>
              <w:pBdr>
                <w:right w:val="single" w:sz="4" w:space="4" w:color="auto"/>
              </w:pBdr>
              <w:ind w:right="-108"/>
              <w:rPr>
                <w:sz w:val="26"/>
                <w:szCs w:val="26"/>
              </w:rPr>
            </w:pPr>
            <w:r w:rsidRPr="00F12E75">
              <w:rPr>
                <w:sz w:val="26"/>
                <w:szCs w:val="26"/>
              </w:rPr>
              <w:t>на 2021 год – 29 134,8  тыс. рублей;</w:t>
            </w:r>
          </w:p>
          <w:p w:rsidR="00E05409" w:rsidRPr="00F12E75" w:rsidRDefault="00E05409" w:rsidP="002D2933">
            <w:pPr>
              <w:pBdr>
                <w:right w:val="single" w:sz="4" w:space="4" w:color="auto"/>
              </w:pBdr>
              <w:ind w:right="-108"/>
              <w:rPr>
                <w:sz w:val="26"/>
                <w:szCs w:val="26"/>
              </w:rPr>
            </w:pPr>
            <w:r w:rsidRPr="00F12E75">
              <w:rPr>
                <w:sz w:val="26"/>
                <w:szCs w:val="26"/>
              </w:rPr>
              <w:t>на 2022 год -  29 134,8  тыс. рублей;</w:t>
            </w:r>
          </w:p>
          <w:p w:rsidR="00E05409" w:rsidRPr="00F12E75" w:rsidRDefault="00E05409" w:rsidP="002D2933">
            <w:pPr>
              <w:pBdr>
                <w:right w:val="single" w:sz="4" w:space="4" w:color="auto"/>
              </w:pBdr>
              <w:ind w:right="-108"/>
              <w:rPr>
                <w:sz w:val="26"/>
                <w:szCs w:val="26"/>
              </w:rPr>
            </w:pPr>
            <w:r w:rsidRPr="00F12E75">
              <w:rPr>
                <w:sz w:val="26"/>
                <w:szCs w:val="26"/>
              </w:rPr>
              <w:t>на 2023 год – 29 134,8  тыс. рублей;</w:t>
            </w:r>
          </w:p>
          <w:p w:rsidR="00E05409" w:rsidRPr="00F12E75" w:rsidRDefault="00E05409" w:rsidP="002D2933">
            <w:pPr>
              <w:pBdr>
                <w:right w:val="single" w:sz="4" w:space="4" w:color="auto"/>
              </w:pBdr>
              <w:ind w:right="-108"/>
              <w:rPr>
                <w:sz w:val="26"/>
                <w:szCs w:val="26"/>
              </w:rPr>
            </w:pPr>
            <w:r w:rsidRPr="00F12E75">
              <w:rPr>
                <w:sz w:val="26"/>
                <w:szCs w:val="26"/>
              </w:rPr>
              <w:t>на 2024 год – 29 134,8  тыс. рублей;</w:t>
            </w:r>
          </w:p>
          <w:p w:rsidR="00E05409" w:rsidRPr="00F12E75" w:rsidRDefault="00E05409" w:rsidP="002D2933">
            <w:pPr>
              <w:pBdr>
                <w:right w:val="single" w:sz="4" w:space="4" w:color="auto"/>
              </w:pBdr>
              <w:ind w:right="-108"/>
              <w:rPr>
                <w:sz w:val="26"/>
                <w:szCs w:val="26"/>
              </w:rPr>
            </w:pPr>
            <w:r w:rsidRPr="00F12E75">
              <w:rPr>
                <w:sz w:val="26"/>
                <w:szCs w:val="26"/>
              </w:rPr>
              <w:t>на 2025 год -  29 134,8  тыс. рублей;</w:t>
            </w:r>
          </w:p>
          <w:p w:rsidR="00E05409" w:rsidRPr="00F12E75" w:rsidRDefault="00E05409" w:rsidP="002D2933">
            <w:pPr>
              <w:ind w:right="-108"/>
              <w:rPr>
                <w:sz w:val="26"/>
                <w:szCs w:val="26"/>
              </w:rPr>
            </w:pPr>
            <w:r w:rsidRPr="00F12E75">
              <w:rPr>
                <w:sz w:val="26"/>
                <w:szCs w:val="26"/>
              </w:rPr>
              <w:t>на 2026-2030 годы -  145 674,0  тыс. рублей</w:t>
            </w:r>
          </w:p>
          <w:p w:rsidR="00E05409" w:rsidRPr="00F12E75" w:rsidRDefault="00E05409" w:rsidP="002D2933">
            <w:pPr>
              <w:ind w:right="-108"/>
              <w:rPr>
                <w:sz w:val="26"/>
                <w:szCs w:val="26"/>
              </w:rPr>
            </w:pPr>
          </w:p>
          <w:p w:rsidR="00E05409" w:rsidRPr="00F12E75" w:rsidRDefault="00E05409" w:rsidP="002D2933">
            <w:pPr>
              <w:widowControl w:val="0"/>
              <w:numPr>
                <w:ilvl w:val="0"/>
                <w:numId w:val="42"/>
              </w:numPr>
              <w:tabs>
                <w:tab w:val="clear" w:pos="720"/>
                <w:tab w:val="num" w:pos="0"/>
              </w:tabs>
              <w:autoSpaceDE w:val="0"/>
              <w:autoSpaceDN w:val="0"/>
              <w:adjustRightInd w:val="0"/>
              <w:ind w:left="0" w:firstLine="327"/>
              <w:jc w:val="both"/>
              <w:rPr>
                <w:sz w:val="26"/>
                <w:szCs w:val="26"/>
              </w:rPr>
            </w:pPr>
            <w:r w:rsidRPr="00F12E75">
              <w:rPr>
                <w:sz w:val="26"/>
                <w:szCs w:val="26"/>
              </w:rPr>
              <w:t>Средства федерального бюджета, всего 13 739,3 тыс. рублей, в том числе:</w:t>
            </w:r>
          </w:p>
          <w:p w:rsidR="00E05409" w:rsidRPr="00F12E75" w:rsidRDefault="00E05409" w:rsidP="002D2933">
            <w:pPr>
              <w:pBdr>
                <w:right w:val="single" w:sz="4" w:space="4" w:color="auto"/>
              </w:pBdr>
              <w:ind w:right="-108"/>
              <w:rPr>
                <w:sz w:val="26"/>
                <w:szCs w:val="26"/>
              </w:rPr>
            </w:pPr>
            <w:r w:rsidRPr="00F12E75">
              <w:rPr>
                <w:sz w:val="26"/>
                <w:szCs w:val="26"/>
              </w:rPr>
              <w:t>на 2018 год – 4 226,7 тыс. рублей;</w:t>
            </w:r>
          </w:p>
          <w:p w:rsidR="00E05409" w:rsidRPr="00F12E75" w:rsidRDefault="00E05409" w:rsidP="002D2933">
            <w:pPr>
              <w:pBdr>
                <w:right w:val="single" w:sz="4" w:space="4" w:color="auto"/>
              </w:pBdr>
              <w:ind w:right="-108"/>
              <w:rPr>
                <w:sz w:val="26"/>
                <w:szCs w:val="26"/>
              </w:rPr>
            </w:pPr>
            <w:r w:rsidRPr="00F12E75">
              <w:rPr>
                <w:sz w:val="26"/>
                <w:szCs w:val="26"/>
              </w:rPr>
              <w:t>на 2019 год – 4 756,3 тыс. рублей;</w:t>
            </w:r>
          </w:p>
          <w:p w:rsidR="00E05409" w:rsidRPr="00F12E75" w:rsidRDefault="00E05409" w:rsidP="002D2933">
            <w:pPr>
              <w:pBdr>
                <w:right w:val="single" w:sz="4" w:space="4" w:color="auto"/>
              </w:pBdr>
              <w:ind w:right="-108"/>
              <w:rPr>
                <w:sz w:val="26"/>
                <w:szCs w:val="26"/>
              </w:rPr>
            </w:pPr>
            <w:r w:rsidRPr="00F12E75">
              <w:rPr>
                <w:sz w:val="26"/>
                <w:szCs w:val="26"/>
              </w:rPr>
              <w:t>на 2020 год – 4 756,3 тыс. рублей;</w:t>
            </w:r>
          </w:p>
          <w:p w:rsidR="00E05409" w:rsidRPr="00F12E75" w:rsidRDefault="00E05409" w:rsidP="002D2933">
            <w:pPr>
              <w:pBdr>
                <w:right w:val="single" w:sz="4" w:space="4" w:color="auto"/>
              </w:pBdr>
              <w:ind w:right="-108"/>
              <w:rPr>
                <w:sz w:val="26"/>
                <w:szCs w:val="26"/>
              </w:rPr>
            </w:pPr>
            <w:r w:rsidRPr="00F12E75">
              <w:rPr>
                <w:sz w:val="26"/>
                <w:szCs w:val="26"/>
              </w:rPr>
              <w:t>на 2021 год – 0  тыс. рублей;</w:t>
            </w:r>
          </w:p>
          <w:p w:rsidR="00E05409" w:rsidRPr="00F12E75" w:rsidRDefault="00E05409" w:rsidP="002D2933">
            <w:pPr>
              <w:pBdr>
                <w:right w:val="single" w:sz="4" w:space="4" w:color="auto"/>
              </w:pBdr>
              <w:ind w:right="-108"/>
              <w:rPr>
                <w:sz w:val="26"/>
                <w:szCs w:val="26"/>
              </w:rPr>
            </w:pPr>
            <w:r w:rsidRPr="00F12E75">
              <w:rPr>
                <w:sz w:val="26"/>
                <w:szCs w:val="26"/>
              </w:rPr>
              <w:t>на 2022 год -  0  тыс. рублей;</w:t>
            </w:r>
          </w:p>
          <w:p w:rsidR="00E05409" w:rsidRPr="00F12E75" w:rsidRDefault="00E05409" w:rsidP="002D2933">
            <w:pPr>
              <w:pBdr>
                <w:right w:val="single" w:sz="4" w:space="4" w:color="auto"/>
              </w:pBdr>
              <w:ind w:right="-108"/>
              <w:rPr>
                <w:sz w:val="26"/>
                <w:szCs w:val="26"/>
              </w:rPr>
            </w:pPr>
            <w:r w:rsidRPr="00F12E75">
              <w:rPr>
                <w:sz w:val="26"/>
                <w:szCs w:val="26"/>
              </w:rPr>
              <w:t>на 2023 год – 0  тыс. рублей;</w:t>
            </w:r>
          </w:p>
          <w:p w:rsidR="00E05409" w:rsidRPr="00F12E75" w:rsidRDefault="00E05409" w:rsidP="002D2933">
            <w:pPr>
              <w:pBdr>
                <w:right w:val="single" w:sz="4" w:space="4" w:color="auto"/>
              </w:pBdr>
              <w:ind w:right="-108"/>
              <w:rPr>
                <w:sz w:val="26"/>
                <w:szCs w:val="26"/>
              </w:rPr>
            </w:pPr>
            <w:r w:rsidRPr="00F12E75">
              <w:rPr>
                <w:sz w:val="26"/>
                <w:szCs w:val="26"/>
              </w:rPr>
              <w:t>на 2024 год – 0  тыс. рублей;</w:t>
            </w:r>
          </w:p>
          <w:p w:rsidR="00E05409" w:rsidRPr="00F12E75" w:rsidRDefault="00E05409" w:rsidP="002D2933">
            <w:pPr>
              <w:pBdr>
                <w:right w:val="single" w:sz="4" w:space="4" w:color="auto"/>
              </w:pBdr>
              <w:ind w:right="-108"/>
              <w:rPr>
                <w:sz w:val="26"/>
                <w:szCs w:val="26"/>
              </w:rPr>
            </w:pPr>
            <w:r w:rsidRPr="00F12E75">
              <w:rPr>
                <w:sz w:val="26"/>
                <w:szCs w:val="26"/>
              </w:rPr>
              <w:t>на 2025 год -  0  тыс. рублей;</w:t>
            </w:r>
          </w:p>
          <w:p w:rsidR="00E05409" w:rsidRPr="00F12E75" w:rsidRDefault="00E05409" w:rsidP="002D2933">
            <w:pPr>
              <w:ind w:right="-108"/>
              <w:rPr>
                <w:sz w:val="26"/>
                <w:szCs w:val="26"/>
              </w:rPr>
            </w:pPr>
            <w:r w:rsidRPr="00F12E75">
              <w:rPr>
                <w:sz w:val="26"/>
                <w:szCs w:val="26"/>
              </w:rPr>
              <w:t>на 2026-2030 годы -  0  тыс. рублей</w:t>
            </w:r>
          </w:p>
          <w:p w:rsidR="00E05409" w:rsidRPr="00F12E75" w:rsidRDefault="00E05409" w:rsidP="002D2933">
            <w:pPr>
              <w:ind w:right="-108"/>
              <w:rPr>
                <w:sz w:val="26"/>
                <w:szCs w:val="26"/>
              </w:rPr>
            </w:pPr>
          </w:p>
          <w:p w:rsidR="00E05409" w:rsidRPr="00F12E75" w:rsidRDefault="00E05409" w:rsidP="002D2933">
            <w:pPr>
              <w:widowControl w:val="0"/>
              <w:numPr>
                <w:ilvl w:val="0"/>
                <w:numId w:val="42"/>
              </w:numPr>
              <w:tabs>
                <w:tab w:val="clear" w:pos="720"/>
                <w:tab w:val="num" w:pos="0"/>
              </w:tabs>
              <w:autoSpaceDE w:val="0"/>
              <w:autoSpaceDN w:val="0"/>
              <w:adjustRightInd w:val="0"/>
              <w:ind w:left="0" w:firstLine="327"/>
              <w:jc w:val="both"/>
              <w:rPr>
                <w:sz w:val="26"/>
                <w:szCs w:val="26"/>
              </w:rPr>
            </w:pPr>
            <w:r w:rsidRPr="00F12E75">
              <w:rPr>
                <w:sz w:val="26"/>
                <w:szCs w:val="26"/>
              </w:rPr>
              <w:t>Средства программы «Сотрудничество», всего 0 тыс. рублей, в том числе:</w:t>
            </w:r>
          </w:p>
          <w:p w:rsidR="00E05409" w:rsidRPr="00F12E75" w:rsidRDefault="00E05409" w:rsidP="002D2933">
            <w:pPr>
              <w:pBdr>
                <w:right w:val="single" w:sz="4" w:space="4" w:color="auto"/>
              </w:pBdr>
              <w:ind w:right="-108"/>
              <w:rPr>
                <w:sz w:val="26"/>
                <w:szCs w:val="26"/>
              </w:rPr>
            </w:pPr>
            <w:r w:rsidRPr="00F12E75">
              <w:rPr>
                <w:sz w:val="26"/>
                <w:szCs w:val="26"/>
              </w:rPr>
              <w:t>на 2018 год – 0 тыс. рублей;</w:t>
            </w:r>
          </w:p>
          <w:p w:rsidR="00E05409" w:rsidRPr="00F12E75" w:rsidRDefault="00E05409" w:rsidP="002D2933">
            <w:pPr>
              <w:pBdr>
                <w:right w:val="single" w:sz="4" w:space="4" w:color="auto"/>
              </w:pBdr>
              <w:ind w:right="-108"/>
              <w:rPr>
                <w:sz w:val="26"/>
                <w:szCs w:val="26"/>
              </w:rPr>
            </w:pPr>
            <w:r w:rsidRPr="00F12E75">
              <w:rPr>
                <w:sz w:val="26"/>
                <w:szCs w:val="26"/>
              </w:rPr>
              <w:t>на 2019 год – 0 рублей;</w:t>
            </w:r>
          </w:p>
          <w:p w:rsidR="00E05409" w:rsidRPr="00F12E75" w:rsidRDefault="00E05409" w:rsidP="002D2933">
            <w:pPr>
              <w:pBdr>
                <w:right w:val="single" w:sz="4" w:space="4" w:color="auto"/>
              </w:pBdr>
              <w:ind w:right="-108"/>
              <w:rPr>
                <w:sz w:val="26"/>
                <w:szCs w:val="26"/>
              </w:rPr>
            </w:pPr>
            <w:r w:rsidRPr="00F12E75">
              <w:rPr>
                <w:sz w:val="26"/>
                <w:szCs w:val="26"/>
              </w:rPr>
              <w:t>на 2020 год – 0  тыс. рублей;</w:t>
            </w:r>
          </w:p>
          <w:p w:rsidR="00E05409" w:rsidRPr="00F12E75" w:rsidRDefault="00E05409" w:rsidP="002D2933">
            <w:pPr>
              <w:pBdr>
                <w:right w:val="single" w:sz="4" w:space="4" w:color="auto"/>
              </w:pBdr>
              <w:ind w:right="-108"/>
              <w:rPr>
                <w:sz w:val="26"/>
                <w:szCs w:val="26"/>
              </w:rPr>
            </w:pPr>
            <w:r w:rsidRPr="00F12E75">
              <w:rPr>
                <w:sz w:val="26"/>
                <w:szCs w:val="26"/>
              </w:rPr>
              <w:t>на 2021 год – 0  тыс. рублей;</w:t>
            </w:r>
          </w:p>
          <w:p w:rsidR="00E05409" w:rsidRPr="00F12E75" w:rsidRDefault="00E05409" w:rsidP="002D2933">
            <w:pPr>
              <w:pBdr>
                <w:right w:val="single" w:sz="4" w:space="4" w:color="auto"/>
              </w:pBdr>
              <w:ind w:right="-108"/>
              <w:rPr>
                <w:sz w:val="26"/>
                <w:szCs w:val="26"/>
              </w:rPr>
            </w:pPr>
            <w:r w:rsidRPr="00F12E75">
              <w:rPr>
                <w:sz w:val="26"/>
                <w:szCs w:val="26"/>
              </w:rPr>
              <w:t>на 2022 год -  0  тыс. рублей;</w:t>
            </w:r>
          </w:p>
          <w:p w:rsidR="00E05409" w:rsidRPr="00F12E75" w:rsidRDefault="00E05409" w:rsidP="002D2933">
            <w:pPr>
              <w:pBdr>
                <w:right w:val="single" w:sz="4" w:space="4" w:color="auto"/>
              </w:pBdr>
              <w:ind w:right="-108"/>
              <w:rPr>
                <w:sz w:val="26"/>
                <w:szCs w:val="26"/>
              </w:rPr>
            </w:pPr>
            <w:r w:rsidRPr="00F12E75">
              <w:rPr>
                <w:sz w:val="26"/>
                <w:szCs w:val="26"/>
              </w:rPr>
              <w:t>на 2023 год – 0  тыс. рублей;</w:t>
            </w:r>
          </w:p>
          <w:p w:rsidR="00E05409" w:rsidRPr="00F12E75" w:rsidRDefault="00E05409" w:rsidP="002D2933">
            <w:pPr>
              <w:pBdr>
                <w:right w:val="single" w:sz="4" w:space="4" w:color="auto"/>
              </w:pBdr>
              <w:ind w:right="-108"/>
              <w:rPr>
                <w:sz w:val="26"/>
                <w:szCs w:val="26"/>
              </w:rPr>
            </w:pPr>
            <w:r w:rsidRPr="00F12E75">
              <w:rPr>
                <w:sz w:val="26"/>
                <w:szCs w:val="26"/>
              </w:rPr>
              <w:t>на 2024 год – 0  тыс. рублей;</w:t>
            </w:r>
          </w:p>
          <w:p w:rsidR="00E05409" w:rsidRPr="00F12E75" w:rsidRDefault="00E05409" w:rsidP="002D2933">
            <w:pPr>
              <w:pBdr>
                <w:right w:val="single" w:sz="4" w:space="4" w:color="auto"/>
              </w:pBdr>
              <w:ind w:right="-108"/>
              <w:rPr>
                <w:sz w:val="26"/>
                <w:szCs w:val="26"/>
              </w:rPr>
            </w:pPr>
            <w:r w:rsidRPr="00F12E75">
              <w:rPr>
                <w:sz w:val="26"/>
                <w:szCs w:val="26"/>
              </w:rPr>
              <w:t>на 2025 год -  0  тыс. рублей;</w:t>
            </w:r>
          </w:p>
          <w:p w:rsidR="00E05409" w:rsidRPr="00F12E75" w:rsidRDefault="00E05409" w:rsidP="002D2933">
            <w:pPr>
              <w:ind w:right="-108"/>
              <w:rPr>
                <w:sz w:val="26"/>
                <w:szCs w:val="26"/>
              </w:rPr>
            </w:pPr>
            <w:r w:rsidRPr="00F12E75">
              <w:rPr>
                <w:sz w:val="26"/>
                <w:szCs w:val="26"/>
              </w:rPr>
              <w:t>на 2026-2030 годы -  0  тыс. рублей</w:t>
            </w:r>
          </w:p>
          <w:p w:rsidR="00E05409" w:rsidRPr="00F12E75" w:rsidRDefault="00E05409" w:rsidP="002D2933">
            <w:pPr>
              <w:ind w:right="-108"/>
              <w:rPr>
                <w:sz w:val="26"/>
                <w:szCs w:val="26"/>
              </w:rPr>
            </w:pPr>
          </w:p>
          <w:p w:rsidR="00E05409" w:rsidRPr="00F12E75" w:rsidRDefault="00E05409" w:rsidP="002D2933">
            <w:pPr>
              <w:widowControl w:val="0"/>
              <w:numPr>
                <w:ilvl w:val="0"/>
                <w:numId w:val="42"/>
              </w:numPr>
              <w:tabs>
                <w:tab w:val="clear" w:pos="720"/>
                <w:tab w:val="num" w:pos="0"/>
              </w:tabs>
              <w:autoSpaceDE w:val="0"/>
              <w:autoSpaceDN w:val="0"/>
              <w:adjustRightInd w:val="0"/>
              <w:ind w:left="0" w:firstLine="327"/>
              <w:jc w:val="both"/>
              <w:rPr>
                <w:sz w:val="26"/>
                <w:szCs w:val="26"/>
              </w:rPr>
            </w:pPr>
            <w:r w:rsidRPr="00F12E75">
              <w:rPr>
                <w:sz w:val="26"/>
                <w:szCs w:val="26"/>
              </w:rPr>
              <w:t>Иные внебюджетные источники, всего 0 тыс. рублей, в том числе:</w:t>
            </w:r>
          </w:p>
          <w:p w:rsidR="00E05409" w:rsidRPr="00F12E75" w:rsidRDefault="00E05409" w:rsidP="002D2933">
            <w:pPr>
              <w:pBdr>
                <w:right w:val="single" w:sz="4" w:space="4" w:color="auto"/>
              </w:pBdr>
              <w:ind w:right="-108"/>
              <w:rPr>
                <w:sz w:val="26"/>
                <w:szCs w:val="26"/>
              </w:rPr>
            </w:pPr>
            <w:r w:rsidRPr="00F12E75">
              <w:rPr>
                <w:sz w:val="26"/>
                <w:szCs w:val="26"/>
              </w:rPr>
              <w:t>на 2018 год – 0 тыс. рублей;</w:t>
            </w:r>
          </w:p>
          <w:p w:rsidR="00E05409" w:rsidRPr="00F12E75" w:rsidRDefault="00E05409" w:rsidP="002D2933">
            <w:pPr>
              <w:pBdr>
                <w:right w:val="single" w:sz="4" w:space="4" w:color="auto"/>
              </w:pBdr>
              <w:ind w:right="-108"/>
              <w:rPr>
                <w:sz w:val="26"/>
                <w:szCs w:val="26"/>
              </w:rPr>
            </w:pPr>
            <w:r w:rsidRPr="00F12E75">
              <w:rPr>
                <w:sz w:val="26"/>
                <w:szCs w:val="26"/>
              </w:rPr>
              <w:t>на 2019 год – 0 рублей;</w:t>
            </w:r>
          </w:p>
          <w:p w:rsidR="00E05409" w:rsidRPr="00F12E75" w:rsidRDefault="00E05409" w:rsidP="002D2933">
            <w:pPr>
              <w:pBdr>
                <w:right w:val="single" w:sz="4" w:space="4" w:color="auto"/>
              </w:pBdr>
              <w:ind w:right="-108"/>
              <w:rPr>
                <w:sz w:val="26"/>
                <w:szCs w:val="26"/>
              </w:rPr>
            </w:pPr>
            <w:r w:rsidRPr="00F12E75">
              <w:rPr>
                <w:sz w:val="26"/>
                <w:szCs w:val="26"/>
              </w:rPr>
              <w:t>на 2020 год – 0  тыс. рублей;</w:t>
            </w:r>
          </w:p>
          <w:p w:rsidR="00E05409" w:rsidRPr="00F12E75" w:rsidRDefault="00E05409" w:rsidP="002D2933">
            <w:pPr>
              <w:pBdr>
                <w:right w:val="single" w:sz="4" w:space="4" w:color="auto"/>
              </w:pBdr>
              <w:ind w:right="-108"/>
              <w:rPr>
                <w:sz w:val="26"/>
                <w:szCs w:val="26"/>
              </w:rPr>
            </w:pPr>
            <w:r w:rsidRPr="00F12E75">
              <w:rPr>
                <w:sz w:val="26"/>
                <w:szCs w:val="26"/>
              </w:rPr>
              <w:t>на 2021 год – 0  тыс. рублей;</w:t>
            </w:r>
          </w:p>
          <w:p w:rsidR="00E05409" w:rsidRPr="00F12E75" w:rsidRDefault="00E05409" w:rsidP="002D2933">
            <w:pPr>
              <w:pBdr>
                <w:right w:val="single" w:sz="4" w:space="4" w:color="auto"/>
              </w:pBdr>
              <w:ind w:right="-108"/>
              <w:rPr>
                <w:sz w:val="26"/>
                <w:szCs w:val="26"/>
              </w:rPr>
            </w:pPr>
            <w:r w:rsidRPr="00F12E75">
              <w:rPr>
                <w:sz w:val="26"/>
                <w:szCs w:val="26"/>
              </w:rPr>
              <w:t>на 2022 год -  0  тыс. рублей;</w:t>
            </w:r>
          </w:p>
          <w:p w:rsidR="00E05409" w:rsidRPr="00F12E75" w:rsidRDefault="00E05409" w:rsidP="002D2933">
            <w:pPr>
              <w:pBdr>
                <w:right w:val="single" w:sz="4" w:space="4" w:color="auto"/>
              </w:pBdr>
              <w:ind w:right="-108"/>
              <w:rPr>
                <w:sz w:val="26"/>
                <w:szCs w:val="26"/>
              </w:rPr>
            </w:pPr>
            <w:r w:rsidRPr="00F12E75">
              <w:rPr>
                <w:sz w:val="26"/>
                <w:szCs w:val="26"/>
              </w:rPr>
              <w:t>на 2023 год – 0  тыс. рублей;</w:t>
            </w:r>
          </w:p>
          <w:p w:rsidR="00E05409" w:rsidRPr="00F12E75" w:rsidRDefault="00E05409" w:rsidP="002D2933">
            <w:pPr>
              <w:pBdr>
                <w:right w:val="single" w:sz="4" w:space="4" w:color="auto"/>
              </w:pBdr>
              <w:ind w:right="-108"/>
              <w:rPr>
                <w:sz w:val="26"/>
                <w:szCs w:val="26"/>
              </w:rPr>
            </w:pPr>
            <w:r w:rsidRPr="00F12E75">
              <w:rPr>
                <w:sz w:val="26"/>
                <w:szCs w:val="26"/>
              </w:rPr>
              <w:t>на 2024 год – 0  тыс. рублей;</w:t>
            </w:r>
          </w:p>
          <w:p w:rsidR="00E05409" w:rsidRPr="00F12E75" w:rsidRDefault="00E05409" w:rsidP="002D2933">
            <w:pPr>
              <w:pBdr>
                <w:right w:val="single" w:sz="4" w:space="4" w:color="auto"/>
              </w:pBdr>
              <w:ind w:right="-108"/>
              <w:rPr>
                <w:sz w:val="26"/>
                <w:szCs w:val="26"/>
              </w:rPr>
            </w:pPr>
            <w:r w:rsidRPr="00F12E75">
              <w:rPr>
                <w:sz w:val="26"/>
                <w:szCs w:val="26"/>
              </w:rPr>
              <w:t>на 2025 год -  0  тыс. рублей;</w:t>
            </w:r>
          </w:p>
          <w:p w:rsidR="00E05409" w:rsidRPr="00CE420B" w:rsidRDefault="00E05409" w:rsidP="002D2933">
            <w:pPr>
              <w:ind w:right="-108"/>
              <w:rPr>
                <w:sz w:val="26"/>
                <w:szCs w:val="26"/>
              </w:rPr>
            </w:pPr>
            <w:r w:rsidRPr="00F12E75">
              <w:rPr>
                <w:sz w:val="26"/>
                <w:szCs w:val="26"/>
              </w:rPr>
              <w:t>на 2026-2030 годы -  0  тыс. рублей</w:t>
            </w:r>
          </w:p>
        </w:tc>
      </w:tr>
    </w:tbl>
    <w:p w:rsidR="00E05409" w:rsidRDefault="00E05409" w:rsidP="001E6E39">
      <w:pPr>
        <w:spacing w:line="360" w:lineRule="auto"/>
        <w:ind w:firstLine="600"/>
        <w:jc w:val="both"/>
        <w:rPr>
          <w:sz w:val="28"/>
          <w:szCs w:val="28"/>
        </w:rPr>
      </w:pPr>
    </w:p>
    <w:p w:rsidR="00E05409" w:rsidRPr="00E638C9" w:rsidRDefault="00E05409" w:rsidP="0055311D">
      <w:pPr>
        <w:spacing w:line="360" w:lineRule="auto"/>
        <w:ind w:firstLine="600"/>
        <w:jc w:val="both"/>
        <w:rPr>
          <w:color w:val="000000"/>
          <w:sz w:val="28"/>
          <w:szCs w:val="28"/>
        </w:rPr>
      </w:pPr>
      <w:r w:rsidRPr="00E638C9">
        <w:rPr>
          <w:sz w:val="28"/>
          <w:szCs w:val="28"/>
        </w:rPr>
        <w:t>1.2. По тексту приложения слова «</w:t>
      </w:r>
      <w:r w:rsidRPr="00E638C9">
        <w:rPr>
          <w:color w:val="000000"/>
          <w:sz w:val="28"/>
          <w:szCs w:val="28"/>
        </w:rPr>
        <w:t>Улучшение жилищных условий молодых семей в соответствии с Федеральной целевой програм</w:t>
      </w:r>
      <w:r>
        <w:rPr>
          <w:color w:val="000000"/>
          <w:sz w:val="28"/>
          <w:szCs w:val="28"/>
        </w:rPr>
        <w:t xml:space="preserve">мой «Жилище»» заменить словами </w:t>
      </w:r>
      <w:r w:rsidRPr="00E638C9">
        <w:rPr>
          <w:color w:val="000000"/>
          <w:sz w:val="28"/>
          <w:szCs w:val="28"/>
        </w:rPr>
        <w:t xml:space="preserve">«Обеспечение </w:t>
      </w:r>
      <w:r>
        <w:rPr>
          <w:color w:val="000000"/>
          <w:sz w:val="28"/>
          <w:szCs w:val="28"/>
        </w:rPr>
        <w:t>жильем молодых семей» г</w:t>
      </w:r>
      <w:r w:rsidRPr="00E638C9">
        <w:rPr>
          <w:color w:val="000000"/>
          <w:sz w:val="28"/>
          <w:szCs w:val="28"/>
        </w:rPr>
        <w:t>осударственной программы Российской Федерации «Обеспечение доступным и комфортным жильем и коммунальными услугами гражда</w:t>
      </w:r>
      <w:r>
        <w:rPr>
          <w:color w:val="000000"/>
          <w:sz w:val="28"/>
          <w:szCs w:val="28"/>
        </w:rPr>
        <w:t>н Российской Федерации</w:t>
      </w:r>
      <w:r w:rsidRPr="00E638C9">
        <w:rPr>
          <w:color w:val="000000"/>
          <w:sz w:val="28"/>
          <w:szCs w:val="28"/>
        </w:rPr>
        <w:t>».</w:t>
      </w:r>
    </w:p>
    <w:p w:rsidR="00E05409" w:rsidRPr="00E638C9" w:rsidRDefault="00E05409" w:rsidP="00A25B01">
      <w:pPr>
        <w:spacing w:line="360" w:lineRule="auto"/>
        <w:ind w:firstLine="600"/>
        <w:jc w:val="both"/>
        <w:rPr>
          <w:sz w:val="28"/>
          <w:szCs w:val="28"/>
        </w:rPr>
      </w:pPr>
      <w:r w:rsidRPr="00E638C9">
        <w:rPr>
          <w:sz w:val="28"/>
          <w:szCs w:val="28"/>
        </w:rPr>
        <w:t xml:space="preserve">1.3. Пункт </w:t>
      </w:r>
      <w:r>
        <w:rPr>
          <w:sz w:val="28"/>
          <w:szCs w:val="28"/>
        </w:rPr>
        <w:t>1</w:t>
      </w:r>
      <w:r w:rsidRPr="00E638C9">
        <w:rPr>
          <w:sz w:val="28"/>
          <w:szCs w:val="28"/>
        </w:rPr>
        <w:t xml:space="preserve"> приложени</w:t>
      </w:r>
      <w:r>
        <w:rPr>
          <w:sz w:val="28"/>
          <w:szCs w:val="28"/>
        </w:rPr>
        <w:t xml:space="preserve">я №1 к приложению </w:t>
      </w:r>
      <w:r w:rsidRPr="00E638C9">
        <w:rPr>
          <w:sz w:val="28"/>
          <w:szCs w:val="28"/>
        </w:rPr>
        <w:t xml:space="preserve"> изложить в новой редакции согласно приложению </w:t>
      </w:r>
      <w:r>
        <w:rPr>
          <w:sz w:val="28"/>
          <w:szCs w:val="28"/>
        </w:rPr>
        <w:t>№</w:t>
      </w:r>
      <w:r w:rsidRPr="00E638C9">
        <w:rPr>
          <w:sz w:val="28"/>
          <w:szCs w:val="28"/>
        </w:rPr>
        <w:t>1.</w:t>
      </w:r>
    </w:p>
    <w:p w:rsidR="00E05409" w:rsidRPr="00A25B01" w:rsidRDefault="00E05409" w:rsidP="001E6E39">
      <w:pPr>
        <w:spacing w:line="360" w:lineRule="auto"/>
        <w:ind w:firstLine="600"/>
        <w:jc w:val="both"/>
        <w:rPr>
          <w:sz w:val="28"/>
          <w:szCs w:val="28"/>
        </w:rPr>
      </w:pPr>
      <w:r>
        <w:rPr>
          <w:sz w:val="28"/>
          <w:szCs w:val="28"/>
        </w:rPr>
        <w:t xml:space="preserve">1.4. </w:t>
      </w:r>
      <w:r w:rsidRPr="00E638C9">
        <w:rPr>
          <w:sz w:val="28"/>
          <w:szCs w:val="28"/>
        </w:rPr>
        <w:t>Пункт 8 приложени</w:t>
      </w:r>
      <w:r>
        <w:rPr>
          <w:sz w:val="28"/>
          <w:szCs w:val="28"/>
        </w:rPr>
        <w:t xml:space="preserve">я №2 к приложению </w:t>
      </w:r>
      <w:r w:rsidRPr="00E638C9">
        <w:rPr>
          <w:sz w:val="28"/>
          <w:szCs w:val="28"/>
        </w:rPr>
        <w:t xml:space="preserve"> изложить в новой редакции </w:t>
      </w:r>
      <w:r w:rsidRPr="00A25B01">
        <w:rPr>
          <w:sz w:val="28"/>
          <w:szCs w:val="28"/>
        </w:rPr>
        <w:t>согласно приложению №2.</w:t>
      </w:r>
    </w:p>
    <w:p w:rsidR="00E05409" w:rsidRPr="00133021" w:rsidRDefault="00E05409" w:rsidP="001E6E39">
      <w:pPr>
        <w:spacing w:line="360" w:lineRule="auto"/>
        <w:ind w:firstLine="600"/>
        <w:jc w:val="both"/>
        <w:rPr>
          <w:sz w:val="28"/>
          <w:szCs w:val="28"/>
        </w:rPr>
      </w:pPr>
      <w:r>
        <w:rPr>
          <w:sz w:val="28"/>
          <w:szCs w:val="28"/>
        </w:rPr>
        <w:t>1.5</w:t>
      </w:r>
      <w:r w:rsidRPr="00E638C9">
        <w:rPr>
          <w:sz w:val="28"/>
          <w:szCs w:val="28"/>
        </w:rPr>
        <w:t>.</w:t>
      </w:r>
      <w:r w:rsidRPr="00E638C9">
        <w:rPr>
          <w:sz w:val="28"/>
          <w:szCs w:val="28"/>
        </w:rPr>
        <w:tab/>
        <w:t xml:space="preserve">Пункты 2.1, 2.3. подпрограммы 2, строку «Итого по подпрограмме </w:t>
      </w:r>
      <w:r w:rsidRPr="00E638C9">
        <w:rPr>
          <w:sz w:val="28"/>
          <w:szCs w:val="28"/>
          <w:lang w:val="en-US"/>
        </w:rPr>
        <w:t>II</w:t>
      </w:r>
      <w:r w:rsidRPr="00E638C9">
        <w:rPr>
          <w:sz w:val="28"/>
          <w:szCs w:val="28"/>
        </w:rPr>
        <w:t xml:space="preserve">», пункт 3.1. подпрограммы 3, строку «Итого по подпрограмме </w:t>
      </w:r>
      <w:r w:rsidRPr="00E638C9">
        <w:rPr>
          <w:sz w:val="28"/>
          <w:szCs w:val="28"/>
          <w:lang w:val="en-US"/>
        </w:rPr>
        <w:t>III</w:t>
      </w:r>
      <w:r w:rsidRPr="00E638C9">
        <w:rPr>
          <w:sz w:val="28"/>
          <w:szCs w:val="28"/>
        </w:rPr>
        <w:t>»,</w:t>
      </w:r>
      <w:r>
        <w:rPr>
          <w:sz w:val="28"/>
          <w:szCs w:val="28"/>
        </w:rPr>
        <w:t xml:space="preserve"> пункт 4.1. подпрограммы 4, </w:t>
      </w:r>
      <w:r w:rsidRPr="00E638C9">
        <w:rPr>
          <w:sz w:val="28"/>
          <w:szCs w:val="28"/>
        </w:rPr>
        <w:t xml:space="preserve">строку «Итого по подпрограмме </w:t>
      </w:r>
      <w:r>
        <w:rPr>
          <w:sz w:val="28"/>
          <w:szCs w:val="28"/>
          <w:lang w:val="en-US"/>
        </w:rPr>
        <w:t>IV</w:t>
      </w:r>
      <w:r w:rsidRPr="00E638C9">
        <w:rPr>
          <w:sz w:val="28"/>
          <w:szCs w:val="28"/>
        </w:rPr>
        <w:t>»</w:t>
      </w:r>
      <w:r>
        <w:rPr>
          <w:sz w:val="28"/>
          <w:szCs w:val="28"/>
        </w:rPr>
        <w:t xml:space="preserve">, </w:t>
      </w:r>
      <w:r w:rsidRPr="00E638C9">
        <w:rPr>
          <w:sz w:val="28"/>
          <w:szCs w:val="28"/>
        </w:rPr>
        <w:t>«Всего по муниципальной программе», «Ответственный исполнитель»</w:t>
      </w:r>
      <w:r>
        <w:rPr>
          <w:sz w:val="28"/>
          <w:szCs w:val="28"/>
        </w:rPr>
        <w:t>, «Соисполнитель 2»</w:t>
      </w:r>
      <w:r w:rsidRPr="00E638C9">
        <w:rPr>
          <w:sz w:val="28"/>
          <w:szCs w:val="28"/>
        </w:rPr>
        <w:t xml:space="preserve"> </w:t>
      </w:r>
      <w:r>
        <w:rPr>
          <w:sz w:val="28"/>
          <w:szCs w:val="28"/>
        </w:rPr>
        <w:t xml:space="preserve">приложения № 3 к приложению </w:t>
      </w:r>
      <w:r w:rsidRPr="00E638C9">
        <w:rPr>
          <w:sz w:val="28"/>
          <w:szCs w:val="28"/>
        </w:rPr>
        <w:t xml:space="preserve">изложить в новой редакции согласно </w:t>
      </w:r>
      <w:r w:rsidRPr="00133021">
        <w:rPr>
          <w:sz w:val="28"/>
          <w:szCs w:val="28"/>
        </w:rPr>
        <w:t>приложению № 3.</w:t>
      </w:r>
    </w:p>
    <w:p w:rsidR="00E05409" w:rsidRPr="00133021" w:rsidRDefault="00E05409" w:rsidP="00FC0FAF">
      <w:pPr>
        <w:spacing w:line="360" w:lineRule="auto"/>
        <w:ind w:firstLine="567"/>
        <w:jc w:val="both"/>
        <w:rPr>
          <w:sz w:val="28"/>
          <w:szCs w:val="28"/>
        </w:rPr>
      </w:pPr>
      <w:r w:rsidRPr="00133021">
        <w:rPr>
          <w:sz w:val="28"/>
          <w:szCs w:val="28"/>
        </w:rPr>
        <w:t xml:space="preserve">1.6. В приложении № 5 к приложению: </w:t>
      </w:r>
    </w:p>
    <w:p w:rsidR="00E05409" w:rsidRPr="00133021" w:rsidRDefault="00E05409" w:rsidP="00FC0FAF">
      <w:pPr>
        <w:spacing w:line="360" w:lineRule="auto"/>
        <w:ind w:firstLine="567"/>
        <w:jc w:val="both"/>
        <w:rPr>
          <w:sz w:val="28"/>
          <w:szCs w:val="28"/>
        </w:rPr>
      </w:pPr>
      <w:r w:rsidRPr="00133021">
        <w:rPr>
          <w:sz w:val="28"/>
          <w:szCs w:val="28"/>
        </w:rPr>
        <w:t>1.6.1. Абзац 5 подпункта 1.1.2. пункта 1 изложить в следующей редакции:</w:t>
      </w:r>
    </w:p>
    <w:p w:rsidR="00E05409" w:rsidRPr="00133021" w:rsidRDefault="00E05409" w:rsidP="00FC0FAF">
      <w:pPr>
        <w:spacing w:line="360" w:lineRule="auto"/>
        <w:ind w:firstLine="567"/>
        <w:jc w:val="both"/>
        <w:rPr>
          <w:sz w:val="28"/>
          <w:szCs w:val="28"/>
        </w:rPr>
      </w:pPr>
      <w:r w:rsidRPr="00133021">
        <w:rPr>
          <w:sz w:val="28"/>
          <w:szCs w:val="28"/>
        </w:rPr>
        <w:t>«Расселение осуществляется в пределах лимитов, предусмотренных на реализацию указанного мероприятия.».</w:t>
      </w:r>
    </w:p>
    <w:p w:rsidR="00E05409" w:rsidRPr="00133021" w:rsidRDefault="00E05409" w:rsidP="00FC0FAF">
      <w:pPr>
        <w:spacing w:line="360" w:lineRule="auto"/>
        <w:ind w:firstLine="567"/>
        <w:jc w:val="both"/>
        <w:rPr>
          <w:sz w:val="28"/>
          <w:szCs w:val="28"/>
        </w:rPr>
      </w:pPr>
      <w:r w:rsidRPr="00133021">
        <w:rPr>
          <w:sz w:val="28"/>
          <w:szCs w:val="28"/>
        </w:rPr>
        <w:t xml:space="preserve">1.6.2. В абзаце 5. пункта 2 слова «и в котором он зарегистрирован» </w:t>
      </w:r>
      <w:r>
        <w:rPr>
          <w:sz w:val="28"/>
          <w:szCs w:val="28"/>
        </w:rPr>
        <w:t xml:space="preserve">- </w:t>
      </w:r>
      <w:bookmarkStart w:id="0" w:name="_GoBack"/>
      <w:bookmarkEnd w:id="0"/>
      <w:r w:rsidRPr="00133021">
        <w:rPr>
          <w:sz w:val="28"/>
          <w:szCs w:val="28"/>
        </w:rPr>
        <w:t>исключить.</w:t>
      </w:r>
    </w:p>
    <w:p w:rsidR="00E05409" w:rsidRPr="00133021" w:rsidRDefault="00E05409" w:rsidP="00133021">
      <w:pPr>
        <w:spacing w:line="360" w:lineRule="auto"/>
        <w:ind w:firstLine="567"/>
        <w:jc w:val="both"/>
        <w:rPr>
          <w:sz w:val="28"/>
          <w:szCs w:val="28"/>
        </w:rPr>
      </w:pPr>
      <w:r w:rsidRPr="00133021">
        <w:rPr>
          <w:sz w:val="28"/>
          <w:szCs w:val="28"/>
        </w:rPr>
        <w:t>1.6.3. Абзац 13, 14. пункта 2 изложить в следующей редакции:</w:t>
      </w:r>
    </w:p>
    <w:p w:rsidR="00E05409" w:rsidRPr="00CE420B" w:rsidRDefault="00E05409" w:rsidP="0046606B">
      <w:pPr>
        <w:tabs>
          <w:tab w:val="left" w:pos="180"/>
        </w:tabs>
        <w:autoSpaceDE w:val="0"/>
        <w:autoSpaceDN w:val="0"/>
        <w:adjustRightInd w:val="0"/>
        <w:spacing w:line="336" w:lineRule="auto"/>
        <w:ind w:firstLine="680"/>
        <w:jc w:val="both"/>
        <w:rPr>
          <w:sz w:val="28"/>
          <w:szCs w:val="28"/>
        </w:rPr>
      </w:pPr>
      <w:r w:rsidRPr="00133021">
        <w:rPr>
          <w:sz w:val="28"/>
          <w:szCs w:val="28"/>
        </w:rPr>
        <w:t xml:space="preserve">«План ликвидации формируется с учетом необходимости формирования земельных участков под строительство жилья, строительство социально-значимых объектов, а так же показателей санитарно-эпидемиологической безопасности, концентрации химических и биологических веществ в атмосферном воздухе и почве, в производственных зонах, зонах инженерной и транспортной инфраструктур и в санитарно-защитных зонах (газопроводов, охранных зонах котельных) на территориях, прилегающих к воздушной линии электропередачи переменного тока и другим объектам, создающим на высоте </w:t>
      </w:r>
      <w:smartTag w:uri="urn:schemas-microsoft-com:office:smarttags" w:element="metricconverter">
        <w:smartTagPr>
          <w:attr w:name="ProductID" w:val="1,8 м"/>
        </w:smartTagPr>
        <w:r w:rsidRPr="00133021">
          <w:rPr>
            <w:sz w:val="28"/>
            <w:szCs w:val="28"/>
          </w:rPr>
          <w:t>1,8 м</w:t>
        </w:r>
      </w:smartTag>
      <w:r w:rsidRPr="00133021">
        <w:rPr>
          <w:sz w:val="28"/>
          <w:szCs w:val="28"/>
        </w:rPr>
        <w:t xml:space="preserve"> от поверхности земли напряженность электрического поля промышленной частоты 50 Гц более 1 кВ/м и индукцию магнитного поля промышленной частоты 50 Гц более 50 мкТл, в водоохранных зонах).</w:t>
      </w:r>
      <w:r w:rsidRPr="00CE420B">
        <w:rPr>
          <w:sz w:val="28"/>
          <w:szCs w:val="28"/>
        </w:rPr>
        <w:t xml:space="preserve"> </w:t>
      </w:r>
    </w:p>
    <w:p w:rsidR="00E05409" w:rsidRDefault="00E05409" w:rsidP="0046606B">
      <w:pPr>
        <w:tabs>
          <w:tab w:val="left" w:pos="180"/>
        </w:tabs>
        <w:autoSpaceDE w:val="0"/>
        <w:autoSpaceDN w:val="0"/>
        <w:adjustRightInd w:val="0"/>
        <w:spacing w:line="336" w:lineRule="auto"/>
        <w:ind w:firstLine="680"/>
        <w:jc w:val="both"/>
        <w:rPr>
          <w:sz w:val="28"/>
          <w:szCs w:val="28"/>
        </w:rPr>
      </w:pPr>
      <w:r w:rsidRPr="00CE420B">
        <w:rPr>
          <w:sz w:val="28"/>
          <w:szCs w:val="28"/>
        </w:rPr>
        <w:t xml:space="preserve">В соответствии с утвержденным планом ликвидации балочных массивов в первоочередном порядке расселению подлежат </w:t>
      </w:r>
      <w:r>
        <w:rPr>
          <w:sz w:val="28"/>
          <w:szCs w:val="28"/>
        </w:rPr>
        <w:t>семьи,</w:t>
      </w:r>
      <w:r w:rsidRPr="00CE420B">
        <w:rPr>
          <w:sz w:val="28"/>
          <w:szCs w:val="28"/>
        </w:rPr>
        <w:t xml:space="preserve"> </w:t>
      </w:r>
      <w:r>
        <w:rPr>
          <w:sz w:val="28"/>
          <w:szCs w:val="28"/>
        </w:rPr>
        <w:t xml:space="preserve">признанные </w:t>
      </w:r>
      <w:r w:rsidRPr="00CE420B">
        <w:rPr>
          <w:sz w:val="28"/>
          <w:szCs w:val="28"/>
        </w:rPr>
        <w:t>участник</w:t>
      </w:r>
      <w:r>
        <w:rPr>
          <w:sz w:val="28"/>
          <w:szCs w:val="28"/>
        </w:rPr>
        <w:t>ами</w:t>
      </w:r>
      <w:r w:rsidRPr="00CE420B">
        <w:rPr>
          <w:sz w:val="28"/>
          <w:szCs w:val="28"/>
        </w:rPr>
        <w:t xml:space="preserve"> мероприятия</w:t>
      </w:r>
      <w:r>
        <w:rPr>
          <w:sz w:val="28"/>
          <w:szCs w:val="28"/>
        </w:rPr>
        <w:t>,</w:t>
      </w:r>
      <w:r w:rsidRPr="00CE420B">
        <w:rPr>
          <w:sz w:val="28"/>
          <w:szCs w:val="28"/>
        </w:rPr>
        <w:t xml:space="preserve"> </w:t>
      </w:r>
      <w:r>
        <w:rPr>
          <w:sz w:val="28"/>
          <w:szCs w:val="28"/>
        </w:rPr>
        <w:t xml:space="preserve">имеющие ребенка инвалида, членов семьи инвалидов </w:t>
      </w:r>
      <w:r>
        <w:rPr>
          <w:sz w:val="28"/>
          <w:szCs w:val="28"/>
          <w:lang w:val="en-US"/>
        </w:rPr>
        <w:t>I</w:t>
      </w:r>
      <w:r>
        <w:rPr>
          <w:sz w:val="28"/>
          <w:szCs w:val="28"/>
        </w:rPr>
        <w:t xml:space="preserve"> – </w:t>
      </w:r>
      <w:r>
        <w:rPr>
          <w:sz w:val="28"/>
          <w:szCs w:val="28"/>
          <w:lang w:val="en-US"/>
        </w:rPr>
        <w:t>II</w:t>
      </w:r>
      <w:r w:rsidRPr="002A0850">
        <w:rPr>
          <w:sz w:val="28"/>
          <w:szCs w:val="28"/>
        </w:rPr>
        <w:t xml:space="preserve"> </w:t>
      </w:r>
      <w:r>
        <w:rPr>
          <w:sz w:val="28"/>
          <w:szCs w:val="28"/>
        </w:rPr>
        <w:t xml:space="preserve">групп </w:t>
      </w:r>
      <w:r w:rsidRPr="00CE420B">
        <w:rPr>
          <w:sz w:val="28"/>
          <w:szCs w:val="28"/>
        </w:rPr>
        <w:t>во временном поселке</w:t>
      </w:r>
      <w:r>
        <w:rPr>
          <w:sz w:val="28"/>
          <w:szCs w:val="28"/>
        </w:rPr>
        <w:t xml:space="preserve"> (в который включено строение), расселение которого начато</w:t>
      </w:r>
      <w:r w:rsidRPr="00CE420B">
        <w:rPr>
          <w:sz w:val="28"/>
          <w:szCs w:val="28"/>
        </w:rPr>
        <w:t xml:space="preserve"> независимо от этапа </w:t>
      </w:r>
      <w:r>
        <w:rPr>
          <w:sz w:val="28"/>
          <w:szCs w:val="28"/>
        </w:rPr>
        <w:t xml:space="preserve"> </w:t>
      </w:r>
      <w:r w:rsidRPr="00CE420B">
        <w:rPr>
          <w:sz w:val="28"/>
          <w:szCs w:val="28"/>
        </w:rPr>
        <w:t>расселения.</w:t>
      </w:r>
      <w:r>
        <w:rPr>
          <w:sz w:val="28"/>
          <w:szCs w:val="28"/>
        </w:rPr>
        <w:t>».</w:t>
      </w:r>
    </w:p>
    <w:p w:rsidR="00E05409" w:rsidRDefault="00E05409" w:rsidP="0046606B">
      <w:pPr>
        <w:tabs>
          <w:tab w:val="left" w:pos="180"/>
        </w:tabs>
        <w:autoSpaceDE w:val="0"/>
        <w:autoSpaceDN w:val="0"/>
        <w:adjustRightInd w:val="0"/>
        <w:spacing w:line="336" w:lineRule="auto"/>
        <w:ind w:firstLine="680"/>
        <w:jc w:val="both"/>
        <w:rPr>
          <w:sz w:val="28"/>
          <w:szCs w:val="28"/>
        </w:rPr>
      </w:pPr>
      <w:r>
        <w:rPr>
          <w:sz w:val="28"/>
          <w:szCs w:val="28"/>
        </w:rPr>
        <w:t>1.6.4. Подпункт 3.3.6. пункта 3 изложить в следующей редакции:</w:t>
      </w:r>
    </w:p>
    <w:p w:rsidR="00E05409" w:rsidRPr="0069566C" w:rsidRDefault="00E05409" w:rsidP="0046606B">
      <w:pPr>
        <w:tabs>
          <w:tab w:val="left" w:pos="180"/>
        </w:tabs>
        <w:autoSpaceDE w:val="0"/>
        <w:autoSpaceDN w:val="0"/>
        <w:adjustRightInd w:val="0"/>
        <w:spacing w:line="336" w:lineRule="auto"/>
        <w:ind w:firstLine="680"/>
        <w:jc w:val="both"/>
        <w:rPr>
          <w:sz w:val="28"/>
          <w:szCs w:val="28"/>
        </w:rPr>
      </w:pPr>
      <w:r w:rsidRPr="0069566C">
        <w:rPr>
          <w:sz w:val="28"/>
          <w:szCs w:val="28"/>
        </w:rPr>
        <w:t>«Документы, содержащие сведения о месте жительства заявителя и членов его семьи на текущую дату в случае, если такие сведения не подтверждаются паспортом (свидетельство о регистрации по месту жительства для членов семьи, не достигших 14-летнего возраста, домовая (поквартирная) книга либо заверенная копия поквартирной карточки, решение суда об установлении факта места жительства)».</w:t>
      </w:r>
    </w:p>
    <w:p w:rsidR="00E05409" w:rsidRDefault="00E05409" w:rsidP="00FC0FAF">
      <w:pPr>
        <w:spacing w:line="360" w:lineRule="auto"/>
        <w:ind w:firstLine="567"/>
        <w:jc w:val="both"/>
        <w:rPr>
          <w:sz w:val="28"/>
          <w:szCs w:val="28"/>
        </w:rPr>
      </w:pPr>
      <w:r>
        <w:rPr>
          <w:sz w:val="28"/>
          <w:szCs w:val="28"/>
        </w:rPr>
        <w:t>1.6.5. Подпункт 3.6.5. пункта 3 изложить в следующей редакции:</w:t>
      </w:r>
    </w:p>
    <w:p w:rsidR="00E05409" w:rsidRPr="00E638C9" w:rsidRDefault="00E05409" w:rsidP="00FC0FAF">
      <w:pPr>
        <w:spacing w:line="360" w:lineRule="auto"/>
        <w:ind w:firstLine="567"/>
        <w:jc w:val="both"/>
        <w:rPr>
          <w:sz w:val="28"/>
          <w:szCs w:val="28"/>
        </w:rPr>
      </w:pPr>
      <w:r>
        <w:rPr>
          <w:spacing w:val="-10"/>
          <w:sz w:val="28"/>
          <w:szCs w:val="28"/>
        </w:rPr>
        <w:t>«</w:t>
      </w:r>
      <w:r w:rsidRPr="00CE420B">
        <w:rPr>
          <w:spacing w:val="-10"/>
          <w:sz w:val="28"/>
          <w:szCs w:val="28"/>
        </w:rPr>
        <w:t>3.6.5. У</w:t>
      </w:r>
      <w:r w:rsidRPr="00CE420B">
        <w:rPr>
          <w:sz w:val="28"/>
          <w:szCs w:val="28"/>
        </w:rPr>
        <w:t>худшение участником мероприятия или членом его семьи жилищных условий путем продажи, дарения, либо отчуждения иным способом имеющихся в собственности жилых помещений, а также оформленных в собственность земельных участков для индивидуального жилищного строительства. Указанные гражданско-правовые сделки по отчуждению учитываются в течение 5</w:t>
      </w:r>
      <w:r>
        <w:rPr>
          <w:sz w:val="28"/>
          <w:szCs w:val="28"/>
        </w:rPr>
        <w:t xml:space="preserve"> лет, предшествующих дате подачи</w:t>
      </w:r>
      <w:r w:rsidRPr="00CE420B">
        <w:rPr>
          <w:sz w:val="28"/>
          <w:szCs w:val="28"/>
        </w:rPr>
        <w:t xml:space="preserve"> гражданином(ми) заявления на признание участниками мероприятия.</w:t>
      </w:r>
      <w:r>
        <w:rPr>
          <w:sz w:val="28"/>
          <w:szCs w:val="28"/>
        </w:rPr>
        <w:t>»</w:t>
      </w:r>
    </w:p>
    <w:p w:rsidR="00E05409" w:rsidRPr="00E638C9" w:rsidRDefault="00E05409" w:rsidP="00FC0FAF">
      <w:pPr>
        <w:spacing w:line="360" w:lineRule="auto"/>
        <w:ind w:firstLine="567"/>
        <w:jc w:val="both"/>
        <w:rPr>
          <w:sz w:val="28"/>
          <w:szCs w:val="28"/>
        </w:rPr>
      </w:pPr>
      <w:r w:rsidRPr="00E638C9">
        <w:rPr>
          <w:sz w:val="28"/>
          <w:szCs w:val="28"/>
        </w:rPr>
        <w:t>1.</w:t>
      </w:r>
      <w:r>
        <w:rPr>
          <w:sz w:val="28"/>
          <w:szCs w:val="28"/>
        </w:rPr>
        <w:t>6.6. Подпункт 3.6.7. пункта 3</w:t>
      </w:r>
      <w:r w:rsidRPr="00E638C9">
        <w:rPr>
          <w:sz w:val="28"/>
          <w:szCs w:val="28"/>
        </w:rPr>
        <w:t xml:space="preserve"> изложить в следующей редакции:</w:t>
      </w:r>
    </w:p>
    <w:p w:rsidR="00E05409" w:rsidRPr="00E638C9" w:rsidRDefault="00E05409" w:rsidP="00FC0FAF">
      <w:pPr>
        <w:tabs>
          <w:tab w:val="left" w:pos="180"/>
        </w:tabs>
        <w:autoSpaceDE w:val="0"/>
        <w:autoSpaceDN w:val="0"/>
        <w:adjustRightInd w:val="0"/>
        <w:spacing w:line="360" w:lineRule="auto"/>
        <w:ind w:firstLine="567"/>
        <w:jc w:val="both"/>
        <w:rPr>
          <w:sz w:val="28"/>
          <w:szCs w:val="28"/>
        </w:rPr>
      </w:pPr>
      <w:r w:rsidRPr="00E638C9">
        <w:rPr>
          <w:sz w:val="28"/>
          <w:szCs w:val="28"/>
        </w:rPr>
        <w:t>«3.6.7. Отсутствие финансирования на реализацию мероприятия.».</w:t>
      </w:r>
    </w:p>
    <w:p w:rsidR="00E05409" w:rsidRPr="00E638C9" w:rsidRDefault="00E05409" w:rsidP="00FC0FAF">
      <w:pPr>
        <w:tabs>
          <w:tab w:val="left" w:pos="180"/>
        </w:tabs>
        <w:autoSpaceDE w:val="0"/>
        <w:autoSpaceDN w:val="0"/>
        <w:adjustRightInd w:val="0"/>
        <w:spacing w:line="360" w:lineRule="auto"/>
        <w:ind w:firstLine="567"/>
        <w:jc w:val="both"/>
        <w:rPr>
          <w:sz w:val="28"/>
          <w:szCs w:val="28"/>
        </w:rPr>
      </w:pPr>
      <w:r>
        <w:rPr>
          <w:sz w:val="28"/>
          <w:szCs w:val="28"/>
        </w:rPr>
        <w:t>1.6.7. Пункт 3</w:t>
      </w:r>
      <w:r w:rsidRPr="00E638C9">
        <w:rPr>
          <w:sz w:val="28"/>
          <w:szCs w:val="28"/>
        </w:rPr>
        <w:t xml:space="preserve"> дополнить подпунктом 3.6.11. следующего содержания:</w:t>
      </w:r>
    </w:p>
    <w:p w:rsidR="00E05409" w:rsidRPr="00E638C9" w:rsidRDefault="00E05409" w:rsidP="00FC0FAF">
      <w:pPr>
        <w:tabs>
          <w:tab w:val="left" w:pos="180"/>
        </w:tabs>
        <w:autoSpaceDE w:val="0"/>
        <w:autoSpaceDN w:val="0"/>
        <w:adjustRightInd w:val="0"/>
        <w:spacing w:line="360" w:lineRule="auto"/>
        <w:ind w:firstLine="567"/>
        <w:jc w:val="both"/>
        <w:rPr>
          <w:sz w:val="28"/>
          <w:szCs w:val="28"/>
        </w:rPr>
      </w:pPr>
      <w:r w:rsidRPr="00E638C9">
        <w:rPr>
          <w:sz w:val="28"/>
          <w:szCs w:val="28"/>
        </w:rPr>
        <w:t>«3.6.11. Наличие задолженности по оплате за жилищно-коммунальные услуги.»</w:t>
      </w:r>
    </w:p>
    <w:p w:rsidR="00E05409" w:rsidRPr="00E638C9" w:rsidRDefault="00E05409" w:rsidP="00FC0FAF">
      <w:pPr>
        <w:tabs>
          <w:tab w:val="left" w:pos="180"/>
        </w:tabs>
        <w:autoSpaceDE w:val="0"/>
        <w:autoSpaceDN w:val="0"/>
        <w:adjustRightInd w:val="0"/>
        <w:spacing w:line="360" w:lineRule="auto"/>
        <w:ind w:firstLine="567"/>
        <w:jc w:val="both"/>
        <w:rPr>
          <w:sz w:val="28"/>
          <w:szCs w:val="28"/>
        </w:rPr>
      </w:pPr>
      <w:r w:rsidRPr="00E638C9">
        <w:rPr>
          <w:sz w:val="28"/>
          <w:szCs w:val="28"/>
        </w:rPr>
        <w:t>1.</w:t>
      </w:r>
      <w:r>
        <w:rPr>
          <w:sz w:val="28"/>
          <w:szCs w:val="28"/>
        </w:rPr>
        <w:t>6.8</w:t>
      </w:r>
      <w:r w:rsidRPr="00E638C9">
        <w:rPr>
          <w:sz w:val="28"/>
          <w:szCs w:val="28"/>
        </w:rPr>
        <w:t xml:space="preserve">. </w:t>
      </w:r>
      <w:r>
        <w:rPr>
          <w:sz w:val="28"/>
          <w:szCs w:val="28"/>
        </w:rPr>
        <w:t>Подп</w:t>
      </w:r>
      <w:r w:rsidRPr="00E638C9">
        <w:rPr>
          <w:sz w:val="28"/>
          <w:szCs w:val="28"/>
        </w:rPr>
        <w:t xml:space="preserve">ункт 3.8. </w:t>
      </w:r>
      <w:r>
        <w:rPr>
          <w:sz w:val="28"/>
          <w:szCs w:val="28"/>
        </w:rPr>
        <w:t xml:space="preserve">пункта 3 </w:t>
      </w:r>
      <w:r w:rsidRPr="00E638C9">
        <w:rPr>
          <w:sz w:val="28"/>
          <w:szCs w:val="28"/>
        </w:rPr>
        <w:t>изложить в следующей редакции:</w:t>
      </w:r>
    </w:p>
    <w:p w:rsidR="00E05409" w:rsidRPr="00E638C9" w:rsidRDefault="00E05409" w:rsidP="00FC0FAF">
      <w:pPr>
        <w:tabs>
          <w:tab w:val="left" w:pos="180"/>
        </w:tabs>
        <w:autoSpaceDE w:val="0"/>
        <w:autoSpaceDN w:val="0"/>
        <w:adjustRightInd w:val="0"/>
        <w:spacing w:line="360" w:lineRule="auto"/>
        <w:ind w:firstLine="567"/>
        <w:jc w:val="both"/>
        <w:rPr>
          <w:sz w:val="28"/>
          <w:szCs w:val="28"/>
        </w:rPr>
      </w:pPr>
      <w:r w:rsidRPr="00E638C9">
        <w:rPr>
          <w:sz w:val="28"/>
          <w:szCs w:val="28"/>
        </w:rPr>
        <w:t>«3.8. К обстоятельствам, являющимся основаниями изменения способа расселения участников мероприятия, местом жительства которых является занимаемое строение, относится изменение имеющихся в администрации города данных о периоде времени, в течение которого приспособленное для проживания строение, подлежащее ликвидации, являлось местом жительства граждан, в том числе на основании судебного акта об установлении факта вселения в строение в период до 1995 года.».</w:t>
      </w:r>
    </w:p>
    <w:p w:rsidR="00E05409" w:rsidRPr="00E638C9" w:rsidRDefault="00E05409" w:rsidP="00FC0FAF">
      <w:pPr>
        <w:tabs>
          <w:tab w:val="left" w:pos="180"/>
        </w:tabs>
        <w:autoSpaceDE w:val="0"/>
        <w:autoSpaceDN w:val="0"/>
        <w:adjustRightInd w:val="0"/>
        <w:spacing w:line="360" w:lineRule="auto"/>
        <w:ind w:firstLine="567"/>
        <w:jc w:val="both"/>
        <w:rPr>
          <w:sz w:val="28"/>
          <w:szCs w:val="28"/>
        </w:rPr>
      </w:pPr>
      <w:r w:rsidRPr="00E638C9">
        <w:rPr>
          <w:sz w:val="28"/>
          <w:szCs w:val="28"/>
        </w:rPr>
        <w:t>1.</w:t>
      </w:r>
      <w:r>
        <w:rPr>
          <w:sz w:val="28"/>
          <w:szCs w:val="28"/>
        </w:rPr>
        <w:t>6.9. Подпункт 4.1.1. пункта 4</w:t>
      </w:r>
      <w:r w:rsidRPr="00E638C9">
        <w:rPr>
          <w:sz w:val="28"/>
          <w:szCs w:val="28"/>
        </w:rPr>
        <w:t xml:space="preserve"> изложить в следующей редакции:</w:t>
      </w:r>
    </w:p>
    <w:p w:rsidR="00E05409" w:rsidRPr="00E638C9" w:rsidRDefault="00E05409" w:rsidP="00FC0FAF">
      <w:pPr>
        <w:tabs>
          <w:tab w:val="left" w:pos="-180"/>
        </w:tabs>
        <w:spacing w:line="336" w:lineRule="auto"/>
        <w:ind w:firstLine="567"/>
        <w:jc w:val="both"/>
        <w:rPr>
          <w:sz w:val="28"/>
          <w:szCs w:val="28"/>
        </w:rPr>
      </w:pPr>
      <w:r w:rsidRPr="00E638C9">
        <w:rPr>
          <w:sz w:val="28"/>
          <w:szCs w:val="28"/>
        </w:rPr>
        <w:t>«4.1.1. Участникам мероприятия, вселившимся в период до 1995 года и проживающим в занимаемых строениях, включенных в перечень строений подлежащих ликвидации в рамках настоящей программы, в том числе проживавшим до момента их утраты  в результате чрезвычайных ситуаций, предоставляется субсидия для приобретения жилого помещения в собственность на территории Ханты-Мансийского автономного округа-Югры в размере 70 процентов от расчетной стоимости жилья.».</w:t>
      </w:r>
    </w:p>
    <w:p w:rsidR="00E05409" w:rsidRPr="00E638C9" w:rsidRDefault="00E05409" w:rsidP="00FC0FAF">
      <w:pPr>
        <w:tabs>
          <w:tab w:val="left" w:pos="-180"/>
        </w:tabs>
        <w:spacing w:line="336" w:lineRule="auto"/>
        <w:ind w:firstLine="567"/>
        <w:jc w:val="both"/>
        <w:rPr>
          <w:sz w:val="28"/>
          <w:szCs w:val="28"/>
        </w:rPr>
      </w:pPr>
      <w:r w:rsidRPr="00E638C9">
        <w:rPr>
          <w:sz w:val="28"/>
          <w:szCs w:val="28"/>
        </w:rPr>
        <w:t>1.</w:t>
      </w:r>
      <w:r>
        <w:rPr>
          <w:sz w:val="28"/>
          <w:szCs w:val="28"/>
        </w:rPr>
        <w:t>6.10</w:t>
      </w:r>
      <w:r w:rsidRPr="00E638C9">
        <w:rPr>
          <w:sz w:val="28"/>
          <w:szCs w:val="28"/>
        </w:rPr>
        <w:t xml:space="preserve">. Подпункт 4.1.3. </w:t>
      </w:r>
      <w:r>
        <w:rPr>
          <w:sz w:val="28"/>
          <w:szCs w:val="28"/>
        </w:rPr>
        <w:t xml:space="preserve">пункта 4 </w:t>
      </w:r>
      <w:r w:rsidRPr="00E638C9">
        <w:rPr>
          <w:sz w:val="28"/>
          <w:szCs w:val="28"/>
        </w:rPr>
        <w:t>изложить в следующей редакции:</w:t>
      </w:r>
    </w:p>
    <w:p w:rsidR="00E05409" w:rsidRPr="00E638C9" w:rsidRDefault="00E05409" w:rsidP="00FC0FAF">
      <w:pPr>
        <w:tabs>
          <w:tab w:val="left" w:pos="-180"/>
        </w:tabs>
        <w:spacing w:line="336" w:lineRule="auto"/>
        <w:ind w:firstLine="567"/>
        <w:jc w:val="both"/>
        <w:rPr>
          <w:sz w:val="28"/>
          <w:szCs w:val="28"/>
        </w:rPr>
      </w:pPr>
      <w:r w:rsidRPr="00E638C9">
        <w:rPr>
          <w:sz w:val="28"/>
          <w:szCs w:val="28"/>
        </w:rPr>
        <w:t>«4.1.3. Участникам мероприятия,  вселившимся в период после 1995 года и проживающим в занимаемых строениях, включенных в перечень строений подлежащих ликвидации в рамках настоящей программы, в том числе проживавшим до момента их утраты  в результате чрезвычайных ситуаций, предоставляется субсидия для приобретения жилого помещения в собственность на территории Ханты-Мансийского автономного округа-Югры в размере 50 процентов от расчетной стоимости жилья.».</w:t>
      </w:r>
    </w:p>
    <w:p w:rsidR="00E05409" w:rsidRPr="00E638C9" w:rsidRDefault="00E05409" w:rsidP="00FC0FAF">
      <w:pPr>
        <w:tabs>
          <w:tab w:val="left" w:pos="-180"/>
        </w:tabs>
        <w:spacing w:line="336" w:lineRule="auto"/>
        <w:ind w:firstLine="567"/>
        <w:jc w:val="both"/>
        <w:rPr>
          <w:sz w:val="28"/>
          <w:szCs w:val="28"/>
        </w:rPr>
      </w:pPr>
      <w:r w:rsidRPr="00E638C9">
        <w:rPr>
          <w:sz w:val="28"/>
          <w:szCs w:val="28"/>
        </w:rPr>
        <w:t>1.</w:t>
      </w:r>
      <w:r>
        <w:rPr>
          <w:sz w:val="28"/>
          <w:szCs w:val="28"/>
        </w:rPr>
        <w:t>6.11.</w:t>
      </w:r>
      <w:r w:rsidRPr="00E638C9">
        <w:rPr>
          <w:sz w:val="28"/>
          <w:szCs w:val="28"/>
        </w:rPr>
        <w:t xml:space="preserve"> Подпункт 4.1.5. </w:t>
      </w:r>
      <w:r>
        <w:rPr>
          <w:sz w:val="28"/>
          <w:szCs w:val="28"/>
        </w:rPr>
        <w:t xml:space="preserve">пункта 4 </w:t>
      </w:r>
      <w:r w:rsidRPr="00E638C9">
        <w:rPr>
          <w:sz w:val="28"/>
          <w:szCs w:val="28"/>
        </w:rPr>
        <w:t>изложить в следующей редакции:</w:t>
      </w:r>
    </w:p>
    <w:p w:rsidR="00E05409" w:rsidRPr="00E638C9" w:rsidRDefault="00E05409" w:rsidP="00FC0FAF">
      <w:pPr>
        <w:tabs>
          <w:tab w:val="left" w:pos="-180"/>
        </w:tabs>
        <w:spacing w:line="336" w:lineRule="auto"/>
        <w:ind w:firstLine="567"/>
        <w:jc w:val="both"/>
        <w:rPr>
          <w:sz w:val="28"/>
          <w:szCs w:val="28"/>
        </w:rPr>
      </w:pPr>
      <w:r w:rsidRPr="00E638C9">
        <w:rPr>
          <w:sz w:val="28"/>
          <w:szCs w:val="28"/>
        </w:rPr>
        <w:t>«4.1.5. Участникам мероприятия, вселившимся в период до 1995 года и проживающим в занимаемых строениях, включенных в перечень строений подлежащих ликвидации в рамках настоящей программы, в том числе проживавшим до момента их утраты  в результате чрезвычайных ситуаций, приобретающим жилое помещение в собственность в субъектах Российской Федерации, не относящихся к районам Крайнего Севера и приравненным к ним местностям, предоставляется субсидия в размере 100 процентов от расчетной стоимости жилья.».</w:t>
      </w:r>
    </w:p>
    <w:p w:rsidR="00E05409" w:rsidRPr="00E638C9" w:rsidRDefault="00E05409" w:rsidP="00FC0FAF">
      <w:pPr>
        <w:tabs>
          <w:tab w:val="left" w:pos="180"/>
        </w:tabs>
        <w:autoSpaceDE w:val="0"/>
        <w:autoSpaceDN w:val="0"/>
        <w:adjustRightInd w:val="0"/>
        <w:spacing w:line="360" w:lineRule="auto"/>
        <w:ind w:firstLine="567"/>
        <w:jc w:val="both"/>
        <w:rPr>
          <w:sz w:val="28"/>
          <w:szCs w:val="28"/>
        </w:rPr>
      </w:pPr>
      <w:r w:rsidRPr="00E638C9">
        <w:rPr>
          <w:sz w:val="28"/>
          <w:szCs w:val="28"/>
        </w:rPr>
        <w:t>1.</w:t>
      </w:r>
      <w:r>
        <w:rPr>
          <w:sz w:val="28"/>
          <w:szCs w:val="28"/>
        </w:rPr>
        <w:t>6.12</w:t>
      </w:r>
      <w:r w:rsidRPr="00E638C9">
        <w:rPr>
          <w:sz w:val="28"/>
          <w:szCs w:val="28"/>
        </w:rPr>
        <w:t xml:space="preserve">. Подпункт 4.2.2. </w:t>
      </w:r>
      <w:r>
        <w:rPr>
          <w:sz w:val="28"/>
          <w:szCs w:val="28"/>
        </w:rPr>
        <w:t xml:space="preserve">пункта 4 </w:t>
      </w:r>
      <w:r w:rsidRPr="00E638C9">
        <w:rPr>
          <w:sz w:val="28"/>
          <w:szCs w:val="28"/>
        </w:rPr>
        <w:t>изложить в следующей редакции:</w:t>
      </w:r>
    </w:p>
    <w:p w:rsidR="00E05409" w:rsidRPr="00E638C9" w:rsidRDefault="00E05409" w:rsidP="00FC0FAF">
      <w:pPr>
        <w:tabs>
          <w:tab w:val="left" w:pos="180"/>
        </w:tabs>
        <w:autoSpaceDE w:val="0"/>
        <w:autoSpaceDN w:val="0"/>
        <w:adjustRightInd w:val="0"/>
        <w:spacing w:line="360" w:lineRule="auto"/>
        <w:ind w:firstLine="567"/>
        <w:jc w:val="both"/>
        <w:rPr>
          <w:sz w:val="28"/>
          <w:szCs w:val="28"/>
        </w:rPr>
      </w:pPr>
      <w:r w:rsidRPr="00E638C9">
        <w:rPr>
          <w:sz w:val="28"/>
          <w:szCs w:val="28"/>
        </w:rPr>
        <w:t>«4.2.2. В рамках настоящей подпрограммы в целях формирования жилищного фонда коммерческого использования расчетная площадь жилого помещения устанавливается в размере 13 квадратных метров на каждого Участника мероприятия.</w:t>
      </w:r>
    </w:p>
    <w:p w:rsidR="00E05409" w:rsidRPr="00E638C9" w:rsidRDefault="00E05409" w:rsidP="00FC0FAF">
      <w:pPr>
        <w:tabs>
          <w:tab w:val="left" w:pos="180"/>
        </w:tabs>
        <w:autoSpaceDE w:val="0"/>
        <w:autoSpaceDN w:val="0"/>
        <w:adjustRightInd w:val="0"/>
        <w:spacing w:line="360" w:lineRule="auto"/>
        <w:ind w:firstLine="567"/>
        <w:jc w:val="both"/>
        <w:rPr>
          <w:sz w:val="28"/>
          <w:szCs w:val="28"/>
        </w:rPr>
      </w:pPr>
      <w:r w:rsidRPr="00E638C9">
        <w:rPr>
          <w:sz w:val="28"/>
          <w:szCs w:val="28"/>
        </w:rPr>
        <w:t>При фактическом предоставлении жилого помещения допускается предоставление площади больше расчетной, но не более чем в 2 раза.»</w:t>
      </w:r>
    </w:p>
    <w:p w:rsidR="00E05409" w:rsidRPr="00E638C9" w:rsidRDefault="00E05409" w:rsidP="00FC0FAF">
      <w:pPr>
        <w:tabs>
          <w:tab w:val="left" w:pos="180"/>
        </w:tabs>
        <w:autoSpaceDE w:val="0"/>
        <w:autoSpaceDN w:val="0"/>
        <w:adjustRightInd w:val="0"/>
        <w:spacing w:line="360" w:lineRule="auto"/>
        <w:ind w:firstLine="567"/>
        <w:jc w:val="both"/>
        <w:rPr>
          <w:sz w:val="28"/>
          <w:szCs w:val="28"/>
        </w:rPr>
      </w:pPr>
      <w:r w:rsidRPr="00E638C9">
        <w:rPr>
          <w:sz w:val="28"/>
          <w:szCs w:val="28"/>
        </w:rPr>
        <w:t>1.</w:t>
      </w:r>
      <w:r>
        <w:rPr>
          <w:sz w:val="28"/>
          <w:szCs w:val="28"/>
        </w:rPr>
        <w:t>6.13</w:t>
      </w:r>
      <w:r w:rsidRPr="00E638C9">
        <w:rPr>
          <w:sz w:val="28"/>
          <w:szCs w:val="28"/>
        </w:rPr>
        <w:t>. Абзац 2 подпункта 4.2.5.</w:t>
      </w:r>
      <w:r>
        <w:rPr>
          <w:sz w:val="28"/>
          <w:szCs w:val="28"/>
        </w:rPr>
        <w:t xml:space="preserve"> пункта 4 - </w:t>
      </w:r>
      <w:r w:rsidRPr="00E638C9">
        <w:rPr>
          <w:sz w:val="28"/>
          <w:szCs w:val="28"/>
        </w:rPr>
        <w:t xml:space="preserve">исключить. </w:t>
      </w:r>
    </w:p>
    <w:p w:rsidR="00E05409" w:rsidRPr="00E638C9" w:rsidRDefault="00E05409" w:rsidP="00FC0FAF">
      <w:pPr>
        <w:tabs>
          <w:tab w:val="left" w:pos="180"/>
        </w:tabs>
        <w:autoSpaceDE w:val="0"/>
        <w:autoSpaceDN w:val="0"/>
        <w:adjustRightInd w:val="0"/>
        <w:spacing w:line="360" w:lineRule="auto"/>
        <w:ind w:firstLine="567"/>
        <w:jc w:val="both"/>
        <w:rPr>
          <w:sz w:val="28"/>
          <w:szCs w:val="28"/>
        </w:rPr>
      </w:pPr>
      <w:r w:rsidRPr="00E638C9">
        <w:rPr>
          <w:sz w:val="28"/>
          <w:szCs w:val="28"/>
        </w:rPr>
        <w:t>1.</w:t>
      </w:r>
      <w:r>
        <w:rPr>
          <w:sz w:val="28"/>
          <w:szCs w:val="28"/>
        </w:rPr>
        <w:t>6.14. Абзац 2 под</w:t>
      </w:r>
      <w:r w:rsidRPr="00E638C9">
        <w:rPr>
          <w:sz w:val="28"/>
          <w:szCs w:val="28"/>
        </w:rPr>
        <w:t xml:space="preserve">пункта 7.2. </w:t>
      </w:r>
      <w:r>
        <w:rPr>
          <w:sz w:val="28"/>
          <w:szCs w:val="28"/>
        </w:rPr>
        <w:t xml:space="preserve">пункта 7 </w:t>
      </w:r>
      <w:r w:rsidRPr="00E638C9">
        <w:rPr>
          <w:sz w:val="28"/>
          <w:szCs w:val="28"/>
        </w:rPr>
        <w:t>изложить в следующей редакции:</w:t>
      </w:r>
    </w:p>
    <w:p w:rsidR="00E05409" w:rsidRPr="00E638C9" w:rsidRDefault="00E05409" w:rsidP="00FC0FAF">
      <w:pPr>
        <w:tabs>
          <w:tab w:val="left" w:pos="540"/>
        </w:tabs>
        <w:spacing w:line="336" w:lineRule="auto"/>
        <w:ind w:firstLine="567"/>
        <w:jc w:val="both"/>
        <w:rPr>
          <w:sz w:val="28"/>
          <w:szCs w:val="28"/>
        </w:rPr>
      </w:pPr>
      <w:r w:rsidRPr="00E638C9">
        <w:rPr>
          <w:sz w:val="28"/>
          <w:szCs w:val="28"/>
        </w:rPr>
        <w:t>«По истечению срока действия Гарантийного письма граждане, которым оно выдано, утрачивают статус участников мероприятия. Денежные средства перераспределяются согласно утвержденному плану ликвидации балочных массивов. Утрата статуса участника мероприятия не исключает возможности повторной подачи заявления на участие в мероприятии.»</w:t>
      </w:r>
    </w:p>
    <w:p w:rsidR="00E05409" w:rsidRDefault="00E05409" w:rsidP="00FC0FAF">
      <w:pPr>
        <w:tabs>
          <w:tab w:val="left" w:pos="540"/>
        </w:tabs>
        <w:spacing w:line="336" w:lineRule="auto"/>
        <w:ind w:firstLine="567"/>
        <w:jc w:val="both"/>
        <w:rPr>
          <w:sz w:val="28"/>
          <w:szCs w:val="28"/>
        </w:rPr>
      </w:pPr>
      <w:r w:rsidRPr="00E638C9">
        <w:rPr>
          <w:sz w:val="28"/>
          <w:szCs w:val="28"/>
        </w:rPr>
        <w:t>1.</w:t>
      </w:r>
      <w:r>
        <w:rPr>
          <w:sz w:val="28"/>
          <w:szCs w:val="28"/>
        </w:rPr>
        <w:t>6.15</w:t>
      </w:r>
      <w:r w:rsidRPr="00E638C9">
        <w:rPr>
          <w:sz w:val="28"/>
          <w:szCs w:val="28"/>
        </w:rPr>
        <w:t xml:space="preserve">. Подпункт 7.10. пункта 7 </w:t>
      </w:r>
      <w:r>
        <w:rPr>
          <w:sz w:val="28"/>
          <w:szCs w:val="28"/>
        </w:rPr>
        <w:t xml:space="preserve">- </w:t>
      </w:r>
      <w:r w:rsidRPr="00E638C9">
        <w:rPr>
          <w:sz w:val="28"/>
          <w:szCs w:val="28"/>
        </w:rPr>
        <w:t>исключить.</w:t>
      </w:r>
      <w:r w:rsidRPr="00CE420B">
        <w:rPr>
          <w:sz w:val="28"/>
          <w:szCs w:val="28"/>
        </w:rPr>
        <w:t xml:space="preserve"> </w:t>
      </w:r>
    </w:p>
    <w:p w:rsidR="00E05409" w:rsidRDefault="00E05409" w:rsidP="00FC0FAF">
      <w:pPr>
        <w:tabs>
          <w:tab w:val="left" w:pos="540"/>
        </w:tabs>
        <w:spacing w:line="336" w:lineRule="auto"/>
        <w:ind w:firstLine="567"/>
        <w:jc w:val="both"/>
        <w:rPr>
          <w:sz w:val="28"/>
          <w:szCs w:val="28"/>
        </w:rPr>
      </w:pPr>
      <w:r>
        <w:rPr>
          <w:sz w:val="28"/>
          <w:szCs w:val="28"/>
        </w:rPr>
        <w:t>1.7. Пункт 6 приложения №6 к приложению изложить в новой редакции согласно приложению №4.</w:t>
      </w:r>
    </w:p>
    <w:p w:rsidR="00E05409" w:rsidRPr="00427FB9" w:rsidRDefault="00E05409" w:rsidP="00FC0FAF">
      <w:pPr>
        <w:widowControl w:val="0"/>
        <w:autoSpaceDE w:val="0"/>
        <w:autoSpaceDN w:val="0"/>
        <w:adjustRightInd w:val="0"/>
        <w:spacing w:line="360" w:lineRule="auto"/>
        <w:ind w:firstLine="567"/>
        <w:jc w:val="both"/>
        <w:rPr>
          <w:sz w:val="28"/>
          <w:szCs w:val="28"/>
        </w:rPr>
      </w:pPr>
      <w:r>
        <w:rPr>
          <w:sz w:val="28"/>
          <w:szCs w:val="28"/>
        </w:rPr>
        <w:t xml:space="preserve">2. </w:t>
      </w:r>
      <w:r w:rsidRPr="00427FB9">
        <w:rPr>
          <w:sz w:val="28"/>
          <w:szCs w:val="28"/>
        </w:rPr>
        <w:t>Отделу по наградам, связям с общественными организациями и СМИ управления делами (О.В. Кулиш)  опубликовать постановление в печатном средстве массовой информации «Официальный вестник».</w:t>
      </w:r>
    </w:p>
    <w:p w:rsidR="00E05409" w:rsidRPr="00427FB9" w:rsidRDefault="00E05409" w:rsidP="00FC0FAF">
      <w:pPr>
        <w:widowControl w:val="0"/>
        <w:autoSpaceDE w:val="0"/>
        <w:autoSpaceDN w:val="0"/>
        <w:adjustRightInd w:val="0"/>
        <w:spacing w:line="360" w:lineRule="auto"/>
        <w:ind w:firstLine="567"/>
        <w:jc w:val="both"/>
        <w:rPr>
          <w:sz w:val="28"/>
          <w:szCs w:val="28"/>
        </w:rPr>
      </w:pPr>
      <w:r>
        <w:rPr>
          <w:sz w:val="28"/>
          <w:szCs w:val="28"/>
        </w:rPr>
        <w:t>3</w:t>
      </w:r>
      <w:r w:rsidRPr="00427FB9">
        <w:rPr>
          <w:sz w:val="28"/>
          <w:szCs w:val="28"/>
        </w:rPr>
        <w:t>.</w:t>
      </w:r>
      <w:r w:rsidRPr="00427FB9">
        <w:rPr>
          <w:sz w:val="28"/>
          <w:szCs w:val="28"/>
        </w:rPr>
        <w:tab/>
        <w:t>Отделу по информационным ресурсам (А.А. Мерзляков) разместить постановление на официальном сайте администрации города в сети Интернет.</w:t>
      </w:r>
    </w:p>
    <w:p w:rsidR="00E05409" w:rsidRPr="00427FB9" w:rsidRDefault="00E05409" w:rsidP="00FC0FAF">
      <w:pPr>
        <w:widowControl w:val="0"/>
        <w:autoSpaceDE w:val="0"/>
        <w:autoSpaceDN w:val="0"/>
        <w:adjustRightInd w:val="0"/>
        <w:spacing w:line="360" w:lineRule="auto"/>
        <w:ind w:firstLine="567"/>
        <w:jc w:val="both"/>
        <w:rPr>
          <w:sz w:val="28"/>
          <w:szCs w:val="28"/>
        </w:rPr>
      </w:pPr>
      <w:r>
        <w:rPr>
          <w:sz w:val="28"/>
          <w:szCs w:val="28"/>
        </w:rPr>
        <w:t>4</w:t>
      </w:r>
      <w:r w:rsidRPr="00427FB9">
        <w:rPr>
          <w:sz w:val="28"/>
          <w:szCs w:val="28"/>
        </w:rPr>
        <w:t>.</w:t>
      </w:r>
      <w:r w:rsidRPr="00427FB9">
        <w:rPr>
          <w:sz w:val="28"/>
          <w:szCs w:val="28"/>
        </w:rPr>
        <w:tab/>
        <w:t>Настоящее постановление вступает в силу после его официального опубликования.</w:t>
      </w:r>
    </w:p>
    <w:p w:rsidR="00E05409" w:rsidRDefault="00E05409" w:rsidP="00FC0FAF">
      <w:pPr>
        <w:spacing w:line="360" w:lineRule="auto"/>
        <w:ind w:firstLine="567"/>
        <w:jc w:val="both"/>
        <w:rPr>
          <w:sz w:val="28"/>
          <w:szCs w:val="28"/>
        </w:rPr>
      </w:pPr>
      <w:r>
        <w:rPr>
          <w:sz w:val="28"/>
          <w:szCs w:val="28"/>
        </w:rPr>
        <w:t>5</w:t>
      </w:r>
      <w:r w:rsidRPr="00427FB9">
        <w:rPr>
          <w:sz w:val="28"/>
          <w:szCs w:val="28"/>
        </w:rPr>
        <w:t>.</w:t>
      </w:r>
      <w:r w:rsidRPr="00427FB9">
        <w:rPr>
          <w:sz w:val="28"/>
          <w:szCs w:val="28"/>
        </w:rPr>
        <w:tab/>
        <w:t>Контроль за выполнением постановления возложить на</w:t>
      </w:r>
      <w:r>
        <w:rPr>
          <w:sz w:val="28"/>
          <w:szCs w:val="28"/>
        </w:rPr>
        <w:t xml:space="preserve"> </w:t>
      </w:r>
      <w:r w:rsidRPr="00427FB9">
        <w:rPr>
          <w:sz w:val="28"/>
          <w:szCs w:val="28"/>
        </w:rPr>
        <w:t xml:space="preserve">                 первого заместителя главы города </w:t>
      </w:r>
      <w:r>
        <w:rPr>
          <w:sz w:val="28"/>
          <w:szCs w:val="28"/>
        </w:rPr>
        <w:t>Морозова А.Н</w:t>
      </w:r>
      <w:r w:rsidRPr="00427FB9">
        <w:rPr>
          <w:sz w:val="28"/>
          <w:szCs w:val="28"/>
        </w:rPr>
        <w:t>.</w:t>
      </w:r>
    </w:p>
    <w:p w:rsidR="00E05409" w:rsidRPr="00CE420B" w:rsidRDefault="00E05409" w:rsidP="00FC0FAF">
      <w:pPr>
        <w:ind w:firstLine="567"/>
        <w:jc w:val="both"/>
        <w:rPr>
          <w:sz w:val="28"/>
          <w:szCs w:val="28"/>
        </w:rPr>
      </w:pPr>
    </w:p>
    <w:p w:rsidR="00E05409" w:rsidRPr="00CE420B" w:rsidRDefault="00E05409" w:rsidP="00FC0FAF">
      <w:pPr>
        <w:ind w:firstLine="567"/>
        <w:jc w:val="both"/>
        <w:rPr>
          <w:sz w:val="28"/>
          <w:szCs w:val="28"/>
        </w:rPr>
      </w:pPr>
    </w:p>
    <w:p w:rsidR="00E05409" w:rsidRPr="00CE420B" w:rsidRDefault="00E05409" w:rsidP="003B0314">
      <w:pPr>
        <w:jc w:val="both"/>
        <w:rPr>
          <w:sz w:val="28"/>
          <w:szCs w:val="28"/>
        </w:rPr>
      </w:pPr>
    </w:p>
    <w:p w:rsidR="00E05409" w:rsidRDefault="00E05409" w:rsidP="003B0314">
      <w:pPr>
        <w:pStyle w:val="Title"/>
        <w:jc w:val="left"/>
      </w:pPr>
      <w:r>
        <w:t>Г</w:t>
      </w:r>
      <w:r w:rsidRPr="00CE420B">
        <w:t>лава города  Пыть-Яха</w:t>
      </w:r>
      <w:r w:rsidRPr="00CE420B">
        <w:tab/>
      </w:r>
      <w:r w:rsidRPr="00CE420B">
        <w:tab/>
      </w:r>
      <w:r w:rsidRPr="00CE420B">
        <w:tab/>
      </w:r>
      <w:r w:rsidRPr="00CE420B">
        <w:tab/>
      </w:r>
      <w:r w:rsidRPr="00CE420B">
        <w:tab/>
      </w:r>
      <w:r w:rsidRPr="00CE420B">
        <w:tab/>
      </w:r>
      <w:r w:rsidRPr="00CE420B">
        <w:tab/>
      </w:r>
      <w:r>
        <w:t>О.Л. Ковалевский</w:t>
      </w:r>
    </w:p>
    <w:p w:rsidR="00E05409" w:rsidRDefault="00E05409" w:rsidP="003B0314">
      <w:pPr>
        <w:pStyle w:val="Title"/>
        <w:jc w:val="left"/>
      </w:pPr>
    </w:p>
    <w:p w:rsidR="00E05409" w:rsidRDefault="00E05409" w:rsidP="003B0314">
      <w:pPr>
        <w:pStyle w:val="Title"/>
        <w:jc w:val="left"/>
      </w:pPr>
    </w:p>
    <w:p w:rsidR="00E05409" w:rsidRDefault="00E05409" w:rsidP="003B0314">
      <w:pPr>
        <w:pStyle w:val="Title"/>
        <w:jc w:val="left"/>
      </w:pPr>
    </w:p>
    <w:p w:rsidR="00E05409" w:rsidRDefault="00E05409" w:rsidP="003B0314">
      <w:pPr>
        <w:pStyle w:val="Title"/>
        <w:jc w:val="left"/>
      </w:pPr>
    </w:p>
    <w:p w:rsidR="00E05409" w:rsidRDefault="00E05409" w:rsidP="003B0314">
      <w:pPr>
        <w:pStyle w:val="Title"/>
        <w:jc w:val="left"/>
      </w:pPr>
    </w:p>
    <w:p w:rsidR="00E05409" w:rsidRDefault="00E05409" w:rsidP="003B0314">
      <w:pPr>
        <w:pStyle w:val="Title"/>
        <w:jc w:val="left"/>
      </w:pPr>
    </w:p>
    <w:p w:rsidR="00E05409" w:rsidRDefault="00E05409" w:rsidP="003B0314">
      <w:pPr>
        <w:pStyle w:val="Title"/>
        <w:jc w:val="left"/>
      </w:pPr>
    </w:p>
    <w:p w:rsidR="00E05409" w:rsidRDefault="00E05409" w:rsidP="003B0314">
      <w:pPr>
        <w:pStyle w:val="Title"/>
        <w:jc w:val="left"/>
      </w:pPr>
    </w:p>
    <w:p w:rsidR="00E05409" w:rsidRDefault="00E05409" w:rsidP="003B0314">
      <w:pPr>
        <w:pStyle w:val="Title"/>
        <w:jc w:val="left"/>
      </w:pPr>
    </w:p>
    <w:p w:rsidR="00E05409" w:rsidRDefault="00E05409" w:rsidP="003B0314">
      <w:pPr>
        <w:pStyle w:val="Title"/>
        <w:jc w:val="left"/>
      </w:pPr>
    </w:p>
    <w:p w:rsidR="00E05409" w:rsidRPr="00CE420B" w:rsidRDefault="00E05409" w:rsidP="00196E9D">
      <w:pPr>
        <w:ind w:left="4760" w:firstLine="680"/>
        <w:jc w:val="both"/>
        <w:rPr>
          <w:sz w:val="28"/>
          <w:szCs w:val="28"/>
        </w:rPr>
      </w:pPr>
      <w:r>
        <w:rPr>
          <w:sz w:val="28"/>
          <w:szCs w:val="28"/>
        </w:rPr>
        <w:t xml:space="preserve">  </w:t>
      </w:r>
      <w:r w:rsidRPr="00CE420B">
        <w:rPr>
          <w:sz w:val="28"/>
          <w:szCs w:val="28"/>
        </w:rPr>
        <w:t xml:space="preserve">Приложение № 1 </w:t>
      </w:r>
    </w:p>
    <w:p w:rsidR="00E05409" w:rsidRPr="00CE420B" w:rsidRDefault="00E05409" w:rsidP="00196E9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CE420B">
        <w:rPr>
          <w:sz w:val="28"/>
          <w:szCs w:val="28"/>
        </w:rPr>
        <w:tab/>
      </w:r>
      <w:r w:rsidRPr="00CE420B">
        <w:rPr>
          <w:sz w:val="28"/>
          <w:szCs w:val="28"/>
        </w:rPr>
        <w:tab/>
      </w:r>
      <w:r w:rsidRPr="00CE420B">
        <w:rPr>
          <w:sz w:val="28"/>
          <w:szCs w:val="28"/>
        </w:rPr>
        <w:tab/>
      </w:r>
      <w:r w:rsidRPr="00CE420B">
        <w:rPr>
          <w:sz w:val="28"/>
          <w:szCs w:val="28"/>
        </w:rPr>
        <w:tab/>
      </w:r>
      <w:r w:rsidRPr="00CE420B">
        <w:rPr>
          <w:sz w:val="28"/>
          <w:szCs w:val="28"/>
        </w:rPr>
        <w:tab/>
      </w:r>
      <w:r w:rsidRPr="00CE420B">
        <w:rPr>
          <w:sz w:val="28"/>
          <w:szCs w:val="28"/>
        </w:rPr>
        <w:tab/>
        <w:t>к постановлению администрации</w:t>
      </w:r>
    </w:p>
    <w:p w:rsidR="00E05409" w:rsidRPr="00CE420B" w:rsidRDefault="00E05409" w:rsidP="007F76F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CE420B">
        <w:rPr>
          <w:sz w:val="28"/>
          <w:szCs w:val="28"/>
        </w:rPr>
        <w:t>города Пыть-Яха</w:t>
      </w:r>
    </w:p>
    <w:p w:rsidR="00E05409" w:rsidRPr="0047270A" w:rsidRDefault="00E05409" w:rsidP="007F76FE">
      <w:pPr>
        <w:ind w:left="705" w:hanging="705"/>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от 17.04.2018 № 74-па</w:t>
      </w:r>
    </w:p>
    <w:p w:rsidR="00E05409" w:rsidRPr="00CE420B" w:rsidRDefault="00E05409" w:rsidP="00196E9D">
      <w:pPr>
        <w:ind w:left="705" w:hanging="705"/>
        <w:jc w:val="right"/>
      </w:pPr>
    </w:p>
    <w:p w:rsidR="00E05409" w:rsidRPr="00CE420B" w:rsidRDefault="00E05409" w:rsidP="00196E9D">
      <w:pPr>
        <w:jc w:val="right"/>
        <w:outlineLvl w:val="1"/>
      </w:pPr>
      <w:r>
        <w:t xml:space="preserve"> </w:t>
      </w:r>
    </w:p>
    <w:p w:rsidR="00E05409" w:rsidRPr="00CE420B" w:rsidRDefault="00E05409" w:rsidP="00196E9D">
      <w:pPr>
        <w:pStyle w:val="ConsPlusNormal"/>
        <w:jc w:val="center"/>
        <w:rPr>
          <w:rFonts w:ascii="Times New Roman" w:hAnsi="Times New Roman"/>
          <w:sz w:val="28"/>
          <w:szCs w:val="28"/>
        </w:rPr>
      </w:pPr>
      <w:r w:rsidRPr="00CE420B">
        <w:rPr>
          <w:rFonts w:ascii="Times New Roman" w:hAnsi="Times New Roman"/>
          <w:sz w:val="28"/>
          <w:szCs w:val="28"/>
        </w:rPr>
        <w:t>Перечень объектов капитального строительства</w:t>
      </w:r>
    </w:p>
    <w:p w:rsidR="00E05409" w:rsidRPr="00CE420B" w:rsidRDefault="00E05409" w:rsidP="00196E9D">
      <w:pPr>
        <w:pStyle w:val="ConsPlusNormal"/>
        <w:jc w:val="both"/>
        <w:rPr>
          <w:rFonts w:ascii="Times New Roman" w:hAnsi="Times New Roman"/>
          <w:sz w:val="28"/>
          <w:szCs w:val="28"/>
        </w:rPr>
      </w:pPr>
    </w:p>
    <w:p w:rsidR="00E05409" w:rsidRPr="00CE420B" w:rsidRDefault="00E05409" w:rsidP="00196E9D">
      <w:pPr>
        <w:jc w:val="right"/>
        <w:outlineLvl w:val="1"/>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9"/>
        <w:gridCol w:w="2795"/>
        <w:gridCol w:w="1792"/>
        <w:gridCol w:w="2144"/>
        <w:gridCol w:w="2211"/>
      </w:tblGrid>
      <w:tr w:rsidR="00E05409" w:rsidRPr="00A25B01" w:rsidTr="005E0470">
        <w:trPr>
          <w:jc w:val="center"/>
        </w:trPr>
        <w:tc>
          <w:tcPr>
            <w:tcW w:w="629" w:type="dxa"/>
          </w:tcPr>
          <w:p w:rsidR="00E05409" w:rsidRPr="005E0470" w:rsidRDefault="00E05409" w:rsidP="005E0470">
            <w:pPr>
              <w:jc w:val="center"/>
              <w:outlineLvl w:val="1"/>
              <w:rPr>
                <w:sz w:val="28"/>
                <w:szCs w:val="28"/>
              </w:rPr>
            </w:pPr>
            <w:r w:rsidRPr="005E0470">
              <w:rPr>
                <w:sz w:val="28"/>
                <w:szCs w:val="28"/>
              </w:rPr>
              <w:t>№</w:t>
            </w:r>
          </w:p>
        </w:tc>
        <w:tc>
          <w:tcPr>
            <w:tcW w:w="2795" w:type="dxa"/>
          </w:tcPr>
          <w:p w:rsidR="00E05409" w:rsidRPr="005E0470" w:rsidRDefault="00E05409" w:rsidP="005E0470">
            <w:pPr>
              <w:outlineLvl w:val="1"/>
              <w:rPr>
                <w:sz w:val="28"/>
                <w:szCs w:val="28"/>
              </w:rPr>
            </w:pPr>
            <w:r w:rsidRPr="005E0470">
              <w:rPr>
                <w:sz w:val="28"/>
                <w:szCs w:val="28"/>
              </w:rPr>
              <w:t>Наименование объекта</w:t>
            </w:r>
          </w:p>
        </w:tc>
        <w:tc>
          <w:tcPr>
            <w:tcW w:w="1792" w:type="dxa"/>
          </w:tcPr>
          <w:p w:rsidR="00E05409" w:rsidRPr="005E0470" w:rsidRDefault="00E05409" w:rsidP="005E0470">
            <w:pPr>
              <w:outlineLvl w:val="1"/>
              <w:rPr>
                <w:sz w:val="28"/>
                <w:szCs w:val="28"/>
              </w:rPr>
            </w:pPr>
            <w:r w:rsidRPr="005E0470">
              <w:rPr>
                <w:sz w:val="28"/>
                <w:szCs w:val="28"/>
              </w:rPr>
              <w:t xml:space="preserve">Мощность </w:t>
            </w:r>
          </w:p>
        </w:tc>
        <w:tc>
          <w:tcPr>
            <w:tcW w:w="2144" w:type="dxa"/>
          </w:tcPr>
          <w:p w:rsidR="00E05409" w:rsidRPr="005E0470" w:rsidRDefault="00E05409" w:rsidP="005E0470">
            <w:pPr>
              <w:jc w:val="center"/>
              <w:outlineLvl w:val="1"/>
              <w:rPr>
                <w:sz w:val="28"/>
                <w:szCs w:val="28"/>
              </w:rPr>
            </w:pPr>
            <w:r w:rsidRPr="005E0470">
              <w:rPr>
                <w:sz w:val="28"/>
                <w:szCs w:val="28"/>
              </w:rPr>
              <w:t>Срок строительства, проектирования</w:t>
            </w:r>
          </w:p>
        </w:tc>
        <w:tc>
          <w:tcPr>
            <w:tcW w:w="2211" w:type="dxa"/>
          </w:tcPr>
          <w:p w:rsidR="00E05409" w:rsidRPr="005E0470" w:rsidRDefault="00E05409" w:rsidP="005E0470">
            <w:pPr>
              <w:jc w:val="center"/>
              <w:outlineLvl w:val="1"/>
              <w:rPr>
                <w:sz w:val="28"/>
                <w:szCs w:val="28"/>
              </w:rPr>
            </w:pPr>
            <w:r w:rsidRPr="005E0470">
              <w:rPr>
                <w:sz w:val="28"/>
                <w:szCs w:val="28"/>
              </w:rPr>
              <w:t>Источник финансирования</w:t>
            </w:r>
          </w:p>
        </w:tc>
      </w:tr>
      <w:tr w:rsidR="00E05409" w:rsidRPr="00A25B01" w:rsidTr="005E0470">
        <w:trPr>
          <w:jc w:val="center"/>
        </w:trPr>
        <w:tc>
          <w:tcPr>
            <w:tcW w:w="629" w:type="dxa"/>
          </w:tcPr>
          <w:p w:rsidR="00E05409" w:rsidRPr="005E0470" w:rsidRDefault="00E05409" w:rsidP="005E0470">
            <w:pPr>
              <w:jc w:val="center"/>
              <w:outlineLvl w:val="1"/>
              <w:rPr>
                <w:sz w:val="28"/>
                <w:szCs w:val="28"/>
              </w:rPr>
            </w:pPr>
            <w:r w:rsidRPr="005E0470">
              <w:rPr>
                <w:sz w:val="28"/>
                <w:szCs w:val="28"/>
              </w:rPr>
              <w:t>1</w:t>
            </w:r>
          </w:p>
        </w:tc>
        <w:tc>
          <w:tcPr>
            <w:tcW w:w="2795" w:type="dxa"/>
          </w:tcPr>
          <w:p w:rsidR="00E05409" w:rsidRPr="005E0470" w:rsidRDefault="00E05409" w:rsidP="005E0470">
            <w:pPr>
              <w:jc w:val="center"/>
              <w:outlineLvl w:val="1"/>
              <w:rPr>
                <w:sz w:val="28"/>
                <w:szCs w:val="28"/>
              </w:rPr>
            </w:pPr>
            <w:r w:rsidRPr="005E0470">
              <w:rPr>
                <w:sz w:val="28"/>
                <w:szCs w:val="28"/>
              </w:rPr>
              <w:t>2</w:t>
            </w:r>
          </w:p>
        </w:tc>
        <w:tc>
          <w:tcPr>
            <w:tcW w:w="1792" w:type="dxa"/>
          </w:tcPr>
          <w:p w:rsidR="00E05409" w:rsidRPr="005E0470" w:rsidRDefault="00E05409" w:rsidP="005E0470">
            <w:pPr>
              <w:jc w:val="center"/>
              <w:outlineLvl w:val="1"/>
              <w:rPr>
                <w:sz w:val="28"/>
                <w:szCs w:val="28"/>
              </w:rPr>
            </w:pPr>
            <w:r w:rsidRPr="005E0470">
              <w:rPr>
                <w:sz w:val="28"/>
                <w:szCs w:val="28"/>
              </w:rPr>
              <w:t>3</w:t>
            </w:r>
          </w:p>
        </w:tc>
        <w:tc>
          <w:tcPr>
            <w:tcW w:w="2144" w:type="dxa"/>
          </w:tcPr>
          <w:p w:rsidR="00E05409" w:rsidRPr="005E0470" w:rsidRDefault="00E05409" w:rsidP="005E0470">
            <w:pPr>
              <w:jc w:val="center"/>
              <w:outlineLvl w:val="1"/>
              <w:rPr>
                <w:sz w:val="28"/>
                <w:szCs w:val="28"/>
              </w:rPr>
            </w:pPr>
            <w:r w:rsidRPr="005E0470">
              <w:rPr>
                <w:sz w:val="28"/>
                <w:szCs w:val="28"/>
              </w:rPr>
              <w:t>4</w:t>
            </w:r>
          </w:p>
        </w:tc>
        <w:tc>
          <w:tcPr>
            <w:tcW w:w="2211" w:type="dxa"/>
          </w:tcPr>
          <w:p w:rsidR="00E05409" w:rsidRPr="005E0470" w:rsidRDefault="00E05409" w:rsidP="005E0470">
            <w:pPr>
              <w:jc w:val="center"/>
              <w:outlineLvl w:val="1"/>
              <w:rPr>
                <w:sz w:val="28"/>
                <w:szCs w:val="28"/>
              </w:rPr>
            </w:pPr>
            <w:r w:rsidRPr="005E0470">
              <w:rPr>
                <w:sz w:val="28"/>
                <w:szCs w:val="28"/>
              </w:rPr>
              <w:t>5</w:t>
            </w:r>
          </w:p>
        </w:tc>
      </w:tr>
      <w:tr w:rsidR="00E05409" w:rsidRPr="00A25B01" w:rsidTr="005E0470">
        <w:trPr>
          <w:jc w:val="center"/>
        </w:trPr>
        <w:tc>
          <w:tcPr>
            <w:tcW w:w="629" w:type="dxa"/>
          </w:tcPr>
          <w:p w:rsidR="00E05409" w:rsidRPr="005E0470" w:rsidRDefault="00E05409" w:rsidP="005E0470">
            <w:pPr>
              <w:jc w:val="center"/>
              <w:outlineLvl w:val="1"/>
              <w:rPr>
                <w:sz w:val="28"/>
                <w:szCs w:val="28"/>
              </w:rPr>
            </w:pPr>
            <w:r w:rsidRPr="005E0470">
              <w:rPr>
                <w:sz w:val="28"/>
                <w:szCs w:val="28"/>
              </w:rPr>
              <w:t>1</w:t>
            </w:r>
          </w:p>
        </w:tc>
        <w:tc>
          <w:tcPr>
            <w:tcW w:w="2795" w:type="dxa"/>
          </w:tcPr>
          <w:p w:rsidR="00E05409" w:rsidRPr="005E0470" w:rsidRDefault="00E05409" w:rsidP="005E0470">
            <w:pPr>
              <w:jc w:val="center"/>
              <w:outlineLvl w:val="1"/>
              <w:rPr>
                <w:sz w:val="28"/>
                <w:szCs w:val="28"/>
              </w:rPr>
            </w:pPr>
            <w:r w:rsidRPr="005E0470">
              <w:rPr>
                <w:sz w:val="28"/>
                <w:szCs w:val="28"/>
              </w:rPr>
              <w:t>Обеспечение земельных участков инженерной и транспортной инфраструктурой в мкр. 10 «Мамонтово»</w:t>
            </w:r>
          </w:p>
        </w:tc>
        <w:tc>
          <w:tcPr>
            <w:tcW w:w="1792" w:type="dxa"/>
          </w:tcPr>
          <w:p w:rsidR="00E05409" w:rsidRPr="005E0470" w:rsidRDefault="00E05409" w:rsidP="005E0470">
            <w:pPr>
              <w:jc w:val="center"/>
              <w:outlineLvl w:val="1"/>
              <w:rPr>
                <w:sz w:val="28"/>
                <w:szCs w:val="28"/>
              </w:rPr>
            </w:pPr>
            <w:r w:rsidRPr="005E0470">
              <w:rPr>
                <w:sz w:val="28"/>
                <w:szCs w:val="28"/>
              </w:rPr>
              <w:t>1,183 км.</w:t>
            </w:r>
          </w:p>
        </w:tc>
        <w:tc>
          <w:tcPr>
            <w:tcW w:w="2144" w:type="dxa"/>
          </w:tcPr>
          <w:p w:rsidR="00E05409" w:rsidRPr="005E0470" w:rsidRDefault="00E05409" w:rsidP="005E0470">
            <w:pPr>
              <w:jc w:val="center"/>
              <w:outlineLvl w:val="1"/>
              <w:rPr>
                <w:sz w:val="28"/>
                <w:szCs w:val="28"/>
              </w:rPr>
            </w:pPr>
            <w:r w:rsidRPr="005E0470">
              <w:rPr>
                <w:sz w:val="28"/>
                <w:szCs w:val="28"/>
              </w:rPr>
              <w:t>2018 г.</w:t>
            </w:r>
          </w:p>
        </w:tc>
        <w:tc>
          <w:tcPr>
            <w:tcW w:w="2211" w:type="dxa"/>
          </w:tcPr>
          <w:p w:rsidR="00E05409" w:rsidRPr="005E0470" w:rsidRDefault="00E05409" w:rsidP="005E0470">
            <w:pPr>
              <w:jc w:val="center"/>
              <w:outlineLvl w:val="1"/>
              <w:rPr>
                <w:sz w:val="28"/>
                <w:szCs w:val="28"/>
              </w:rPr>
            </w:pPr>
            <w:r w:rsidRPr="005E0470">
              <w:rPr>
                <w:sz w:val="28"/>
                <w:szCs w:val="28"/>
              </w:rPr>
              <w:t xml:space="preserve">местный бюджет </w:t>
            </w:r>
          </w:p>
        </w:tc>
      </w:tr>
    </w:tbl>
    <w:p w:rsidR="00E05409" w:rsidRPr="00CE420B" w:rsidRDefault="00E05409" w:rsidP="00196E9D"/>
    <w:p w:rsidR="00E05409" w:rsidRPr="00CE420B" w:rsidRDefault="00E05409" w:rsidP="00196E9D">
      <w:pPr>
        <w:spacing w:line="360" w:lineRule="auto"/>
        <w:jc w:val="both"/>
        <w:rPr>
          <w:sz w:val="28"/>
          <w:szCs w:val="28"/>
        </w:rPr>
      </w:pPr>
    </w:p>
    <w:p w:rsidR="00E05409" w:rsidRDefault="00E05409" w:rsidP="003B0314">
      <w:pPr>
        <w:pStyle w:val="Title"/>
        <w:jc w:val="left"/>
      </w:pPr>
    </w:p>
    <w:p w:rsidR="00E05409" w:rsidRDefault="00E05409" w:rsidP="003B0314">
      <w:pPr>
        <w:pStyle w:val="Title"/>
        <w:jc w:val="left"/>
      </w:pPr>
    </w:p>
    <w:p w:rsidR="00E05409" w:rsidRDefault="00E05409" w:rsidP="003B0314">
      <w:pPr>
        <w:pStyle w:val="Title"/>
        <w:jc w:val="left"/>
        <w:sectPr w:rsidR="00E05409" w:rsidSect="00403BCF">
          <w:headerReference w:type="default" r:id="rId8"/>
          <w:pgSz w:w="11906" w:h="16838" w:code="9"/>
          <w:pgMar w:top="1134" w:right="567" w:bottom="1134" w:left="1701" w:header="720" w:footer="720" w:gutter="0"/>
          <w:cols w:space="708"/>
          <w:titlePg/>
          <w:docGrid w:linePitch="326"/>
        </w:sectPr>
      </w:pPr>
    </w:p>
    <w:tbl>
      <w:tblPr>
        <w:tblW w:w="5000" w:type="pct"/>
        <w:tblLook w:val="00A0"/>
      </w:tblPr>
      <w:tblGrid>
        <w:gridCol w:w="629"/>
        <w:gridCol w:w="5047"/>
        <w:gridCol w:w="1875"/>
        <w:gridCol w:w="793"/>
        <w:gridCol w:w="774"/>
        <w:gridCol w:w="748"/>
        <w:gridCol w:w="710"/>
        <w:gridCol w:w="831"/>
        <w:gridCol w:w="809"/>
        <w:gridCol w:w="790"/>
        <w:gridCol w:w="892"/>
        <w:gridCol w:w="2022"/>
      </w:tblGrid>
      <w:tr w:rsidR="00E05409" w:rsidTr="00ED435F">
        <w:trPr>
          <w:trHeight w:val="315"/>
        </w:trPr>
        <w:tc>
          <w:tcPr>
            <w:tcW w:w="198" w:type="pct"/>
            <w:tcBorders>
              <w:top w:val="nil"/>
              <w:left w:val="nil"/>
              <w:bottom w:val="nil"/>
              <w:right w:val="nil"/>
            </w:tcBorders>
            <w:noWrap/>
            <w:vAlign w:val="bottom"/>
          </w:tcPr>
          <w:p w:rsidR="00E05409" w:rsidRDefault="00E05409">
            <w:pPr>
              <w:rPr>
                <w:sz w:val="20"/>
                <w:szCs w:val="20"/>
              </w:rPr>
            </w:pPr>
            <w:bookmarkStart w:id="1" w:name="RANGE!A1:M21"/>
            <w:bookmarkEnd w:id="1"/>
          </w:p>
        </w:tc>
        <w:tc>
          <w:tcPr>
            <w:tcW w:w="1585" w:type="pct"/>
            <w:tcBorders>
              <w:top w:val="nil"/>
              <w:left w:val="nil"/>
              <w:bottom w:val="nil"/>
              <w:right w:val="nil"/>
            </w:tcBorders>
            <w:noWrap/>
            <w:vAlign w:val="bottom"/>
          </w:tcPr>
          <w:p w:rsidR="00E05409" w:rsidRDefault="00E05409">
            <w:pPr>
              <w:rPr>
                <w:sz w:val="20"/>
                <w:szCs w:val="20"/>
              </w:rPr>
            </w:pPr>
          </w:p>
        </w:tc>
        <w:tc>
          <w:tcPr>
            <w:tcW w:w="589" w:type="pct"/>
            <w:tcBorders>
              <w:top w:val="nil"/>
              <w:left w:val="nil"/>
              <w:bottom w:val="nil"/>
              <w:right w:val="nil"/>
            </w:tcBorders>
            <w:noWrap/>
            <w:vAlign w:val="bottom"/>
          </w:tcPr>
          <w:p w:rsidR="00E05409" w:rsidRDefault="00E05409">
            <w:pPr>
              <w:rPr>
                <w:sz w:val="20"/>
                <w:szCs w:val="20"/>
              </w:rPr>
            </w:pPr>
          </w:p>
        </w:tc>
        <w:tc>
          <w:tcPr>
            <w:tcW w:w="249" w:type="pct"/>
            <w:tcBorders>
              <w:top w:val="nil"/>
              <w:left w:val="nil"/>
              <w:bottom w:val="nil"/>
              <w:right w:val="nil"/>
            </w:tcBorders>
            <w:noWrap/>
            <w:vAlign w:val="bottom"/>
          </w:tcPr>
          <w:p w:rsidR="00E05409" w:rsidRDefault="00E05409">
            <w:pPr>
              <w:rPr>
                <w:sz w:val="20"/>
                <w:szCs w:val="20"/>
              </w:rPr>
            </w:pPr>
          </w:p>
        </w:tc>
        <w:tc>
          <w:tcPr>
            <w:tcW w:w="243" w:type="pct"/>
            <w:tcBorders>
              <w:top w:val="nil"/>
              <w:left w:val="nil"/>
              <w:bottom w:val="nil"/>
              <w:right w:val="nil"/>
            </w:tcBorders>
            <w:noWrap/>
            <w:vAlign w:val="bottom"/>
          </w:tcPr>
          <w:p w:rsidR="00E05409" w:rsidRDefault="00E05409">
            <w:pPr>
              <w:rPr>
                <w:sz w:val="20"/>
                <w:szCs w:val="20"/>
              </w:rPr>
            </w:pPr>
          </w:p>
        </w:tc>
        <w:tc>
          <w:tcPr>
            <w:tcW w:w="2136" w:type="pct"/>
            <w:gridSpan w:val="7"/>
            <w:tcBorders>
              <w:top w:val="nil"/>
              <w:left w:val="nil"/>
              <w:bottom w:val="nil"/>
              <w:right w:val="nil"/>
            </w:tcBorders>
            <w:noWrap/>
            <w:vAlign w:val="bottom"/>
          </w:tcPr>
          <w:p w:rsidR="00E05409" w:rsidRDefault="00E05409" w:rsidP="00A25B01">
            <w:pPr>
              <w:jc w:val="right"/>
            </w:pPr>
            <w:r>
              <w:t xml:space="preserve">Приложение №2 </w:t>
            </w:r>
          </w:p>
        </w:tc>
      </w:tr>
      <w:tr w:rsidR="00E05409" w:rsidTr="00ED435F">
        <w:trPr>
          <w:trHeight w:val="315"/>
        </w:trPr>
        <w:tc>
          <w:tcPr>
            <w:tcW w:w="198" w:type="pct"/>
            <w:tcBorders>
              <w:top w:val="nil"/>
              <w:left w:val="nil"/>
              <w:bottom w:val="nil"/>
              <w:right w:val="nil"/>
            </w:tcBorders>
            <w:noWrap/>
            <w:vAlign w:val="bottom"/>
          </w:tcPr>
          <w:p w:rsidR="00E05409" w:rsidRDefault="00E05409">
            <w:pPr>
              <w:jc w:val="right"/>
            </w:pPr>
          </w:p>
        </w:tc>
        <w:tc>
          <w:tcPr>
            <w:tcW w:w="1585" w:type="pct"/>
            <w:tcBorders>
              <w:top w:val="nil"/>
              <w:left w:val="nil"/>
              <w:bottom w:val="nil"/>
              <w:right w:val="nil"/>
            </w:tcBorders>
            <w:noWrap/>
            <w:vAlign w:val="bottom"/>
          </w:tcPr>
          <w:p w:rsidR="00E05409" w:rsidRDefault="00E05409">
            <w:pPr>
              <w:rPr>
                <w:sz w:val="20"/>
                <w:szCs w:val="20"/>
              </w:rPr>
            </w:pPr>
          </w:p>
        </w:tc>
        <w:tc>
          <w:tcPr>
            <w:tcW w:w="589" w:type="pct"/>
            <w:tcBorders>
              <w:top w:val="nil"/>
              <w:left w:val="nil"/>
              <w:bottom w:val="nil"/>
              <w:right w:val="nil"/>
            </w:tcBorders>
            <w:noWrap/>
            <w:vAlign w:val="bottom"/>
          </w:tcPr>
          <w:p w:rsidR="00E05409" w:rsidRDefault="00E05409">
            <w:pPr>
              <w:rPr>
                <w:sz w:val="20"/>
                <w:szCs w:val="20"/>
              </w:rPr>
            </w:pPr>
          </w:p>
        </w:tc>
        <w:tc>
          <w:tcPr>
            <w:tcW w:w="249" w:type="pct"/>
            <w:tcBorders>
              <w:top w:val="nil"/>
              <w:left w:val="nil"/>
              <w:bottom w:val="nil"/>
              <w:right w:val="nil"/>
            </w:tcBorders>
            <w:noWrap/>
            <w:vAlign w:val="bottom"/>
          </w:tcPr>
          <w:p w:rsidR="00E05409" w:rsidRDefault="00E05409">
            <w:pPr>
              <w:rPr>
                <w:sz w:val="20"/>
                <w:szCs w:val="20"/>
              </w:rPr>
            </w:pPr>
          </w:p>
        </w:tc>
        <w:tc>
          <w:tcPr>
            <w:tcW w:w="243" w:type="pct"/>
            <w:tcBorders>
              <w:top w:val="nil"/>
              <w:left w:val="nil"/>
              <w:bottom w:val="nil"/>
              <w:right w:val="nil"/>
            </w:tcBorders>
            <w:noWrap/>
            <w:vAlign w:val="bottom"/>
          </w:tcPr>
          <w:p w:rsidR="00E05409" w:rsidRDefault="00E05409">
            <w:pPr>
              <w:rPr>
                <w:sz w:val="20"/>
                <w:szCs w:val="20"/>
              </w:rPr>
            </w:pPr>
          </w:p>
        </w:tc>
        <w:tc>
          <w:tcPr>
            <w:tcW w:w="2136" w:type="pct"/>
            <w:gridSpan w:val="7"/>
            <w:tcBorders>
              <w:top w:val="nil"/>
              <w:left w:val="nil"/>
              <w:bottom w:val="nil"/>
              <w:right w:val="nil"/>
            </w:tcBorders>
            <w:noWrap/>
            <w:vAlign w:val="bottom"/>
          </w:tcPr>
          <w:p w:rsidR="00E05409" w:rsidRDefault="00E05409">
            <w:pPr>
              <w:jc w:val="right"/>
            </w:pPr>
            <w:r>
              <w:t>к постановлению администрации города</w:t>
            </w:r>
          </w:p>
        </w:tc>
      </w:tr>
      <w:tr w:rsidR="00E05409" w:rsidTr="00ED435F">
        <w:trPr>
          <w:trHeight w:val="300"/>
        </w:trPr>
        <w:tc>
          <w:tcPr>
            <w:tcW w:w="198" w:type="pct"/>
            <w:tcBorders>
              <w:top w:val="nil"/>
              <w:left w:val="nil"/>
              <w:bottom w:val="nil"/>
              <w:right w:val="nil"/>
            </w:tcBorders>
            <w:noWrap/>
            <w:vAlign w:val="bottom"/>
          </w:tcPr>
          <w:p w:rsidR="00E05409" w:rsidRDefault="00E05409">
            <w:pPr>
              <w:jc w:val="right"/>
            </w:pPr>
          </w:p>
        </w:tc>
        <w:tc>
          <w:tcPr>
            <w:tcW w:w="1585" w:type="pct"/>
            <w:tcBorders>
              <w:top w:val="nil"/>
              <w:left w:val="nil"/>
              <w:bottom w:val="nil"/>
              <w:right w:val="nil"/>
            </w:tcBorders>
            <w:noWrap/>
            <w:vAlign w:val="bottom"/>
          </w:tcPr>
          <w:p w:rsidR="00E05409" w:rsidRDefault="00E05409">
            <w:pPr>
              <w:rPr>
                <w:sz w:val="20"/>
                <w:szCs w:val="20"/>
              </w:rPr>
            </w:pPr>
          </w:p>
        </w:tc>
        <w:tc>
          <w:tcPr>
            <w:tcW w:w="589" w:type="pct"/>
            <w:tcBorders>
              <w:top w:val="nil"/>
              <w:left w:val="nil"/>
              <w:bottom w:val="nil"/>
              <w:right w:val="nil"/>
            </w:tcBorders>
            <w:noWrap/>
            <w:vAlign w:val="bottom"/>
          </w:tcPr>
          <w:p w:rsidR="00E05409" w:rsidRDefault="00E05409">
            <w:pPr>
              <w:rPr>
                <w:sz w:val="20"/>
                <w:szCs w:val="20"/>
              </w:rPr>
            </w:pPr>
          </w:p>
        </w:tc>
        <w:tc>
          <w:tcPr>
            <w:tcW w:w="249" w:type="pct"/>
            <w:tcBorders>
              <w:top w:val="nil"/>
              <w:left w:val="nil"/>
              <w:bottom w:val="nil"/>
              <w:right w:val="nil"/>
            </w:tcBorders>
            <w:noWrap/>
            <w:vAlign w:val="bottom"/>
          </w:tcPr>
          <w:p w:rsidR="00E05409" w:rsidRDefault="00E05409">
            <w:pPr>
              <w:rPr>
                <w:sz w:val="20"/>
                <w:szCs w:val="20"/>
              </w:rPr>
            </w:pPr>
          </w:p>
        </w:tc>
        <w:tc>
          <w:tcPr>
            <w:tcW w:w="243" w:type="pct"/>
            <w:tcBorders>
              <w:top w:val="nil"/>
              <w:left w:val="nil"/>
              <w:bottom w:val="nil"/>
              <w:right w:val="nil"/>
            </w:tcBorders>
            <w:noWrap/>
            <w:vAlign w:val="bottom"/>
          </w:tcPr>
          <w:p w:rsidR="00E05409" w:rsidRDefault="00E05409">
            <w:pPr>
              <w:rPr>
                <w:sz w:val="20"/>
                <w:szCs w:val="20"/>
              </w:rPr>
            </w:pPr>
          </w:p>
        </w:tc>
        <w:tc>
          <w:tcPr>
            <w:tcW w:w="2136" w:type="pct"/>
            <w:gridSpan w:val="7"/>
            <w:tcBorders>
              <w:top w:val="nil"/>
              <w:left w:val="nil"/>
              <w:bottom w:val="nil"/>
              <w:right w:val="nil"/>
            </w:tcBorders>
            <w:noWrap/>
            <w:vAlign w:val="bottom"/>
          </w:tcPr>
          <w:p w:rsidR="00E05409" w:rsidRPr="007F76FE" w:rsidRDefault="00E05409">
            <w:r>
              <w:t xml:space="preserve">                                         о</w:t>
            </w:r>
            <w:r w:rsidRPr="007F76FE">
              <w:t>т 17.04.2018 № 74-па</w:t>
            </w:r>
          </w:p>
        </w:tc>
      </w:tr>
      <w:tr w:rsidR="00E05409" w:rsidTr="00ED435F">
        <w:trPr>
          <w:trHeight w:val="390"/>
        </w:trPr>
        <w:tc>
          <w:tcPr>
            <w:tcW w:w="5000" w:type="pct"/>
            <w:gridSpan w:val="12"/>
            <w:tcBorders>
              <w:top w:val="nil"/>
              <w:left w:val="nil"/>
              <w:bottom w:val="nil"/>
              <w:right w:val="nil"/>
            </w:tcBorders>
            <w:noWrap/>
            <w:vAlign w:val="center"/>
          </w:tcPr>
          <w:p w:rsidR="00E05409" w:rsidRDefault="00E05409">
            <w:pPr>
              <w:jc w:val="center"/>
            </w:pPr>
            <w:r>
              <w:t>Целевые показатели муниципальной программы</w:t>
            </w:r>
          </w:p>
        </w:tc>
      </w:tr>
      <w:tr w:rsidR="00E05409" w:rsidTr="00ED435F">
        <w:trPr>
          <w:trHeight w:val="300"/>
        </w:trPr>
        <w:tc>
          <w:tcPr>
            <w:tcW w:w="198" w:type="pct"/>
            <w:tcBorders>
              <w:top w:val="nil"/>
              <w:left w:val="nil"/>
              <w:bottom w:val="nil"/>
              <w:right w:val="nil"/>
            </w:tcBorders>
            <w:noWrap/>
            <w:vAlign w:val="center"/>
          </w:tcPr>
          <w:p w:rsidR="00E05409" w:rsidRDefault="00E05409">
            <w:pPr>
              <w:jc w:val="center"/>
            </w:pPr>
          </w:p>
        </w:tc>
        <w:tc>
          <w:tcPr>
            <w:tcW w:w="1585" w:type="pct"/>
            <w:tcBorders>
              <w:top w:val="nil"/>
              <w:left w:val="nil"/>
              <w:bottom w:val="nil"/>
              <w:right w:val="nil"/>
            </w:tcBorders>
            <w:noWrap/>
            <w:vAlign w:val="center"/>
          </w:tcPr>
          <w:p w:rsidR="00E05409" w:rsidRDefault="00E05409">
            <w:pPr>
              <w:jc w:val="center"/>
              <w:rPr>
                <w:sz w:val="20"/>
                <w:szCs w:val="20"/>
              </w:rPr>
            </w:pPr>
          </w:p>
        </w:tc>
        <w:tc>
          <w:tcPr>
            <w:tcW w:w="589" w:type="pct"/>
            <w:tcBorders>
              <w:top w:val="nil"/>
              <w:left w:val="nil"/>
              <w:bottom w:val="nil"/>
              <w:right w:val="nil"/>
            </w:tcBorders>
            <w:noWrap/>
            <w:vAlign w:val="center"/>
          </w:tcPr>
          <w:p w:rsidR="00E05409" w:rsidRDefault="00E05409">
            <w:pPr>
              <w:jc w:val="center"/>
              <w:rPr>
                <w:sz w:val="20"/>
                <w:szCs w:val="20"/>
              </w:rPr>
            </w:pPr>
          </w:p>
        </w:tc>
        <w:tc>
          <w:tcPr>
            <w:tcW w:w="249" w:type="pct"/>
            <w:tcBorders>
              <w:top w:val="nil"/>
              <w:left w:val="nil"/>
              <w:bottom w:val="nil"/>
              <w:right w:val="nil"/>
            </w:tcBorders>
            <w:noWrap/>
            <w:vAlign w:val="center"/>
          </w:tcPr>
          <w:p w:rsidR="00E05409" w:rsidRDefault="00E05409">
            <w:pPr>
              <w:jc w:val="center"/>
              <w:rPr>
                <w:sz w:val="20"/>
                <w:szCs w:val="20"/>
              </w:rPr>
            </w:pPr>
          </w:p>
        </w:tc>
        <w:tc>
          <w:tcPr>
            <w:tcW w:w="243" w:type="pct"/>
            <w:tcBorders>
              <w:top w:val="nil"/>
              <w:left w:val="nil"/>
              <w:bottom w:val="nil"/>
              <w:right w:val="nil"/>
            </w:tcBorders>
            <w:noWrap/>
            <w:vAlign w:val="center"/>
          </w:tcPr>
          <w:p w:rsidR="00E05409" w:rsidRDefault="00E05409">
            <w:pPr>
              <w:jc w:val="center"/>
              <w:rPr>
                <w:sz w:val="20"/>
                <w:szCs w:val="20"/>
              </w:rPr>
            </w:pPr>
          </w:p>
        </w:tc>
        <w:tc>
          <w:tcPr>
            <w:tcW w:w="235" w:type="pct"/>
            <w:tcBorders>
              <w:top w:val="nil"/>
              <w:left w:val="nil"/>
              <w:bottom w:val="nil"/>
              <w:right w:val="nil"/>
            </w:tcBorders>
            <w:noWrap/>
            <w:vAlign w:val="center"/>
          </w:tcPr>
          <w:p w:rsidR="00E05409" w:rsidRDefault="00E05409">
            <w:pPr>
              <w:jc w:val="center"/>
              <w:rPr>
                <w:sz w:val="20"/>
                <w:szCs w:val="20"/>
              </w:rPr>
            </w:pPr>
          </w:p>
        </w:tc>
        <w:tc>
          <w:tcPr>
            <w:tcW w:w="223" w:type="pct"/>
            <w:tcBorders>
              <w:top w:val="nil"/>
              <w:left w:val="nil"/>
              <w:bottom w:val="nil"/>
              <w:right w:val="nil"/>
            </w:tcBorders>
            <w:noWrap/>
            <w:vAlign w:val="center"/>
          </w:tcPr>
          <w:p w:rsidR="00E05409" w:rsidRDefault="00E05409">
            <w:pPr>
              <w:jc w:val="center"/>
              <w:rPr>
                <w:sz w:val="20"/>
                <w:szCs w:val="20"/>
              </w:rPr>
            </w:pPr>
          </w:p>
        </w:tc>
        <w:tc>
          <w:tcPr>
            <w:tcW w:w="261" w:type="pct"/>
            <w:tcBorders>
              <w:top w:val="nil"/>
              <w:left w:val="nil"/>
              <w:bottom w:val="nil"/>
              <w:right w:val="nil"/>
            </w:tcBorders>
            <w:noWrap/>
            <w:vAlign w:val="center"/>
          </w:tcPr>
          <w:p w:rsidR="00E05409" w:rsidRDefault="00E05409">
            <w:pPr>
              <w:jc w:val="center"/>
              <w:rPr>
                <w:sz w:val="20"/>
                <w:szCs w:val="20"/>
              </w:rPr>
            </w:pPr>
          </w:p>
        </w:tc>
        <w:tc>
          <w:tcPr>
            <w:tcW w:w="254" w:type="pct"/>
            <w:tcBorders>
              <w:top w:val="nil"/>
              <w:left w:val="nil"/>
              <w:bottom w:val="nil"/>
              <w:right w:val="nil"/>
            </w:tcBorders>
            <w:noWrap/>
            <w:vAlign w:val="center"/>
          </w:tcPr>
          <w:p w:rsidR="00E05409" w:rsidRDefault="00E05409">
            <w:pPr>
              <w:jc w:val="center"/>
              <w:rPr>
                <w:sz w:val="20"/>
                <w:szCs w:val="20"/>
              </w:rPr>
            </w:pPr>
          </w:p>
        </w:tc>
        <w:tc>
          <w:tcPr>
            <w:tcW w:w="248" w:type="pct"/>
            <w:tcBorders>
              <w:top w:val="nil"/>
              <w:left w:val="nil"/>
              <w:bottom w:val="nil"/>
              <w:right w:val="nil"/>
            </w:tcBorders>
            <w:noWrap/>
            <w:vAlign w:val="center"/>
          </w:tcPr>
          <w:p w:rsidR="00E05409" w:rsidRDefault="00E05409">
            <w:pPr>
              <w:jc w:val="center"/>
              <w:rPr>
                <w:sz w:val="20"/>
                <w:szCs w:val="20"/>
              </w:rPr>
            </w:pPr>
          </w:p>
        </w:tc>
        <w:tc>
          <w:tcPr>
            <w:tcW w:w="279" w:type="pct"/>
            <w:tcBorders>
              <w:top w:val="nil"/>
              <w:left w:val="nil"/>
              <w:bottom w:val="nil"/>
              <w:right w:val="nil"/>
            </w:tcBorders>
            <w:noWrap/>
            <w:vAlign w:val="center"/>
          </w:tcPr>
          <w:p w:rsidR="00E05409" w:rsidRDefault="00E05409">
            <w:pPr>
              <w:jc w:val="center"/>
              <w:rPr>
                <w:sz w:val="20"/>
                <w:szCs w:val="20"/>
              </w:rPr>
            </w:pPr>
          </w:p>
        </w:tc>
        <w:tc>
          <w:tcPr>
            <w:tcW w:w="635" w:type="pct"/>
            <w:tcBorders>
              <w:top w:val="nil"/>
              <w:left w:val="nil"/>
              <w:bottom w:val="nil"/>
              <w:right w:val="nil"/>
            </w:tcBorders>
            <w:noWrap/>
            <w:vAlign w:val="center"/>
          </w:tcPr>
          <w:p w:rsidR="00E05409" w:rsidRDefault="00E05409">
            <w:pPr>
              <w:jc w:val="center"/>
              <w:rPr>
                <w:sz w:val="20"/>
                <w:szCs w:val="20"/>
              </w:rPr>
            </w:pPr>
          </w:p>
        </w:tc>
      </w:tr>
      <w:tr w:rsidR="00E05409" w:rsidTr="00ED435F">
        <w:trPr>
          <w:trHeight w:val="1440"/>
        </w:trPr>
        <w:tc>
          <w:tcPr>
            <w:tcW w:w="198" w:type="pct"/>
            <w:vMerge w:val="restart"/>
            <w:tcBorders>
              <w:top w:val="single" w:sz="4" w:space="0" w:color="auto"/>
              <w:left w:val="single" w:sz="4" w:space="0" w:color="auto"/>
              <w:bottom w:val="single" w:sz="4" w:space="0" w:color="auto"/>
              <w:right w:val="single" w:sz="4" w:space="0" w:color="auto"/>
            </w:tcBorders>
            <w:vAlign w:val="center"/>
          </w:tcPr>
          <w:p w:rsidR="00E05409" w:rsidRDefault="00E05409">
            <w:pPr>
              <w:jc w:val="center"/>
            </w:pPr>
            <w:r>
              <w:t>№</w:t>
            </w:r>
          </w:p>
        </w:tc>
        <w:tc>
          <w:tcPr>
            <w:tcW w:w="1585" w:type="pct"/>
            <w:vMerge w:val="restart"/>
            <w:tcBorders>
              <w:top w:val="single" w:sz="4" w:space="0" w:color="auto"/>
              <w:left w:val="single" w:sz="4" w:space="0" w:color="auto"/>
              <w:bottom w:val="single" w:sz="4" w:space="0" w:color="auto"/>
              <w:right w:val="single" w:sz="4" w:space="0" w:color="auto"/>
            </w:tcBorders>
            <w:vAlign w:val="center"/>
          </w:tcPr>
          <w:p w:rsidR="00E05409" w:rsidRDefault="00E05409">
            <w:pPr>
              <w:jc w:val="center"/>
            </w:pPr>
            <w:r>
              <w:t xml:space="preserve">Наименование  показателей результатов  </w:t>
            </w:r>
          </w:p>
        </w:tc>
        <w:tc>
          <w:tcPr>
            <w:tcW w:w="589" w:type="pct"/>
            <w:vMerge w:val="restart"/>
            <w:tcBorders>
              <w:top w:val="single" w:sz="4" w:space="0" w:color="auto"/>
              <w:left w:val="single" w:sz="4" w:space="0" w:color="auto"/>
              <w:bottom w:val="single" w:sz="4" w:space="0" w:color="auto"/>
              <w:right w:val="single" w:sz="4" w:space="0" w:color="auto"/>
            </w:tcBorders>
            <w:vAlign w:val="center"/>
          </w:tcPr>
          <w:p w:rsidR="00E05409" w:rsidRDefault="00E05409">
            <w:pPr>
              <w:jc w:val="center"/>
            </w:pPr>
            <w:r>
              <w:t>Базовый показатель на начало реализации муниципальной программы (01.01.2017г.)</w:t>
            </w:r>
          </w:p>
        </w:tc>
        <w:tc>
          <w:tcPr>
            <w:tcW w:w="1993" w:type="pct"/>
            <w:gridSpan w:val="8"/>
            <w:tcBorders>
              <w:top w:val="single" w:sz="4" w:space="0" w:color="auto"/>
              <w:left w:val="nil"/>
              <w:bottom w:val="single" w:sz="4" w:space="0" w:color="auto"/>
              <w:right w:val="single" w:sz="4" w:space="0" w:color="auto"/>
            </w:tcBorders>
            <w:vAlign w:val="center"/>
          </w:tcPr>
          <w:p w:rsidR="00E05409" w:rsidRDefault="00E05409">
            <w:pPr>
              <w:jc w:val="center"/>
            </w:pPr>
            <w:r>
              <w:t>Значение показателя по годам</w:t>
            </w:r>
          </w:p>
        </w:tc>
        <w:tc>
          <w:tcPr>
            <w:tcW w:w="635" w:type="pct"/>
            <w:vMerge w:val="restart"/>
            <w:tcBorders>
              <w:top w:val="single" w:sz="4" w:space="0" w:color="auto"/>
              <w:left w:val="single" w:sz="4" w:space="0" w:color="auto"/>
              <w:bottom w:val="single" w:sz="4" w:space="0" w:color="auto"/>
              <w:right w:val="single" w:sz="4" w:space="0" w:color="auto"/>
            </w:tcBorders>
            <w:vAlign w:val="center"/>
          </w:tcPr>
          <w:p w:rsidR="00E05409" w:rsidRDefault="00E05409">
            <w:pPr>
              <w:jc w:val="center"/>
            </w:pPr>
            <w:r>
              <w:t>Целевое значение показателя на момент окончания действия программы</w:t>
            </w:r>
          </w:p>
        </w:tc>
      </w:tr>
      <w:tr w:rsidR="00E05409" w:rsidTr="00ED435F">
        <w:trPr>
          <w:trHeight w:val="818"/>
        </w:trPr>
        <w:tc>
          <w:tcPr>
            <w:tcW w:w="198" w:type="pct"/>
            <w:vMerge/>
            <w:tcBorders>
              <w:top w:val="single" w:sz="4" w:space="0" w:color="auto"/>
              <w:left w:val="single" w:sz="4" w:space="0" w:color="auto"/>
              <w:bottom w:val="single" w:sz="4" w:space="0" w:color="auto"/>
              <w:right w:val="single" w:sz="4" w:space="0" w:color="auto"/>
            </w:tcBorders>
            <w:vAlign w:val="center"/>
          </w:tcPr>
          <w:p w:rsidR="00E05409" w:rsidRDefault="00E05409"/>
        </w:tc>
        <w:tc>
          <w:tcPr>
            <w:tcW w:w="1585" w:type="pct"/>
            <w:vMerge/>
            <w:tcBorders>
              <w:top w:val="single" w:sz="4" w:space="0" w:color="auto"/>
              <w:left w:val="single" w:sz="4" w:space="0" w:color="auto"/>
              <w:bottom w:val="single" w:sz="4" w:space="0" w:color="auto"/>
              <w:right w:val="single" w:sz="4" w:space="0" w:color="auto"/>
            </w:tcBorders>
            <w:vAlign w:val="center"/>
          </w:tcPr>
          <w:p w:rsidR="00E05409" w:rsidRDefault="00E05409"/>
        </w:tc>
        <w:tc>
          <w:tcPr>
            <w:tcW w:w="589" w:type="pct"/>
            <w:vMerge/>
            <w:tcBorders>
              <w:top w:val="single" w:sz="4" w:space="0" w:color="auto"/>
              <w:left w:val="single" w:sz="4" w:space="0" w:color="auto"/>
              <w:bottom w:val="single" w:sz="4" w:space="0" w:color="auto"/>
              <w:right w:val="single" w:sz="4" w:space="0" w:color="auto"/>
            </w:tcBorders>
            <w:vAlign w:val="center"/>
          </w:tcPr>
          <w:p w:rsidR="00E05409" w:rsidRDefault="00E05409"/>
        </w:tc>
        <w:tc>
          <w:tcPr>
            <w:tcW w:w="249" w:type="pct"/>
            <w:tcBorders>
              <w:top w:val="nil"/>
              <w:left w:val="nil"/>
              <w:bottom w:val="single" w:sz="4" w:space="0" w:color="auto"/>
              <w:right w:val="single" w:sz="4" w:space="0" w:color="auto"/>
            </w:tcBorders>
            <w:vAlign w:val="center"/>
          </w:tcPr>
          <w:p w:rsidR="00E05409" w:rsidRDefault="00E05409">
            <w:pPr>
              <w:jc w:val="center"/>
            </w:pPr>
            <w:r>
              <w:t>2018</w:t>
            </w:r>
          </w:p>
        </w:tc>
        <w:tc>
          <w:tcPr>
            <w:tcW w:w="243" w:type="pct"/>
            <w:tcBorders>
              <w:top w:val="nil"/>
              <w:left w:val="nil"/>
              <w:bottom w:val="single" w:sz="4" w:space="0" w:color="auto"/>
              <w:right w:val="single" w:sz="4" w:space="0" w:color="auto"/>
            </w:tcBorders>
            <w:vAlign w:val="center"/>
          </w:tcPr>
          <w:p w:rsidR="00E05409" w:rsidRDefault="00E05409">
            <w:pPr>
              <w:jc w:val="center"/>
            </w:pPr>
            <w:r>
              <w:t>2019</w:t>
            </w:r>
          </w:p>
        </w:tc>
        <w:tc>
          <w:tcPr>
            <w:tcW w:w="235" w:type="pct"/>
            <w:tcBorders>
              <w:top w:val="nil"/>
              <w:left w:val="nil"/>
              <w:bottom w:val="single" w:sz="4" w:space="0" w:color="auto"/>
              <w:right w:val="single" w:sz="4" w:space="0" w:color="auto"/>
            </w:tcBorders>
            <w:vAlign w:val="center"/>
          </w:tcPr>
          <w:p w:rsidR="00E05409" w:rsidRDefault="00E05409">
            <w:pPr>
              <w:jc w:val="center"/>
            </w:pPr>
            <w:r>
              <w:t>2020</w:t>
            </w:r>
          </w:p>
        </w:tc>
        <w:tc>
          <w:tcPr>
            <w:tcW w:w="223" w:type="pct"/>
            <w:tcBorders>
              <w:top w:val="nil"/>
              <w:left w:val="nil"/>
              <w:bottom w:val="single" w:sz="4" w:space="0" w:color="auto"/>
              <w:right w:val="single" w:sz="4" w:space="0" w:color="auto"/>
            </w:tcBorders>
            <w:vAlign w:val="center"/>
          </w:tcPr>
          <w:p w:rsidR="00E05409" w:rsidRDefault="00E05409">
            <w:pPr>
              <w:jc w:val="center"/>
            </w:pPr>
            <w:r>
              <w:t>2021</w:t>
            </w:r>
          </w:p>
        </w:tc>
        <w:tc>
          <w:tcPr>
            <w:tcW w:w="261" w:type="pct"/>
            <w:tcBorders>
              <w:top w:val="nil"/>
              <w:left w:val="nil"/>
              <w:bottom w:val="single" w:sz="4" w:space="0" w:color="auto"/>
              <w:right w:val="single" w:sz="4" w:space="0" w:color="auto"/>
            </w:tcBorders>
            <w:vAlign w:val="center"/>
          </w:tcPr>
          <w:p w:rsidR="00E05409" w:rsidRDefault="00E05409">
            <w:pPr>
              <w:jc w:val="center"/>
            </w:pPr>
            <w:r>
              <w:t>2022</w:t>
            </w:r>
          </w:p>
        </w:tc>
        <w:tc>
          <w:tcPr>
            <w:tcW w:w="254" w:type="pct"/>
            <w:tcBorders>
              <w:top w:val="nil"/>
              <w:left w:val="nil"/>
              <w:bottom w:val="single" w:sz="4" w:space="0" w:color="auto"/>
              <w:right w:val="single" w:sz="4" w:space="0" w:color="auto"/>
            </w:tcBorders>
            <w:vAlign w:val="center"/>
          </w:tcPr>
          <w:p w:rsidR="00E05409" w:rsidRDefault="00E05409">
            <w:pPr>
              <w:jc w:val="center"/>
            </w:pPr>
            <w:r>
              <w:t>2023</w:t>
            </w:r>
          </w:p>
        </w:tc>
        <w:tc>
          <w:tcPr>
            <w:tcW w:w="248" w:type="pct"/>
            <w:tcBorders>
              <w:top w:val="nil"/>
              <w:left w:val="nil"/>
              <w:bottom w:val="single" w:sz="4" w:space="0" w:color="auto"/>
              <w:right w:val="single" w:sz="4" w:space="0" w:color="auto"/>
            </w:tcBorders>
            <w:vAlign w:val="center"/>
          </w:tcPr>
          <w:p w:rsidR="00E05409" w:rsidRDefault="00E05409">
            <w:pPr>
              <w:jc w:val="center"/>
            </w:pPr>
            <w:r>
              <w:t>2024</w:t>
            </w:r>
          </w:p>
        </w:tc>
        <w:tc>
          <w:tcPr>
            <w:tcW w:w="279" w:type="pct"/>
            <w:tcBorders>
              <w:top w:val="nil"/>
              <w:left w:val="nil"/>
              <w:bottom w:val="single" w:sz="4" w:space="0" w:color="auto"/>
              <w:right w:val="single" w:sz="4" w:space="0" w:color="auto"/>
            </w:tcBorders>
            <w:vAlign w:val="center"/>
          </w:tcPr>
          <w:p w:rsidR="00E05409" w:rsidRDefault="00E05409">
            <w:pPr>
              <w:jc w:val="center"/>
            </w:pPr>
            <w:r>
              <w:t>2025</w:t>
            </w:r>
          </w:p>
        </w:tc>
        <w:tc>
          <w:tcPr>
            <w:tcW w:w="635" w:type="pct"/>
            <w:vMerge/>
            <w:tcBorders>
              <w:top w:val="single" w:sz="4" w:space="0" w:color="auto"/>
              <w:left w:val="single" w:sz="4" w:space="0" w:color="auto"/>
              <w:bottom w:val="single" w:sz="4" w:space="0" w:color="auto"/>
              <w:right w:val="single" w:sz="4" w:space="0" w:color="auto"/>
            </w:tcBorders>
            <w:vAlign w:val="center"/>
          </w:tcPr>
          <w:p w:rsidR="00E05409" w:rsidRDefault="00E05409"/>
        </w:tc>
      </w:tr>
      <w:tr w:rsidR="00E05409" w:rsidTr="00ED435F">
        <w:trPr>
          <w:trHeight w:val="285"/>
        </w:trPr>
        <w:tc>
          <w:tcPr>
            <w:tcW w:w="198" w:type="pct"/>
            <w:tcBorders>
              <w:top w:val="nil"/>
              <w:left w:val="single" w:sz="4" w:space="0" w:color="auto"/>
              <w:bottom w:val="single" w:sz="4" w:space="0" w:color="auto"/>
              <w:right w:val="single" w:sz="4" w:space="0" w:color="auto"/>
            </w:tcBorders>
            <w:vAlign w:val="center"/>
          </w:tcPr>
          <w:p w:rsidR="00E05409" w:rsidRDefault="00E05409">
            <w:pPr>
              <w:jc w:val="center"/>
            </w:pPr>
            <w:r>
              <w:t>1</w:t>
            </w:r>
          </w:p>
        </w:tc>
        <w:tc>
          <w:tcPr>
            <w:tcW w:w="1585" w:type="pct"/>
            <w:tcBorders>
              <w:top w:val="nil"/>
              <w:left w:val="nil"/>
              <w:bottom w:val="single" w:sz="4" w:space="0" w:color="auto"/>
              <w:right w:val="single" w:sz="4" w:space="0" w:color="auto"/>
            </w:tcBorders>
            <w:vAlign w:val="center"/>
          </w:tcPr>
          <w:p w:rsidR="00E05409" w:rsidRDefault="00E05409">
            <w:pPr>
              <w:jc w:val="center"/>
            </w:pPr>
            <w:r>
              <w:t>2</w:t>
            </w:r>
          </w:p>
        </w:tc>
        <w:tc>
          <w:tcPr>
            <w:tcW w:w="589" w:type="pct"/>
            <w:tcBorders>
              <w:top w:val="nil"/>
              <w:left w:val="nil"/>
              <w:bottom w:val="single" w:sz="4" w:space="0" w:color="auto"/>
              <w:right w:val="single" w:sz="4" w:space="0" w:color="auto"/>
            </w:tcBorders>
            <w:vAlign w:val="center"/>
          </w:tcPr>
          <w:p w:rsidR="00E05409" w:rsidRDefault="00E05409">
            <w:pPr>
              <w:jc w:val="center"/>
            </w:pPr>
            <w:r>
              <w:t>3</w:t>
            </w:r>
          </w:p>
        </w:tc>
        <w:tc>
          <w:tcPr>
            <w:tcW w:w="249" w:type="pct"/>
            <w:tcBorders>
              <w:top w:val="nil"/>
              <w:left w:val="nil"/>
              <w:bottom w:val="single" w:sz="4" w:space="0" w:color="auto"/>
              <w:right w:val="single" w:sz="4" w:space="0" w:color="auto"/>
            </w:tcBorders>
            <w:vAlign w:val="center"/>
          </w:tcPr>
          <w:p w:rsidR="00E05409" w:rsidRDefault="00E05409">
            <w:pPr>
              <w:jc w:val="center"/>
            </w:pPr>
            <w:r>
              <w:t>4</w:t>
            </w:r>
          </w:p>
        </w:tc>
        <w:tc>
          <w:tcPr>
            <w:tcW w:w="243" w:type="pct"/>
            <w:tcBorders>
              <w:top w:val="nil"/>
              <w:left w:val="nil"/>
              <w:bottom w:val="single" w:sz="4" w:space="0" w:color="auto"/>
              <w:right w:val="single" w:sz="4" w:space="0" w:color="auto"/>
            </w:tcBorders>
            <w:vAlign w:val="center"/>
          </w:tcPr>
          <w:p w:rsidR="00E05409" w:rsidRDefault="00E05409">
            <w:pPr>
              <w:jc w:val="center"/>
            </w:pPr>
            <w:r>
              <w:t>5</w:t>
            </w:r>
          </w:p>
        </w:tc>
        <w:tc>
          <w:tcPr>
            <w:tcW w:w="235" w:type="pct"/>
            <w:tcBorders>
              <w:top w:val="nil"/>
              <w:left w:val="nil"/>
              <w:bottom w:val="single" w:sz="4" w:space="0" w:color="auto"/>
              <w:right w:val="single" w:sz="4" w:space="0" w:color="auto"/>
            </w:tcBorders>
            <w:vAlign w:val="center"/>
          </w:tcPr>
          <w:p w:rsidR="00E05409" w:rsidRDefault="00E05409">
            <w:pPr>
              <w:jc w:val="center"/>
            </w:pPr>
            <w:r>
              <w:t>6</w:t>
            </w:r>
          </w:p>
        </w:tc>
        <w:tc>
          <w:tcPr>
            <w:tcW w:w="223" w:type="pct"/>
            <w:tcBorders>
              <w:top w:val="nil"/>
              <w:left w:val="nil"/>
              <w:bottom w:val="single" w:sz="4" w:space="0" w:color="auto"/>
              <w:right w:val="single" w:sz="4" w:space="0" w:color="auto"/>
            </w:tcBorders>
            <w:vAlign w:val="center"/>
          </w:tcPr>
          <w:p w:rsidR="00E05409" w:rsidRDefault="00E05409">
            <w:pPr>
              <w:jc w:val="center"/>
            </w:pPr>
            <w:r>
              <w:t>7</w:t>
            </w:r>
          </w:p>
        </w:tc>
        <w:tc>
          <w:tcPr>
            <w:tcW w:w="261" w:type="pct"/>
            <w:tcBorders>
              <w:top w:val="nil"/>
              <w:left w:val="nil"/>
              <w:bottom w:val="single" w:sz="4" w:space="0" w:color="auto"/>
              <w:right w:val="single" w:sz="4" w:space="0" w:color="auto"/>
            </w:tcBorders>
            <w:vAlign w:val="center"/>
          </w:tcPr>
          <w:p w:rsidR="00E05409" w:rsidRDefault="00E05409">
            <w:pPr>
              <w:jc w:val="center"/>
            </w:pPr>
            <w:r>
              <w:t>8</w:t>
            </w:r>
          </w:p>
        </w:tc>
        <w:tc>
          <w:tcPr>
            <w:tcW w:w="254" w:type="pct"/>
            <w:tcBorders>
              <w:top w:val="nil"/>
              <w:left w:val="nil"/>
              <w:bottom w:val="single" w:sz="4" w:space="0" w:color="auto"/>
              <w:right w:val="single" w:sz="4" w:space="0" w:color="auto"/>
            </w:tcBorders>
            <w:vAlign w:val="center"/>
          </w:tcPr>
          <w:p w:rsidR="00E05409" w:rsidRDefault="00E05409">
            <w:pPr>
              <w:jc w:val="center"/>
            </w:pPr>
            <w:r>
              <w:t>9</w:t>
            </w:r>
          </w:p>
        </w:tc>
        <w:tc>
          <w:tcPr>
            <w:tcW w:w="248" w:type="pct"/>
            <w:tcBorders>
              <w:top w:val="nil"/>
              <w:left w:val="nil"/>
              <w:bottom w:val="single" w:sz="4" w:space="0" w:color="auto"/>
              <w:right w:val="single" w:sz="4" w:space="0" w:color="auto"/>
            </w:tcBorders>
            <w:vAlign w:val="center"/>
          </w:tcPr>
          <w:p w:rsidR="00E05409" w:rsidRDefault="00E05409">
            <w:pPr>
              <w:jc w:val="center"/>
            </w:pPr>
            <w:r>
              <w:t>10</w:t>
            </w:r>
          </w:p>
        </w:tc>
        <w:tc>
          <w:tcPr>
            <w:tcW w:w="279" w:type="pct"/>
            <w:tcBorders>
              <w:top w:val="nil"/>
              <w:left w:val="nil"/>
              <w:bottom w:val="single" w:sz="4" w:space="0" w:color="auto"/>
              <w:right w:val="single" w:sz="4" w:space="0" w:color="auto"/>
            </w:tcBorders>
            <w:vAlign w:val="center"/>
          </w:tcPr>
          <w:p w:rsidR="00E05409" w:rsidRDefault="00E05409">
            <w:pPr>
              <w:jc w:val="center"/>
            </w:pPr>
            <w:r>
              <w:t>11</w:t>
            </w:r>
          </w:p>
        </w:tc>
        <w:tc>
          <w:tcPr>
            <w:tcW w:w="635" w:type="pct"/>
            <w:tcBorders>
              <w:top w:val="nil"/>
              <w:left w:val="nil"/>
              <w:bottom w:val="single" w:sz="4" w:space="0" w:color="auto"/>
              <w:right w:val="single" w:sz="4" w:space="0" w:color="auto"/>
            </w:tcBorders>
            <w:vAlign w:val="center"/>
          </w:tcPr>
          <w:p w:rsidR="00E05409" w:rsidRDefault="00E05409">
            <w:pPr>
              <w:jc w:val="center"/>
            </w:pPr>
            <w:r>
              <w:t>12</w:t>
            </w:r>
          </w:p>
        </w:tc>
      </w:tr>
      <w:tr w:rsidR="00E05409" w:rsidTr="00ED435F">
        <w:trPr>
          <w:trHeight w:val="2160"/>
        </w:trPr>
        <w:tc>
          <w:tcPr>
            <w:tcW w:w="198" w:type="pct"/>
            <w:tcBorders>
              <w:top w:val="nil"/>
              <w:left w:val="single" w:sz="4" w:space="0" w:color="auto"/>
              <w:bottom w:val="single" w:sz="4" w:space="0" w:color="auto"/>
              <w:right w:val="single" w:sz="4" w:space="0" w:color="auto"/>
            </w:tcBorders>
            <w:vAlign w:val="center"/>
          </w:tcPr>
          <w:p w:rsidR="00E05409" w:rsidRDefault="00E05409">
            <w:pPr>
              <w:jc w:val="center"/>
            </w:pPr>
            <w:r>
              <w:t>8</w:t>
            </w:r>
          </w:p>
        </w:tc>
        <w:tc>
          <w:tcPr>
            <w:tcW w:w="1585" w:type="pct"/>
            <w:tcBorders>
              <w:top w:val="nil"/>
              <w:left w:val="nil"/>
              <w:bottom w:val="single" w:sz="4" w:space="0" w:color="auto"/>
              <w:right w:val="single" w:sz="4" w:space="0" w:color="auto"/>
            </w:tcBorders>
            <w:vAlign w:val="center"/>
          </w:tcPr>
          <w:p w:rsidR="00E05409" w:rsidRDefault="00E05409">
            <w:pPr>
              <w:jc w:val="center"/>
            </w:pPr>
            <w:r>
              <w:t>Доля семей, обеспеченных жилыми помещениями от числа семей, желающих улучшить жилищные условия (отношение числа семей, которые приобрели или получили доступное и комфортное жилье в течение года, к числу семей, желающих улучшить свои жилищные условия), нарастающим итогом</w:t>
            </w:r>
          </w:p>
        </w:tc>
        <w:tc>
          <w:tcPr>
            <w:tcW w:w="589" w:type="pct"/>
            <w:tcBorders>
              <w:top w:val="nil"/>
              <w:left w:val="nil"/>
              <w:bottom w:val="single" w:sz="4" w:space="0" w:color="auto"/>
              <w:right w:val="single" w:sz="4" w:space="0" w:color="auto"/>
            </w:tcBorders>
            <w:vAlign w:val="center"/>
          </w:tcPr>
          <w:p w:rsidR="00E05409" w:rsidRDefault="00E05409">
            <w:pPr>
              <w:jc w:val="center"/>
            </w:pPr>
            <w:r>
              <w:t>15</w:t>
            </w:r>
          </w:p>
        </w:tc>
        <w:tc>
          <w:tcPr>
            <w:tcW w:w="249" w:type="pct"/>
            <w:tcBorders>
              <w:top w:val="nil"/>
              <w:left w:val="nil"/>
              <w:bottom w:val="single" w:sz="4" w:space="0" w:color="auto"/>
              <w:right w:val="single" w:sz="4" w:space="0" w:color="auto"/>
            </w:tcBorders>
            <w:vAlign w:val="center"/>
          </w:tcPr>
          <w:p w:rsidR="00E05409" w:rsidRDefault="00E05409">
            <w:pPr>
              <w:jc w:val="center"/>
            </w:pPr>
            <w:r>
              <w:t>24,4</w:t>
            </w:r>
          </w:p>
        </w:tc>
        <w:tc>
          <w:tcPr>
            <w:tcW w:w="243" w:type="pct"/>
            <w:tcBorders>
              <w:top w:val="nil"/>
              <w:left w:val="nil"/>
              <w:bottom w:val="single" w:sz="4" w:space="0" w:color="auto"/>
              <w:right w:val="single" w:sz="4" w:space="0" w:color="auto"/>
            </w:tcBorders>
            <w:vAlign w:val="center"/>
          </w:tcPr>
          <w:p w:rsidR="00E05409" w:rsidRDefault="00E05409">
            <w:pPr>
              <w:jc w:val="center"/>
            </w:pPr>
            <w:r>
              <w:t>25,3</w:t>
            </w:r>
          </w:p>
        </w:tc>
        <w:tc>
          <w:tcPr>
            <w:tcW w:w="235" w:type="pct"/>
            <w:tcBorders>
              <w:top w:val="nil"/>
              <w:left w:val="nil"/>
              <w:bottom w:val="single" w:sz="4" w:space="0" w:color="auto"/>
              <w:right w:val="single" w:sz="4" w:space="0" w:color="auto"/>
            </w:tcBorders>
            <w:vAlign w:val="center"/>
          </w:tcPr>
          <w:p w:rsidR="00E05409" w:rsidRDefault="00E05409">
            <w:pPr>
              <w:jc w:val="center"/>
            </w:pPr>
            <w:r>
              <w:t>26,2</w:t>
            </w:r>
          </w:p>
        </w:tc>
        <w:tc>
          <w:tcPr>
            <w:tcW w:w="223" w:type="pct"/>
            <w:tcBorders>
              <w:top w:val="nil"/>
              <w:left w:val="nil"/>
              <w:bottom w:val="single" w:sz="4" w:space="0" w:color="auto"/>
              <w:right w:val="single" w:sz="4" w:space="0" w:color="auto"/>
            </w:tcBorders>
            <w:vAlign w:val="center"/>
          </w:tcPr>
          <w:p w:rsidR="00E05409" w:rsidRDefault="00E05409">
            <w:pPr>
              <w:jc w:val="center"/>
            </w:pPr>
            <w:r>
              <w:t>26,8</w:t>
            </w:r>
          </w:p>
        </w:tc>
        <w:tc>
          <w:tcPr>
            <w:tcW w:w="261" w:type="pct"/>
            <w:tcBorders>
              <w:top w:val="nil"/>
              <w:left w:val="nil"/>
              <w:bottom w:val="single" w:sz="4" w:space="0" w:color="auto"/>
              <w:right w:val="single" w:sz="4" w:space="0" w:color="auto"/>
            </w:tcBorders>
            <w:vAlign w:val="center"/>
          </w:tcPr>
          <w:p w:rsidR="00E05409" w:rsidRDefault="00E05409">
            <w:pPr>
              <w:jc w:val="center"/>
            </w:pPr>
            <w:r>
              <w:t>27,4</w:t>
            </w:r>
          </w:p>
        </w:tc>
        <w:tc>
          <w:tcPr>
            <w:tcW w:w="254" w:type="pct"/>
            <w:tcBorders>
              <w:top w:val="nil"/>
              <w:left w:val="nil"/>
              <w:bottom w:val="single" w:sz="4" w:space="0" w:color="auto"/>
              <w:right w:val="single" w:sz="4" w:space="0" w:color="auto"/>
            </w:tcBorders>
            <w:vAlign w:val="center"/>
          </w:tcPr>
          <w:p w:rsidR="00E05409" w:rsidRDefault="00E05409">
            <w:pPr>
              <w:jc w:val="center"/>
            </w:pPr>
            <w:r>
              <w:t>28</w:t>
            </w:r>
          </w:p>
        </w:tc>
        <w:tc>
          <w:tcPr>
            <w:tcW w:w="248" w:type="pct"/>
            <w:tcBorders>
              <w:top w:val="nil"/>
              <w:left w:val="nil"/>
              <w:bottom w:val="single" w:sz="4" w:space="0" w:color="auto"/>
              <w:right w:val="single" w:sz="4" w:space="0" w:color="auto"/>
            </w:tcBorders>
            <w:vAlign w:val="center"/>
          </w:tcPr>
          <w:p w:rsidR="00E05409" w:rsidRDefault="00E05409">
            <w:pPr>
              <w:jc w:val="center"/>
            </w:pPr>
            <w:r>
              <w:t>28,6</w:t>
            </w:r>
          </w:p>
        </w:tc>
        <w:tc>
          <w:tcPr>
            <w:tcW w:w="279" w:type="pct"/>
            <w:tcBorders>
              <w:top w:val="nil"/>
              <w:left w:val="nil"/>
              <w:bottom w:val="single" w:sz="4" w:space="0" w:color="auto"/>
              <w:right w:val="single" w:sz="4" w:space="0" w:color="auto"/>
            </w:tcBorders>
            <w:vAlign w:val="center"/>
          </w:tcPr>
          <w:p w:rsidR="00E05409" w:rsidRDefault="00E05409">
            <w:pPr>
              <w:jc w:val="center"/>
            </w:pPr>
            <w:r>
              <w:t>29,2</w:t>
            </w:r>
          </w:p>
        </w:tc>
        <w:tc>
          <w:tcPr>
            <w:tcW w:w="635" w:type="pct"/>
            <w:tcBorders>
              <w:top w:val="nil"/>
              <w:left w:val="nil"/>
              <w:bottom w:val="single" w:sz="4" w:space="0" w:color="auto"/>
              <w:right w:val="single" w:sz="4" w:space="0" w:color="auto"/>
            </w:tcBorders>
            <w:vAlign w:val="center"/>
          </w:tcPr>
          <w:p w:rsidR="00E05409" w:rsidRDefault="00E05409">
            <w:pPr>
              <w:jc w:val="center"/>
            </w:pPr>
            <w:r>
              <w:t>33,5</w:t>
            </w:r>
          </w:p>
        </w:tc>
      </w:tr>
    </w:tbl>
    <w:p w:rsidR="00E05409" w:rsidRDefault="00E05409" w:rsidP="003B0314">
      <w:pPr>
        <w:pStyle w:val="Title"/>
        <w:jc w:val="left"/>
      </w:pPr>
    </w:p>
    <w:p w:rsidR="00E05409" w:rsidRDefault="00E05409" w:rsidP="003B0314">
      <w:pPr>
        <w:pStyle w:val="Title"/>
        <w:jc w:val="left"/>
      </w:pPr>
    </w:p>
    <w:p w:rsidR="00E05409" w:rsidRDefault="00E05409" w:rsidP="003B0314">
      <w:pPr>
        <w:pStyle w:val="Title"/>
        <w:jc w:val="left"/>
      </w:pPr>
    </w:p>
    <w:p w:rsidR="00E05409" w:rsidRDefault="00E05409" w:rsidP="003B0314">
      <w:pPr>
        <w:pStyle w:val="Title"/>
        <w:jc w:val="left"/>
      </w:pPr>
    </w:p>
    <w:p w:rsidR="00E05409" w:rsidRDefault="00E05409" w:rsidP="003B0314">
      <w:pPr>
        <w:pStyle w:val="Title"/>
        <w:jc w:val="left"/>
      </w:pPr>
    </w:p>
    <w:p w:rsidR="00E05409" w:rsidRDefault="00E05409" w:rsidP="003B0314">
      <w:pPr>
        <w:pStyle w:val="Title"/>
        <w:jc w:val="left"/>
      </w:pPr>
    </w:p>
    <w:p w:rsidR="00E05409" w:rsidRDefault="00E05409" w:rsidP="003B0314">
      <w:pPr>
        <w:pStyle w:val="Title"/>
        <w:jc w:val="left"/>
      </w:pPr>
    </w:p>
    <w:p w:rsidR="00E05409" w:rsidRDefault="00E05409" w:rsidP="003B0314">
      <w:pPr>
        <w:pStyle w:val="Title"/>
        <w:jc w:val="left"/>
      </w:pPr>
    </w:p>
    <w:p w:rsidR="00E05409" w:rsidRDefault="00E05409" w:rsidP="003B0314">
      <w:pPr>
        <w:pStyle w:val="Title"/>
        <w:jc w:val="left"/>
      </w:pPr>
    </w:p>
    <w:p w:rsidR="00E05409" w:rsidRDefault="00E05409" w:rsidP="003B0314">
      <w:pPr>
        <w:pStyle w:val="Title"/>
        <w:jc w:val="left"/>
      </w:pPr>
    </w:p>
    <w:p w:rsidR="00E05409" w:rsidRDefault="00E05409" w:rsidP="003B0314">
      <w:pPr>
        <w:pStyle w:val="Title"/>
        <w:jc w:val="left"/>
      </w:pPr>
    </w:p>
    <w:p w:rsidR="00E05409" w:rsidRDefault="00E05409" w:rsidP="003B0314">
      <w:pPr>
        <w:pStyle w:val="Title"/>
        <w:jc w:val="left"/>
      </w:pPr>
    </w:p>
    <w:p w:rsidR="00E05409" w:rsidRDefault="00E05409" w:rsidP="003B0314">
      <w:pPr>
        <w:pStyle w:val="Title"/>
        <w:jc w:val="left"/>
      </w:pPr>
    </w:p>
    <w:tbl>
      <w:tblPr>
        <w:tblW w:w="5081" w:type="pct"/>
        <w:tblLayout w:type="fixed"/>
        <w:tblLook w:val="00A0"/>
      </w:tblPr>
      <w:tblGrid>
        <w:gridCol w:w="1152"/>
        <w:gridCol w:w="2236"/>
        <w:gridCol w:w="2174"/>
        <w:gridCol w:w="1479"/>
        <w:gridCol w:w="919"/>
        <w:gridCol w:w="861"/>
        <w:gridCol w:w="870"/>
        <w:gridCol w:w="870"/>
        <w:gridCol w:w="854"/>
        <w:gridCol w:w="887"/>
        <w:gridCol w:w="789"/>
        <w:gridCol w:w="1010"/>
        <w:gridCol w:w="967"/>
        <w:gridCol w:w="1110"/>
      </w:tblGrid>
      <w:tr w:rsidR="00E05409" w:rsidTr="00E31765">
        <w:trPr>
          <w:trHeight w:val="315"/>
        </w:trPr>
        <w:tc>
          <w:tcPr>
            <w:tcW w:w="356" w:type="pct"/>
            <w:tcBorders>
              <w:top w:val="nil"/>
              <w:left w:val="nil"/>
              <w:bottom w:val="nil"/>
              <w:right w:val="nil"/>
            </w:tcBorders>
            <w:noWrap/>
            <w:vAlign w:val="center"/>
          </w:tcPr>
          <w:p w:rsidR="00E05409" w:rsidRDefault="00E05409">
            <w:pPr>
              <w:rPr>
                <w:sz w:val="20"/>
                <w:szCs w:val="20"/>
              </w:rPr>
            </w:pPr>
          </w:p>
        </w:tc>
        <w:tc>
          <w:tcPr>
            <w:tcW w:w="691" w:type="pct"/>
            <w:tcBorders>
              <w:top w:val="nil"/>
              <w:left w:val="nil"/>
              <w:bottom w:val="nil"/>
              <w:right w:val="nil"/>
            </w:tcBorders>
            <w:noWrap/>
            <w:vAlign w:val="center"/>
          </w:tcPr>
          <w:p w:rsidR="00E05409" w:rsidRDefault="00E05409">
            <w:pPr>
              <w:jc w:val="center"/>
              <w:rPr>
                <w:sz w:val="20"/>
                <w:szCs w:val="20"/>
              </w:rPr>
            </w:pPr>
          </w:p>
        </w:tc>
        <w:tc>
          <w:tcPr>
            <w:tcW w:w="672" w:type="pct"/>
            <w:tcBorders>
              <w:top w:val="nil"/>
              <w:left w:val="nil"/>
              <w:bottom w:val="nil"/>
              <w:right w:val="nil"/>
            </w:tcBorders>
            <w:noWrap/>
            <w:vAlign w:val="center"/>
          </w:tcPr>
          <w:p w:rsidR="00E05409" w:rsidRDefault="00E05409">
            <w:pPr>
              <w:jc w:val="center"/>
              <w:rPr>
                <w:sz w:val="20"/>
                <w:szCs w:val="20"/>
              </w:rPr>
            </w:pPr>
          </w:p>
        </w:tc>
        <w:tc>
          <w:tcPr>
            <w:tcW w:w="457" w:type="pct"/>
            <w:tcBorders>
              <w:top w:val="nil"/>
              <w:left w:val="nil"/>
              <w:bottom w:val="nil"/>
              <w:right w:val="nil"/>
            </w:tcBorders>
            <w:noWrap/>
            <w:vAlign w:val="center"/>
          </w:tcPr>
          <w:p w:rsidR="00E05409" w:rsidRDefault="00E05409">
            <w:pPr>
              <w:jc w:val="center"/>
              <w:rPr>
                <w:sz w:val="20"/>
                <w:szCs w:val="20"/>
              </w:rPr>
            </w:pPr>
          </w:p>
        </w:tc>
        <w:tc>
          <w:tcPr>
            <w:tcW w:w="284" w:type="pct"/>
            <w:tcBorders>
              <w:top w:val="nil"/>
              <w:left w:val="nil"/>
              <w:bottom w:val="nil"/>
              <w:right w:val="nil"/>
            </w:tcBorders>
            <w:noWrap/>
            <w:vAlign w:val="center"/>
          </w:tcPr>
          <w:p w:rsidR="00E05409" w:rsidRDefault="00E05409">
            <w:pPr>
              <w:jc w:val="center"/>
              <w:rPr>
                <w:sz w:val="20"/>
                <w:szCs w:val="20"/>
              </w:rPr>
            </w:pPr>
          </w:p>
        </w:tc>
        <w:tc>
          <w:tcPr>
            <w:tcW w:w="266" w:type="pct"/>
            <w:tcBorders>
              <w:top w:val="nil"/>
              <w:left w:val="nil"/>
              <w:bottom w:val="nil"/>
              <w:right w:val="nil"/>
            </w:tcBorders>
            <w:noWrap/>
            <w:vAlign w:val="center"/>
          </w:tcPr>
          <w:p w:rsidR="00E05409" w:rsidRDefault="00E05409">
            <w:pPr>
              <w:jc w:val="center"/>
              <w:rPr>
                <w:sz w:val="20"/>
                <w:szCs w:val="20"/>
              </w:rPr>
            </w:pPr>
          </w:p>
        </w:tc>
        <w:tc>
          <w:tcPr>
            <w:tcW w:w="269" w:type="pct"/>
            <w:tcBorders>
              <w:top w:val="nil"/>
              <w:left w:val="nil"/>
              <w:bottom w:val="nil"/>
              <w:right w:val="nil"/>
            </w:tcBorders>
            <w:noWrap/>
            <w:vAlign w:val="center"/>
          </w:tcPr>
          <w:p w:rsidR="00E05409" w:rsidRDefault="00E05409">
            <w:pPr>
              <w:jc w:val="center"/>
              <w:rPr>
                <w:sz w:val="20"/>
                <w:szCs w:val="20"/>
              </w:rPr>
            </w:pPr>
          </w:p>
        </w:tc>
        <w:tc>
          <w:tcPr>
            <w:tcW w:w="807" w:type="pct"/>
            <w:gridSpan w:val="3"/>
            <w:tcBorders>
              <w:top w:val="nil"/>
              <w:left w:val="nil"/>
              <w:bottom w:val="nil"/>
              <w:right w:val="nil"/>
            </w:tcBorders>
            <w:noWrap/>
            <w:vAlign w:val="center"/>
          </w:tcPr>
          <w:p w:rsidR="00E05409" w:rsidRDefault="00E05409">
            <w:pPr>
              <w:jc w:val="center"/>
              <w:rPr>
                <w:sz w:val="20"/>
                <w:szCs w:val="20"/>
              </w:rPr>
            </w:pPr>
          </w:p>
        </w:tc>
        <w:tc>
          <w:tcPr>
            <w:tcW w:w="244" w:type="pct"/>
            <w:tcBorders>
              <w:top w:val="nil"/>
              <w:left w:val="nil"/>
              <w:bottom w:val="nil"/>
              <w:right w:val="nil"/>
            </w:tcBorders>
            <w:noWrap/>
            <w:vAlign w:val="center"/>
          </w:tcPr>
          <w:p w:rsidR="00E05409" w:rsidRDefault="00E05409">
            <w:pPr>
              <w:jc w:val="center"/>
              <w:rPr>
                <w:sz w:val="20"/>
                <w:szCs w:val="20"/>
              </w:rPr>
            </w:pPr>
          </w:p>
        </w:tc>
        <w:tc>
          <w:tcPr>
            <w:tcW w:w="954" w:type="pct"/>
            <w:gridSpan w:val="3"/>
            <w:tcBorders>
              <w:top w:val="nil"/>
              <w:left w:val="nil"/>
              <w:bottom w:val="nil"/>
              <w:right w:val="nil"/>
            </w:tcBorders>
            <w:noWrap/>
            <w:vAlign w:val="center"/>
          </w:tcPr>
          <w:p w:rsidR="00E05409" w:rsidRDefault="00E05409" w:rsidP="00A25B01">
            <w:pPr>
              <w:jc w:val="center"/>
            </w:pPr>
            <w:r>
              <w:t>Приложение № 3</w:t>
            </w:r>
          </w:p>
        </w:tc>
      </w:tr>
      <w:tr w:rsidR="00E05409" w:rsidTr="00E31765">
        <w:trPr>
          <w:trHeight w:val="315"/>
        </w:trPr>
        <w:tc>
          <w:tcPr>
            <w:tcW w:w="356" w:type="pct"/>
            <w:tcBorders>
              <w:top w:val="nil"/>
              <w:left w:val="nil"/>
              <w:bottom w:val="nil"/>
              <w:right w:val="nil"/>
            </w:tcBorders>
            <w:noWrap/>
            <w:vAlign w:val="center"/>
          </w:tcPr>
          <w:p w:rsidR="00E05409" w:rsidRDefault="00E05409">
            <w:pPr>
              <w:jc w:val="center"/>
            </w:pPr>
          </w:p>
        </w:tc>
        <w:tc>
          <w:tcPr>
            <w:tcW w:w="691" w:type="pct"/>
            <w:tcBorders>
              <w:top w:val="nil"/>
              <w:left w:val="nil"/>
              <w:bottom w:val="nil"/>
              <w:right w:val="nil"/>
            </w:tcBorders>
            <w:noWrap/>
            <w:vAlign w:val="center"/>
          </w:tcPr>
          <w:p w:rsidR="00E05409" w:rsidRDefault="00E05409">
            <w:pPr>
              <w:jc w:val="center"/>
              <w:rPr>
                <w:sz w:val="20"/>
                <w:szCs w:val="20"/>
              </w:rPr>
            </w:pPr>
          </w:p>
        </w:tc>
        <w:tc>
          <w:tcPr>
            <w:tcW w:w="672" w:type="pct"/>
            <w:tcBorders>
              <w:top w:val="nil"/>
              <w:left w:val="nil"/>
              <w:bottom w:val="nil"/>
              <w:right w:val="nil"/>
            </w:tcBorders>
            <w:noWrap/>
            <w:vAlign w:val="center"/>
          </w:tcPr>
          <w:p w:rsidR="00E05409" w:rsidRDefault="00E05409">
            <w:pPr>
              <w:jc w:val="center"/>
              <w:rPr>
                <w:sz w:val="20"/>
                <w:szCs w:val="20"/>
              </w:rPr>
            </w:pPr>
          </w:p>
        </w:tc>
        <w:tc>
          <w:tcPr>
            <w:tcW w:w="457" w:type="pct"/>
            <w:tcBorders>
              <w:top w:val="nil"/>
              <w:left w:val="nil"/>
              <w:bottom w:val="nil"/>
              <w:right w:val="nil"/>
            </w:tcBorders>
            <w:noWrap/>
            <w:vAlign w:val="center"/>
          </w:tcPr>
          <w:p w:rsidR="00E05409" w:rsidRDefault="00E05409">
            <w:pPr>
              <w:jc w:val="center"/>
              <w:rPr>
                <w:sz w:val="20"/>
                <w:szCs w:val="20"/>
              </w:rPr>
            </w:pPr>
          </w:p>
        </w:tc>
        <w:tc>
          <w:tcPr>
            <w:tcW w:w="284" w:type="pct"/>
            <w:tcBorders>
              <w:top w:val="nil"/>
              <w:left w:val="nil"/>
              <w:bottom w:val="nil"/>
              <w:right w:val="nil"/>
            </w:tcBorders>
            <w:noWrap/>
            <w:vAlign w:val="center"/>
          </w:tcPr>
          <w:p w:rsidR="00E05409" w:rsidRDefault="00E05409">
            <w:pPr>
              <w:jc w:val="center"/>
              <w:rPr>
                <w:sz w:val="20"/>
                <w:szCs w:val="20"/>
              </w:rPr>
            </w:pPr>
          </w:p>
        </w:tc>
        <w:tc>
          <w:tcPr>
            <w:tcW w:w="266" w:type="pct"/>
            <w:tcBorders>
              <w:top w:val="nil"/>
              <w:left w:val="nil"/>
              <w:bottom w:val="nil"/>
              <w:right w:val="nil"/>
            </w:tcBorders>
            <w:noWrap/>
            <w:vAlign w:val="center"/>
          </w:tcPr>
          <w:p w:rsidR="00E05409" w:rsidRDefault="00E05409">
            <w:pPr>
              <w:jc w:val="center"/>
              <w:rPr>
                <w:sz w:val="20"/>
                <w:szCs w:val="20"/>
              </w:rPr>
            </w:pPr>
          </w:p>
        </w:tc>
        <w:tc>
          <w:tcPr>
            <w:tcW w:w="269" w:type="pct"/>
            <w:tcBorders>
              <w:top w:val="nil"/>
              <w:left w:val="nil"/>
              <w:bottom w:val="nil"/>
              <w:right w:val="nil"/>
            </w:tcBorders>
            <w:noWrap/>
            <w:vAlign w:val="center"/>
          </w:tcPr>
          <w:p w:rsidR="00E05409" w:rsidRDefault="00E05409">
            <w:pPr>
              <w:jc w:val="center"/>
              <w:rPr>
                <w:sz w:val="20"/>
                <w:szCs w:val="20"/>
              </w:rPr>
            </w:pPr>
          </w:p>
        </w:tc>
        <w:tc>
          <w:tcPr>
            <w:tcW w:w="807" w:type="pct"/>
            <w:gridSpan w:val="3"/>
            <w:tcBorders>
              <w:top w:val="nil"/>
              <w:left w:val="nil"/>
              <w:bottom w:val="nil"/>
              <w:right w:val="nil"/>
            </w:tcBorders>
            <w:noWrap/>
            <w:vAlign w:val="center"/>
          </w:tcPr>
          <w:p w:rsidR="00E05409" w:rsidRDefault="00E05409">
            <w:pPr>
              <w:jc w:val="center"/>
              <w:rPr>
                <w:sz w:val="20"/>
                <w:szCs w:val="20"/>
              </w:rPr>
            </w:pPr>
          </w:p>
        </w:tc>
        <w:tc>
          <w:tcPr>
            <w:tcW w:w="244" w:type="pct"/>
            <w:tcBorders>
              <w:top w:val="nil"/>
              <w:left w:val="nil"/>
              <w:bottom w:val="nil"/>
              <w:right w:val="nil"/>
            </w:tcBorders>
            <w:noWrap/>
            <w:vAlign w:val="center"/>
          </w:tcPr>
          <w:p w:rsidR="00E05409" w:rsidRDefault="00E05409">
            <w:pPr>
              <w:jc w:val="center"/>
              <w:rPr>
                <w:sz w:val="20"/>
                <w:szCs w:val="20"/>
              </w:rPr>
            </w:pPr>
          </w:p>
        </w:tc>
        <w:tc>
          <w:tcPr>
            <w:tcW w:w="954" w:type="pct"/>
            <w:gridSpan w:val="3"/>
            <w:tcBorders>
              <w:top w:val="nil"/>
              <w:left w:val="nil"/>
              <w:bottom w:val="nil"/>
              <w:right w:val="nil"/>
            </w:tcBorders>
            <w:noWrap/>
            <w:vAlign w:val="center"/>
          </w:tcPr>
          <w:p w:rsidR="00E05409" w:rsidRDefault="00E05409">
            <w:pPr>
              <w:jc w:val="center"/>
              <w:rPr>
                <w:sz w:val="20"/>
                <w:szCs w:val="20"/>
              </w:rPr>
            </w:pPr>
            <w:r>
              <w:rPr>
                <w:sz w:val="20"/>
                <w:szCs w:val="20"/>
              </w:rPr>
              <w:t>к постановлению администрации</w:t>
            </w:r>
          </w:p>
        </w:tc>
      </w:tr>
      <w:tr w:rsidR="00E05409" w:rsidTr="007F76FE">
        <w:trPr>
          <w:trHeight w:val="315"/>
        </w:trPr>
        <w:tc>
          <w:tcPr>
            <w:tcW w:w="356" w:type="pct"/>
            <w:tcBorders>
              <w:top w:val="nil"/>
              <w:left w:val="nil"/>
              <w:bottom w:val="nil"/>
              <w:right w:val="nil"/>
            </w:tcBorders>
            <w:noWrap/>
            <w:vAlign w:val="center"/>
          </w:tcPr>
          <w:p w:rsidR="00E05409" w:rsidRDefault="00E05409">
            <w:pPr>
              <w:jc w:val="center"/>
              <w:rPr>
                <w:sz w:val="20"/>
                <w:szCs w:val="20"/>
              </w:rPr>
            </w:pPr>
          </w:p>
        </w:tc>
        <w:tc>
          <w:tcPr>
            <w:tcW w:w="691" w:type="pct"/>
            <w:tcBorders>
              <w:top w:val="nil"/>
              <w:left w:val="nil"/>
              <w:bottom w:val="nil"/>
              <w:right w:val="nil"/>
            </w:tcBorders>
            <w:noWrap/>
            <w:vAlign w:val="center"/>
          </w:tcPr>
          <w:p w:rsidR="00E05409" w:rsidRDefault="00E05409">
            <w:pPr>
              <w:jc w:val="center"/>
              <w:rPr>
                <w:sz w:val="20"/>
                <w:szCs w:val="20"/>
              </w:rPr>
            </w:pPr>
          </w:p>
        </w:tc>
        <w:tc>
          <w:tcPr>
            <w:tcW w:w="672" w:type="pct"/>
            <w:tcBorders>
              <w:top w:val="nil"/>
              <w:left w:val="nil"/>
              <w:bottom w:val="nil"/>
              <w:right w:val="nil"/>
            </w:tcBorders>
            <w:noWrap/>
            <w:vAlign w:val="center"/>
          </w:tcPr>
          <w:p w:rsidR="00E05409" w:rsidRDefault="00E05409">
            <w:pPr>
              <w:jc w:val="center"/>
              <w:rPr>
                <w:sz w:val="20"/>
                <w:szCs w:val="20"/>
              </w:rPr>
            </w:pPr>
          </w:p>
        </w:tc>
        <w:tc>
          <w:tcPr>
            <w:tcW w:w="457" w:type="pct"/>
            <w:tcBorders>
              <w:top w:val="nil"/>
              <w:left w:val="nil"/>
              <w:bottom w:val="nil"/>
              <w:right w:val="nil"/>
            </w:tcBorders>
            <w:noWrap/>
            <w:vAlign w:val="center"/>
          </w:tcPr>
          <w:p w:rsidR="00E05409" w:rsidRDefault="00E05409">
            <w:pPr>
              <w:jc w:val="center"/>
              <w:rPr>
                <w:sz w:val="20"/>
                <w:szCs w:val="20"/>
              </w:rPr>
            </w:pPr>
          </w:p>
        </w:tc>
        <w:tc>
          <w:tcPr>
            <w:tcW w:w="284" w:type="pct"/>
            <w:tcBorders>
              <w:top w:val="nil"/>
              <w:left w:val="nil"/>
              <w:bottom w:val="nil"/>
              <w:right w:val="nil"/>
            </w:tcBorders>
            <w:noWrap/>
            <w:vAlign w:val="center"/>
          </w:tcPr>
          <w:p w:rsidR="00E05409" w:rsidRDefault="00E05409">
            <w:pPr>
              <w:jc w:val="center"/>
              <w:rPr>
                <w:sz w:val="20"/>
                <w:szCs w:val="20"/>
              </w:rPr>
            </w:pPr>
          </w:p>
        </w:tc>
        <w:tc>
          <w:tcPr>
            <w:tcW w:w="266" w:type="pct"/>
            <w:tcBorders>
              <w:top w:val="nil"/>
              <w:left w:val="nil"/>
              <w:bottom w:val="nil"/>
              <w:right w:val="nil"/>
            </w:tcBorders>
            <w:noWrap/>
            <w:vAlign w:val="center"/>
          </w:tcPr>
          <w:p w:rsidR="00E05409" w:rsidRDefault="00E05409">
            <w:pPr>
              <w:jc w:val="center"/>
              <w:rPr>
                <w:sz w:val="20"/>
                <w:szCs w:val="20"/>
              </w:rPr>
            </w:pPr>
            <w:r>
              <w:rPr>
                <w:sz w:val="20"/>
                <w:szCs w:val="20"/>
              </w:rPr>
              <w:t xml:space="preserve"> </w:t>
            </w:r>
          </w:p>
        </w:tc>
        <w:tc>
          <w:tcPr>
            <w:tcW w:w="269" w:type="pct"/>
            <w:tcBorders>
              <w:top w:val="nil"/>
              <w:left w:val="nil"/>
              <w:bottom w:val="nil"/>
              <w:right w:val="nil"/>
            </w:tcBorders>
            <w:noWrap/>
            <w:vAlign w:val="center"/>
          </w:tcPr>
          <w:p w:rsidR="00E05409" w:rsidRDefault="00E05409">
            <w:pPr>
              <w:jc w:val="center"/>
              <w:rPr>
                <w:sz w:val="20"/>
                <w:szCs w:val="20"/>
              </w:rPr>
            </w:pPr>
          </w:p>
        </w:tc>
        <w:tc>
          <w:tcPr>
            <w:tcW w:w="807" w:type="pct"/>
            <w:gridSpan w:val="3"/>
            <w:tcBorders>
              <w:top w:val="nil"/>
              <w:left w:val="nil"/>
              <w:bottom w:val="nil"/>
              <w:right w:val="nil"/>
            </w:tcBorders>
            <w:noWrap/>
            <w:vAlign w:val="center"/>
          </w:tcPr>
          <w:p w:rsidR="00E05409" w:rsidRDefault="00E05409">
            <w:pPr>
              <w:jc w:val="center"/>
              <w:rPr>
                <w:sz w:val="20"/>
                <w:szCs w:val="20"/>
              </w:rPr>
            </w:pPr>
          </w:p>
        </w:tc>
        <w:tc>
          <w:tcPr>
            <w:tcW w:w="244" w:type="pct"/>
            <w:tcBorders>
              <w:top w:val="nil"/>
              <w:left w:val="nil"/>
              <w:bottom w:val="nil"/>
              <w:right w:val="nil"/>
            </w:tcBorders>
            <w:noWrap/>
            <w:vAlign w:val="center"/>
          </w:tcPr>
          <w:p w:rsidR="00E05409" w:rsidRDefault="00E05409">
            <w:pPr>
              <w:jc w:val="center"/>
              <w:rPr>
                <w:sz w:val="20"/>
                <w:szCs w:val="20"/>
              </w:rPr>
            </w:pPr>
          </w:p>
        </w:tc>
        <w:tc>
          <w:tcPr>
            <w:tcW w:w="954" w:type="pct"/>
            <w:gridSpan w:val="3"/>
            <w:tcBorders>
              <w:top w:val="nil"/>
              <w:left w:val="nil"/>
              <w:bottom w:val="nil"/>
              <w:right w:val="nil"/>
            </w:tcBorders>
            <w:noWrap/>
            <w:vAlign w:val="center"/>
          </w:tcPr>
          <w:p w:rsidR="00E05409" w:rsidRDefault="00E05409">
            <w:pPr>
              <w:jc w:val="center"/>
              <w:rPr>
                <w:sz w:val="20"/>
                <w:szCs w:val="20"/>
              </w:rPr>
            </w:pPr>
            <w:r>
              <w:rPr>
                <w:sz w:val="20"/>
                <w:szCs w:val="20"/>
              </w:rPr>
              <w:t>От 17.04.2018 № 74-па</w:t>
            </w:r>
          </w:p>
        </w:tc>
      </w:tr>
      <w:tr w:rsidR="00E05409" w:rsidTr="00E31765">
        <w:trPr>
          <w:trHeight w:val="255"/>
        </w:trPr>
        <w:tc>
          <w:tcPr>
            <w:tcW w:w="5000" w:type="pct"/>
            <w:gridSpan w:val="14"/>
            <w:tcBorders>
              <w:top w:val="nil"/>
              <w:left w:val="nil"/>
              <w:bottom w:val="nil"/>
              <w:right w:val="nil"/>
            </w:tcBorders>
            <w:noWrap/>
            <w:vAlign w:val="center"/>
          </w:tcPr>
          <w:p w:rsidR="00E05409" w:rsidRDefault="00E05409">
            <w:pPr>
              <w:jc w:val="center"/>
              <w:rPr>
                <w:b/>
                <w:bCs/>
                <w:sz w:val="20"/>
                <w:szCs w:val="20"/>
              </w:rPr>
            </w:pPr>
            <w:r>
              <w:rPr>
                <w:b/>
                <w:bCs/>
                <w:sz w:val="20"/>
                <w:szCs w:val="20"/>
              </w:rPr>
              <w:t>Перечень основных  мероприятий муниципальной программы</w:t>
            </w:r>
          </w:p>
        </w:tc>
      </w:tr>
      <w:tr w:rsidR="00E05409" w:rsidTr="00E31765">
        <w:trPr>
          <w:trHeight w:val="270"/>
        </w:trPr>
        <w:tc>
          <w:tcPr>
            <w:tcW w:w="356" w:type="pct"/>
            <w:tcBorders>
              <w:top w:val="nil"/>
              <w:left w:val="nil"/>
              <w:bottom w:val="nil"/>
              <w:right w:val="nil"/>
            </w:tcBorders>
            <w:noWrap/>
            <w:vAlign w:val="center"/>
          </w:tcPr>
          <w:p w:rsidR="00E05409" w:rsidRDefault="00E05409">
            <w:pPr>
              <w:jc w:val="center"/>
              <w:rPr>
                <w:b/>
                <w:bCs/>
                <w:sz w:val="20"/>
                <w:szCs w:val="20"/>
              </w:rPr>
            </w:pPr>
          </w:p>
        </w:tc>
        <w:tc>
          <w:tcPr>
            <w:tcW w:w="691" w:type="pct"/>
            <w:tcBorders>
              <w:top w:val="nil"/>
              <w:left w:val="nil"/>
              <w:bottom w:val="nil"/>
              <w:right w:val="nil"/>
            </w:tcBorders>
            <w:noWrap/>
            <w:vAlign w:val="center"/>
          </w:tcPr>
          <w:p w:rsidR="00E05409" w:rsidRDefault="00E05409">
            <w:pPr>
              <w:jc w:val="center"/>
              <w:rPr>
                <w:sz w:val="20"/>
                <w:szCs w:val="20"/>
              </w:rPr>
            </w:pPr>
          </w:p>
        </w:tc>
        <w:tc>
          <w:tcPr>
            <w:tcW w:w="672" w:type="pct"/>
            <w:tcBorders>
              <w:top w:val="nil"/>
              <w:left w:val="nil"/>
              <w:bottom w:val="nil"/>
              <w:right w:val="nil"/>
            </w:tcBorders>
            <w:noWrap/>
            <w:vAlign w:val="center"/>
          </w:tcPr>
          <w:p w:rsidR="00E05409" w:rsidRDefault="00E05409">
            <w:pPr>
              <w:jc w:val="center"/>
              <w:rPr>
                <w:sz w:val="20"/>
                <w:szCs w:val="20"/>
              </w:rPr>
            </w:pPr>
          </w:p>
        </w:tc>
        <w:tc>
          <w:tcPr>
            <w:tcW w:w="457" w:type="pct"/>
            <w:tcBorders>
              <w:top w:val="nil"/>
              <w:left w:val="nil"/>
              <w:bottom w:val="nil"/>
              <w:right w:val="nil"/>
            </w:tcBorders>
            <w:noWrap/>
            <w:vAlign w:val="center"/>
          </w:tcPr>
          <w:p w:rsidR="00E05409" w:rsidRDefault="00E05409">
            <w:pPr>
              <w:jc w:val="center"/>
              <w:rPr>
                <w:sz w:val="20"/>
                <w:szCs w:val="20"/>
              </w:rPr>
            </w:pPr>
          </w:p>
        </w:tc>
        <w:tc>
          <w:tcPr>
            <w:tcW w:w="284" w:type="pct"/>
            <w:tcBorders>
              <w:top w:val="nil"/>
              <w:left w:val="nil"/>
              <w:bottom w:val="nil"/>
              <w:right w:val="nil"/>
            </w:tcBorders>
            <w:noWrap/>
            <w:vAlign w:val="center"/>
          </w:tcPr>
          <w:p w:rsidR="00E05409" w:rsidRDefault="00E05409">
            <w:pPr>
              <w:jc w:val="center"/>
              <w:rPr>
                <w:sz w:val="20"/>
                <w:szCs w:val="20"/>
              </w:rPr>
            </w:pPr>
          </w:p>
        </w:tc>
        <w:tc>
          <w:tcPr>
            <w:tcW w:w="266" w:type="pct"/>
            <w:tcBorders>
              <w:top w:val="nil"/>
              <w:left w:val="nil"/>
              <w:bottom w:val="nil"/>
              <w:right w:val="nil"/>
            </w:tcBorders>
            <w:noWrap/>
            <w:vAlign w:val="center"/>
          </w:tcPr>
          <w:p w:rsidR="00E05409" w:rsidRDefault="00E05409">
            <w:pPr>
              <w:jc w:val="center"/>
              <w:rPr>
                <w:sz w:val="20"/>
                <w:szCs w:val="20"/>
              </w:rPr>
            </w:pPr>
          </w:p>
        </w:tc>
        <w:tc>
          <w:tcPr>
            <w:tcW w:w="269" w:type="pct"/>
            <w:tcBorders>
              <w:top w:val="nil"/>
              <w:left w:val="nil"/>
              <w:bottom w:val="nil"/>
              <w:right w:val="nil"/>
            </w:tcBorders>
            <w:noWrap/>
            <w:vAlign w:val="center"/>
          </w:tcPr>
          <w:p w:rsidR="00E05409" w:rsidRDefault="00E05409">
            <w:pPr>
              <w:jc w:val="center"/>
              <w:rPr>
                <w:sz w:val="20"/>
                <w:szCs w:val="20"/>
              </w:rPr>
            </w:pPr>
          </w:p>
        </w:tc>
        <w:tc>
          <w:tcPr>
            <w:tcW w:w="269" w:type="pct"/>
            <w:tcBorders>
              <w:top w:val="nil"/>
              <w:left w:val="nil"/>
              <w:bottom w:val="nil"/>
              <w:right w:val="nil"/>
            </w:tcBorders>
            <w:noWrap/>
            <w:vAlign w:val="center"/>
          </w:tcPr>
          <w:p w:rsidR="00E05409" w:rsidRDefault="00E05409">
            <w:pPr>
              <w:jc w:val="center"/>
              <w:rPr>
                <w:sz w:val="20"/>
                <w:szCs w:val="20"/>
              </w:rPr>
            </w:pPr>
          </w:p>
        </w:tc>
        <w:tc>
          <w:tcPr>
            <w:tcW w:w="264" w:type="pct"/>
            <w:tcBorders>
              <w:top w:val="nil"/>
              <w:left w:val="nil"/>
              <w:bottom w:val="nil"/>
              <w:right w:val="nil"/>
            </w:tcBorders>
            <w:noWrap/>
            <w:vAlign w:val="center"/>
          </w:tcPr>
          <w:p w:rsidR="00E05409" w:rsidRDefault="00E05409">
            <w:pPr>
              <w:jc w:val="center"/>
              <w:rPr>
                <w:sz w:val="20"/>
                <w:szCs w:val="20"/>
              </w:rPr>
            </w:pPr>
          </w:p>
        </w:tc>
        <w:tc>
          <w:tcPr>
            <w:tcW w:w="274" w:type="pct"/>
            <w:tcBorders>
              <w:top w:val="nil"/>
              <w:left w:val="nil"/>
              <w:bottom w:val="nil"/>
              <w:right w:val="nil"/>
            </w:tcBorders>
            <w:noWrap/>
            <w:vAlign w:val="center"/>
          </w:tcPr>
          <w:p w:rsidR="00E05409" w:rsidRDefault="00E05409">
            <w:pPr>
              <w:jc w:val="center"/>
              <w:rPr>
                <w:sz w:val="20"/>
                <w:szCs w:val="20"/>
              </w:rPr>
            </w:pPr>
            <w:r>
              <w:rPr>
                <w:sz w:val="20"/>
                <w:szCs w:val="20"/>
              </w:rPr>
              <w:t xml:space="preserve"> </w:t>
            </w:r>
          </w:p>
        </w:tc>
        <w:tc>
          <w:tcPr>
            <w:tcW w:w="244" w:type="pct"/>
            <w:tcBorders>
              <w:top w:val="nil"/>
              <w:left w:val="nil"/>
              <w:bottom w:val="nil"/>
              <w:right w:val="nil"/>
            </w:tcBorders>
            <w:noWrap/>
            <w:vAlign w:val="center"/>
          </w:tcPr>
          <w:p w:rsidR="00E05409" w:rsidRDefault="00E05409">
            <w:pPr>
              <w:jc w:val="center"/>
              <w:rPr>
                <w:sz w:val="20"/>
                <w:szCs w:val="20"/>
              </w:rPr>
            </w:pPr>
          </w:p>
        </w:tc>
        <w:tc>
          <w:tcPr>
            <w:tcW w:w="312" w:type="pct"/>
            <w:tcBorders>
              <w:top w:val="nil"/>
              <w:left w:val="nil"/>
              <w:bottom w:val="nil"/>
              <w:right w:val="nil"/>
            </w:tcBorders>
            <w:noWrap/>
            <w:vAlign w:val="center"/>
          </w:tcPr>
          <w:p w:rsidR="00E05409" w:rsidRDefault="00E05409">
            <w:pPr>
              <w:jc w:val="center"/>
              <w:rPr>
                <w:sz w:val="20"/>
                <w:szCs w:val="20"/>
              </w:rPr>
            </w:pPr>
          </w:p>
        </w:tc>
        <w:tc>
          <w:tcPr>
            <w:tcW w:w="299" w:type="pct"/>
            <w:tcBorders>
              <w:top w:val="nil"/>
              <w:left w:val="nil"/>
              <w:bottom w:val="nil"/>
              <w:right w:val="nil"/>
            </w:tcBorders>
            <w:noWrap/>
            <w:vAlign w:val="center"/>
          </w:tcPr>
          <w:p w:rsidR="00E05409" w:rsidRDefault="00E05409">
            <w:pPr>
              <w:jc w:val="center"/>
              <w:rPr>
                <w:sz w:val="20"/>
                <w:szCs w:val="20"/>
              </w:rPr>
            </w:pPr>
          </w:p>
        </w:tc>
        <w:tc>
          <w:tcPr>
            <w:tcW w:w="343" w:type="pct"/>
            <w:tcBorders>
              <w:top w:val="nil"/>
              <w:left w:val="nil"/>
              <w:bottom w:val="nil"/>
              <w:right w:val="nil"/>
            </w:tcBorders>
            <w:noWrap/>
            <w:vAlign w:val="center"/>
          </w:tcPr>
          <w:p w:rsidR="00E05409" w:rsidRDefault="00E05409">
            <w:pPr>
              <w:jc w:val="center"/>
              <w:rPr>
                <w:sz w:val="20"/>
                <w:szCs w:val="20"/>
              </w:rPr>
            </w:pPr>
          </w:p>
        </w:tc>
      </w:tr>
      <w:tr w:rsidR="00E05409" w:rsidTr="00E31765">
        <w:trPr>
          <w:trHeight w:val="315"/>
        </w:trPr>
        <w:tc>
          <w:tcPr>
            <w:tcW w:w="356" w:type="pct"/>
            <w:vMerge w:val="restart"/>
            <w:tcBorders>
              <w:top w:val="single" w:sz="8" w:space="0" w:color="auto"/>
              <w:left w:val="single" w:sz="8" w:space="0" w:color="auto"/>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Номер основного мероприятия</w:t>
            </w:r>
          </w:p>
        </w:tc>
        <w:tc>
          <w:tcPr>
            <w:tcW w:w="691" w:type="pct"/>
            <w:vMerge w:val="restart"/>
            <w:tcBorders>
              <w:top w:val="single" w:sz="8" w:space="0" w:color="auto"/>
              <w:left w:val="single" w:sz="4" w:space="0" w:color="auto"/>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Основные мероприятия муниципальной программы</w:t>
            </w:r>
            <w:r w:rsidRPr="00E31765">
              <w:rPr>
                <w:sz w:val="16"/>
                <w:szCs w:val="16"/>
              </w:rPr>
              <w:br/>
              <w:t>(связь мероприятий с показателями муниципальной программы)</w:t>
            </w:r>
          </w:p>
        </w:tc>
        <w:tc>
          <w:tcPr>
            <w:tcW w:w="672" w:type="pct"/>
            <w:vMerge w:val="restart"/>
            <w:tcBorders>
              <w:top w:val="single" w:sz="8" w:space="0" w:color="auto"/>
              <w:left w:val="single" w:sz="4" w:space="0" w:color="auto"/>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Ответственный исполнитель/соисполнитель</w:t>
            </w:r>
          </w:p>
        </w:tc>
        <w:tc>
          <w:tcPr>
            <w:tcW w:w="457" w:type="pct"/>
            <w:vMerge w:val="restart"/>
            <w:tcBorders>
              <w:top w:val="single" w:sz="8" w:space="0" w:color="auto"/>
              <w:left w:val="single" w:sz="4" w:space="0" w:color="auto"/>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Источники финансирования</w:t>
            </w:r>
          </w:p>
        </w:tc>
        <w:tc>
          <w:tcPr>
            <w:tcW w:w="2824" w:type="pct"/>
            <w:gridSpan w:val="10"/>
            <w:tcBorders>
              <w:top w:val="single" w:sz="8" w:space="0" w:color="auto"/>
              <w:left w:val="nil"/>
              <w:bottom w:val="single" w:sz="4" w:space="0" w:color="auto"/>
              <w:right w:val="single" w:sz="8" w:space="0" w:color="000000"/>
            </w:tcBorders>
            <w:vAlign w:val="center"/>
          </w:tcPr>
          <w:p w:rsidR="00E05409" w:rsidRPr="00E31765" w:rsidRDefault="00E05409">
            <w:pPr>
              <w:jc w:val="center"/>
              <w:rPr>
                <w:sz w:val="16"/>
                <w:szCs w:val="16"/>
              </w:rPr>
            </w:pPr>
            <w:r w:rsidRPr="00E31765">
              <w:rPr>
                <w:sz w:val="16"/>
                <w:szCs w:val="16"/>
              </w:rPr>
              <w:t>Финансовые затраты на реализацию (тыс. рублей)</w:t>
            </w:r>
          </w:p>
        </w:tc>
      </w:tr>
      <w:tr w:rsidR="00E05409" w:rsidTr="00E31765">
        <w:trPr>
          <w:trHeight w:val="255"/>
        </w:trPr>
        <w:tc>
          <w:tcPr>
            <w:tcW w:w="356" w:type="pct"/>
            <w:vMerge/>
            <w:tcBorders>
              <w:top w:val="single" w:sz="8" w:space="0" w:color="auto"/>
              <w:left w:val="single" w:sz="8" w:space="0" w:color="auto"/>
              <w:bottom w:val="single" w:sz="4" w:space="0" w:color="auto"/>
              <w:right w:val="single" w:sz="4" w:space="0" w:color="auto"/>
            </w:tcBorders>
            <w:vAlign w:val="center"/>
          </w:tcPr>
          <w:p w:rsidR="00E05409" w:rsidRPr="00E31765" w:rsidRDefault="00E05409">
            <w:pPr>
              <w:rPr>
                <w:sz w:val="16"/>
                <w:szCs w:val="16"/>
              </w:rPr>
            </w:pPr>
          </w:p>
        </w:tc>
        <w:tc>
          <w:tcPr>
            <w:tcW w:w="691" w:type="pct"/>
            <w:vMerge/>
            <w:tcBorders>
              <w:top w:val="single" w:sz="8" w:space="0" w:color="auto"/>
              <w:left w:val="single" w:sz="4" w:space="0" w:color="auto"/>
              <w:bottom w:val="single" w:sz="4" w:space="0" w:color="auto"/>
              <w:right w:val="single" w:sz="4" w:space="0" w:color="auto"/>
            </w:tcBorders>
            <w:vAlign w:val="center"/>
          </w:tcPr>
          <w:p w:rsidR="00E05409" w:rsidRPr="00E31765" w:rsidRDefault="00E05409">
            <w:pPr>
              <w:rPr>
                <w:sz w:val="16"/>
                <w:szCs w:val="16"/>
              </w:rPr>
            </w:pPr>
          </w:p>
        </w:tc>
        <w:tc>
          <w:tcPr>
            <w:tcW w:w="672" w:type="pct"/>
            <w:vMerge/>
            <w:tcBorders>
              <w:top w:val="single" w:sz="8" w:space="0" w:color="auto"/>
              <w:left w:val="single" w:sz="4" w:space="0" w:color="auto"/>
              <w:bottom w:val="single" w:sz="4" w:space="0" w:color="auto"/>
              <w:right w:val="single" w:sz="4" w:space="0" w:color="auto"/>
            </w:tcBorders>
            <w:vAlign w:val="center"/>
          </w:tcPr>
          <w:p w:rsidR="00E05409" w:rsidRPr="00E31765" w:rsidRDefault="00E05409">
            <w:pPr>
              <w:rPr>
                <w:sz w:val="16"/>
                <w:szCs w:val="16"/>
              </w:rPr>
            </w:pPr>
          </w:p>
        </w:tc>
        <w:tc>
          <w:tcPr>
            <w:tcW w:w="457" w:type="pct"/>
            <w:vMerge/>
            <w:tcBorders>
              <w:top w:val="single" w:sz="8" w:space="0" w:color="auto"/>
              <w:left w:val="single" w:sz="4" w:space="0" w:color="auto"/>
              <w:bottom w:val="single" w:sz="4" w:space="0" w:color="auto"/>
              <w:right w:val="single" w:sz="4" w:space="0" w:color="auto"/>
            </w:tcBorders>
            <w:vAlign w:val="center"/>
          </w:tcPr>
          <w:p w:rsidR="00E05409" w:rsidRPr="00E31765" w:rsidRDefault="00E05409">
            <w:pPr>
              <w:rPr>
                <w:sz w:val="16"/>
                <w:szCs w:val="16"/>
              </w:rPr>
            </w:pPr>
          </w:p>
        </w:tc>
        <w:tc>
          <w:tcPr>
            <w:tcW w:w="284" w:type="pct"/>
            <w:vMerge w:val="restart"/>
            <w:tcBorders>
              <w:top w:val="nil"/>
              <w:left w:val="single" w:sz="4" w:space="0" w:color="auto"/>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всего</w:t>
            </w:r>
          </w:p>
        </w:tc>
        <w:tc>
          <w:tcPr>
            <w:tcW w:w="2540" w:type="pct"/>
            <w:gridSpan w:val="9"/>
            <w:tcBorders>
              <w:top w:val="single" w:sz="4" w:space="0" w:color="auto"/>
              <w:left w:val="nil"/>
              <w:bottom w:val="single" w:sz="4" w:space="0" w:color="auto"/>
              <w:right w:val="single" w:sz="8" w:space="0" w:color="000000"/>
            </w:tcBorders>
            <w:vAlign w:val="center"/>
          </w:tcPr>
          <w:p w:rsidR="00E05409" w:rsidRPr="00E31765" w:rsidRDefault="00E05409">
            <w:pPr>
              <w:jc w:val="center"/>
              <w:rPr>
                <w:sz w:val="16"/>
                <w:szCs w:val="16"/>
              </w:rPr>
            </w:pPr>
            <w:r w:rsidRPr="00E31765">
              <w:rPr>
                <w:sz w:val="16"/>
                <w:szCs w:val="16"/>
              </w:rPr>
              <w:t>в том числе:</w:t>
            </w:r>
          </w:p>
        </w:tc>
      </w:tr>
      <w:tr w:rsidR="00E05409" w:rsidTr="00E31765">
        <w:trPr>
          <w:trHeight w:val="615"/>
        </w:trPr>
        <w:tc>
          <w:tcPr>
            <w:tcW w:w="356" w:type="pct"/>
            <w:vMerge/>
            <w:tcBorders>
              <w:top w:val="single" w:sz="8" w:space="0" w:color="auto"/>
              <w:left w:val="single" w:sz="8" w:space="0" w:color="auto"/>
              <w:bottom w:val="single" w:sz="4" w:space="0" w:color="auto"/>
              <w:right w:val="single" w:sz="4" w:space="0" w:color="auto"/>
            </w:tcBorders>
            <w:vAlign w:val="center"/>
          </w:tcPr>
          <w:p w:rsidR="00E05409" w:rsidRPr="00E31765" w:rsidRDefault="00E05409">
            <w:pPr>
              <w:rPr>
                <w:sz w:val="16"/>
                <w:szCs w:val="16"/>
              </w:rPr>
            </w:pPr>
          </w:p>
        </w:tc>
        <w:tc>
          <w:tcPr>
            <w:tcW w:w="691" w:type="pct"/>
            <w:vMerge/>
            <w:tcBorders>
              <w:top w:val="single" w:sz="8" w:space="0" w:color="auto"/>
              <w:left w:val="single" w:sz="4" w:space="0" w:color="auto"/>
              <w:bottom w:val="single" w:sz="4" w:space="0" w:color="auto"/>
              <w:right w:val="single" w:sz="4" w:space="0" w:color="auto"/>
            </w:tcBorders>
            <w:vAlign w:val="center"/>
          </w:tcPr>
          <w:p w:rsidR="00E05409" w:rsidRPr="00E31765" w:rsidRDefault="00E05409">
            <w:pPr>
              <w:rPr>
                <w:sz w:val="16"/>
                <w:szCs w:val="16"/>
              </w:rPr>
            </w:pPr>
          </w:p>
        </w:tc>
        <w:tc>
          <w:tcPr>
            <w:tcW w:w="672" w:type="pct"/>
            <w:vMerge/>
            <w:tcBorders>
              <w:top w:val="single" w:sz="8" w:space="0" w:color="auto"/>
              <w:left w:val="single" w:sz="4" w:space="0" w:color="auto"/>
              <w:bottom w:val="single" w:sz="4" w:space="0" w:color="auto"/>
              <w:right w:val="single" w:sz="4" w:space="0" w:color="auto"/>
            </w:tcBorders>
            <w:vAlign w:val="center"/>
          </w:tcPr>
          <w:p w:rsidR="00E05409" w:rsidRPr="00E31765" w:rsidRDefault="00E05409">
            <w:pPr>
              <w:rPr>
                <w:sz w:val="16"/>
                <w:szCs w:val="16"/>
              </w:rPr>
            </w:pPr>
          </w:p>
        </w:tc>
        <w:tc>
          <w:tcPr>
            <w:tcW w:w="457" w:type="pct"/>
            <w:vMerge/>
            <w:tcBorders>
              <w:top w:val="single" w:sz="8" w:space="0" w:color="auto"/>
              <w:left w:val="single" w:sz="4" w:space="0" w:color="auto"/>
              <w:bottom w:val="single" w:sz="4" w:space="0" w:color="auto"/>
              <w:right w:val="single" w:sz="4" w:space="0" w:color="auto"/>
            </w:tcBorders>
            <w:vAlign w:val="center"/>
          </w:tcPr>
          <w:p w:rsidR="00E05409" w:rsidRPr="00E31765" w:rsidRDefault="00E05409">
            <w:pPr>
              <w:rPr>
                <w:sz w:val="16"/>
                <w:szCs w:val="16"/>
              </w:rPr>
            </w:pPr>
          </w:p>
        </w:tc>
        <w:tc>
          <w:tcPr>
            <w:tcW w:w="284" w:type="pct"/>
            <w:vMerge/>
            <w:tcBorders>
              <w:top w:val="nil"/>
              <w:left w:val="single" w:sz="4" w:space="0" w:color="auto"/>
              <w:bottom w:val="single" w:sz="4" w:space="0" w:color="auto"/>
              <w:right w:val="single" w:sz="4" w:space="0" w:color="auto"/>
            </w:tcBorders>
            <w:vAlign w:val="center"/>
          </w:tcPr>
          <w:p w:rsidR="00E05409" w:rsidRPr="00E31765" w:rsidRDefault="00E05409">
            <w:pPr>
              <w:rPr>
                <w:sz w:val="16"/>
                <w:szCs w:val="16"/>
              </w:rPr>
            </w:pPr>
          </w:p>
        </w:tc>
        <w:tc>
          <w:tcPr>
            <w:tcW w:w="266"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2 018</w:t>
            </w:r>
          </w:p>
        </w:tc>
        <w:tc>
          <w:tcPr>
            <w:tcW w:w="269"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2 019</w:t>
            </w:r>
          </w:p>
        </w:tc>
        <w:tc>
          <w:tcPr>
            <w:tcW w:w="269"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2 020</w:t>
            </w:r>
          </w:p>
        </w:tc>
        <w:tc>
          <w:tcPr>
            <w:tcW w:w="264"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2 021</w:t>
            </w:r>
          </w:p>
        </w:tc>
        <w:tc>
          <w:tcPr>
            <w:tcW w:w="274"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2 022</w:t>
            </w:r>
          </w:p>
        </w:tc>
        <w:tc>
          <w:tcPr>
            <w:tcW w:w="244"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2 023</w:t>
            </w:r>
          </w:p>
        </w:tc>
        <w:tc>
          <w:tcPr>
            <w:tcW w:w="312"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2 024</w:t>
            </w:r>
          </w:p>
        </w:tc>
        <w:tc>
          <w:tcPr>
            <w:tcW w:w="299"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2 025</w:t>
            </w:r>
          </w:p>
        </w:tc>
        <w:tc>
          <w:tcPr>
            <w:tcW w:w="343" w:type="pct"/>
            <w:tcBorders>
              <w:top w:val="nil"/>
              <w:left w:val="nil"/>
              <w:bottom w:val="single" w:sz="4" w:space="0" w:color="auto"/>
              <w:right w:val="single" w:sz="8" w:space="0" w:color="auto"/>
            </w:tcBorders>
            <w:vAlign w:val="center"/>
          </w:tcPr>
          <w:p w:rsidR="00E05409" w:rsidRPr="00E31765" w:rsidRDefault="00E05409">
            <w:pPr>
              <w:jc w:val="center"/>
              <w:rPr>
                <w:sz w:val="16"/>
                <w:szCs w:val="16"/>
              </w:rPr>
            </w:pPr>
            <w:r w:rsidRPr="00E31765">
              <w:rPr>
                <w:sz w:val="16"/>
                <w:szCs w:val="16"/>
              </w:rPr>
              <w:t>2026-2030</w:t>
            </w:r>
          </w:p>
        </w:tc>
      </w:tr>
      <w:tr w:rsidR="00E05409" w:rsidTr="00E31765">
        <w:trPr>
          <w:trHeight w:val="360"/>
        </w:trPr>
        <w:tc>
          <w:tcPr>
            <w:tcW w:w="5000" w:type="pct"/>
            <w:gridSpan w:val="14"/>
            <w:tcBorders>
              <w:top w:val="single" w:sz="4" w:space="0" w:color="auto"/>
              <w:left w:val="single" w:sz="8" w:space="0" w:color="auto"/>
              <w:bottom w:val="single" w:sz="4" w:space="0" w:color="auto"/>
              <w:right w:val="single" w:sz="8" w:space="0" w:color="000000"/>
            </w:tcBorders>
            <w:vAlign w:val="center"/>
          </w:tcPr>
          <w:p w:rsidR="00E05409" w:rsidRPr="00E31765" w:rsidRDefault="00E05409">
            <w:pPr>
              <w:jc w:val="center"/>
              <w:rPr>
                <w:sz w:val="16"/>
                <w:szCs w:val="16"/>
              </w:rPr>
            </w:pPr>
            <w:r w:rsidRPr="00E31765">
              <w:rPr>
                <w:sz w:val="16"/>
                <w:szCs w:val="16"/>
              </w:rPr>
              <w:t>Подпрограмма II «Содействие развитию жилищного строительства»</w:t>
            </w:r>
          </w:p>
        </w:tc>
      </w:tr>
      <w:tr w:rsidR="00E05409" w:rsidTr="00E31765">
        <w:trPr>
          <w:trHeight w:val="300"/>
        </w:trPr>
        <w:tc>
          <w:tcPr>
            <w:tcW w:w="356" w:type="pct"/>
            <w:vMerge w:val="restart"/>
            <w:tcBorders>
              <w:top w:val="nil"/>
              <w:left w:val="single" w:sz="8" w:space="0" w:color="auto"/>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 xml:space="preserve">  2.1</w:t>
            </w:r>
          </w:p>
        </w:tc>
        <w:tc>
          <w:tcPr>
            <w:tcW w:w="691" w:type="pct"/>
            <w:vMerge w:val="restart"/>
            <w:tcBorders>
              <w:top w:val="nil"/>
              <w:left w:val="single" w:sz="4" w:space="0" w:color="auto"/>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Приобретение  жилья для  переселения граждан из жилых помещений, признанных непригодными для проживания, на обеспечение жильем граждан, состоящих на учете для его получения на условиях социального найма, и на обеспечение работников бюджетной сферы служебным жильем и общежитиями, формирование маневренного жилищного фонда (8)</w:t>
            </w:r>
          </w:p>
        </w:tc>
        <w:tc>
          <w:tcPr>
            <w:tcW w:w="672" w:type="pct"/>
            <w:vMerge w:val="restart"/>
            <w:tcBorders>
              <w:top w:val="nil"/>
              <w:left w:val="single" w:sz="4" w:space="0" w:color="auto"/>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Управление по жилищным вопросам</w:t>
            </w:r>
          </w:p>
        </w:tc>
        <w:tc>
          <w:tcPr>
            <w:tcW w:w="457"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всего</w:t>
            </w:r>
          </w:p>
        </w:tc>
        <w:tc>
          <w:tcPr>
            <w:tcW w:w="284" w:type="pct"/>
            <w:tcBorders>
              <w:top w:val="nil"/>
              <w:left w:val="nil"/>
              <w:bottom w:val="single" w:sz="4" w:space="0" w:color="auto"/>
              <w:right w:val="single" w:sz="4" w:space="0" w:color="auto"/>
            </w:tcBorders>
            <w:vAlign w:val="center"/>
          </w:tcPr>
          <w:p w:rsidR="00E05409" w:rsidRPr="00E31765" w:rsidRDefault="00E05409">
            <w:pPr>
              <w:jc w:val="center"/>
              <w:rPr>
                <w:b/>
                <w:bCs/>
                <w:sz w:val="16"/>
                <w:szCs w:val="16"/>
              </w:rPr>
            </w:pPr>
            <w:r w:rsidRPr="00E31765">
              <w:rPr>
                <w:b/>
                <w:bCs/>
                <w:sz w:val="16"/>
                <w:szCs w:val="16"/>
              </w:rPr>
              <w:t>244 085,7</w:t>
            </w:r>
          </w:p>
        </w:tc>
        <w:tc>
          <w:tcPr>
            <w:tcW w:w="266" w:type="pct"/>
            <w:tcBorders>
              <w:top w:val="nil"/>
              <w:left w:val="nil"/>
              <w:bottom w:val="single" w:sz="4" w:space="0" w:color="auto"/>
              <w:right w:val="single" w:sz="4" w:space="0" w:color="auto"/>
            </w:tcBorders>
            <w:vAlign w:val="center"/>
          </w:tcPr>
          <w:p w:rsidR="00E05409" w:rsidRPr="00E31765" w:rsidRDefault="00E05409">
            <w:pPr>
              <w:jc w:val="center"/>
              <w:rPr>
                <w:b/>
                <w:bCs/>
                <w:sz w:val="16"/>
                <w:szCs w:val="16"/>
              </w:rPr>
            </w:pPr>
            <w:r w:rsidRPr="00E31765">
              <w:rPr>
                <w:b/>
                <w:bCs/>
                <w:sz w:val="16"/>
                <w:szCs w:val="16"/>
              </w:rPr>
              <w:t>31 223,1</w:t>
            </w:r>
          </w:p>
        </w:tc>
        <w:tc>
          <w:tcPr>
            <w:tcW w:w="269" w:type="pct"/>
            <w:tcBorders>
              <w:top w:val="nil"/>
              <w:left w:val="nil"/>
              <w:bottom w:val="single" w:sz="4" w:space="0" w:color="auto"/>
              <w:right w:val="single" w:sz="4" w:space="0" w:color="auto"/>
            </w:tcBorders>
            <w:vAlign w:val="center"/>
          </w:tcPr>
          <w:p w:rsidR="00E05409" w:rsidRPr="00E31765" w:rsidRDefault="00E05409">
            <w:pPr>
              <w:jc w:val="center"/>
              <w:rPr>
                <w:b/>
                <w:bCs/>
                <w:sz w:val="16"/>
                <w:szCs w:val="16"/>
              </w:rPr>
            </w:pPr>
            <w:r w:rsidRPr="00E31765">
              <w:rPr>
                <w:b/>
                <w:bCs/>
                <w:sz w:val="16"/>
                <w:szCs w:val="16"/>
              </w:rPr>
              <w:t>19 088,8</w:t>
            </w:r>
          </w:p>
        </w:tc>
        <w:tc>
          <w:tcPr>
            <w:tcW w:w="269" w:type="pct"/>
            <w:tcBorders>
              <w:top w:val="nil"/>
              <w:left w:val="nil"/>
              <w:bottom w:val="single" w:sz="4" w:space="0" w:color="auto"/>
              <w:right w:val="single" w:sz="4" w:space="0" w:color="auto"/>
            </w:tcBorders>
            <w:vAlign w:val="center"/>
          </w:tcPr>
          <w:p w:rsidR="00E05409" w:rsidRPr="00E31765" w:rsidRDefault="00E05409">
            <w:pPr>
              <w:jc w:val="center"/>
              <w:rPr>
                <w:b/>
                <w:bCs/>
                <w:sz w:val="16"/>
                <w:szCs w:val="16"/>
              </w:rPr>
            </w:pPr>
            <w:r w:rsidRPr="00E31765">
              <w:rPr>
                <w:b/>
                <w:bCs/>
                <w:sz w:val="16"/>
                <w:szCs w:val="16"/>
              </w:rPr>
              <w:t>17 615,8</w:t>
            </w:r>
          </w:p>
        </w:tc>
        <w:tc>
          <w:tcPr>
            <w:tcW w:w="264" w:type="pct"/>
            <w:tcBorders>
              <w:top w:val="nil"/>
              <w:left w:val="nil"/>
              <w:bottom w:val="single" w:sz="4" w:space="0" w:color="auto"/>
              <w:right w:val="single" w:sz="4" w:space="0" w:color="auto"/>
            </w:tcBorders>
            <w:vAlign w:val="center"/>
          </w:tcPr>
          <w:p w:rsidR="00E05409" w:rsidRPr="00E31765" w:rsidRDefault="00E05409">
            <w:pPr>
              <w:jc w:val="center"/>
              <w:rPr>
                <w:b/>
                <w:bCs/>
                <w:sz w:val="16"/>
                <w:szCs w:val="16"/>
              </w:rPr>
            </w:pPr>
            <w:r w:rsidRPr="00E31765">
              <w:rPr>
                <w:b/>
                <w:bCs/>
                <w:sz w:val="16"/>
                <w:szCs w:val="16"/>
              </w:rPr>
              <w:t>17 615,8</w:t>
            </w:r>
          </w:p>
        </w:tc>
        <w:tc>
          <w:tcPr>
            <w:tcW w:w="274" w:type="pct"/>
            <w:tcBorders>
              <w:top w:val="nil"/>
              <w:left w:val="nil"/>
              <w:bottom w:val="single" w:sz="4" w:space="0" w:color="auto"/>
              <w:right w:val="single" w:sz="4" w:space="0" w:color="auto"/>
            </w:tcBorders>
            <w:vAlign w:val="center"/>
          </w:tcPr>
          <w:p w:rsidR="00E05409" w:rsidRPr="00E31765" w:rsidRDefault="00E05409">
            <w:pPr>
              <w:jc w:val="center"/>
              <w:rPr>
                <w:b/>
                <w:bCs/>
                <w:sz w:val="16"/>
                <w:szCs w:val="16"/>
              </w:rPr>
            </w:pPr>
            <w:r w:rsidRPr="00E31765">
              <w:rPr>
                <w:b/>
                <w:bCs/>
                <w:sz w:val="16"/>
                <w:szCs w:val="16"/>
              </w:rPr>
              <w:t>17 615,8</w:t>
            </w:r>
          </w:p>
        </w:tc>
        <w:tc>
          <w:tcPr>
            <w:tcW w:w="244" w:type="pct"/>
            <w:tcBorders>
              <w:top w:val="nil"/>
              <w:left w:val="nil"/>
              <w:bottom w:val="single" w:sz="4" w:space="0" w:color="auto"/>
              <w:right w:val="single" w:sz="4" w:space="0" w:color="auto"/>
            </w:tcBorders>
            <w:noWrap/>
            <w:vAlign w:val="center"/>
          </w:tcPr>
          <w:p w:rsidR="00E05409" w:rsidRPr="00E31765" w:rsidRDefault="00E05409">
            <w:pPr>
              <w:jc w:val="center"/>
              <w:rPr>
                <w:sz w:val="16"/>
                <w:szCs w:val="16"/>
              </w:rPr>
            </w:pPr>
            <w:r w:rsidRPr="00E31765">
              <w:rPr>
                <w:sz w:val="16"/>
                <w:szCs w:val="16"/>
              </w:rPr>
              <w:t>17 615,8</w:t>
            </w:r>
          </w:p>
        </w:tc>
        <w:tc>
          <w:tcPr>
            <w:tcW w:w="312" w:type="pct"/>
            <w:tcBorders>
              <w:top w:val="nil"/>
              <w:left w:val="nil"/>
              <w:bottom w:val="single" w:sz="4" w:space="0" w:color="auto"/>
              <w:right w:val="single" w:sz="4" w:space="0" w:color="auto"/>
            </w:tcBorders>
            <w:noWrap/>
            <w:vAlign w:val="center"/>
          </w:tcPr>
          <w:p w:rsidR="00E05409" w:rsidRPr="00E31765" w:rsidRDefault="00E05409">
            <w:pPr>
              <w:jc w:val="center"/>
              <w:rPr>
                <w:sz w:val="16"/>
                <w:szCs w:val="16"/>
              </w:rPr>
            </w:pPr>
            <w:r w:rsidRPr="00E31765">
              <w:rPr>
                <w:sz w:val="16"/>
                <w:szCs w:val="16"/>
              </w:rPr>
              <w:t>17 615,8</w:t>
            </w:r>
          </w:p>
        </w:tc>
        <w:tc>
          <w:tcPr>
            <w:tcW w:w="299" w:type="pct"/>
            <w:tcBorders>
              <w:top w:val="nil"/>
              <w:left w:val="nil"/>
              <w:bottom w:val="single" w:sz="4" w:space="0" w:color="auto"/>
              <w:right w:val="single" w:sz="4" w:space="0" w:color="auto"/>
            </w:tcBorders>
            <w:noWrap/>
            <w:vAlign w:val="center"/>
          </w:tcPr>
          <w:p w:rsidR="00E05409" w:rsidRPr="00E31765" w:rsidRDefault="00E05409">
            <w:pPr>
              <w:jc w:val="center"/>
              <w:rPr>
                <w:sz w:val="16"/>
                <w:szCs w:val="16"/>
              </w:rPr>
            </w:pPr>
            <w:r w:rsidRPr="00E31765">
              <w:rPr>
                <w:sz w:val="16"/>
                <w:szCs w:val="16"/>
              </w:rPr>
              <w:t>17 615,8</w:t>
            </w:r>
          </w:p>
        </w:tc>
        <w:tc>
          <w:tcPr>
            <w:tcW w:w="343" w:type="pct"/>
            <w:tcBorders>
              <w:top w:val="nil"/>
              <w:left w:val="nil"/>
              <w:bottom w:val="single" w:sz="4" w:space="0" w:color="auto"/>
              <w:right w:val="single" w:sz="8" w:space="0" w:color="auto"/>
            </w:tcBorders>
            <w:noWrap/>
            <w:vAlign w:val="center"/>
          </w:tcPr>
          <w:p w:rsidR="00E05409" w:rsidRPr="00E31765" w:rsidRDefault="00E05409">
            <w:pPr>
              <w:jc w:val="center"/>
              <w:rPr>
                <w:sz w:val="16"/>
                <w:szCs w:val="16"/>
              </w:rPr>
            </w:pPr>
            <w:r w:rsidRPr="00E31765">
              <w:rPr>
                <w:sz w:val="16"/>
                <w:szCs w:val="16"/>
              </w:rPr>
              <w:t>88 079,0</w:t>
            </w:r>
          </w:p>
        </w:tc>
      </w:tr>
      <w:tr w:rsidR="00E05409" w:rsidTr="00E31765">
        <w:trPr>
          <w:trHeight w:val="300"/>
        </w:trPr>
        <w:tc>
          <w:tcPr>
            <w:tcW w:w="356" w:type="pct"/>
            <w:vMerge/>
            <w:tcBorders>
              <w:top w:val="nil"/>
              <w:left w:val="single" w:sz="8" w:space="0" w:color="auto"/>
              <w:bottom w:val="single" w:sz="4" w:space="0" w:color="auto"/>
              <w:right w:val="single" w:sz="4" w:space="0" w:color="auto"/>
            </w:tcBorders>
            <w:vAlign w:val="center"/>
          </w:tcPr>
          <w:p w:rsidR="00E05409" w:rsidRPr="00E31765" w:rsidRDefault="00E05409">
            <w:pPr>
              <w:rPr>
                <w:sz w:val="16"/>
                <w:szCs w:val="16"/>
              </w:rPr>
            </w:pPr>
          </w:p>
        </w:tc>
        <w:tc>
          <w:tcPr>
            <w:tcW w:w="691" w:type="pct"/>
            <w:vMerge/>
            <w:tcBorders>
              <w:top w:val="nil"/>
              <w:left w:val="single" w:sz="4" w:space="0" w:color="auto"/>
              <w:bottom w:val="single" w:sz="4" w:space="0" w:color="auto"/>
              <w:right w:val="single" w:sz="4" w:space="0" w:color="auto"/>
            </w:tcBorders>
            <w:vAlign w:val="center"/>
          </w:tcPr>
          <w:p w:rsidR="00E05409" w:rsidRPr="00E31765" w:rsidRDefault="00E05409">
            <w:pPr>
              <w:rPr>
                <w:sz w:val="16"/>
                <w:szCs w:val="16"/>
              </w:rPr>
            </w:pPr>
          </w:p>
        </w:tc>
        <w:tc>
          <w:tcPr>
            <w:tcW w:w="672" w:type="pct"/>
            <w:vMerge/>
            <w:tcBorders>
              <w:top w:val="nil"/>
              <w:left w:val="single" w:sz="4" w:space="0" w:color="auto"/>
              <w:bottom w:val="single" w:sz="4" w:space="0" w:color="auto"/>
              <w:right w:val="single" w:sz="4" w:space="0" w:color="auto"/>
            </w:tcBorders>
            <w:vAlign w:val="center"/>
          </w:tcPr>
          <w:p w:rsidR="00E05409" w:rsidRPr="00E31765" w:rsidRDefault="00E05409">
            <w:pPr>
              <w:rPr>
                <w:sz w:val="16"/>
                <w:szCs w:val="16"/>
              </w:rPr>
            </w:pPr>
          </w:p>
        </w:tc>
        <w:tc>
          <w:tcPr>
            <w:tcW w:w="457"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 xml:space="preserve">федеральный бюджет </w:t>
            </w:r>
          </w:p>
        </w:tc>
        <w:tc>
          <w:tcPr>
            <w:tcW w:w="284" w:type="pct"/>
            <w:tcBorders>
              <w:top w:val="nil"/>
              <w:left w:val="nil"/>
              <w:bottom w:val="single" w:sz="4" w:space="0" w:color="auto"/>
              <w:right w:val="single" w:sz="4" w:space="0" w:color="auto"/>
            </w:tcBorders>
            <w:vAlign w:val="center"/>
          </w:tcPr>
          <w:p w:rsidR="00E05409" w:rsidRPr="00E31765" w:rsidRDefault="00E05409">
            <w:pPr>
              <w:jc w:val="center"/>
              <w:rPr>
                <w:b/>
                <w:bCs/>
                <w:sz w:val="16"/>
                <w:szCs w:val="16"/>
              </w:rPr>
            </w:pPr>
            <w:r w:rsidRPr="00E31765">
              <w:rPr>
                <w:b/>
                <w:bCs/>
                <w:sz w:val="16"/>
                <w:szCs w:val="16"/>
              </w:rPr>
              <w:t>0,0</w:t>
            </w:r>
          </w:p>
        </w:tc>
        <w:tc>
          <w:tcPr>
            <w:tcW w:w="266"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69"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69"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64"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74"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44"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312"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99"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343" w:type="pct"/>
            <w:tcBorders>
              <w:top w:val="nil"/>
              <w:left w:val="nil"/>
              <w:bottom w:val="single" w:sz="4" w:space="0" w:color="auto"/>
              <w:right w:val="single" w:sz="8" w:space="0" w:color="auto"/>
            </w:tcBorders>
            <w:vAlign w:val="center"/>
          </w:tcPr>
          <w:p w:rsidR="00E05409" w:rsidRPr="00E31765" w:rsidRDefault="00E05409">
            <w:pPr>
              <w:jc w:val="center"/>
              <w:rPr>
                <w:sz w:val="16"/>
                <w:szCs w:val="16"/>
              </w:rPr>
            </w:pPr>
            <w:r w:rsidRPr="00E31765">
              <w:rPr>
                <w:sz w:val="16"/>
                <w:szCs w:val="16"/>
              </w:rPr>
              <w:t>0,0</w:t>
            </w:r>
          </w:p>
        </w:tc>
      </w:tr>
      <w:tr w:rsidR="00E05409" w:rsidTr="00E31765">
        <w:trPr>
          <w:trHeight w:val="300"/>
        </w:trPr>
        <w:tc>
          <w:tcPr>
            <w:tcW w:w="356" w:type="pct"/>
            <w:vMerge/>
            <w:tcBorders>
              <w:top w:val="nil"/>
              <w:left w:val="single" w:sz="8" w:space="0" w:color="auto"/>
              <w:bottom w:val="single" w:sz="4" w:space="0" w:color="auto"/>
              <w:right w:val="single" w:sz="4" w:space="0" w:color="auto"/>
            </w:tcBorders>
            <w:vAlign w:val="center"/>
          </w:tcPr>
          <w:p w:rsidR="00E05409" w:rsidRPr="00E31765" w:rsidRDefault="00E05409">
            <w:pPr>
              <w:rPr>
                <w:sz w:val="16"/>
                <w:szCs w:val="16"/>
              </w:rPr>
            </w:pPr>
          </w:p>
        </w:tc>
        <w:tc>
          <w:tcPr>
            <w:tcW w:w="691" w:type="pct"/>
            <w:vMerge/>
            <w:tcBorders>
              <w:top w:val="nil"/>
              <w:left w:val="single" w:sz="4" w:space="0" w:color="auto"/>
              <w:bottom w:val="single" w:sz="4" w:space="0" w:color="auto"/>
              <w:right w:val="single" w:sz="4" w:space="0" w:color="auto"/>
            </w:tcBorders>
            <w:vAlign w:val="center"/>
          </w:tcPr>
          <w:p w:rsidR="00E05409" w:rsidRPr="00E31765" w:rsidRDefault="00E05409">
            <w:pPr>
              <w:rPr>
                <w:sz w:val="16"/>
                <w:szCs w:val="16"/>
              </w:rPr>
            </w:pPr>
          </w:p>
        </w:tc>
        <w:tc>
          <w:tcPr>
            <w:tcW w:w="672" w:type="pct"/>
            <w:vMerge/>
            <w:tcBorders>
              <w:top w:val="nil"/>
              <w:left w:val="single" w:sz="4" w:space="0" w:color="auto"/>
              <w:bottom w:val="single" w:sz="4" w:space="0" w:color="auto"/>
              <w:right w:val="single" w:sz="4" w:space="0" w:color="auto"/>
            </w:tcBorders>
            <w:vAlign w:val="center"/>
          </w:tcPr>
          <w:p w:rsidR="00E05409" w:rsidRPr="00E31765" w:rsidRDefault="00E05409">
            <w:pPr>
              <w:rPr>
                <w:sz w:val="16"/>
                <w:szCs w:val="16"/>
              </w:rPr>
            </w:pPr>
          </w:p>
        </w:tc>
        <w:tc>
          <w:tcPr>
            <w:tcW w:w="457"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бюджет автономного округа</w:t>
            </w:r>
          </w:p>
        </w:tc>
        <w:tc>
          <w:tcPr>
            <w:tcW w:w="284" w:type="pct"/>
            <w:tcBorders>
              <w:top w:val="nil"/>
              <w:left w:val="nil"/>
              <w:bottom w:val="single" w:sz="4" w:space="0" w:color="auto"/>
              <w:right w:val="single" w:sz="4" w:space="0" w:color="auto"/>
            </w:tcBorders>
            <w:vAlign w:val="center"/>
          </w:tcPr>
          <w:p w:rsidR="00E05409" w:rsidRPr="00E31765" w:rsidRDefault="00E05409">
            <w:pPr>
              <w:jc w:val="center"/>
              <w:rPr>
                <w:b/>
                <w:bCs/>
                <w:sz w:val="16"/>
                <w:szCs w:val="16"/>
              </w:rPr>
            </w:pPr>
            <w:r w:rsidRPr="00E31765">
              <w:rPr>
                <w:b/>
                <w:bCs/>
                <w:sz w:val="16"/>
                <w:szCs w:val="16"/>
              </w:rPr>
              <w:t>215 346,9</w:t>
            </w:r>
          </w:p>
        </w:tc>
        <w:tc>
          <w:tcPr>
            <w:tcW w:w="266"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25 898,8</w:t>
            </w:r>
          </w:p>
        </w:tc>
        <w:tc>
          <w:tcPr>
            <w:tcW w:w="269"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16 989,0</w:t>
            </w:r>
          </w:p>
        </w:tc>
        <w:tc>
          <w:tcPr>
            <w:tcW w:w="269"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15 678,1</w:t>
            </w:r>
          </w:p>
        </w:tc>
        <w:tc>
          <w:tcPr>
            <w:tcW w:w="264"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15 678,1</w:t>
            </w:r>
          </w:p>
        </w:tc>
        <w:tc>
          <w:tcPr>
            <w:tcW w:w="274"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15 678,1</w:t>
            </w:r>
          </w:p>
        </w:tc>
        <w:tc>
          <w:tcPr>
            <w:tcW w:w="244"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15 678,1</w:t>
            </w:r>
          </w:p>
        </w:tc>
        <w:tc>
          <w:tcPr>
            <w:tcW w:w="312"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15 678,1</w:t>
            </w:r>
          </w:p>
        </w:tc>
        <w:tc>
          <w:tcPr>
            <w:tcW w:w="299"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15 678,1</w:t>
            </w:r>
          </w:p>
        </w:tc>
        <w:tc>
          <w:tcPr>
            <w:tcW w:w="343" w:type="pct"/>
            <w:tcBorders>
              <w:top w:val="nil"/>
              <w:left w:val="nil"/>
              <w:bottom w:val="single" w:sz="4" w:space="0" w:color="auto"/>
              <w:right w:val="single" w:sz="8" w:space="0" w:color="auto"/>
            </w:tcBorders>
            <w:noWrap/>
            <w:vAlign w:val="center"/>
          </w:tcPr>
          <w:p w:rsidR="00E05409" w:rsidRPr="00E31765" w:rsidRDefault="00E05409">
            <w:pPr>
              <w:jc w:val="center"/>
              <w:rPr>
                <w:sz w:val="16"/>
                <w:szCs w:val="16"/>
              </w:rPr>
            </w:pPr>
            <w:r w:rsidRPr="00E31765">
              <w:rPr>
                <w:sz w:val="16"/>
                <w:szCs w:val="16"/>
              </w:rPr>
              <w:t>78 390,5</w:t>
            </w:r>
          </w:p>
        </w:tc>
      </w:tr>
      <w:tr w:rsidR="00E05409" w:rsidTr="00E31765">
        <w:trPr>
          <w:trHeight w:val="300"/>
        </w:trPr>
        <w:tc>
          <w:tcPr>
            <w:tcW w:w="356" w:type="pct"/>
            <w:vMerge/>
            <w:tcBorders>
              <w:top w:val="nil"/>
              <w:left w:val="single" w:sz="8" w:space="0" w:color="auto"/>
              <w:bottom w:val="single" w:sz="4" w:space="0" w:color="auto"/>
              <w:right w:val="single" w:sz="4" w:space="0" w:color="auto"/>
            </w:tcBorders>
            <w:vAlign w:val="center"/>
          </w:tcPr>
          <w:p w:rsidR="00E05409" w:rsidRPr="00E31765" w:rsidRDefault="00E05409">
            <w:pPr>
              <w:rPr>
                <w:sz w:val="16"/>
                <w:szCs w:val="16"/>
              </w:rPr>
            </w:pPr>
          </w:p>
        </w:tc>
        <w:tc>
          <w:tcPr>
            <w:tcW w:w="691" w:type="pct"/>
            <w:vMerge/>
            <w:tcBorders>
              <w:top w:val="nil"/>
              <w:left w:val="single" w:sz="4" w:space="0" w:color="auto"/>
              <w:bottom w:val="single" w:sz="4" w:space="0" w:color="auto"/>
              <w:right w:val="single" w:sz="4" w:space="0" w:color="auto"/>
            </w:tcBorders>
            <w:vAlign w:val="center"/>
          </w:tcPr>
          <w:p w:rsidR="00E05409" w:rsidRPr="00E31765" w:rsidRDefault="00E05409">
            <w:pPr>
              <w:rPr>
                <w:sz w:val="16"/>
                <w:szCs w:val="16"/>
              </w:rPr>
            </w:pPr>
          </w:p>
        </w:tc>
        <w:tc>
          <w:tcPr>
            <w:tcW w:w="672" w:type="pct"/>
            <w:vMerge/>
            <w:tcBorders>
              <w:top w:val="nil"/>
              <w:left w:val="single" w:sz="4" w:space="0" w:color="auto"/>
              <w:bottom w:val="single" w:sz="4" w:space="0" w:color="auto"/>
              <w:right w:val="single" w:sz="4" w:space="0" w:color="auto"/>
            </w:tcBorders>
            <w:vAlign w:val="center"/>
          </w:tcPr>
          <w:p w:rsidR="00E05409" w:rsidRPr="00E31765" w:rsidRDefault="00E05409">
            <w:pPr>
              <w:rPr>
                <w:sz w:val="16"/>
                <w:szCs w:val="16"/>
              </w:rPr>
            </w:pPr>
          </w:p>
        </w:tc>
        <w:tc>
          <w:tcPr>
            <w:tcW w:w="457"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местный бюджет</w:t>
            </w:r>
          </w:p>
        </w:tc>
        <w:tc>
          <w:tcPr>
            <w:tcW w:w="284" w:type="pct"/>
            <w:tcBorders>
              <w:top w:val="nil"/>
              <w:left w:val="nil"/>
              <w:bottom w:val="single" w:sz="4" w:space="0" w:color="auto"/>
              <w:right w:val="single" w:sz="4" w:space="0" w:color="auto"/>
            </w:tcBorders>
            <w:vAlign w:val="center"/>
          </w:tcPr>
          <w:p w:rsidR="00E05409" w:rsidRPr="00E31765" w:rsidRDefault="00E05409">
            <w:pPr>
              <w:jc w:val="center"/>
              <w:rPr>
                <w:b/>
                <w:bCs/>
                <w:sz w:val="16"/>
                <w:szCs w:val="16"/>
              </w:rPr>
            </w:pPr>
            <w:r w:rsidRPr="00E31765">
              <w:rPr>
                <w:b/>
                <w:bCs/>
                <w:sz w:val="16"/>
                <w:szCs w:val="16"/>
              </w:rPr>
              <w:t>28 738,8</w:t>
            </w:r>
          </w:p>
        </w:tc>
        <w:tc>
          <w:tcPr>
            <w:tcW w:w="266"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5 324,3</w:t>
            </w:r>
          </w:p>
        </w:tc>
        <w:tc>
          <w:tcPr>
            <w:tcW w:w="269"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2 099,8</w:t>
            </w:r>
          </w:p>
        </w:tc>
        <w:tc>
          <w:tcPr>
            <w:tcW w:w="269"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1 937,7</w:t>
            </w:r>
          </w:p>
        </w:tc>
        <w:tc>
          <w:tcPr>
            <w:tcW w:w="264"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1 937,7</w:t>
            </w:r>
          </w:p>
        </w:tc>
        <w:tc>
          <w:tcPr>
            <w:tcW w:w="274"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1 937,7</w:t>
            </w:r>
          </w:p>
        </w:tc>
        <w:tc>
          <w:tcPr>
            <w:tcW w:w="244"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1 937,7</w:t>
            </w:r>
          </w:p>
        </w:tc>
        <w:tc>
          <w:tcPr>
            <w:tcW w:w="312"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1 937,7</w:t>
            </w:r>
          </w:p>
        </w:tc>
        <w:tc>
          <w:tcPr>
            <w:tcW w:w="299"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1 937,7</w:t>
            </w:r>
          </w:p>
        </w:tc>
        <w:tc>
          <w:tcPr>
            <w:tcW w:w="343" w:type="pct"/>
            <w:tcBorders>
              <w:top w:val="nil"/>
              <w:left w:val="nil"/>
              <w:bottom w:val="single" w:sz="4" w:space="0" w:color="auto"/>
              <w:right w:val="single" w:sz="8" w:space="0" w:color="auto"/>
            </w:tcBorders>
            <w:vAlign w:val="center"/>
          </w:tcPr>
          <w:p w:rsidR="00E05409" w:rsidRPr="00E31765" w:rsidRDefault="00E05409">
            <w:pPr>
              <w:jc w:val="center"/>
              <w:rPr>
                <w:sz w:val="16"/>
                <w:szCs w:val="16"/>
              </w:rPr>
            </w:pPr>
            <w:r w:rsidRPr="00E31765">
              <w:rPr>
                <w:sz w:val="16"/>
                <w:szCs w:val="16"/>
              </w:rPr>
              <w:t>9 688,5</w:t>
            </w:r>
          </w:p>
        </w:tc>
      </w:tr>
      <w:tr w:rsidR="00E05409" w:rsidTr="00E31765">
        <w:trPr>
          <w:trHeight w:val="540"/>
        </w:trPr>
        <w:tc>
          <w:tcPr>
            <w:tcW w:w="356" w:type="pct"/>
            <w:vMerge/>
            <w:tcBorders>
              <w:top w:val="nil"/>
              <w:left w:val="single" w:sz="8" w:space="0" w:color="auto"/>
              <w:bottom w:val="single" w:sz="4" w:space="0" w:color="auto"/>
              <w:right w:val="single" w:sz="4" w:space="0" w:color="auto"/>
            </w:tcBorders>
            <w:vAlign w:val="center"/>
          </w:tcPr>
          <w:p w:rsidR="00E05409" w:rsidRPr="00E31765" w:rsidRDefault="00E05409">
            <w:pPr>
              <w:rPr>
                <w:sz w:val="16"/>
                <w:szCs w:val="16"/>
              </w:rPr>
            </w:pPr>
          </w:p>
        </w:tc>
        <w:tc>
          <w:tcPr>
            <w:tcW w:w="691" w:type="pct"/>
            <w:vMerge/>
            <w:tcBorders>
              <w:top w:val="nil"/>
              <w:left w:val="single" w:sz="4" w:space="0" w:color="auto"/>
              <w:bottom w:val="single" w:sz="4" w:space="0" w:color="auto"/>
              <w:right w:val="single" w:sz="4" w:space="0" w:color="auto"/>
            </w:tcBorders>
            <w:vAlign w:val="center"/>
          </w:tcPr>
          <w:p w:rsidR="00E05409" w:rsidRPr="00E31765" w:rsidRDefault="00E05409">
            <w:pPr>
              <w:rPr>
                <w:sz w:val="16"/>
                <w:szCs w:val="16"/>
              </w:rPr>
            </w:pPr>
          </w:p>
        </w:tc>
        <w:tc>
          <w:tcPr>
            <w:tcW w:w="672" w:type="pct"/>
            <w:vMerge/>
            <w:tcBorders>
              <w:top w:val="nil"/>
              <w:left w:val="single" w:sz="4" w:space="0" w:color="auto"/>
              <w:bottom w:val="single" w:sz="4" w:space="0" w:color="auto"/>
              <w:right w:val="single" w:sz="4" w:space="0" w:color="auto"/>
            </w:tcBorders>
            <w:vAlign w:val="center"/>
          </w:tcPr>
          <w:p w:rsidR="00E05409" w:rsidRPr="00E31765" w:rsidRDefault="00E05409">
            <w:pPr>
              <w:rPr>
                <w:sz w:val="16"/>
                <w:szCs w:val="16"/>
              </w:rPr>
            </w:pPr>
          </w:p>
        </w:tc>
        <w:tc>
          <w:tcPr>
            <w:tcW w:w="457"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Программа «Сотрудничество»</w:t>
            </w:r>
          </w:p>
        </w:tc>
        <w:tc>
          <w:tcPr>
            <w:tcW w:w="284" w:type="pct"/>
            <w:tcBorders>
              <w:top w:val="nil"/>
              <w:left w:val="nil"/>
              <w:bottom w:val="single" w:sz="4" w:space="0" w:color="auto"/>
              <w:right w:val="single" w:sz="4" w:space="0" w:color="auto"/>
            </w:tcBorders>
            <w:vAlign w:val="center"/>
          </w:tcPr>
          <w:p w:rsidR="00E05409" w:rsidRPr="00E31765" w:rsidRDefault="00E05409">
            <w:pPr>
              <w:jc w:val="center"/>
              <w:rPr>
                <w:b/>
                <w:bCs/>
                <w:sz w:val="16"/>
                <w:szCs w:val="16"/>
              </w:rPr>
            </w:pPr>
            <w:r w:rsidRPr="00E31765">
              <w:rPr>
                <w:b/>
                <w:bCs/>
                <w:sz w:val="16"/>
                <w:szCs w:val="16"/>
              </w:rPr>
              <w:t>0,0</w:t>
            </w:r>
          </w:p>
        </w:tc>
        <w:tc>
          <w:tcPr>
            <w:tcW w:w="266"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69"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69"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64"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74"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44"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312"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99"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343" w:type="pct"/>
            <w:tcBorders>
              <w:top w:val="nil"/>
              <w:left w:val="nil"/>
              <w:bottom w:val="single" w:sz="4" w:space="0" w:color="auto"/>
              <w:right w:val="single" w:sz="8" w:space="0" w:color="auto"/>
            </w:tcBorders>
            <w:vAlign w:val="center"/>
          </w:tcPr>
          <w:p w:rsidR="00E05409" w:rsidRPr="00E31765" w:rsidRDefault="00E05409">
            <w:pPr>
              <w:jc w:val="center"/>
              <w:rPr>
                <w:sz w:val="16"/>
                <w:szCs w:val="16"/>
              </w:rPr>
            </w:pPr>
            <w:r w:rsidRPr="00E31765">
              <w:rPr>
                <w:sz w:val="16"/>
                <w:szCs w:val="16"/>
              </w:rPr>
              <w:t>0,0</w:t>
            </w:r>
          </w:p>
        </w:tc>
      </w:tr>
      <w:tr w:rsidR="00E05409" w:rsidTr="00E31765">
        <w:trPr>
          <w:trHeight w:val="945"/>
        </w:trPr>
        <w:tc>
          <w:tcPr>
            <w:tcW w:w="356" w:type="pct"/>
            <w:vMerge/>
            <w:tcBorders>
              <w:top w:val="nil"/>
              <w:left w:val="single" w:sz="8" w:space="0" w:color="auto"/>
              <w:bottom w:val="single" w:sz="4" w:space="0" w:color="auto"/>
              <w:right w:val="single" w:sz="4" w:space="0" w:color="auto"/>
            </w:tcBorders>
            <w:vAlign w:val="center"/>
          </w:tcPr>
          <w:p w:rsidR="00E05409" w:rsidRPr="00E31765" w:rsidRDefault="00E05409">
            <w:pPr>
              <w:rPr>
                <w:sz w:val="16"/>
                <w:szCs w:val="16"/>
              </w:rPr>
            </w:pPr>
          </w:p>
        </w:tc>
        <w:tc>
          <w:tcPr>
            <w:tcW w:w="691" w:type="pct"/>
            <w:vMerge/>
            <w:tcBorders>
              <w:top w:val="nil"/>
              <w:left w:val="single" w:sz="4" w:space="0" w:color="auto"/>
              <w:bottom w:val="single" w:sz="4" w:space="0" w:color="auto"/>
              <w:right w:val="single" w:sz="4" w:space="0" w:color="auto"/>
            </w:tcBorders>
            <w:vAlign w:val="center"/>
          </w:tcPr>
          <w:p w:rsidR="00E05409" w:rsidRPr="00E31765" w:rsidRDefault="00E05409">
            <w:pPr>
              <w:rPr>
                <w:sz w:val="16"/>
                <w:szCs w:val="16"/>
              </w:rPr>
            </w:pPr>
          </w:p>
        </w:tc>
        <w:tc>
          <w:tcPr>
            <w:tcW w:w="672" w:type="pct"/>
            <w:vMerge/>
            <w:tcBorders>
              <w:top w:val="nil"/>
              <w:left w:val="single" w:sz="4" w:space="0" w:color="auto"/>
              <w:bottom w:val="single" w:sz="4" w:space="0" w:color="auto"/>
              <w:right w:val="single" w:sz="4" w:space="0" w:color="auto"/>
            </w:tcBorders>
            <w:vAlign w:val="center"/>
          </w:tcPr>
          <w:p w:rsidR="00E05409" w:rsidRPr="00E31765" w:rsidRDefault="00E05409">
            <w:pPr>
              <w:rPr>
                <w:sz w:val="16"/>
                <w:szCs w:val="16"/>
              </w:rPr>
            </w:pPr>
          </w:p>
        </w:tc>
        <w:tc>
          <w:tcPr>
            <w:tcW w:w="457"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иные внебюджетные источники</w:t>
            </w:r>
          </w:p>
        </w:tc>
        <w:tc>
          <w:tcPr>
            <w:tcW w:w="284" w:type="pct"/>
            <w:tcBorders>
              <w:top w:val="nil"/>
              <w:left w:val="nil"/>
              <w:bottom w:val="single" w:sz="4" w:space="0" w:color="auto"/>
              <w:right w:val="single" w:sz="4" w:space="0" w:color="auto"/>
            </w:tcBorders>
            <w:vAlign w:val="center"/>
          </w:tcPr>
          <w:p w:rsidR="00E05409" w:rsidRPr="00E31765" w:rsidRDefault="00E05409">
            <w:pPr>
              <w:jc w:val="center"/>
              <w:rPr>
                <w:b/>
                <w:bCs/>
                <w:sz w:val="16"/>
                <w:szCs w:val="16"/>
              </w:rPr>
            </w:pPr>
            <w:r w:rsidRPr="00E31765">
              <w:rPr>
                <w:b/>
                <w:bCs/>
                <w:sz w:val="16"/>
                <w:szCs w:val="16"/>
              </w:rPr>
              <w:t>0,0</w:t>
            </w:r>
          </w:p>
        </w:tc>
        <w:tc>
          <w:tcPr>
            <w:tcW w:w="266"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69"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69"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64"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74"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44"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312"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99"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343" w:type="pct"/>
            <w:tcBorders>
              <w:top w:val="nil"/>
              <w:left w:val="nil"/>
              <w:bottom w:val="single" w:sz="4" w:space="0" w:color="auto"/>
              <w:right w:val="single" w:sz="8" w:space="0" w:color="auto"/>
            </w:tcBorders>
            <w:vAlign w:val="center"/>
          </w:tcPr>
          <w:p w:rsidR="00E05409" w:rsidRPr="00E31765" w:rsidRDefault="00E05409">
            <w:pPr>
              <w:jc w:val="center"/>
              <w:rPr>
                <w:sz w:val="16"/>
                <w:szCs w:val="16"/>
              </w:rPr>
            </w:pPr>
            <w:r w:rsidRPr="00E31765">
              <w:rPr>
                <w:sz w:val="16"/>
                <w:szCs w:val="16"/>
              </w:rPr>
              <w:t>0,0</w:t>
            </w:r>
          </w:p>
        </w:tc>
      </w:tr>
      <w:tr w:rsidR="00E05409" w:rsidTr="00E31765">
        <w:trPr>
          <w:trHeight w:val="360"/>
        </w:trPr>
        <w:tc>
          <w:tcPr>
            <w:tcW w:w="356" w:type="pct"/>
            <w:vMerge/>
            <w:tcBorders>
              <w:top w:val="nil"/>
              <w:left w:val="single" w:sz="8" w:space="0" w:color="auto"/>
              <w:bottom w:val="single" w:sz="4" w:space="0" w:color="auto"/>
              <w:right w:val="single" w:sz="4" w:space="0" w:color="auto"/>
            </w:tcBorders>
            <w:vAlign w:val="center"/>
          </w:tcPr>
          <w:p w:rsidR="00E05409" w:rsidRPr="00E31765" w:rsidRDefault="00E05409">
            <w:pPr>
              <w:rPr>
                <w:sz w:val="16"/>
                <w:szCs w:val="16"/>
              </w:rPr>
            </w:pPr>
          </w:p>
        </w:tc>
        <w:tc>
          <w:tcPr>
            <w:tcW w:w="691"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В том числе выкуп жилых помещений</w:t>
            </w:r>
          </w:p>
        </w:tc>
        <w:tc>
          <w:tcPr>
            <w:tcW w:w="672" w:type="pct"/>
            <w:vMerge/>
            <w:tcBorders>
              <w:top w:val="nil"/>
              <w:left w:val="single" w:sz="4" w:space="0" w:color="auto"/>
              <w:bottom w:val="single" w:sz="4" w:space="0" w:color="auto"/>
              <w:right w:val="single" w:sz="4" w:space="0" w:color="auto"/>
            </w:tcBorders>
            <w:vAlign w:val="center"/>
          </w:tcPr>
          <w:p w:rsidR="00E05409" w:rsidRPr="00E31765" w:rsidRDefault="00E05409">
            <w:pPr>
              <w:rPr>
                <w:sz w:val="16"/>
                <w:szCs w:val="16"/>
              </w:rPr>
            </w:pPr>
          </w:p>
        </w:tc>
        <w:tc>
          <w:tcPr>
            <w:tcW w:w="457"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местный бюджет</w:t>
            </w:r>
          </w:p>
        </w:tc>
        <w:tc>
          <w:tcPr>
            <w:tcW w:w="284" w:type="pct"/>
            <w:tcBorders>
              <w:top w:val="nil"/>
              <w:left w:val="nil"/>
              <w:bottom w:val="single" w:sz="4" w:space="0" w:color="auto"/>
              <w:right w:val="single" w:sz="4" w:space="0" w:color="auto"/>
            </w:tcBorders>
            <w:vAlign w:val="center"/>
          </w:tcPr>
          <w:p w:rsidR="00E05409" w:rsidRPr="00E31765" w:rsidRDefault="00E05409">
            <w:pPr>
              <w:jc w:val="center"/>
              <w:rPr>
                <w:b/>
                <w:bCs/>
                <w:sz w:val="16"/>
                <w:szCs w:val="16"/>
              </w:rPr>
            </w:pPr>
            <w:r w:rsidRPr="00E31765">
              <w:rPr>
                <w:b/>
                <w:bCs/>
                <w:sz w:val="16"/>
                <w:szCs w:val="16"/>
              </w:rPr>
              <w:t>2 123,3</w:t>
            </w:r>
          </w:p>
        </w:tc>
        <w:tc>
          <w:tcPr>
            <w:tcW w:w="266"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2 123,3</w:t>
            </w:r>
          </w:p>
        </w:tc>
        <w:tc>
          <w:tcPr>
            <w:tcW w:w="269"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69"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64"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74"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44"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312"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99"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343" w:type="pct"/>
            <w:tcBorders>
              <w:top w:val="nil"/>
              <w:left w:val="nil"/>
              <w:bottom w:val="single" w:sz="4" w:space="0" w:color="auto"/>
              <w:right w:val="single" w:sz="8" w:space="0" w:color="auto"/>
            </w:tcBorders>
            <w:vAlign w:val="center"/>
          </w:tcPr>
          <w:p w:rsidR="00E05409" w:rsidRPr="00E31765" w:rsidRDefault="00E05409">
            <w:pPr>
              <w:jc w:val="center"/>
              <w:rPr>
                <w:sz w:val="16"/>
                <w:szCs w:val="16"/>
              </w:rPr>
            </w:pPr>
            <w:r w:rsidRPr="00E31765">
              <w:rPr>
                <w:sz w:val="16"/>
                <w:szCs w:val="16"/>
              </w:rPr>
              <w:t>0,0</w:t>
            </w:r>
          </w:p>
        </w:tc>
      </w:tr>
      <w:tr w:rsidR="00E05409" w:rsidTr="00E31765">
        <w:trPr>
          <w:trHeight w:val="345"/>
        </w:trPr>
        <w:tc>
          <w:tcPr>
            <w:tcW w:w="356" w:type="pct"/>
            <w:vMerge w:val="restart"/>
            <w:tcBorders>
              <w:top w:val="nil"/>
              <w:left w:val="single" w:sz="8" w:space="0" w:color="auto"/>
              <w:bottom w:val="single" w:sz="4" w:space="0" w:color="000000"/>
              <w:right w:val="single" w:sz="4" w:space="0" w:color="auto"/>
            </w:tcBorders>
            <w:vAlign w:val="center"/>
          </w:tcPr>
          <w:p w:rsidR="00E05409" w:rsidRPr="00E31765" w:rsidRDefault="00E05409">
            <w:pPr>
              <w:jc w:val="center"/>
              <w:rPr>
                <w:sz w:val="16"/>
                <w:szCs w:val="16"/>
              </w:rPr>
            </w:pPr>
            <w:r w:rsidRPr="00E31765">
              <w:rPr>
                <w:sz w:val="16"/>
                <w:szCs w:val="16"/>
              </w:rPr>
              <w:t xml:space="preserve"> 2.3</w:t>
            </w:r>
          </w:p>
        </w:tc>
        <w:tc>
          <w:tcPr>
            <w:tcW w:w="691" w:type="pct"/>
            <w:vMerge w:val="restart"/>
            <w:tcBorders>
              <w:top w:val="nil"/>
              <w:left w:val="single" w:sz="4" w:space="0" w:color="auto"/>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Демонтаж аварийного, непригодного жилищного фонда, временных строений приспособленных для проживания    (6)</w:t>
            </w:r>
          </w:p>
        </w:tc>
        <w:tc>
          <w:tcPr>
            <w:tcW w:w="672" w:type="pct"/>
            <w:vMerge w:val="restart"/>
            <w:tcBorders>
              <w:top w:val="nil"/>
              <w:left w:val="single" w:sz="4" w:space="0" w:color="auto"/>
              <w:bottom w:val="single" w:sz="4" w:space="0" w:color="000000"/>
              <w:right w:val="single" w:sz="4" w:space="0" w:color="auto"/>
            </w:tcBorders>
            <w:vAlign w:val="center"/>
          </w:tcPr>
          <w:p w:rsidR="00E05409" w:rsidRPr="00E31765" w:rsidRDefault="00E05409">
            <w:pPr>
              <w:jc w:val="center"/>
              <w:rPr>
                <w:sz w:val="16"/>
                <w:szCs w:val="16"/>
              </w:rPr>
            </w:pPr>
            <w:r w:rsidRPr="00E31765">
              <w:rPr>
                <w:sz w:val="16"/>
                <w:szCs w:val="16"/>
              </w:rPr>
              <w:t>Управление по жилищным вопросам</w:t>
            </w:r>
          </w:p>
        </w:tc>
        <w:tc>
          <w:tcPr>
            <w:tcW w:w="457"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всего</w:t>
            </w:r>
          </w:p>
        </w:tc>
        <w:tc>
          <w:tcPr>
            <w:tcW w:w="284" w:type="pct"/>
            <w:tcBorders>
              <w:top w:val="nil"/>
              <w:left w:val="nil"/>
              <w:bottom w:val="single" w:sz="4" w:space="0" w:color="auto"/>
              <w:right w:val="single" w:sz="4" w:space="0" w:color="auto"/>
            </w:tcBorders>
            <w:vAlign w:val="center"/>
          </w:tcPr>
          <w:p w:rsidR="00E05409" w:rsidRPr="00E31765" w:rsidRDefault="00E05409">
            <w:pPr>
              <w:jc w:val="center"/>
              <w:rPr>
                <w:b/>
                <w:bCs/>
                <w:sz w:val="16"/>
                <w:szCs w:val="16"/>
              </w:rPr>
            </w:pPr>
            <w:r w:rsidRPr="00E31765">
              <w:rPr>
                <w:b/>
                <w:bCs/>
                <w:sz w:val="16"/>
                <w:szCs w:val="16"/>
              </w:rPr>
              <w:t>16 700,0</w:t>
            </w:r>
          </w:p>
        </w:tc>
        <w:tc>
          <w:tcPr>
            <w:tcW w:w="266" w:type="pct"/>
            <w:tcBorders>
              <w:top w:val="nil"/>
              <w:left w:val="nil"/>
              <w:bottom w:val="single" w:sz="4" w:space="0" w:color="auto"/>
              <w:right w:val="single" w:sz="4" w:space="0" w:color="auto"/>
            </w:tcBorders>
            <w:vAlign w:val="center"/>
          </w:tcPr>
          <w:p w:rsidR="00E05409" w:rsidRPr="00E31765" w:rsidRDefault="00E05409">
            <w:pPr>
              <w:jc w:val="center"/>
              <w:rPr>
                <w:b/>
                <w:bCs/>
                <w:sz w:val="16"/>
                <w:szCs w:val="16"/>
              </w:rPr>
            </w:pPr>
            <w:r w:rsidRPr="00E31765">
              <w:rPr>
                <w:b/>
                <w:bCs/>
                <w:sz w:val="16"/>
                <w:szCs w:val="16"/>
              </w:rPr>
              <w:t>4 700,0</w:t>
            </w:r>
          </w:p>
        </w:tc>
        <w:tc>
          <w:tcPr>
            <w:tcW w:w="269" w:type="pct"/>
            <w:tcBorders>
              <w:top w:val="nil"/>
              <w:left w:val="nil"/>
              <w:bottom w:val="single" w:sz="4" w:space="0" w:color="auto"/>
              <w:right w:val="single" w:sz="4" w:space="0" w:color="auto"/>
            </w:tcBorders>
            <w:vAlign w:val="center"/>
          </w:tcPr>
          <w:p w:rsidR="00E05409" w:rsidRPr="00E31765" w:rsidRDefault="00E05409">
            <w:pPr>
              <w:jc w:val="center"/>
              <w:rPr>
                <w:b/>
                <w:bCs/>
                <w:sz w:val="16"/>
                <w:szCs w:val="16"/>
              </w:rPr>
            </w:pPr>
            <w:r w:rsidRPr="00E31765">
              <w:rPr>
                <w:b/>
                <w:bCs/>
                <w:sz w:val="16"/>
                <w:szCs w:val="16"/>
              </w:rPr>
              <w:t>1 000,0</w:t>
            </w:r>
          </w:p>
        </w:tc>
        <w:tc>
          <w:tcPr>
            <w:tcW w:w="269" w:type="pct"/>
            <w:tcBorders>
              <w:top w:val="nil"/>
              <w:left w:val="nil"/>
              <w:bottom w:val="single" w:sz="4" w:space="0" w:color="auto"/>
              <w:right w:val="single" w:sz="4" w:space="0" w:color="auto"/>
            </w:tcBorders>
            <w:vAlign w:val="center"/>
          </w:tcPr>
          <w:p w:rsidR="00E05409" w:rsidRPr="00E31765" w:rsidRDefault="00E05409">
            <w:pPr>
              <w:jc w:val="center"/>
              <w:rPr>
                <w:b/>
                <w:bCs/>
                <w:sz w:val="16"/>
                <w:szCs w:val="16"/>
              </w:rPr>
            </w:pPr>
            <w:r w:rsidRPr="00E31765">
              <w:rPr>
                <w:b/>
                <w:bCs/>
                <w:sz w:val="16"/>
                <w:szCs w:val="16"/>
              </w:rPr>
              <w:t>1 000,0</w:t>
            </w:r>
          </w:p>
        </w:tc>
        <w:tc>
          <w:tcPr>
            <w:tcW w:w="264" w:type="pct"/>
            <w:tcBorders>
              <w:top w:val="nil"/>
              <w:left w:val="nil"/>
              <w:bottom w:val="single" w:sz="4" w:space="0" w:color="auto"/>
              <w:right w:val="single" w:sz="4" w:space="0" w:color="auto"/>
            </w:tcBorders>
            <w:vAlign w:val="center"/>
          </w:tcPr>
          <w:p w:rsidR="00E05409" w:rsidRPr="00E31765" w:rsidRDefault="00E05409">
            <w:pPr>
              <w:jc w:val="center"/>
              <w:rPr>
                <w:b/>
                <w:bCs/>
                <w:sz w:val="16"/>
                <w:szCs w:val="16"/>
              </w:rPr>
            </w:pPr>
            <w:r w:rsidRPr="00E31765">
              <w:rPr>
                <w:b/>
                <w:bCs/>
                <w:sz w:val="16"/>
                <w:szCs w:val="16"/>
              </w:rPr>
              <w:t>1 000,0</w:t>
            </w:r>
          </w:p>
        </w:tc>
        <w:tc>
          <w:tcPr>
            <w:tcW w:w="274" w:type="pct"/>
            <w:tcBorders>
              <w:top w:val="nil"/>
              <w:left w:val="nil"/>
              <w:bottom w:val="single" w:sz="4" w:space="0" w:color="auto"/>
              <w:right w:val="single" w:sz="4" w:space="0" w:color="auto"/>
            </w:tcBorders>
            <w:vAlign w:val="center"/>
          </w:tcPr>
          <w:p w:rsidR="00E05409" w:rsidRPr="00E31765" w:rsidRDefault="00E05409">
            <w:pPr>
              <w:jc w:val="center"/>
              <w:rPr>
                <w:b/>
                <w:bCs/>
                <w:sz w:val="16"/>
                <w:szCs w:val="16"/>
              </w:rPr>
            </w:pPr>
            <w:r w:rsidRPr="00E31765">
              <w:rPr>
                <w:b/>
                <w:bCs/>
                <w:sz w:val="16"/>
                <w:szCs w:val="16"/>
              </w:rPr>
              <w:t>1 000,0</w:t>
            </w:r>
          </w:p>
        </w:tc>
        <w:tc>
          <w:tcPr>
            <w:tcW w:w="244" w:type="pct"/>
            <w:tcBorders>
              <w:top w:val="nil"/>
              <w:left w:val="nil"/>
              <w:bottom w:val="single" w:sz="4" w:space="0" w:color="auto"/>
              <w:right w:val="single" w:sz="4" w:space="0" w:color="auto"/>
            </w:tcBorders>
            <w:vAlign w:val="center"/>
          </w:tcPr>
          <w:p w:rsidR="00E05409" w:rsidRPr="00E31765" w:rsidRDefault="00E05409">
            <w:pPr>
              <w:jc w:val="center"/>
              <w:rPr>
                <w:b/>
                <w:bCs/>
                <w:sz w:val="16"/>
                <w:szCs w:val="16"/>
              </w:rPr>
            </w:pPr>
            <w:r w:rsidRPr="00E31765">
              <w:rPr>
                <w:b/>
                <w:bCs/>
                <w:sz w:val="16"/>
                <w:szCs w:val="16"/>
              </w:rPr>
              <w:t>1 000,0</w:t>
            </w:r>
          </w:p>
        </w:tc>
        <w:tc>
          <w:tcPr>
            <w:tcW w:w="312" w:type="pct"/>
            <w:tcBorders>
              <w:top w:val="nil"/>
              <w:left w:val="nil"/>
              <w:bottom w:val="single" w:sz="4" w:space="0" w:color="auto"/>
              <w:right w:val="single" w:sz="4" w:space="0" w:color="auto"/>
            </w:tcBorders>
            <w:vAlign w:val="center"/>
          </w:tcPr>
          <w:p w:rsidR="00E05409" w:rsidRPr="00E31765" w:rsidRDefault="00E05409">
            <w:pPr>
              <w:jc w:val="center"/>
              <w:rPr>
                <w:b/>
                <w:bCs/>
                <w:sz w:val="16"/>
                <w:szCs w:val="16"/>
              </w:rPr>
            </w:pPr>
            <w:r w:rsidRPr="00E31765">
              <w:rPr>
                <w:b/>
                <w:bCs/>
                <w:sz w:val="16"/>
                <w:szCs w:val="16"/>
              </w:rPr>
              <w:t>1 000,0</w:t>
            </w:r>
          </w:p>
        </w:tc>
        <w:tc>
          <w:tcPr>
            <w:tcW w:w="299" w:type="pct"/>
            <w:tcBorders>
              <w:top w:val="nil"/>
              <w:left w:val="nil"/>
              <w:bottom w:val="single" w:sz="4" w:space="0" w:color="auto"/>
              <w:right w:val="single" w:sz="4" w:space="0" w:color="auto"/>
            </w:tcBorders>
            <w:vAlign w:val="center"/>
          </w:tcPr>
          <w:p w:rsidR="00E05409" w:rsidRPr="00E31765" w:rsidRDefault="00E05409">
            <w:pPr>
              <w:jc w:val="center"/>
              <w:rPr>
                <w:b/>
                <w:bCs/>
                <w:sz w:val="16"/>
                <w:szCs w:val="16"/>
              </w:rPr>
            </w:pPr>
            <w:r w:rsidRPr="00E31765">
              <w:rPr>
                <w:b/>
                <w:bCs/>
                <w:sz w:val="16"/>
                <w:szCs w:val="16"/>
              </w:rPr>
              <w:t>1 000,0</w:t>
            </w:r>
          </w:p>
        </w:tc>
        <w:tc>
          <w:tcPr>
            <w:tcW w:w="343" w:type="pct"/>
            <w:tcBorders>
              <w:top w:val="nil"/>
              <w:left w:val="nil"/>
              <w:bottom w:val="single" w:sz="4" w:space="0" w:color="auto"/>
              <w:right w:val="single" w:sz="8" w:space="0" w:color="auto"/>
            </w:tcBorders>
            <w:vAlign w:val="center"/>
          </w:tcPr>
          <w:p w:rsidR="00E05409" w:rsidRPr="00E31765" w:rsidRDefault="00E05409">
            <w:pPr>
              <w:jc w:val="center"/>
              <w:rPr>
                <w:b/>
                <w:bCs/>
                <w:sz w:val="16"/>
                <w:szCs w:val="16"/>
              </w:rPr>
            </w:pPr>
            <w:r w:rsidRPr="00E31765">
              <w:rPr>
                <w:b/>
                <w:bCs/>
                <w:sz w:val="16"/>
                <w:szCs w:val="16"/>
              </w:rPr>
              <w:t>5 000,0</w:t>
            </w:r>
          </w:p>
        </w:tc>
      </w:tr>
      <w:tr w:rsidR="00E05409" w:rsidTr="00E31765">
        <w:trPr>
          <w:trHeight w:val="420"/>
        </w:trPr>
        <w:tc>
          <w:tcPr>
            <w:tcW w:w="356" w:type="pct"/>
            <w:vMerge/>
            <w:tcBorders>
              <w:top w:val="nil"/>
              <w:left w:val="single" w:sz="8" w:space="0" w:color="auto"/>
              <w:bottom w:val="single" w:sz="4" w:space="0" w:color="000000"/>
              <w:right w:val="single" w:sz="4" w:space="0" w:color="auto"/>
            </w:tcBorders>
            <w:vAlign w:val="center"/>
          </w:tcPr>
          <w:p w:rsidR="00E05409" w:rsidRPr="00E31765" w:rsidRDefault="00E05409">
            <w:pPr>
              <w:rPr>
                <w:sz w:val="16"/>
                <w:szCs w:val="16"/>
              </w:rPr>
            </w:pPr>
          </w:p>
        </w:tc>
        <w:tc>
          <w:tcPr>
            <w:tcW w:w="691" w:type="pct"/>
            <w:vMerge/>
            <w:tcBorders>
              <w:top w:val="nil"/>
              <w:left w:val="single" w:sz="4" w:space="0" w:color="auto"/>
              <w:bottom w:val="single" w:sz="4" w:space="0" w:color="auto"/>
              <w:right w:val="single" w:sz="4" w:space="0" w:color="auto"/>
            </w:tcBorders>
            <w:vAlign w:val="center"/>
          </w:tcPr>
          <w:p w:rsidR="00E05409" w:rsidRPr="00E31765" w:rsidRDefault="00E05409">
            <w:pPr>
              <w:rPr>
                <w:sz w:val="16"/>
                <w:szCs w:val="16"/>
              </w:rPr>
            </w:pPr>
          </w:p>
        </w:tc>
        <w:tc>
          <w:tcPr>
            <w:tcW w:w="672" w:type="pct"/>
            <w:vMerge/>
            <w:tcBorders>
              <w:top w:val="nil"/>
              <w:left w:val="single" w:sz="4" w:space="0" w:color="auto"/>
              <w:bottom w:val="single" w:sz="4" w:space="0" w:color="000000"/>
              <w:right w:val="single" w:sz="4" w:space="0" w:color="auto"/>
            </w:tcBorders>
            <w:vAlign w:val="center"/>
          </w:tcPr>
          <w:p w:rsidR="00E05409" w:rsidRPr="00E31765" w:rsidRDefault="00E05409">
            <w:pPr>
              <w:rPr>
                <w:sz w:val="16"/>
                <w:szCs w:val="16"/>
              </w:rPr>
            </w:pPr>
          </w:p>
        </w:tc>
        <w:tc>
          <w:tcPr>
            <w:tcW w:w="457"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 xml:space="preserve">федеральный бюджет </w:t>
            </w:r>
          </w:p>
        </w:tc>
        <w:tc>
          <w:tcPr>
            <w:tcW w:w="284" w:type="pct"/>
            <w:tcBorders>
              <w:top w:val="nil"/>
              <w:left w:val="nil"/>
              <w:bottom w:val="single" w:sz="4" w:space="0" w:color="auto"/>
              <w:right w:val="single" w:sz="4" w:space="0" w:color="auto"/>
            </w:tcBorders>
            <w:vAlign w:val="center"/>
          </w:tcPr>
          <w:p w:rsidR="00E05409" w:rsidRPr="00E31765" w:rsidRDefault="00E05409">
            <w:pPr>
              <w:jc w:val="center"/>
              <w:rPr>
                <w:b/>
                <w:bCs/>
                <w:sz w:val="16"/>
                <w:szCs w:val="16"/>
              </w:rPr>
            </w:pPr>
            <w:r w:rsidRPr="00E31765">
              <w:rPr>
                <w:b/>
                <w:bCs/>
                <w:sz w:val="16"/>
                <w:szCs w:val="16"/>
              </w:rPr>
              <w:t>0,0</w:t>
            </w:r>
          </w:p>
        </w:tc>
        <w:tc>
          <w:tcPr>
            <w:tcW w:w="266"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69"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69"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64"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74"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44"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312"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99"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343" w:type="pct"/>
            <w:tcBorders>
              <w:top w:val="nil"/>
              <w:left w:val="nil"/>
              <w:bottom w:val="single" w:sz="4" w:space="0" w:color="auto"/>
              <w:right w:val="single" w:sz="8" w:space="0" w:color="auto"/>
            </w:tcBorders>
            <w:vAlign w:val="center"/>
          </w:tcPr>
          <w:p w:rsidR="00E05409" w:rsidRPr="00E31765" w:rsidRDefault="00E05409">
            <w:pPr>
              <w:jc w:val="center"/>
              <w:rPr>
                <w:sz w:val="16"/>
                <w:szCs w:val="16"/>
              </w:rPr>
            </w:pPr>
            <w:r w:rsidRPr="00E31765">
              <w:rPr>
                <w:sz w:val="16"/>
                <w:szCs w:val="16"/>
              </w:rPr>
              <w:t>0,0</w:t>
            </w:r>
          </w:p>
        </w:tc>
      </w:tr>
      <w:tr w:rsidR="00E05409" w:rsidTr="00E31765">
        <w:trPr>
          <w:trHeight w:val="420"/>
        </w:trPr>
        <w:tc>
          <w:tcPr>
            <w:tcW w:w="356" w:type="pct"/>
            <w:vMerge/>
            <w:tcBorders>
              <w:top w:val="nil"/>
              <w:left w:val="single" w:sz="8" w:space="0" w:color="auto"/>
              <w:bottom w:val="single" w:sz="4" w:space="0" w:color="000000"/>
              <w:right w:val="single" w:sz="4" w:space="0" w:color="auto"/>
            </w:tcBorders>
            <w:vAlign w:val="center"/>
          </w:tcPr>
          <w:p w:rsidR="00E05409" w:rsidRPr="00E31765" w:rsidRDefault="00E05409">
            <w:pPr>
              <w:rPr>
                <w:sz w:val="16"/>
                <w:szCs w:val="16"/>
              </w:rPr>
            </w:pPr>
          </w:p>
        </w:tc>
        <w:tc>
          <w:tcPr>
            <w:tcW w:w="691" w:type="pct"/>
            <w:vMerge/>
            <w:tcBorders>
              <w:top w:val="nil"/>
              <w:left w:val="single" w:sz="4" w:space="0" w:color="auto"/>
              <w:bottom w:val="single" w:sz="4" w:space="0" w:color="auto"/>
              <w:right w:val="single" w:sz="4" w:space="0" w:color="auto"/>
            </w:tcBorders>
            <w:vAlign w:val="center"/>
          </w:tcPr>
          <w:p w:rsidR="00E05409" w:rsidRPr="00E31765" w:rsidRDefault="00E05409">
            <w:pPr>
              <w:rPr>
                <w:sz w:val="16"/>
                <w:szCs w:val="16"/>
              </w:rPr>
            </w:pPr>
          </w:p>
        </w:tc>
        <w:tc>
          <w:tcPr>
            <w:tcW w:w="672" w:type="pct"/>
            <w:vMerge/>
            <w:tcBorders>
              <w:top w:val="nil"/>
              <w:left w:val="single" w:sz="4" w:space="0" w:color="auto"/>
              <w:bottom w:val="single" w:sz="4" w:space="0" w:color="000000"/>
              <w:right w:val="single" w:sz="4" w:space="0" w:color="auto"/>
            </w:tcBorders>
            <w:vAlign w:val="center"/>
          </w:tcPr>
          <w:p w:rsidR="00E05409" w:rsidRPr="00E31765" w:rsidRDefault="00E05409">
            <w:pPr>
              <w:rPr>
                <w:sz w:val="16"/>
                <w:szCs w:val="16"/>
              </w:rPr>
            </w:pPr>
          </w:p>
        </w:tc>
        <w:tc>
          <w:tcPr>
            <w:tcW w:w="457"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бюджет автономного округа</w:t>
            </w:r>
          </w:p>
        </w:tc>
        <w:tc>
          <w:tcPr>
            <w:tcW w:w="284" w:type="pct"/>
            <w:tcBorders>
              <w:top w:val="nil"/>
              <w:left w:val="nil"/>
              <w:bottom w:val="single" w:sz="4" w:space="0" w:color="auto"/>
              <w:right w:val="single" w:sz="4" w:space="0" w:color="auto"/>
            </w:tcBorders>
            <w:vAlign w:val="center"/>
          </w:tcPr>
          <w:p w:rsidR="00E05409" w:rsidRPr="00E31765" w:rsidRDefault="00E05409">
            <w:pPr>
              <w:jc w:val="center"/>
              <w:rPr>
                <w:b/>
                <w:bCs/>
                <w:sz w:val="16"/>
                <w:szCs w:val="16"/>
              </w:rPr>
            </w:pPr>
            <w:r w:rsidRPr="00E31765">
              <w:rPr>
                <w:b/>
                <w:bCs/>
                <w:sz w:val="16"/>
                <w:szCs w:val="16"/>
              </w:rPr>
              <w:t>0,0</w:t>
            </w:r>
          </w:p>
        </w:tc>
        <w:tc>
          <w:tcPr>
            <w:tcW w:w="266"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69"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69"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64"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74"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44"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312"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99"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343" w:type="pct"/>
            <w:tcBorders>
              <w:top w:val="nil"/>
              <w:left w:val="nil"/>
              <w:bottom w:val="single" w:sz="4" w:space="0" w:color="auto"/>
              <w:right w:val="single" w:sz="8" w:space="0" w:color="auto"/>
            </w:tcBorders>
            <w:vAlign w:val="center"/>
          </w:tcPr>
          <w:p w:rsidR="00E05409" w:rsidRPr="00E31765" w:rsidRDefault="00E05409">
            <w:pPr>
              <w:jc w:val="center"/>
              <w:rPr>
                <w:sz w:val="16"/>
                <w:szCs w:val="16"/>
              </w:rPr>
            </w:pPr>
            <w:r w:rsidRPr="00E31765">
              <w:rPr>
                <w:sz w:val="16"/>
                <w:szCs w:val="16"/>
              </w:rPr>
              <w:t>0,0</w:t>
            </w:r>
          </w:p>
        </w:tc>
      </w:tr>
      <w:tr w:rsidR="00E05409" w:rsidTr="00E31765">
        <w:trPr>
          <w:trHeight w:val="390"/>
        </w:trPr>
        <w:tc>
          <w:tcPr>
            <w:tcW w:w="356" w:type="pct"/>
            <w:vMerge/>
            <w:tcBorders>
              <w:top w:val="nil"/>
              <w:left w:val="single" w:sz="8" w:space="0" w:color="auto"/>
              <w:bottom w:val="single" w:sz="4" w:space="0" w:color="000000"/>
              <w:right w:val="single" w:sz="4" w:space="0" w:color="auto"/>
            </w:tcBorders>
            <w:vAlign w:val="center"/>
          </w:tcPr>
          <w:p w:rsidR="00E05409" w:rsidRPr="00E31765" w:rsidRDefault="00E05409">
            <w:pPr>
              <w:rPr>
                <w:sz w:val="16"/>
                <w:szCs w:val="16"/>
              </w:rPr>
            </w:pPr>
          </w:p>
        </w:tc>
        <w:tc>
          <w:tcPr>
            <w:tcW w:w="691" w:type="pct"/>
            <w:vMerge/>
            <w:tcBorders>
              <w:top w:val="nil"/>
              <w:left w:val="single" w:sz="4" w:space="0" w:color="auto"/>
              <w:bottom w:val="single" w:sz="4" w:space="0" w:color="auto"/>
              <w:right w:val="single" w:sz="4" w:space="0" w:color="auto"/>
            </w:tcBorders>
            <w:vAlign w:val="center"/>
          </w:tcPr>
          <w:p w:rsidR="00E05409" w:rsidRPr="00E31765" w:rsidRDefault="00E05409">
            <w:pPr>
              <w:rPr>
                <w:sz w:val="16"/>
                <w:szCs w:val="16"/>
              </w:rPr>
            </w:pPr>
          </w:p>
        </w:tc>
        <w:tc>
          <w:tcPr>
            <w:tcW w:w="672" w:type="pct"/>
            <w:vMerge/>
            <w:tcBorders>
              <w:top w:val="nil"/>
              <w:left w:val="single" w:sz="4" w:space="0" w:color="auto"/>
              <w:bottom w:val="single" w:sz="4" w:space="0" w:color="000000"/>
              <w:right w:val="single" w:sz="4" w:space="0" w:color="auto"/>
            </w:tcBorders>
            <w:vAlign w:val="center"/>
          </w:tcPr>
          <w:p w:rsidR="00E05409" w:rsidRPr="00E31765" w:rsidRDefault="00E05409">
            <w:pPr>
              <w:rPr>
                <w:sz w:val="16"/>
                <w:szCs w:val="16"/>
              </w:rPr>
            </w:pPr>
          </w:p>
        </w:tc>
        <w:tc>
          <w:tcPr>
            <w:tcW w:w="457"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местный бюджет</w:t>
            </w:r>
          </w:p>
        </w:tc>
        <w:tc>
          <w:tcPr>
            <w:tcW w:w="284" w:type="pct"/>
            <w:tcBorders>
              <w:top w:val="nil"/>
              <w:left w:val="nil"/>
              <w:bottom w:val="single" w:sz="4" w:space="0" w:color="auto"/>
              <w:right w:val="single" w:sz="4" w:space="0" w:color="auto"/>
            </w:tcBorders>
            <w:vAlign w:val="center"/>
          </w:tcPr>
          <w:p w:rsidR="00E05409" w:rsidRPr="00E31765" w:rsidRDefault="00E05409">
            <w:pPr>
              <w:jc w:val="center"/>
              <w:rPr>
                <w:b/>
                <w:bCs/>
                <w:sz w:val="16"/>
                <w:szCs w:val="16"/>
              </w:rPr>
            </w:pPr>
            <w:r w:rsidRPr="00E31765">
              <w:rPr>
                <w:b/>
                <w:bCs/>
                <w:sz w:val="16"/>
                <w:szCs w:val="16"/>
              </w:rPr>
              <w:t>16 700,0</w:t>
            </w:r>
          </w:p>
        </w:tc>
        <w:tc>
          <w:tcPr>
            <w:tcW w:w="266"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4 700,0</w:t>
            </w:r>
          </w:p>
        </w:tc>
        <w:tc>
          <w:tcPr>
            <w:tcW w:w="269"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1 000,0</w:t>
            </w:r>
          </w:p>
        </w:tc>
        <w:tc>
          <w:tcPr>
            <w:tcW w:w="269"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1 000,0</w:t>
            </w:r>
          </w:p>
        </w:tc>
        <w:tc>
          <w:tcPr>
            <w:tcW w:w="264"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1 000,0</w:t>
            </w:r>
          </w:p>
        </w:tc>
        <w:tc>
          <w:tcPr>
            <w:tcW w:w="274"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1 000,0</w:t>
            </w:r>
          </w:p>
        </w:tc>
        <w:tc>
          <w:tcPr>
            <w:tcW w:w="244"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1 000,0</w:t>
            </w:r>
          </w:p>
        </w:tc>
        <w:tc>
          <w:tcPr>
            <w:tcW w:w="312"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1 000,0</w:t>
            </w:r>
          </w:p>
        </w:tc>
        <w:tc>
          <w:tcPr>
            <w:tcW w:w="299"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1 000,0</w:t>
            </w:r>
          </w:p>
        </w:tc>
        <w:tc>
          <w:tcPr>
            <w:tcW w:w="343" w:type="pct"/>
            <w:tcBorders>
              <w:top w:val="nil"/>
              <w:left w:val="nil"/>
              <w:bottom w:val="single" w:sz="4" w:space="0" w:color="auto"/>
              <w:right w:val="single" w:sz="8" w:space="0" w:color="auto"/>
            </w:tcBorders>
            <w:noWrap/>
            <w:vAlign w:val="center"/>
          </w:tcPr>
          <w:p w:rsidR="00E05409" w:rsidRPr="00E31765" w:rsidRDefault="00E05409">
            <w:pPr>
              <w:jc w:val="center"/>
              <w:rPr>
                <w:sz w:val="16"/>
                <w:szCs w:val="16"/>
              </w:rPr>
            </w:pPr>
            <w:r w:rsidRPr="00E31765">
              <w:rPr>
                <w:sz w:val="16"/>
                <w:szCs w:val="16"/>
              </w:rPr>
              <w:t>5 000,0</w:t>
            </w:r>
          </w:p>
        </w:tc>
      </w:tr>
      <w:tr w:rsidR="00E05409" w:rsidTr="00E31765">
        <w:trPr>
          <w:trHeight w:val="510"/>
        </w:trPr>
        <w:tc>
          <w:tcPr>
            <w:tcW w:w="356" w:type="pct"/>
            <w:vMerge/>
            <w:tcBorders>
              <w:top w:val="nil"/>
              <w:left w:val="single" w:sz="8" w:space="0" w:color="auto"/>
              <w:bottom w:val="single" w:sz="4" w:space="0" w:color="000000"/>
              <w:right w:val="single" w:sz="4" w:space="0" w:color="auto"/>
            </w:tcBorders>
            <w:vAlign w:val="center"/>
          </w:tcPr>
          <w:p w:rsidR="00E05409" w:rsidRPr="00E31765" w:rsidRDefault="00E05409">
            <w:pPr>
              <w:rPr>
                <w:sz w:val="16"/>
                <w:szCs w:val="16"/>
              </w:rPr>
            </w:pPr>
          </w:p>
        </w:tc>
        <w:tc>
          <w:tcPr>
            <w:tcW w:w="691" w:type="pct"/>
            <w:vMerge/>
            <w:tcBorders>
              <w:top w:val="nil"/>
              <w:left w:val="single" w:sz="4" w:space="0" w:color="auto"/>
              <w:bottom w:val="single" w:sz="4" w:space="0" w:color="auto"/>
              <w:right w:val="single" w:sz="4" w:space="0" w:color="auto"/>
            </w:tcBorders>
            <w:vAlign w:val="center"/>
          </w:tcPr>
          <w:p w:rsidR="00E05409" w:rsidRPr="00E31765" w:rsidRDefault="00E05409">
            <w:pPr>
              <w:rPr>
                <w:sz w:val="16"/>
                <w:szCs w:val="16"/>
              </w:rPr>
            </w:pPr>
          </w:p>
        </w:tc>
        <w:tc>
          <w:tcPr>
            <w:tcW w:w="672" w:type="pct"/>
            <w:vMerge/>
            <w:tcBorders>
              <w:top w:val="nil"/>
              <w:left w:val="single" w:sz="4" w:space="0" w:color="auto"/>
              <w:bottom w:val="single" w:sz="4" w:space="0" w:color="000000"/>
              <w:right w:val="single" w:sz="4" w:space="0" w:color="auto"/>
            </w:tcBorders>
            <w:vAlign w:val="center"/>
          </w:tcPr>
          <w:p w:rsidR="00E05409" w:rsidRPr="00E31765" w:rsidRDefault="00E05409">
            <w:pPr>
              <w:rPr>
                <w:sz w:val="16"/>
                <w:szCs w:val="16"/>
              </w:rPr>
            </w:pPr>
          </w:p>
        </w:tc>
        <w:tc>
          <w:tcPr>
            <w:tcW w:w="457"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Программа «Сотрудничество»</w:t>
            </w:r>
          </w:p>
        </w:tc>
        <w:tc>
          <w:tcPr>
            <w:tcW w:w="284" w:type="pct"/>
            <w:tcBorders>
              <w:top w:val="nil"/>
              <w:left w:val="nil"/>
              <w:bottom w:val="single" w:sz="4" w:space="0" w:color="auto"/>
              <w:right w:val="single" w:sz="4" w:space="0" w:color="auto"/>
            </w:tcBorders>
            <w:vAlign w:val="center"/>
          </w:tcPr>
          <w:p w:rsidR="00E05409" w:rsidRPr="00E31765" w:rsidRDefault="00E05409">
            <w:pPr>
              <w:jc w:val="center"/>
              <w:rPr>
                <w:b/>
                <w:bCs/>
                <w:sz w:val="16"/>
                <w:szCs w:val="16"/>
              </w:rPr>
            </w:pPr>
            <w:r w:rsidRPr="00E31765">
              <w:rPr>
                <w:b/>
                <w:bCs/>
                <w:sz w:val="16"/>
                <w:szCs w:val="16"/>
              </w:rPr>
              <w:t>0,0</w:t>
            </w:r>
          </w:p>
        </w:tc>
        <w:tc>
          <w:tcPr>
            <w:tcW w:w="266"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69"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69"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64"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74"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44"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312"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99"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343" w:type="pct"/>
            <w:tcBorders>
              <w:top w:val="nil"/>
              <w:left w:val="nil"/>
              <w:bottom w:val="single" w:sz="4" w:space="0" w:color="auto"/>
              <w:right w:val="single" w:sz="8" w:space="0" w:color="auto"/>
            </w:tcBorders>
            <w:vAlign w:val="center"/>
          </w:tcPr>
          <w:p w:rsidR="00E05409" w:rsidRPr="00E31765" w:rsidRDefault="00E05409">
            <w:pPr>
              <w:jc w:val="center"/>
              <w:rPr>
                <w:sz w:val="16"/>
                <w:szCs w:val="16"/>
              </w:rPr>
            </w:pPr>
            <w:r w:rsidRPr="00E31765">
              <w:rPr>
                <w:sz w:val="16"/>
                <w:szCs w:val="16"/>
              </w:rPr>
              <w:t>0,0</w:t>
            </w:r>
          </w:p>
        </w:tc>
      </w:tr>
      <w:tr w:rsidR="00E05409" w:rsidTr="00E31765">
        <w:trPr>
          <w:trHeight w:val="600"/>
        </w:trPr>
        <w:tc>
          <w:tcPr>
            <w:tcW w:w="356" w:type="pct"/>
            <w:vMerge/>
            <w:tcBorders>
              <w:top w:val="nil"/>
              <w:left w:val="single" w:sz="8" w:space="0" w:color="auto"/>
              <w:bottom w:val="single" w:sz="4" w:space="0" w:color="000000"/>
              <w:right w:val="single" w:sz="4" w:space="0" w:color="auto"/>
            </w:tcBorders>
            <w:vAlign w:val="center"/>
          </w:tcPr>
          <w:p w:rsidR="00E05409" w:rsidRPr="00E31765" w:rsidRDefault="00E05409">
            <w:pPr>
              <w:rPr>
                <w:sz w:val="16"/>
                <w:szCs w:val="16"/>
              </w:rPr>
            </w:pPr>
          </w:p>
        </w:tc>
        <w:tc>
          <w:tcPr>
            <w:tcW w:w="691" w:type="pct"/>
            <w:vMerge/>
            <w:tcBorders>
              <w:top w:val="nil"/>
              <w:left w:val="single" w:sz="4" w:space="0" w:color="auto"/>
              <w:bottom w:val="single" w:sz="4" w:space="0" w:color="auto"/>
              <w:right w:val="single" w:sz="4" w:space="0" w:color="auto"/>
            </w:tcBorders>
            <w:vAlign w:val="center"/>
          </w:tcPr>
          <w:p w:rsidR="00E05409" w:rsidRPr="00E31765" w:rsidRDefault="00E05409">
            <w:pPr>
              <w:rPr>
                <w:sz w:val="16"/>
                <w:szCs w:val="16"/>
              </w:rPr>
            </w:pPr>
          </w:p>
        </w:tc>
        <w:tc>
          <w:tcPr>
            <w:tcW w:w="672" w:type="pct"/>
            <w:vMerge/>
            <w:tcBorders>
              <w:top w:val="nil"/>
              <w:left w:val="single" w:sz="4" w:space="0" w:color="auto"/>
              <w:bottom w:val="single" w:sz="4" w:space="0" w:color="000000"/>
              <w:right w:val="single" w:sz="4" w:space="0" w:color="auto"/>
            </w:tcBorders>
            <w:vAlign w:val="center"/>
          </w:tcPr>
          <w:p w:rsidR="00E05409" w:rsidRPr="00E31765" w:rsidRDefault="00E05409">
            <w:pPr>
              <w:rPr>
                <w:sz w:val="16"/>
                <w:szCs w:val="16"/>
              </w:rPr>
            </w:pPr>
          </w:p>
        </w:tc>
        <w:tc>
          <w:tcPr>
            <w:tcW w:w="457"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иные внебюджетные источники</w:t>
            </w:r>
          </w:p>
        </w:tc>
        <w:tc>
          <w:tcPr>
            <w:tcW w:w="284" w:type="pct"/>
            <w:tcBorders>
              <w:top w:val="nil"/>
              <w:left w:val="nil"/>
              <w:bottom w:val="single" w:sz="4" w:space="0" w:color="auto"/>
              <w:right w:val="single" w:sz="4" w:space="0" w:color="auto"/>
            </w:tcBorders>
            <w:vAlign w:val="center"/>
          </w:tcPr>
          <w:p w:rsidR="00E05409" w:rsidRPr="00E31765" w:rsidRDefault="00E05409">
            <w:pPr>
              <w:jc w:val="center"/>
              <w:rPr>
                <w:b/>
                <w:bCs/>
                <w:sz w:val="16"/>
                <w:szCs w:val="16"/>
              </w:rPr>
            </w:pPr>
            <w:r w:rsidRPr="00E31765">
              <w:rPr>
                <w:b/>
                <w:bCs/>
                <w:sz w:val="16"/>
                <w:szCs w:val="16"/>
              </w:rPr>
              <w:t>0,0</w:t>
            </w:r>
          </w:p>
        </w:tc>
        <w:tc>
          <w:tcPr>
            <w:tcW w:w="266"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69"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69"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64"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74"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44"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312"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99"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343" w:type="pct"/>
            <w:tcBorders>
              <w:top w:val="nil"/>
              <w:left w:val="nil"/>
              <w:bottom w:val="single" w:sz="4" w:space="0" w:color="auto"/>
              <w:right w:val="single" w:sz="8" w:space="0" w:color="auto"/>
            </w:tcBorders>
            <w:vAlign w:val="center"/>
          </w:tcPr>
          <w:p w:rsidR="00E05409" w:rsidRPr="00E31765" w:rsidRDefault="00E05409">
            <w:pPr>
              <w:jc w:val="center"/>
              <w:rPr>
                <w:sz w:val="16"/>
                <w:szCs w:val="16"/>
              </w:rPr>
            </w:pPr>
            <w:r w:rsidRPr="00E31765">
              <w:rPr>
                <w:sz w:val="16"/>
                <w:szCs w:val="16"/>
              </w:rPr>
              <w:t>0,0</w:t>
            </w:r>
          </w:p>
        </w:tc>
      </w:tr>
      <w:tr w:rsidR="00E05409" w:rsidTr="00E31765">
        <w:trPr>
          <w:trHeight w:val="585"/>
        </w:trPr>
        <w:tc>
          <w:tcPr>
            <w:tcW w:w="356" w:type="pct"/>
            <w:vMerge/>
            <w:tcBorders>
              <w:top w:val="nil"/>
              <w:left w:val="single" w:sz="8" w:space="0" w:color="auto"/>
              <w:bottom w:val="single" w:sz="4" w:space="0" w:color="000000"/>
              <w:right w:val="single" w:sz="4" w:space="0" w:color="auto"/>
            </w:tcBorders>
            <w:vAlign w:val="center"/>
          </w:tcPr>
          <w:p w:rsidR="00E05409" w:rsidRPr="00E31765" w:rsidRDefault="00E05409">
            <w:pPr>
              <w:rPr>
                <w:sz w:val="16"/>
                <w:szCs w:val="16"/>
              </w:rPr>
            </w:pPr>
          </w:p>
        </w:tc>
        <w:tc>
          <w:tcPr>
            <w:tcW w:w="691"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в том числе демонтаж временных строений приспособленных для проживания</w:t>
            </w:r>
          </w:p>
        </w:tc>
        <w:tc>
          <w:tcPr>
            <w:tcW w:w="672" w:type="pct"/>
            <w:vMerge/>
            <w:tcBorders>
              <w:top w:val="nil"/>
              <w:left w:val="single" w:sz="4" w:space="0" w:color="auto"/>
              <w:bottom w:val="single" w:sz="4" w:space="0" w:color="000000"/>
              <w:right w:val="single" w:sz="4" w:space="0" w:color="auto"/>
            </w:tcBorders>
            <w:vAlign w:val="center"/>
          </w:tcPr>
          <w:p w:rsidR="00E05409" w:rsidRPr="00E31765" w:rsidRDefault="00E05409">
            <w:pPr>
              <w:rPr>
                <w:sz w:val="16"/>
                <w:szCs w:val="16"/>
              </w:rPr>
            </w:pPr>
          </w:p>
        </w:tc>
        <w:tc>
          <w:tcPr>
            <w:tcW w:w="457"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местный бюджет</w:t>
            </w:r>
          </w:p>
        </w:tc>
        <w:tc>
          <w:tcPr>
            <w:tcW w:w="284" w:type="pct"/>
            <w:tcBorders>
              <w:top w:val="nil"/>
              <w:left w:val="nil"/>
              <w:bottom w:val="single" w:sz="4" w:space="0" w:color="auto"/>
              <w:right w:val="single" w:sz="4" w:space="0" w:color="auto"/>
            </w:tcBorders>
            <w:vAlign w:val="center"/>
          </w:tcPr>
          <w:p w:rsidR="00E05409" w:rsidRPr="00E31765" w:rsidRDefault="00E05409">
            <w:pPr>
              <w:jc w:val="center"/>
              <w:rPr>
                <w:b/>
                <w:bCs/>
                <w:sz w:val="16"/>
                <w:szCs w:val="16"/>
              </w:rPr>
            </w:pPr>
            <w:r w:rsidRPr="00E31765">
              <w:rPr>
                <w:b/>
                <w:bCs/>
                <w:sz w:val="16"/>
                <w:szCs w:val="16"/>
              </w:rPr>
              <w:t>200,0</w:t>
            </w:r>
          </w:p>
        </w:tc>
        <w:tc>
          <w:tcPr>
            <w:tcW w:w="266"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200,0</w:t>
            </w:r>
          </w:p>
        </w:tc>
        <w:tc>
          <w:tcPr>
            <w:tcW w:w="269"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69"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64"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74"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44"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312"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99"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343" w:type="pct"/>
            <w:tcBorders>
              <w:top w:val="nil"/>
              <w:left w:val="nil"/>
              <w:bottom w:val="single" w:sz="4" w:space="0" w:color="auto"/>
              <w:right w:val="single" w:sz="8" w:space="0" w:color="auto"/>
            </w:tcBorders>
            <w:vAlign w:val="center"/>
          </w:tcPr>
          <w:p w:rsidR="00E05409" w:rsidRPr="00E31765" w:rsidRDefault="00E05409">
            <w:pPr>
              <w:jc w:val="center"/>
              <w:rPr>
                <w:sz w:val="16"/>
                <w:szCs w:val="16"/>
              </w:rPr>
            </w:pPr>
            <w:r w:rsidRPr="00E31765">
              <w:rPr>
                <w:sz w:val="16"/>
                <w:szCs w:val="16"/>
              </w:rPr>
              <w:t>0,0</w:t>
            </w:r>
          </w:p>
        </w:tc>
      </w:tr>
      <w:tr w:rsidR="00E05409" w:rsidTr="00E31765">
        <w:trPr>
          <w:trHeight w:val="405"/>
        </w:trPr>
        <w:tc>
          <w:tcPr>
            <w:tcW w:w="356" w:type="pct"/>
            <w:vMerge w:val="restart"/>
            <w:tcBorders>
              <w:top w:val="nil"/>
              <w:left w:val="single" w:sz="8" w:space="0" w:color="auto"/>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 </w:t>
            </w:r>
          </w:p>
        </w:tc>
        <w:tc>
          <w:tcPr>
            <w:tcW w:w="691" w:type="pct"/>
            <w:vMerge w:val="restart"/>
            <w:tcBorders>
              <w:top w:val="nil"/>
              <w:left w:val="single" w:sz="4" w:space="0" w:color="auto"/>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 xml:space="preserve">Итого по подпрограмме II                               </w:t>
            </w:r>
          </w:p>
        </w:tc>
        <w:tc>
          <w:tcPr>
            <w:tcW w:w="672" w:type="pct"/>
            <w:vMerge w:val="restart"/>
            <w:tcBorders>
              <w:top w:val="nil"/>
              <w:left w:val="single" w:sz="4" w:space="0" w:color="auto"/>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 </w:t>
            </w:r>
          </w:p>
        </w:tc>
        <w:tc>
          <w:tcPr>
            <w:tcW w:w="457"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всего</w:t>
            </w:r>
          </w:p>
        </w:tc>
        <w:tc>
          <w:tcPr>
            <w:tcW w:w="284" w:type="pct"/>
            <w:tcBorders>
              <w:top w:val="nil"/>
              <w:left w:val="nil"/>
              <w:bottom w:val="single" w:sz="4" w:space="0" w:color="auto"/>
              <w:right w:val="single" w:sz="4" w:space="0" w:color="auto"/>
            </w:tcBorders>
            <w:vAlign w:val="center"/>
          </w:tcPr>
          <w:p w:rsidR="00E05409" w:rsidRPr="00E31765" w:rsidRDefault="00E05409">
            <w:pPr>
              <w:jc w:val="center"/>
              <w:rPr>
                <w:b/>
                <w:bCs/>
                <w:sz w:val="16"/>
                <w:szCs w:val="16"/>
              </w:rPr>
            </w:pPr>
            <w:r w:rsidRPr="00E31765">
              <w:rPr>
                <w:b/>
                <w:bCs/>
                <w:sz w:val="16"/>
                <w:szCs w:val="16"/>
              </w:rPr>
              <w:t>438 842,3</w:t>
            </w:r>
          </w:p>
        </w:tc>
        <w:tc>
          <w:tcPr>
            <w:tcW w:w="266" w:type="pct"/>
            <w:tcBorders>
              <w:top w:val="nil"/>
              <w:left w:val="nil"/>
              <w:bottom w:val="single" w:sz="4" w:space="0" w:color="auto"/>
              <w:right w:val="single" w:sz="4" w:space="0" w:color="auto"/>
            </w:tcBorders>
            <w:vAlign w:val="center"/>
          </w:tcPr>
          <w:p w:rsidR="00E05409" w:rsidRPr="00E31765" w:rsidRDefault="00E05409">
            <w:pPr>
              <w:jc w:val="center"/>
              <w:rPr>
                <w:b/>
                <w:bCs/>
                <w:sz w:val="16"/>
                <w:szCs w:val="16"/>
              </w:rPr>
            </w:pPr>
            <w:r w:rsidRPr="00E31765">
              <w:rPr>
                <w:b/>
                <w:bCs/>
                <w:sz w:val="16"/>
                <w:szCs w:val="16"/>
              </w:rPr>
              <w:t>58 535,6</w:t>
            </w:r>
          </w:p>
        </w:tc>
        <w:tc>
          <w:tcPr>
            <w:tcW w:w="269" w:type="pct"/>
            <w:tcBorders>
              <w:top w:val="nil"/>
              <w:left w:val="nil"/>
              <w:bottom w:val="single" w:sz="4" w:space="0" w:color="auto"/>
              <w:right w:val="single" w:sz="4" w:space="0" w:color="auto"/>
            </w:tcBorders>
            <w:vAlign w:val="center"/>
          </w:tcPr>
          <w:p w:rsidR="00E05409" w:rsidRPr="00E31765" w:rsidRDefault="00E05409">
            <w:pPr>
              <w:jc w:val="center"/>
              <w:rPr>
                <w:b/>
                <w:bCs/>
                <w:sz w:val="16"/>
                <w:szCs w:val="16"/>
              </w:rPr>
            </w:pPr>
            <w:r w:rsidRPr="00E31765">
              <w:rPr>
                <w:b/>
                <w:bCs/>
                <w:sz w:val="16"/>
                <w:szCs w:val="16"/>
              </w:rPr>
              <w:t>30 000,7</w:t>
            </w:r>
          </w:p>
        </w:tc>
        <w:tc>
          <w:tcPr>
            <w:tcW w:w="269" w:type="pct"/>
            <w:tcBorders>
              <w:top w:val="nil"/>
              <w:left w:val="nil"/>
              <w:bottom w:val="single" w:sz="4" w:space="0" w:color="auto"/>
              <w:right w:val="single" w:sz="4" w:space="0" w:color="auto"/>
            </w:tcBorders>
            <w:vAlign w:val="center"/>
          </w:tcPr>
          <w:p w:rsidR="00E05409" w:rsidRPr="00E31765" w:rsidRDefault="00E05409">
            <w:pPr>
              <w:jc w:val="center"/>
              <w:rPr>
                <w:b/>
                <w:bCs/>
                <w:sz w:val="16"/>
                <w:szCs w:val="16"/>
              </w:rPr>
            </w:pPr>
            <w:r w:rsidRPr="00E31765">
              <w:rPr>
                <w:b/>
                <w:bCs/>
                <w:sz w:val="16"/>
                <w:szCs w:val="16"/>
              </w:rPr>
              <w:t>31 846,0</w:t>
            </w:r>
          </w:p>
        </w:tc>
        <w:tc>
          <w:tcPr>
            <w:tcW w:w="264" w:type="pct"/>
            <w:tcBorders>
              <w:top w:val="nil"/>
              <w:left w:val="nil"/>
              <w:bottom w:val="single" w:sz="4" w:space="0" w:color="auto"/>
              <w:right w:val="single" w:sz="4" w:space="0" w:color="auto"/>
            </w:tcBorders>
            <w:vAlign w:val="center"/>
          </w:tcPr>
          <w:p w:rsidR="00E05409" w:rsidRPr="00E31765" w:rsidRDefault="00E05409">
            <w:pPr>
              <w:jc w:val="center"/>
              <w:rPr>
                <w:b/>
                <w:bCs/>
                <w:sz w:val="16"/>
                <w:szCs w:val="16"/>
              </w:rPr>
            </w:pPr>
            <w:r w:rsidRPr="00E31765">
              <w:rPr>
                <w:b/>
                <w:bCs/>
                <w:sz w:val="16"/>
                <w:szCs w:val="16"/>
              </w:rPr>
              <w:t>31 846,0</w:t>
            </w:r>
          </w:p>
        </w:tc>
        <w:tc>
          <w:tcPr>
            <w:tcW w:w="274" w:type="pct"/>
            <w:tcBorders>
              <w:top w:val="nil"/>
              <w:left w:val="nil"/>
              <w:bottom w:val="single" w:sz="4" w:space="0" w:color="auto"/>
              <w:right w:val="single" w:sz="4" w:space="0" w:color="auto"/>
            </w:tcBorders>
            <w:vAlign w:val="center"/>
          </w:tcPr>
          <w:p w:rsidR="00E05409" w:rsidRPr="00E31765" w:rsidRDefault="00E05409">
            <w:pPr>
              <w:jc w:val="center"/>
              <w:rPr>
                <w:b/>
                <w:bCs/>
                <w:sz w:val="16"/>
                <w:szCs w:val="16"/>
              </w:rPr>
            </w:pPr>
            <w:r w:rsidRPr="00E31765">
              <w:rPr>
                <w:b/>
                <w:bCs/>
                <w:sz w:val="16"/>
                <w:szCs w:val="16"/>
              </w:rPr>
              <w:t>31 846,0</w:t>
            </w:r>
          </w:p>
        </w:tc>
        <w:tc>
          <w:tcPr>
            <w:tcW w:w="244" w:type="pct"/>
            <w:tcBorders>
              <w:top w:val="nil"/>
              <w:left w:val="nil"/>
              <w:bottom w:val="single" w:sz="4" w:space="0" w:color="auto"/>
              <w:right w:val="single" w:sz="4" w:space="0" w:color="auto"/>
            </w:tcBorders>
            <w:vAlign w:val="center"/>
          </w:tcPr>
          <w:p w:rsidR="00E05409" w:rsidRPr="00E31765" w:rsidRDefault="00E05409">
            <w:pPr>
              <w:jc w:val="center"/>
              <w:rPr>
                <w:b/>
                <w:bCs/>
                <w:sz w:val="16"/>
                <w:szCs w:val="16"/>
              </w:rPr>
            </w:pPr>
            <w:r w:rsidRPr="00E31765">
              <w:rPr>
                <w:b/>
                <w:bCs/>
                <w:sz w:val="16"/>
                <w:szCs w:val="16"/>
              </w:rPr>
              <w:t>31 846,0</w:t>
            </w:r>
          </w:p>
        </w:tc>
        <w:tc>
          <w:tcPr>
            <w:tcW w:w="312" w:type="pct"/>
            <w:tcBorders>
              <w:top w:val="nil"/>
              <w:left w:val="nil"/>
              <w:bottom w:val="single" w:sz="4" w:space="0" w:color="auto"/>
              <w:right w:val="single" w:sz="4" w:space="0" w:color="auto"/>
            </w:tcBorders>
            <w:vAlign w:val="center"/>
          </w:tcPr>
          <w:p w:rsidR="00E05409" w:rsidRPr="00E31765" w:rsidRDefault="00E05409">
            <w:pPr>
              <w:jc w:val="center"/>
              <w:rPr>
                <w:b/>
                <w:bCs/>
                <w:sz w:val="16"/>
                <w:szCs w:val="16"/>
              </w:rPr>
            </w:pPr>
            <w:r w:rsidRPr="00E31765">
              <w:rPr>
                <w:b/>
                <w:bCs/>
                <w:sz w:val="16"/>
                <w:szCs w:val="16"/>
              </w:rPr>
              <w:t>31 846,0</w:t>
            </w:r>
          </w:p>
        </w:tc>
        <w:tc>
          <w:tcPr>
            <w:tcW w:w="299" w:type="pct"/>
            <w:tcBorders>
              <w:top w:val="nil"/>
              <w:left w:val="nil"/>
              <w:bottom w:val="single" w:sz="4" w:space="0" w:color="auto"/>
              <w:right w:val="single" w:sz="4" w:space="0" w:color="auto"/>
            </w:tcBorders>
            <w:vAlign w:val="center"/>
          </w:tcPr>
          <w:p w:rsidR="00E05409" w:rsidRPr="00E31765" w:rsidRDefault="00E05409">
            <w:pPr>
              <w:jc w:val="center"/>
              <w:rPr>
                <w:b/>
                <w:bCs/>
                <w:sz w:val="16"/>
                <w:szCs w:val="16"/>
              </w:rPr>
            </w:pPr>
            <w:r w:rsidRPr="00E31765">
              <w:rPr>
                <w:b/>
                <w:bCs/>
                <w:sz w:val="16"/>
                <w:szCs w:val="16"/>
              </w:rPr>
              <w:t>31 846,0</w:t>
            </w:r>
          </w:p>
        </w:tc>
        <w:tc>
          <w:tcPr>
            <w:tcW w:w="343" w:type="pct"/>
            <w:tcBorders>
              <w:top w:val="nil"/>
              <w:left w:val="nil"/>
              <w:bottom w:val="single" w:sz="4" w:space="0" w:color="auto"/>
              <w:right w:val="single" w:sz="8" w:space="0" w:color="auto"/>
            </w:tcBorders>
            <w:vAlign w:val="center"/>
          </w:tcPr>
          <w:p w:rsidR="00E05409" w:rsidRPr="00E31765" w:rsidRDefault="00E05409">
            <w:pPr>
              <w:jc w:val="center"/>
              <w:rPr>
                <w:b/>
                <w:bCs/>
                <w:sz w:val="16"/>
                <w:szCs w:val="16"/>
              </w:rPr>
            </w:pPr>
            <w:r w:rsidRPr="00E31765">
              <w:rPr>
                <w:b/>
                <w:bCs/>
                <w:sz w:val="16"/>
                <w:szCs w:val="16"/>
              </w:rPr>
              <w:t>159 230,0</w:t>
            </w:r>
          </w:p>
        </w:tc>
      </w:tr>
      <w:tr w:rsidR="00E05409" w:rsidTr="00E31765">
        <w:trPr>
          <w:trHeight w:val="330"/>
        </w:trPr>
        <w:tc>
          <w:tcPr>
            <w:tcW w:w="356" w:type="pct"/>
            <w:vMerge/>
            <w:tcBorders>
              <w:top w:val="nil"/>
              <w:left w:val="single" w:sz="8" w:space="0" w:color="auto"/>
              <w:bottom w:val="single" w:sz="4" w:space="0" w:color="auto"/>
              <w:right w:val="single" w:sz="4" w:space="0" w:color="auto"/>
            </w:tcBorders>
            <w:vAlign w:val="center"/>
          </w:tcPr>
          <w:p w:rsidR="00E05409" w:rsidRPr="00E31765" w:rsidRDefault="00E05409">
            <w:pPr>
              <w:rPr>
                <w:sz w:val="16"/>
                <w:szCs w:val="16"/>
              </w:rPr>
            </w:pPr>
          </w:p>
        </w:tc>
        <w:tc>
          <w:tcPr>
            <w:tcW w:w="691" w:type="pct"/>
            <w:vMerge/>
            <w:tcBorders>
              <w:top w:val="nil"/>
              <w:left w:val="single" w:sz="4" w:space="0" w:color="auto"/>
              <w:bottom w:val="single" w:sz="4" w:space="0" w:color="auto"/>
              <w:right w:val="single" w:sz="4" w:space="0" w:color="auto"/>
            </w:tcBorders>
            <w:vAlign w:val="center"/>
          </w:tcPr>
          <w:p w:rsidR="00E05409" w:rsidRPr="00E31765" w:rsidRDefault="00E05409">
            <w:pPr>
              <w:rPr>
                <w:sz w:val="16"/>
                <w:szCs w:val="16"/>
              </w:rPr>
            </w:pPr>
          </w:p>
        </w:tc>
        <w:tc>
          <w:tcPr>
            <w:tcW w:w="672" w:type="pct"/>
            <w:vMerge/>
            <w:tcBorders>
              <w:top w:val="nil"/>
              <w:left w:val="single" w:sz="4" w:space="0" w:color="auto"/>
              <w:bottom w:val="single" w:sz="4" w:space="0" w:color="auto"/>
              <w:right w:val="single" w:sz="4" w:space="0" w:color="auto"/>
            </w:tcBorders>
            <w:vAlign w:val="center"/>
          </w:tcPr>
          <w:p w:rsidR="00E05409" w:rsidRPr="00E31765" w:rsidRDefault="00E05409">
            <w:pPr>
              <w:rPr>
                <w:sz w:val="16"/>
                <w:szCs w:val="16"/>
              </w:rPr>
            </w:pPr>
          </w:p>
        </w:tc>
        <w:tc>
          <w:tcPr>
            <w:tcW w:w="457"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 xml:space="preserve">федеральный бюджет </w:t>
            </w:r>
          </w:p>
        </w:tc>
        <w:tc>
          <w:tcPr>
            <w:tcW w:w="284" w:type="pct"/>
            <w:tcBorders>
              <w:top w:val="nil"/>
              <w:left w:val="nil"/>
              <w:bottom w:val="single" w:sz="4" w:space="0" w:color="auto"/>
              <w:right w:val="single" w:sz="4" w:space="0" w:color="auto"/>
            </w:tcBorders>
            <w:vAlign w:val="center"/>
          </w:tcPr>
          <w:p w:rsidR="00E05409" w:rsidRPr="00E31765" w:rsidRDefault="00E05409">
            <w:pPr>
              <w:jc w:val="center"/>
              <w:rPr>
                <w:b/>
                <w:bCs/>
                <w:sz w:val="16"/>
                <w:szCs w:val="16"/>
              </w:rPr>
            </w:pPr>
            <w:r w:rsidRPr="00E31765">
              <w:rPr>
                <w:b/>
                <w:bCs/>
                <w:sz w:val="16"/>
                <w:szCs w:val="16"/>
              </w:rPr>
              <w:t>0,0</w:t>
            </w:r>
          </w:p>
        </w:tc>
        <w:tc>
          <w:tcPr>
            <w:tcW w:w="266"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69"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69"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64"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74"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44"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312"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99"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343" w:type="pct"/>
            <w:tcBorders>
              <w:top w:val="nil"/>
              <w:left w:val="nil"/>
              <w:bottom w:val="single" w:sz="4" w:space="0" w:color="auto"/>
              <w:right w:val="single" w:sz="8" w:space="0" w:color="auto"/>
            </w:tcBorders>
            <w:vAlign w:val="center"/>
          </w:tcPr>
          <w:p w:rsidR="00E05409" w:rsidRPr="00E31765" w:rsidRDefault="00E05409">
            <w:pPr>
              <w:jc w:val="center"/>
              <w:rPr>
                <w:sz w:val="16"/>
                <w:szCs w:val="16"/>
              </w:rPr>
            </w:pPr>
            <w:r w:rsidRPr="00E31765">
              <w:rPr>
                <w:sz w:val="16"/>
                <w:szCs w:val="16"/>
              </w:rPr>
              <w:t>0,0</w:t>
            </w:r>
          </w:p>
        </w:tc>
      </w:tr>
      <w:tr w:rsidR="00E05409" w:rsidTr="00E31765">
        <w:trPr>
          <w:trHeight w:val="420"/>
        </w:trPr>
        <w:tc>
          <w:tcPr>
            <w:tcW w:w="356" w:type="pct"/>
            <w:vMerge/>
            <w:tcBorders>
              <w:top w:val="nil"/>
              <w:left w:val="single" w:sz="8" w:space="0" w:color="auto"/>
              <w:bottom w:val="single" w:sz="4" w:space="0" w:color="auto"/>
              <w:right w:val="single" w:sz="4" w:space="0" w:color="auto"/>
            </w:tcBorders>
            <w:vAlign w:val="center"/>
          </w:tcPr>
          <w:p w:rsidR="00E05409" w:rsidRPr="00E31765" w:rsidRDefault="00E05409">
            <w:pPr>
              <w:rPr>
                <w:sz w:val="16"/>
                <w:szCs w:val="16"/>
              </w:rPr>
            </w:pPr>
          </w:p>
        </w:tc>
        <w:tc>
          <w:tcPr>
            <w:tcW w:w="691" w:type="pct"/>
            <w:vMerge/>
            <w:tcBorders>
              <w:top w:val="nil"/>
              <w:left w:val="single" w:sz="4" w:space="0" w:color="auto"/>
              <w:bottom w:val="single" w:sz="4" w:space="0" w:color="auto"/>
              <w:right w:val="single" w:sz="4" w:space="0" w:color="auto"/>
            </w:tcBorders>
            <w:vAlign w:val="center"/>
          </w:tcPr>
          <w:p w:rsidR="00E05409" w:rsidRPr="00E31765" w:rsidRDefault="00E05409">
            <w:pPr>
              <w:rPr>
                <w:sz w:val="16"/>
                <w:szCs w:val="16"/>
              </w:rPr>
            </w:pPr>
          </w:p>
        </w:tc>
        <w:tc>
          <w:tcPr>
            <w:tcW w:w="672" w:type="pct"/>
            <w:vMerge/>
            <w:tcBorders>
              <w:top w:val="nil"/>
              <w:left w:val="single" w:sz="4" w:space="0" w:color="auto"/>
              <w:bottom w:val="single" w:sz="4" w:space="0" w:color="auto"/>
              <w:right w:val="single" w:sz="4" w:space="0" w:color="auto"/>
            </w:tcBorders>
            <w:vAlign w:val="center"/>
          </w:tcPr>
          <w:p w:rsidR="00E05409" w:rsidRPr="00E31765" w:rsidRDefault="00E05409">
            <w:pPr>
              <w:rPr>
                <w:sz w:val="16"/>
                <w:szCs w:val="16"/>
              </w:rPr>
            </w:pPr>
          </w:p>
        </w:tc>
        <w:tc>
          <w:tcPr>
            <w:tcW w:w="457"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бюджет автономного округа</w:t>
            </w:r>
          </w:p>
        </w:tc>
        <w:tc>
          <w:tcPr>
            <w:tcW w:w="284" w:type="pct"/>
            <w:tcBorders>
              <w:top w:val="nil"/>
              <w:left w:val="nil"/>
              <w:bottom w:val="single" w:sz="4" w:space="0" w:color="auto"/>
              <w:right w:val="single" w:sz="4" w:space="0" w:color="auto"/>
            </w:tcBorders>
            <w:vAlign w:val="center"/>
          </w:tcPr>
          <w:p w:rsidR="00E05409" w:rsidRPr="00E31765" w:rsidRDefault="00E05409">
            <w:pPr>
              <w:jc w:val="center"/>
              <w:rPr>
                <w:b/>
                <w:bCs/>
                <w:sz w:val="16"/>
                <w:szCs w:val="16"/>
              </w:rPr>
            </w:pPr>
            <w:r w:rsidRPr="00E31765">
              <w:rPr>
                <w:b/>
                <w:bCs/>
                <w:sz w:val="16"/>
                <w:szCs w:val="16"/>
              </w:rPr>
              <w:t>373 124,9</w:t>
            </w:r>
          </w:p>
        </w:tc>
        <w:tc>
          <w:tcPr>
            <w:tcW w:w="266"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45 331,3</w:t>
            </w:r>
          </w:p>
        </w:tc>
        <w:tc>
          <w:tcPr>
            <w:tcW w:w="269"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25 810,6</w:t>
            </w:r>
          </w:p>
        </w:tc>
        <w:tc>
          <w:tcPr>
            <w:tcW w:w="269"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27 453,0</w:t>
            </w:r>
          </w:p>
        </w:tc>
        <w:tc>
          <w:tcPr>
            <w:tcW w:w="264"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27 453,0</w:t>
            </w:r>
          </w:p>
        </w:tc>
        <w:tc>
          <w:tcPr>
            <w:tcW w:w="274"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27 453,0</w:t>
            </w:r>
          </w:p>
        </w:tc>
        <w:tc>
          <w:tcPr>
            <w:tcW w:w="244"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27 453,0</w:t>
            </w:r>
          </w:p>
        </w:tc>
        <w:tc>
          <w:tcPr>
            <w:tcW w:w="312"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27 453,0</w:t>
            </w:r>
          </w:p>
        </w:tc>
        <w:tc>
          <w:tcPr>
            <w:tcW w:w="299"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27 453,0</w:t>
            </w:r>
          </w:p>
        </w:tc>
        <w:tc>
          <w:tcPr>
            <w:tcW w:w="343" w:type="pct"/>
            <w:tcBorders>
              <w:top w:val="nil"/>
              <w:left w:val="nil"/>
              <w:bottom w:val="single" w:sz="4" w:space="0" w:color="auto"/>
              <w:right w:val="single" w:sz="8" w:space="0" w:color="auto"/>
            </w:tcBorders>
            <w:vAlign w:val="center"/>
          </w:tcPr>
          <w:p w:rsidR="00E05409" w:rsidRPr="00E31765" w:rsidRDefault="00E05409">
            <w:pPr>
              <w:jc w:val="center"/>
              <w:rPr>
                <w:sz w:val="16"/>
                <w:szCs w:val="16"/>
              </w:rPr>
            </w:pPr>
            <w:r w:rsidRPr="00E31765">
              <w:rPr>
                <w:sz w:val="16"/>
                <w:szCs w:val="16"/>
              </w:rPr>
              <w:t>137 265,0</w:t>
            </w:r>
          </w:p>
        </w:tc>
      </w:tr>
      <w:tr w:rsidR="00E05409" w:rsidTr="00E31765">
        <w:trPr>
          <w:trHeight w:val="480"/>
        </w:trPr>
        <w:tc>
          <w:tcPr>
            <w:tcW w:w="356" w:type="pct"/>
            <w:vMerge/>
            <w:tcBorders>
              <w:top w:val="nil"/>
              <w:left w:val="single" w:sz="8" w:space="0" w:color="auto"/>
              <w:bottom w:val="single" w:sz="4" w:space="0" w:color="auto"/>
              <w:right w:val="single" w:sz="4" w:space="0" w:color="auto"/>
            </w:tcBorders>
            <w:vAlign w:val="center"/>
          </w:tcPr>
          <w:p w:rsidR="00E05409" w:rsidRPr="00E31765" w:rsidRDefault="00E05409">
            <w:pPr>
              <w:rPr>
                <w:sz w:val="16"/>
                <w:szCs w:val="16"/>
              </w:rPr>
            </w:pPr>
          </w:p>
        </w:tc>
        <w:tc>
          <w:tcPr>
            <w:tcW w:w="691" w:type="pct"/>
            <w:vMerge/>
            <w:tcBorders>
              <w:top w:val="nil"/>
              <w:left w:val="single" w:sz="4" w:space="0" w:color="auto"/>
              <w:bottom w:val="single" w:sz="4" w:space="0" w:color="auto"/>
              <w:right w:val="single" w:sz="4" w:space="0" w:color="auto"/>
            </w:tcBorders>
            <w:vAlign w:val="center"/>
          </w:tcPr>
          <w:p w:rsidR="00E05409" w:rsidRPr="00E31765" w:rsidRDefault="00E05409">
            <w:pPr>
              <w:rPr>
                <w:sz w:val="16"/>
                <w:szCs w:val="16"/>
              </w:rPr>
            </w:pPr>
          </w:p>
        </w:tc>
        <w:tc>
          <w:tcPr>
            <w:tcW w:w="672" w:type="pct"/>
            <w:vMerge/>
            <w:tcBorders>
              <w:top w:val="nil"/>
              <w:left w:val="single" w:sz="4" w:space="0" w:color="auto"/>
              <w:bottom w:val="single" w:sz="4" w:space="0" w:color="auto"/>
              <w:right w:val="single" w:sz="4" w:space="0" w:color="auto"/>
            </w:tcBorders>
            <w:vAlign w:val="center"/>
          </w:tcPr>
          <w:p w:rsidR="00E05409" w:rsidRPr="00E31765" w:rsidRDefault="00E05409">
            <w:pPr>
              <w:rPr>
                <w:sz w:val="16"/>
                <w:szCs w:val="16"/>
              </w:rPr>
            </w:pPr>
          </w:p>
        </w:tc>
        <w:tc>
          <w:tcPr>
            <w:tcW w:w="457"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местный бюджет</w:t>
            </w:r>
          </w:p>
        </w:tc>
        <w:tc>
          <w:tcPr>
            <w:tcW w:w="284" w:type="pct"/>
            <w:tcBorders>
              <w:top w:val="nil"/>
              <w:left w:val="nil"/>
              <w:bottom w:val="single" w:sz="4" w:space="0" w:color="auto"/>
              <w:right w:val="single" w:sz="4" w:space="0" w:color="auto"/>
            </w:tcBorders>
            <w:vAlign w:val="center"/>
          </w:tcPr>
          <w:p w:rsidR="00E05409" w:rsidRPr="00E31765" w:rsidRDefault="00E05409">
            <w:pPr>
              <w:jc w:val="center"/>
              <w:rPr>
                <w:b/>
                <w:bCs/>
                <w:sz w:val="16"/>
                <w:szCs w:val="16"/>
              </w:rPr>
            </w:pPr>
            <w:r w:rsidRPr="00E31765">
              <w:rPr>
                <w:b/>
                <w:bCs/>
                <w:sz w:val="16"/>
                <w:szCs w:val="16"/>
              </w:rPr>
              <w:t>65 717,4</w:t>
            </w:r>
          </w:p>
        </w:tc>
        <w:tc>
          <w:tcPr>
            <w:tcW w:w="266"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13 204,3</w:t>
            </w:r>
          </w:p>
        </w:tc>
        <w:tc>
          <w:tcPr>
            <w:tcW w:w="269"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4 190,1</w:t>
            </w:r>
          </w:p>
        </w:tc>
        <w:tc>
          <w:tcPr>
            <w:tcW w:w="269"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4 393,0</w:t>
            </w:r>
          </w:p>
        </w:tc>
        <w:tc>
          <w:tcPr>
            <w:tcW w:w="264"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4 393,0</w:t>
            </w:r>
          </w:p>
        </w:tc>
        <w:tc>
          <w:tcPr>
            <w:tcW w:w="274"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4 393,0</w:t>
            </w:r>
          </w:p>
        </w:tc>
        <w:tc>
          <w:tcPr>
            <w:tcW w:w="244"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4 393,0</w:t>
            </w:r>
          </w:p>
        </w:tc>
        <w:tc>
          <w:tcPr>
            <w:tcW w:w="312"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4 393,0</w:t>
            </w:r>
          </w:p>
        </w:tc>
        <w:tc>
          <w:tcPr>
            <w:tcW w:w="299"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4 393,0</w:t>
            </w:r>
          </w:p>
        </w:tc>
        <w:tc>
          <w:tcPr>
            <w:tcW w:w="343" w:type="pct"/>
            <w:tcBorders>
              <w:top w:val="nil"/>
              <w:left w:val="nil"/>
              <w:bottom w:val="single" w:sz="4" w:space="0" w:color="auto"/>
              <w:right w:val="single" w:sz="8" w:space="0" w:color="auto"/>
            </w:tcBorders>
            <w:vAlign w:val="center"/>
          </w:tcPr>
          <w:p w:rsidR="00E05409" w:rsidRPr="00E31765" w:rsidRDefault="00E05409">
            <w:pPr>
              <w:jc w:val="center"/>
              <w:rPr>
                <w:sz w:val="16"/>
                <w:szCs w:val="16"/>
              </w:rPr>
            </w:pPr>
            <w:r w:rsidRPr="00E31765">
              <w:rPr>
                <w:sz w:val="16"/>
                <w:szCs w:val="16"/>
              </w:rPr>
              <w:t>21 965,0</w:t>
            </w:r>
          </w:p>
        </w:tc>
      </w:tr>
      <w:tr w:rsidR="00E05409" w:rsidTr="00E31765">
        <w:trPr>
          <w:trHeight w:val="540"/>
        </w:trPr>
        <w:tc>
          <w:tcPr>
            <w:tcW w:w="356" w:type="pct"/>
            <w:vMerge/>
            <w:tcBorders>
              <w:top w:val="nil"/>
              <w:left w:val="single" w:sz="8" w:space="0" w:color="auto"/>
              <w:bottom w:val="single" w:sz="4" w:space="0" w:color="auto"/>
              <w:right w:val="single" w:sz="4" w:space="0" w:color="auto"/>
            </w:tcBorders>
            <w:vAlign w:val="center"/>
          </w:tcPr>
          <w:p w:rsidR="00E05409" w:rsidRPr="00E31765" w:rsidRDefault="00E05409">
            <w:pPr>
              <w:rPr>
                <w:sz w:val="16"/>
                <w:szCs w:val="16"/>
              </w:rPr>
            </w:pPr>
          </w:p>
        </w:tc>
        <w:tc>
          <w:tcPr>
            <w:tcW w:w="691" w:type="pct"/>
            <w:vMerge/>
            <w:tcBorders>
              <w:top w:val="nil"/>
              <w:left w:val="single" w:sz="4" w:space="0" w:color="auto"/>
              <w:bottom w:val="single" w:sz="4" w:space="0" w:color="auto"/>
              <w:right w:val="single" w:sz="4" w:space="0" w:color="auto"/>
            </w:tcBorders>
            <w:vAlign w:val="center"/>
          </w:tcPr>
          <w:p w:rsidR="00E05409" w:rsidRPr="00E31765" w:rsidRDefault="00E05409">
            <w:pPr>
              <w:rPr>
                <w:sz w:val="16"/>
                <w:szCs w:val="16"/>
              </w:rPr>
            </w:pPr>
          </w:p>
        </w:tc>
        <w:tc>
          <w:tcPr>
            <w:tcW w:w="672" w:type="pct"/>
            <w:vMerge/>
            <w:tcBorders>
              <w:top w:val="nil"/>
              <w:left w:val="single" w:sz="4" w:space="0" w:color="auto"/>
              <w:bottom w:val="single" w:sz="4" w:space="0" w:color="auto"/>
              <w:right w:val="single" w:sz="4" w:space="0" w:color="auto"/>
            </w:tcBorders>
            <w:vAlign w:val="center"/>
          </w:tcPr>
          <w:p w:rsidR="00E05409" w:rsidRPr="00E31765" w:rsidRDefault="00E05409">
            <w:pPr>
              <w:rPr>
                <w:sz w:val="16"/>
                <w:szCs w:val="16"/>
              </w:rPr>
            </w:pPr>
          </w:p>
        </w:tc>
        <w:tc>
          <w:tcPr>
            <w:tcW w:w="457"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Программа «Сотрудничество»</w:t>
            </w:r>
          </w:p>
        </w:tc>
        <w:tc>
          <w:tcPr>
            <w:tcW w:w="284" w:type="pct"/>
            <w:tcBorders>
              <w:top w:val="nil"/>
              <w:left w:val="nil"/>
              <w:bottom w:val="single" w:sz="4" w:space="0" w:color="auto"/>
              <w:right w:val="single" w:sz="4" w:space="0" w:color="auto"/>
            </w:tcBorders>
            <w:vAlign w:val="center"/>
          </w:tcPr>
          <w:p w:rsidR="00E05409" w:rsidRPr="00E31765" w:rsidRDefault="00E05409">
            <w:pPr>
              <w:jc w:val="center"/>
              <w:rPr>
                <w:b/>
                <w:bCs/>
                <w:sz w:val="16"/>
                <w:szCs w:val="16"/>
              </w:rPr>
            </w:pPr>
            <w:r w:rsidRPr="00E31765">
              <w:rPr>
                <w:b/>
                <w:bCs/>
                <w:sz w:val="16"/>
                <w:szCs w:val="16"/>
              </w:rPr>
              <w:t>0,0</w:t>
            </w:r>
          </w:p>
        </w:tc>
        <w:tc>
          <w:tcPr>
            <w:tcW w:w="266"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69"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69"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64"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74"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44"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312"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99"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343" w:type="pct"/>
            <w:tcBorders>
              <w:top w:val="nil"/>
              <w:left w:val="nil"/>
              <w:bottom w:val="single" w:sz="4" w:space="0" w:color="auto"/>
              <w:right w:val="single" w:sz="8" w:space="0" w:color="auto"/>
            </w:tcBorders>
            <w:vAlign w:val="center"/>
          </w:tcPr>
          <w:p w:rsidR="00E05409" w:rsidRPr="00E31765" w:rsidRDefault="00E05409">
            <w:pPr>
              <w:jc w:val="center"/>
              <w:rPr>
                <w:sz w:val="16"/>
                <w:szCs w:val="16"/>
              </w:rPr>
            </w:pPr>
            <w:r w:rsidRPr="00E31765">
              <w:rPr>
                <w:sz w:val="16"/>
                <w:szCs w:val="16"/>
              </w:rPr>
              <w:t>0,0</w:t>
            </w:r>
          </w:p>
        </w:tc>
      </w:tr>
      <w:tr w:rsidR="00E05409" w:rsidTr="00E31765">
        <w:trPr>
          <w:trHeight w:val="435"/>
        </w:trPr>
        <w:tc>
          <w:tcPr>
            <w:tcW w:w="356" w:type="pct"/>
            <w:vMerge/>
            <w:tcBorders>
              <w:top w:val="nil"/>
              <w:left w:val="single" w:sz="8" w:space="0" w:color="auto"/>
              <w:bottom w:val="single" w:sz="4" w:space="0" w:color="auto"/>
              <w:right w:val="single" w:sz="4" w:space="0" w:color="auto"/>
            </w:tcBorders>
            <w:vAlign w:val="center"/>
          </w:tcPr>
          <w:p w:rsidR="00E05409" w:rsidRPr="00E31765" w:rsidRDefault="00E05409">
            <w:pPr>
              <w:rPr>
                <w:sz w:val="16"/>
                <w:szCs w:val="16"/>
              </w:rPr>
            </w:pPr>
          </w:p>
        </w:tc>
        <w:tc>
          <w:tcPr>
            <w:tcW w:w="691" w:type="pct"/>
            <w:vMerge/>
            <w:tcBorders>
              <w:top w:val="nil"/>
              <w:left w:val="single" w:sz="4" w:space="0" w:color="auto"/>
              <w:bottom w:val="single" w:sz="4" w:space="0" w:color="auto"/>
              <w:right w:val="single" w:sz="4" w:space="0" w:color="auto"/>
            </w:tcBorders>
            <w:vAlign w:val="center"/>
          </w:tcPr>
          <w:p w:rsidR="00E05409" w:rsidRPr="00E31765" w:rsidRDefault="00E05409">
            <w:pPr>
              <w:rPr>
                <w:sz w:val="16"/>
                <w:szCs w:val="16"/>
              </w:rPr>
            </w:pPr>
          </w:p>
        </w:tc>
        <w:tc>
          <w:tcPr>
            <w:tcW w:w="672" w:type="pct"/>
            <w:vMerge/>
            <w:tcBorders>
              <w:top w:val="nil"/>
              <w:left w:val="single" w:sz="4" w:space="0" w:color="auto"/>
              <w:bottom w:val="single" w:sz="4" w:space="0" w:color="auto"/>
              <w:right w:val="single" w:sz="4" w:space="0" w:color="auto"/>
            </w:tcBorders>
            <w:vAlign w:val="center"/>
          </w:tcPr>
          <w:p w:rsidR="00E05409" w:rsidRPr="00E31765" w:rsidRDefault="00E05409">
            <w:pPr>
              <w:rPr>
                <w:sz w:val="16"/>
                <w:szCs w:val="16"/>
              </w:rPr>
            </w:pPr>
          </w:p>
        </w:tc>
        <w:tc>
          <w:tcPr>
            <w:tcW w:w="457"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иные внебюджетные источники</w:t>
            </w:r>
          </w:p>
        </w:tc>
        <w:tc>
          <w:tcPr>
            <w:tcW w:w="284" w:type="pct"/>
            <w:tcBorders>
              <w:top w:val="nil"/>
              <w:left w:val="nil"/>
              <w:bottom w:val="single" w:sz="4" w:space="0" w:color="auto"/>
              <w:right w:val="single" w:sz="4" w:space="0" w:color="auto"/>
            </w:tcBorders>
            <w:vAlign w:val="center"/>
          </w:tcPr>
          <w:p w:rsidR="00E05409" w:rsidRPr="00E31765" w:rsidRDefault="00E05409">
            <w:pPr>
              <w:jc w:val="center"/>
              <w:rPr>
                <w:b/>
                <w:bCs/>
                <w:sz w:val="16"/>
                <w:szCs w:val="16"/>
              </w:rPr>
            </w:pPr>
            <w:r w:rsidRPr="00E31765">
              <w:rPr>
                <w:b/>
                <w:bCs/>
                <w:sz w:val="16"/>
                <w:szCs w:val="16"/>
              </w:rPr>
              <w:t>0,0</w:t>
            </w:r>
          </w:p>
        </w:tc>
        <w:tc>
          <w:tcPr>
            <w:tcW w:w="266"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69"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69"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64"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74"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44"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312"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99"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343" w:type="pct"/>
            <w:tcBorders>
              <w:top w:val="nil"/>
              <w:left w:val="nil"/>
              <w:bottom w:val="single" w:sz="4" w:space="0" w:color="auto"/>
              <w:right w:val="single" w:sz="8" w:space="0" w:color="auto"/>
            </w:tcBorders>
            <w:vAlign w:val="center"/>
          </w:tcPr>
          <w:p w:rsidR="00E05409" w:rsidRPr="00E31765" w:rsidRDefault="00E05409">
            <w:pPr>
              <w:jc w:val="center"/>
              <w:rPr>
                <w:sz w:val="16"/>
                <w:szCs w:val="16"/>
              </w:rPr>
            </w:pPr>
            <w:r w:rsidRPr="00E31765">
              <w:rPr>
                <w:sz w:val="16"/>
                <w:szCs w:val="16"/>
              </w:rPr>
              <w:t>0,0</w:t>
            </w:r>
          </w:p>
        </w:tc>
      </w:tr>
      <w:tr w:rsidR="00E05409" w:rsidTr="00E31765">
        <w:trPr>
          <w:trHeight w:val="315"/>
        </w:trPr>
        <w:tc>
          <w:tcPr>
            <w:tcW w:w="5000" w:type="pct"/>
            <w:gridSpan w:val="14"/>
            <w:tcBorders>
              <w:top w:val="single" w:sz="4" w:space="0" w:color="auto"/>
              <w:left w:val="single" w:sz="8" w:space="0" w:color="auto"/>
              <w:bottom w:val="single" w:sz="4" w:space="0" w:color="auto"/>
              <w:right w:val="single" w:sz="8" w:space="0" w:color="000000"/>
            </w:tcBorders>
            <w:vAlign w:val="center"/>
          </w:tcPr>
          <w:p w:rsidR="00E05409" w:rsidRPr="00E31765" w:rsidRDefault="00E05409">
            <w:pPr>
              <w:jc w:val="center"/>
              <w:rPr>
                <w:sz w:val="16"/>
                <w:szCs w:val="16"/>
              </w:rPr>
            </w:pPr>
            <w:r w:rsidRPr="00E31765">
              <w:rPr>
                <w:sz w:val="16"/>
                <w:szCs w:val="16"/>
              </w:rPr>
              <w:t>Подпрограмма III «Обеспечение мерами государственной поддержки по улучшению жилищных условий отдельных категорий граждан»</w:t>
            </w:r>
          </w:p>
        </w:tc>
      </w:tr>
      <w:tr w:rsidR="00E05409" w:rsidTr="00E31765">
        <w:trPr>
          <w:trHeight w:val="15"/>
        </w:trPr>
        <w:tc>
          <w:tcPr>
            <w:tcW w:w="3802" w:type="pct"/>
            <w:gridSpan w:val="10"/>
            <w:tcBorders>
              <w:top w:val="single" w:sz="4" w:space="0" w:color="auto"/>
              <w:left w:val="single" w:sz="8" w:space="0" w:color="auto"/>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Задача 3: Государственная поддержка на приобретение жилья отдельным категориям граждан</w:t>
            </w:r>
          </w:p>
        </w:tc>
        <w:tc>
          <w:tcPr>
            <w:tcW w:w="244" w:type="pct"/>
            <w:tcBorders>
              <w:top w:val="nil"/>
              <w:left w:val="nil"/>
              <w:bottom w:val="single" w:sz="4" w:space="0" w:color="auto"/>
              <w:right w:val="single" w:sz="4" w:space="0" w:color="auto"/>
            </w:tcBorders>
            <w:noWrap/>
            <w:vAlign w:val="center"/>
          </w:tcPr>
          <w:p w:rsidR="00E05409" w:rsidRPr="00E31765" w:rsidRDefault="00E05409">
            <w:pPr>
              <w:jc w:val="center"/>
              <w:rPr>
                <w:sz w:val="16"/>
                <w:szCs w:val="16"/>
              </w:rPr>
            </w:pPr>
            <w:r w:rsidRPr="00E31765">
              <w:rPr>
                <w:sz w:val="16"/>
                <w:szCs w:val="16"/>
              </w:rPr>
              <w:t> </w:t>
            </w:r>
          </w:p>
        </w:tc>
        <w:tc>
          <w:tcPr>
            <w:tcW w:w="312" w:type="pct"/>
            <w:tcBorders>
              <w:top w:val="nil"/>
              <w:left w:val="nil"/>
              <w:bottom w:val="single" w:sz="4" w:space="0" w:color="auto"/>
              <w:right w:val="single" w:sz="4" w:space="0" w:color="auto"/>
            </w:tcBorders>
            <w:noWrap/>
            <w:vAlign w:val="center"/>
          </w:tcPr>
          <w:p w:rsidR="00E05409" w:rsidRPr="00E31765" w:rsidRDefault="00E05409">
            <w:pPr>
              <w:jc w:val="center"/>
              <w:rPr>
                <w:sz w:val="16"/>
                <w:szCs w:val="16"/>
              </w:rPr>
            </w:pPr>
            <w:r w:rsidRPr="00E31765">
              <w:rPr>
                <w:sz w:val="16"/>
                <w:szCs w:val="16"/>
              </w:rPr>
              <w:t> </w:t>
            </w:r>
          </w:p>
        </w:tc>
        <w:tc>
          <w:tcPr>
            <w:tcW w:w="299" w:type="pct"/>
            <w:tcBorders>
              <w:top w:val="nil"/>
              <w:left w:val="nil"/>
              <w:bottom w:val="single" w:sz="4" w:space="0" w:color="auto"/>
              <w:right w:val="single" w:sz="4" w:space="0" w:color="auto"/>
            </w:tcBorders>
            <w:noWrap/>
            <w:vAlign w:val="center"/>
          </w:tcPr>
          <w:p w:rsidR="00E05409" w:rsidRPr="00E31765" w:rsidRDefault="00E05409">
            <w:pPr>
              <w:jc w:val="center"/>
              <w:rPr>
                <w:sz w:val="16"/>
                <w:szCs w:val="16"/>
              </w:rPr>
            </w:pPr>
            <w:r w:rsidRPr="00E31765">
              <w:rPr>
                <w:sz w:val="16"/>
                <w:szCs w:val="16"/>
              </w:rPr>
              <w:t> </w:t>
            </w:r>
          </w:p>
        </w:tc>
        <w:tc>
          <w:tcPr>
            <w:tcW w:w="343" w:type="pct"/>
            <w:tcBorders>
              <w:top w:val="nil"/>
              <w:left w:val="nil"/>
              <w:bottom w:val="single" w:sz="4" w:space="0" w:color="auto"/>
              <w:right w:val="single" w:sz="8" w:space="0" w:color="auto"/>
            </w:tcBorders>
            <w:noWrap/>
            <w:vAlign w:val="center"/>
          </w:tcPr>
          <w:p w:rsidR="00E05409" w:rsidRPr="00E31765" w:rsidRDefault="00E05409">
            <w:pPr>
              <w:jc w:val="center"/>
              <w:rPr>
                <w:sz w:val="16"/>
                <w:szCs w:val="16"/>
              </w:rPr>
            </w:pPr>
            <w:r w:rsidRPr="00E31765">
              <w:rPr>
                <w:sz w:val="16"/>
                <w:szCs w:val="16"/>
              </w:rPr>
              <w:t> </w:t>
            </w:r>
          </w:p>
        </w:tc>
      </w:tr>
      <w:tr w:rsidR="00E05409" w:rsidTr="00E31765">
        <w:trPr>
          <w:trHeight w:val="270"/>
        </w:trPr>
        <w:tc>
          <w:tcPr>
            <w:tcW w:w="356" w:type="pct"/>
            <w:vMerge w:val="restart"/>
            <w:tcBorders>
              <w:top w:val="nil"/>
              <w:left w:val="single" w:sz="8" w:space="0" w:color="auto"/>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3.1</w:t>
            </w:r>
          </w:p>
        </w:tc>
        <w:tc>
          <w:tcPr>
            <w:tcW w:w="691" w:type="pct"/>
            <w:vMerge w:val="restart"/>
            <w:tcBorders>
              <w:top w:val="nil"/>
              <w:left w:val="single" w:sz="4" w:space="0" w:color="auto"/>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Улучшение жилищных условий ветеранов Великой Отечественной войны, ветеранов боевых действий, инвалидов и семей имеющих детей-инвалидов, вставших на учет в качестве нуждающихся в жилых помещениях до 1 января 2005 года (8)</w:t>
            </w:r>
          </w:p>
        </w:tc>
        <w:tc>
          <w:tcPr>
            <w:tcW w:w="672" w:type="pct"/>
            <w:vMerge w:val="restart"/>
            <w:tcBorders>
              <w:top w:val="nil"/>
              <w:left w:val="single" w:sz="4" w:space="0" w:color="auto"/>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Управление по жилищным вопросам</w:t>
            </w:r>
          </w:p>
        </w:tc>
        <w:tc>
          <w:tcPr>
            <w:tcW w:w="457"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всего</w:t>
            </w:r>
          </w:p>
        </w:tc>
        <w:tc>
          <w:tcPr>
            <w:tcW w:w="284" w:type="pct"/>
            <w:tcBorders>
              <w:top w:val="nil"/>
              <w:left w:val="nil"/>
              <w:bottom w:val="single" w:sz="4" w:space="0" w:color="auto"/>
              <w:right w:val="single" w:sz="4" w:space="0" w:color="auto"/>
            </w:tcBorders>
            <w:vAlign w:val="center"/>
          </w:tcPr>
          <w:p w:rsidR="00E05409" w:rsidRPr="00E31765" w:rsidRDefault="00E05409">
            <w:pPr>
              <w:jc w:val="center"/>
              <w:rPr>
                <w:b/>
                <w:bCs/>
                <w:sz w:val="16"/>
                <w:szCs w:val="16"/>
              </w:rPr>
            </w:pPr>
            <w:r w:rsidRPr="00E31765">
              <w:rPr>
                <w:b/>
                <w:bCs/>
                <w:sz w:val="16"/>
                <w:szCs w:val="16"/>
              </w:rPr>
              <w:t>13 476,2</w:t>
            </w:r>
          </w:p>
        </w:tc>
        <w:tc>
          <w:tcPr>
            <w:tcW w:w="266" w:type="pct"/>
            <w:tcBorders>
              <w:top w:val="nil"/>
              <w:left w:val="nil"/>
              <w:bottom w:val="single" w:sz="4" w:space="0" w:color="auto"/>
              <w:right w:val="single" w:sz="4" w:space="0" w:color="auto"/>
            </w:tcBorders>
            <w:vAlign w:val="center"/>
          </w:tcPr>
          <w:p w:rsidR="00E05409" w:rsidRPr="00E31765" w:rsidRDefault="00E05409">
            <w:pPr>
              <w:jc w:val="center"/>
              <w:rPr>
                <w:b/>
                <w:bCs/>
                <w:sz w:val="16"/>
                <w:szCs w:val="16"/>
              </w:rPr>
            </w:pPr>
            <w:r w:rsidRPr="00E31765">
              <w:rPr>
                <w:b/>
                <w:bCs/>
                <w:sz w:val="16"/>
                <w:szCs w:val="16"/>
              </w:rPr>
              <w:t>3 963,6</w:t>
            </w:r>
          </w:p>
        </w:tc>
        <w:tc>
          <w:tcPr>
            <w:tcW w:w="269" w:type="pct"/>
            <w:tcBorders>
              <w:top w:val="nil"/>
              <w:left w:val="nil"/>
              <w:bottom w:val="single" w:sz="4" w:space="0" w:color="auto"/>
              <w:right w:val="single" w:sz="4" w:space="0" w:color="auto"/>
            </w:tcBorders>
            <w:vAlign w:val="center"/>
          </w:tcPr>
          <w:p w:rsidR="00E05409" w:rsidRPr="00E31765" w:rsidRDefault="00E05409">
            <w:pPr>
              <w:jc w:val="center"/>
              <w:rPr>
                <w:b/>
                <w:bCs/>
                <w:sz w:val="16"/>
                <w:szCs w:val="16"/>
              </w:rPr>
            </w:pPr>
            <w:r w:rsidRPr="00E31765">
              <w:rPr>
                <w:b/>
                <w:bCs/>
                <w:sz w:val="16"/>
                <w:szCs w:val="16"/>
              </w:rPr>
              <w:t>4 756,3</w:t>
            </w:r>
          </w:p>
        </w:tc>
        <w:tc>
          <w:tcPr>
            <w:tcW w:w="269" w:type="pct"/>
            <w:tcBorders>
              <w:top w:val="nil"/>
              <w:left w:val="nil"/>
              <w:bottom w:val="single" w:sz="4" w:space="0" w:color="auto"/>
              <w:right w:val="single" w:sz="4" w:space="0" w:color="auto"/>
            </w:tcBorders>
            <w:vAlign w:val="center"/>
          </w:tcPr>
          <w:p w:rsidR="00E05409" w:rsidRPr="00E31765" w:rsidRDefault="00E05409">
            <w:pPr>
              <w:jc w:val="center"/>
              <w:rPr>
                <w:b/>
                <w:bCs/>
                <w:sz w:val="16"/>
                <w:szCs w:val="16"/>
              </w:rPr>
            </w:pPr>
            <w:r w:rsidRPr="00E31765">
              <w:rPr>
                <w:b/>
                <w:bCs/>
                <w:sz w:val="16"/>
                <w:szCs w:val="16"/>
              </w:rPr>
              <w:t>4 756,3</w:t>
            </w:r>
          </w:p>
        </w:tc>
        <w:tc>
          <w:tcPr>
            <w:tcW w:w="264" w:type="pct"/>
            <w:tcBorders>
              <w:top w:val="nil"/>
              <w:left w:val="nil"/>
              <w:bottom w:val="single" w:sz="4" w:space="0" w:color="auto"/>
              <w:right w:val="single" w:sz="4" w:space="0" w:color="auto"/>
            </w:tcBorders>
            <w:vAlign w:val="center"/>
          </w:tcPr>
          <w:p w:rsidR="00E05409" w:rsidRPr="00E31765" w:rsidRDefault="00E05409">
            <w:pPr>
              <w:jc w:val="center"/>
              <w:rPr>
                <w:b/>
                <w:bCs/>
                <w:sz w:val="16"/>
                <w:szCs w:val="16"/>
              </w:rPr>
            </w:pPr>
            <w:r w:rsidRPr="00E31765">
              <w:rPr>
                <w:b/>
                <w:bCs/>
                <w:sz w:val="16"/>
                <w:szCs w:val="16"/>
              </w:rPr>
              <w:t>0,0</w:t>
            </w:r>
          </w:p>
        </w:tc>
        <w:tc>
          <w:tcPr>
            <w:tcW w:w="274" w:type="pct"/>
            <w:tcBorders>
              <w:top w:val="nil"/>
              <w:left w:val="nil"/>
              <w:bottom w:val="single" w:sz="4" w:space="0" w:color="auto"/>
              <w:right w:val="single" w:sz="4" w:space="0" w:color="auto"/>
            </w:tcBorders>
            <w:vAlign w:val="center"/>
          </w:tcPr>
          <w:p w:rsidR="00E05409" w:rsidRPr="00E31765" w:rsidRDefault="00E05409">
            <w:pPr>
              <w:jc w:val="center"/>
              <w:rPr>
                <w:b/>
                <w:bCs/>
                <w:sz w:val="16"/>
                <w:szCs w:val="16"/>
              </w:rPr>
            </w:pPr>
            <w:r w:rsidRPr="00E31765">
              <w:rPr>
                <w:b/>
                <w:bCs/>
                <w:sz w:val="16"/>
                <w:szCs w:val="16"/>
              </w:rPr>
              <w:t>0,0</w:t>
            </w:r>
          </w:p>
        </w:tc>
        <w:tc>
          <w:tcPr>
            <w:tcW w:w="244" w:type="pct"/>
            <w:tcBorders>
              <w:top w:val="nil"/>
              <w:left w:val="nil"/>
              <w:bottom w:val="single" w:sz="4" w:space="0" w:color="auto"/>
              <w:right w:val="single" w:sz="4" w:space="0" w:color="auto"/>
            </w:tcBorders>
            <w:vAlign w:val="center"/>
          </w:tcPr>
          <w:p w:rsidR="00E05409" w:rsidRPr="00E31765" w:rsidRDefault="00E05409">
            <w:pPr>
              <w:jc w:val="center"/>
              <w:rPr>
                <w:b/>
                <w:bCs/>
                <w:sz w:val="16"/>
                <w:szCs w:val="16"/>
              </w:rPr>
            </w:pPr>
            <w:r w:rsidRPr="00E31765">
              <w:rPr>
                <w:b/>
                <w:bCs/>
                <w:sz w:val="16"/>
                <w:szCs w:val="16"/>
              </w:rPr>
              <w:t>0,0</w:t>
            </w:r>
          </w:p>
        </w:tc>
        <w:tc>
          <w:tcPr>
            <w:tcW w:w="312" w:type="pct"/>
            <w:tcBorders>
              <w:top w:val="nil"/>
              <w:left w:val="nil"/>
              <w:bottom w:val="single" w:sz="4" w:space="0" w:color="auto"/>
              <w:right w:val="single" w:sz="4" w:space="0" w:color="auto"/>
            </w:tcBorders>
            <w:vAlign w:val="center"/>
          </w:tcPr>
          <w:p w:rsidR="00E05409" w:rsidRPr="00E31765" w:rsidRDefault="00E05409">
            <w:pPr>
              <w:jc w:val="center"/>
              <w:rPr>
                <w:b/>
                <w:bCs/>
                <w:sz w:val="16"/>
                <w:szCs w:val="16"/>
              </w:rPr>
            </w:pPr>
            <w:r w:rsidRPr="00E31765">
              <w:rPr>
                <w:b/>
                <w:bCs/>
                <w:sz w:val="16"/>
                <w:szCs w:val="16"/>
              </w:rPr>
              <w:t>0,0</w:t>
            </w:r>
          </w:p>
        </w:tc>
        <w:tc>
          <w:tcPr>
            <w:tcW w:w="299" w:type="pct"/>
            <w:tcBorders>
              <w:top w:val="nil"/>
              <w:left w:val="nil"/>
              <w:bottom w:val="single" w:sz="4" w:space="0" w:color="auto"/>
              <w:right w:val="single" w:sz="4" w:space="0" w:color="auto"/>
            </w:tcBorders>
            <w:vAlign w:val="center"/>
          </w:tcPr>
          <w:p w:rsidR="00E05409" w:rsidRPr="00E31765" w:rsidRDefault="00E05409">
            <w:pPr>
              <w:jc w:val="center"/>
              <w:rPr>
                <w:b/>
                <w:bCs/>
                <w:sz w:val="16"/>
                <w:szCs w:val="16"/>
              </w:rPr>
            </w:pPr>
            <w:r w:rsidRPr="00E31765">
              <w:rPr>
                <w:b/>
                <w:bCs/>
                <w:sz w:val="16"/>
                <w:szCs w:val="16"/>
              </w:rPr>
              <w:t>0,0</w:t>
            </w:r>
          </w:p>
        </w:tc>
        <w:tc>
          <w:tcPr>
            <w:tcW w:w="343" w:type="pct"/>
            <w:tcBorders>
              <w:top w:val="nil"/>
              <w:left w:val="nil"/>
              <w:bottom w:val="single" w:sz="4" w:space="0" w:color="auto"/>
              <w:right w:val="single" w:sz="8" w:space="0" w:color="auto"/>
            </w:tcBorders>
            <w:vAlign w:val="center"/>
          </w:tcPr>
          <w:p w:rsidR="00E05409" w:rsidRPr="00E31765" w:rsidRDefault="00E05409">
            <w:pPr>
              <w:jc w:val="center"/>
              <w:rPr>
                <w:b/>
                <w:bCs/>
                <w:sz w:val="16"/>
                <w:szCs w:val="16"/>
              </w:rPr>
            </w:pPr>
            <w:r w:rsidRPr="00E31765">
              <w:rPr>
                <w:b/>
                <w:bCs/>
                <w:sz w:val="16"/>
                <w:szCs w:val="16"/>
              </w:rPr>
              <w:t>0,0</w:t>
            </w:r>
          </w:p>
        </w:tc>
      </w:tr>
      <w:tr w:rsidR="00E05409" w:rsidTr="00E31765">
        <w:trPr>
          <w:trHeight w:val="270"/>
        </w:trPr>
        <w:tc>
          <w:tcPr>
            <w:tcW w:w="356" w:type="pct"/>
            <w:vMerge/>
            <w:tcBorders>
              <w:top w:val="nil"/>
              <w:left w:val="single" w:sz="8" w:space="0" w:color="auto"/>
              <w:bottom w:val="single" w:sz="4" w:space="0" w:color="auto"/>
              <w:right w:val="single" w:sz="4" w:space="0" w:color="auto"/>
            </w:tcBorders>
            <w:vAlign w:val="center"/>
          </w:tcPr>
          <w:p w:rsidR="00E05409" w:rsidRPr="00E31765" w:rsidRDefault="00E05409">
            <w:pPr>
              <w:rPr>
                <w:sz w:val="16"/>
                <w:szCs w:val="16"/>
              </w:rPr>
            </w:pPr>
          </w:p>
        </w:tc>
        <w:tc>
          <w:tcPr>
            <w:tcW w:w="691" w:type="pct"/>
            <w:vMerge/>
            <w:tcBorders>
              <w:top w:val="nil"/>
              <w:left w:val="single" w:sz="4" w:space="0" w:color="auto"/>
              <w:bottom w:val="single" w:sz="4" w:space="0" w:color="auto"/>
              <w:right w:val="single" w:sz="4" w:space="0" w:color="auto"/>
            </w:tcBorders>
            <w:vAlign w:val="center"/>
          </w:tcPr>
          <w:p w:rsidR="00E05409" w:rsidRPr="00E31765" w:rsidRDefault="00E05409">
            <w:pPr>
              <w:rPr>
                <w:sz w:val="16"/>
                <w:szCs w:val="16"/>
              </w:rPr>
            </w:pPr>
          </w:p>
        </w:tc>
        <w:tc>
          <w:tcPr>
            <w:tcW w:w="672" w:type="pct"/>
            <w:vMerge/>
            <w:tcBorders>
              <w:top w:val="nil"/>
              <w:left w:val="single" w:sz="4" w:space="0" w:color="auto"/>
              <w:bottom w:val="single" w:sz="4" w:space="0" w:color="auto"/>
              <w:right w:val="single" w:sz="4" w:space="0" w:color="auto"/>
            </w:tcBorders>
            <w:vAlign w:val="center"/>
          </w:tcPr>
          <w:p w:rsidR="00E05409" w:rsidRPr="00E31765" w:rsidRDefault="00E05409">
            <w:pPr>
              <w:rPr>
                <w:sz w:val="16"/>
                <w:szCs w:val="16"/>
              </w:rPr>
            </w:pPr>
          </w:p>
        </w:tc>
        <w:tc>
          <w:tcPr>
            <w:tcW w:w="457"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 xml:space="preserve">федеральный бюджет </w:t>
            </w:r>
          </w:p>
        </w:tc>
        <w:tc>
          <w:tcPr>
            <w:tcW w:w="284" w:type="pct"/>
            <w:tcBorders>
              <w:top w:val="nil"/>
              <w:left w:val="nil"/>
              <w:bottom w:val="single" w:sz="4" w:space="0" w:color="auto"/>
              <w:right w:val="single" w:sz="4" w:space="0" w:color="auto"/>
            </w:tcBorders>
            <w:vAlign w:val="center"/>
          </w:tcPr>
          <w:p w:rsidR="00E05409" w:rsidRPr="00E31765" w:rsidRDefault="00E05409">
            <w:pPr>
              <w:jc w:val="center"/>
              <w:rPr>
                <w:b/>
                <w:bCs/>
                <w:sz w:val="16"/>
                <w:szCs w:val="16"/>
              </w:rPr>
            </w:pPr>
            <w:r w:rsidRPr="00E31765">
              <w:rPr>
                <w:b/>
                <w:bCs/>
                <w:sz w:val="16"/>
                <w:szCs w:val="16"/>
              </w:rPr>
              <w:t>13 476,2</w:t>
            </w:r>
          </w:p>
        </w:tc>
        <w:tc>
          <w:tcPr>
            <w:tcW w:w="266"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3 963,6</w:t>
            </w:r>
          </w:p>
        </w:tc>
        <w:tc>
          <w:tcPr>
            <w:tcW w:w="269"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4 756,3</w:t>
            </w:r>
          </w:p>
        </w:tc>
        <w:tc>
          <w:tcPr>
            <w:tcW w:w="269"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4 756,3</w:t>
            </w:r>
          </w:p>
        </w:tc>
        <w:tc>
          <w:tcPr>
            <w:tcW w:w="264"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74"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44"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312"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99"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343" w:type="pct"/>
            <w:tcBorders>
              <w:top w:val="nil"/>
              <w:left w:val="nil"/>
              <w:bottom w:val="single" w:sz="4" w:space="0" w:color="auto"/>
              <w:right w:val="single" w:sz="8" w:space="0" w:color="auto"/>
            </w:tcBorders>
            <w:vAlign w:val="center"/>
          </w:tcPr>
          <w:p w:rsidR="00E05409" w:rsidRPr="00E31765" w:rsidRDefault="00E05409">
            <w:pPr>
              <w:jc w:val="center"/>
              <w:rPr>
                <w:sz w:val="16"/>
                <w:szCs w:val="16"/>
              </w:rPr>
            </w:pPr>
            <w:r w:rsidRPr="00E31765">
              <w:rPr>
                <w:sz w:val="16"/>
                <w:szCs w:val="16"/>
              </w:rPr>
              <w:t>0,0</w:t>
            </w:r>
          </w:p>
        </w:tc>
      </w:tr>
      <w:tr w:rsidR="00E05409" w:rsidTr="00E31765">
        <w:trPr>
          <w:trHeight w:val="270"/>
        </w:trPr>
        <w:tc>
          <w:tcPr>
            <w:tcW w:w="356" w:type="pct"/>
            <w:vMerge/>
            <w:tcBorders>
              <w:top w:val="nil"/>
              <w:left w:val="single" w:sz="8" w:space="0" w:color="auto"/>
              <w:bottom w:val="single" w:sz="4" w:space="0" w:color="auto"/>
              <w:right w:val="single" w:sz="4" w:space="0" w:color="auto"/>
            </w:tcBorders>
            <w:vAlign w:val="center"/>
          </w:tcPr>
          <w:p w:rsidR="00E05409" w:rsidRPr="00E31765" w:rsidRDefault="00E05409">
            <w:pPr>
              <w:rPr>
                <w:sz w:val="16"/>
                <w:szCs w:val="16"/>
              </w:rPr>
            </w:pPr>
          </w:p>
        </w:tc>
        <w:tc>
          <w:tcPr>
            <w:tcW w:w="691" w:type="pct"/>
            <w:vMerge/>
            <w:tcBorders>
              <w:top w:val="nil"/>
              <w:left w:val="single" w:sz="4" w:space="0" w:color="auto"/>
              <w:bottom w:val="single" w:sz="4" w:space="0" w:color="auto"/>
              <w:right w:val="single" w:sz="4" w:space="0" w:color="auto"/>
            </w:tcBorders>
            <w:vAlign w:val="center"/>
          </w:tcPr>
          <w:p w:rsidR="00E05409" w:rsidRPr="00E31765" w:rsidRDefault="00E05409">
            <w:pPr>
              <w:rPr>
                <w:sz w:val="16"/>
                <w:szCs w:val="16"/>
              </w:rPr>
            </w:pPr>
          </w:p>
        </w:tc>
        <w:tc>
          <w:tcPr>
            <w:tcW w:w="672" w:type="pct"/>
            <w:vMerge/>
            <w:tcBorders>
              <w:top w:val="nil"/>
              <w:left w:val="single" w:sz="4" w:space="0" w:color="auto"/>
              <w:bottom w:val="single" w:sz="4" w:space="0" w:color="auto"/>
              <w:right w:val="single" w:sz="4" w:space="0" w:color="auto"/>
            </w:tcBorders>
            <w:vAlign w:val="center"/>
          </w:tcPr>
          <w:p w:rsidR="00E05409" w:rsidRPr="00E31765" w:rsidRDefault="00E05409">
            <w:pPr>
              <w:rPr>
                <w:sz w:val="16"/>
                <w:szCs w:val="16"/>
              </w:rPr>
            </w:pPr>
          </w:p>
        </w:tc>
        <w:tc>
          <w:tcPr>
            <w:tcW w:w="457"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бюджет автономного округа</w:t>
            </w:r>
          </w:p>
        </w:tc>
        <w:tc>
          <w:tcPr>
            <w:tcW w:w="284" w:type="pct"/>
            <w:tcBorders>
              <w:top w:val="nil"/>
              <w:left w:val="nil"/>
              <w:bottom w:val="single" w:sz="4" w:space="0" w:color="auto"/>
              <w:right w:val="single" w:sz="4" w:space="0" w:color="auto"/>
            </w:tcBorders>
            <w:vAlign w:val="center"/>
          </w:tcPr>
          <w:p w:rsidR="00E05409" w:rsidRPr="00E31765" w:rsidRDefault="00E05409">
            <w:pPr>
              <w:jc w:val="center"/>
              <w:rPr>
                <w:b/>
                <w:bCs/>
                <w:sz w:val="16"/>
                <w:szCs w:val="16"/>
              </w:rPr>
            </w:pPr>
            <w:r w:rsidRPr="00E31765">
              <w:rPr>
                <w:b/>
                <w:bCs/>
                <w:sz w:val="16"/>
                <w:szCs w:val="16"/>
              </w:rPr>
              <w:t>0,0</w:t>
            </w:r>
          </w:p>
        </w:tc>
        <w:tc>
          <w:tcPr>
            <w:tcW w:w="266"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69"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69"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64"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74"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44"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312"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99"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343" w:type="pct"/>
            <w:tcBorders>
              <w:top w:val="nil"/>
              <w:left w:val="nil"/>
              <w:bottom w:val="single" w:sz="4" w:space="0" w:color="auto"/>
              <w:right w:val="single" w:sz="8" w:space="0" w:color="auto"/>
            </w:tcBorders>
            <w:vAlign w:val="center"/>
          </w:tcPr>
          <w:p w:rsidR="00E05409" w:rsidRPr="00E31765" w:rsidRDefault="00E05409">
            <w:pPr>
              <w:jc w:val="center"/>
              <w:rPr>
                <w:sz w:val="16"/>
                <w:szCs w:val="16"/>
              </w:rPr>
            </w:pPr>
            <w:r w:rsidRPr="00E31765">
              <w:rPr>
                <w:sz w:val="16"/>
                <w:szCs w:val="16"/>
              </w:rPr>
              <w:t>0,0</w:t>
            </w:r>
          </w:p>
        </w:tc>
      </w:tr>
      <w:tr w:rsidR="00E05409" w:rsidTr="00E31765">
        <w:trPr>
          <w:trHeight w:val="270"/>
        </w:trPr>
        <w:tc>
          <w:tcPr>
            <w:tcW w:w="356" w:type="pct"/>
            <w:vMerge/>
            <w:tcBorders>
              <w:top w:val="nil"/>
              <w:left w:val="single" w:sz="8" w:space="0" w:color="auto"/>
              <w:bottom w:val="single" w:sz="4" w:space="0" w:color="auto"/>
              <w:right w:val="single" w:sz="4" w:space="0" w:color="auto"/>
            </w:tcBorders>
            <w:vAlign w:val="center"/>
          </w:tcPr>
          <w:p w:rsidR="00E05409" w:rsidRPr="00E31765" w:rsidRDefault="00E05409">
            <w:pPr>
              <w:rPr>
                <w:sz w:val="16"/>
                <w:szCs w:val="16"/>
              </w:rPr>
            </w:pPr>
          </w:p>
        </w:tc>
        <w:tc>
          <w:tcPr>
            <w:tcW w:w="691" w:type="pct"/>
            <w:vMerge/>
            <w:tcBorders>
              <w:top w:val="nil"/>
              <w:left w:val="single" w:sz="4" w:space="0" w:color="auto"/>
              <w:bottom w:val="single" w:sz="4" w:space="0" w:color="auto"/>
              <w:right w:val="single" w:sz="4" w:space="0" w:color="auto"/>
            </w:tcBorders>
            <w:vAlign w:val="center"/>
          </w:tcPr>
          <w:p w:rsidR="00E05409" w:rsidRPr="00E31765" w:rsidRDefault="00E05409">
            <w:pPr>
              <w:rPr>
                <w:sz w:val="16"/>
                <w:szCs w:val="16"/>
              </w:rPr>
            </w:pPr>
          </w:p>
        </w:tc>
        <w:tc>
          <w:tcPr>
            <w:tcW w:w="672" w:type="pct"/>
            <w:vMerge/>
            <w:tcBorders>
              <w:top w:val="nil"/>
              <w:left w:val="single" w:sz="4" w:space="0" w:color="auto"/>
              <w:bottom w:val="single" w:sz="4" w:space="0" w:color="auto"/>
              <w:right w:val="single" w:sz="4" w:space="0" w:color="auto"/>
            </w:tcBorders>
            <w:vAlign w:val="center"/>
          </w:tcPr>
          <w:p w:rsidR="00E05409" w:rsidRPr="00E31765" w:rsidRDefault="00E05409">
            <w:pPr>
              <w:rPr>
                <w:sz w:val="16"/>
                <w:szCs w:val="16"/>
              </w:rPr>
            </w:pPr>
          </w:p>
        </w:tc>
        <w:tc>
          <w:tcPr>
            <w:tcW w:w="457"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местный бюджет</w:t>
            </w:r>
          </w:p>
        </w:tc>
        <w:tc>
          <w:tcPr>
            <w:tcW w:w="284" w:type="pct"/>
            <w:tcBorders>
              <w:top w:val="nil"/>
              <w:left w:val="nil"/>
              <w:bottom w:val="single" w:sz="4" w:space="0" w:color="auto"/>
              <w:right w:val="single" w:sz="4" w:space="0" w:color="auto"/>
            </w:tcBorders>
            <w:vAlign w:val="center"/>
          </w:tcPr>
          <w:p w:rsidR="00E05409" w:rsidRPr="00E31765" w:rsidRDefault="00E05409">
            <w:pPr>
              <w:jc w:val="center"/>
              <w:rPr>
                <w:b/>
                <w:bCs/>
                <w:sz w:val="16"/>
                <w:szCs w:val="16"/>
              </w:rPr>
            </w:pPr>
            <w:r w:rsidRPr="00E31765">
              <w:rPr>
                <w:b/>
                <w:bCs/>
                <w:sz w:val="16"/>
                <w:szCs w:val="16"/>
              </w:rPr>
              <w:t>0,0</w:t>
            </w:r>
          </w:p>
        </w:tc>
        <w:tc>
          <w:tcPr>
            <w:tcW w:w="266"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69"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69"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64"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74"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44"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312"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99"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343" w:type="pct"/>
            <w:tcBorders>
              <w:top w:val="nil"/>
              <w:left w:val="nil"/>
              <w:bottom w:val="single" w:sz="4" w:space="0" w:color="auto"/>
              <w:right w:val="single" w:sz="8" w:space="0" w:color="auto"/>
            </w:tcBorders>
            <w:vAlign w:val="center"/>
          </w:tcPr>
          <w:p w:rsidR="00E05409" w:rsidRPr="00E31765" w:rsidRDefault="00E05409">
            <w:pPr>
              <w:jc w:val="center"/>
              <w:rPr>
                <w:sz w:val="16"/>
                <w:szCs w:val="16"/>
              </w:rPr>
            </w:pPr>
            <w:r w:rsidRPr="00E31765">
              <w:rPr>
                <w:sz w:val="16"/>
                <w:szCs w:val="16"/>
              </w:rPr>
              <w:t>0,0</w:t>
            </w:r>
          </w:p>
        </w:tc>
      </w:tr>
      <w:tr w:rsidR="00E05409" w:rsidTr="00E31765">
        <w:trPr>
          <w:trHeight w:val="450"/>
        </w:trPr>
        <w:tc>
          <w:tcPr>
            <w:tcW w:w="356" w:type="pct"/>
            <w:vMerge/>
            <w:tcBorders>
              <w:top w:val="nil"/>
              <w:left w:val="single" w:sz="8" w:space="0" w:color="auto"/>
              <w:bottom w:val="single" w:sz="4" w:space="0" w:color="auto"/>
              <w:right w:val="single" w:sz="4" w:space="0" w:color="auto"/>
            </w:tcBorders>
            <w:vAlign w:val="center"/>
          </w:tcPr>
          <w:p w:rsidR="00E05409" w:rsidRPr="00E31765" w:rsidRDefault="00E05409">
            <w:pPr>
              <w:rPr>
                <w:sz w:val="16"/>
                <w:szCs w:val="16"/>
              </w:rPr>
            </w:pPr>
          </w:p>
        </w:tc>
        <w:tc>
          <w:tcPr>
            <w:tcW w:w="691" w:type="pct"/>
            <w:vMerge/>
            <w:tcBorders>
              <w:top w:val="nil"/>
              <w:left w:val="single" w:sz="4" w:space="0" w:color="auto"/>
              <w:bottom w:val="single" w:sz="4" w:space="0" w:color="auto"/>
              <w:right w:val="single" w:sz="4" w:space="0" w:color="auto"/>
            </w:tcBorders>
            <w:vAlign w:val="center"/>
          </w:tcPr>
          <w:p w:rsidR="00E05409" w:rsidRPr="00E31765" w:rsidRDefault="00E05409">
            <w:pPr>
              <w:rPr>
                <w:sz w:val="16"/>
                <w:szCs w:val="16"/>
              </w:rPr>
            </w:pPr>
          </w:p>
        </w:tc>
        <w:tc>
          <w:tcPr>
            <w:tcW w:w="672" w:type="pct"/>
            <w:vMerge/>
            <w:tcBorders>
              <w:top w:val="nil"/>
              <w:left w:val="single" w:sz="4" w:space="0" w:color="auto"/>
              <w:bottom w:val="single" w:sz="4" w:space="0" w:color="auto"/>
              <w:right w:val="single" w:sz="4" w:space="0" w:color="auto"/>
            </w:tcBorders>
            <w:vAlign w:val="center"/>
          </w:tcPr>
          <w:p w:rsidR="00E05409" w:rsidRPr="00E31765" w:rsidRDefault="00E05409">
            <w:pPr>
              <w:rPr>
                <w:sz w:val="16"/>
                <w:szCs w:val="16"/>
              </w:rPr>
            </w:pPr>
          </w:p>
        </w:tc>
        <w:tc>
          <w:tcPr>
            <w:tcW w:w="457"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Программа «Сотрудничество»</w:t>
            </w:r>
          </w:p>
        </w:tc>
        <w:tc>
          <w:tcPr>
            <w:tcW w:w="284" w:type="pct"/>
            <w:tcBorders>
              <w:top w:val="nil"/>
              <w:left w:val="nil"/>
              <w:bottom w:val="single" w:sz="4" w:space="0" w:color="auto"/>
              <w:right w:val="single" w:sz="4" w:space="0" w:color="auto"/>
            </w:tcBorders>
            <w:vAlign w:val="center"/>
          </w:tcPr>
          <w:p w:rsidR="00E05409" w:rsidRPr="00E31765" w:rsidRDefault="00E05409">
            <w:pPr>
              <w:jc w:val="center"/>
              <w:rPr>
                <w:b/>
                <w:bCs/>
                <w:sz w:val="16"/>
                <w:szCs w:val="16"/>
              </w:rPr>
            </w:pPr>
            <w:r w:rsidRPr="00E31765">
              <w:rPr>
                <w:b/>
                <w:bCs/>
                <w:sz w:val="16"/>
                <w:szCs w:val="16"/>
              </w:rPr>
              <w:t>0,0</w:t>
            </w:r>
          </w:p>
        </w:tc>
        <w:tc>
          <w:tcPr>
            <w:tcW w:w="266"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69"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69"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64"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74"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44"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312"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99"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343" w:type="pct"/>
            <w:tcBorders>
              <w:top w:val="nil"/>
              <w:left w:val="nil"/>
              <w:bottom w:val="single" w:sz="4" w:space="0" w:color="auto"/>
              <w:right w:val="single" w:sz="8" w:space="0" w:color="auto"/>
            </w:tcBorders>
            <w:vAlign w:val="center"/>
          </w:tcPr>
          <w:p w:rsidR="00E05409" w:rsidRPr="00E31765" w:rsidRDefault="00E05409">
            <w:pPr>
              <w:jc w:val="center"/>
              <w:rPr>
                <w:sz w:val="16"/>
                <w:szCs w:val="16"/>
              </w:rPr>
            </w:pPr>
            <w:r w:rsidRPr="00E31765">
              <w:rPr>
                <w:sz w:val="16"/>
                <w:szCs w:val="16"/>
              </w:rPr>
              <w:t>0,0</w:t>
            </w:r>
          </w:p>
        </w:tc>
      </w:tr>
      <w:tr w:rsidR="00E05409" w:rsidTr="00E31765">
        <w:trPr>
          <w:trHeight w:val="330"/>
        </w:trPr>
        <w:tc>
          <w:tcPr>
            <w:tcW w:w="356" w:type="pct"/>
            <w:vMerge/>
            <w:tcBorders>
              <w:top w:val="nil"/>
              <w:left w:val="single" w:sz="8" w:space="0" w:color="auto"/>
              <w:bottom w:val="single" w:sz="4" w:space="0" w:color="auto"/>
              <w:right w:val="single" w:sz="4" w:space="0" w:color="auto"/>
            </w:tcBorders>
            <w:vAlign w:val="center"/>
          </w:tcPr>
          <w:p w:rsidR="00E05409" w:rsidRPr="00E31765" w:rsidRDefault="00E05409">
            <w:pPr>
              <w:rPr>
                <w:sz w:val="16"/>
                <w:szCs w:val="16"/>
              </w:rPr>
            </w:pPr>
          </w:p>
        </w:tc>
        <w:tc>
          <w:tcPr>
            <w:tcW w:w="691" w:type="pct"/>
            <w:vMerge/>
            <w:tcBorders>
              <w:top w:val="nil"/>
              <w:left w:val="single" w:sz="4" w:space="0" w:color="auto"/>
              <w:bottom w:val="single" w:sz="4" w:space="0" w:color="auto"/>
              <w:right w:val="single" w:sz="4" w:space="0" w:color="auto"/>
            </w:tcBorders>
            <w:vAlign w:val="center"/>
          </w:tcPr>
          <w:p w:rsidR="00E05409" w:rsidRPr="00E31765" w:rsidRDefault="00E05409">
            <w:pPr>
              <w:rPr>
                <w:sz w:val="16"/>
                <w:szCs w:val="16"/>
              </w:rPr>
            </w:pPr>
          </w:p>
        </w:tc>
        <w:tc>
          <w:tcPr>
            <w:tcW w:w="672" w:type="pct"/>
            <w:vMerge/>
            <w:tcBorders>
              <w:top w:val="nil"/>
              <w:left w:val="single" w:sz="4" w:space="0" w:color="auto"/>
              <w:bottom w:val="single" w:sz="4" w:space="0" w:color="auto"/>
              <w:right w:val="single" w:sz="4" w:space="0" w:color="auto"/>
            </w:tcBorders>
            <w:vAlign w:val="center"/>
          </w:tcPr>
          <w:p w:rsidR="00E05409" w:rsidRPr="00E31765" w:rsidRDefault="00E05409">
            <w:pPr>
              <w:rPr>
                <w:sz w:val="16"/>
                <w:szCs w:val="16"/>
              </w:rPr>
            </w:pPr>
          </w:p>
        </w:tc>
        <w:tc>
          <w:tcPr>
            <w:tcW w:w="457"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иные внебюджетные источники</w:t>
            </w:r>
          </w:p>
        </w:tc>
        <w:tc>
          <w:tcPr>
            <w:tcW w:w="284" w:type="pct"/>
            <w:tcBorders>
              <w:top w:val="nil"/>
              <w:left w:val="nil"/>
              <w:bottom w:val="single" w:sz="4" w:space="0" w:color="auto"/>
              <w:right w:val="single" w:sz="4" w:space="0" w:color="auto"/>
            </w:tcBorders>
            <w:vAlign w:val="center"/>
          </w:tcPr>
          <w:p w:rsidR="00E05409" w:rsidRPr="00E31765" w:rsidRDefault="00E05409">
            <w:pPr>
              <w:jc w:val="center"/>
              <w:rPr>
                <w:b/>
                <w:bCs/>
                <w:sz w:val="16"/>
                <w:szCs w:val="16"/>
              </w:rPr>
            </w:pPr>
            <w:r w:rsidRPr="00E31765">
              <w:rPr>
                <w:b/>
                <w:bCs/>
                <w:sz w:val="16"/>
                <w:szCs w:val="16"/>
              </w:rPr>
              <w:t>0,0</w:t>
            </w:r>
          </w:p>
        </w:tc>
        <w:tc>
          <w:tcPr>
            <w:tcW w:w="266"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69"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69"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64"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74"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44"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312"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99"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343" w:type="pct"/>
            <w:tcBorders>
              <w:top w:val="nil"/>
              <w:left w:val="nil"/>
              <w:bottom w:val="single" w:sz="4" w:space="0" w:color="auto"/>
              <w:right w:val="single" w:sz="8" w:space="0" w:color="auto"/>
            </w:tcBorders>
            <w:vAlign w:val="center"/>
          </w:tcPr>
          <w:p w:rsidR="00E05409" w:rsidRPr="00E31765" w:rsidRDefault="00E05409">
            <w:pPr>
              <w:jc w:val="center"/>
              <w:rPr>
                <w:sz w:val="16"/>
                <w:szCs w:val="16"/>
              </w:rPr>
            </w:pPr>
            <w:r w:rsidRPr="00E31765">
              <w:rPr>
                <w:sz w:val="16"/>
                <w:szCs w:val="16"/>
              </w:rPr>
              <w:t>0,0</w:t>
            </w:r>
          </w:p>
        </w:tc>
      </w:tr>
      <w:tr w:rsidR="00E05409" w:rsidTr="00E31765">
        <w:trPr>
          <w:trHeight w:val="315"/>
        </w:trPr>
        <w:tc>
          <w:tcPr>
            <w:tcW w:w="356" w:type="pct"/>
            <w:vMerge/>
            <w:tcBorders>
              <w:top w:val="nil"/>
              <w:left w:val="single" w:sz="8" w:space="0" w:color="auto"/>
              <w:bottom w:val="single" w:sz="4" w:space="0" w:color="auto"/>
              <w:right w:val="single" w:sz="4" w:space="0" w:color="auto"/>
            </w:tcBorders>
            <w:vAlign w:val="center"/>
          </w:tcPr>
          <w:p w:rsidR="00E05409" w:rsidRPr="00E31765" w:rsidRDefault="00E05409">
            <w:pPr>
              <w:rPr>
                <w:sz w:val="16"/>
                <w:szCs w:val="16"/>
              </w:rPr>
            </w:pPr>
          </w:p>
        </w:tc>
        <w:tc>
          <w:tcPr>
            <w:tcW w:w="691" w:type="pct"/>
            <w:vMerge w:val="restart"/>
            <w:tcBorders>
              <w:top w:val="nil"/>
              <w:left w:val="single" w:sz="4" w:space="0" w:color="auto"/>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в том числе  ветеранов Великой Отечественной войны (8)</w:t>
            </w:r>
          </w:p>
        </w:tc>
        <w:tc>
          <w:tcPr>
            <w:tcW w:w="672" w:type="pct"/>
            <w:vMerge/>
            <w:tcBorders>
              <w:top w:val="nil"/>
              <w:left w:val="single" w:sz="4" w:space="0" w:color="auto"/>
              <w:bottom w:val="single" w:sz="4" w:space="0" w:color="auto"/>
              <w:right w:val="single" w:sz="4" w:space="0" w:color="auto"/>
            </w:tcBorders>
            <w:vAlign w:val="center"/>
          </w:tcPr>
          <w:p w:rsidR="00E05409" w:rsidRPr="00E31765" w:rsidRDefault="00E05409">
            <w:pPr>
              <w:rPr>
                <w:sz w:val="16"/>
                <w:szCs w:val="16"/>
              </w:rPr>
            </w:pPr>
          </w:p>
        </w:tc>
        <w:tc>
          <w:tcPr>
            <w:tcW w:w="457"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всего</w:t>
            </w:r>
          </w:p>
        </w:tc>
        <w:tc>
          <w:tcPr>
            <w:tcW w:w="284" w:type="pct"/>
            <w:tcBorders>
              <w:top w:val="nil"/>
              <w:left w:val="nil"/>
              <w:bottom w:val="single" w:sz="4" w:space="0" w:color="auto"/>
              <w:right w:val="single" w:sz="4" w:space="0" w:color="auto"/>
            </w:tcBorders>
            <w:vAlign w:val="center"/>
          </w:tcPr>
          <w:p w:rsidR="00E05409" w:rsidRPr="00E31765" w:rsidRDefault="00E05409">
            <w:pPr>
              <w:jc w:val="center"/>
              <w:rPr>
                <w:b/>
                <w:bCs/>
                <w:sz w:val="16"/>
                <w:szCs w:val="16"/>
              </w:rPr>
            </w:pPr>
            <w:r w:rsidRPr="00E31765">
              <w:rPr>
                <w:b/>
                <w:bCs/>
                <w:sz w:val="16"/>
                <w:szCs w:val="16"/>
              </w:rPr>
              <w:t>0,0</w:t>
            </w:r>
          </w:p>
        </w:tc>
        <w:tc>
          <w:tcPr>
            <w:tcW w:w="266" w:type="pct"/>
            <w:tcBorders>
              <w:top w:val="nil"/>
              <w:left w:val="nil"/>
              <w:bottom w:val="single" w:sz="4" w:space="0" w:color="auto"/>
              <w:right w:val="single" w:sz="4" w:space="0" w:color="auto"/>
            </w:tcBorders>
            <w:vAlign w:val="center"/>
          </w:tcPr>
          <w:p w:rsidR="00E05409" w:rsidRPr="00E31765" w:rsidRDefault="00E05409">
            <w:pPr>
              <w:jc w:val="center"/>
              <w:rPr>
                <w:b/>
                <w:bCs/>
                <w:sz w:val="16"/>
                <w:szCs w:val="16"/>
              </w:rPr>
            </w:pPr>
            <w:r w:rsidRPr="00E31765">
              <w:rPr>
                <w:b/>
                <w:bCs/>
                <w:sz w:val="16"/>
                <w:szCs w:val="16"/>
              </w:rPr>
              <w:t>0,0</w:t>
            </w:r>
          </w:p>
        </w:tc>
        <w:tc>
          <w:tcPr>
            <w:tcW w:w="269" w:type="pct"/>
            <w:tcBorders>
              <w:top w:val="nil"/>
              <w:left w:val="nil"/>
              <w:bottom w:val="single" w:sz="4" w:space="0" w:color="auto"/>
              <w:right w:val="single" w:sz="4" w:space="0" w:color="auto"/>
            </w:tcBorders>
            <w:vAlign w:val="center"/>
          </w:tcPr>
          <w:p w:rsidR="00E05409" w:rsidRPr="00E31765" w:rsidRDefault="00E05409">
            <w:pPr>
              <w:jc w:val="center"/>
              <w:rPr>
                <w:b/>
                <w:bCs/>
                <w:sz w:val="16"/>
                <w:szCs w:val="16"/>
              </w:rPr>
            </w:pPr>
            <w:r w:rsidRPr="00E31765">
              <w:rPr>
                <w:b/>
                <w:bCs/>
                <w:sz w:val="16"/>
                <w:szCs w:val="16"/>
              </w:rPr>
              <w:t>0,0</w:t>
            </w:r>
          </w:p>
        </w:tc>
        <w:tc>
          <w:tcPr>
            <w:tcW w:w="269" w:type="pct"/>
            <w:tcBorders>
              <w:top w:val="nil"/>
              <w:left w:val="nil"/>
              <w:bottom w:val="single" w:sz="4" w:space="0" w:color="auto"/>
              <w:right w:val="single" w:sz="4" w:space="0" w:color="auto"/>
            </w:tcBorders>
            <w:vAlign w:val="center"/>
          </w:tcPr>
          <w:p w:rsidR="00E05409" w:rsidRPr="00E31765" w:rsidRDefault="00E05409">
            <w:pPr>
              <w:jc w:val="center"/>
              <w:rPr>
                <w:b/>
                <w:bCs/>
                <w:sz w:val="16"/>
                <w:szCs w:val="16"/>
              </w:rPr>
            </w:pPr>
            <w:r w:rsidRPr="00E31765">
              <w:rPr>
                <w:b/>
                <w:bCs/>
                <w:sz w:val="16"/>
                <w:szCs w:val="16"/>
              </w:rPr>
              <w:t>0,0</w:t>
            </w:r>
          </w:p>
        </w:tc>
        <w:tc>
          <w:tcPr>
            <w:tcW w:w="264" w:type="pct"/>
            <w:tcBorders>
              <w:top w:val="nil"/>
              <w:left w:val="nil"/>
              <w:bottom w:val="single" w:sz="4" w:space="0" w:color="auto"/>
              <w:right w:val="single" w:sz="4" w:space="0" w:color="auto"/>
            </w:tcBorders>
            <w:vAlign w:val="center"/>
          </w:tcPr>
          <w:p w:rsidR="00E05409" w:rsidRPr="00E31765" w:rsidRDefault="00E05409">
            <w:pPr>
              <w:jc w:val="center"/>
              <w:rPr>
                <w:b/>
                <w:bCs/>
                <w:sz w:val="16"/>
                <w:szCs w:val="16"/>
              </w:rPr>
            </w:pPr>
            <w:r w:rsidRPr="00E31765">
              <w:rPr>
                <w:b/>
                <w:bCs/>
                <w:sz w:val="16"/>
                <w:szCs w:val="16"/>
              </w:rPr>
              <w:t>0,0</w:t>
            </w:r>
          </w:p>
        </w:tc>
        <w:tc>
          <w:tcPr>
            <w:tcW w:w="274" w:type="pct"/>
            <w:tcBorders>
              <w:top w:val="nil"/>
              <w:left w:val="nil"/>
              <w:bottom w:val="single" w:sz="4" w:space="0" w:color="auto"/>
              <w:right w:val="single" w:sz="4" w:space="0" w:color="auto"/>
            </w:tcBorders>
            <w:vAlign w:val="center"/>
          </w:tcPr>
          <w:p w:rsidR="00E05409" w:rsidRPr="00E31765" w:rsidRDefault="00E05409">
            <w:pPr>
              <w:jc w:val="center"/>
              <w:rPr>
                <w:b/>
                <w:bCs/>
                <w:sz w:val="16"/>
                <w:szCs w:val="16"/>
              </w:rPr>
            </w:pPr>
            <w:r w:rsidRPr="00E31765">
              <w:rPr>
                <w:b/>
                <w:bCs/>
                <w:sz w:val="16"/>
                <w:szCs w:val="16"/>
              </w:rPr>
              <w:t>0,0</w:t>
            </w:r>
          </w:p>
        </w:tc>
        <w:tc>
          <w:tcPr>
            <w:tcW w:w="244" w:type="pct"/>
            <w:tcBorders>
              <w:top w:val="nil"/>
              <w:left w:val="nil"/>
              <w:bottom w:val="single" w:sz="4" w:space="0" w:color="auto"/>
              <w:right w:val="single" w:sz="4" w:space="0" w:color="auto"/>
            </w:tcBorders>
            <w:vAlign w:val="center"/>
          </w:tcPr>
          <w:p w:rsidR="00E05409" w:rsidRPr="00E31765" w:rsidRDefault="00E05409">
            <w:pPr>
              <w:jc w:val="center"/>
              <w:rPr>
                <w:b/>
                <w:bCs/>
                <w:sz w:val="16"/>
                <w:szCs w:val="16"/>
              </w:rPr>
            </w:pPr>
            <w:r w:rsidRPr="00E31765">
              <w:rPr>
                <w:b/>
                <w:bCs/>
                <w:sz w:val="16"/>
                <w:szCs w:val="16"/>
              </w:rPr>
              <w:t>0,0</w:t>
            </w:r>
          </w:p>
        </w:tc>
        <w:tc>
          <w:tcPr>
            <w:tcW w:w="312" w:type="pct"/>
            <w:tcBorders>
              <w:top w:val="nil"/>
              <w:left w:val="nil"/>
              <w:bottom w:val="single" w:sz="4" w:space="0" w:color="auto"/>
              <w:right w:val="single" w:sz="4" w:space="0" w:color="auto"/>
            </w:tcBorders>
            <w:vAlign w:val="center"/>
          </w:tcPr>
          <w:p w:rsidR="00E05409" w:rsidRPr="00E31765" w:rsidRDefault="00E05409">
            <w:pPr>
              <w:jc w:val="center"/>
              <w:rPr>
                <w:b/>
                <w:bCs/>
                <w:sz w:val="16"/>
                <w:szCs w:val="16"/>
              </w:rPr>
            </w:pPr>
            <w:r w:rsidRPr="00E31765">
              <w:rPr>
                <w:b/>
                <w:bCs/>
                <w:sz w:val="16"/>
                <w:szCs w:val="16"/>
              </w:rPr>
              <w:t>0,0</w:t>
            </w:r>
          </w:p>
        </w:tc>
        <w:tc>
          <w:tcPr>
            <w:tcW w:w="299" w:type="pct"/>
            <w:tcBorders>
              <w:top w:val="nil"/>
              <w:left w:val="nil"/>
              <w:bottom w:val="single" w:sz="4" w:space="0" w:color="auto"/>
              <w:right w:val="single" w:sz="4" w:space="0" w:color="auto"/>
            </w:tcBorders>
            <w:vAlign w:val="center"/>
          </w:tcPr>
          <w:p w:rsidR="00E05409" w:rsidRPr="00E31765" w:rsidRDefault="00E05409">
            <w:pPr>
              <w:jc w:val="center"/>
              <w:rPr>
                <w:b/>
                <w:bCs/>
                <w:sz w:val="16"/>
                <w:szCs w:val="16"/>
              </w:rPr>
            </w:pPr>
            <w:r w:rsidRPr="00E31765">
              <w:rPr>
                <w:b/>
                <w:bCs/>
                <w:sz w:val="16"/>
                <w:szCs w:val="16"/>
              </w:rPr>
              <w:t>0,0</w:t>
            </w:r>
          </w:p>
        </w:tc>
        <w:tc>
          <w:tcPr>
            <w:tcW w:w="343" w:type="pct"/>
            <w:tcBorders>
              <w:top w:val="nil"/>
              <w:left w:val="nil"/>
              <w:bottom w:val="single" w:sz="4" w:space="0" w:color="auto"/>
              <w:right w:val="single" w:sz="8" w:space="0" w:color="auto"/>
            </w:tcBorders>
            <w:vAlign w:val="center"/>
          </w:tcPr>
          <w:p w:rsidR="00E05409" w:rsidRPr="00E31765" w:rsidRDefault="00E05409">
            <w:pPr>
              <w:jc w:val="center"/>
              <w:rPr>
                <w:b/>
                <w:bCs/>
                <w:sz w:val="16"/>
                <w:szCs w:val="16"/>
              </w:rPr>
            </w:pPr>
            <w:r w:rsidRPr="00E31765">
              <w:rPr>
                <w:b/>
                <w:bCs/>
                <w:sz w:val="16"/>
                <w:szCs w:val="16"/>
              </w:rPr>
              <w:t>0,0</w:t>
            </w:r>
          </w:p>
        </w:tc>
      </w:tr>
      <w:tr w:rsidR="00E05409" w:rsidTr="00E31765">
        <w:trPr>
          <w:trHeight w:val="270"/>
        </w:trPr>
        <w:tc>
          <w:tcPr>
            <w:tcW w:w="356" w:type="pct"/>
            <w:vMerge/>
            <w:tcBorders>
              <w:top w:val="nil"/>
              <w:left w:val="single" w:sz="8" w:space="0" w:color="auto"/>
              <w:bottom w:val="single" w:sz="4" w:space="0" w:color="auto"/>
              <w:right w:val="single" w:sz="4" w:space="0" w:color="auto"/>
            </w:tcBorders>
            <w:vAlign w:val="center"/>
          </w:tcPr>
          <w:p w:rsidR="00E05409" w:rsidRPr="00E31765" w:rsidRDefault="00E05409">
            <w:pPr>
              <w:rPr>
                <w:sz w:val="16"/>
                <w:szCs w:val="16"/>
              </w:rPr>
            </w:pPr>
          </w:p>
        </w:tc>
        <w:tc>
          <w:tcPr>
            <w:tcW w:w="691" w:type="pct"/>
            <w:vMerge/>
            <w:tcBorders>
              <w:top w:val="nil"/>
              <w:left w:val="single" w:sz="4" w:space="0" w:color="auto"/>
              <w:bottom w:val="single" w:sz="4" w:space="0" w:color="auto"/>
              <w:right w:val="single" w:sz="4" w:space="0" w:color="auto"/>
            </w:tcBorders>
            <w:vAlign w:val="center"/>
          </w:tcPr>
          <w:p w:rsidR="00E05409" w:rsidRPr="00E31765" w:rsidRDefault="00E05409">
            <w:pPr>
              <w:rPr>
                <w:sz w:val="16"/>
                <w:szCs w:val="16"/>
              </w:rPr>
            </w:pPr>
          </w:p>
        </w:tc>
        <w:tc>
          <w:tcPr>
            <w:tcW w:w="672" w:type="pct"/>
            <w:vMerge/>
            <w:tcBorders>
              <w:top w:val="nil"/>
              <w:left w:val="single" w:sz="4" w:space="0" w:color="auto"/>
              <w:bottom w:val="single" w:sz="4" w:space="0" w:color="auto"/>
              <w:right w:val="single" w:sz="4" w:space="0" w:color="auto"/>
            </w:tcBorders>
            <w:vAlign w:val="center"/>
          </w:tcPr>
          <w:p w:rsidR="00E05409" w:rsidRPr="00E31765" w:rsidRDefault="00E05409">
            <w:pPr>
              <w:rPr>
                <w:sz w:val="16"/>
                <w:szCs w:val="16"/>
              </w:rPr>
            </w:pPr>
          </w:p>
        </w:tc>
        <w:tc>
          <w:tcPr>
            <w:tcW w:w="457"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 xml:space="preserve">федеральный бюджет </w:t>
            </w:r>
          </w:p>
        </w:tc>
        <w:tc>
          <w:tcPr>
            <w:tcW w:w="284" w:type="pct"/>
            <w:tcBorders>
              <w:top w:val="nil"/>
              <w:left w:val="nil"/>
              <w:bottom w:val="single" w:sz="4" w:space="0" w:color="auto"/>
              <w:right w:val="single" w:sz="4" w:space="0" w:color="auto"/>
            </w:tcBorders>
            <w:vAlign w:val="center"/>
          </w:tcPr>
          <w:p w:rsidR="00E05409" w:rsidRPr="00E31765" w:rsidRDefault="00E05409">
            <w:pPr>
              <w:jc w:val="center"/>
              <w:rPr>
                <w:b/>
                <w:bCs/>
                <w:sz w:val="16"/>
                <w:szCs w:val="16"/>
              </w:rPr>
            </w:pPr>
            <w:r w:rsidRPr="00E31765">
              <w:rPr>
                <w:b/>
                <w:bCs/>
                <w:sz w:val="16"/>
                <w:szCs w:val="16"/>
              </w:rPr>
              <w:t>0,0</w:t>
            </w:r>
          </w:p>
        </w:tc>
        <w:tc>
          <w:tcPr>
            <w:tcW w:w="266"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69"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69"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64"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74"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44"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312"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99"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343" w:type="pct"/>
            <w:tcBorders>
              <w:top w:val="nil"/>
              <w:left w:val="nil"/>
              <w:bottom w:val="single" w:sz="4" w:space="0" w:color="auto"/>
              <w:right w:val="single" w:sz="8" w:space="0" w:color="auto"/>
            </w:tcBorders>
            <w:vAlign w:val="center"/>
          </w:tcPr>
          <w:p w:rsidR="00E05409" w:rsidRPr="00E31765" w:rsidRDefault="00E05409">
            <w:pPr>
              <w:jc w:val="center"/>
              <w:rPr>
                <w:sz w:val="16"/>
                <w:szCs w:val="16"/>
              </w:rPr>
            </w:pPr>
            <w:r w:rsidRPr="00E31765">
              <w:rPr>
                <w:sz w:val="16"/>
                <w:szCs w:val="16"/>
              </w:rPr>
              <w:t>0,0</w:t>
            </w:r>
          </w:p>
        </w:tc>
      </w:tr>
      <w:tr w:rsidR="00E05409" w:rsidTr="00E31765">
        <w:trPr>
          <w:trHeight w:val="285"/>
        </w:trPr>
        <w:tc>
          <w:tcPr>
            <w:tcW w:w="356" w:type="pct"/>
            <w:vMerge/>
            <w:tcBorders>
              <w:top w:val="nil"/>
              <w:left w:val="single" w:sz="8" w:space="0" w:color="auto"/>
              <w:bottom w:val="single" w:sz="4" w:space="0" w:color="auto"/>
              <w:right w:val="single" w:sz="4" w:space="0" w:color="auto"/>
            </w:tcBorders>
            <w:vAlign w:val="center"/>
          </w:tcPr>
          <w:p w:rsidR="00E05409" w:rsidRPr="00E31765" w:rsidRDefault="00E05409">
            <w:pPr>
              <w:rPr>
                <w:sz w:val="16"/>
                <w:szCs w:val="16"/>
              </w:rPr>
            </w:pPr>
          </w:p>
        </w:tc>
        <w:tc>
          <w:tcPr>
            <w:tcW w:w="691" w:type="pct"/>
            <w:vMerge/>
            <w:tcBorders>
              <w:top w:val="nil"/>
              <w:left w:val="single" w:sz="4" w:space="0" w:color="auto"/>
              <w:bottom w:val="single" w:sz="4" w:space="0" w:color="auto"/>
              <w:right w:val="single" w:sz="4" w:space="0" w:color="auto"/>
            </w:tcBorders>
            <w:vAlign w:val="center"/>
          </w:tcPr>
          <w:p w:rsidR="00E05409" w:rsidRPr="00E31765" w:rsidRDefault="00E05409">
            <w:pPr>
              <w:rPr>
                <w:sz w:val="16"/>
                <w:szCs w:val="16"/>
              </w:rPr>
            </w:pPr>
          </w:p>
        </w:tc>
        <w:tc>
          <w:tcPr>
            <w:tcW w:w="672" w:type="pct"/>
            <w:vMerge/>
            <w:tcBorders>
              <w:top w:val="nil"/>
              <w:left w:val="single" w:sz="4" w:space="0" w:color="auto"/>
              <w:bottom w:val="single" w:sz="4" w:space="0" w:color="auto"/>
              <w:right w:val="single" w:sz="4" w:space="0" w:color="auto"/>
            </w:tcBorders>
            <w:vAlign w:val="center"/>
          </w:tcPr>
          <w:p w:rsidR="00E05409" w:rsidRPr="00E31765" w:rsidRDefault="00E05409">
            <w:pPr>
              <w:rPr>
                <w:sz w:val="16"/>
                <w:szCs w:val="16"/>
              </w:rPr>
            </w:pPr>
          </w:p>
        </w:tc>
        <w:tc>
          <w:tcPr>
            <w:tcW w:w="457"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бюджет автономного округа</w:t>
            </w:r>
          </w:p>
        </w:tc>
        <w:tc>
          <w:tcPr>
            <w:tcW w:w="284" w:type="pct"/>
            <w:tcBorders>
              <w:top w:val="nil"/>
              <w:left w:val="nil"/>
              <w:bottom w:val="single" w:sz="4" w:space="0" w:color="auto"/>
              <w:right w:val="single" w:sz="4" w:space="0" w:color="auto"/>
            </w:tcBorders>
            <w:vAlign w:val="center"/>
          </w:tcPr>
          <w:p w:rsidR="00E05409" w:rsidRPr="00E31765" w:rsidRDefault="00E05409">
            <w:pPr>
              <w:jc w:val="center"/>
              <w:rPr>
                <w:b/>
                <w:bCs/>
                <w:sz w:val="16"/>
                <w:szCs w:val="16"/>
              </w:rPr>
            </w:pPr>
            <w:r w:rsidRPr="00E31765">
              <w:rPr>
                <w:b/>
                <w:bCs/>
                <w:sz w:val="16"/>
                <w:szCs w:val="16"/>
              </w:rPr>
              <w:t>0,0</w:t>
            </w:r>
          </w:p>
        </w:tc>
        <w:tc>
          <w:tcPr>
            <w:tcW w:w="266"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69"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69"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64"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74"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44"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312"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99"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343" w:type="pct"/>
            <w:tcBorders>
              <w:top w:val="nil"/>
              <w:left w:val="nil"/>
              <w:bottom w:val="single" w:sz="4" w:space="0" w:color="auto"/>
              <w:right w:val="single" w:sz="8" w:space="0" w:color="auto"/>
            </w:tcBorders>
            <w:vAlign w:val="center"/>
          </w:tcPr>
          <w:p w:rsidR="00E05409" w:rsidRPr="00E31765" w:rsidRDefault="00E05409">
            <w:pPr>
              <w:jc w:val="center"/>
              <w:rPr>
                <w:sz w:val="16"/>
                <w:szCs w:val="16"/>
              </w:rPr>
            </w:pPr>
            <w:r w:rsidRPr="00E31765">
              <w:rPr>
                <w:sz w:val="16"/>
                <w:szCs w:val="16"/>
              </w:rPr>
              <w:t>0,0</w:t>
            </w:r>
          </w:p>
        </w:tc>
      </w:tr>
      <w:tr w:rsidR="00E05409" w:rsidTr="00E31765">
        <w:trPr>
          <w:trHeight w:val="270"/>
        </w:trPr>
        <w:tc>
          <w:tcPr>
            <w:tcW w:w="356" w:type="pct"/>
            <w:vMerge w:val="restart"/>
            <w:tcBorders>
              <w:top w:val="nil"/>
              <w:left w:val="single" w:sz="8" w:space="0" w:color="auto"/>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 xml:space="preserve"> </w:t>
            </w:r>
          </w:p>
        </w:tc>
        <w:tc>
          <w:tcPr>
            <w:tcW w:w="691" w:type="pct"/>
            <w:vMerge w:val="restart"/>
            <w:tcBorders>
              <w:top w:val="nil"/>
              <w:left w:val="single" w:sz="4" w:space="0" w:color="auto"/>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Итого по подпрограмме III</w:t>
            </w:r>
          </w:p>
        </w:tc>
        <w:tc>
          <w:tcPr>
            <w:tcW w:w="672" w:type="pct"/>
            <w:vMerge w:val="restart"/>
            <w:tcBorders>
              <w:top w:val="nil"/>
              <w:left w:val="single" w:sz="4" w:space="0" w:color="auto"/>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Управление по жилищным вопросам</w:t>
            </w:r>
          </w:p>
        </w:tc>
        <w:tc>
          <w:tcPr>
            <w:tcW w:w="457"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всего</w:t>
            </w:r>
          </w:p>
        </w:tc>
        <w:tc>
          <w:tcPr>
            <w:tcW w:w="284" w:type="pct"/>
            <w:tcBorders>
              <w:top w:val="nil"/>
              <w:left w:val="nil"/>
              <w:bottom w:val="single" w:sz="4" w:space="0" w:color="auto"/>
              <w:right w:val="single" w:sz="4" w:space="0" w:color="auto"/>
            </w:tcBorders>
            <w:vAlign w:val="center"/>
          </w:tcPr>
          <w:p w:rsidR="00E05409" w:rsidRPr="00E31765" w:rsidRDefault="00E05409">
            <w:pPr>
              <w:jc w:val="center"/>
              <w:rPr>
                <w:b/>
                <w:bCs/>
                <w:sz w:val="16"/>
                <w:szCs w:val="16"/>
              </w:rPr>
            </w:pPr>
            <w:r w:rsidRPr="00E31765">
              <w:rPr>
                <w:b/>
                <w:bCs/>
                <w:sz w:val="16"/>
                <w:szCs w:val="16"/>
              </w:rPr>
              <w:t>36 931,0</w:t>
            </w:r>
          </w:p>
        </w:tc>
        <w:tc>
          <w:tcPr>
            <w:tcW w:w="266" w:type="pct"/>
            <w:tcBorders>
              <w:top w:val="nil"/>
              <w:left w:val="nil"/>
              <w:bottom w:val="single" w:sz="4" w:space="0" w:color="auto"/>
              <w:right w:val="single" w:sz="4" w:space="0" w:color="auto"/>
            </w:tcBorders>
            <w:vAlign w:val="center"/>
          </w:tcPr>
          <w:p w:rsidR="00E05409" w:rsidRPr="00E31765" w:rsidRDefault="00E05409">
            <w:pPr>
              <w:jc w:val="center"/>
              <w:rPr>
                <w:b/>
                <w:bCs/>
                <w:sz w:val="16"/>
                <w:szCs w:val="16"/>
              </w:rPr>
            </w:pPr>
            <w:r w:rsidRPr="00E31765">
              <w:rPr>
                <w:b/>
                <w:bCs/>
                <w:sz w:val="16"/>
                <w:szCs w:val="16"/>
              </w:rPr>
              <w:t>6 017,6</w:t>
            </w:r>
          </w:p>
        </w:tc>
        <w:tc>
          <w:tcPr>
            <w:tcW w:w="269" w:type="pct"/>
            <w:tcBorders>
              <w:top w:val="nil"/>
              <w:left w:val="nil"/>
              <w:bottom w:val="single" w:sz="4" w:space="0" w:color="auto"/>
              <w:right w:val="single" w:sz="4" w:space="0" w:color="auto"/>
            </w:tcBorders>
            <w:vAlign w:val="center"/>
          </w:tcPr>
          <w:p w:rsidR="00E05409" w:rsidRPr="00E31765" w:rsidRDefault="00E05409">
            <w:pPr>
              <w:jc w:val="center"/>
              <w:rPr>
                <w:b/>
                <w:bCs/>
                <w:sz w:val="16"/>
                <w:szCs w:val="16"/>
              </w:rPr>
            </w:pPr>
            <w:r w:rsidRPr="00E31765">
              <w:rPr>
                <w:b/>
                <w:bCs/>
                <w:sz w:val="16"/>
                <w:szCs w:val="16"/>
              </w:rPr>
              <w:t>6 539,7</w:t>
            </w:r>
          </w:p>
        </w:tc>
        <w:tc>
          <w:tcPr>
            <w:tcW w:w="269" w:type="pct"/>
            <w:tcBorders>
              <w:top w:val="nil"/>
              <w:left w:val="nil"/>
              <w:bottom w:val="single" w:sz="4" w:space="0" w:color="auto"/>
              <w:right w:val="single" w:sz="4" w:space="0" w:color="auto"/>
            </w:tcBorders>
            <w:vAlign w:val="center"/>
          </w:tcPr>
          <w:p w:rsidR="00E05409" w:rsidRPr="00E31765" w:rsidRDefault="00E05409">
            <w:pPr>
              <w:jc w:val="center"/>
              <w:rPr>
                <w:b/>
                <w:bCs/>
                <w:sz w:val="16"/>
                <w:szCs w:val="16"/>
              </w:rPr>
            </w:pPr>
            <w:r w:rsidRPr="00E31765">
              <w:rPr>
                <w:b/>
                <w:bCs/>
                <w:sz w:val="16"/>
                <w:szCs w:val="16"/>
              </w:rPr>
              <w:t>6 539,7</w:t>
            </w:r>
          </w:p>
        </w:tc>
        <w:tc>
          <w:tcPr>
            <w:tcW w:w="264" w:type="pct"/>
            <w:tcBorders>
              <w:top w:val="nil"/>
              <w:left w:val="nil"/>
              <w:bottom w:val="single" w:sz="4" w:space="0" w:color="auto"/>
              <w:right w:val="single" w:sz="4" w:space="0" w:color="auto"/>
            </w:tcBorders>
            <w:vAlign w:val="center"/>
          </w:tcPr>
          <w:p w:rsidR="00E05409" w:rsidRPr="00E31765" w:rsidRDefault="00E05409">
            <w:pPr>
              <w:jc w:val="center"/>
              <w:rPr>
                <w:b/>
                <w:bCs/>
                <w:sz w:val="16"/>
                <w:szCs w:val="16"/>
              </w:rPr>
            </w:pPr>
            <w:r w:rsidRPr="00E31765">
              <w:rPr>
                <w:b/>
                <w:bCs/>
                <w:sz w:val="16"/>
                <w:szCs w:val="16"/>
              </w:rPr>
              <w:t>1 783,4</w:t>
            </w:r>
          </w:p>
        </w:tc>
        <w:tc>
          <w:tcPr>
            <w:tcW w:w="274" w:type="pct"/>
            <w:tcBorders>
              <w:top w:val="nil"/>
              <w:left w:val="nil"/>
              <w:bottom w:val="single" w:sz="4" w:space="0" w:color="auto"/>
              <w:right w:val="single" w:sz="4" w:space="0" w:color="auto"/>
            </w:tcBorders>
            <w:vAlign w:val="center"/>
          </w:tcPr>
          <w:p w:rsidR="00E05409" w:rsidRPr="00E31765" w:rsidRDefault="00E05409">
            <w:pPr>
              <w:jc w:val="center"/>
              <w:rPr>
                <w:b/>
                <w:bCs/>
                <w:sz w:val="16"/>
                <w:szCs w:val="16"/>
              </w:rPr>
            </w:pPr>
            <w:r w:rsidRPr="00E31765">
              <w:rPr>
                <w:b/>
                <w:bCs/>
                <w:sz w:val="16"/>
                <w:szCs w:val="16"/>
              </w:rPr>
              <w:t>1 783,4</w:t>
            </w:r>
          </w:p>
        </w:tc>
        <w:tc>
          <w:tcPr>
            <w:tcW w:w="244" w:type="pct"/>
            <w:tcBorders>
              <w:top w:val="nil"/>
              <w:left w:val="nil"/>
              <w:bottom w:val="single" w:sz="4" w:space="0" w:color="auto"/>
              <w:right w:val="single" w:sz="4" w:space="0" w:color="auto"/>
            </w:tcBorders>
            <w:vAlign w:val="center"/>
          </w:tcPr>
          <w:p w:rsidR="00E05409" w:rsidRPr="00E31765" w:rsidRDefault="00E05409">
            <w:pPr>
              <w:jc w:val="center"/>
              <w:rPr>
                <w:b/>
                <w:bCs/>
                <w:sz w:val="16"/>
                <w:szCs w:val="16"/>
              </w:rPr>
            </w:pPr>
            <w:r w:rsidRPr="00E31765">
              <w:rPr>
                <w:b/>
                <w:bCs/>
                <w:sz w:val="16"/>
                <w:szCs w:val="16"/>
              </w:rPr>
              <w:t>1 783,4</w:t>
            </w:r>
          </w:p>
        </w:tc>
        <w:tc>
          <w:tcPr>
            <w:tcW w:w="312" w:type="pct"/>
            <w:tcBorders>
              <w:top w:val="nil"/>
              <w:left w:val="nil"/>
              <w:bottom w:val="single" w:sz="4" w:space="0" w:color="auto"/>
              <w:right w:val="single" w:sz="4" w:space="0" w:color="auto"/>
            </w:tcBorders>
            <w:vAlign w:val="center"/>
          </w:tcPr>
          <w:p w:rsidR="00E05409" w:rsidRPr="00E31765" w:rsidRDefault="00E05409">
            <w:pPr>
              <w:jc w:val="center"/>
              <w:rPr>
                <w:b/>
                <w:bCs/>
                <w:sz w:val="16"/>
                <w:szCs w:val="16"/>
              </w:rPr>
            </w:pPr>
            <w:r w:rsidRPr="00E31765">
              <w:rPr>
                <w:b/>
                <w:bCs/>
                <w:sz w:val="16"/>
                <w:szCs w:val="16"/>
              </w:rPr>
              <w:t>1 783,4</w:t>
            </w:r>
          </w:p>
        </w:tc>
        <w:tc>
          <w:tcPr>
            <w:tcW w:w="299" w:type="pct"/>
            <w:tcBorders>
              <w:top w:val="nil"/>
              <w:left w:val="nil"/>
              <w:bottom w:val="single" w:sz="4" w:space="0" w:color="auto"/>
              <w:right w:val="single" w:sz="4" w:space="0" w:color="auto"/>
            </w:tcBorders>
            <w:vAlign w:val="center"/>
          </w:tcPr>
          <w:p w:rsidR="00E05409" w:rsidRPr="00E31765" w:rsidRDefault="00E05409">
            <w:pPr>
              <w:jc w:val="center"/>
              <w:rPr>
                <w:b/>
                <w:bCs/>
                <w:sz w:val="16"/>
                <w:szCs w:val="16"/>
              </w:rPr>
            </w:pPr>
            <w:r w:rsidRPr="00E31765">
              <w:rPr>
                <w:b/>
                <w:bCs/>
                <w:sz w:val="16"/>
                <w:szCs w:val="16"/>
              </w:rPr>
              <w:t>1 783,4</w:t>
            </w:r>
          </w:p>
        </w:tc>
        <w:tc>
          <w:tcPr>
            <w:tcW w:w="343" w:type="pct"/>
            <w:tcBorders>
              <w:top w:val="nil"/>
              <w:left w:val="nil"/>
              <w:bottom w:val="single" w:sz="4" w:space="0" w:color="auto"/>
              <w:right w:val="single" w:sz="8" w:space="0" w:color="auto"/>
            </w:tcBorders>
            <w:vAlign w:val="center"/>
          </w:tcPr>
          <w:p w:rsidR="00E05409" w:rsidRPr="00E31765" w:rsidRDefault="00E05409">
            <w:pPr>
              <w:jc w:val="center"/>
              <w:rPr>
                <w:b/>
                <w:bCs/>
                <w:sz w:val="16"/>
                <w:szCs w:val="16"/>
              </w:rPr>
            </w:pPr>
            <w:r w:rsidRPr="00E31765">
              <w:rPr>
                <w:b/>
                <w:bCs/>
                <w:sz w:val="16"/>
                <w:szCs w:val="16"/>
              </w:rPr>
              <w:t>8 917,0</w:t>
            </w:r>
          </w:p>
        </w:tc>
      </w:tr>
      <w:tr w:rsidR="00E05409" w:rsidTr="00E31765">
        <w:trPr>
          <w:trHeight w:val="270"/>
        </w:trPr>
        <w:tc>
          <w:tcPr>
            <w:tcW w:w="356" w:type="pct"/>
            <w:vMerge/>
            <w:tcBorders>
              <w:top w:val="nil"/>
              <w:left w:val="single" w:sz="8" w:space="0" w:color="auto"/>
              <w:bottom w:val="single" w:sz="4" w:space="0" w:color="auto"/>
              <w:right w:val="single" w:sz="4" w:space="0" w:color="auto"/>
            </w:tcBorders>
            <w:vAlign w:val="center"/>
          </w:tcPr>
          <w:p w:rsidR="00E05409" w:rsidRPr="00E31765" w:rsidRDefault="00E05409">
            <w:pPr>
              <w:rPr>
                <w:sz w:val="16"/>
                <w:szCs w:val="16"/>
              </w:rPr>
            </w:pPr>
          </w:p>
        </w:tc>
        <w:tc>
          <w:tcPr>
            <w:tcW w:w="691" w:type="pct"/>
            <w:vMerge/>
            <w:tcBorders>
              <w:top w:val="nil"/>
              <w:left w:val="single" w:sz="4" w:space="0" w:color="auto"/>
              <w:bottom w:val="single" w:sz="4" w:space="0" w:color="auto"/>
              <w:right w:val="single" w:sz="4" w:space="0" w:color="auto"/>
            </w:tcBorders>
            <w:vAlign w:val="center"/>
          </w:tcPr>
          <w:p w:rsidR="00E05409" w:rsidRPr="00E31765" w:rsidRDefault="00E05409">
            <w:pPr>
              <w:rPr>
                <w:sz w:val="16"/>
                <w:szCs w:val="16"/>
              </w:rPr>
            </w:pPr>
          </w:p>
        </w:tc>
        <w:tc>
          <w:tcPr>
            <w:tcW w:w="672" w:type="pct"/>
            <w:vMerge/>
            <w:tcBorders>
              <w:top w:val="nil"/>
              <w:left w:val="single" w:sz="4" w:space="0" w:color="auto"/>
              <w:bottom w:val="single" w:sz="4" w:space="0" w:color="auto"/>
              <w:right w:val="single" w:sz="4" w:space="0" w:color="auto"/>
            </w:tcBorders>
            <w:vAlign w:val="center"/>
          </w:tcPr>
          <w:p w:rsidR="00E05409" w:rsidRPr="00E31765" w:rsidRDefault="00E05409">
            <w:pPr>
              <w:rPr>
                <w:sz w:val="16"/>
                <w:szCs w:val="16"/>
              </w:rPr>
            </w:pPr>
          </w:p>
        </w:tc>
        <w:tc>
          <w:tcPr>
            <w:tcW w:w="457"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 xml:space="preserve">федеральный бюджет </w:t>
            </w:r>
          </w:p>
        </w:tc>
        <w:tc>
          <w:tcPr>
            <w:tcW w:w="284" w:type="pct"/>
            <w:tcBorders>
              <w:top w:val="nil"/>
              <w:left w:val="nil"/>
              <w:bottom w:val="single" w:sz="4" w:space="0" w:color="auto"/>
              <w:right w:val="single" w:sz="4" w:space="0" w:color="auto"/>
            </w:tcBorders>
            <w:vAlign w:val="center"/>
          </w:tcPr>
          <w:p w:rsidR="00E05409" w:rsidRPr="00E31765" w:rsidRDefault="00E05409">
            <w:pPr>
              <w:jc w:val="center"/>
              <w:rPr>
                <w:b/>
                <w:bCs/>
                <w:sz w:val="16"/>
                <w:szCs w:val="16"/>
              </w:rPr>
            </w:pPr>
            <w:r w:rsidRPr="00E31765">
              <w:rPr>
                <w:b/>
                <w:bCs/>
                <w:sz w:val="16"/>
                <w:szCs w:val="16"/>
              </w:rPr>
              <w:t>13 739,3</w:t>
            </w:r>
          </w:p>
        </w:tc>
        <w:tc>
          <w:tcPr>
            <w:tcW w:w="266"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4 226,7</w:t>
            </w:r>
          </w:p>
        </w:tc>
        <w:tc>
          <w:tcPr>
            <w:tcW w:w="269"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4 756,3</w:t>
            </w:r>
          </w:p>
        </w:tc>
        <w:tc>
          <w:tcPr>
            <w:tcW w:w="269"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4 756,3</w:t>
            </w:r>
          </w:p>
        </w:tc>
        <w:tc>
          <w:tcPr>
            <w:tcW w:w="264"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74"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44"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312"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99"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343" w:type="pct"/>
            <w:tcBorders>
              <w:top w:val="nil"/>
              <w:left w:val="nil"/>
              <w:bottom w:val="single" w:sz="4" w:space="0" w:color="auto"/>
              <w:right w:val="single" w:sz="8" w:space="0" w:color="auto"/>
            </w:tcBorders>
            <w:vAlign w:val="center"/>
          </w:tcPr>
          <w:p w:rsidR="00E05409" w:rsidRPr="00E31765" w:rsidRDefault="00E05409">
            <w:pPr>
              <w:jc w:val="center"/>
              <w:rPr>
                <w:sz w:val="16"/>
                <w:szCs w:val="16"/>
              </w:rPr>
            </w:pPr>
            <w:r w:rsidRPr="00E31765">
              <w:rPr>
                <w:sz w:val="16"/>
                <w:szCs w:val="16"/>
              </w:rPr>
              <w:t>0,0</w:t>
            </w:r>
          </w:p>
        </w:tc>
      </w:tr>
      <w:tr w:rsidR="00E05409" w:rsidTr="00E31765">
        <w:trPr>
          <w:trHeight w:val="270"/>
        </w:trPr>
        <w:tc>
          <w:tcPr>
            <w:tcW w:w="356" w:type="pct"/>
            <w:vMerge/>
            <w:tcBorders>
              <w:top w:val="nil"/>
              <w:left w:val="single" w:sz="8" w:space="0" w:color="auto"/>
              <w:bottom w:val="single" w:sz="4" w:space="0" w:color="auto"/>
              <w:right w:val="single" w:sz="4" w:space="0" w:color="auto"/>
            </w:tcBorders>
            <w:vAlign w:val="center"/>
          </w:tcPr>
          <w:p w:rsidR="00E05409" w:rsidRPr="00E31765" w:rsidRDefault="00E05409">
            <w:pPr>
              <w:rPr>
                <w:sz w:val="16"/>
                <w:szCs w:val="16"/>
              </w:rPr>
            </w:pPr>
          </w:p>
        </w:tc>
        <w:tc>
          <w:tcPr>
            <w:tcW w:w="691" w:type="pct"/>
            <w:vMerge/>
            <w:tcBorders>
              <w:top w:val="nil"/>
              <w:left w:val="single" w:sz="4" w:space="0" w:color="auto"/>
              <w:bottom w:val="single" w:sz="4" w:space="0" w:color="auto"/>
              <w:right w:val="single" w:sz="4" w:space="0" w:color="auto"/>
            </w:tcBorders>
            <w:vAlign w:val="center"/>
          </w:tcPr>
          <w:p w:rsidR="00E05409" w:rsidRPr="00E31765" w:rsidRDefault="00E05409">
            <w:pPr>
              <w:rPr>
                <w:sz w:val="16"/>
                <w:szCs w:val="16"/>
              </w:rPr>
            </w:pPr>
          </w:p>
        </w:tc>
        <w:tc>
          <w:tcPr>
            <w:tcW w:w="672" w:type="pct"/>
            <w:vMerge/>
            <w:tcBorders>
              <w:top w:val="nil"/>
              <w:left w:val="single" w:sz="4" w:space="0" w:color="auto"/>
              <w:bottom w:val="single" w:sz="4" w:space="0" w:color="auto"/>
              <w:right w:val="single" w:sz="4" w:space="0" w:color="auto"/>
            </w:tcBorders>
            <w:vAlign w:val="center"/>
          </w:tcPr>
          <w:p w:rsidR="00E05409" w:rsidRPr="00E31765" w:rsidRDefault="00E05409">
            <w:pPr>
              <w:rPr>
                <w:sz w:val="16"/>
                <w:szCs w:val="16"/>
              </w:rPr>
            </w:pPr>
          </w:p>
        </w:tc>
        <w:tc>
          <w:tcPr>
            <w:tcW w:w="457"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бюджет автономного округа</w:t>
            </w:r>
          </w:p>
        </w:tc>
        <w:tc>
          <w:tcPr>
            <w:tcW w:w="284" w:type="pct"/>
            <w:tcBorders>
              <w:top w:val="nil"/>
              <w:left w:val="nil"/>
              <w:bottom w:val="single" w:sz="4" w:space="0" w:color="auto"/>
              <w:right w:val="single" w:sz="4" w:space="0" w:color="auto"/>
            </w:tcBorders>
            <w:vAlign w:val="center"/>
          </w:tcPr>
          <w:p w:rsidR="00E05409" w:rsidRPr="00E31765" w:rsidRDefault="00E05409">
            <w:pPr>
              <w:jc w:val="center"/>
              <w:rPr>
                <w:b/>
                <w:bCs/>
                <w:sz w:val="16"/>
                <w:szCs w:val="16"/>
              </w:rPr>
            </w:pPr>
            <w:r>
              <w:rPr>
                <w:b/>
                <w:bCs/>
                <w:sz w:val="16"/>
                <w:szCs w:val="16"/>
              </w:rPr>
              <w:t>21 870,5</w:t>
            </w:r>
          </w:p>
        </w:tc>
        <w:tc>
          <w:tcPr>
            <w:tcW w:w="266"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1 688,9</w:t>
            </w:r>
          </w:p>
        </w:tc>
        <w:tc>
          <w:tcPr>
            <w:tcW w:w="269"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1 681,8</w:t>
            </w:r>
          </w:p>
        </w:tc>
        <w:tc>
          <w:tcPr>
            <w:tcW w:w="269"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1 681,8</w:t>
            </w:r>
          </w:p>
        </w:tc>
        <w:tc>
          <w:tcPr>
            <w:tcW w:w="264"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1 681,8</w:t>
            </w:r>
          </w:p>
        </w:tc>
        <w:tc>
          <w:tcPr>
            <w:tcW w:w="274"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1 681,8</w:t>
            </w:r>
          </w:p>
        </w:tc>
        <w:tc>
          <w:tcPr>
            <w:tcW w:w="244"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1 681,8</w:t>
            </w:r>
          </w:p>
        </w:tc>
        <w:tc>
          <w:tcPr>
            <w:tcW w:w="312"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1 681,8</w:t>
            </w:r>
          </w:p>
        </w:tc>
        <w:tc>
          <w:tcPr>
            <w:tcW w:w="299"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1 681,8</w:t>
            </w:r>
          </w:p>
        </w:tc>
        <w:tc>
          <w:tcPr>
            <w:tcW w:w="343" w:type="pct"/>
            <w:tcBorders>
              <w:top w:val="nil"/>
              <w:left w:val="nil"/>
              <w:bottom w:val="single" w:sz="4" w:space="0" w:color="auto"/>
              <w:right w:val="single" w:sz="8" w:space="0" w:color="auto"/>
            </w:tcBorders>
            <w:vAlign w:val="center"/>
          </w:tcPr>
          <w:p w:rsidR="00E05409" w:rsidRPr="00E31765" w:rsidRDefault="00E05409">
            <w:pPr>
              <w:jc w:val="center"/>
              <w:rPr>
                <w:sz w:val="16"/>
                <w:szCs w:val="16"/>
              </w:rPr>
            </w:pPr>
            <w:r w:rsidRPr="00E31765">
              <w:rPr>
                <w:sz w:val="16"/>
                <w:szCs w:val="16"/>
              </w:rPr>
              <w:t>8 409,0</w:t>
            </w:r>
          </w:p>
        </w:tc>
      </w:tr>
      <w:tr w:rsidR="00E05409" w:rsidTr="00E31765">
        <w:trPr>
          <w:trHeight w:val="270"/>
        </w:trPr>
        <w:tc>
          <w:tcPr>
            <w:tcW w:w="356" w:type="pct"/>
            <w:vMerge/>
            <w:tcBorders>
              <w:top w:val="nil"/>
              <w:left w:val="single" w:sz="8" w:space="0" w:color="auto"/>
              <w:bottom w:val="single" w:sz="4" w:space="0" w:color="auto"/>
              <w:right w:val="single" w:sz="4" w:space="0" w:color="auto"/>
            </w:tcBorders>
            <w:vAlign w:val="center"/>
          </w:tcPr>
          <w:p w:rsidR="00E05409" w:rsidRPr="00E31765" w:rsidRDefault="00E05409">
            <w:pPr>
              <w:rPr>
                <w:sz w:val="16"/>
                <w:szCs w:val="16"/>
              </w:rPr>
            </w:pPr>
          </w:p>
        </w:tc>
        <w:tc>
          <w:tcPr>
            <w:tcW w:w="691" w:type="pct"/>
            <w:vMerge/>
            <w:tcBorders>
              <w:top w:val="nil"/>
              <w:left w:val="single" w:sz="4" w:space="0" w:color="auto"/>
              <w:bottom w:val="single" w:sz="4" w:space="0" w:color="auto"/>
              <w:right w:val="single" w:sz="4" w:space="0" w:color="auto"/>
            </w:tcBorders>
            <w:vAlign w:val="center"/>
          </w:tcPr>
          <w:p w:rsidR="00E05409" w:rsidRPr="00E31765" w:rsidRDefault="00E05409">
            <w:pPr>
              <w:rPr>
                <w:sz w:val="16"/>
                <w:szCs w:val="16"/>
              </w:rPr>
            </w:pPr>
          </w:p>
        </w:tc>
        <w:tc>
          <w:tcPr>
            <w:tcW w:w="672" w:type="pct"/>
            <w:vMerge/>
            <w:tcBorders>
              <w:top w:val="nil"/>
              <w:left w:val="single" w:sz="4" w:space="0" w:color="auto"/>
              <w:bottom w:val="single" w:sz="4" w:space="0" w:color="auto"/>
              <w:right w:val="single" w:sz="4" w:space="0" w:color="auto"/>
            </w:tcBorders>
            <w:vAlign w:val="center"/>
          </w:tcPr>
          <w:p w:rsidR="00E05409" w:rsidRPr="00E31765" w:rsidRDefault="00E05409">
            <w:pPr>
              <w:rPr>
                <w:sz w:val="16"/>
                <w:szCs w:val="16"/>
              </w:rPr>
            </w:pPr>
          </w:p>
        </w:tc>
        <w:tc>
          <w:tcPr>
            <w:tcW w:w="457"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местный бюджет</w:t>
            </w:r>
          </w:p>
        </w:tc>
        <w:tc>
          <w:tcPr>
            <w:tcW w:w="284" w:type="pct"/>
            <w:tcBorders>
              <w:top w:val="nil"/>
              <w:left w:val="nil"/>
              <w:bottom w:val="single" w:sz="4" w:space="0" w:color="auto"/>
              <w:right w:val="single" w:sz="4" w:space="0" w:color="auto"/>
            </w:tcBorders>
            <w:vAlign w:val="center"/>
          </w:tcPr>
          <w:p w:rsidR="00E05409" w:rsidRPr="00E31765" w:rsidRDefault="00E05409">
            <w:pPr>
              <w:jc w:val="center"/>
              <w:rPr>
                <w:b/>
                <w:bCs/>
                <w:sz w:val="16"/>
                <w:szCs w:val="16"/>
              </w:rPr>
            </w:pPr>
            <w:r>
              <w:rPr>
                <w:b/>
                <w:bCs/>
                <w:sz w:val="16"/>
                <w:szCs w:val="16"/>
              </w:rPr>
              <w:t>1 321,2</w:t>
            </w:r>
          </w:p>
        </w:tc>
        <w:tc>
          <w:tcPr>
            <w:tcW w:w="266"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102,0</w:t>
            </w:r>
          </w:p>
        </w:tc>
        <w:tc>
          <w:tcPr>
            <w:tcW w:w="269"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101,6</w:t>
            </w:r>
          </w:p>
        </w:tc>
        <w:tc>
          <w:tcPr>
            <w:tcW w:w="269"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101,6</w:t>
            </w:r>
          </w:p>
        </w:tc>
        <w:tc>
          <w:tcPr>
            <w:tcW w:w="264"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101,6</w:t>
            </w:r>
          </w:p>
        </w:tc>
        <w:tc>
          <w:tcPr>
            <w:tcW w:w="274"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101,6</w:t>
            </w:r>
          </w:p>
        </w:tc>
        <w:tc>
          <w:tcPr>
            <w:tcW w:w="244"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101,6</w:t>
            </w:r>
          </w:p>
        </w:tc>
        <w:tc>
          <w:tcPr>
            <w:tcW w:w="312"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101,6</w:t>
            </w:r>
          </w:p>
        </w:tc>
        <w:tc>
          <w:tcPr>
            <w:tcW w:w="299"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101,6</w:t>
            </w:r>
          </w:p>
        </w:tc>
        <w:tc>
          <w:tcPr>
            <w:tcW w:w="343" w:type="pct"/>
            <w:tcBorders>
              <w:top w:val="nil"/>
              <w:left w:val="nil"/>
              <w:bottom w:val="single" w:sz="4" w:space="0" w:color="auto"/>
              <w:right w:val="single" w:sz="8" w:space="0" w:color="auto"/>
            </w:tcBorders>
            <w:vAlign w:val="center"/>
          </w:tcPr>
          <w:p w:rsidR="00E05409" w:rsidRPr="00E31765" w:rsidRDefault="00E05409">
            <w:pPr>
              <w:jc w:val="center"/>
              <w:rPr>
                <w:sz w:val="16"/>
                <w:szCs w:val="16"/>
              </w:rPr>
            </w:pPr>
            <w:r w:rsidRPr="00E31765">
              <w:rPr>
                <w:sz w:val="16"/>
                <w:szCs w:val="16"/>
              </w:rPr>
              <w:t>508,0</w:t>
            </w:r>
          </w:p>
        </w:tc>
      </w:tr>
      <w:tr w:rsidR="00E05409" w:rsidTr="00E31765">
        <w:trPr>
          <w:trHeight w:val="405"/>
        </w:trPr>
        <w:tc>
          <w:tcPr>
            <w:tcW w:w="356" w:type="pct"/>
            <w:vMerge/>
            <w:tcBorders>
              <w:top w:val="nil"/>
              <w:left w:val="single" w:sz="8" w:space="0" w:color="auto"/>
              <w:bottom w:val="single" w:sz="4" w:space="0" w:color="auto"/>
              <w:right w:val="single" w:sz="4" w:space="0" w:color="auto"/>
            </w:tcBorders>
            <w:vAlign w:val="center"/>
          </w:tcPr>
          <w:p w:rsidR="00E05409" w:rsidRPr="00E31765" w:rsidRDefault="00E05409">
            <w:pPr>
              <w:rPr>
                <w:sz w:val="16"/>
                <w:szCs w:val="16"/>
              </w:rPr>
            </w:pPr>
          </w:p>
        </w:tc>
        <w:tc>
          <w:tcPr>
            <w:tcW w:w="691" w:type="pct"/>
            <w:vMerge/>
            <w:tcBorders>
              <w:top w:val="nil"/>
              <w:left w:val="single" w:sz="4" w:space="0" w:color="auto"/>
              <w:bottom w:val="single" w:sz="4" w:space="0" w:color="auto"/>
              <w:right w:val="single" w:sz="4" w:space="0" w:color="auto"/>
            </w:tcBorders>
            <w:vAlign w:val="center"/>
          </w:tcPr>
          <w:p w:rsidR="00E05409" w:rsidRPr="00E31765" w:rsidRDefault="00E05409">
            <w:pPr>
              <w:rPr>
                <w:sz w:val="16"/>
                <w:szCs w:val="16"/>
              </w:rPr>
            </w:pPr>
          </w:p>
        </w:tc>
        <w:tc>
          <w:tcPr>
            <w:tcW w:w="672" w:type="pct"/>
            <w:vMerge/>
            <w:tcBorders>
              <w:top w:val="nil"/>
              <w:left w:val="single" w:sz="4" w:space="0" w:color="auto"/>
              <w:bottom w:val="single" w:sz="4" w:space="0" w:color="auto"/>
              <w:right w:val="single" w:sz="4" w:space="0" w:color="auto"/>
            </w:tcBorders>
            <w:vAlign w:val="center"/>
          </w:tcPr>
          <w:p w:rsidR="00E05409" w:rsidRPr="00E31765" w:rsidRDefault="00E05409">
            <w:pPr>
              <w:rPr>
                <w:sz w:val="16"/>
                <w:szCs w:val="16"/>
              </w:rPr>
            </w:pPr>
          </w:p>
        </w:tc>
        <w:tc>
          <w:tcPr>
            <w:tcW w:w="457"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Программа «Сотрудничество»</w:t>
            </w:r>
          </w:p>
        </w:tc>
        <w:tc>
          <w:tcPr>
            <w:tcW w:w="284" w:type="pct"/>
            <w:tcBorders>
              <w:top w:val="nil"/>
              <w:left w:val="nil"/>
              <w:bottom w:val="single" w:sz="4" w:space="0" w:color="auto"/>
              <w:right w:val="single" w:sz="4" w:space="0" w:color="auto"/>
            </w:tcBorders>
            <w:vAlign w:val="center"/>
          </w:tcPr>
          <w:p w:rsidR="00E05409" w:rsidRPr="00E31765" w:rsidRDefault="00E05409">
            <w:pPr>
              <w:jc w:val="center"/>
              <w:rPr>
                <w:b/>
                <w:bCs/>
                <w:sz w:val="16"/>
                <w:szCs w:val="16"/>
              </w:rPr>
            </w:pPr>
            <w:r w:rsidRPr="00E31765">
              <w:rPr>
                <w:b/>
                <w:bCs/>
                <w:sz w:val="16"/>
                <w:szCs w:val="16"/>
              </w:rPr>
              <w:t>0,0</w:t>
            </w:r>
          </w:p>
        </w:tc>
        <w:tc>
          <w:tcPr>
            <w:tcW w:w="266"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69"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69"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64"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74"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44"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312"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99"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343" w:type="pct"/>
            <w:tcBorders>
              <w:top w:val="nil"/>
              <w:left w:val="nil"/>
              <w:bottom w:val="single" w:sz="4" w:space="0" w:color="auto"/>
              <w:right w:val="single" w:sz="8" w:space="0" w:color="auto"/>
            </w:tcBorders>
            <w:vAlign w:val="center"/>
          </w:tcPr>
          <w:p w:rsidR="00E05409" w:rsidRPr="00E31765" w:rsidRDefault="00E05409">
            <w:pPr>
              <w:jc w:val="center"/>
              <w:rPr>
                <w:sz w:val="16"/>
                <w:szCs w:val="16"/>
              </w:rPr>
            </w:pPr>
            <w:r w:rsidRPr="00E31765">
              <w:rPr>
                <w:sz w:val="16"/>
                <w:szCs w:val="16"/>
              </w:rPr>
              <w:t>0,0</w:t>
            </w:r>
          </w:p>
        </w:tc>
      </w:tr>
      <w:tr w:rsidR="00E05409" w:rsidTr="00E31765">
        <w:trPr>
          <w:trHeight w:val="390"/>
        </w:trPr>
        <w:tc>
          <w:tcPr>
            <w:tcW w:w="356" w:type="pct"/>
            <w:vMerge/>
            <w:tcBorders>
              <w:top w:val="nil"/>
              <w:left w:val="single" w:sz="8" w:space="0" w:color="auto"/>
              <w:bottom w:val="single" w:sz="4" w:space="0" w:color="auto"/>
              <w:right w:val="single" w:sz="4" w:space="0" w:color="auto"/>
            </w:tcBorders>
            <w:vAlign w:val="center"/>
          </w:tcPr>
          <w:p w:rsidR="00E05409" w:rsidRPr="00E31765" w:rsidRDefault="00E05409">
            <w:pPr>
              <w:rPr>
                <w:sz w:val="16"/>
                <w:szCs w:val="16"/>
              </w:rPr>
            </w:pPr>
          </w:p>
        </w:tc>
        <w:tc>
          <w:tcPr>
            <w:tcW w:w="691" w:type="pct"/>
            <w:vMerge/>
            <w:tcBorders>
              <w:top w:val="nil"/>
              <w:left w:val="single" w:sz="4" w:space="0" w:color="auto"/>
              <w:bottom w:val="single" w:sz="4" w:space="0" w:color="auto"/>
              <w:right w:val="single" w:sz="4" w:space="0" w:color="auto"/>
            </w:tcBorders>
            <w:vAlign w:val="center"/>
          </w:tcPr>
          <w:p w:rsidR="00E05409" w:rsidRPr="00E31765" w:rsidRDefault="00E05409">
            <w:pPr>
              <w:rPr>
                <w:sz w:val="16"/>
                <w:szCs w:val="16"/>
              </w:rPr>
            </w:pPr>
          </w:p>
        </w:tc>
        <w:tc>
          <w:tcPr>
            <w:tcW w:w="672" w:type="pct"/>
            <w:vMerge/>
            <w:tcBorders>
              <w:top w:val="nil"/>
              <w:left w:val="single" w:sz="4" w:space="0" w:color="auto"/>
              <w:bottom w:val="single" w:sz="4" w:space="0" w:color="auto"/>
              <w:right w:val="single" w:sz="4" w:space="0" w:color="auto"/>
            </w:tcBorders>
            <w:vAlign w:val="center"/>
          </w:tcPr>
          <w:p w:rsidR="00E05409" w:rsidRPr="00E31765" w:rsidRDefault="00E05409">
            <w:pPr>
              <w:rPr>
                <w:sz w:val="16"/>
                <w:szCs w:val="16"/>
              </w:rPr>
            </w:pPr>
          </w:p>
        </w:tc>
        <w:tc>
          <w:tcPr>
            <w:tcW w:w="457"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иные внебюджетные источники</w:t>
            </w:r>
          </w:p>
        </w:tc>
        <w:tc>
          <w:tcPr>
            <w:tcW w:w="284" w:type="pct"/>
            <w:tcBorders>
              <w:top w:val="nil"/>
              <w:left w:val="nil"/>
              <w:bottom w:val="single" w:sz="4" w:space="0" w:color="auto"/>
              <w:right w:val="single" w:sz="4" w:space="0" w:color="auto"/>
            </w:tcBorders>
            <w:vAlign w:val="center"/>
          </w:tcPr>
          <w:p w:rsidR="00E05409" w:rsidRPr="00E31765" w:rsidRDefault="00E05409">
            <w:pPr>
              <w:jc w:val="center"/>
              <w:rPr>
                <w:b/>
                <w:bCs/>
                <w:sz w:val="16"/>
                <w:szCs w:val="16"/>
              </w:rPr>
            </w:pPr>
            <w:r w:rsidRPr="00E31765">
              <w:rPr>
                <w:b/>
                <w:bCs/>
                <w:sz w:val="16"/>
                <w:szCs w:val="16"/>
              </w:rPr>
              <w:t>0,0</w:t>
            </w:r>
          </w:p>
        </w:tc>
        <w:tc>
          <w:tcPr>
            <w:tcW w:w="266"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69"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69"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64"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74"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44"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312"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99"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343" w:type="pct"/>
            <w:tcBorders>
              <w:top w:val="nil"/>
              <w:left w:val="nil"/>
              <w:bottom w:val="single" w:sz="4" w:space="0" w:color="auto"/>
              <w:right w:val="single" w:sz="8" w:space="0" w:color="auto"/>
            </w:tcBorders>
            <w:vAlign w:val="center"/>
          </w:tcPr>
          <w:p w:rsidR="00E05409" w:rsidRPr="00E31765" w:rsidRDefault="00E05409">
            <w:pPr>
              <w:jc w:val="center"/>
              <w:rPr>
                <w:sz w:val="16"/>
                <w:szCs w:val="16"/>
              </w:rPr>
            </w:pPr>
            <w:r w:rsidRPr="00E31765">
              <w:rPr>
                <w:sz w:val="16"/>
                <w:szCs w:val="16"/>
              </w:rPr>
              <w:t>0,0</w:t>
            </w:r>
          </w:p>
        </w:tc>
      </w:tr>
      <w:tr w:rsidR="00E05409" w:rsidTr="00E31765">
        <w:trPr>
          <w:trHeight w:val="375"/>
        </w:trPr>
        <w:tc>
          <w:tcPr>
            <w:tcW w:w="5000" w:type="pct"/>
            <w:gridSpan w:val="14"/>
            <w:tcBorders>
              <w:top w:val="single" w:sz="4" w:space="0" w:color="auto"/>
              <w:left w:val="single" w:sz="8" w:space="0" w:color="auto"/>
              <w:bottom w:val="single" w:sz="4" w:space="0" w:color="auto"/>
              <w:right w:val="single" w:sz="8" w:space="0" w:color="000000"/>
            </w:tcBorders>
            <w:vAlign w:val="center"/>
          </w:tcPr>
          <w:p w:rsidR="00E05409" w:rsidRPr="00E31765" w:rsidRDefault="00E05409">
            <w:pPr>
              <w:jc w:val="center"/>
              <w:rPr>
                <w:sz w:val="16"/>
                <w:szCs w:val="16"/>
              </w:rPr>
            </w:pPr>
            <w:r w:rsidRPr="00E31765">
              <w:rPr>
                <w:sz w:val="16"/>
                <w:szCs w:val="16"/>
              </w:rPr>
              <w:t xml:space="preserve">Подпрограмма IV «Организационное обеспечение деятельности МКУ "Управление капитального строительства города Пыть-Ях" </w:t>
            </w:r>
          </w:p>
        </w:tc>
      </w:tr>
      <w:tr w:rsidR="00E05409" w:rsidTr="00E31765">
        <w:trPr>
          <w:trHeight w:val="345"/>
        </w:trPr>
        <w:tc>
          <w:tcPr>
            <w:tcW w:w="356" w:type="pct"/>
            <w:vMerge w:val="restart"/>
            <w:tcBorders>
              <w:top w:val="nil"/>
              <w:left w:val="single" w:sz="8" w:space="0" w:color="auto"/>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4.1</w:t>
            </w:r>
          </w:p>
        </w:tc>
        <w:tc>
          <w:tcPr>
            <w:tcW w:w="691" w:type="pct"/>
            <w:vMerge w:val="restart"/>
            <w:tcBorders>
              <w:top w:val="nil"/>
              <w:left w:val="single" w:sz="4" w:space="0" w:color="auto"/>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Реализация функций заказчика по строительству объектов, выполнение проектных, проектно-изыскательских и строительно-монтажных работ</w:t>
            </w:r>
          </w:p>
        </w:tc>
        <w:tc>
          <w:tcPr>
            <w:tcW w:w="672" w:type="pct"/>
            <w:vMerge w:val="restart"/>
            <w:tcBorders>
              <w:top w:val="nil"/>
              <w:left w:val="single" w:sz="4" w:space="0" w:color="auto"/>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 xml:space="preserve">Управление капитального строительства </w:t>
            </w:r>
          </w:p>
        </w:tc>
        <w:tc>
          <w:tcPr>
            <w:tcW w:w="457"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всего</w:t>
            </w:r>
          </w:p>
        </w:tc>
        <w:tc>
          <w:tcPr>
            <w:tcW w:w="284" w:type="pct"/>
            <w:tcBorders>
              <w:top w:val="nil"/>
              <w:left w:val="nil"/>
              <w:bottom w:val="single" w:sz="4" w:space="0" w:color="auto"/>
              <w:right w:val="single" w:sz="4" w:space="0" w:color="auto"/>
            </w:tcBorders>
            <w:vAlign w:val="center"/>
          </w:tcPr>
          <w:p w:rsidR="00E05409" w:rsidRPr="00E31765" w:rsidRDefault="00E05409">
            <w:pPr>
              <w:jc w:val="center"/>
              <w:rPr>
                <w:b/>
                <w:bCs/>
                <w:sz w:val="16"/>
                <w:szCs w:val="16"/>
              </w:rPr>
            </w:pPr>
            <w:r w:rsidRPr="00E31765">
              <w:rPr>
                <w:b/>
                <w:bCs/>
                <w:sz w:val="16"/>
                <w:szCs w:val="16"/>
              </w:rPr>
              <w:t>289 005,5</w:t>
            </w:r>
          </w:p>
        </w:tc>
        <w:tc>
          <w:tcPr>
            <w:tcW w:w="266" w:type="pct"/>
            <w:tcBorders>
              <w:top w:val="nil"/>
              <w:left w:val="nil"/>
              <w:bottom w:val="single" w:sz="4" w:space="0" w:color="auto"/>
              <w:right w:val="single" w:sz="4" w:space="0" w:color="auto"/>
            </w:tcBorders>
            <w:vAlign w:val="center"/>
          </w:tcPr>
          <w:p w:rsidR="00E05409" w:rsidRPr="00E31765" w:rsidRDefault="00E05409">
            <w:pPr>
              <w:jc w:val="center"/>
              <w:rPr>
                <w:b/>
                <w:bCs/>
                <w:sz w:val="16"/>
                <w:szCs w:val="16"/>
              </w:rPr>
            </w:pPr>
            <w:r w:rsidRPr="00E31765">
              <w:rPr>
                <w:b/>
                <w:bCs/>
                <w:sz w:val="16"/>
                <w:szCs w:val="16"/>
              </w:rPr>
              <w:t>24 339,5</w:t>
            </w:r>
          </w:p>
        </w:tc>
        <w:tc>
          <w:tcPr>
            <w:tcW w:w="269" w:type="pct"/>
            <w:tcBorders>
              <w:top w:val="nil"/>
              <w:left w:val="nil"/>
              <w:bottom w:val="single" w:sz="4" w:space="0" w:color="auto"/>
              <w:right w:val="single" w:sz="4" w:space="0" w:color="auto"/>
            </w:tcBorders>
            <w:vAlign w:val="center"/>
          </w:tcPr>
          <w:p w:rsidR="00E05409" w:rsidRPr="00E31765" w:rsidRDefault="00E05409">
            <w:pPr>
              <w:jc w:val="center"/>
              <w:rPr>
                <w:b/>
                <w:bCs/>
                <w:sz w:val="16"/>
                <w:szCs w:val="16"/>
              </w:rPr>
            </w:pPr>
            <w:r w:rsidRPr="00E31765">
              <w:rPr>
                <w:b/>
                <w:bCs/>
                <w:sz w:val="16"/>
                <w:szCs w:val="16"/>
              </w:rPr>
              <w:t>22 055,5</w:t>
            </w:r>
          </w:p>
        </w:tc>
        <w:tc>
          <w:tcPr>
            <w:tcW w:w="269" w:type="pct"/>
            <w:tcBorders>
              <w:top w:val="nil"/>
              <w:left w:val="nil"/>
              <w:bottom w:val="single" w:sz="4" w:space="0" w:color="auto"/>
              <w:right w:val="single" w:sz="4" w:space="0" w:color="auto"/>
            </w:tcBorders>
            <w:vAlign w:val="center"/>
          </w:tcPr>
          <w:p w:rsidR="00E05409" w:rsidRPr="00E31765" w:rsidRDefault="00E05409">
            <w:pPr>
              <w:jc w:val="center"/>
              <w:rPr>
                <w:b/>
                <w:bCs/>
                <w:sz w:val="16"/>
                <w:szCs w:val="16"/>
              </w:rPr>
            </w:pPr>
            <w:r w:rsidRPr="00E31765">
              <w:rPr>
                <w:b/>
                <w:bCs/>
                <w:sz w:val="16"/>
                <w:szCs w:val="16"/>
              </w:rPr>
              <w:t>22 055,5</w:t>
            </w:r>
          </w:p>
        </w:tc>
        <w:tc>
          <w:tcPr>
            <w:tcW w:w="264" w:type="pct"/>
            <w:tcBorders>
              <w:top w:val="nil"/>
              <w:left w:val="nil"/>
              <w:bottom w:val="single" w:sz="4" w:space="0" w:color="auto"/>
              <w:right w:val="single" w:sz="4" w:space="0" w:color="auto"/>
            </w:tcBorders>
            <w:vAlign w:val="center"/>
          </w:tcPr>
          <w:p w:rsidR="00E05409" w:rsidRPr="00E31765" w:rsidRDefault="00E05409">
            <w:pPr>
              <w:jc w:val="center"/>
              <w:rPr>
                <w:b/>
                <w:bCs/>
                <w:sz w:val="16"/>
                <w:szCs w:val="16"/>
              </w:rPr>
            </w:pPr>
            <w:r w:rsidRPr="00E31765">
              <w:rPr>
                <w:b/>
                <w:bCs/>
                <w:sz w:val="16"/>
                <w:szCs w:val="16"/>
              </w:rPr>
              <w:t>22 055,5</w:t>
            </w:r>
          </w:p>
        </w:tc>
        <w:tc>
          <w:tcPr>
            <w:tcW w:w="274" w:type="pct"/>
            <w:tcBorders>
              <w:top w:val="nil"/>
              <w:left w:val="nil"/>
              <w:bottom w:val="single" w:sz="4" w:space="0" w:color="auto"/>
              <w:right w:val="single" w:sz="4" w:space="0" w:color="auto"/>
            </w:tcBorders>
            <w:vAlign w:val="center"/>
          </w:tcPr>
          <w:p w:rsidR="00E05409" w:rsidRPr="00E31765" w:rsidRDefault="00E05409">
            <w:pPr>
              <w:jc w:val="center"/>
              <w:rPr>
                <w:b/>
                <w:bCs/>
                <w:sz w:val="16"/>
                <w:szCs w:val="16"/>
              </w:rPr>
            </w:pPr>
            <w:r w:rsidRPr="00E31765">
              <w:rPr>
                <w:b/>
                <w:bCs/>
                <w:sz w:val="16"/>
                <w:szCs w:val="16"/>
              </w:rPr>
              <w:t>22 055,5</w:t>
            </w:r>
          </w:p>
        </w:tc>
        <w:tc>
          <w:tcPr>
            <w:tcW w:w="244" w:type="pct"/>
            <w:tcBorders>
              <w:top w:val="nil"/>
              <w:left w:val="nil"/>
              <w:bottom w:val="single" w:sz="4" w:space="0" w:color="auto"/>
              <w:right w:val="single" w:sz="4" w:space="0" w:color="auto"/>
            </w:tcBorders>
            <w:vAlign w:val="center"/>
          </w:tcPr>
          <w:p w:rsidR="00E05409" w:rsidRPr="00E31765" w:rsidRDefault="00E05409">
            <w:pPr>
              <w:jc w:val="center"/>
              <w:rPr>
                <w:b/>
                <w:bCs/>
                <w:sz w:val="16"/>
                <w:szCs w:val="16"/>
              </w:rPr>
            </w:pPr>
            <w:r w:rsidRPr="00E31765">
              <w:rPr>
                <w:b/>
                <w:bCs/>
                <w:sz w:val="16"/>
                <w:szCs w:val="16"/>
              </w:rPr>
              <w:t>22 055,5</w:t>
            </w:r>
          </w:p>
        </w:tc>
        <w:tc>
          <w:tcPr>
            <w:tcW w:w="312" w:type="pct"/>
            <w:tcBorders>
              <w:top w:val="nil"/>
              <w:left w:val="nil"/>
              <w:bottom w:val="single" w:sz="4" w:space="0" w:color="auto"/>
              <w:right w:val="single" w:sz="4" w:space="0" w:color="auto"/>
            </w:tcBorders>
            <w:vAlign w:val="center"/>
          </w:tcPr>
          <w:p w:rsidR="00E05409" w:rsidRPr="00E31765" w:rsidRDefault="00E05409">
            <w:pPr>
              <w:jc w:val="center"/>
              <w:rPr>
                <w:b/>
                <w:bCs/>
                <w:sz w:val="16"/>
                <w:szCs w:val="16"/>
              </w:rPr>
            </w:pPr>
            <w:r w:rsidRPr="00E31765">
              <w:rPr>
                <w:b/>
                <w:bCs/>
                <w:sz w:val="16"/>
                <w:szCs w:val="16"/>
              </w:rPr>
              <w:t>22 055,5</w:t>
            </w:r>
          </w:p>
        </w:tc>
        <w:tc>
          <w:tcPr>
            <w:tcW w:w="299" w:type="pct"/>
            <w:tcBorders>
              <w:top w:val="nil"/>
              <w:left w:val="nil"/>
              <w:bottom w:val="single" w:sz="4" w:space="0" w:color="auto"/>
              <w:right w:val="single" w:sz="4" w:space="0" w:color="auto"/>
            </w:tcBorders>
            <w:vAlign w:val="center"/>
          </w:tcPr>
          <w:p w:rsidR="00E05409" w:rsidRPr="00E31765" w:rsidRDefault="00E05409">
            <w:pPr>
              <w:jc w:val="center"/>
              <w:rPr>
                <w:b/>
                <w:bCs/>
                <w:sz w:val="16"/>
                <w:szCs w:val="16"/>
              </w:rPr>
            </w:pPr>
            <w:r w:rsidRPr="00E31765">
              <w:rPr>
                <w:b/>
                <w:bCs/>
                <w:sz w:val="16"/>
                <w:szCs w:val="16"/>
              </w:rPr>
              <w:t>22 055,5</w:t>
            </w:r>
          </w:p>
        </w:tc>
        <w:tc>
          <w:tcPr>
            <w:tcW w:w="343" w:type="pct"/>
            <w:tcBorders>
              <w:top w:val="nil"/>
              <w:left w:val="nil"/>
              <w:bottom w:val="single" w:sz="4" w:space="0" w:color="auto"/>
              <w:right w:val="single" w:sz="8" w:space="0" w:color="auto"/>
            </w:tcBorders>
            <w:vAlign w:val="center"/>
          </w:tcPr>
          <w:p w:rsidR="00E05409" w:rsidRPr="00E31765" w:rsidRDefault="00E05409">
            <w:pPr>
              <w:jc w:val="center"/>
              <w:rPr>
                <w:b/>
                <w:bCs/>
                <w:sz w:val="16"/>
                <w:szCs w:val="16"/>
              </w:rPr>
            </w:pPr>
            <w:r w:rsidRPr="00E31765">
              <w:rPr>
                <w:b/>
                <w:bCs/>
                <w:sz w:val="16"/>
                <w:szCs w:val="16"/>
              </w:rPr>
              <w:t>110 277,5</w:t>
            </w:r>
          </w:p>
        </w:tc>
      </w:tr>
      <w:tr w:rsidR="00E05409" w:rsidTr="00E31765">
        <w:trPr>
          <w:trHeight w:val="345"/>
        </w:trPr>
        <w:tc>
          <w:tcPr>
            <w:tcW w:w="356" w:type="pct"/>
            <w:vMerge/>
            <w:tcBorders>
              <w:top w:val="nil"/>
              <w:left w:val="single" w:sz="8" w:space="0" w:color="auto"/>
              <w:bottom w:val="single" w:sz="4" w:space="0" w:color="auto"/>
              <w:right w:val="single" w:sz="4" w:space="0" w:color="auto"/>
            </w:tcBorders>
            <w:vAlign w:val="center"/>
          </w:tcPr>
          <w:p w:rsidR="00E05409" w:rsidRPr="00E31765" w:rsidRDefault="00E05409">
            <w:pPr>
              <w:rPr>
                <w:sz w:val="16"/>
                <w:szCs w:val="16"/>
              </w:rPr>
            </w:pPr>
          </w:p>
        </w:tc>
        <w:tc>
          <w:tcPr>
            <w:tcW w:w="691" w:type="pct"/>
            <w:vMerge/>
            <w:tcBorders>
              <w:top w:val="nil"/>
              <w:left w:val="single" w:sz="4" w:space="0" w:color="auto"/>
              <w:bottom w:val="single" w:sz="4" w:space="0" w:color="auto"/>
              <w:right w:val="single" w:sz="4" w:space="0" w:color="auto"/>
            </w:tcBorders>
            <w:vAlign w:val="center"/>
          </w:tcPr>
          <w:p w:rsidR="00E05409" w:rsidRPr="00E31765" w:rsidRDefault="00E05409">
            <w:pPr>
              <w:rPr>
                <w:sz w:val="16"/>
                <w:szCs w:val="16"/>
              </w:rPr>
            </w:pPr>
          </w:p>
        </w:tc>
        <w:tc>
          <w:tcPr>
            <w:tcW w:w="672" w:type="pct"/>
            <w:vMerge/>
            <w:tcBorders>
              <w:top w:val="nil"/>
              <w:left w:val="single" w:sz="4" w:space="0" w:color="auto"/>
              <w:bottom w:val="single" w:sz="4" w:space="0" w:color="auto"/>
              <w:right w:val="single" w:sz="4" w:space="0" w:color="auto"/>
            </w:tcBorders>
            <w:vAlign w:val="center"/>
          </w:tcPr>
          <w:p w:rsidR="00E05409" w:rsidRPr="00E31765" w:rsidRDefault="00E05409">
            <w:pPr>
              <w:rPr>
                <w:sz w:val="16"/>
                <w:szCs w:val="16"/>
              </w:rPr>
            </w:pPr>
          </w:p>
        </w:tc>
        <w:tc>
          <w:tcPr>
            <w:tcW w:w="457"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 xml:space="preserve">федеральный бюджет </w:t>
            </w:r>
          </w:p>
        </w:tc>
        <w:tc>
          <w:tcPr>
            <w:tcW w:w="284" w:type="pct"/>
            <w:tcBorders>
              <w:top w:val="nil"/>
              <w:left w:val="nil"/>
              <w:bottom w:val="single" w:sz="4" w:space="0" w:color="auto"/>
              <w:right w:val="single" w:sz="4" w:space="0" w:color="auto"/>
            </w:tcBorders>
            <w:vAlign w:val="center"/>
          </w:tcPr>
          <w:p w:rsidR="00E05409" w:rsidRPr="00E31765" w:rsidRDefault="00E05409">
            <w:pPr>
              <w:jc w:val="center"/>
              <w:rPr>
                <w:b/>
                <w:bCs/>
                <w:sz w:val="16"/>
                <w:szCs w:val="16"/>
              </w:rPr>
            </w:pPr>
            <w:r w:rsidRPr="00E31765">
              <w:rPr>
                <w:b/>
                <w:bCs/>
                <w:sz w:val="16"/>
                <w:szCs w:val="16"/>
              </w:rPr>
              <w:t>0,0</w:t>
            </w:r>
          </w:p>
        </w:tc>
        <w:tc>
          <w:tcPr>
            <w:tcW w:w="266"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69"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69"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64"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74"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44"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312"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99"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343" w:type="pct"/>
            <w:tcBorders>
              <w:top w:val="nil"/>
              <w:left w:val="nil"/>
              <w:bottom w:val="single" w:sz="4" w:space="0" w:color="auto"/>
              <w:right w:val="single" w:sz="8" w:space="0" w:color="auto"/>
            </w:tcBorders>
            <w:vAlign w:val="center"/>
          </w:tcPr>
          <w:p w:rsidR="00E05409" w:rsidRPr="00E31765" w:rsidRDefault="00E05409">
            <w:pPr>
              <w:jc w:val="center"/>
              <w:rPr>
                <w:sz w:val="16"/>
                <w:szCs w:val="16"/>
              </w:rPr>
            </w:pPr>
            <w:r w:rsidRPr="00E31765">
              <w:rPr>
                <w:sz w:val="16"/>
                <w:szCs w:val="16"/>
              </w:rPr>
              <w:t>0,0</w:t>
            </w:r>
          </w:p>
        </w:tc>
      </w:tr>
      <w:tr w:rsidR="00E05409" w:rsidTr="00E31765">
        <w:trPr>
          <w:trHeight w:val="345"/>
        </w:trPr>
        <w:tc>
          <w:tcPr>
            <w:tcW w:w="356" w:type="pct"/>
            <w:vMerge/>
            <w:tcBorders>
              <w:top w:val="nil"/>
              <w:left w:val="single" w:sz="8" w:space="0" w:color="auto"/>
              <w:bottom w:val="single" w:sz="4" w:space="0" w:color="auto"/>
              <w:right w:val="single" w:sz="4" w:space="0" w:color="auto"/>
            </w:tcBorders>
            <w:vAlign w:val="center"/>
          </w:tcPr>
          <w:p w:rsidR="00E05409" w:rsidRPr="00E31765" w:rsidRDefault="00E05409">
            <w:pPr>
              <w:rPr>
                <w:sz w:val="16"/>
                <w:szCs w:val="16"/>
              </w:rPr>
            </w:pPr>
          </w:p>
        </w:tc>
        <w:tc>
          <w:tcPr>
            <w:tcW w:w="691" w:type="pct"/>
            <w:vMerge/>
            <w:tcBorders>
              <w:top w:val="nil"/>
              <w:left w:val="single" w:sz="4" w:space="0" w:color="auto"/>
              <w:bottom w:val="single" w:sz="4" w:space="0" w:color="auto"/>
              <w:right w:val="single" w:sz="4" w:space="0" w:color="auto"/>
            </w:tcBorders>
            <w:vAlign w:val="center"/>
          </w:tcPr>
          <w:p w:rsidR="00E05409" w:rsidRPr="00E31765" w:rsidRDefault="00E05409">
            <w:pPr>
              <w:rPr>
                <w:sz w:val="16"/>
                <w:szCs w:val="16"/>
              </w:rPr>
            </w:pPr>
          </w:p>
        </w:tc>
        <w:tc>
          <w:tcPr>
            <w:tcW w:w="672" w:type="pct"/>
            <w:vMerge/>
            <w:tcBorders>
              <w:top w:val="nil"/>
              <w:left w:val="single" w:sz="4" w:space="0" w:color="auto"/>
              <w:bottom w:val="single" w:sz="4" w:space="0" w:color="auto"/>
              <w:right w:val="single" w:sz="4" w:space="0" w:color="auto"/>
            </w:tcBorders>
            <w:vAlign w:val="center"/>
          </w:tcPr>
          <w:p w:rsidR="00E05409" w:rsidRPr="00E31765" w:rsidRDefault="00E05409">
            <w:pPr>
              <w:rPr>
                <w:sz w:val="16"/>
                <w:szCs w:val="16"/>
              </w:rPr>
            </w:pPr>
          </w:p>
        </w:tc>
        <w:tc>
          <w:tcPr>
            <w:tcW w:w="457"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бюджет автономного округа</w:t>
            </w:r>
          </w:p>
        </w:tc>
        <w:tc>
          <w:tcPr>
            <w:tcW w:w="284" w:type="pct"/>
            <w:tcBorders>
              <w:top w:val="nil"/>
              <w:left w:val="nil"/>
              <w:bottom w:val="single" w:sz="4" w:space="0" w:color="auto"/>
              <w:right w:val="single" w:sz="4" w:space="0" w:color="auto"/>
            </w:tcBorders>
            <w:vAlign w:val="center"/>
          </w:tcPr>
          <w:p w:rsidR="00E05409" w:rsidRPr="00E31765" w:rsidRDefault="00E05409">
            <w:pPr>
              <w:jc w:val="center"/>
              <w:rPr>
                <w:b/>
                <w:bCs/>
                <w:sz w:val="16"/>
                <w:szCs w:val="16"/>
              </w:rPr>
            </w:pPr>
            <w:r w:rsidRPr="00E31765">
              <w:rPr>
                <w:b/>
                <w:bCs/>
                <w:sz w:val="16"/>
                <w:szCs w:val="16"/>
              </w:rPr>
              <w:t>0,0</w:t>
            </w:r>
          </w:p>
        </w:tc>
        <w:tc>
          <w:tcPr>
            <w:tcW w:w="266"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69"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69"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64"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74"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44"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312"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99"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343" w:type="pct"/>
            <w:tcBorders>
              <w:top w:val="nil"/>
              <w:left w:val="nil"/>
              <w:bottom w:val="single" w:sz="4" w:space="0" w:color="auto"/>
              <w:right w:val="single" w:sz="8" w:space="0" w:color="auto"/>
            </w:tcBorders>
            <w:vAlign w:val="center"/>
          </w:tcPr>
          <w:p w:rsidR="00E05409" w:rsidRPr="00E31765" w:rsidRDefault="00E05409">
            <w:pPr>
              <w:jc w:val="center"/>
              <w:rPr>
                <w:sz w:val="16"/>
                <w:szCs w:val="16"/>
              </w:rPr>
            </w:pPr>
            <w:r w:rsidRPr="00E31765">
              <w:rPr>
                <w:sz w:val="16"/>
                <w:szCs w:val="16"/>
              </w:rPr>
              <w:t>0,0</w:t>
            </w:r>
          </w:p>
        </w:tc>
      </w:tr>
      <w:tr w:rsidR="00E05409" w:rsidTr="00E31765">
        <w:trPr>
          <w:trHeight w:val="345"/>
        </w:trPr>
        <w:tc>
          <w:tcPr>
            <w:tcW w:w="356" w:type="pct"/>
            <w:vMerge/>
            <w:tcBorders>
              <w:top w:val="nil"/>
              <w:left w:val="single" w:sz="8" w:space="0" w:color="auto"/>
              <w:bottom w:val="single" w:sz="4" w:space="0" w:color="auto"/>
              <w:right w:val="single" w:sz="4" w:space="0" w:color="auto"/>
            </w:tcBorders>
            <w:vAlign w:val="center"/>
          </w:tcPr>
          <w:p w:rsidR="00E05409" w:rsidRPr="00E31765" w:rsidRDefault="00E05409">
            <w:pPr>
              <w:rPr>
                <w:sz w:val="16"/>
                <w:szCs w:val="16"/>
              </w:rPr>
            </w:pPr>
          </w:p>
        </w:tc>
        <w:tc>
          <w:tcPr>
            <w:tcW w:w="691" w:type="pct"/>
            <w:vMerge/>
            <w:tcBorders>
              <w:top w:val="nil"/>
              <w:left w:val="single" w:sz="4" w:space="0" w:color="auto"/>
              <w:bottom w:val="single" w:sz="4" w:space="0" w:color="auto"/>
              <w:right w:val="single" w:sz="4" w:space="0" w:color="auto"/>
            </w:tcBorders>
            <w:vAlign w:val="center"/>
          </w:tcPr>
          <w:p w:rsidR="00E05409" w:rsidRPr="00E31765" w:rsidRDefault="00E05409">
            <w:pPr>
              <w:rPr>
                <w:sz w:val="16"/>
                <w:szCs w:val="16"/>
              </w:rPr>
            </w:pPr>
          </w:p>
        </w:tc>
        <w:tc>
          <w:tcPr>
            <w:tcW w:w="672" w:type="pct"/>
            <w:vMerge/>
            <w:tcBorders>
              <w:top w:val="nil"/>
              <w:left w:val="single" w:sz="4" w:space="0" w:color="auto"/>
              <w:bottom w:val="single" w:sz="4" w:space="0" w:color="auto"/>
              <w:right w:val="single" w:sz="4" w:space="0" w:color="auto"/>
            </w:tcBorders>
            <w:vAlign w:val="center"/>
          </w:tcPr>
          <w:p w:rsidR="00E05409" w:rsidRPr="00E31765" w:rsidRDefault="00E05409">
            <w:pPr>
              <w:rPr>
                <w:sz w:val="16"/>
                <w:szCs w:val="16"/>
              </w:rPr>
            </w:pPr>
          </w:p>
        </w:tc>
        <w:tc>
          <w:tcPr>
            <w:tcW w:w="457"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местный бюджет</w:t>
            </w:r>
          </w:p>
        </w:tc>
        <w:tc>
          <w:tcPr>
            <w:tcW w:w="284" w:type="pct"/>
            <w:tcBorders>
              <w:top w:val="nil"/>
              <w:left w:val="nil"/>
              <w:bottom w:val="single" w:sz="4" w:space="0" w:color="auto"/>
              <w:right w:val="single" w:sz="4" w:space="0" w:color="auto"/>
            </w:tcBorders>
            <w:vAlign w:val="center"/>
          </w:tcPr>
          <w:p w:rsidR="00E05409" w:rsidRPr="00E31765" w:rsidRDefault="00E05409">
            <w:pPr>
              <w:jc w:val="center"/>
              <w:rPr>
                <w:b/>
                <w:bCs/>
                <w:sz w:val="16"/>
                <w:szCs w:val="16"/>
              </w:rPr>
            </w:pPr>
            <w:r w:rsidRPr="00E31765">
              <w:rPr>
                <w:b/>
                <w:bCs/>
                <w:sz w:val="16"/>
                <w:szCs w:val="16"/>
              </w:rPr>
              <w:t>289 005,5</w:t>
            </w:r>
          </w:p>
        </w:tc>
        <w:tc>
          <w:tcPr>
            <w:tcW w:w="266"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24 339,5</w:t>
            </w:r>
          </w:p>
        </w:tc>
        <w:tc>
          <w:tcPr>
            <w:tcW w:w="269"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22 055,5</w:t>
            </w:r>
          </w:p>
        </w:tc>
        <w:tc>
          <w:tcPr>
            <w:tcW w:w="269"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22 055,5</w:t>
            </w:r>
          </w:p>
        </w:tc>
        <w:tc>
          <w:tcPr>
            <w:tcW w:w="264"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22 055,5</w:t>
            </w:r>
          </w:p>
        </w:tc>
        <w:tc>
          <w:tcPr>
            <w:tcW w:w="274"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22 055,5</w:t>
            </w:r>
          </w:p>
        </w:tc>
        <w:tc>
          <w:tcPr>
            <w:tcW w:w="244"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22 055,5</w:t>
            </w:r>
          </w:p>
        </w:tc>
        <w:tc>
          <w:tcPr>
            <w:tcW w:w="312"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22 055,5</w:t>
            </w:r>
          </w:p>
        </w:tc>
        <w:tc>
          <w:tcPr>
            <w:tcW w:w="299"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22 055,5</w:t>
            </w:r>
          </w:p>
        </w:tc>
        <w:tc>
          <w:tcPr>
            <w:tcW w:w="343" w:type="pct"/>
            <w:tcBorders>
              <w:top w:val="nil"/>
              <w:left w:val="nil"/>
              <w:bottom w:val="single" w:sz="4" w:space="0" w:color="auto"/>
              <w:right w:val="single" w:sz="8" w:space="0" w:color="auto"/>
            </w:tcBorders>
            <w:vAlign w:val="center"/>
          </w:tcPr>
          <w:p w:rsidR="00E05409" w:rsidRPr="00E31765" w:rsidRDefault="00E05409">
            <w:pPr>
              <w:jc w:val="center"/>
              <w:rPr>
                <w:sz w:val="16"/>
                <w:szCs w:val="16"/>
              </w:rPr>
            </w:pPr>
            <w:r w:rsidRPr="00E31765">
              <w:rPr>
                <w:sz w:val="16"/>
                <w:szCs w:val="16"/>
              </w:rPr>
              <w:t>110 277,5</w:t>
            </w:r>
          </w:p>
        </w:tc>
      </w:tr>
      <w:tr w:rsidR="00E05409" w:rsidTr="00E31765">
        <w:trPr>
          <w:trHeight w:val="510"/>
        </w:trPr>
        <w:tc>
          <w:tcPr>
            <w:tcW w:w="356" w:type="pct"/>
            <w:vMerge/>
            <w:tcBorders>
              <w:top w:val="nil"/>
              <w:left w:val="single" w:sz="8" w:space="0" w:color="auto"/>
              <w:bottom w:val="single" w:sz="4" w:space="0" w:color="auto"/>
              <w:right w:val="single" w:sz="4" w:space="0" w:color="auto"/>
            </w:tcBorders>
            <w:vAlign w:val="center"/>
          </w:tcPr>
          <w:p w:rsidR="00E05409" w:rsidRPr="00E31765" w:rsidRDefault="00E05409">
            <w:pPr>
              <w:rPr>
                <w:sz w:val="16"/>
                <w:szCs w:val="16"/>
              </w:rPr>
            </w:pPr>
          </w:p>
        </w:tc>
        <w:tc>
          <w:tcPr>
            <w:tcW w:w="691" w:type="pct"/>
            <w:vMerge/>
            <w:tcBorders>
              <w:top w:val="nil"/>
              <w:left w:val="single" w:sz="4" w:space="0" w:color="auto"/>
              <w:bottom w:val="single" w:sz="4" w:space="0" w:color="auto"/>
              <w:right w:val="single" w:sz="4" w:space="0" w:color="auto"/>
            </w:tcBorders>
            <w:vAlign w:val="center"/>
          </w:tcPr>
          <w:p w:rsidR="00E05409" w:rsidRPr="00E31765" w:rsidRDefault="00E05409">
            <w:pPr>
              <w:rPr>
                <w:sz w:val="16"/>
                <w:szCs w:val="16"/>
              </w:rPr>
            </w:pPr>
          </w:p>
        </w:tc>
        <w:tc>
          <w:tcPr>
            <w:tcW w:w="672" w:type="pct"/>
            <w:vMerge/>
            <w:tcBorders>
              <w:top w:val="nil"/>
              <w:left w:val="single" w:sz="4" w:space="0" w:color="auto"/>
              <w:bottom w:val="single" w:sz="4" w:space="0" w:color="auto"/>
              <w:right w:val="single" w:sz="4" w:space="0" w:color="auto"/>
            </w:tcBorders>
            <w:vAlign w:val="center"/>
          </w:tcPr>
          <w:p w:rsidR="00E05409" w:rsidRPr="00E31765" w:rsidRDefault="00E05409">
            <w:pPr>
              <w:rPr>
                <w:sz w:val="16"/>
                <w:szCs w:val="16"/>
              </w:rPr>
            </w:pPr>
          </w:p>
        </w:tc>
        <w:tc>
          <w:tcPr>
            <w:tcW w:w="457"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Программа «Сотрудничество»</w:t>
            </w:r>
          </w:p>
        </w:tc>
        <w:tc>
          <w:tcPr>
            <w:tcW w:w="284" w:type="pct"/>
            <w:tcBorders>
              <w:top w:val="nil"/>
              <w:left w:val="nil"/>
              <w:bottom w:val="single" w:sz="4" w:space="0" w:color="auto"/>
              <w:right w:val="single" w:sz="4" w:space="0" w:color="auto"/>
            </w:tcBorders>
            <w:vAlign w:val="center"/>
          </w:tcPr>
          <w:p w:rsidR="00E05409" w:rsidRPr="00E31765" w:rsidRDefault="00E05409">
            <w:pPr>
              <w:jc w:val="center"/>
              <w:rPr>
                <w:b/>
                <w:bCs/>
                <w:sz w:val="16"/>
                <w:szCs w:val="16"/>
              </w:rPr>
            </w:pPr>
            <w:r w:rsidRPr="00E31765">
              <w:rPr>
                <w:b/>
                <w:bCs/>
                <w:sz w:val="16"/>
                <w:szCs w:val="16"/>
              </w:rPr>
              <w:t>0,0</w:t>
            </w:r>
          </w:p>
        </w:tc>
        <w:tc>
          <w:tcPr>
            <w:tcW w:w="266"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69"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69"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64"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74"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44"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312"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99"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343" w:type="pct"/>
            <w:tcBorders>
              <w:top w:val="nil"/>
              <w:left w:val="nil"/>
              <w:bottom w:val="single" w:sz="4" w:space="0" w:color="auto"/>
              <w:right w:val="single" w:sz="8" w:space="0" w:color="auto"/>
            </w:tcBorders>
            <w:vAlign w:val="center"/>
          </w:tcPr>
          <w:p w:rsidR="00E05409" w:rsidRPr="00E31765" w:rsidRDefault="00E05409">
            <w:pPr>
              <w:jc w:val="center"/>
              <w:rPr>
                <w:sz w:val="16"/>
                <w:szCs w:val="16"/>
              </w:rPr>
            </w:pPr>
            <w:r w:rsidRPr="00E31765">
              <w:rPr>
                <w:sz w:val="16"/>
                <w:szCs w:val="16"/>
              </w:rPr>
              <w:t>0,0</w:t>
            </w:r>
          </w:p>
        </w:tc>
      </w:tr>
      <w:tr w:rsidR="00E05409" w:rsidTr="00E31765">
        <w:trPr>
          <w:trHeight w:val="510"/>
        </w:trPr>
        <w:tc>
          <w:tcPr>
            <w:tcW w:w="356" w:type="pct"/>
            <w:vMerge/>
            <w:tcBorders>
              <w:top w:val="nil"/>
              <w:left w:val="single" w:sz="8" w:space="0" w:color="auto"/>
              <w:bottom w:val="single" w:sz="4" w:space="0" w:color="auto"/>
              <w:right w:val="single" w:sz="4" w:space="0" w:color="auto"/>
            </w:tcBorders>
            <w:vAlign w:val="center"/>
          </w:tcPr>
          <w:p w:rsidR="00E05409" w:rsidRPr="00E31765" w:rsidRDefault="00E05409">
            <w:pPr>
              <w:rPr>
                <w:sz w:val="16"/>
                <w:szCs w:val="16"/>
              </w:rPr>
            </w:pPr>
          </w:p>
        </w:tc>
        <w:tc>
          <w:tcPr>
            <w:tcW w:w="691" w:type="pct"/>
            <w:vMerge/>
            <w:tcBorders>
              <w:top w:val="nil"/>
              <w:left w:val="single" w:sz="4" w:space="0" w:color="auto"/>
              <w:bottom w:val="single" w:sz="4" w:space="0" w:color="auto"/>
              <w:right w:val="single" w:sz="4" w:space="0" w:color="auto"/>
            </w:tcBorders>
            <w:vAlign w:val="center"/>
          </w:tcPr>
          <w:p w:rsidR="00E05409" w:rsidRPr="00E31765" w:rsidRDefault="00E05409">
            <w:pPr>
              <w:rPr>
                <w:sz w:val="16"/>
                <w:szCs w:val="16"/>
              </w:rPr>
            </w:pPr>
          </w:p>
        </w:tc>
        <w:tc>
          <w:tcPr>
            <w:tcW w:w="672" w:type="pct"/>
            <w:vMerge/>
            <w:tcBorders>
              <w:top w:val="nil"/>
              <w:left w:val="single" w:sz="4" w:space="0" w:color="auto"/>
              <w:bottom w:val="single" w:sz="4" w:space="0" w:color="auto"/>
              <w:right w:val="single" w:sz="4" w:space="0" w:color="auto"/>
            </w:tcBorders>
            <w:vAlign w:val="center"/>
          </w:tcPr>
          <w:p w:rsidR="00E05409" w:rsidRPr="00E31765" w:rsidRDefault="00E05409">
            <w:pPr>
              <w:rPr>
                <w:sz w:val="16"/>
                <w:szCs w:val="16"/>
              </w:rPr>
            </w:pPr>
          </w:p>
        </w:tc>
        <w:tc>
          <w:tcPr>
            <w:tcW w:w="457"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иные внебюджетные источники</w:t>
            </w:r>
          </w:p>
        </w:tc>
        <w:tc>
          <w:tcPr>
            <w:tcW w:w="284" w:type="pct"/>
            <w:tcBorders>
              <w:top w:val="nil"/>
              <w:left w:val="nil"/>
              <w:bottom w:val="single" w:sz="4" w:space="0" w:color="auto"/>
              <w:right w:val="single" w:sz="4" w:space="0" w:color="auto"/>
            </w:tcBorders>
            <w:vAlign w:val="center"/>
          </w:tcPr>
          <w:p w:rsidR="00E05409" w:rsidRPr="00E31765" w:rsidRDefault="00E05409">
            <w:pPr>
              <w:jc w:val="center"/>
              <w:rPr>
                <w:b/>
                <w:bCs/>
                <w:sz w:val="16"/>
                <w:szCs w:val="16"/>
              </w:rPr>
            </w:pPr>
            <w:r w:rsidRPr="00E31765">
              <w:rPr>
                <w:b/>
                <w:bCs/>
                <w:sz w:val="16"/>
                <w:szCs w:val="16"/>
              </w:rPr>
              <w:t>0,0</w:t>
            </w:r>
          </w:p>
        </w:tc>
        <w:tc>
          <w:tcPr>
            <w:tcW w:w="266"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69"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69"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64"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74"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44"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312"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99"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343" w:type="pct"/>
            <w:tcBorders>
              <w:top w:val="nil"/>
              <w:left w:val="nil"/>
              <w:bottom w:val="single" w:sz="4" w:space="0" w:color="auto"/>
              <w:right w:val="single" w:sz="8" w:space="0" w:color="auto"/>
            </w:tcBorders>
            <w:vAlign w:val="center"/>
          </w:tcPr>
          <w:p w:rsidR="00E05409" w:rsidRPr="00E31765" w:rsidRDefault="00E05409">
            <w:pPr>
              <w:jc w:val="center"/>
              <w:rPr>
                <w:sz w:val="16"/>
                <w:szCs w:val="16"/>
              </w:rPr>
            </w:pPr>
            <w:r w:rsidRPr="00E31765">
              <w:rPr>
                <w:sz w:val="16"/>
                <w:szCs w:val="16"/>
              </w:rPr>
              <w:t>0,0</w:t>
            </w:r>
          </w:p>
        </w:tc>
      </w:tr>
      <w:tr w:rsidR="00E05409" w:rsidTr="00E31765">
        <w:trPr>
          <w:trHeight w:val="345"/>
        </w:trPr>
        <w:tc>
          <w:tcPr>
            <w:tcW w:w="356" w:type="pct"/>
            <w:vMerge w:val="restart"/>
            <w:tcBorders>
              <w:top w:val="nil"/>
              <w:left w:val="single" w:sz="8" w:space="0" w:color="auto"/>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 </w:t>
            </w:r>
          </w:p>
        </w:tc>
        <w:tc>
          <w:tcPr>
            <w:tcW w:w="691" w:type="pct"/>
            <w:vMerge w:val="restart"/>
            <w:tcBorders>
              <w:top w:val="nil"/>
              <w:left w:val="single" w:sz="4" w:space="0" w:color="auto"/>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Итого по подпрограмме IV</w:t>
            </w:r>
          </w:p>
        </w:tc>
        <w:tc>
          <w:tcPr>
            <w:tcW w:w="672" w:type="pct"/>
            <w:vMerge w:val="restart"/>
            <w:tcBorders>
              <w:top w:val="nil"/>
              <w:left w:val="single" w:sz="4" w:space="0" w:color="auto"/>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 xml:space="preserve">Управление капитального строительства </w:t>
            </w:r>
          </w:p>
        </w:tc>
        <w:tc>
          <w:tcPr>
            <w:tcW w:w="457"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всего</w:t>
            </w:r>
          </w:p>
        </w:tc>
        <w:tc>
          <w:tcPr>
            <w:tcW w:w="284" w:type="pct"/>
            <w:tcBorders>
              <w:top w:val="nil"/>
              <w:left w:val="nil"/>
              <w:bottom w:val="single" w:sz="4" w:space="0" w:color="auto"/>
              <w:right w:val="single" w:sz="4" w:space="0" w:color="auto"/>
            </w:tcBorders>
            <w:vAlign w:val="center"/>
          </w:tcPr>
          <w:p w:rsidR="00E05409" w:rsidRPr="00E31765" w:rsidRDefault="00E05409">
            <w:pPr>
              <w:jc w:val="center"/>
              <w:rPr>
                <w:b/>
                <w:bCs/>
                <w:sz w:val="16"/>
                <w:szCs w:val="16"/>
              </w:rPr>
            </w:pPr>
            <w:r w:rsidRPr="00E31765">
              <w:rPr>
                <w:b/>
                <w:bCs/>
                <w:sz w:val="16"/>
                <w:szCs w:val="16"/>
              </w:rPr>
              <w:t>289 005,5</w:t>
            </w:r>
          </w:p>
        </w:tc>
        <w:tc>
          <w:tcPr>
            <w:tcW w:w="266" w:type="pct"/>
            <w:tcBorders>
              <w:top w:val="nil"/>
              <w:left w:val="nil"/>
              <w:bottom w:val="single" w:sz="4" w:space="0" w:color="auto"/>
              <w:right w:val="single" w:sz="4" w:space="0" w:color="auto"/>
            </w:tcBorders>
            <w:vAlign w:val="center"/>
          </w:tcPr>
          <w:p w:rsidR="00E05409" w:rsidRPr="00E31765" w:rsidRDefault="00E05409">
            <w:pPr>
              <w:jc w:val="center"/>
              <w:rPr>
                <w:b/>
                <w:bCs/>
                <w:sz w:val="16"/>
                <w:szCs w:val="16"/>
              </w:rPr>
            </w:pPr>
            <w:r w:rsidRPr="00E31765">
              <w:rPr>
                <w:b/>
                <w:bCs/>
                <w:sz w:val="16"/>
                <w:szCs w:val="16"/>
              </w:rPr>
              <w:t>24 339,5</w:t>
            </w:r>
          </w:p>
        </w:tc>
        <w:tc>
          <w:tcPr>
            <w:tcW w:w="269" w:type="pct"/>
            <w:tcBorders>
              <w:top w:val="nil"/>
              <w:left w:val="nil"/>
              <w:bottom w:val="single" w:sz="4" w:space="0" w:color="auto"/>
              <w:right w:val="single" w:sz="4" w:space="0" w:color="auto"/>
            </w:tcBorders>
            <w:vAlign w:val="center"/>
          </w:tcPr>
          <w:p w:rsidR="00E05409" w:rsidRPr="00E31765" w:rsidRDefault="00E05409">
            <w:pPr>
              <w:jc w:val="center"/>
              <w:rPr>
                <w:b/>
                <w:bCs/>
                <w:sz w:val="16"/>
                <w:szCs w:val="16"/>
              </w:rPr>
            </w:pPr>
            <w:r w:rsidRPr="00E31765">
              <w:rPr>
                <w:b/>
                <w:bCs/>
                <w:sz w:val="16"/>
                <w:szCs w:val="16"/>
              </w:rPr>
              <w:t>22 055,5</w:t>
            </w:r>
          </w:p>
        </w:tc>
        <w:tc>
          <w:tcPr>
            <w:tcW w:w="269" w:type="pct"/>
            <w:tcBorders>
              <w:top w:val="nil"/>
              <w:left w:val="nil"/>
              <w:bottom w:val="single" w:sz="4" w:space="0" w:color="auto"/>
              <w:right w:val="single" w:sz="4" w:space="0" w:color="auto"/>
            </w:tcBorders>
            <w:vAlign w:val="center"/>
          </w:tcPr>
          <w:p w:rsidR="00E05409" w:rsidRPr="00E31765" w:rsidRDefault="00E05409">
            <w:pPr>
              <w:jc w:val="center"/>
              <w:rPr>
                <w:b/>
                <w:bCs/>
                <w:sz w:val="16"/>
                <w:szCs w:val="16"/>
              </w:rPr>
            </w:pPr>
            <w:r w:rsidRPr="00E31765">
              <w:rPr>
                <w:b/>
                <w:bCs/>
                <w:sz w:val="16"/>
                <w:szCs w:val="16"/>
              </w:rPr>
              <w:t>22 055,5</w:t>
            </w:r>
          </w:p>
        </w:tc>
        <w:tc>
          <w:tcPr>
            <w:tcW w:w="264" w:type="pct"/>
            <w:tcBorders>
              <w:top w:val="nil"/>
              <w:left w:val="nil"/>
              <w:bottom w:val="single" w:sz="4" w:space="0" w:color="auto"/>
              <w:right w:val="single" w:sz="4" w:space="0" w:color="auto"/>
            </w:tcBorders>
            <w:vAlign w:val="center"/>
          </w:tcPr>
          <w:p w:rsidR="00E05409" w:rsidRPr="00E31765" w:rsidRDefault="00E05409">
            <w:pPr>
              <w:jc w:val="center"/>
              <w:rPr>
                <w:b/>
                <w:bCs/>
                <w:sz w:val="16"/>
                <w:szCs w:val="16"/>
              </w:rPr>
            </w:pPr>
            <w:r w:rsidRPr="00E31765">
              <w:rPr>
                <w:b/>
                <w:bCs/>
                <w:sz w:val="16"/>
                <w:szCs w:val="16"/>
              </w:rPr>
              <w:t>22 055,5</w:t>
            </w:r>
          </w:p>
        </w:tc>
        <w:tc>
          <w:tcPr>
            <w:tcW w:w="274" w:type="pct"/>
            <w:tcBorders>
              <w:top w:val="nil"/>
              <w:left w:val="nil"/>
              <w:bottom w:val="single" w:sz="4" w:space="0" w:color="auto"/>
              <w:right w:val="single" w:sz="4" w:space="0" w:color="auto"/>
            </w:tcBorders>
            <w:vAlign w:val="center"/>
          </w:tcPr>
          <w:p w:rsidR="00E05409" w:rsidRPr="00E31765" w:rsidRDefault="00E05409">
            <w:pPr>
              <w:jc w:val="center"/>
              <w:rPr>
                <w:b/>
                <w:bCs/>
                <w:sz w:val="16"/>
                <w:szCs w:val="16"/>
              </w:rPr>
            </w:pPr>
            <w:r w:rsidRPr="00E31765">
              <w:rPr>
                <w:b/>
                <w:bCs/>
                <w:sz w:val="16"/>
                <w:szCs w:val="16"/>
              </w:rPr>
              <w:t>22 055,5</w:t>
            </w:r>
          </w:p>
        </w:tc>
        <w:tc>
          <w:tcPr>
            <w:tcW w:w="244" w:type="pct"/>
            <w:tcBorders>
              <w:top w:val="nil"/>
              <w:left w:val="nil"/>
              <w:bottom w:val="single" w:sz="4" w:space="0" w:color="auto"/>
              <w:right w:val="single" w:sz="4" w:space="0" w:color="auto"/>
            </w:tcBorders>
            <w:vAlign w:val="center"/>
          </w:tcPr>
          <w:p w:rsidR="00E05409" w:rsidRPr="00E31765" w:rsidRDefault="00E05409">
            <w:pPr>
              <w:jc w:val="center"/>
              <w:rPr>
                <w:b/>
                <w:bCs/>
                <w:sz w:val="16"/>
                <w:szCs w:val="16"/>
              </w:rPr>
            </w:pPr>
            <w:r w:rsidRPr="00E31765">
              <w:rPr>
                <w:b/>
                <w:bCs/>
                <w:sz w:val="16"/>
                <w:szCs w:val="16"/>
              </w:rPr>
              <w:t>22 055,5</w:t>
            </w:r>
          </w:p>
        </w:tc>
        <w:tc>
          <w:tcPr>
            <w:tcW w:w="312" w:type="pct"/>
            <w:tcBorders>
              <w:top w:val="nil"/>
              <w:left w:val="nil"/>
              <w:bottom w:val="single" w:sz="4" w:space="0" w:color="auto"/>
              <w:right w:val="single" w:sz="4" w:space="0" w:color="auto"/>
            </w:tcBorders>
            <w:vAlign w:val="center"/>
          </w:tcPr>
          <w:p w:rsidR="00E05409" w:rsidRPr="00E31765" w:rsidRDefault="00E05409">
            <w:pPr>
              <w:jc w:val="center"/>
              <w:rPr>
                <w:b/>
                <w:bCs/>
                <w:sz w:val="16"/>
                <w:szCs w:val="16"/>
              </w:rPr>
            </w:pPr>
            <w:r w:rsidRPr="00E31765">
              <w:rPr>
                <w:b/>
                <w:bCs/>
                <w:sz w:val="16"/>
                <w:szCs w:val="16"/>
              </w:rPr>
              <w:t>22 055,5</w:t>
            </w:r>
          </w:p>
        </w:tc>
        <w:tc>
          <w:tcPr>
            <w:tcW w:w="299" w:type="pct"/>
            <w:tcBorders>
              <w:top w:val="nil"/>
              <w:left w:val="nil"/>
              <w:bottom w:val="single" w:sz="4" w:space="0" w:color="auto"/>
              <w:right w:val="single" w:sz="4" w:space="0" w:color="auto"/>
            </w:tcBorders>
            <w:vAlign w:val="center"/>
          </w:tcPr>
          <w:p w:rsidR="00E05409" w:rsidRPr="00E31765" w:rsidRDefault="00E05409">
            <w:pPr>
              <w:jc w:val="center"/>
              <w:rPr>
                <w:b/>
                <w:bCs/>
                <w:sz w:val="16"/>
                <w:szCs w:val="16"/>
              </w:rPr>
            </w:pPr>
            <w:r w:rsidRPr="00E31765">
              <w:rPr>
                <w:b/>
                <w:bCs/>
                <w:sz w:val="16"/>
                <w:szCs w:val="16"/>
              </w:rPr>
              <w:t>22 055,5</w:t>
            </w:r>
          </w:p>
        </w:tc>
        <w:tc>
          <w:tcPr>
            <w:tcW w:w="343" w:type="pct"/>
            <w:tcBorders>
              <w:top w:val="nil"/>
              <w:left w:val="nil"/>
              <w:bottom w:val="single" w:sz="4" w:space="0" w:color="auto"/>
              <w:right w:val="single" w:sz="8" w:space="0" w:color="auto"/>
            </w:tcBorders>
            <w:vAlign w:val="center"/>
          </w:tcPr>
          <w:p w:rsidR="00E05409" w:rsidRPr="00E31765" w:rsidRDefault="00E05409">
            <w:pPr>
              <w:jc w:val="center"/>
              <w:rPr>
                <w:b/>
                <w:bCs/>
                <w:sz w:val="16"/>
                <w:szCs w:val="16"/>
              </w:rPr>
            </w:pPr>
            <w:r w:rsidRPr="00E31765">
              <w:rPr>
                <w:b/>
                <w:bCs/>
                <w:sz w:val="16"/>
                <w:szCs w:val="16"/>
              </w:rPr>
              <w:t>110 277,5</w:t>
            </w:r>
          </w:p>
        </w:tc>
      </w:tr>
      <w:tr w:rsidR="00E05409" w:rsidTr="00E31765">
        <w:trPr>
          <w:trHeight w:val="345"/>
        </w:trPr>
        <w:tc>
          <w:tcPr>
            <w:tcW w:w="356" w:type="pct"/>
            <w:vMerge/>
            <w:tcBorders>
              <w:top w:val="nil"/>
              <w:left w:val="single" w:sz="8" w:space="0" w:color="auto"/>
              <w:bottom w:val="single" w:sz="4" w:space="0" w:color="auto"/>
              <w:right w:val="single" w:sz="4" w:space="0" w:color="auto"/>
            </w:tcBorders>
            <w:vAlign w:val="center"/>
          </w:tcPr>
          <w:p w:rsidR="00E05409" w:rsidRPr="00E31765" w:rsidRDefault="00E05409">
            <w:pPr>
              <w:rPr>
                <w:sz w:val="16"/>
                <w:szCs w:val="16"/>
              </w:rPr>
            </w:pPr>
          </w:p>
        </w:tc>
        <w:tc>
          <w:tcPr>
            <w:tcW w:w="691" w:type="pct"/>
            <w:vMerge/>
            <w:tcBorders>
              <w:top w:val="nil"/>
              <w:left w:val="single" w:sz="4" w:space="0" w:color="auto"/>
              <w:bottom w:val="single" w:sz="4" w:space="0" w:color="auto"/>
              <w:right w:val="single" w:sz="4" w:space="0" w:color="auto"/>
            </w:tcBorders>
            <w:vAlign w:val="center"/>
          </w:tcPr>
          <w:p w:rsidR="00E05409" w:rsidRPr="00E31765" w:rsidRDefault="00E05409">
            <w:pPr>
              <w:rPr>
                <w:sz w:val="16"/>
                <w:szCs w:val="16"/>
              </w:rPr>
            </w:pPr>
          </w:p>
        </w:tc>
        <w:tc>
          <w:tcPr>
            <w:tcW w:w="672" w:type="pct"/>
            <w:vMerge/>
            <w:tcBorders>
              <w:top w:val="nil"/>
              <w:left w:val="single" w:sz="4" w:space="0" w:color="auto"/>
              <w:bottom w:val="single" w:sz="4" w:space="0" w:color="auto"/>
              <w:right w:val="single" w:sz="4" w:space="0" w:color="auto"/>
            </w:tcBorders>
            <w:vAlign w:val="center"/>
          </w:tcPr>
          <w:p w:rsidR="00E05409" w:rsidRPr="00E31765" w:rsidRDefault="00E05409">
            <w:pPr>
              <w:rPr>
                <w:sz w:val="16"/>
                <w:szCs w:val="16"/>
              </w:rPr>
            </w:pPr>
          </w:p>
        </w:tc>
        <w:tc>
          <w:tcPr>
            <w:tcW w:w="457"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 xml:space="preserve">федеральный бюджет </w:t>
            </w:r>
          </w:p>
        </w:tc>
        <w:tc>
          <w:tcPr>
            <w:tcW w:w="284" w:type="pct"/>
            <w:tcBorders>
              <w:top w:val="nil"/>
              <w:left w:val="nil"/>
              <w:bottom w:val="single" w:sz="4" w:space="0" w:color="auto"/>
              <w:right w:val="single" w:sz="4" w:space="0" w:color="auto"/>
            </w:tcBorders>
            <w:vAlign w:val="center"/>
          </w:tcPr>
          <w:p w:rsidR="00E05409" w:rsidRPr="00E31765" w:rsidRDefault="00E05409">
            <w:pPr>
              <w:jc w:val="center"/>
              <w:rPr>
                <w:b/>
                <w:bCs/>
                <w:sz w:val="16"/>
                <w:szCs w:val="16"/>
              </w:rPr>
            </w:pPr>
            <w:r w:rsidRPr="00E31765">
              <w:rPr>
                <w:b/>
                <w:bCs/>
                <w:sz w:val="16"/>
                <w:szCs w:val="16"/>
              </w:rPr>
              <w:t>0,0</w:t>
            </w:r>
          </w:p>
        </w:tc>
        <w:tc>
          <w:tcPr>
            <w:tcW w:w="266"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69"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69"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64"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74"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44"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312"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99"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343" w:type="pct"/>
            <w:tcBorders>
              <w:top w:val="nil"/>
              <w:left w:val="nil"/>
              <w:bottom w:val="single" w:sz="4" w:space="0" w:color="auto"/>
              <w:right w:val="single" w:sz="8" w:space="0" w:color="auto"/>
            </w:tcBorders>
            <w:vAlign w:val="center"/>
          </w:tcPr>
          <w:p w:rsidR="00E05409" w:rsidRPr="00E31765" w:rsidRDefault="00E05409">
            <w:pPr>
              <w:jc w:val="center"/>
              <w:rPr>
                <w:sz w:val="16"/>
                <w:szCs w:val="16"/>
              </w:rPr>
            </w:pPr>
            <w:r w:rsidRPr="00E31765">
              <w:rPr>
                <w:sz w:val="16"/>
                <w:szCs w:val="16"/>
              </w:rPr>
              <w:t>0,0</w:t>
            </w:r>
          </w:p>
        </w:tc>
      </w:tr>
      <w:tr w:rsidR="00E05409" w:rsidTr="00E31765">
        <w:trPr>
          <w:trHeight w:val="345"/>
        </w:trPr>
        <w:tc>
          <w:tcPr>
            <w:tcW w:w="356" w:type="pct"/>
            <w:vMerge/>
            <w:tcBorders>
              <w:top w:val="nil"/>
              <w:left w:val="single" w:sz="8" w:space="0" w:color="auto"/>
              <w:bottom w:val="single" w:sz="4" w:space="0" w:color="auto"/>
              <w:right w:val="single" w:sz="4" w:space="0" w:color="auto"/>
            </w:tcBorders>
            <w:vAlign w:val="center"/>
          </w:tcPr>
          <w:p w:rsidR="00E05409" w:rsidRPr="00E31765" w:rsidRDefault="00E05409">
            <w:pPr>
              <w:rPr>
                <w:sz w:val="16"/>
                <w:szCs w:val="16"/>
              </w:rPr>
            </w:pPr>
          </w:p>
        </w:tc>
        <w:tc>
          <w:tcPr>
            <w:tcW w:w="691" w:type="pct"/>
            <w:vMerge/>
            <w:tcBorders>
              <w:top w:val="nil"/>
              <w:left w:val="single" w:sz="4" w:space="0" w:color="auto"/>
              <w:bottom w:val="single" w:sz="4" w:space="0" w:color="auto"/>
              <w:right w:val="single" w:sz="4" w:space="0" w:color="auto"/>
            </w:tcBorders>
            <w:vAlign w:val="center"/>
          </w:tcPr>
          <w:p w:rsidR="00E05409" w:rsidRPr="00E31765" w:rsidRDefault="00E05409">
            <w:pPr>
              <w:rPr>
                <w:sz w:val="16"/>
                <w:szCs w:val="16"/>
              </w:rPr>
            </w:pPr>
          </w:p>
        </w:tc>
        <w:tc>
          <w:tcPr>
            <w:tcW w:w="672" w:type="pct"/>
            <w:vMerge/>
            <w:tcBorders>
              <w:top w:val="nil"/>
              <w:left w:val="single" w:sz="4" w:space="0" w:color="auto"/>
              <w:bottom w:val="single" w:sz="4" w:space="0" w:color="auto"/>
              <w:right w:val="single" w:sz="4" w:space="0" w:color="auto"/>
            </w:tcBorders>
            <w:vAlign w:val="center"/>
          </w:tcPr>
          <w:p w:rsidR="00E05409" w:rsidRPr="00E31765" w:rsidRDefault="00E05409">
            <w:pPr>
              <w:rPr>
                <w:sz w:val="16"/>
                <w:szCs w:val="16"/>
              </w:rPr>
            </w:pPr>
          </w:p>
        </w:tc>
        <w:tc>
          <w:tcPr>
            <w:tcW w:w="457"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бюджет автономного округа</w:t>
            </w:r>
          </w:p>
        </w:tc>
        <w:tc>
          <w:tcPr>
            <w:tcW w:w="284" w:type="pct"/>
            <w:tcBorders>
              <w:top w:val="nil"/>
              <w:left w:val="nil"/>
              <w:bottom w:val="single" w:sz="4" w:space="0" w:color="auto"/>
              <w:right w:val="single" w:sz="4" w:space="0" w:color="auto"/>
            </w:tcBorders>
            <w:vAlign w:val="center"/>
          </w:tcPr>
          <w:p w:rsidR="00E05409" w:rsidRPr="00E31765" w:rsidRDefault="00E05409">
            <w:pPr>
              <w:jc w:val="center"/>
              <w:rPr>
                <w:b/>
                <w:bCs/>
                <w:sz w:val="16"/>
                <w:szCs w:val="16"/>
              </w:rPr>
            </w:pPr>
            <w:r w:rsidRPr="00E31765">
              <w:rPr>
                <w:b/>
                <w:bCs/>
                <w:sz w:val="16"/>
                <w:szCs w:val="16"/>
              </w:rPr>
              <w:t>0,0</w:t>
            </w:r>
          </w:p>
        </w:tc>
        <w:tc>
          <w:tcPr>
            <w:tcW w:w="266"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69"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69"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64"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74"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44"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312"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99"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343" w:type="pct"/>
            <w:tcBorders>
              <w:top w:val="nil"/>
              <w:left w:val="nil"/>
              <w:bottom w:val="single" w:sz="4" w:space="0" w:color="auto"/>
              <w:right w:val="single" w:sz="8" w:space="0" w:color="auto"/>
            </w:tcBorders>
            <w:vAlign w:val="center"/>
          </w:tcPr>
          <w:p w:rsidR="00E05409" w:rsidRPr="00E31765" w:rsidRDefault="00E05409">
            <w:pPr>
              <w:jc w:val="center"/>
              <w:rPr>
                <w:sz w:val="16"/>
                <w:szCs w:val="16"/>
              </w:rPr>
            </w:pPr>
            <w:r w:rsidRPr="00E31765">
              <w:rPr>
                <w:sz w:val="16"/>
                <w:szCs w:val="16"/>
              </w:rPr>
              <w:t>0,0</w:t>
            </w:r>
          </w:p>
        </w:tc>
      </w:tr>
      <w:tr w:rsidR="00E05409" w:rsidTr="00E31765">
        <w:trPr>
          <w:trHeight w:val="345"/>
        </w:trPr>
        <w:tc>
          <w:tcPr>
            <w:tcW w:w="356" w:type="pct"/>
            <w:vMerge/>
            <w:tcBorders>
              <w:top w:val="nil"/>
              <w:left w:val="single" w:sz="8" w:space="0" w:color="auto"/>
              <w:bottom w:val="single" w:sz="4" w:space="0" w:color="auto"/>
              <w:right w:val="single" w:sz="4" w:space="0" w:color="auto"/>
            </w:tcBorders>
            <w:vAlign w:val="center"/>
          </w:tcPr>
          <w:p w:rsidR="00E05409" w:rsidRPr="00E31765" w:rsidRDefault="00E05409">
            <w:pPr>
              <w:rPr>
                <w:sz w:val="16"/>
                <w:szCs w:val="16"/>
              </w:rPr>
            </w:pPr>
          </w:p>
        </w:tc>
        <w:tc>
          <w:tcPr>
            <w:tcW w:w="691" w:type="pct"/>
            <w:vMerge/>
            <w:tcBorders>
              <w:top w:val="nil"/>
              <w:left w:val="single" w:sz="4" w:space="0" w:color="auto"/>
              <w:bottom w:val="single" w:sz="4" w:space="0" w:color="auto"/>
              <w:right w:val="single" w:sz="4" w:space="0" w:color="auto"/>
            </w:tcBorders>
            <w:vAlign w:val="center"/>
          </w:tcPr>
          <w:p w:rsidR="00E05409" w:rsidRPr="00E31765" w:rsidRDefault="00E05409">
            <w:pPr>
              <w:rPr>
                <w:sz w:val="16"/>
                <w:szCs w:val="16"/>
              </w:rPr>
            </w:pPr>
          </w:p>
        </w:tc>
        <w:tc>
          <w:tcPr>
            <w:tcW w:w="672" w:type="pct"/>
            <w:vMerge/>
            <w:tcBorders>
              <w:top w:val="nil"/>
              <w:left w:val="single" w:sz="4" w:space="0" w:color="auto"/>
              <w:bottom w:val="single" w:sz="4" w:space="0" w:color="auto"/>
              <w:right w:val="single" w:sz="4" w:space="0" w:color="auto"/>
            </w:tcBorders>
            <w:vAlign w:val="center"/>
          </w:tcPr>
          <w:p w:rsidR="00E05409" w:rsidRPr="00E31765" w:rsidRDefault="00E05409">
            <w:pPr>
              <w:rPr>
                <w:sz w:val="16"/>
                <w:szCs w:val="16"/>
              </w:rPr>
            </w:pPr>
          </w:p>
        </w:tc>
        <w:tc>
          <w:tcPr>
            <w:tcW w:w="457"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местный бюджет</w:t>
            </w:r>
          </w:p>
        </w:tc>
        <w:tc>
          <w:tcPr>
            <w:tcW w:w="284" w:type="pct"/>
            <w:tcBorders>
              <w:top w:val="nil"/>
              <w:left w:val="nil"/>
              <w:bottom w:val="single" w:sz="4" w:space="0" w:color="auto"/>
              <w:right w:val="single" w:sz="4" w:space="0" w:color="auto"/>
            </w:tcBorders>
            <w:vAlign w:val="center"/>
          </w:tcPr>
          <w:p w:rsidR="00E05409" w:rsidRPr="00E31765" w:rsidRDefault="00E05409">
            <w:pPr>
              <w:jc w:val="center"/>
              <w:rPr>
                <w:b/>
                <w:bCs/>
                <w:sz w:val="16"/>
                <w:szCs w:val="16"/>
              </w:rPr>
            </w:pPr>
            <w:r w:rsidRPr="00E31765">
              <w:rPr>
                <w:b/>
                <w:bCs/>
                <w:sz w:val="16"/>
                <w:szCs w:val="16"/>
              </w:rPr>
              <w:t>289 005,5</w:t>
            </w:r>
          </w:p>
        </w:tc>
        <w:tc>
          <w:tcPr>
            <w:tcW w:w="266"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24 339,5</w:t>
            </w:r>
          </w:p>
        </w:tc>
        <w:tc>
          <w:tcPr>
            <w:tcW w:w="269"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22 055,5</w:t>
            </w:r>
          </w:p>
        </w:tc>
        <w:tc>
          <w:tcPr>
            <w:tcW w:w="269"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22 055,5</w:t>
            </w:r>
          </w:p>
        </w:tc>
        <w:tc>
          <w:tcPr>
            <w:tcW w:w="264"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22 055,5</w:t>
            </w:r>
          </w:p>
        </w:tc>
        <w:tc>
          <w:tcPr>
            <w:tcW w:w="274"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22 055,5</w:t>
            </w:r>
          </w:p>
        </w:tc>
        <w:tc>
          <w:tcPr>
            <w:tcW w:w="244"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22 055,5</w:t>
            </w:r>
          </w:p>
        </w:tc>
        <w:tc>
          <w:tcPr>
            <w:tcW w:w="312"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22 055,5</w:t>
            </w:r>
          </w:p>
        </w:tc>
        <w:tc>
          <w:tcPr>
            <w:tcW w:w="299"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22 055,5</w:t>
            </w:r>
          </w:p>
        </w:tc>
        <w:tc>
          <w:tcPr>
            <w:tcW w:w="343" w:type="pct"/>
            <w:tcBorders>
              <w:top w:val="nil"/>
              <w:left w:val="nil"/>
              <w:bottom w:val="single" w:sz="4" w:space="0" w:color="auto"/>
              <w:right w:val="single" w:sz="8" w:space="0" w:color="auto"/>
            </w:tcBorders>
            <w:vAlign w:val="center"/>
          </w:tcPr>
          <w:p w:rsidR="00E05409" w:rsidRPr="00E31765" w:rsidRDefault="00E05409">
            <w:pPr>
              <w:jc w:val="center"/>
              <w:rPr>
                <w:sz w:val="16"/>
                <w:szCs w:val="16"/>
              </w:rPr>
            </w:pPr>
            <w:r w:rsidRPr="00E31765">
              <w:rPr>
                <w:sz w:val="16"/>
                <w:szCs w:val="16"/>
              </w:rPr>
              <w:t>110 277,5</w:t>
            </w:r>
          </w:p>
        </w:tc>
      </w:tr>
      <w:tr w:rsidR="00E05409" w:rsidTr="00E31765">
        <w:trPr>
          <w:trHeight w:val="345"/>
        </w:trPr>
        <w:tc>
          <w:tcPr>
            <w:tcW w:w="356" w:type="pct"/>
            <w:vMerge/>
            <w:tcBorders>
              <w:top w:val="nil"/>
              <w:left w:val="single" w:sz="8" w:space="0" w:color="auto"/>
              <w:bottom w:val="single" w:sz="4" w:space="0" w:color="auto"/>
              <w:right w:val="single" w:sz="4" w:space="0" w:color="auto"/>
            </w:tcBorders>
            <w:vAlign w:val="center"/>
          </w:tcPr>
          <w:p w:rsidR="00E05409" w:rsidRPr="00E31765" w:rsidRDefault="00E05409">
            <w:pPr>
              <w:rPr>
                <w:sz w:val="16"/>
                <w:szCs w:val="16"/>
              </w:rPr>
            </w:pPr>
          </w:p>
        </w:tc>
        <w:tc>
          <w:tcPr>
            <w:tcW w:w="691" w:type="pct"/>
            <w:vMerge/>
            <w:tcBorders>
              <w:top w:val="nil"/>
              <w:left w:val="single" w:sz="4" w:space="0" w:color="auto"/>
              <w:bottom w:val="single" w:sz="4" w:space="0" w:color="auto"/>
              <w:right w:val="single" w:sz="4" w:space="0" w:color="auto"/>
            </w:tcBorders>
            <w:vAlign w:val="center"/>
          </w:tcPr>
          <w:p w:rsidR="00E05409" w:rsidRPr="00E31765" w:rsidRDefault="00E05409">
            <w:pPr>
              <w:rPr>
                <w:sz w:val="16"/>
                <w:szCs w:val="16"/>
              </w:rPr>
            </w:pPr>
          </w:p>
        </w:tc>
        <w:tc>
          <w:tcPr>
            <w:tcW w:w="672" w:type="pct"/>
            <w:vMerge/>
            <w:tcBorders>
              <w:top w:val="nil"/>
              <w:left w:val="single" w:sz="4" w:space="0" w:color="auto"/>
              <w:bottom w:val="single" w:sz="4" w:space="0" w:color="auto"/>
              <w:right w:val="single" w:sz="4" w:space="0" w:color="auto"/>
            </w:tcBorders>
            <w:vAlign w:val="center"/>
          </w:tcPr>
          <w:p w:rsidR="00E05409" w:rsidRPr="00E31765" w:rsidRDefault="00E05409">
            <w:pPr>
              <w:rPr>
                <w:sz w:val="16"/>
                <w:szCs w:val="16"/>
              </w:rPr>
            </w:pPr>
          </w:p>
        </w:tc>
        <w:tc>
          <w:tcPr>
            <w:tcW w:w="457"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Программа «Сотрудничество»</w:t>
            </w:r>
          </w:p>
        </w:tc>
        <w:tc>
          <w:tcPr>
            <w:tcW w:w="284" w:type="pct"/>
            <w:tcBorders>
              <w:top w:val="nil"/>
              <w:left w:val="nil"/>
              <w:bottom w:val="single" w:sz="4" w:space="0" w:color="auto"/>
              <w:right w:val="single" w:sz="4" w:space="0" w:color="auto"/>
            </w:tcBorders>
            <w:vAlign w:val="center"/>
          </w:tcPr>
          <w:p w:rsidR="00E05409" w:rsidRPr="00E31765" w:rsidRDefault="00E05409">
            <w:pPr>
              <w:jc w:val="center"/>
              <w:rPr>
                <w:b/>
                <w:bCs/>
                <w:sz w:val="16"/>
                <w:szCs w:val="16"/>
              </w:rPr>
            </w:pPr>
            <w:r w:rsidRPr="00E31765">
              <w:rPr>
                <w:b/>
                <w:bCs/>
                <w:sz w:val="16"/>
                <w:szCs w:val="16"/>
              </w:rPr>
              <w:t>0,0</w:t>
            </w:r>
          </w:p>
        </w:tc>
        <w:tc>
          <w:tcPr>
            <w:tcW w:w="266"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69"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69"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64"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74"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44"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312"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99"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343" w:type="pct"/>
            <w:tcBorders>
              <w:top w:val="nil"/>
              <w:left w:val="nil"/>
              <w:bottom w:val="single" w:sz="4" w:space="0" w:color="auto"/>
              <w:right w:val="single" w:sz="8" w:space="0" w:color="auto"/>
            </w:tcBorders>
            <w:vAlign w:val="center"/>
          </w:tcPr>
          <w:p w:rsidR="00E05409" w:rsidRPr="00E31765" w:rsidRDefault="00E05409">
            <w:pPr>
              <w:jc w:val="center"/>
              <w:rPr>
                <w:sz w:val="16"/>
                <w:szCs w:val="16"/>
              </w:rPr>
            </w:pPr>
            <w:r w:rsidRPr="00E31765">
              <w:rPr>
                <w:sz w:val="16"/>
                <w:szCs w:val="16"/>
              </w:rPr>
              <w:t>0,0</w:t>
            </w:r>
          </w:p>
        </w:tc>
      </w:tr>
      <w:tr w:rsidR="00E05409" w:rsidTr="00E31765">
        <w:trPr>
          <w:trHeight w:val="360"/>
        </w:trPr>
        <w:tc>
          <w:tcPr>
            <w:tcW w:w="356" w:type="pct"/>
            <w:vMerge/>
            <w:tcBorders>
              <w:top w:val="nil"/>
              <w:left w:val="single" w:sz="8" w:space="0" w:color="auto"/>
              <w:bottom w:val="single" w:sz="4" w:space="0" w:color="auto"/>
              <w:right w:val="single" w:sz="4" w:space="0" w:color="auto"/>
            </w:tcBorders>
            <w:vAlign w:val="center"/>
          </w:tcPr>
          <w:p w:rsidR="00E05409" w:rsidRPr="00E31765" w:rsidRDefault="00E05409">
            <w:pPr>
              <w:rPr>
                <w:sz w:val="16"/>
                <w:szCs w:val="16"/>
              </w:rPr>
            </w:pPr>
          </w:p>
        </w:tc>
        <w:tc>
          <w:tcPr>
            <w:tcW w:w="691" w:type="pct"/>
            <w:vMerge/>
            <w:tcBorders>
              <w:top w:val="nil"/>
              <w:left w:val="single" w:sz="4" w:space="0" w:color="auto"/>
              <w:bottom w:val="single" w:sz="4" w:space="0" w:color="auto"/>
              <w:right w:val="single" w:sz="4" w:space="0" w:color="auto"/>
            </w:tcBorders>
            <w:vAlign w:val="center"/>
          </w:tcPr>
          <w:p w:rsidR="00E05409" w:rsidRPr="00E31765" w:rsidRDefault="00E05409">
            <w:pPr>
              <w:rPr>
                <w:sz w:val="16"/>
                <w:szCs w:val="16"/>
              </w:rPr>
            </w:pPr>
          </w:p>
        </w:tc>
        <w:tc>
          <w:tcPr>
            <w:tcW w:w="672" w:type="pct"/>
            <w:vMerge/>
            <w:tcBorders>
              <w:top w:val="nil"/>
              <w:left w:val="single" w:sz="4" w:space="0" w:color="auto"/>
              <w:bottom w:val="single" w:sz="4" w:space="0" w:color="auto"/>
              <w:right w:val="single" w:sz="4" w:space="0" w:color="auto"/>
            </w:tcBorders>
            <w:vAlign w:val="center"/>
          </w:tcPr>
          <w:p w:rsidR="00E05409" w:rsidRPr="00E31765" w:rsidRDefault="00E05409">
            <w:pPr>
              <w:rPr>
                <w:sz w:val="16"/>
                <w:szCs w:val="16"/>
              </w:rPr>
            </w:pPr>
          </w:p>
        </w:tc>
        <w:tc>
          <w:tcPr>
            <w:tcW w:w="457"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иные внебюджетные источники</w:t>
            </w:r>
          </w:p>
        </w:tc>
        <w:tc>
          <w:tcPr>
            <w:tcW w:w="284" w:type="pct"/>
            <w:tcBorders>
              <w:top w:val="nil"/>
              <w:left w:val="nil"/>
              <w:bottom w:val="single" w:sz="4" w:space="0" w:color="auto"/>
              <w:right w:val="single" w:sz="4" w:space="0" w:color="auto"/>
            </w:tcBorders>
            <w:vAlign w:val="center"/>
          </w:tcPr>
          <w:p w:rsidR="00E05409" w:rsidRPr="00E31765" w:rsidRDefault="00E05409">
            <w:pPr>
              <w:jc w:val="center"/>
              <w:rPr>
                <w:b/>
                <w:bCs/>
                <w:sz w:val="16"/>
                <w:szCs w:val="16"/>
              </w:rPr>
            </w:pPr>
            <w:r w:rsidRPr="00E31765">
              <w:rPr>
                <w:b/>
                <w:bCs/>
                <w:sz w:val="16"/>
                <w:szCs w:val="16"/>
              </w:rPr>
              <w:t>0,0</w:t>
            </w:r>
          </w:p>
        </w:tc>
        <w:tc>
          <w:tcPr>
            <w:tcW w:w="266"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69"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69"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64"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74"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44"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312"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99"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343" w:type="pct"/>
            <w:tcBorders>
              <w:top w:val="nil"/>
              <w:left w:val="nil"/>
              <w:bottom w:val="single" w:sz="4" w:space="0" w:color="auto"/>
              <w:right w:val="single" w:sz="8" w:space="0" w:color="auto"/>
            </w:tcBorders>
            <w:vAlign w:val="center"/>
          </w:tcPr>
          <w:p w:rsidR="00E05409" w:rsidRPr="00E31765" w:rsidRDefault="00E05409">
            <w:pPr>
              <w:jc w:val="center"/>
              <w:rPr>
                <w:sz w:val="16"/>
                <w:szCs w:val="16"/>
              </w:rPr>
            </w:pPr>
            <w:r w:rsidRPr="00E31765">
              <w:rPr>
                <w:sz w:val="16"/>
                <w:szCs w:val="16"/>
              </w:rPr>
              <w:t>0,0</w:t>
            </w:r>
          </w:p>
        </w:tc>
      </w:tr>
      <w:tr w:rsidR="00E05409" w:rsidTr="00E31765">
        <w:trPr>
          <w:trHeight w:val="345"/>
        </w:trPr>
        <w:tc>
          <w:tcPr>
            <w:tcW w:w="356" w:type="pct"/>
            <w:vMerge w:val="restart"/>
            <w:tcBorders>
              <w:top w:val="nil"/>
              <w:left w:val="single" w:sz="8" w:space="0" w:color="auto"/>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 xml:space="preserve"> </w:t>
            </w:r>
          </w:p>
        </w:tc>
        <w:tc>
          <w:tcPr>
            <w:tcW w:w="691" w:type="pct"/>
            <w:vMerge w:val="restart"/>
            <w:tcBorders>
              <w:top w:val="nil"/>
              <w:left w:val="single" w:sz="4" w:space="0" w:color="auto"/>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 xml:space="preserve">Всего по муниципальной программе </w:t>
            </w:r>
          </w:p>
        </w:tc>
        <w:tc>
          <w:tcPr>
            <w:tcW w:w="672" w:type="pct"/>
            <w:vMerge w:val="restart"/>
            <w:tcBorders>
              <w:top w:val="nil"/>
              <w:left w:val="single" w:sz="4" w:space="0" w:color="auto"/>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 </w:t>
            </w:r>
          </w:p>
        </w:tc>
        <w:tc>
          <w:tcPr>
            <w:tcW w:w="457"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всего</w:t>
            </w:r>
          </w:p>
        </w:tc>
        <w:tc>
          <w:tcPr>
            <w:tcW w:w="284" w:type="pct"/>
            <w:tcBorders>
              <w:top w:val="nil"/>
              <w:left w:val="nil"/>
              <w:bottom w:val="single" w:sz="4" w:space="0" w:color="auto"/>
              <w:right w:val="single" w:sz="4" w:space="0" w:color="auto"/>
            </w:tcBorders>
            <w:vAlign w:val="center"/>
          </w:tcPr>
          <w:p w:rsidR="00E05409" w:rsidRPr="00E31765" w:rsidRDefault="00E05409">
            <w:pPr>
              <w:jc w:val="center"/>
              <w:rPr>
                <w:b/>
                <w:bCs/>
                <w:sz w:val="16"/>
                <w:szCs w:val="16"/>
              </w:rPr>
            </w:pPr>
            <w:r w:rsidRPr="00E31765">
              <w:rPr>
                <w:b/>
                <w:bCs/>
                <w:sz w:val="16"/>
                <w:szCs w:val="16"/>
              </w:rPr>
              <w:t>779 428,8</w:t>
            </w:r>
          </w:p>
        </w:tc>
        <w:tc>
          <w:tcPr>
            <w:tcW w:w="266" w:type="pct"/>
            <w:tcBorders>
              <w:top w:val="nil"/>
              <w:left w:val="nil"/>
              <w:bottom w:val="single" w:sz="4" w:space="0" w:color="auto"/>
              <w:right w:val="single" w:sz="4" w:space="0" w:color="auto"/>
            </w:tcBorders>
            <w:vAlign w:val="center"/>
          </w:tcPr>
          <w:p w:rsidR="00E05409" w:rsidRPr="00E31765" w:rsidRDefault="00E05409">
            <w:pPr>
              <w:jc w:val="center"/>
              <w:rPr>
                <w:b/>
                <w:bCs/>
                <w:sz w:val="16"/>
                <w:szCs w:val="16"/>
              </w:rPr>
            </w:pPr>
            <w:r w:rsidRPr="00E31765">
              <w:rPr>
                <w:b/>
                <w:bCs/>
                <w:sz w:val="16"/>
                <w:szCs w:val="16"/>
              </w:rPr>
              <w:t>90 392,7</w:t>
            </w:r>
          </w:p>
        </w:tc>
        <w:tc>
          <w:tcPr>
            <w:tcW w:w="269" w:type="pct"/>
            <w:tcBorders>
              <w:top w:val="nil"/>
              <w:left w:val="nil"/>
              <w:bottom w:val="single" w:sz="4" w:space="0" w:color="auto"/>
              <w:right w:val="single" w:sz="4" w:space="0" w:color="auto"/>
            </w:tcBorders>
            <w:vAlign w:val="center"/>
          </w:tcPr>
          <w:p w:rsidR="00E05409" w:rsidRPr="00E31765" w:rsidRDefault="00E05409">
            <w:pPr>
              <w:jc w:val="center"/>
              <w:rPr>
                <w:b/>
                <w:bCs/>
                <w:sz w:val="16"/>
                <w:szCs w:val="16"/>
              </w:rPr>
            </w:pPr>
            <w:r w:rsidRPr="00E31765">
              <w:rPr>
                <w:b/>
                <w:bCs/>
                <w:sz w:val="16"/>
                <w:szCs w:val="16"/>
              </w:rPr>
              <w:t>60 845,9</w:t>
            </w:r>
          </w:p>
        </w:tc>
        <w:tc>
          <w:tcPr>
            <w:tcW w:w="269" w:type="pct"/>
            <w:tcBorders>
              <w:top w:val="nil"/>
              <w:left w:val="nil"/>
              <w:bottom w:val="single" w:sz="4" w:space="0" w:color="auto"/>
              <w:right w:val="single" w:sz="4" w:space="0" w:color="auto"/>
            </w:tcBorders>
            <w:vAlign w:val="center"/>
          </w:tcPr>
          <w:p w:rsidR="00E05409" w:rsidRPr="00E31765" w:rsidRDefault="00E05409">
            <w:pPr>
              <w:jc w:val="center"/>
              <w:rPr>
                <w:b/>
                <w:bCs/>
                <w:sz w:val="16"/>
                <w:szCs w:val="16"/>
              </w:rPr>
            </w:pPr>
            <w:r w:rsidRPr="00E31765">
              <w:rPr>
                <w:b/>
                <w:bCs/>
                <w:sz w:val="16"/>
                <w:szCs w:val="16"/>
              </w:rPr>
              <w:t>62 891,2</w:t>
            </w:r>
          </w:p>
        </w:tc>
        <w:tc>
          <w:tcPr>
            <w:tcW w:w="264" w:type="pct"/>
            <w:tcBorders>
              <w:top w:val="nil"/>
              <w:left w:val="nil"/>
              <w:bottom w:val="single" w:sz="4" w:space="0" w:color="auto"/>
              <w:right w:val="single" w:sz="4" w:space="0" w:color="auto"/>
            </w:tcBorders>
            <w:vAlign w:val="center"/>
          </w:tcPr>
          <w:p w:rsidR="00E05409" w:rsidRPr="00E31765" w:rsidRDefault="00E05409">
            <w:pPr>
              <w:jc w:val="center"/>
              <w:rPr>
                <w:b/>
                <w:bCs/>
                <w:sz w:val="16"/>
                <w:szCs w:val="16"/>
              </w:rPr>
            </w:pPr>
            <w:r w:rsidRPr="00E31765">
              <w:rPr>
                <w:b/>
                <w:bCs/>
                <w:sz w:val="16"/>
                <w:szCs w:val="16"/>
              </w:rPr>
              <w:t>56 184,9</w:t>
            </w:r>
          </w:p>
        </w:tc>
        <w:tc>
          <w:tcPr>
            <w:tcW w:w="274" w:type="pct"/>
            <w:tcBorders>
              <w:top w:val="nil"/>
              <w:left w:val="nil"/>
              <w:bottom w:val="single" w:sz="4" w:space="0" w:color="auto"/>
              <w:right w:val="single" w:sz="4" w:space="0" w:color="auto"/>
            </w:tcBorders>
            <w:vAlign w:val="center"/>
          </w:tcPr>
          <w:p w:rsidR="00E05409" w:rsidRPr="00E31765" w:rsidRDefault="00E05409">
            <w:pPr>
              <w:jc w:val="center"/>
              <w:rPr>
                <w:b/>
                <w:bCs/>
                <w:sz w:val="16"/>
                <w:szCs w:val="16"/>
              </w:rPr>
            </w:pPr>
            <w:r w:rsidRPr="00E31765">
              <w:rPr>
                <w:b/>
                <w:bCs/>
                <w:sz w:val="16"/>
                <w:szCs w:val="16"/>
              </w:rPr>
              <w:t>57 184,9</w:t>
            </w:r>
          </w:p>
        </w:tc>
        <w:tc>
          <w:tcPr>
            <w:tcW w:w="244" w:type="pct"/>
            <w:tcBorders>
              <w:top w:val="nil"/>
              <w:left w:val="nil"/>
              <w:bottom w:val="single" w:sz="4" w:space="0" w:color="auto"/>
              <w:right w:val="single" w:sz="4" w:space="0" w:color="auto"/>
            </w:tcBorders>
            <w:vAlign w:val="center"/>
          </w:tcPr>
          <w:p w:rsidR="00E05409" w:rsidRPr="00E31765" w:rsidRDefault="00E05409">
            <w:pPr>
              <w:jc w:val="center"/>
              <w:rPr>
                <w:b/>
                <w:bCs/>
                <w:sz w:val="16"/>
                <w:szCs w:val="16"/>
              </w:rPr>
            </w:pPr>
            <w:r w:rsidRPr="00E31765">
              <w:rPr>
                <w:b/>
                <w:bCs/>
                <w:sz w:val="16"/>
                <w:szCs w:val="16"/>
              </w:rPr>
              <w:t>56 184,9</w:t>
            </w:r>
          </w:p>
        </w:tc>
        <w:tc>
          <w:tcPr>
            <w:tcW w:w="312" w:type="pct"/>
            <w:tcBorders>
              <w:top w:val="nil"/>
              <w:left w:val="nil"/>
              <w:bottom w:val="single" w:sz="4" w:space="0" w:color="auto"/>
              <w:right w:val="single" w:sz="4" w:space="0" w:color="auto"/>
            </w:tcBorders>
            <w:vAlign w:val="center"/>
          </w:tcPr>
          <w:p w:rsidR="00E05409" w:rsidRPr="00E31765" w:rsidRDefault="00E05409">
            <w:pPr>
              <w:jc w:val="center"/>
              <w:rPr>
                <w:b/>
                <w:bCs/>
                <w:sz w:val="16"/>
                <w:szCs w:val="16"/>
              </w:rPr>
            </w:pPr>
            <w:r w:rsidRPr="00E31765">
              <w:rPr>
                <w:b/>
                <w:bCs/>
                <w:sz w:val="16"/>
                <w:szCs w:val="16"/>
              </w:rPr>
              <w:t>56 184,9</w:t>
            </w:r>
          </w:p>
        </w:tc>
        <w:tc>
          <w:tcPr>
            <w:tcW w:w="299" w:type="pct"/>
            <w:tcBorders>
              <w:top w:val="nil"/>
              <w:left w:val="nil"/>
              <w:bottom w:val="single" w:sz="4" w:space="0" w:color="auto"/>
              <w:right w:val="single" w:sz="4" w:space="0" w:color="auto"/>
            </w:tcBorders>
            <w:vAlign w:val="center"/>
          </w:tcPr>
          <w:p w:rsidR="00E05409" w:rsidRPr="00E31765" w:rsidRDefault="00E05409">
            <w:pPr>
              <w:jc w:val="center"/>
              <w:rPr>
                <w:b/>
                <w:bCs/>
                <w:sz w:val="16"/>
                <w:szCs w:val="16"/>
              </w:rPr>
            </w:pPr>
            <w:r w:rsidRPr="00E31765">
              <w:rPr>
                <w:b/>
                <w:bCs/>
                <w:sz w:val="16"/>
                <w:szCs w:val="16"/>
              </w:rPr>
              <w:t>56 184,9</w:t>
            </w:r>
          </w:p>
        </w:tc>
        <w:tc>
          <w:tcPr>
            <w:tcW w:w="343" w:type="pct"/>
            <w:tcBorders>
              <w:top w:val="nil"/>
              <w:left w:val="nil"/>
              <w:bottom w:val="single" w:sz="4" w:space="0" w:color="auto"/>
              <w:right w:val="single" w:sz="8" w:space="0" w:color="auto"/>
            </w:tcBorders>
            <w:vAlign w:val="center"/>
          </w:tcPr>
          <w:p w:rsidR="00E05409" w:rsidRPr="00E31765" w:rsidRDefault="00E05409">
            <w:pPr>
              <w:jc w:val="center"/>
              <w:rPr>
                <w:b/>
                <w:bCs/>
                <w:sz w:val="16"/>
                <w:szCs w:val="16"/>
              </w:rPr>
            </w:pPr>
            <w:r w:rsidRPr="00E31765">
              <w:rPr>
                <w:b/>
                <w:bCs/>
                <w:sz w:val="16"/>
                <w:szCs w:val="16"/>
              </w:rPr>
              <w:t>283 374,5</w:t>
            </w:r>
          </w:p>
        </w:tc>
      </w:tr>
      <w:tr w:rsidR="00E05409" w:rsidTr="00E31765">
        <w:trPr>
          <w:trHeight w:val="345"/>
        </w:trPr>
        <w:tc>
          <w:tcPr>
            <w:tcW w:w="356" w:type="pct"/>
            <w:vMerge/>
            <w:tcBorders>
              <w:top w:val="nil"/>
              <w:left w:val="single" w:sz="8" w:space="0" w:color="auto"/>
              <w:bottom w:val="single" w:sz="4" w:space="0" w:color="auto"/>
              <w:right w:val="single" w:sz="4" w:space="0" w:color="auto"/>
            </w:tcBorders>
            <w:vAlign w:val="center"/>
          </w:tcPr>
          <w:p w:rsidR="00E05409" w:rsidRPr="00E31765" w:rsidRDefault="00E05409">
            <w:pPr>
              <w:rPr>
                <w:sz w:val="16"/>
                <w:szCs w:val="16"/>
              </w:rPr>
            </w:pPr>
          </w:p>
        </w:tc>
        <w:tc>
          <w:tcPr>
            <w:tcW w:w="691" w:type="pct"/>
            <w:vMerge/>
            <w:tcBorders>
              <w:top w:val="nil"/>
              <w:left w:val="single" w:sz="4" w:space="0" w:color="auto"/>
              <w:bottom w:val="single" w:sz="4" w:space="0" w:color="auto"/>
              <w:right w:val="single" w:sz="4" w:space="0" w:color="auto"/>
            </w:tcBorders>
            <w:vAlign w:val="center"/>
          </w:tcPr>
          <w:p w:rsidR="00E05409" w:rsidRPr="00E31765" w:rsidRDefault="00E05409">
            <w:pPr>
              <w:rPr>
                <w:sz w:val="16"/>
                <w:szCs w:val="16"/>
              </w:rPr>
            </w:pPr>
          </w:p>
        </w:tc>
        <w:tc>
          <w:tcPr>
            <w:tcW w:w="672" w:type="pct"/>
            <w:vMerge/>
            <w:tcBorders>
              <w:top w:val="nil"/>
              <w:left w:val="single" w:sz="4" w:space="0" w:color="auto"/>
              <w:bottom w:val="single" w:sz="4" w:space="0" w:color="auto"/>
              <w:right w:val="single" w:sz="4" w:space="0" w:color="auto"/>
            </w:tcBorders>
            <w:vAlign w:val="center"/>
          </w:tcPr>
          <w:p w:rsidR="00E05409" w:rsidRPr="00E31765" w:rsidRDefault="00E05409">
            <w:pPr>
              <w:rPr>
                <w:sz w:val="16"/>
                <w:szCs w:val="16"/>
              </w:rPr>
            </w:pPr>
          </w:p>
        </w:tc>
        <w:tc>
          <w:tcPr>
            <w:tcW w:w="457"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 xml:space="preserve">федеральный бюджет </w:t>
            </w:r>
          </w:p>
        </w:tc>
        <w:tc>
          <w:tcPr>
            <w:tcW w:w="284" w:type="pct"/>
            <w:tcBorders>
              <w:top w:val="nil"/>
              <w:left w:val="nil"/>
              <w:bottom w:val="single" w:sz="4" w:space="0" w:color="auto"/>
              <w:right w:val="single" w:sz="4" w:space="0" w:color="auto"/>
            </w:tcBorders>
            <w:vAlign w:val="center"/>
          </w:tcPr>
          <w:p w:rsidR="00E05409" w:rsidRPr="00E31765" w:rsidRDefault="00E05409">
            <w:pPr>
              <w:jc w:val="center"/>
              <w:rPr>
                <w:b/>
                <w:bCs/>
                <w:sz w:val="16"/>
                <w:szCs w:val="16"/>
              </w:rPr>
            </w:pPr>
            <w:r w:rsidRPr="00E31765">
              <w:rPr>
                <w:b/>
                <w:bCs/>
                <w:sz w:val="16"/>
                <w:szCs w:val="16"/>
              </w:rPr>
              <w:t>13 739,3</w:t>
            </w:r>
          </w:p>
        </w:tc>
        <w:tc>
          <w:tcPr>
            <w:tcW w:w="266"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4 226,7</w:t>
            </w:r>
          </w:p>
        </w:tc>
        <w:tc>
          <w:tcPr>
            <w:tcW w:w="269"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4 756,3</w:t>
            </w:r>
          </w:p>
        </w:tc>
        <w:tc>
          <w:tcPr>
            <w:tcW w:w="269"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4 756,3</w:t>
            </w:r>
          </w:p>
        </w:tc>
        <w:tc>
          <w:tcPr>
            <w:tcW w:w="264"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74"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44"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312"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99"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343" w:type="pct"/>
            <w:tcBorders>
              <w:top w:val="nil"/>
              <w:left w:val="nil"/>
              <w:bottom w:val="single" w:sz="4" w:space="0" w:color="auto"/>
              <w:right w:val="single" w:sz="8" w:space="0" w:color="auto"/>
            </w:tcBorders>
            <w:vAlign w:val="center"/>
          </w:tcPr>
          <w:p w:rsidR="00E05409" w:rsidRPr="00E31765" w:rsidRDefault="00E05409">
            <w:pPr>
              <w:jc w:val="center"/>
              <w:rPr>
                <w:sz w:val="16"/>
                <w:szCs w:val="16"/>
              </w:rPr>
            </w:pPr>
            <w:r w:rsidRPr="00E31765">
              <w:rPr>
                <w:sz w:val="16"/>
                <w:szCs w:val="16"/>
              </w:rPr>
              <w:t>0,0</w:t>
            </w:r>
          </w:p>
        </w:tc>
      </w:tr>
      <w:tr w:rsidR="00E05409" w:rsidTr="00E31765">
        <w:trPr>
          <w:trHeight w:val="345"/>
        </w:trPr>
        <w:tc>
          <w:tcPr>
            <w:tcW w:w="356" w:type="pct"/>
            <w:vMerge/>
            <w:tcBorders>
              <w:top w:val="nil"/>
              <w:left w:val="single" w:sz="8" w:space="0" w:color="auto"/>
              <w:bottom w:val="single" w:sz="4" w:space="0" w:color="auto"/>
              <w:right w:val="single" w:sz="4" w:space="0" w:color="auto"/>
            </w:tcBorders>
            <w:vAlign w:val="center"/>
          </w:tcPr>
          <w:p w:rsidR="00E05409" w:rsidRPr="00E31765" w:rsidRDefault="00E05409">
            <w:pPr>
              <w:rPr>
                <w:sz w:val="16"/>
                <w:szCs w:val="16"/>
              </w:rPr>
            </w:pPr>
          </w:p>
        </w:tc>
        <w:tc>
          <w:tcPr>
            <w:tcW w:w="691" w:type="pct"/>
            <w:vMerge/>
            <w:tcBorders>
              <w:top w:val="nil"/>
              <w:left w:val="single" w:sz="4" w:space="0" w:color="auto"/>
              <w:bottom w:val="single" w:sz="4" w:space="0" w:color="auto"/>
              <w:right w:val="single" w:sz="4" w:space="0" w:color="auto"/>
            </w:tcBorders>
            <w:vAlign w:val="center"/>
          </w:tcPr>
          <w:p w:rsidR="00E05409" w:rsidRPr="00E31765" w:rsidRDefault="00E05409">
            <w:pPr>
              <w:rPr>
                <w:sz w:val="16"/>
                <w:szCs w:val="16"/>
              </w:rPr>
            </w:pPr>
          </w:p>
        </w:tc>
        <w:tc>
          <w:tcPr>
            <w:tcW w:w="672" w:type="pct"/>
            <w:vMerge/>
            <w:tcBorders>
              <w:top w:val="nil"/>
              <w:left w:val="single" w:sz="4" w:space="0" w:color="auto"/>
              <w:bottom w:val="single" w:sz="4" w:space="0" w:color="auto"/>
              <w:right w:val="single" w:sz="4" w:space="0" w:color="auto"/>
            </w:tcBorders>
            <w:vAlign w:val="center"/>
          </w:tcPr>
          <w:p w:rsidR="00E05409" w:rsidRPr="00E31765" w:rsidRDefault="00E05409">
            <w:pPr>
              <w:rPr>
                <w:sz w:val="16"/>
                <w:szCs w:val="16"/>
              </w:rPr>
            </w:pPr>
          </w:p>
        </w:tc>
        <w:tc>
          <w:tcPr>
            <w:tcW w:w="457"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бюджет автономного округа</w:t>
            </w:r>
          </w:p>
        </w:tc>
        <w:tc>
          <w:tcPr>
            <w:tcW w:w="284" w:type="pct"/>
            <w:tcBorders>
              <w:top w:val="nil"/>
              <w:left w:val="nil"/>
              <w:bottom w:val="single" w:sz="4" w:space="0" w:color="auto"/>
              <w:right w:val="single" w:sz="4" w:space="0" w:color="auto"/>
            </w:tcBorders>
            <w:vAlign w:val="center"/>
          </w:tcPr>
          <w:p w:rsidR="00E05409" w:rsidRPr="00E31765" w:rsidRDefault="00E05409">
            <w:pPr>
              <w:jc w:val="center"/>
              <w:rPr>
                <w:b/>
                <w:bCs/>
                <w:sz w:val="16"/>
                <w:szCs w:val="16"/>
              </w:rPr>
            </w:pPr>
            <w:r w:rsidRPr="00E31765">
              <w:rPr>
                <w:b/>
                <w:bCs/>
                <w:sz w:val="16"/>
                <w:szCs w:val="16"/>
              </w:rPr>
              <w:t>394 995,4</w:t>
            </w:r>
          </w:p>
        </w:tc>
        <w:tc>
          <w:tcPr>
            <w:tcW w:w="266"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47 020,2</w:t>
            </w:r>
          </w:p>
        </w:tc>
        <w:tc>
          <w:tcPr>
            <w:tcW w:w="269"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27 492,4</w:t>
            </w:r>
          </w:p>
        </w:tc>
        <w:tc>
          <w:tcPr>
            <w:tcW w:w="269"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29 134,8</w:t>
            </w:r>
          </w:p>
        </w:tc>
        <w:tc>
          <w:tcPr>
            <w:tcW w:w="264"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29 134,8</w:t>
            </w:r>
          </w:p>
        </w:tc>
        <w:tc>
          <w:tcPr>
            <w:tcW w:w="274"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29 134,8</w:t>
            </w:r>
          </w:p>
        </w:tc>
        <w:tc>
          <w:tcPr>
            <w:tcW w:w="244"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29 134,8</w:t>
            </w:r>
          </w:p>
        </w:tc>
        <w:tc>
          <w:tcPr>
            <w:tcW w:w="312"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29 134,8</w:t>
            </w:r>
          </w:p>
        </w:tc>
        <w:tc>
          <w:tcPr>
            <w:tcW w:w="299"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29 134,8</w:t>
            </w:r>
          </w:p>
        </w:tc>
        <w:tc>
          <w:tcPr>
            <w:tcW w:w="343" w:type="pct"/>
            <w:tcBorders>
              <w:top w:val="nil"/>
              <w:left w:val="nil"/>
              <w:bottom w:val="single" w:sz="4" w:space="0" w:color="auto"/>
              <w:right w:val="single" w:sz="8" w:space="0" w:color="auto"/>
            </w:tcBorders>
            <w:vAlign w:val="center"/>
          </w:tcPr>
          <w:p w:rsidR="00E05409" w:rsidRPr="00E31765" w:rsidRDefault="00E05409">
            <w:pPr>
              <w:jc w:val="center"/>
              <w:rPr>
                <w:sz w:val="16"/>
                <w:szCs w:val="16"/>
              </w:rPr>
            </w:pPr>
            <w:r w:rsidRPr="00E31765">
              <w:rPr>
                <w:sz w:val="16"/>
                <w:szCs w:val="16"/>
              </w:rPr>
              <w:t>145 674,0</w:t>
            </w:r>
          </w:p>
        </w:tc>
      </w:tr>
      <w:tr w:rsidR="00E05409" w:rsidTr="00E31765">
        <w:trPr>
          <w:trHeight w:val="345"/>
        </w:trPr>
        <w:tc>
          <w:tcPr>
            <w:tcW w:w="356" w:type="pct"/>
            <w:vMerge/>
            <w:tcBorders>
              <w:top w:val="nil"/>
              <w:left w:val="single" w:sz="8" w:space="0" w:color="auto"/>
              <w:bottom w:val="single" w:sz="4" w:space="0" w:color="auto"/>
              <w:right w:val="single" w:sz="4" w:space="0" w:color="auto"/>
            </w:tcBorders>
            <w:vAlign w:val="center"/>
          </w:tcPr>
          <w:p w:rsidR="00E05409" w:rsidRPr="00E31765" w:rsidRDefault="00E05409">
            <w:pPr>
              <w:rPr>
                <w:sz w:val="16"/>
                <w:szCs w:val="16"/>
              </w:rPr>
            </w:pPr>
          </w:p>
        </w:tc>
        <w:tc>
          <w:tcPr>
            <w:tcW w:w="691" w:type="pct"/>
            <w:vMerge/>
            <w:tcBorders>
              <w:top w:val="nil"/>
              <w:left w:val="single" w:sz="4" w:space="0" w:color="auto"/>
              <w:bottom w:val="single" w:sz="4" w:space="0" w:color="auto"/>
              <w:right w:val="single" w:sz="4" w:space="0" w:color="auto"/>
            </w:tcBorders>
            <w:vAlign w:val="center"/>
          </w:tcPr>
          <w:p w:rsidR="00E05409" w:rsidRPr="00E31765" w:rsidRDefault="00E05409">
            <w:pPr>
              <w:rPr>
                <w:sz w:val="16"/>
                <w:szCs w:val="16"/>
              </w:rPr>
            </w:pPr>
          </w:p>
        </w:tc>
        <w:tc>
          <w:tcPr>
            <w:tcW w:w="672" w:type="pct"/>
            <w:vMerge/>
            <w:tcBorders>
              <w:top w:val="nil"/>
              <w:left w:val="single" w:sz="4" w:space="0" w:color="auto"/>
              <w:bottom w:val="single" w:sz="4" w:space="0" w:color="auto"/>
              <w:right w:val="single" w:sz="4" w:space="0" w:color="auto"/>
            </w:tcBorders>
            <w:vAlign w:val="center"/>
          </w:tcPr>
          <w:p w:rsidR="00E05409" w:rsidRPr="00E31765" w:rsidRDefault="00E05409">
            <w:pPr>
              <w:rPr>
                <w:sz w:val="16"/>
                <w:szCs w:val="16"/>
              </w:rPr>
            </w:pPr>
          </w:p>
        </w:tc>
        <w:tc>
          <w:tcPr>
            <w:tcW w:w="457"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местный бюджет</w:t>
            </w:r>
          </w:p>
        </w:tc>
        <w:tc>
          <w:tcPr>
            <w:tcW w:w="284" w:type="pct"/>
            <w:tcBorders>
              <w:top w:val="nil"/>
              <w:left w:val="nil"/>
              <w:bottom w:val="single" w:sz="4" w:space="0" w:color="auto"/>
              <w:right w:val="single" w:sz="4" w:space="0" w:color="auto"/>
            </w:tcBorders>
            <w:vAlign w:val="center"/>
          </w:tcPr>
          <w:p w:rsidR="00E05409" w:rsidRPr="00E31765" w:rsidRDefault="00E05409">
            <w:pPr>
              <w:jc w:val="center"/>
              <w:rPr>
                <w:b/>
                <w:bCs/>
                <w:sz w:val="16"/>
                <w:szCs w:val="16"/>
              </w:rPr>
            </w:pPr>
            <w:r w:rsidRPr="00E31765">
              <w:rPr>
                <w:b/>
                <w:bCs/>
                <w:sz w:val="16"/>
                <w:szCs w:val="16"/>
              </w:rPr>
              <w:t>370 694,1</w:t>
            </w:r>
          </w:p>
        </w:tc>
        <w:tc>
          <w:tcPr>
            <w:tcW w:w="266"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39 145,8</w:t>
            </w:r>
          </w:p>
        </w:tc>
        <w:tc>
          <w:tcPr>
            <w:tcW w:w="269"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28 597,2</w:t>
            </w:r>
          </w:p>
        </w:tc>
        <w:tc>
          <w:tcPr>
            <w:tcW w:w="269"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29 000,1</w:t>
            </w:r>
          </w:p>
        </w:tc>
        <w:tc>
          <w:tcPr>
            <w:tcW w:w="264"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27 050,1</w:t>
            </w:r>
          </w:p>
        </w:tc>
        <w:tc>
          <w:tcPr>
            <w:tcW w:w="274"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28 050,1</w:t>
            </w:r>
          </w:p>
        </w:tc>
        <w:tc>
          <w:tcPr>
            <w:tcW w:w="244"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27 050,1</w:t>
            </w:r>
          </w:p>
        </w:tc>
        <w:tc>
          <w:tcPr>
            <w:tcW w:w="312"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27 050,1</w:t>
            </w:r>
          </w:p>
        </w:tc>
        <w:tc>
          <w:tcPr>
            <w:tcW w:w="299"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27 050,1</w:t>
            </w:r>
          </w:p>
        </w:tc>
        <w:tc>
          <w:tcPr>
            <w:tcW w:w="343" w:type="pct"/>
            <w:tcBorders>
              <w:top w:val="nil"/>
              <w:left w:val="nil"/>
              <w:bottom w:val="single" w:sz="4" w:space="0" w:color="auto"/>
              <w:right w:val="single" w:sz="8" w:space="0" w:color="auto"/>
            </w:tcBorders>
            <w:vAlign w:val="center"/>
          </w:tcPr>
          <w:p w:rsidR="00E05409" w:rsidRPr="00E31765" w:rsidRDefault="00E05409">
            <w:pPr>
              <w:jc w:val="center"/>
              <w:rPr>
                <w:sz w:val="16"/>
                <w:szCs w:val="16"/>
              </w:rPr>
            </w:pPr>
            <w:r w:rsidRPr="00E31765">
              <w:rPr>
                <w:sz w:val="16"/>
                <w:szCs w:val="16"/>
              </w:rPr>
              <w:t>137 700,5</w:t>
            </w:r>
          </w:p>
        </w:tc>
      </w:tr>
      <w:tr w:rsidR="00E05409" w:rsidTr="00E31765">
        <w:trPr>
          <w:trHeight w:val="525"/>
        </w:trPr>
        <w:tc>
          <w:tcPr>
            <w:tcW w:w="356" w:type="pct"/>
            <w:vMerge/>
            <w:tcBorders>
              <w:top w:val="nil"/>
              <w:left w:val="single" w:sz="8" w:space="0" w:color="auto"/>
              <w:bottom w:val="single" w:sz="4" w:space="0" w:color="auto"/>
              <w:right w:val="single" w:sz="4" w:space="0" w:color="auto"/>
            </w:tcBorders>
            <w:vAlign w:val="center"/>
          </w:tcPr>
          <w:p w:rsidR="00E05409" w:rsidRPr="00E31765" w:rsidRDefault="00E05409">
            <w:pPr>
              <w:rPr>
                <w:sz w:val="16"/>
                <w:szCs w:val="16"/>
              </w:rPr>
            </w:pPr>
          </w:p>
        </w:tc>
        <w:tc>
          <w:tcPr>
            <w:tcW w:w="691" w:type="pct"/>
            <w:vMerge/>
            <w:tcBorders>
              <w:top w:val="nil"/>
              <w:left w:val="single" w:sz="4" w:space="0" w:color="auto"/>
              <w:bottom w:val="single" w:sz="4" w:space="0" w:color="auto"/>
              <w:right w:val="single" w:sz="4" w:space="0" w:color="auto"/>
            </w:tcBorders>
            <w:vAlign w:val="center"/>
          </w:tcPr>
          <w:p w:rsidR="00E05409" w:rsidRPr="00E31765" w:rsidRDefault="00E05409">
            <w:pPr>
              <w:rPr>
                <w:sz w:val="16"/>
                <w:szCs w:val="16"/>
              </w:rPr>
            </w:pPr>
          </w:p>
        </w:tc>
        <w:tc>
          <w:tcPr>
            <w:tcW w:w="672" w:type="pct"/>
            <w:vMerge/>
            <w:tcBorders>
              <w:top w:val="nil"/>
              <w:left w:val="single" w:sz="4" w:space="0" w:color="auto"/>
              <w:bottom w:val="single" w:sz="4" w:space="0" w:color="auto"/>
              <w:right w:val="single" w:sz="4" w:space="0" w:color="auto"/>
            </w:tcBorders>
            <w:vAlign w:val="center"/>
          </w:tcPr>
          <w:p w:rsidR="00E05409" w:rsidRPr="00E31765" w:rsidRDefault="00E05409">
            <w:pPr>
              <w:rPr>
                <w:sz w:val="16"/>
                <w:szCs w:val="16"/>
              </w:rPr>
            </w:pPr>
          </w:p>
        </w:tc>
        <w:tc>
          <w:tcPr>
            <w:tcW w:w="457"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Программа «Сотрудничество»</w:t>
            </w:r>
          </w:p>
        </w:tc>
        <w:tc>
          <w:tcPr>
            <w:tcW w:w="284" w:type="pct"/>
            <w:tcBorders>
              <w:top w:val="nil"/>
              <w:left w:val="nil"/>
              <w:bottom w:val="single" w:sz="4" w:space="0" w:color="auto"/>
              <w:right w:val="single" w:sz="4" w:space="0" w:color="auto"/>
            </w:tcBorders>
            <w:vAlign w:val="center"/>
          </w:tcPr>
          <w:p w:rsidR="00E05409" w:rsidRPr="00E31765" w:rsidRDefault="00E05409">
            <w:pPr>
              <w:jc w:val="center"/>
              <w:rPr>
                <w:b/>
                <w:bCs/>
                <w:sz w:val="16"/>
                <w:szCs w:val="16"/>
              </w:rPr>
            </w:pPr>
            <w:r w:rsidRPr="00E31765">
              <w:rPr>
                <w:b/>
                <w:bCs/>
                <w:sz w:val="16"/>
                <w:szCs w:val="16"/>
              </w:rPr>
              <w:t>0,0</w:t>
            </w:r>
          </w:p>
        </w:tc>
        <w:tc>
          <w:tcPr>
            <w:tcW w:w="266"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69"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69"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64"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74"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44"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312"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99"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343" w:type="pct"/>
            <w:tcBorders>
              <w:top w:val="nil"/>
              <w:left w:val="nil"/>
              <w:bottom w:val="single" w:sz="4" w:space="0" w:color="auto"/>
              <w:right w:val="single" w:sz="8" w:space="0" w:color="auto"/>
            </w:tcBorders>
            <w:vAlign w:val="center"/>
          </w:tcPr>
          <w:p w:rsidR="00E05409" w:rsidRPr="00E31765" w:rsidRDefault="00E05409">
            <w:pPr>
              <w:jc w:val="center"/>
              <w:rPr>
                <w:sz w:val="16"/>
                <w:szCs w:val="16"/>
              </w:rPr>
            </w:pPr>
            <w:r w:rsidRPr="00E31765">
              <w:rPr>
                <w:sz w:val="16"/>
                <w:szCs w:val="16"/>
              </w:rPr>
              <w:t>0,0</w:t>
            </w:r>
          </w:p>
        </w:tc>
      </w:tr>
      <w:tr w:rsidR="00E05409" w:rsidTr="00E31765">
        <w:trPr>
          <w:trHeight w:val="465"/>
        </w:trPr>
        <w:tc>
          <w:tcPr>
            <w:tcW w:w="356" w:type="pct"/>
            <w:vMerge/>
            <w:tcBorders>
              <w:top w:val="nil"/>
              <w:left w:val="single" w:sz="8" w:space="0" w:color="auto"/>
              <w:bottom w:val="single" w:sz="4" w:space="0" w:color="auto"/>
              <w:right w:val="single" w:sz="4" w:space="0" w:color="auto"/>
            </w:tcBorders>
            <w:vAlign w:val="center"/>
          </w:tcPr>
          <w:p w:rsidR="00E05409" w:rsidRPr="00E31765" w:rsidRDefault="00E05409">
            <w:pPr>
              <w:rPr>
                <w:sz w:val="16"/>
                <w:szCs w:val="16"/>
              </w:rPr>
            </w:pPr>
          </w:p>
        </w:tc>
        <w:tc>
          <w:tcPr>
            <w:tcW w:w="691" w:type="pct"/>
            <w:vMerge/>
            <w:tcBorders>
              <w:top w:val="nil"/>
              <w:left w:val="single" w:sz="4" w:space="0" w:color="auto"/>
              <w:bottom w:val="single" w:sz="4" w:space="0" w:color="auto"/>
              <w:right w:val="single" w:sz="4" w:space="0" w:color="auto"/>
            </w:tcBorders>
            <w:vAlign w:val="center"/>
          </w:tcPr>
          <w:p w:rsidR="00E05409" w:rsidRPr="00E31765" w:rsidRDefault="00E05409">
            <w:pPr>
              <w:rPr>
                <w:sz w:val="16"/>
                <w:szCs w:val="16"/>
              </w:rPr>
            </w:pPr>
          </w:p>
        </w:tc>
        <w:tc>
          <w:tcPr>
            <w:tcW w:w="672" w:type="pct"/>
            <w:vMerge/>
            <w:tcBorders>
              <w:top w:val="nil"/>
              <w:left w:val="single" w:sz="4" w:space="0" w:color="auto"/>
              <w:bottom w:val="single" w:sz="4" w:space="0" w:color="auto"/>
              <w:right w:val="single" w:sz="4" w:space="0" w:color="auto"/>
            </w:tcBorders>
            <w:vAlign w:val="center"/>
          </w:tcPr>
          <w:p w:rsidR="00E05409" w:rsidRPr="00E31765" w:rsidRDefault="00E05409">
            <w:pPr>
              <w:rPr>
                <w:sz w:val="16"/>
                <w:szCs w:val="16"/>
              </w:rPr>
            </w:pPr>
          </w:p>
        </w:tc>
        <w:tc>
          <w:tcPr>
            <w:tcW w:w="457"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иные внебюджетные источники</w:t>
            </w:r>
          </w:p>
        </w:tc>
        <w:tc>
          <w:tcPr>
            <w:tcW w:w="284" w:type="pct"/>
            <w:tcBorders>
              <w:top w:val="nil"/>
              <w:left w:val="nil"/>
              <w:bottom w:val="single" w:sz="4" w:space="0" w:color="auto"/>
              <w:right w:val="single" w:sz="4" w:space="0" w:color="auto"/>
            </w:tcBorders>
            <w:vAlign w:val="center"/>
          </w:tcPr>
          <w:p w:rsidR="00E05409" w:rsidRPr="00E31765" w:rsidRDefault="00E05409">
            <w:pPr>
              <w:jc w:val="center"/>
              <w:rPr>
                <w:b/>
                <w:bCs/>
                <w:sz w:val="16"/>
                <w:szCs w:val="16"/>
              </w:rPr>
            </w:pPr>
            <w:r w:rsidRPr="00E31765">
              <w:rPr>
                <w:b/>
                <w:bCs/>
                <w:sz w:val="16"/>
                <w:szCs w:val="16"/>
              </w:rPr>
              <w:t>0,0</w:t>
            </w:r>
          </w:p>
        </w:tc>
        <w:tc>
          <w:tcPr>
            <w:tcW w:w="266"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69"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69"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64"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74"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44"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312"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99"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343" w:type="pct"/>
            <w:tcBorders>
              <w:top w:val="nil"/>
              <w:left w:val="nil"/>
              <w:bottom w:val="single" w:sz="4" w:space="0" w:color="auto"/>
              <w:right w:val="single" w:sz="8" w:space="0" w:color="auto"/>
            </w:tcBorders>
            <w:vAlign w:val="center"/>
          </w:tcPr>
          <w:p w:rsidR="00E05409" w:rsidRPr="00E31765" w:rsidRDefault="00E05409">
            <w:pPr>
              <w:jc w:val="center"/>
              <w:rPr>
                <w:sz w:val="16"/>
                <w:szCs w:val="16"/>
              </w:rPr>
            </w:pPr>
            <w:r w:rsidRPr="00E31765">
              <w:rPr>
                <w:sz w:val="16"/>
                <w:szCs w:val="16"/>
              </w:rPr>
              <w:t>0,0</w:t>
            </w:r>
          </w:p>
        </w:tc>
      </w:tr>
      <w:tr w:rsidR="00E05409" w:rsidTr="00E31765">
        <w:trPr>
          <w:trHeight w:val="360"/>
        </w:trPr>
        <w:tc>
          <w:tcPr>
            <w:tcW w:w="356" w:type="pct"/>
            <w:vMerge w:val="restart"/>
            <w:tcBorders>
              <w:top w:val="nil"/>
              <w:left w:val="single" w:sz="8" w:space="0" w:color="auto"/>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 </w:t>
            </w:r>
          </w:p>
        </w:tc>
        <w:tc>
          <w:tcPr>
            <w:tcW w:w="691" w:type="pct"/>
            <w:vMerge w:val="restart"/>
            <w:tcBorders>
              <w:top w:val="nil"/>
              <w:left w:val="single" w:sz="4" w:space="0" w:color="auto"/>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 xml:space="preserve">Ответственный исполнитель </w:t>
            </w:r>
          </w:p>
        </w:tc>
        <w:tc>
          <w:tcPr>
            <w:tcW w:w="672" w:type="pct"/>
            <w:vMerge w:val="restart"/>
            <w:tcBorders>
              <w:top w:val="nil"/>
              <w:left w:val="single" w:sz="4" w:space="0" w:color="auto"/>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Управление по жилищным вопросам</w:t>
            </w:r>
          </w:p>
        </w:tc>
        <w:tc>
          <w:tcPr>
            <w:tcW w:w="457"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всего</w:t>
            </w:r>
          </w:p>
        </w:tc>
        <w:tc>
          <w:tcPr>
            <w:tcW w:w="284" w:type="pct"/>
            <w:tcBorders>
              <w:top w:val="nil"/>
              <w:left w:val="nil"/>
              <w:bottom w:val="single" w:sz="4" w:space="0" w:color="auto"/>
              <w:right w:val="single" w:sz="4" w:space="0" w:color="auto"/>
            </w:tcBorders>
            <w:vAlign w:val="center"/>
          </w:tcPr>
          <w:p w:rsidR="00E05409" w:rsidRPr="00E31765" w:rsidRDefault="00E05409">
            <w:pPr>
              <w:jc w:val="center"/>
              <w:rPr>
                <w:b/>
                <w:bCs/>
                <w:sz w:val="16"/>
                <w:szCs w:val="16"/>
              </w:rPr>
            </w:pPr>
            <w:r w:rsidRPr="00E31765">
              <w:rPr>
                <w:b/>
                <w:bCs/>
                <w:sz w:val="16"/>
                <w:szCs w:val="16"/>
              </w:rPr>
              <w:t>474 995,1</w:t>
            </w:r>
          </w:p>
        </w:tc>
        <w:tc>
          <w:tcPr>
            <w:tcW w:w="266" w:type="pct"/>
            <w:tcBorders>
              <w:top w:val="nil"/>
              <w:left w:val="nil"/>
              <w:bottom w:val="single" w:sz="4" w:space="0" w:color="auto"/>
              <w:right w:val="single" w:sz="4" w:space="0" w:color="auto"/>
            </w:tcBorders>
            <w:vAlign w:val="center"/>
          </w:tcPr>
          <w:p w:rsidR="00E05409" w:rsidRPr="00E31765" w:rsidRDefault="00E05409">
            <w:pPr>
              <w:jc w:val="center"/>
              <w:rPr>
                <w:b/>
                <w:bCs/>
                <w:sz w:val="16"/>
                <w:szCs w:val="16"/>
              </w:rPr>
            </w:pPr>
            <w:r w:rsidRPr="00E31765">
              <w:rPr>
                <w:b/>
                <w:bCs/>
                <w:sz w:val="16"/>
                <w:szCs w:val="16"/>
              </w:rPr>
              <w:t>63 775,0</w:t>
            </w:r>
          </w:p>
        </w:tc>
        <w:tc>
          <w:tcPr>
            <w:tcW w:w="269" w:type="pct"/>
            <w:tcBorders>
              <w:top w:val="nil"/>
              <w:left w:val="nil"/>
              <w:bottom w:val="single" w:sz="4" w:space="0" w:color="auto"/>
              <w:right w:val="single" w:sz="4" w:space="0" w:color="auto"/>
            </w:tcBorders>
            <w:vAlign w:val="center"/>
          </w:tcPr>
          <w:p w:rsidR="00E05409" w:rsidRPr="00E31765" w:rsidRDefault="00E05409">
            <w:pPr>
              <w:jc w:val="center"/>
              <w:rPr>
                <w:b/>
                <w:bCs/>
                <w:sz w:val="16"/>
                <w:szCs w:val="16"/>
              </w:rPr>
            </w:pPr>
            <w:r w:rsidRPr="00E31765">
              <w:rPr>
                <w:b/>
                <w:bCs/>
                <w:sz w:val="16"/>
                <w:szCs w:val="16"/>
              </w:rPr>
              <w:t>36 540,4</w:t>
            </w:r>
          </w:p>
        </w:tc>
        <w:tc>
          <w:tcPr>
            <w:tcW w:w="269" w:type="pct"/>
            <w:tcBorders>
              <w:top w:val="nil"/>
              <w:left w:val="nil"/>
              <w:bottom w:val="single" w:sz="4" w:space="0" w:color="auto"/>
              <w:right w:val="single" w:sz="4" w:space="0" w:color="auto"/>
            </w:tcBorders>
            <w:vAlign w:val="center"/>
          </w:tcPr>
          <w:p w:rsidR="00E05409" w:rsidRPr="00E31765" w:rsidRDefault="00E05409">
            <w:pPr>
              <w:jc w:val="center"/>
              <w:rPr>
                <w:b/>
                <w:bCs/>
                <w:sz w:val="16"/>
                <w:szCs w:val="16"/>
              </w:rPr>
            </w:pPr>
            <w:r w:rsidRPr="00E31765">
              <w:rPr>
                <w:b/>
                <w:bCs/>
                <w:sz w:val="16"/>
                <w:szCs w:val="16"/>
              </w:rPr>
              <w:t>38 385,7</w:t>
            </w:r>
          </w:p>
        </w:tc>
        <w:tc>
          <w:tcPr>
            <w:tcW w:w="264" w:type="pct"/>
            <w:tcBorders>
              <w:top w:val="nil"/>
              <w:left w:val="nil"/>
              <w:bottom w:val="single" w:sz="4" w:space="0" w:color="auto"/>
              <w:right w:val="single" w:sz="4" w:space="0" w:color="auto"/>
            </w:tcBorders>
            <w:vAlign w:val="center"/>
          </w:tcPr>
          <w:p w:rsidR="00E05409" w:rsidRPr="00E31765" w:rsidRDefault="00E05409">
            <w:pPr>
              <w:jc w:val="center"/>
              <w:rPr>
                <w:b/>
                <w:bCs/>
                <w:sz w:val="16"/>
                <w:szCs w:val="16"/>
              </w:rPr>
            </w:pPr>
            <w:r w:rsidRPr="00E31765">
              <w:rPr>
                <w:b/>
                <w:bCs/>
                <w:sz w:val="16"/>
                <w:szCs w:val="16"/>
              </w:rPr>
              <w:t>33 629,4</w:t>
            </w:r>
          </w:p>
        </w:tc>
        <w:tc>
          <w:tcPr>
            <w:tcW w:w="274" w:type="pct"/>
            <w:tcBorders>
              <w:top w:val="nil"/>
              <w:left w:val="nil"/>
              <w:bottom w:val="single" w:sz="4" w:space="0" w:color="auto"/>
              <w:right w:val="single" w:sz="4" w:space="0" w:color="auto"/>
            </w:tcBorders>
            <w:vAlign w:val="center"/>
          </w:tcPr>
          <w:p w:rsidR="00E05409" w:rsidRPr="00E31765" w:rsidRDefault="00E05409">
            <w:pPr>
              <w:jc w:val="center"/>
              <w:rPr>
                <w:b/>
                <w:bCs/>
                <w:sz w:val="16"/>
                <w:szCs w:val="16"/>
              </w:rPr>
            </w:pPr>
            <w:r w:rsidRPr="00E31765">
              <w:rPr>
                <w:b/>
                <w:bCs/>
                <w:sz w:val="16"/>
                <w:szCs w:val="16"/>
              </w:rPr>
              <w:t>33 629,4</w:t>
            </w:r>
          </w:p>
        </w:tc>
        <w:tc>
          <w:tcPr>
            <w:tcW w:w="244" w:type="pct"/>
            <w:tcBorders>
              <w:top w:val="nil"/>
              <w:left w:val="nil"/>
              <w:bottom w:val="single" w:sz="4" w:space="0" w:color="auto"/>
              <w:right w:val="single" w:sz="4" w:space="0" w:color="auto"/>
            </w:tcBorders>
            <w:vAlign w:val="center"/>
          </w:tcPr>
          <w:p w:rsidR="00E05409" w:rsidRPr="00E31765" w:rsidRDefault="00E05409">
            <w:pPr>
              <w:jc w:val="center"/>
              <w:rPr>
                <w:b/>
                <w:bCs/>
                <w:sz w:val="16"/>
                <w:szCs w:val="16"/>
              </w:rPr>
            </w:pPr>
            <w:r w:rsidRPr="00E31765">
              <w:rPr>
                <w:b/>
                <w:bCs/>
                <w:sz w:val="16"/>
                <w:szCs w:val="16"/>
              </w:rPr>
              <w:t>33 629,4</w:t>
            </w:r>
          </w:p>
        </w:tc>
        <w:tc>
          <w:tcPr>
            <w:tcW w:w="312" w:type="pct"/>
            <w:tcBorders>
              <w:top w:val="nil"/>
              <w:left w:val="nil"/>
              <w:bottom w:val="single" w:sz="4" w:space="0" w:color="auto"/>
              <w:right w:val="single" w:sz="4" w:space="0" w:color="auto"/>
            </w:tcBorders>
            <w:vAlign w:val="center"/>
          </w:tcPr>
          <w:p w:rsidR="00E05409" w:rsidRPr="00E31765" w:rsidRDefault="00E05409">
            <w:pPr>
              <w:jc w:val="center"/>
              <w:rPr>
                <w:b/>
                <w:bCs/>
                <w:sz w:val="16"/>
                <w:szCs w:val="16"/>
              </w:rPr>
            </w:pPr>
            <w:r w:rsidRPr="00E31765">
              <w:rPr>
                <w:b/>
                <w:bCs/>
                <w:sz w:val="16"/>
                <w:szCs w:val="16"/>
              </w:rPr>
              <w:t>33 629,4</w:t>
            </w:r>
          </w:p>
        </w:tc>
        <w:tc>
          <w:tcPr>
            <w:tcW w:w="299" w:type="pct"/>
            <w:tcBorders>
              <w:top w:val="nil"/>
              <w:left w:val="nil"/>
              <w:bottom w:val="single" w:sz="4" w:space="0" w:color="auto"/>
              <w:right w:val="single" w:sz="4" w:space="0" w:color="auto"/>
            </w:tcBorders>
            <w:vAlign w:val="center"/>
          </w:tcPr>
          <w:p w:rsidR="00E05409" w:rsidRPr="00E31765" w:rsidRDefault="00E05409">
            <w:pPr>
              <w:jc w:val="center"/>
              <w:rPr>
                <w:b/>
                <w:bCs/>
                <w:sz w:val="16"/>
                <w:szCs w:val="16"/>
              </w:rPr>
            </w:pPr>
            <w:r w:rsidRPr="00E31765">
              <w:rPr>
                <w:b/>
                <w:bCs/>
                <w:sz w:val="16"/>
                <w:szCs w:val="16"/>
              </w:rPr>
              <w:t>33 629,4</w:t>
            </w:r>
          </w:p>
        </w:tc>
        <w:tc>
          <w:tcPr>
            <w:tcW w:w="343" w:type="pct"/>
            <w:tcBorders>
              <w:top w:val="nil"/>
              <w:left w:val="nil"/>
              <w:bottom w:val="single" w:sz="4" w:space="0" w:color="auto"/>
              <w:right w:val="single" w:sz="8" w:space="0" w:color="auto"/>
            </w:tcBorders>
            <w:vAlign w:val="center"/>
          </w:tcPr>
          <w:p w:rsidR="00E05409" w:rsidRPr="00E31765" w:rsidRDefault="00E05409">
            <w:pPr>
              <w:jc w:val="center"/>
              <w:rPr>
                <w:b/>
                <w:bCs/>
                <w:sz w:val="16"/>
                <w:szCs w:val="16"/>
              </w:rPr>
            </w:pPr>
            <w:r w:rsidRPr="00E31765">
              <w:rPr>
                <w:b/>
                <w:bCs/>
                <w:sz w:val="16"/>
                <w:szCs w:val="16"/>
              </w:rPr>
              <w:t>168 147,0</w:t>
            </w:r>
          </w:p>
        </w:tc>
      </w:tr>
      <w:tr w:rsidR="00E05409" w:rsidTr="00E31765">
        <w:trPr>
          <w:trHeight w:val="360"/>
        </w:trPr>
        <w:tc>
          <w:tcPr>
            <w:tcW w:w="356" w:type="pct"/>
            <w:vMerge/>
            <w:tcBorders>
              <w:top w:val="nil"/>
              <w:left w:val="single" w:sz="8" w:space="0" w:color="auto"/>
              <w:bottom w:val="single" w:sz="4" w:space="0" w:color="auto"/>
              <w:right w:val="single" w:sz="4" w:space="0" w:color="auto"/>
            </w:tcBorders>
            <w:vAlign w:val="center"/>
          </w:tcPr>
          <w:p w:rsidR="00E05409" w:rsidRPr="00E31765" w:rsidRDefault="00E05409">
            <w:pPr>
              <w:rPr>
                <w:sz w:val="16"/>
                <w:szCs w:val="16"/>
              </w:rPr>
            </w:pPr>
          </w:p>
        </w:tc>
        <w:tc>
          <w:tcPr>
            <w:tcW w:w="691" w:type="pct"/>
            <w:vMerge/>
            <w:tcBorders>
              <w:top w:val="nil"/>
              <w:left w:val="single" w:sz="4" w:space="0" w:color="auto"/>
              <w:bottom w:val="single" w:sz="4" w:space="0" w:color="auto"/>
              <w:right w:val="single" w:sz="4" w:space="0" w:color="auto"/>
            </w:tcBorders>
            <w:vAlign w:val="center"/>
          </w:tcPr>
          <w:p w:rsidR="00E05409" w:rsidRPr="00E31765" w:rsidRDefault="00E05409">
            <w:pPr>
              <w:rPr>
                <w:sz w:val="16"/>
                <w:szCs w:val="16"/>
              </w:rPr>
            </w:pPr>
          </w:p>
        </w:tc>
        <w:tc>
          <w:tcPr>
            <w:tcW w:w="672" w:type="pct"/>
            <w:vMerge/>
            <w:tcBorders>
              <w:top w:val="nil"/>
              <w:left w:val="single" w:sz="4" w:space="0" w:color="auto"/>
              <w:bottom w:val="single" w:sz="4" w:space="0" w:color="auto"/>
              <w:right w:val="single" w:sz="4" w:space="0" w:color="auto"/>
            </w:tcBorders>
            <w:vAlign w:val="center"/>
          </w:tcPr>
          <w:p w:rsidR="00E05409" w:rsidRPr="00E31765" w:rsidRDefault="00E05409">
            <w:pPr>
              <w:rPr>
                <w:sz w:val="16"/>
                <w:szCs w:val="16"/>
              </w:rPr>
            </w:pPr>
          </w:p>
        </w:tc>
        <w:tc>
          <w:tcPr>
            <w:tcW w:w="457"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 xml:space="preserve">федеральный бюджет </w:t>
            </w:r>
          </w:p>
        </w:tc>
        <w:tc>
          <w:tcPr>
            <w:tcW w:w="284" w:type="pct"/>
            <w:tcBorders>
              <w:top w:val="nil"/>
              <w:left w:val="nil"/>
              <w:bottom w:val="single" w:sz="4" w:space="0" w:color="auto"/>
              <w:right w:val="single" w:sz="4" w:space="0" w:color="auto"/>
            </w:tcBorders>
            <w:vAlign w:val="center"/>
          </w:tcPr>
          <w:p w:rsidR="00E05409" w:rsidRPr="00E31765" w:rsidRDefault="00E05409">
            <w:pPr>
              <w:jc w:val="center"/>
              <w:rPr>
                <w:b/>
                <w:bCs/>
                <w:sz w:val="16"/>
                <w:szCs w:val="16"/>
              </w:rPr>
            </w:pPr>
            <w:r w:rsidRPr="00E31765">
              <w:rPr>
                <w:b/>
                <w:bCs/>
                <w:sz w:val="16"/>
                <w:szCs w:val="16"/>
              </w:rPr>
              <w:t>13 739,3</w:t>
            </w:r>
          </w:p>
        </w:tc>
        <w:tc>
          <w:tcPr>
            <w:tcW w:w="266"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4 226,7</w:t>
            </w:r>
          </w:p>
        </w:tc>
        <w:tc>
          <w:tcPr>
            <w:tcW w:w="269"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4 756,3</w:t>
            </w:r>
          </w:p>
        </w:tc>
        <w:tc>
          <w:tcPr>
            <w:tcW w:w="269"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4 756,3</w:t>
            </w:r>
          </w:p>
        </w:tc>
        <w:tc>
          <w:tcPr>
            <w:tcW w:w="264"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74"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44"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312"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99"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343" w:type="pct"/>
            <w:tcBorders>
              <w:top w:val="nil"/>
              <w:left w:val="nil"/>
              <w:bottom w:val="single" w:sz="4" w:space="0" w:color="auto"/>
              <w:right w:val="single" w:sz="8" w:space="0" w:color="auto"/>
            </w:tcBorders>
            <w:vAlign w:val="center"/>
          </w:tcPr>
          <w:p w:rsidR="00E05409" w:rsidRPr="00E31765" w:rsidRDefault="00E05409">
            <w:pPr>
              <w:jc w:val="center"/>
              <w:rPr>
                <w:sz w:val="16"/>
                <w:szCs w:val="16"/>
              </w:rPr>
            </w:pPr>
            <w:r w:rsidRPr="00E31765">
              <w:rPr>
                <w:sz w:val="16"/>
                <w:szCs w:val="16"/>
              </w:rPr>
              <w:t>0,0</w:t>
            </w:r>
          </w:p>
        </w:tc>
      </w:tr>
      <w:tr w:rsidR="00E05409" w:rsidTr="00E31765">
        <w:trPr>
          <w:trHeight w:val="360"/>
        </w:trPr>
        <w:tc>
          <w:tcPr>
            <w:tcW w:w="356" w:type="pct"/>
            <w:vMerge/>
            <w:tcBorders>
              <w:top w:val="nil"/>
              <w:left w:val="single" w:sz="8" w:space="0" w:color="auto"/>
              <w:bottom w:val="single" w:sz="4" w:space="0" w:color="auto"/>
              <w:right w:val="single" w:sz="4" w:space="0" w:color="auto"/>
            </w:tcBorders>
            <w:vAlign w:val="center"/>
          </w:tcPr>
          <w:p w:rsidR="00E05409" w:rsidRPr="00E31765" w:rsidRDefault="00E05409">
            <w:pPr>
              <w:rPr>
                <w:sz w:val="16"/>
                <w:szCs w:val="16"/>
              </w:rPr>
            </w:pPr>
          </w:p>
        </w:tc>
        <w:tc>
          <w:tcPr>
            <w:tcW w:w="691" w:type="pct"/>
            <w:vMerge/>
            <w:tcBorders>
              <w:top w:val="nil"/>
              <w:left w:val="single" w:sz="4" w:space="0" w:color="auto"/>
              <w:bottom w:val="single" w:sz="4" w:space="0" w:color="auto"/>
              <w:right w:val="single" w:sz="4" w:space="0" w:color="auto"/>
            </w:tcBorders>
            <w:vAlign w:val="center"/>
          </w:tcPr>
          <w:p w:rsidR="00E05409" w:rsidRPr="00E31765" w:rsidRDefault="00E05409">
            <w:pPr>
              <w:rPr>
                <w:sz w:val="16"/>
                <w:szCs w:val="16"/>
              </w:rPr>
            </w:pPr>
          </w:p>
        </w:tc>
        <w:tc>
          <w:tcPr>
            <w:tcW w:w="672" w:type="pct"/>
            <w:vMerge/>
            <w:tcBorders>
              <w:top w:val="nil"/>
              <w:left w:val="single" w:sz="4" w:space="0" w:color="auto"/>
              <w:bottom w:val="single" w:sz="4" w:space="0" w:color="auto"/>
              <w:right w:val="single" w:sz="4" w:space="0" w:color="auto"/>
            </w:tcBorders>
            <w:vAlign w:val="center"/>
          </w:tcPr>
          <w:p w:rsidR="00E05409" w:rsidRPr="00E31765" w:rsidRDefault="00E05409">
            <w:pPr>
              <w:rPr>
                <w:sz w:val="16"/>
                <w:szCs w:val="16"/>
              </w:rPr>
            </w:pPr>
          </w:p>
        </w:tc>
        <w:tc>
          <w:tcPr>
            <w:tcW w:w="457"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бюджет автономного округа</w:t>
            </w:r>
          </w:p>
        </w:tc>
        <w:tc>
          <w:tcPr>
            <w:tcW w:w="284" w:type="pct"/>
            <w:tcBorders>
              <w:top w:val="nil"/>
              <w:left w:val="nil"/>
              <w:bottom w:val="single" w:sz="4" w:space="0" w:color="auto"/>
              <w:right w:val="single" w:sz="4" w:space="0" w:color="auto"/>
            </w:tcBorders>
            <w:vAlign w:val="center"/>
          </w:tcPr>
          <w:p w:rsidR="00E05409" w:rsidRPr="00E31765" w:rsidRDefault="00E05409">
            <w:pPr>
              <w:jc w:val="center"/>
              <w:rPr>
                <w:b/>
                <w:bCs/>
                <w:sz w:val="16"/>
                <w:szCs w:val="16"/>
              </w:rPr>
            </w:pPr>
            <w:r w:rsidRPr="00E31765">
              <w:rPr>
                <w:b/>
                <w:bCs/>
                <w:sz w:val="16"/>
                <w:szCs w:val="16"/>
              </w:rPr>
              <w:t>394 995,4</w:t>
            </w:r>
          </w:p>
        </w:tc>
        <w:tc>
          <w:tcPr>
            <w:tcW w:w="266"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47 020,2</w:t>
            </w:r>
          </w:p>
        </w:tc>
        <w:tc>
          <w:tcPr>
            <w:tcW w:w="269"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27 492,4</w:t>
            </w:r>
          </w:p>
        </w:tc>
        <w:tc>
          <w:tcPr>
            <w:tcW w:w="269"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29 134,8</w:t>
            </w:r>
          </w:p>
        </w:tc>
        <w:tc>
          <w:tcPr>
            <w:tcW w:w="264"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29 134,8</w:t>
            </w:r>
          </w:p>
        </w:tc>
        <w:tc>
          <w:tcPr>
            <w:tcW w:w="274"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29 134,8</w:t>
            </w:r>
          </w:p>
        </w:tc>
        <w:tc>
          <w:tcPr>
            <w:tcW w:w="244"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29 134,8</w:t>
            </w:r>
          </w:p>
        </w:tc>
        <w:tc>
          <w:tcPr>
            <w:tcW w:w="312"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29 134,8</w:t>
            </w:r>
          </w:p>
        </w:tc>
        <w:tc>
          <w:tcPr>
            <w:tcW w:w="299"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29 134,8</w:t>
            </w:r>
          </w:p>
        </w:tc>
        <w:tc>
          <w:tcPr>
            <w:tcW w:w="343" w:type="pct"/>
            <w:tcBorders>
              <w:top w:val="nil"/>
              <w:left w:val="nil"/>
              <w:bottom w:val="single" w:sz="4" w:space="0" w:color="auto"/>
              <w:right w:val="single" w:sz="8" w:space="0" w:color="auto"/>
            </w:tcBorders>
            <w:vAlign w:val="center"/>
          </w:tcPr>
          <w:p w:rsidR="00E05409" w:rsidRPr="00E31765" w:rsidRDefault="00E05409">
            <w:pPr>
              <w:jc w:val="center"/>
              <w:rPr>
                <w:sz w:val="16"/>
                <w:szCs w:val="16"/>
              </w:rPr>
            </w:pPr>
            <w:r w:rsidRPr="00E31765">
              <w:rPr>
                <w:sz w:val="16"/>
                <w:szCs w:val="16"/>
              </w:rPr>
              <w:t>145 674,0</w:t>
            </w:r>
          </w:p>
        </w:tc>
      </w:tr>
      <w:tr w:rsidR="00E05409" w:rsidTr="00E31765">
        <w:trPr>
          <w:trHeight w:val="360"/>
        </w:trPr>
        <w:tc>
          <w:tcPr>
            <w:tcW w:w="356" w:type="pct"/>
            <w:vMerge/>
            <w:tcBorders>
              <w:top w:val="nil"/>
              <w:left w:val="single" w:sz="8" w:space="0" w:color="auto"/>
              <w:bottom w:val="single" w:sz="4" w:space="0" w:color="auto"/>
              <w:right w:val="single" w:sz="4" w:space="0" w:color="auto"/>
            </w:tcBorders>
            <w:vAlign w:val="center"/>
          </w:tcPr>
          <w:p w:rsidR="00E05409" w:rsidRPr="00E31765" w:rsidRDefault="00E05409">
            <w:pPr>
              <w:rPr>
                <w:sz w:val="16"/>
                <w:szCs w:val="16"/>
              </w:rPr>
            </w:pPr>
          </w:p>
        </w:tc>
        <w:tc>
          <w:tcPr>
            <w:tcW w:w="691" w:type="pct"/>
            <w:vMerge/>
            <w:tcBorders>
              <w:top w:val="nil"/>
              <w:left w:val="single" w:sz="4" w:space="0" w:color="auto"/>
              <w:bottom w:val="single" w:sz="4" w:space="0" w:color="auto"/>
              <w:right w:val="single" w:sz="4" w:space="0" w:color="auto"/>
            </w:tcBorders>
            <w:vAlign w:val="center"/>
          </w:tcPr>
          <w:p w:rsidR="00E05409" w:rsidRPr="00E31765" w:rsidRDefault="00E05409">
            <w:pPr>
              <w:rPr>
                <w:sz w:val="16"/>
                <w:szCs w:val="16"/>
              </w:rPr>
            </w:pPr>
          </w:p>
        </w:tc>
        <w:tc>
          <w:tcPr>
            <w:tcW w:w="672" w:type="pct"/>
            <w:vMerge/>
            <w:tcBorders>
              <w:top w:val="nil"/>
              <w:left w:val="single" w:sz="4" w:space="0" w:color="auto"/>
              <w:bottom w:val="single" w:sz="4" w:space="0" w:color="auto"/>
              <w:right w:val="single" w:sz="4" w:space="0" w:color="auto"/>
            </w:tcBorders>
            <w:vAlign w:val="center"/>
          </w:tcPr>
          <w:p w:rsidR="00E05409" w:rsidRPr="00E31765" w:rsidRDefault="00E05409">
            <w:pPr>
              <w:rPr>
                <w:sz w:val="16"/>
                <w:szCs w:val="16"/>
              </w:rPr>
            </w:pPr>
          </w:p>
        </w:tc>
        <w:tc>
          <w:tcPr>
            <w:tcW w:w="457"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местный бюджет</w:t>
            </w:r>
          </w:p>
        </w:tc>
        <w:tc>
          <w:tcPr>
            <w:tcW w:w="284" w:type="pct"/>
            <w:tcBorders>
              <w:top w:val="nil"/>
              <w:left w:val="nil"/>
              <w:bottom w:val="single" w:sz="4" w:space="0" w:color="auto"/>
              <w:right w:val="single" w:sz="4" w:space="0" w:color="auto"/>
            </w:tcBorders>
            <w:vAlign w:val="center"/>
          </w:tcPr>
          <w:p w:rsidR="00E05409" w:rsidRPr="00E31765" w:rsidRDefault="00E05409">
            <w:pPr>
              <w:jc w:val="center"/>
              <w:rPr>
                <w:b/>
                <w:bCs/>
                <w:sz w:val="16"/>
                <w:szCs w:val="16"/>
              </w:rPr>
            </w:pPr>
            <w:r w:rsidRPr="00E31765">
              <w:rPr>
                <w:b/>
                <w:bCs/>
                <w:sz w:val="16"/>
                <w:szCs w:val="16"/>
              </w:rPr>
              <w:t>66 260,4</w:t>
            </w:r>
          </w:p>
        </w:tc>
        <w:tc>
          <w:tcPr>
            <w:tcW w:w="266"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12 528,1</w:t>
            </w:r>
          </w:p>
        </w:tc>
        <w:tc>
          <w:tcPr>
            <w:tcW w:w="269"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4 291,7</w:t>
            </w:r>
          </w:p>
        </w:tc>
        <w:tc>
          <w:tcPr>
            <w:tcW w:w="269"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4 494,6</w:t>
            </w:r>
          </w:p>
        </w:tc>
        <w:tc>
          <w:tcPr>
            <w:tcW w:w="264"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4 494,6</w:t>
            </w:r>
          </w:p>
        </w:tc>
        <w:tc>
          <w:tcPr>
            <w:tcW w:w="274"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4 494,6</w:t>
            </w:r>
          </w:p>
        </w:tc>
        <w:tc>
          <w:tcPr>
            <w:tcW w:w="244"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4 494,6</w:t>
            </w:r>
          </w:p>
        </w:tc>
        <w:tc>
          <w:tcPr>
            <w:tcW w:w="312"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4 494,6</w:t>
            </w:r>
          </w:p>
        </w:tc>
        <w:tc>
          <w:tcPr>
            <w:tcW w:w="299"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4 494,6</w:t>
            </w:r>
          </w:p>
        </w:tc>
        <w:tc>
          <w:tcPr>
            <w:tcW w:w="343" w:type="pct"/>
            <w:tcBorders>
              <w:top w:val="nil"/>
              <w:left w:val="nil"/>
              <w:bottom w:val="single" w:sz="4" w:space="0" w:color="auto"/>
              <w:right w:val="single" w:sz="8" w:space="0" w:color="auto"/>
            </w:tcBorders>
            <w:vAlign w:val="center"/>
          </w:tcPr>
          <w:p w:rsidR="00E05409" w:rsidRPr="00E31765" w:rsidRDefault="00E05409">
            <w:pPr>
              <w:jc w:val="center"/>
              <w:rPr>
                <w:sz w:val="16"/>
                <w:szCs w:val="16"/>
              </w:rPr>
            </w:pPr>
            <w:r w:rsidRPr="00E31765">
              <w:rPr>
                <w:sz w:val="16"/>
                <w:szCs w:val="16"/>
              </w:rPr>
              <w:t>22 473,0</w:t>
            </w:r>
          </w:p>
        </w:tc>
      </w:tr>
      <w:tr w:rsidR="00E05409" w:rsidTr="00E31765">
        <w:trPr>
          <w:trHeight w:val="480"/>
        </w:trPr>
        <w:tc>
          <w:tcPr>
            <w:tcW w:w="356" w:type="pct"/>
            <w:vMerge/>
            <w:tcBorders>
              <w:top w:val="nil"/>
              <w:left w:val="single" w:sz="8" w:space="0" w:color="auto"/>
              <w:bottom w:val="single" w:sz="4" w:space="0" w:color="auto"/>
              <w:right w:val="single" w:sz="4" w:space="0" w:color="auto"/>
            </w:tcBorders>
            <w:vAlign w:val="center"/>
          </w:tcPr>
          <w:p w:rsidR="00E05409" w:rsidRPr="00E31765" w:rsidRDefault="00E05409">
            <w:pPr>
              <w:rPr>
                <w:sz w:val="16"/>
                <w:szCs w:val="16"/>
              </w:rPr>
            </w:pPr>
          </w:p>
        </w:tc>
        <w:tc>
          <w:tcPr>
            <w:tcW w:w="691" w:type="pct"/>
            <w:vMerge/>
            <w:tcBorders>
              <w:top w:val="nil"/>
              <w:left w:val="single" w:sz="4" w:space="0" w:color="auto"/>
              <w:bottom w:val="single" w:sz="4" w:space="0" w:color="auto"/>
              <w:right w:val="single" w:sz="4" w:space="0" w:color="auto"/>
            </w:tcBorders>
            <w:vAlign w:val="center"/>
          </w:tcPr>
          <w:p w:rsidR="00E05409" w:rsidRPr="00E31765" w:rsidRDefault="00E05409">
            <w:pPr>
              <w:rPr>
                <w:sz w:val="16"/>
                <w:szCs w:val="16"/>
              </w:rPr>
            </w:pPr>
          </w:p>
        </w:tc>
        <w:tc>
          <w:tcPr>
            <w:tcW w:w="672" w:type="pct"/>
            <w:vMerge/>
            <w:tcBorders>
              <w:top w:val="nil"/>
              <w:left w:val="single" w:sz="4" w:space="0" w:color="auto"/>
              <w:bottom w:val="single" w:sz="4" w:space="0" w:color="auto"/>
              <w:right w:val="single" w:sz="4" w:space="0" w:color="auto"/>
            </w:tcBorders>
            <w:vAlign w:val="center"/>
          </w:tcPr>
          <w:p w:rsidR="00E05409" w:rsidRPr="00E31765" w:rsidRDefault="00E05409">
            <w:pPr>
              <w:rPr>
                <w:sz w:val="16"/>
                <w:szCs w:val="16"/>
              </w:rPr>
            </w:pPr>
          </w:p>
        </w:tc>
        <w:tc>
          <w:tcPr>
            <w:tcW w:w="457"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Программа «Сотрудничество»</w:t>
            </w:r>
          </w:p>
        </w:tc>
        <w:tc>
          <w:tcPr>
            <w:tcW w:w="284" w:type="pct"/>
            <w:tcBorders>
              <w:top w:val="nil"/>
              <w:left w:val="nil"/>
              <w:bottom w:val="single" w:sz="4" w:space="0" w:color="auto"/>
              <w:right w:val="single" w:sz="4" w:space="0" w:color="auto"/>
            </w:tcBorders>
            <w:vAlign w:val="center"/>
          </w:tcPr>
          <w:p w:rsidR="00E05409" w:rsidRPr="00E31765" w:rsidRDefault="00E05409">
            <w:pPr>
              <w:jc w:val="center"/>
              <w:rPr>
                <w:b/>
                <w:bCs/>
                <w:sz w:val="16"/>
                <w:szCs w:val="16"/>
              </w:rPr>
            </w:pPr>
            <w:r w:rsidRPr="00E31765">
              <w:rPr>
                <w:b/>
                <w:bCs/>
                <w:sz w:val="16"/>
                <w:szCs w:val="16"/>
              </w:rPr>
              <w:t>0,0</w:t>
            </w:r>
          </w:p>
        </w:tc>
        <w:tc>
          <w:tcPr>
            <w:tcW w:w="266"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69"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69"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64"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74"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44"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312"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99"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343" w:type="pct"/>
            <w:tcBorders>
              <w:top w:val="nil"/>
              <w:left w:val="nil"/>
              <w:bottom w:val="single" w:sz="4" w:space="0" w:color="auto"/>
              <w:right w:val="single" w:sz="8" w:space="0" w:color="auto"/>
            </w:tcBorders>
            <w:vAlign w:val="center"/>
          </w:tcPr>
          <w:p w:rsidR="00E05409" w:rsidRPr="00E31765" w:rsidRDefault="00E05409">
            <w:pPr>
              <w:jc w:val="center"/>
              <w:rPr>
                <w:sz w:val="16"/>
                <w:szCs w:val="16"/>
              </w:rPr>
            </w:pPr>
            <w:r w:rsidRPr="00E31765">
              <w:rPr>
                <w:sz w:val="16"/>
                <w:szCs w:val="16"/>
              </w:rPr>
              <w:t>0,0</w:t>
            </w:r>
          </w:p>
        </w:tc>
      </w:tr>
      <w:tr w:rsidR="00E05409" w:rsidTr="00E31765">
        <w:trPr>
          <w:trHeight w:val="570"/>
        </w:trPr>
        <w:tc>
          <w:tcPr>
            <w:tcW w:w="356" w:type="pct"/>
            <w:vMerge/>
            <w:tcBorders>
              <w:top w:val="nil"/>
              <w:left w:val="single" w:sz="8" w:space="0" w:color="auto"/>
              <w:bottom w:val="single" w:sz="4" w:space="0" w:color="auto"/>
              <w:right w:val="single" w:sz="4" w:space="0" w:color="auto"/>
            </w:tcBorders>
            <w:vAlign w:val="center"/>
          </w:tcPr>
          <w:p w:rsidR="00E05409" w:rsidRPr="00E31765" w:rsidRDefault="00E05409">
            <w:pPr>
              <w:rPr>
                <w:sz w:val="16"/>
                <w:szCs w:val="16"/>
              </w:rPr>
            </w:pPr>
          </w:p>
        </w:tc>
        <w:tc>
          <w:tcPr>
            <w:tcW w:w="691" w:type="pct"/>
            <w:vMerge/>
            <w:tcBorders>
              <w:top w:val="nil"/>
              <w:left w:val="single" w:sz="4" w:space="0" w:color="auto"/>
              <w:bottom w:val="single" w:sz="4" w:space="0" w:color="auto"/>
              <w:right w:val="single" w:sz="4" w:space="0" w:color="auto"/>
            </w:tcBorders>
            <w:vAlign w:val="center"/>
          </w:tcPr>
          <w:p w:rsidR="00E05409" w:rsidRPr="00E31765" w:rsidRDefault="00E05409">
            <w:pPr>
              <w:rPr>
                <w:sz w:val="16"/>
                <w:szCs w:val="16"/>
              </w:rPr>
            </w:pPr>
          </w:p>
        </w:tc>
        <w:tc>
          <w:tcPr>
            <w:tcW w:w="672" w:type="pct"/>
            <w:vMerge/>
            <w:tcBorders>
              <w:top w:val="nil"/>
              <w:left w:val="single" w:sz="4" w:space="0" w:color="auto"/>
              <w:bottom w:val="single" w:sz="4" w:space="0" w:color="auto"/>
              <w:right w:val="single" w:sz="4" w:space="0" w:color="auto"/>
            </w:tcBorders>
            <w:vAlign w:val="center"/>
          </w:tcPr>
          <w:p w:rsidR="00E05409" w:rsidRPr="00E31765" w:rsidRDefault="00E05409">
            <w:pPr>
              <w:rPr>
                <w:sz w:val="16"/>
                <w:szCs w:val="16"/>
              </w:rPr>
            </w:pPr>
          </w:p>
        </w:tc>
        <w:tc>
          <w:tcPr>
            <w:tcW w:w="457"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иные внебюджетные источники</w:t>
            </w:r>
          </w:p>
        </w:tc>
        <w:tc>
          <w:tcPr>
            <w:tcW w:w="284" w:type="pct"/>
            <w:tcBorders>
              <w:top w:val="nil"/>
              <w:left w:val="nil"/>
              <w:bottom w:val="single" w:sz="4" w:space="0" w:color="auto"/>
              <w:right w:val="single" w:sz="4" w:space="0" w:color="auto"/>
            </w:tcBorders>
            <w:vAlign w:val="center"/>
          </w:tcPr>
          <w:p w:rsidR="00E05409" w:rsidRPr="00E31765" w:rsidRDefault="00E05409">
            <w:pPr>
              <w:jc w:val="center"/>
              <w:rPr>
                <w:b/>
                <w:bCs/>
                <w:sz w:val="16"/>
                <w:szCs w:val="16"/>
              </w:rPr>
            </w:pPr>
            <w:r w:rsidRPr="00E31765">
              <w:rPr>
                <w:b/>
                <w:bCs/>
                <w:sz w:val="16"/>
                <w:szCs w:val="16"/>
              </w:rPr>
              <w:t>0,0</w:t>
            </w:r>
          </w:p>
        </w:tc>
        <w:tc>
          <w:tcPr>
            <w:tcW w:w="266"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69"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69"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64"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74"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44"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312"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99"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343" w:type="pct"/>
            <w:tcBorders>
              <w:top w:val="nil"/>
              <w:left w:val="nil"/>
              <w:bottom w:val="single" w:sz="4" w:space="0" w:color="auto"/>
              <w:right w:val="single" w:sz="8" w:space="0" w:color="auto"/>
            </w:tcBorders>
            <w:vAlign w:val="center"/>
          </w:tcPr>
          <w:p w:rsidR="00E05409" w:rsidRPr="00E31765" w:rsidRDefault="00E05409">
            <w:pPr>
              <w:jc w:val="center"/>
              <w:rPr>
                <w:sz w:val="16"/>
                <w:szCs w:val="16"/>
              </w:rPr>
            </w:pPr>
            <w:r w:rsidRPr="00E31765">
              <w:rPr>
                <w:sz w:val="16"/>
                <w:szCs w:val="16"/>
              </w:rPr>
              <w:t>0,0</w:t>
            </w:r>
          </w:p>
        </w:tc>
      </w:tr>
      <w:tr w:rsidR="00E05409" w:rsidTr="00E31765">
        <w:trPr>
          <w:trHeight w:val="285"/>
        </w:trPr>
        <w:tc>
          <w:tcPr>
            <w:tcW w:w="356" w:type="pct"/>
            <w:vMerge w:val="restart"/>
            <w:tcBorders>
              <w:top w:val="nil"/>
              <w:left w:val="single" w:sz="8" w:space="0" w:color="auto"/>
              <w:bottom w:val="single" w:sz="8" w:space="0" w:color="000000"/>
              <w:right w:val="single" w:sz="4" w:space="0" w:color="auto"/>
            </w:tcBorders>
            <w:vAlign w:val="center"/>
          </w:tcPr>
          <w:p w:rsidR="00E05409" w:rsidRPr="00E31765" w:rsidRDefault="00E05409">
            <w:pPr>
              <w:jc w:val="center"/>
              <w:rPr>
                <w:sz w:val="16"/>
                <w:szCs w:val="16"/>
              </w:rPr>
            </w:pPr>
            <w:r w:rsidRPr="00E31765">
              <w:rPr>
                <w:sz w:val="16"/>
                <w:szCs w:val="16"/>
              </w:rPr>
              <w:t> </w:t>
            </w:r>
          </w:p>
        </w:tc>
        <w:tc>
          <w:tcPr>
            <w:tcW w:w="691" w:type="pct"/>
            <w:vMerge w:val="restart"/>
            <w:tcBorders>
              <w:top w:val="nil"/>
              <w:left w:val="single" w:sz="4" w:space="0" w:color="auto"/>
              <w:bottom w:val="single" w:sz="8" w:space="0" w:color="000000"/>
              <w:right w:val="single" w:sz="4" w:space="0" w:color="auto"/>
            </w:tcBorders>
            <w:vAlign w:val="center"/>
          </w:tcPr>
          <w:p w:rsidR="00E05409" w:rsidRPr="00E31765" w:rsidRDefault="00E05409">
            <w:pPr>
              <w:jc w:val="center"/>
              <w:rPr>
                <w:sz w:val="16"/>
                <w:szCs w:val="16"/>
              </w:rPr>
            </w:pPr>
            <w:r w:rsidRPr="00E31765">
              <w:rPr>
                <w:sz w:val="16"/>
                <w:szCs w:val="16"/>
              </w:rPr>
              <w:t xml:space="preserve">Соисполнитель 2 </w:t>
            </w:r>
          </w:p>
        </w:tc>
        <w:tc>
          <w:tcPr>
            <w:tcW w:w="672" w:type="pct"/>
            <w:vMerge w:val="restart"/>
            <w:tcBorders>
              <w:top w:val="nil"/>
              <w:left w:val="single" w:sz="4" w:space="0" w:color="auto"/>
              <w:bottom w:val="single" w:sz="8" w:space="0" w:color="000000"/>
              <w:right w:val="single" w:sz="4" w:space="0" w:color="auto"/>
            </w:tcBorders>
            <w:vAlign w:val="center"/>
          </w:tcPr>
          <w:p w:rsidR="00E05409" w:rsidRPr="00E31765" w:rsidRDefault="00E05409">
            <w:pPr>
              <w:jc w:val="center"/>
              <w:rPr>
                <w:sz w:val="16"/>
                <w:szCs w:val="16"/>
              </w:rPr>
            </w:pPr>
            <w:r w:rsidRPr="00E31765">
              <w:rPr>
                <w:sz w:val="16"/>
                <w:szCs w:val="16"/>
              </w:rPr>
              <w:t xml:space="preserve">Управление капитального строительства </w:t>
            </w:r>
          </w:p>
        </w:tc>
        <w:tc>
          <w:tcPr>
            <w:tcW w:w="457"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всего</w:t>
            </w:r>
          </w:p>
        </w:tc>
        <w:tc>
          <w:tcPr>
            <w:tcW w:w="284" w:type="pct"/>
            <w:tcBorders>
              <w:top w:val="nil"/>
              <w:left w:val="nil"/>
              <w:bottom w:val="single" w:sz="4" w:space="0" w:color="auto"/>
              <w:right w:val="single" w:sz="4" w:space="0" w:color="auto"/>
            </w:tcBorders>
            <w:vAlign w:val="center"/>
          </w:tcPr>
          <w:p w:rsidR="00E05409" w:rsidRPr="00E31765" w:rsidRDefault="00E05409">
            <w:pPr>
              <w:jc w:val="center"/>
              <w:rPr>
                <w:b/>
                <w:bCs/>
                <w:sz w:val="16"/>
                <w:szCs w:val="16"/>
              </w:rPr>
            </w:pPr>
            <w:r w:rsidRPr="00E31765">
              <w:rPr>
                <w:b/>
                <w:bCs/>
                <w:sz w:val="16"/>
                <w:szCs w:val="16"/>
              </w:rPr>
              <w:t>289 783,7</w:t>
            </w:r>
          </w:p>
        </w:tc>
        <w:tc>
          <w:tcPr>
            <w:tcW w:w="266" w:type="pct"/>
            <w:tcBorders>
              <w:top w:val="nil"/>
              <w:left w:val="nil"/>
              <w:bottom w:val="single" w:sz="4" w:space="0" w:color="auto"/>
              <w:right w:val="single" w:sz="4" w:space="0" w:color="auto"/>
            </w:tcBorders>
            <w:vAlign w:val="center"/>
          </w:tcPr>
          <w:p w:rsidR="00E05409" w:rsidRPr="00E31765" w:rsidRDefault="00E05409">
            <w:pPr>
              <w:jc w:val="center"/>
              <w:rPr>
                <w:b/>
                <w:bCs/>
                <w:sz w:val="16"/>
                <w:szCs w:val="16"/>
              </w:rPr>
            </w:pPr>
            <w:r w:rsidRPr="00E31765">
              <w:rPr>
                <w:b/>
                <w:bCs/>
                <w:sz w:val="16"/>
                <w:szCs w:val="16"/>
              </w:rPr>
              <w:t>25 117,7</w:t>
            </w:r>
          </w:p>
        </w:tc>
        <w:tc>
          <w:tcPr>
            <w:tcW w:w="269" w:type="pct"/>
            <w:tcBorders>
              <w:top w:val="nil"/>
              <w:left w:val="nil"/>
              <w:bottom w:val="single" w:sz="4" w:space="0" w:color="auto"/>
              <w:right w:val="single" w:sz="4" w:space="0" w:color="auto"/>
            </w:tcBorders>
            <w:vAlign w:val="center"/>
          </w:tcPr>
          <w:p w:rsidR="00E05409" w:rsidRPr="00E31765" w:rsidRDefault="00E05409">
            <w:pPr>
              <w:jc w:val="center"/>
              <w:rPr>
                <w:b/>
                <w:bCs/>
                <w:sz w:val="16"/>
                <w:szCs w:val="16"/>
              </w:rPr>
            </w:pPr>
            <w:r w:rsidRPr="00E31765">
              <w:rPr>
                <w:b/>
                <w:bCs/>
                <w:sz w:val="16"/>
                <w:szCs w:val="16"/>
              </w:rPr>
              <w:t>22 055,5</w:t>
            </w:r>
          </w:p>
        </w:tc>
        <w:tc>
          <w:tcPr>
            <w:tcW w:w="269" w:type="pct"/>
            <w:tcBorders>
              <w:top w:val="nil"/>
              <w:left w:val="nil"/>
              <w:bottom w:val="single" w:sz="4" w:space="0" w:color="auto"/>
              <w:right w:val="single" w:sz="4" w:space="0" w:color="auto"/>
            </w:tcBorders>
            <w:vAlign w:val="center"/>
          </w:tcPr>
          <w:p w:rsidR="00E05409" w:rsidRPr="00E31765" w:rsidRDefault="00E05409">
            <w:pPr>
              <w:jc w:val="center"/>
              <w:rPr>
                <w:b/>
                <w:bCs/>
                <w:sz w:val="16"/>
                <w:szCs w:val="16"/>
              </w:rPr>
            </w:pPr>
            <w:r w:rsidRPr="00E31765">
              <w:rPr>
                <w:b/>
                <w:bCs/>
                <w:sz w:val="16"/>
                <w:szCs w:val="16"/>
              </w:rPr>
              <w:t>22 055,5</w:t>
            </w:r>
          </w:p>
        </w:tc>
        <w:tc>
          <w:tcPr>
            <w:tcW w:w="264" w:type="pct"/>
            <w:tcBorders>
              <w:top w:val="nil"/>
              <w:left w:val="nil"/>
              <w:bottom w:val="single" w:sz="4" w:space="0" w:color="auto"/>
              <w:right w:val="single" w:sz="4" w:space="0" w:color="auto"/>
            </w:tcBorders>
            <w:vAlign w:val="center"/>
          </w:tcPr>
          <w:p w:rsidR="00E05409" w:rsidRPr="00E31765" w:rsidRDefault="00E05409">
            <w:pPr>
              <w:jc w:val="center"/>
              <w:rPr>
                <w:b/>
                <w:bCs/>
                <w:sz w:val="16"/>
                <w:szCs w:val="16"/>
              </w:rPr>
            </w:pPr>
            <w:r w:rsidRPr="00E31765">
              <w:rPr>
                <w:b/>
                <w:bCs/>
                <w:sz w:val="16"/>
                <w:szCs w:val="16"/>
              </w:rPr>
              <w:t>22 055,5</w:t>
            </w:r>
          </w:p>
        </w:tc>
        <w:tc>
          <w:tcPr>
            <w:tcW w:w="274" w:type="pct"/>
            <w:tcBorders>
              <w:top w:val="nil"/>
              <w:left w:val="nil"/>
              <w:bottom w:val="single" w:sz="4" w:space="0" w:color="auto"/>
              <w:right w:val="single" w:sz="4" w:space="0" w:color="auto"/>
            </w:tcBorders>
            <w:vAlign w:val="center"/>
          </w:tcPr>
          <w:p w:rsidR="00E05409" w:rsidRPr="00E31765" w:rsidRDefault="00E05409">
            <w:pPr>
              <w:jc w:val="center"/>
              <w:rPr>
                <w:b/>
                <w:bCs/>
                <w:sz w:val="16"/>
                <w:szCs w:val="16"/>
              </w:rPr>
            </w:pPr>
            <w:r w:rsidRPr="00E31765">
              <w:rPr>
                <w:b/>
                <w:bCs/>
                <w:sz w:val="16"/>
                <w:szCs w:val="16"/>
              </w:rPr>
              <w:t>22 055,5</w:t>
            </w:r>
          </w:p>
        </w:tc>
        <w:tc>
          <w:tcPr>
            <w:tcW w:w="244" w:type="pct"/>
            <w:tcBorders>
              <w:top w:val="nil"/>
              <w:left w:val="nil"/>
              <w:bottom w:val="single" w:sz="4" w:space="0" w:color="auto"/>
              <w:right w:val="single" w:sz="4" w:space="0" w:color="auto"/>
            </w:tcBorders>
            <w:vAlign w:val="center"/>
          </w:tcPr>
          <w:p w:rsidR="00E05409" w:rsidRPr="00E31765" w:rsidRDefault="00E05409">
            <w:pPr>
              <w:jc w:val="center"/>
              <w:rPr>
                <w:b/>
                <w:bCs/>
                <w:sz w:val="16"/>
                <w:szCs w:val="16"/>
              </w:rPr>
            </w:pPr>
            <w:r w:rsidRPr="00E31765">
              <w:rPr>
                <w:b/>
                <w:bCs/>
                <w:sz w:val="16"/>
                <w:szCs w:val="16"/>
              </w:rPr>
              <w:t>22 055,5</w:t>
            </w:r>
          </w:p>
        </w:tc>
        <w:tc>
          <w:tcPr>
            <w:tcW w:w="312" w:type="pct"/>
            <w:tcBorders>
              <w:top w:val="nil"/>
              <w:left w:val="nil"/>
              <w:bottom w:val="single" w:sz="4" w:space="0" w:color="auto"/>
              <w:right w:val="single" w:sz="4" w:space="0" w:color="auto"/>
            </w:tcBorders>
            <w:vAlign w:val="center"/>
          </w:tcPr>
          <w:p w:rsidR="00E05409" w:rsidRPr="00E31765" w:rsidRDefault="00E05409">
            <w:pPr>
              <w:jc w:val="center"/>
              <w:rPr>
                <w:b/>
                <w:bCs/>
                <w:sz w:val="16"/>
                <w:szCs w:val="16"/>
              </w:rPr>
            </w:pPr>
            <w:r w:rsidRPr="00E31765">
              <w:rPr>
                <w:b/>
                <w:bCs/>
                <w:sz w:val="16"/>
                <w:szCs w:val="16"/>
              </w:rPr>
              <w:t>22 055,5</w:t>
            </w:r>
          </w:p>
        </w:tc>
        <w:tc>
          <w:tcPr>
            <w:tcW w:w="299" w:type="pct"/>
            <w:tcBorders>
              <w:top w:val="nil"/>
              <w:left w:val="nil"/>
              <w:bottom w:val="single" w:sz="4" w:space="0" w:color="auto"/>
              <w:right w:val="single" w:sz="4" w:space="0" w:color="auto"/>
            </w:tcBorders>
            <w:vAlign w:val="center"/>
          </w:tcPr>
          <w:p w:rsidR="00E05409" w:rsidRPr="00E31765" w:rsidRDefault="00E05409">
            <w:pPr>
              <w:jc w:val="center"/>
              <w:rPr>
                <w:b/>
                <w:bCs/>
                <w:sz w:val="16"/>
                <w:szCs w:val="16"/>
              </w:rPr>
            </w:pPr>
            <w:r w:rsidRPr="00E31765">
              <w:rPr>
                <w:b/>
                <w:bCs/>
                <w:sz w:val="16"/>
                <w:szCs w:val="16"/>
              </w:rPr>
              <w:t>22 055,5</w:t>
            </w:r>
          </w:p>
        </w:tc>
        <w:tc>
          <w:tcPr>
            <w:tcW w:w="343" w:type="pct"/>
            <w:tcBorders>
              <w:top w:val="nil"/>
              <w:left w:val="nil"/>
              <w:bottom w:val="single" w:sz="4" w:space="0" w:color="auto"/>
              <w:right w:val="single" w:sz="8" w:space="0" w:color="auto"/>
            </w:tcBorders>
            <w:vAlign w:val="center"/>
          </w:tcPr>
          <w:p w:rsidR="00E05409" w:rsidRPr="00E31765" w:rsidRDefault="00E05409">
            <w:pPr>
              <w:jc w:val="center"/>
              <w:rPr>
                <w:b/>
                <w:bCs/>
                <w:sz w:val="16"/>
                <w:szCs w:val="16"/>
              </w:rPr>
            </w:pPr>
            <w:r w:rsidRPr="00E31765">
              <w:rPr>
                <w:b/>
                <w:bCs/>
                <w:sz w:val="16"/>
                <w:szCs w:val="16"/>
              </w:rPr>
              <w:t>110 277,5</w:t>
            </w:r>
          </w:p>
        </w:tc>
      </w:tr>
      <w:tr w:rsidR="00E05409" w:rsidTr="00E31765">
        <w:trPr>
          <w:trHeight w:val="330"/>
        </w:trPr>
        <w:tc>
          <w:tcPr>
            <w:tcW w:w="356" w:type="pct"/>
            <w:vMerge/>
            <w:tcBorders>
              <w:top w:val="nil"/>
              <w:left w:val="single" w:sz="8" w:space="0" w:color="auto"/>
              <w:bottom w:val="single" w:sz="8" w:space="0" w:color="000000"/>
              <w:right w:val="single" w:sz="4" w:space="0" w:color="auto"/>
            </w:tcBorders>
            <w:vAlign w:val="center"/>
          </w:tcPr>
          <w:p w:rsidR="00E05409" w:rsidRPr="00E31765" w:rsidRDefault="00E05409">
            <w:pPr>
              <w:rPr>
                <w:sz w:val="16"/>
                <w:szCs w:val="16"/>
              </w:rPr>
            </w:pPr>
          </w:p>
        </w:tc>
        <w:tc>
          <w:tcPr>
            <w:tcW w:w="691" w:type="pct"/>
            <w:vMerge/>
            <w:tcBorders>
              <w:top w:val="nil"/>
              <w:left w:val="single" w:sz="4" w:space="0" w:color="auto"/>
              <w:bottom w:val="single" w:sz="8" w:space="0" w:color="000000"/>
              <w:right w:val="single" w:sz="4" w:space="0" w:color="auto"/>
            </w:tcBorders>
            <w:vAlign w:val="center"/>
          </w:tcPr>
          <w:p w:rsidR="00E05409" w:rsidRPr="00E31765" w:rsidRDefault="00E05409">
            <w:pPr>
              <w:rPr>
                <w:sz w:val="16"/>
                <w:szCs w:val="16"/>
              </w:rPr>
            </w:pPr>
          </w:p>
        </w:tc>
        <w:tc>
          <w:tcPr>
            <w:tcW w:w="672" w:type="pct"/>
            <w:vMerge/>
            <w:tcBorders>
              <w:top w:val="nil"/>
              <w:left w:val="single" w:sz="4" w:space="0" w:color="auto"/>
              <w:bottom w:val="single" w:sz="8" w:space="0" w:color="000000"/>
              <w:right w:val="single" w:sz="4" w:space="0" w:color="auto"/>
            </w:tcBorders>
            <w:vAlign w:val="center"/>
          </w:tcPr>
          <w:p w:rsidR="00E05409" w:rsidRPr="00E31765" w:rsidRDefault="00E05409">
            <w:pPr>
              <w:rPr>
                <w:sz w:val="16"/>
                <w:szCs w:val="16"/>
              </w:rPr>
            </w:pPr>
          </w:p>
        </w:tc>
        <w:tc>
          <w:tcPr>
            <w:tcW w:w="457"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 xml:space="preserve">федеральный бюджет </w:t>
            </w:r>
          </w:p>
        </w:tc>
        <w:tc>
          <w:tcPr>
            <w:tcW w:w="284" w:type="pct"/>
            <w:tcBorders>
              <w:top w:val="nil"/>
              <w:left w:val="nil"/>
              <w:bottom w:val="single" w:sz="4" w:space="0" w:color="auto"/>
              <w:right w:val="single" w:sz="4" w:space="0" w:color="auto"/>
            </w:tcBorders>
            <w:vAlign w:val="center"/>
          </w:tcPr>
          <w:p w:rsidR="00E05409" w:rsidRPr="00E31765" w:rsidRDefault="00E05409">
            <w:pPr>
              <w:jc w:val="center"/>
              <w:rPr>
                <w:b/>
                <w:bCs/>
                <w:sz w:val="16"/>
                <w:szCs w:val="16"/>
              </w:rPr>
            </w:pPr>
            <w:r w:rsidRPr="00E31765">
              <w:rPr>
                <w:b/>
                <w:bCs/>
                <w:sz w:val="16"/>
                <w:szCs w:val="16"/>
              </w:rPr>
              <w:t>0,0</w:t>
            </w:r>
          </w:p>
        </w:tc>
        <w:tc>
          <w:tcPr>
            <w:tcW w:w="266"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69"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69"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64"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74"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44"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312"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99"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343" w:type="pct"/>
            <w:tcBorders>
              <w:top w:val="nil"/>
              <w:left w:val="nil"/>
              <w:bottom w:val="single" w:sz="4" w:space="0" w:color="auto"/>
              <w:right w:val="single" w:sz="8" w:space="0" w:color="auto"/>
            </w:tcBorders>
            <w:vAlign w:val="center"/>
          </w:tcPr>
          <w:p w:rsidR="00E05409" w:rsidRPr="00E31765" w:rsidRDefault="00E05409">
            <w:pPr>
              <w:jc w:val="center"/>
              <w:rPr>
                <w:sz w:val="16"/>
                <w:szCs w:val="16"/>
              </w:rPr>
            </w:pPr>
            <w:r w:rsidRPr="00E31765">
              <w:rPr>
                <w:sz w:val="16"/>
                <w:szCs w:val="16"/>
              </w:rPr>
              <w:t>0,0</w:t>
            </w:r>
          </w:p>
        </w:tc>
      </w:tr>
      <w:tr w:rsidR="00E05409" w:rsidTr="00E31765">
        <w:trPr>
          <w:trHeight w:val="345"/>
        </w:trPr>
        <w:tc>
          <w:tcPr>
            <w:tcW w:w="356" w:type="pct"/>
            <w:vMerge/>
            <w:tcBorders>
              <w:top w:val="nil"/>
              <w:left w:val="single" w:sz="8" w:space="0" w:color="auto"/>
              <w:bottom w:val="single" w:sz="8" w:space="0" w:color="000000"/>
              <w:right w:val="single" w:sz="4" w:space="0" w:color="auto"/>
            </w:tcBorders>
            <w:vAlign w:val="center"/>
          </w:tcPr>
          <w:p w:rsidR="00E05409" w:rsidRPr="00E31765" w:rsidRDefault="00E05409">
            <w:pPr>
              <w:rPr>
                <w:sz w:val="16"/>
                <w:szCs w:val="16"/>
              </w:rPr>
            </w:pPr>
          </w:p>
        </w:tc>
        <w:tc>
          <w:tcPr>
            <w:tcW w:w="691" w:type="pct"/>
            <w:vMerge/>
            <w:tcBorders>
              <w:top w:val="nil"/>
              <w:left w:val="single" w:sz="4" w:space="0" w:color="auto"/>
              <w:bottom w:val="single" w:sz="8" w:space="0" w:color="000000"/>
              <w:right w:val="single" w:sz="4" w:space="0" w:color="auto"/>
            </w:tcBorders>
            <w:vAlign w:val="center"/>
          </w:tcPr>
          <w:p w:rsidR="00E05409" w:rsidRPr="00E31765" w:rsidRDefault="00E05409">
            <w:pPr>
              <w:rPr>
                <w:sz w:val="16"/>
                <w:szCs w:val="16"/>
              </w:rPr>
            </w:pPr>
          </w:p>
        </w:tc>
        <w:tc>
          <w:tcPr>
            <w:tcW w:w="672" w:type="pct"/>
            <w:vMerge/>
            <w:tcBorders>
              <w:top w:val="nil"/>
              <w:left w:val="single" w:sz="4" w:space="0" w:color="auto"/>
              <w:bottom w:val="single" w:sz="8" w:space="0" w:color="000000"/>
              <w:right w:val="single" w:sz="4" w:space="0" w:color="auto"/>
            </w:tcBorders>
            <w:vAlign w:val="center"/>
          </w:tcPr>
          <w:p w:rsidR="00E05409" w:rsidRPr="00E31765" w:rsidRDefault="00E05409">
            <w:pPr>
              <w:rPr>
                <w:sz w:val="16"/>
                <w:szCs w:val="16"/>
              </w:rPr>
            </w:pPr>
          </w:p>
        </w:tc>
        <w:tc>
          <w:tcPr>
            <w:tcW w:w="457"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бюджет автономного округа</w:t>
            </w:r>
          </w:p>
        </w:tc>
        <w:tc>
          <w:tcPr>
            <w:tcW w:w="284" w:type="pct"/>
            <w:tcBorders>
              <w:top w:val="nil"/>
              <w:left w:val="nil"/>
              <w:bottom w:val="single" w:sz="4" w:space="0" w:color="auto"/>
              <w:right w:val="single" w:sz="4" w:space="0" w:color="auto"/>
            </w:tcBorders>
            <w:vAlign w:val="center"/>
          </w:tcPr>
          <w:p w:rsidR="00E05409" w:rsidRPr="00E31765" w:rsidRDefault="00E05409">
            <w:pPr>
              <w:jc w:val="center"/>
              <w:rPr>
                <w:b/>
                <w:bCs/>
                <w:sz w:val="16"/>
                <w:szCs w:val="16"/>
              </w:rPr>
            </w:pPr>
            <w:r w:rsidRPr="00E31765">
              <w:rPr>
                <w:b/>
                <w:bCs/>
                <w:sz w:val="16"/>
                <w:szCs w:val="16"/>
              </w:rPr>
              <w:t>0,0</w:t>
            </w:r>
          </w:p>
        </w:tc>
        <w:tc>
          <w:tcPr>
            <w:tcW w:w="266"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69"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69"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64"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74"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44"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312"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99"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343" w:type="pct"/>
            <w:tcBorders>
              <w:top w:val="nil"/>
              <w:left w:val="nil"/>
              <w:bottom w:val="single" w:sz="4" w:space="0" w:color="auto"/>
              <w:right w:val="single" w:sz="8" w:space="0" w:color="auto"/>
            </w:tcBorders>
            <w:vAlign w:val="center"/>
          </w:tcPr>
          <w:p w:rsidR="00E05409" w:rsidRPr="00E31765" w:rsidRDefault="00E05409">
            <w:pPr>
              <w:jc w:val="center"/>
              <w:rPr>
                <w:sz w:val="16"/>
                <w:szCs w:val="16"/>
              </w:rPr>
            </w:pPr>
            <w:r w:rsidRPr="00E31765">
              <w:rPr>
                <w:sz w:val="16"/>
                <w:szCs w:val="16"/>
              </w:rPr>
              <w:t>0,0</w:t>
            </w:r>
          </w:p>
        </w:tc>
      </w:tr>
      <w:tr w:rsidR="00E05409" w:rsidTr="00E31765">
        <w:trPr>
          <w:trHeight w:val="405"/>
        </w:trPr>
        <w:tc>
          <w:tcPr>
            <w:tcW w:w="356" w:type="pct"/>
            <w:vMerge/>
            <w:tcBorders>
              <w:top w:val="nil"/>
              <w:left w:val="single" w:sz="8" w:space="0" w:color="auto"/>
              <w:bottom w:val="single" w:sz="8" w:space="0" w:color="000000"/>
              <w:right w:val="single" w:sz="4" w:space="0" w:color="auto"/>
            </w:tcBorders>
            <w:vAlign w:val="center"/>
          </w:tcPr>
          <w:p w:rsidR="00E05409" w:rsidRPr="00E31765" w:rsidRDefault="00E05409">
            <w:pPr>
              <w:rPr>
                <w:sz w:val="16"/>
                <w:szCs w:val="16"/>
              </w:rPr>
            </w:pPr>
          </w:p>
        </w:tc>
        <w:tc>
          <w:tcPr>
            <w:tcW w:w="691" w:type="pct"/>
            <w:vMerge/>
            <w:tcBorders>
              <w:top w:val="nil"/>
              <w:left w:val="single" w:sz="4" w:space="0" w:color="auto"/>
              <w:bottom w:val="single" w:sz="8" w:space="0" w:color="000000"/>
              <w:right w:val="single" w:sz="4" w:space="0" w:color="auto"/>
            </w:tcBorders>
            <w:vAlign w:val="center"/>
          </w:tcPr>
          <w:p w:rsidR="00E05409" w:rsidRPr="00E31765" w:rsidRDefault="00E05409">
            <w:pPr>
              <w:rPr>
                <w:sz w:val="16"/>
                <w:szCs w:val="16"/>
              </w:rPr>
            </w:pPr>
          </w:p>
        </w:tc>
        <w:tc>
          <w:tcPr>
            <w:tcW w:w="672" w:type="pct"/>
            <w:vMerge/>
            <w:tcBorders>
              <w:top w:val="nil"/>
              <w:left w:val="single" w:sz="4" w:space="0" w:color="auto"/>
              <w:bottom w:val="single" w:sz="8" w:space="0" w:color="000000"/>
              <w:right w:val="single" w:sz="4" w:space="0" w:color="auto"/>
            </w:tcBorders>
            <w:vAlign w:val="center"/>
          </w:tcPr>
          <w:p w:rsidR="00E05409" w:rsidRPr="00E31765" w:rsidRDefault="00E05409">
            <w:pPr>
              <w:rPr>
                <w:sz w:val="16"/>
                <w:szCs w:val="16"/>
              </w:rPr>
            </w:pPr>
          </w:p>
        </w:tc>
        <w:tc>
          <w:tcPr>
            <w:tcW w:w="457"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местный бюджет</w:t>
            </w:r>
          </w:p>
        </w:tc>
        <w:tc>
          <w:tcPr>
            <w:tcW w:w="284" w:type="pct"/>
            <w:tcBorders>
              <w:top w:val="nil"/>
              <w:left w:val="nil"/>
              <w:bottom w:val="single" w:sz="4" w:space="0" w:color="auto"/>
              <w:right w:val="single" w:sz="4" w:space="0" w:color="auto"/>
            </w:tcBorders>
            <w:vAlign w:val="center"/>
          </w:tcPr>
          <w:p w:rsidR="00E05409" w:rsidRPr="00E31765" w:rsidRDefault="00E05409">
            <w:pPr>
              <w:jc w:val="center"/>
              <w:rPr>
                <w:b/>
                <w:bCs/>
                <w:sz w:val="16"/>
                <w:szCs w:val="16"/>
              </w:rPr>
            </w:pPr>
            <w:r w:rsidRPr="00E31765">
              <w:rPr>
                <w:b/>
                <w:bCs/>
                <w:sz w:val="16"/>
                <w:szCs w:val="16"/>
              </w:rPr>
              <w:t>289 783,7</w:t>
            </w:r>
          </w:p>
        </w:tc>
        <w:tc>
          <w:tcPr>
            <w:tcW w:w="266"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25 117,7</w:t>
            </w:r>
          </w:p>
        </w:tc>
        <w:tc>
          <w:tcPr>
            <w:tcW w:w="269"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22 055,5</w:t>
            </w:r>
          </w:p>
        </w:tc>
        <w:tc>
          <w:tcPr>
            <w:tcW w:w="269"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22 055,5</w:t>
            </w:r>
          </w:p>
        </w:tc>
        <w:tc>
          <w:tcPr>
            <w:tcW w:w="264"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22 055,5</w:t>
            </w:r>
          </w:p>
        </w:tc>
        <w:tc>
          <w:tcPr>
            <w:tcW w:w="274"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22 055,5</w:t>
            </w:r>
          </w:p>
        </w:tc>
        <w:tc>
          <w:tcPr>
            <w:tcW w:w="244"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22 055,5</w:t>
            </w:r>
          </w:p>
        </w:tc>
        <w:tc>
          <w:tcPr>
            <w:tcW w:w="312"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22 055,5</w:t>
            </w:r>
          </w:p>
        </w:tc>
        <w:tc>
          <w:tcPr>
            <w:tcW w:w="299"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22 055,5</w:t>
            </w:r>
          </w:p>
        </w:tc>
        <w:tc>
          <w:tcPr>
            <w:tcW w:w="343" w:type="pct"/>
            <w:tcBorders>
              <w:top w:val="nil"/>
              <w:left w:val="nil"/>
              <w:bottom w:val="single" w:sz="4" w:space="0" w:color="auto"/>
              <w:right w:val="single" w:sz="8" w:space="0" w:color="auto"/>
            </w:tcBorders>
            <w:vAlign w:val="center"/>
          </w:tcPr>
          <w:p w:rsidR="00E05409" w:rsidRPr="00E31765" w:rsidRDefault="00E05409">
            <w:pPr>
              <w:jc w:val="center"/>
              <w:rPr>
                <w:sz w:val="16"/>
                <w:szCs w:val="16"/>
              </w:rPr>
            </w:pPr>
            <w:r w:rsidRPr="00E31765">
              <w:rPr>
                <w:sz w:val="16"/>
                <w:szCs w:val="16"/>
              </w:rPr>
              <w:t>110 277,5</w:t>
            </w:r>
          </w:p>
        </w:tc>
      </w:tr>
      <w:tr w:rsidR="00E05409" w:rsidTr="00E31765">
        <w:trPr>
          <w:trHeight w:val="405"/>
        </w:trPr>
        <w:tc>
          <w:tcPr>
            <w:tcW w:w="356" w:type="pct"/>
            <w:vMerge/>
            <w:tcBorders>
              <w:top w:val="nil"/>
              <w:left w:val="single" w:sz="8" w:space="0" w:color="auto"/>
              <w:bottom w:val="single" w:sz="8" w:space="0" w:color="000000"/>
              <w:right w:val="single" w:sz="4" w:space="0" w:color="auto"/>
            </w:tcBorders>
            <w:vAlign w:val="center"/>
          </w:tcPr>
          <w:p w:rsidR="00E05409" w:rsidRPr="00E31765" w:rsidRDefault="00E05409">
            <w:pPr>
              <w:rPr>
                <w:sz w:val="16"/>
                <w:szCs w:val="16"/>
              </w:rPr>
            </w:pPr>
          </w:p>
        </w:tc>
        <w:tc>
          <w:tcPr>
            <w:tcW w:w="691" w:type="pct"/>
            <w:vMerge/>
            <w:tcBorders>
              <w:top w:val="nil"/>
              <w:left w:val="single" w:sz="4" w:space="0" w:color="auto"/>
              <w:bottom w:val="single" w:sz="8" w:space="0" w:color="000000"/>
              <w:right w:val="single" w:sz="4" w:space="0" w:color="auto"/>
            </w:tcBorders>
            <w:vAlign w:val="center"/>
          </w:tcPr>
          <w:p w:rsidR="00E05409" w:rsidRPr="00E31765" w:rsidRDefault="00E05409">
            <w:pPr>
              <w:rPr>
                <w:sz w:val="16"/>
                <w:szCs w:val="16"/>
              </w:rPr>
            </w:pPr>
          </w:p>
        </w:tc>
        <w:tc>
          <w:tcPr>
            <w:tcW w:w="672" w:type="pct"/>
            <w:vMerge/>
            <w:tcBorders>
              <w:top w:val="nil"/>
              <w:left w:val="single" w:sz="4" w:space="0" w:color="auto"/>
              <w:bottom w:val="single" w:sz="8" w:space="0" w:color="000000"/>
              <w:right w:val="single" w:sz="4" w:space="0" w:color="auto"/>
            </w:tcBorders>
            <w:vAlign w:val="center"/>
          </w:tcPr>
          <w:p w:rsidR="00E05409" w:rsidRPr="00E31765" w:rsidRDefault="00E05409">
            <w:pPr>
              <w:rPr>
                <w:sz w:val="16"/>
                <w:szCs w:val="16"/>
              </w:rPr>
            </w:pPr>
          </w:p>
        </w:tc>
        <w:tc>
          <w:tcPr>
            <w:tcW w:w="457"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Программа «Сотрудничество»</w:t>
            </w:r>
          </w:p>
        </w:tc>
        <w:tc>
          <w:tcPr>
            <w:tcW w:w="284" w:type="pct"/>
            <w:tcBorders>
              <w:top w:val="nil"/>
              <w:left w:val="nil"/>
              <w:bottom w:val="single" w:sz="4" w:space="0" w:color="auto"/>
              <w:right w:val="single" w:sz="4" w:space="0" w:color="auto"/>
            </w:tcBorders>
            <w:vAlign w:val="center"/>
          </w:tcPr>
          <w:p w:rsidR="00E05409" w:rsidRPr="00E31765" w:rsidRDefault="00E05409">
            <w:pPr>
              <w:jc w:val="center"/>
              <w:rPr>
                <w:b/>
                <w:bCs/>
                <w:sz w:val="16"/>
                <w:szCs w:val="16"/>
              </w:rPr>
            </w:pPr>
            <w:r w:rsidRPr="00E31765">
              <w:rPr>
                <w:b/>
                <w:bCs/>
                <w:sz w:val="16"/>
                <w:szCs w:val="16"/>
              </w:rPr>
              <w:t>0,0</w:t>
            </w:r>
          </w:p>
        </w:tc>
        <w:tc>
          <w:tcPr>
            <w:tcW w:w="266"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69"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69"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64"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74"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44"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312"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99" w:type="pct"/>
            <w:tcBorders>
              <w:top w:val="nil"/>
              <w:left w:val="nil"/>
              <w:bottom w:val="single" w:sz="4"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343" w:type="pct"/>
            <w:tcBorders>
              <w:top w:val="nil"/>
              <w:left w:val="nil"/>
              <w:bottom w:val="single" w:sz="4" w:space="0" w:color="auto"/>
              <w:right w:val="single" w:sz="8" w:space="0" w:color="auto"/>
            </w:tcBorders>
            <w:vAlign w:val="center"/>
          </w:tcPr>
          <w:p w:rsidR="00E05409" w:rsidRPr="00E31765" w:rsidRDefault="00E05409">
            <w:pPr>
              <w:jc w:val="center"/>
              <w:rPr>
                <w:sz w:val="16"/>
                <w:szCs w:val="16"/>
              </w:rPr>
            </w:pPr>
            <w:r w:rsidRPr="00E31765">
              <w:rPr>
                <w:sz w:val="16"/>
                <w:szCs w:val="16"/>
              </w:rPr>
              <w:t>0,0</w:t>
            </w:r>
          </w:p>
        </w:tc>
      </w:tr>
      <w:tr w:rsidR="00E05409" w:rsidTr="00E31765">
        <w:trPr>
          <w:trHeight w:val="480"/>
        </w:trPr>
        <w:tc>
          <w:tcPr>
            <w:tcW w:w="356" w:type="pct"/>
            <w:vMerge/>
            <w:tcBorders>
              <w:top w:val="nil"/>
              <w:left w:val="single" w:sz="8" w:space="0" w:color="auto"/>
              <w:bottom w:val="single" w:sz="8" w:space="0" w:color="000000"/>
              <w:right w:val="single" w:sz="4" w:space="0" w:color="auto"/>
            </w:tcBorders>
            <w:vAlign w:val="center"/>
          </w:tcPr>
          <w:p w:rsidR="00E05409" w:rsidRPr="00E31765" w:rsidRDefault="00E05409">
            <w:pPr>
              <w:rPr>
                <w:sz w:val="16"/>
                <w:szCs w:val="16"/>
              </w:rPr>
            </w:pPr>
          </w:p>
        </w:tc>
        <w:tc>
          <w:tcPr>
            <w:tcW w:w="691" w:type="pct"/>
            <w:vMerge/>
            <w:tcBorders>
              <w:top w:val="nil"/>
              <w:left w:val="single" w:sz="4" w:space="0" w:color="auto"/>
              <w:bottom w:val="single" w:sz="8" w:space="0" w:color="000000"/>
              <w:right w:val="single" w:sz="4" w:space="0" w:color="auto"/>
            </w:tcBorders>
            <w:vAlign w:val="center"/>
          </w:tcPr>
          <w:p w:rsidR="00E05409" w:rsidRPr="00E31765" w:rsidRDefault="00E05409">
            <w:pPr>
              <w:rPr>
                <w:sz w:val="16"/>
                <w:szCs w:val="16"/>
              </w:rPr>
            </w:pPr>
          </w:p>
        </w:tc>
        <w:tc>
          <w:tcPr>
            <w:tcW w:w="672" w:type="pct"/>
            <w:vMerge/>
            <w:tcBorders>
              <w:top w:val="nil"/>
              <w:left w:val="single" w:sz="4" w:space="0" w:color="auto"/>
              <w:bottom w:val="single" w:sz="8" w:space="0" w:color="000000"/>
              <w:right w:val="single" w:sz="4" w:space="0" w:color="auto"/>
            </w:tcBorders>
            <w:vAlign w:val="center"/>
          </w:tcPr>
          <w:p w:rsidR="00E05409" w:rsidRPr="00E31765" w:rsidRDefault="00E05409">
            <w:pPr>
              <w:rPr>
                <w:sz w:val="16"/>
                <w:szCs w:val="16"/>
              </w:rPr>
            </w:pPr>
          </w:p>
        </w:tc>
        <w:tc>
          <w:tcPr>
            <w:tcW w:w="457" w:type="pct"/>
            <w:tcBorders>
              <w:top w:val="nil"/>
              <w:left w:val="nil"/>
              <w:bottom w:val="single" w:sz="8" w:space="0" w:color="auto"/>
              <w:right w:val="single" w:sz="4" w:space="0" w:color="auto"/>
            </w:tcBorders>
            <w:vAlign w:val="center"/>
          </w:tcPr>
          <w:p w:rsidR="00E05409" w:rsidRPr="00E31765" w:rsidRDefault="00E05409">
            <w:pPr>
              <w:jc w:val="center"/>
              <w:rPr>
                <w:sz w:val="16"/>
                <w:szCs w:val="16"/>
              </w:rPr>
            </w:pPr>
            <w:r w:rsidRPr="00E31765">
              <w:rPr>
                <w:sz w:val="16"/>
                <w:szCs w:val="16"/>
              </w:rPr>
              <w:t>иные внебюджетные источники</w:t>
            </w:r>
          </w:p>
        </w:tc>
        <w:tc>
          <w:tcPr>
            <w:tcW w:w="284" w:type="pct"/>
            <w:tcBorders>
              <w:top w:val="nil"/>
              <w:left w:val="nil"/>
              <w:bottom w:val="single" w:sz="8" w:space="0" w:color="auto"/>
              <w:right w:val="single" w:sz="4" w:space="0" w:color="auto"/>
            </w:tcBorders>
            <w:vAlign w:val="center"/>
          </w:tcPr>
          <w:p w:rsidR="00E05409" w:rsidRPr="00E31765" w:rsidRDefault="00E05409">
            <w:pPr>
              <w:jc w:val="center"/>
              <w:rPr>
                <w:b/>
                <w:bCs/>
                <w:sz w:val="16"/>
                <w:szCs w:val="16"/>
              </w:rPr>
            </w:pPr>
            <w:r w:rsidRPr="00E31765">
              <w:rPr>
                <w:b/>
                <w:bCs/>
                <w:sz w:val="16"/>
                <w:szCs w:val="16"/>
              </w:rPr>
              <w:t>0,0</w:t>
            </w:r>
          </w:p>
        </w:tc>
        <w:tc>
          <w:tcPr>
            <w:tcW w:w="266" w:type="pct"/>
            <w:tcBorders>
              <w:top w:val="nil"/>
              <w:left w:val="nil"/>
              <w:bottom w:val="single" w:sz="8"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69" w:type="pct"/>
            <w:tcBorders>
              <w:top w:val="nil"/>
              <w:left w:val="nil"/>
              <w:bottom w:val="single" w:sz="8"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69" w:type="pct"/>
            <w:tcBorders>
              <w:top w:val="nil"/>
              <w:left w:val="nil"/>
              <w:bottom w:val="single" w:sz="8"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64" w:type="pct"/>
            <w:tcBorders>
              <w:top w:val="nil"/>
              <w:left w:val="nil"/>
              <w:bottom w:val="single" w:sz="8"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74" w:type="pct"/>
            <w:tcBorders>
              <w:top w:val="nil"/>
              <w:left w:val="nil"/>
              <w:bottom w:val="single" w:sz="8"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44" w:type="pct"/>
            <w:tcBorders>
              <w:top w:val="nil"/>
              <w:left w:val="nil"/>
              <w:bottom w:val="single" w:sz="8"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312" w:type="pct"/>
            <w:tcBorders>
              <w:top w:val="nil"/>
              <w:left w:val="nil"/>
              <w:bottom w:val="single" w:sz="8"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299" w:type="pct"/>
            <w:tcBorders>
              <w:top w:val="nil"/>
              <w:left w:val="nil"/>
              <w:bottom w:val="single" w:sz="8" w:space="0" w:color="auto"/>
              <w:right w:val="single" w:sz="4" w:space="0" w:color="auto"/>
            </w:tcBorders>
            <w:vAlign w:val="center"/>
          </w:tcPr>
          <w:p w:rsidR="00E05409" w:rsidRPr="00E31765" w:rsidRDefault="00E05409">
            <w:pPr>
              <w:jc w:val="center"/>
              <w:rPr>
                <w:sz w:val="16"/>
                <w:szCs w:val="16"/>
              </w:rPr>
            </w:pPr>
            <w:r w:rsidRPr="00E31765">
              <w:rPr>
                <w:sz w:val="16"/>
                <w:szCs w:val="16"/>
              </w:rPr>
              <w:t>0,0</w:t>
            </w:r>
          </w:p>
        </w:tc>
        <w:tc>
          <w:tcPr>
            <w:tcW w:w="343" w:type="pct"/>
            <w:tcBorders>
              <w:top w:val="nil"/>
              <w:left w:val="nil"/>
              <w:bottom w:val="single" w:sz="8" w:space="0" w:color="auto"/>
              <w:right w:val="single" w:sz="8" w:space="0" w:color="auto"/>
            </w:tcBorders>
            <w:vAlign w:val="center"/>
          </w:tcPr>
          <w:p w:rsidR="00E05409" w:rsidRPr="00E31765" w:rsidRDefault="00E05409">
            <w:pPr>
              <w:jc w:val="center"/>
              <w:rPr>
                <w:sz w:val="16"/>
                <w:szCs w:val="16"/>
              </w:rPr>
            </w:pPr>
            <w:r w:rsidRPr="00E31765">
              <w:rPr>
                <w:sz w:val="16"/>
                <w:szCs w:val="16"/>
              </w:rPr>
              <w:t>0,0</w:t>
            </w:r>
          </w:p>
        </w:tc>
      </w:tr>
    </w:tbl>
    <w:p w:rsidR="00E05409" w:rsidRDefault="00E05409" w:rsidP="00ED435F">
      <w:pPr>
        <w:pStyle w:val="Title"/>
        <w:tabs>
          <w:tab w:val="left" w:pos="11610"/>
        </w:tabs>
        <w:jc w:val="left"/>
      </w:pPr>
      <w:r>
        <w:tab/>
      </w:r>
    </w:p>
    <w:p w:rsidR="00E05409" w:rsidRDefault="00E05409" w:rsidP="00ED435F">
      <w:pPr>
        <w:pStyle w:val="Title"/>
        <w:tabs>
          <w:tab w:val="left" w:pos="11610"/>
        </w:tabs>
        <w:jc w:val="left"/>
      </w:pPr>
    </w:p>
    <w:p w:rsidR="00E05409" w:rsidRDefault="00E05409" w:rsidP="00ED435F">
      <w:pPr>
        <w:pStyle w:val="Title"/>
        <w:tabs>
          <w:tab w:val="left" w:pos="11610"/>
        </w:tabs>
        <w:jc w:val="left"/>
      </w:pPr>
    </w:p>
    <w:p w:rsidR="00E05409" w:rsidRDefault="00E05409" w:rsidP="00ED435F">
      <w:pPr>
        <w:pStyle w:val="Title"/>
        <w:tabs>
          <w:tab w:val="left" w:pos="11610"/>
        </w:tabs>
        <w:jc w:val="left"/>
      </w:pPr>
    </w:p>
    <w:p w:rsidR="00E05409" w:rsidRDefault="00E05409" w:rsidP="00ED435F">
      <w:pPr>
        <w:pStyle w:val="Title"/>
        <w:tabs>
          <w:tab w:val="left" w:pos="11610"/>
        </w:tabs>
        <w:jc w:val="left"/>
      </w:pPr>
    </w:p>
    <w:p w:rsidR="00E05409" w:rsidRDefault="00E05409" w:rsidP="00ED435F">
      <w:pPr>
        <w:pStyle w:val="Title"/>
        <w:tabs>
          <w:tab w:val="left" w:pos="11610"/>
        </w:tabs>
        <w:jc w:val="left"/>
      </w:pPr>
    </w:p>
    <w:p w:rsidR="00E05409" w:rsidRDefault="00E05409" w:rsidP="00ED435F">
      <w:pPr>
        <w:pStyle w:val="Title"/>
        <w:tabs>
          <w:tab w:val="left" w:pos="11610"/>
        </w:tabs>
        <w:jc w:val="left"/>
      </w:pPr>
    </w:p>
    <w:p w:rsidR="00E05409" w:rsidRDefault="00E05409" w:rsidP="00ED435F">
      <w:pPr>
        <w:pStyle w:val="Title"/>
        <w:tabs>
          <w:tab w:val="left" w:pos="11610"/>
        </w:tabs>
        <w:jc w:val="left"/>
      </w:pPr>
    </w:p>
    <w:p w:rsidR="00E05409" w:rsidRDefault="00E05409" w:rsidP="00ED435F">
      <w:pPr>
        <w:pStyle w:val="Title"/>
        <w:tabs>
          <w:tab w:val="left" w:pos="11610"/>
        </w:tabs>
        <w:jc w:val="left"/>
      </w:pPr>
    </w:p>
    <w:p w:rsidR="00E05409" w:rsidRDefault="00E05409" w:rsidP="00ED435F">
      <w:pPr>
        <w:pStyle w:val="Title"/>
        <w:tabs>
          <w:tab w:val="left" w:pos="11610"/>
        </w:tabs>
        <w:jc w:val="left"/>
      </w:pPr>
    </w:p>
    <w:p w:rsidR="00E05409" w:rsidRDefault="00E05409" w:rsidP="00ED435F">
      <w:pPr>
        <w:pStyle w:val="Title"/>
        <w:tabs>
          <w:tab w:val="left" w:pos="11610"/>
        </w:tabs>
        <w:jc w:val="left"/>
      </w:pPr>
    </w:p>
    <w:p w:rsidR="00E05409" w:rsidRDefault="00E05409" w:rsidP="00ED435F">
      <w:pPr>
        <w:pStyle w:val="Title"/>
        <w:tabs>
          <w:tab w:val="left" w:pos="11610"/>
        </w:tabs>
        <w:jc w:val="left"/>
      </w:pPr>
    </w:p>
    <w:p w:rsidR="00E05409" w:rsidRDefault="00E05409" w:rsidP="00ED435F">
      <w:pPr>
        <w:pStyle w:val="Title"/>
        <w:tabs>
          <w:tab w:val="left" w:pos="11610"/>
        </w:tabs>
        <w:jc w:val="left"/>
      </w:pPr>
    </w:p>
    <w:p w:rsidR="00E05409" w:rsidRDefault="00E05409" w:rsidP="00ED435F">
      <w:pPr>
        <w:pStyle w:val="Title"/>
        <w:tabs>
          <w:tab w:val="left" w:pos="11610"/>
        </w:tabs>
        <w:jc w:val="left"/>
      </w:pPr>
    </w:p>
    <w:p w:rsidR="00E05409" w:rsidRDefault="00E05409" w:rsidP="00ED435F">
      <w:pPr>
        <w:pStyle w:val="Title"/>
        <w:tabs>
          <w:tab w:val="left" w:pos="11610"/>
        </w:tabs>
        <w:jc w:val="left"/>
      </w:pPr>
    </w:p>
    <w:p w:rsidR="00E05409" w:rsidRDefault="00E05409" w:rsidP="00ED435F">
      <w:pPr>
        <w:pStyle w:val="Title"/>
        <w:tabs>
          <w:tab w:val="left" w:pos="11610"/>
        </w:tabs>
        <w:jc w:val="left"/>
      </w:pPr>
    </w:p>
    <w:p w:rsidR="00E05409" w:rsidRDefault="00E05409" w:rsidP="00ED435F">
      <w:pPr>
        <w:pStyle w:val="Title"/>
        <w:tabs>
          <w:tab w:val="left" w:pos="11610"/>
        </w:tabs>
        <w:jc w:val="left"/>
      </w:pPr>
    </w:p>
    <w:p w:rsidR="00E05409" w:rsidRDefault="00E05409" w:rsidP="00ED435F">
      <w:pPr>
        <w:pStyle w:val="Title"/>
        <w:tabs>
          <w:tab w:val="left" w:pos="11610"/>
        </w:tabs>
        <w:jc w:val="left"/>
      </w:pPr>
    </w:p>
    <w:tbl>
      <w:tblPr>
        <w:tblW w:w="4964" w:type="pct"/>
        <w:tblInd w:w="95" w:type="dxa"/>
        <w:tblLayout w:type="fixed"/>
        <w:tblLook w:val="00A0"/>
      </w:tblPr>
      <w:tblGrid>
        <w:gridCol w:w="488"/>
        <w:gridCol w:w="1599"/>
        <w:gridCol w:w="2952"/>
        <w:gridCol w:w="1046"/>
        <w:gridCol w:w="626"/>
        <w:gridCol w:w="708"/>
        <w:gridCol w:w="708"/>
        <w:gridCol w:w="721"/>
        <w:gridCol w:w="708"/>
        <w:gridCol w:w="721"/>
        <w:gridCol w:w="721"/>
        <w:gridCol w:w="635"/>
        <w:gridCol w:w="961"/>
        <w:gridCol w:w="1223"/>
        <w:gridCol w:w="932"/>
        <w:gridCol w:w="1056"/>
      </w:tblGrid>
      <w:tr w:rsidR="00E05409" w:rsidTr="001E37B5">
        <w:trPr>
          <w:trHeight w:val="20"/>
        </w:trPr>
        <w:tc>
          <w:tcPr>
            <w:tcW w:w="154" w:type="pct"/>
            <w:tcBorders>
              <w:top w:val="nil"/>
              <w:left w:val="nil"/>
              <w:bottom w:val="nil"/>
              <w:right w:val="nil"/>
            </w:tcBorders>
            <w:noWrap/>
          </w:tcPr>
          <w:p w:rsidR="00E05409" w:rsidRDefault="00E05409">
            <w:pPr>
              <w:rPr>
                <w:sz w:val="20"/>
                <w:szCs w:val="20"/>
              </w:rPr>
            </w:pPr>
            <w:bookmarkStart w:id="2" w:name="RANGE!B5:R34"/>
            <w:bookmarkEnd w:id="2"/>
          </w:p>
        </w:tc>
        <w:tc>
          <w:tcPr>
            <w:tcW w:w="506" w:type="pct"/>
            <w:tcBorders>
              <w:top w:val="nil"/>
              <w:left w:val="nil"/>
              <w:bottom w:val="nil"/>
              <w:right w:val="nil"/>
            </w:tcBorders>
          </w:tcPr>
          <w:p w:rsidR="00E05409" w:rsidRDefault="00E05409">
            <w:pPr>
              <w:jc w:val="center"/>
              <w:rPr>
                <w:sz w:val="20"/>
                <w:szCs w:val="20"/>
              </w:rPr>
            </w:pPr>
          </w:p>
        </w:tc>
        <w:tc>
          <w:tcPr>
            <w:tcW w:w="934" w:type="pct"/>
            <w:tcBorders>
              <w:top w:val="nil"/>
              <w:left w:val="nil"/>
              <w:bottom w:val="nil"/>
              <w:right w:val="nil"/>
            </w:tcBorders>
            <w:vAlign w:val="bottom"/>
          </w:tcPr>
          <w:p w:rsidR="00E05409" w:rsidRDefault="00E05409">
            <w:pPr>
              <w:jc w:val="right"/>
              <w:rPr>
                <w:sz w:val="20"/>
                <w:szCs w:val="20"/>
              </w:rPr>
            </w:pPr>
          </w:p>
        </w:tc>
        <w:tc>
          <w:tcPr>
            <w:tcW w:w="331" w:type="pct"/>
            <w:tcBorders>
              <w:top w:val="nil"/>
              <w:left w:val="nil"/>
              <w:bottom w:val="nil"/>
              <w:right w:val="nil"/>
            </w:tcBorders>
            <w:vAlign w:val="bottom"/>
          </w:tcPr>
          <w:p w:rsidR="00E05409" w:rsidRDefault="00E05409">
            <w:pPr>
              <w:jc w:val="right"/>
              <w:rPr>
                <w:sz w:val="20"/>
                <w:szCs w:val="20"/>
              </w:rPr>
            </w:pPr>
          </w:p>
        </w:tc>
        <w:tc>
          <w:tcPr>
            <w:tcW w:w="198" w:type="pct"/>
            <w:tcBorders>
              <w:top w:val="nil"/>
              <w:left w:val="nil"/>
              <w:bottom w:val="nil"/>
              <w:right w:val="nil"/>
            </w:tcBorders>
            <w:vAlign w:val="bottom"/>
          </w:tcPr>
          <w:p w:rsidR="00E05409" w:rsidRDefault="00E05409">
            <w:pPr>
              <w:jc w:val="right"/>
              <w:rPr>
                <w:sz w:val="20"/>
                <w:szCs w:val="20"/>
              </w:rPr>
            </w:pPr>
          </w:p>
        </w:tc>
        <w:tc>
          <w:tcPr>
            <w:tcW w:w="224" w:type="pct"/>
            <w:tcBorders>
              <w:top w:val="nil"/>
              <w:left w:val="nil"/>
              <w:bottom w:val="nil"/>
              <w:right w:val="nil"/>
            </w:tcBorders>
            <w:vAlign w:val="bottom"/>
          </w:tcPr>
          <w:p w:rsidR="00E05409" w:rsidRDefault="00E05409">
            <w:pPr>
              <w:jc w:val="right"/>
              <w:rPr>
                <w:sz w:val="20"/>
                <w:szCs w:val="20"/>
              </w:rPr>
            </w:pPr>
          </w:p>
        </w:tc>
        <w:tc>
          <w:tcPr>
            <w:tcW w:w="224" w:type="pct"/>
            <w:tcBorders>
              <w:top w:val="nil"/>
              <w:left w:val="nil"/>
              <w:bottom w:val="nil"/>
              <w:right w:val="nil"/>
            </w:tcBorders>
            <w:vAlign w:val="bottom"/>
          </w:tcPr>
          <w:p w:rsidR="00E05409" w:rsidRDefault="00E05409">
            <w:pPr>
              <w:jc w:val="right"/>
              <w:rPr>
                <w:sz w:val="20"/>
                <w:szCs w:val="20"/>
              </w:rPr>
            </w:pPr>
          </w:p>
        </w:tc>
        <w:tc>
          <w:tcPr>
            <w:tcW w:w="228" w:type="pct"/>
            <w:tcBorders>
              <w:top w:val="nil"/>
              <w:left w:val="nil"/>
              <w:bottom w:val="nil"/>
              <w:right w:val="nil"/>
            </w:tcBorders>
            <w:vAlign w:val="bottom"/>
          </w:tcPr>
          <w:p w:rsidR="00E05409" w:rsidRDefault="00E05409">
            <w:pPr>
              <w:jc w:val="right"/>
              <w:rPr>
                <w:sz w:val="20"/>
                <w:szCs w:val="20"/>
              </w:rPr>
            </w:pPr>
          </w:p>
        </w:tc>
        <w:tc>
          <w:tcPr>
            <w:tcW w:w="224" w:type="pct"/>
            <w:tcBorders>
              <w:top w:val="nil"/>
              <w:left w:val="nil"/>
              <w:bottom w:val="nil"/>
              <w:right w:val="nil"/>
            </w:tcBorders>
            <w:vAlign w:val="bottom"/>
          </w:tcPr>
          <w:p w:rsidR="00E05409" w:rsidRDefault="00E05409">
            <w:pPr>
              <w:jc w:val="right"/>
              <w:rPr>
                <w:sz w:val="20"/>
                <w:szCs w:val="20"/>
              </w:rPr>
            </w:pPr>
          </w:p>
        </w:tc>
        <w:tc>
          <w:tcPr>
            <w:tcW w:w="228" w:type="pct"/>
            <w:tcBorders>
              <w:top w:val="nil"/>
              <w:left w:val="nil"/>
              <w:bottom w:val="nil"/>
              <w:right w:val="nil"/>
            </w:tcBorders>
            <w:vAlign w:val="bottom"/>
          </w:tcPr>
          <w:p w:rsidR="00E05409" w:rsidRDefault="00E05409">
            <w:pPr>
              <w:jc w:val="right"/>
              <w:rPr>
                <w:sz w:val="20"/>
                <w:szCs w:val="20"/>
              </w:rPr>
            </w:pPr>
          </w:p>
        </w:tc>
        <w:tc>
          <w:tcPr>
            <w:tcW w:w="228" w:type="pct"/>
            <w:tcBorders>
              <w:top w:val="nil"/>
              <w:left w:val="nil"/>
              <w:bottom w:val="nil"/>
              <w:right w:val="nil"/>
            </w:tcBorders>
            <w:vAlign w:val="bottom"/>
          </w:tcPr>
          <w:p w:rsidR="00E05409" w:rsidRDefault="00E05409">
            <w:pPr>
              <w:jc w:val="right"/>
              <w:rPr>
                <w:sz w:val="20"/>
                <w:szCs w:val="20"/>
              </w:rPr>
            </w:pPr>
          </w:p>
        </w:tc>
        <w:tc>
          <w:tcPr>
            <w:tcW w:w="201" w:type="pct"/>
            <w:tcBorders>
              <w:top w:val="nil"/>
              <w:left w:val="nil"/>
              <w:bottom w:val="nil"/>
              <w:right w:val="nil"/>
            </w:tcBorders>
            <w:vAlign w:val="bottom"/>
          </w:tcPr>
          <w:p w:rsidR="00E05409" w:rsidRDefault="00E05409">
            <w:pPr>
              <w:jc w:val="right"/>
              <w:rPr>
                <w:sz w:val="20"/>
                <w:szCs w:val="20"/>
              </w:rPr>
            </w:pPr>
          </w:p>
        </w:tc>
        <w:tc>
          <w:tcPr>
            <w:tcW w:w="304" w:type="pct"/>
            <w:tcBorders>
              <w:top w:val="nil"/>
              <w:left w:val="nil"/>
              <w:bottom w:val="nil"/>
              <w:right w:val="nil"/>
            </w:tcBorders>
            <w:vAlign w:val="bottom"/>
          </w:tcPr>
          <w:p w:rsidR="00E05409" w:rsidRDefault="00E05409">
            <w:pPr>
              <w:jc w:val="right"/>
              <w:rPr>
                <w:sz w:val="20"/>
                <w:szCs w:val="20"/>
              </w:rPr>
            </w:pPr>
          </w:p>
        </w:tc>
        <w:tc>
          <w:tcPr>
            <w:tcW w:w="1016" w:type="pct"/>
            <w:gridSpan w:val="3"/>
            <w:tcBorders>
              <w:top w:val="nil"/>
              <w:left w:val="nil"/>
              <w:bottom w:val="nil"/>
              <w:right w:val="nil"/>
            </w:tcBorders>
            <w:vAlign w:val="bottom"/>
          </w:tcPr>
          <w:p w:rsidR="00E05409" w:rsidRPr="007F76FE" w:rsidRDefault="00E05409" w:rsidP="00A25B01">
            <w:pPr>
              <w:jc w:val="right"/>
              <w:rPr>
                <w:sz w:val="26"/>
                <w:szCs w:val="26"/>
              </w:rPr>
            </w:pPr>
            <w:r w:rsidRPr="007F76FE">
              <w:rPr>
                <w:sz w:val="26"/>
                <w:szCs w:val="26"/>
              </w:rPr>
              <w:t>Приложение № 4</w:t>
            </w:r>
          </w:p>
        </w:tc>
      </w:tr>
      <w:tr w:rsidR="00E05409" w:rsidTr="007F76FE">
        <w:trPr>
          <w:trHeight w:val="228"/>
        </w:trPr>
        <w:tc>
          <w:tcPr>
            <w:tcW w:w="154" w:type="pct"/>
            <w:tcBorders>
              <w:top w:val="nil"/>
              <w:left w:val="nil"/>
              <w:bottom w:val="nil"/>
              <w:right w:val="nil"/>
            </w:tcBorders>
            <w:noWrap/>
          </w:tcPr>
          <w:p w:rsidR="00E05409" w:rsidRDefault="00E05409">
            <w:pPr>
              <w:jc w:val="right"/>
              <w:rPr>
                <w:sz w:val="32"/>
                <w:szCs w:val="32"/>
              </w:rPr>
            </w:pPr>
          </w:p>
        </w:tc>
        <w:tc>
          <w:tcPr>
            <w:tcW w:w="506" w:type="pct"/>
            <w:tcBorders>
              <w:top w:val="nil"/>
              <w:left w:val="nil"/>
              <w:bottom w:val="nil"/>
              <w:right w:val="nil"/>
            </w:tcBorders>
          </w:tcPr>
          <w:p w:rsidR="00E05409" w:rsidRDefault="00E05409">
            <w:pPr>
              <w:jc w:val="center"/>
              <w:rPr>
                <w:sz w:val="20"/>
                <w:szCs w:val="20"/>
              </w:rPr>
            </w:pPr>
          </w:p>
        </w:tc>
        <w:tc>
          <w:tcPr>
            <w:tcW w:w="934" w:type="pct"/>
            <w:tcBorders>
              <w:top w:val="nil"/>
              <w:left w:val="nil"/>
              <w:bottom w:val="nil"/>
              <w:right w:val="nil"/>
            </w:tcBorders>
            <w:vAlign w:val="bottom"/>
          </w:tcPr>
          <w:p w:rsidR="00E05409" w:rsidRDefault="00E05409">
            <w:pPr>
              <w:jc w:val="right"/>
              <w:rPr>
                <w:rFonts w:ascii="Arial" w:hAnsi="Arial" w:cs="Arial"/>
                <w:sz w:val="20"/>
                <w:szCs w:val="20"/>
              </w:rPr>
            </w:pPr>
            <w:r>
              <w:rPr>
                <w:rFonts w:ascii="Arial" w:hAnsi="Arial" w:cs="Arial"/>
                <w:sz w:val="20"/>
                <w:szCs w:val="20"/>
              </w:rPr>
              <w:t xml:space="preserve"> </w:t>
            </w:r>
          </w:p>
        </w:tc>
        <w:tc>
          <w:tcPr>
            <w:tcW w:w="331" w:type="pct"/>
            <w:tcBorders>
              <w:top w:val="nil"/>
              <w:left w:val="nil"/>
              <w:bottom w:val="nil"/>
              <w:right w:val="nil"/>
            </w:tcBorders>
            <w:vAlign w:val="bottom"/>
          </w:tcPr>
          <w:p w:rsidR="00E05409" w:rsidRDefault="00E05409">
            <w:pPr>
              <w:jc w:val="right"/>
              <w:rPr>
                <w:rFonts w:ascii="Arial" w:hAnsi="Arial" w:cs="Arial"/>
                <w:sz w:val="20"/>
                <w:szCs w:val="20"/>
              </w:rPr>
            </w:pPr>
          </w:p>
        </w:tc>
        <w:tc>
          <w:tcPr>
            <w:tcW w:w="198" w:type="pct"/>
            <w:tcBorders>
              <w:top w:val="nil"/>
              <w:left w:val="nil"/>
              <w:bottom w:val="nil"/>
              <w:right w:val="nil"/>
            </w:tcBorders>
            <w:vAlign w:val="bottom"/>
          </w:tcPr>
          <w:p w:rsidR="00E05409" w:rsidRDefault="00E05409">
            <w:pPr>
              <w:jc w:val="right"/>
              <w:rPr>
                <w:rFonts w:ascii="Arial" w:hAnsi="Arial" w:cs="Arial"/>
                <w:sz w:val="20"/>
                <w:szCs w:val="20"/>
              </w:rPr>
            </w:pPr>
            <w:r>
              <w:rPr>
                <w:rFonts w:ascii="Arial" w:hAnsi="Arial" w:cs="Arial"/>
                <w:sz w:val="20"/>
                <w:szCs w:val="20"/>
              </w:rPr>
              <w:t xml:space="preserve"> </w:t>
            </w:r>
          </w:p>
        </w:tc>
        <w:tc>
          <w:tcPr>
            <w:tcW w:w="224" w:type="pct"/>
            <w:tcBorders>
              <w:top w:val="nil"/>
              <w:left w:val="nil"/>
              <w:bottom w:val="nil"/>
              <w:right w:val="nil"/>
            </w:tcBorders>
            <w:vAlign w:val="bottom"/>
          </w:tcPr>
          <w:p w:rsidR="00E05409" w:rsidRDefault="00E05409">
            <w:pPr>
              <w:jc w:val="right"/>
              <w:rPr>
                <w:rFonts w:ascii="Arial" w:hAnsi="Arial" w:cs="Arial"/>
                <w:sz w:val="20"/>
                <w:szCs w:val="20"/>
              </w:rPr>
            </w:pPr>
          </w:p>
        </w:tc>
        <w:tc>
          <w:tcPr>
            <w:tcW w:w="224" w:type="pct"/>
            <w:tcBorders>
              <w:top w:val="nil"/>
              <w:left w:val="nil"/>
              <w:bottom w:val="nil"/>
              <w:right w:val="nil"/>
            </w:tcBorders>
            <w:vAlign w:val="bottom"/>
          </w:tcPr>
          <w:p w:rsidR="00E05409" w:rsidRDefault="00E05409">
            <w:pPr>
              <w:jc w:val="right"/>
              <w:rPr>
                <w:sz w:val="20"/>
                <w:szCs w:val="20"/>
              </w:rPr>
            </w:pPr>
          </w:p>
        </w:tc>
        <w:tc>
          <w:tcPr>
            <w:tcW w:w="228" w:type="pct"/>
            <w:tcBorders>
              <w:top w:val="nil"/>
              <w:left w:val="nil"/>
              <w:bottom w:val="nil"/>
              <w:right w:val="nil"/>
            </w:tcBorders>
            <w:vAlign w:val="bottom"/>
          </w:tcPr>
          <w:p w:rsidR="00E05409" w:rsidRDefault="00E05409">
            <w:pPr>
              <w:jc w:val="right"/>
              <w:rPr>
                <w:rFonts w:ascii="Arial" w:hAnsi="Arial" w:cs="Arial"/>
                <w:sz w:val="20"/>
                <w:szCs w:val="20"/>
              </w:rPr>
            </w:pPr>
            <w:r>
              <w:rPr>
                <w:rFonts w:ascii="Arial" w:hAnsi="Arial" w:cs="Arial"/>
                <w:sz w:val="20"/>
                <w:szCs w:val="20"/>
              </w:rPr>
              <w:t xml:space="preserve"> </w:t>
            </w:r>
          </w:p>
        </w:tc>
        <w:tc>
          <w:tcPr>
            <w:tcW w:w="224" w:type="pct"/>
            <w:tcBorders>
              <w:top w:val="nil"/>
              <w:left w:val="nil"/>
              <w:bottom w:val="nil"/>
              <w:right w:val="nil"/>
            </w:tcBorders>
            <w:vAlign w:val="bottom"/>
          </w:tcPr>
          <w:p w:rsidR="00E05409" w:rsidRDefault="00E05409">
            <w:pPr>
              <w:jc w:val="right"/>
              <w:rPr>
                <w:rFonts w:ascii="Arial" w:hAnsi="Arial" w:cs="Arial"/>
                <w:sz w:val="20"/>
                <w:szCs w:val="20"/>
              </w:rPr>
            </w:pPr>
          </w:p>
        </w:tc>
        <w:tc>
          <w:tcPr>
            <w:tcW w:w="228" w:type="pct"/>
            <w:tcBorders>
              <w:top w:val="nil"/>
              <w:left w:val="nil"/>
              <w:bottom w:val="nil"/>
              <w:right w:val="nil"/>
            </w:tcBorders>
            <w:vAlign w:val="bottom"/>
          </w:tcPr>
          <w:p w:rsidR="00E05409" w:rsidRDefault="00E05409">
            <w:pPr>
              <w:jc w:val="right"/>
              <w:rPr>
                <w:sz w:val="20"/>
                <w:szCs w:val="20"/>
              </w:rPr>
            </w:pPr>
          </w:p>
        </w:tc>
        <w:tc>
          <w:tcPr>
            <w:tcW w:w="228" w:type="pct"/>
            <w:tcBorders>
              <w:top w:val="nil"/>
              <w:left w:val="nil"/>
              <w:bottom w:val="nil"/>
              <w:right w:val="nil"/>
            </w:tcBorders>
            <w:vAlign w:val="bottom"/>
          </w:tcPr>
          <w:p w:rsidR="00E05409" w:rsidRDefault="00E05409">
            <w:pPr>
              <w:jc w:val="right"/>
              <w:rPr>
                <w:sz w:val="20"/>
                <w:szCs w:val="20"/>
              </w:rPr>
            </w:pPr>
          </w:p>
        </w:tc>
        <w:tc>
          <w:tcPr>
            <w:tcW w:w="1521" w:type="pct"/>
            <w:gridSpan w:val="5"/>
            <w:tcBorders>
              <w:top w:val="nil"/>
              <w:left w:val="nil"/>
              <w:bottom w:val="nil"/>
              <w:right w:val="nil"/>
            </w:tcBorders>
            <w:vAlign w:val="bottom"/>
          </w:tcPr>
          <w:p w:rsidR="00E05409" w:rsidRPr="007F76FE" w:rsidRDefault="00E05409" w:rsidP="001E37B5">
            <w:pPr>
              <w:jc w:val="both"/>
              <w:rPr>
                <w:sz w:val="26"/>
                <w:szCs w:val="26"/>
              </w:rPr>
            </w:pPr>
            <w:r w:rsidRPr="007F76FE">
              <w:rPr>
                <w:sz w:val="26"/>
                <w:szCs w:val="26"/>
              </w:rPr>
              <w:t xml:space="preserve">к постановлению администрации </w:t>
            </w:r>
          </w:p>
        </w:tc>
      </w:tr>
      <w:tr w:rsidR="00E05409" w:rsidTr="001E37B5">
        <w:trPr>
          <w:trHeight w:val="20"/>
        </w:trPr>
        <w:tc>
          <w:tcPr>
            <w:tcW w:w="154" w:type="pct"/>
            <w:tcBorders>
              <w:top w:val="nil"/>
              <w:left w:val="nil"/>
              <w:bottom w:val="nil"/>
              <w:right w:val="nil"/>
            </w:tcBorders>
            <w:noWrap/>
          </w:tcPr>
          <w:p w:rsidR="00E05409" w:rsidRDefault="00E05409">
            <w:pPr>
              <w:jc w:val="right"/>
              <w:rPr>
                <w:sz w:val="32"/>
                <w:szCs w:val="32"/>
              </w:rPr>
            </w:pPr>
          </w:p>
        </w:tc>
        <w:tc>
          <w:tcPr>
            <w:tcW w:w="506" w:type="pct"/>
            <w:tcBorders>
              <w:top w:val="nil"/>
              <w:left w:val="nil"/>
              <w:bottom w:val="nil"/>
              <w:right w:val="nil"/>
            </w:tcBorders>
          </w:tcPr>
          <w:p w:rsidR="00E05409" w:rsidRDefault="00E05409">
            <w:pPr>
              <w:jc w:val="center"/>
              <w:rPr>
                <w:sz w:val="20"/>
                <w:szCs w:val="20"/>
              </w:rPr>
            </w:pPr>
          </w:p>
        </w:tc>
        <w:tc>
          <w:tcPr>
            <w:tcW w:w="934" w:type="pct"/>
            <w:tcBorders>
              <w:top w:val="nil"/>
              <w:left w:val="nil"/>
              <w:bottom w:val="nil"/>
              <w:right w:val="nil"/>
            </w:tcBorders>
            <w:vAlign w:val="bottom"/>
          </w:tcPr>
          <w:p w:rsidR="00E05409" w:rsidRDefault="00E05409">
            <w:pPr>
              <w:jc w:val="right"/>
              <w:rPr>
                <w:sz w:val="20"/>
                <w:szCs w:val="20"/>
              </w:rPr>
            </w:pPr>
          </w:p>
        </w:tc>
        <w:tc>
          <w:tcPr>
            <w:tcW w:w="331" w:type="pct"/>
            <w:tcBorders>
              <w:top w:val="nil"/>
              <w:left w:val="nil"/>
              <w:bottom w:val="nil"/>
              <w:right w:val="nil"/>
            </w:tcBorders>
            <w:vAlign w:val="bottom"/>
          </w:tcPr>
          <w:p w:rsidR="00E05409" w:rsidRDefault="00E05409">
            <w:pPr>
              <w:jc w:val="right"/>
              <w:rPr>
                <w:sz w:val="20"/>
                <w:szCs w:val="20"/>
              </w:rPr>
            </w:pPr>
          </w:p>
        </w:tc>
        <w:tc>
          <w:tcPr>
            <w:tcW w:w="198" w:type="pct"/>
            <w:tcBorders>
              <w:top w:val="nil"/>
              <w:left w:val="nil"/>
              <w:bottom w:val="nil"/>
              <w:right w:val="nil"/>
            </w:tcBorders>
            <w:vAlign w:val="bottom"/>
          </w:tcPr>
          <w:p w:rsidR="00E05409" w:rsidRDefault="00E05409">
            <w:pPr>
              <w:jc w:val="right"/>
              <w:rPr>
                <w:sz w:val="20"/>
                <w:szCs w:val="20"/>
              </w:rPr>
            </w:pPr>
          </w:p>
        </w:tc>
        <w:tc>
          <w:tcPr>
            <w:tcW w:w="224" w:type="pct"/>
            <w:tcBorders>
              <w:top w:val="nil"/>
              <w:left w:val="nil"/>
              <w:bottom w:val="nil"/>
              <w:right w:val="nil"/>
            </w:tcBorders>
            <w:vAlign w:val="bottom"/>
          </w:tcPr>
          <w:p w:rsidR="00E05409" w:rsidRDefault="00E05409">
            <w:pPr>
              <w:jc w:val="right"/>
              <w:rPr>
                <w:sz w:val="20"/>
                <w:szCs w:val="20"/>
              </w:rPr>
            </w:pPr>
          </w:p>
        </w:tc>
        <w:tc>
          <w:tcPr>
            <w:tcW w:w="224" w:type="pct"/>
            <w:tcBorders>
              <w:top w:val="nil"/>
              <w:left w:val="nil"/>
              <w:bottom w:val="nil"/>
              <w:right w:val="nil"/>
            </w:tcBorders>
            <w:vAlign w:val="bottom"/>
          </w:tcPr>
          <w:p w:rsidR="00E05409" w:rsidRDefault="00E05409">
            <w:pPr>
              <w:jc w:val="right"/>
              <w:rPr>
                <w:rFonts w:ascii="Arial" w:hAnsi="Arial" w:cs="Arial"/>
                <w:sz w:val="20"/>
                <w:szCs w:val="20"/>
              </w:rPr>
            </w:pPr>
            <w:r>
              <w:rPr>
                <w:rFonts w:ascii="Arial" w:hAnsi="Arial" w:cs="Arial"/>
                <w:sz w:val="20"/>
                <w:szCs w:val="20"/>
              </w:rPr>
              <w:t xml:space="preserve"> </w:t>
            </w:r>
          </w:p>
        </w:tc>
        <w:tc>
          <w:tcPr>
            <w:tcW w:w="228" w:type="pct"/>
            <w:tcBorders>
              <w:top w:val="nil"/>
              <w:left w:val="nil"/>
              <w:bottom w:val="nil"/>
              <w:right w:val="nil"/>
            </w:tcBorders>
            <w:vAlign w:val="bottom"/>
          </w:tcPr>
          <w:p w:rsidR="00E05409" w:rsidRDefault="00E05409">
            <w:pPr>
              <w:jc w:val="right"/>
              <w:rPr>
                <w:rFonts w:ascii="Arial" w:hAnsi="Arial" w:cs="Arial"/>
                <w:sz w:val="20"/>
                <w:szCs w:val="20"/>
              </w:rPr>
            </w:pPr>
          </w:p>
        </w:tc>
        <w:tc>
          <w:tcPr>
            <w:tcW w:w="224" w:type="pct"/>
            <w:tcBorders>
              <w:top w:val="nil"/>
              <w:left w:val="nil"/>
              <w:bottom w:val="nil"/>
              <w:right w:val="nil"/>
            </w:tcBorders>
            <w:vAlign w:val="bottom"/>
          </w:tcPr>
          <w:p w:rsidR="00E05409" w:rsidRDefault="00E05409">
            <w:pPr>
              <w:jc w:val="right"/>
              <w:rPr>
                <w:sz w:val="20"/>
                <w:szCs w:val="20"/>
              </w:rPr>
            </w:pPr>
          </w:p>
        </w:tc>
        <w:tc>
          <w:tcPr>
            <w:tcW w:w="228" w:type="pct"/>
            <w:tcBorders>
              <w:top w:val="nil"/>
              <w:left w:val="nil"/>
              <w:bottom w:val="nil"/>
              <w:right w:val="nil"/>
            </w:tcBorders>
            <w:vAlign w:val="bottom"/>
          </w:tcPr>
          <w:p w:rsidR="00E05409" w:rsidRDefault="00E05409">
            <w:pPr>
              <w:jc w:val="right"/>
              <w:rPr>
                <w:sz w:val="20"/>
                <w:szCs w:val="20"/>
              </w:rPr>
            </w:pPr>
          </w:p>
        </w:tc>
        <w:tc>
          <w:tcPr>
            <w:tcW w:w="228" w:type="pct"/>
            <w:tcBorders>
              <w:top w:val="nil"/>
              <w:left w:val="nil"/>
              <w:bottom w:val="nil"/>
              <w:right w:val="nil"/>
            </w:tcBorders>
            <w:vAlign w:val="bottom"/>
          </w:tcPr>
          <w:p w:rsidR="00E05409" w:rsidRDefault="00E05409">
            <w:pPr>
              <w:jc w:val="right"/>
              <w:rPr>
                <w:sz w:val="20"/>
                <w:szCs w:val="20"/>
              </w:rPr>
            </w:pPr>
          </w:p>
        </w:tc>
        <w:tc>
          <w:tcPr>
            <w:tcW w:w="201" w:type="pct"/>
            <w:tcBorders>
              <w:top w:val="nil"/>
              <w:left w:val="nil"/>
              <w:bottom w:val="nil"/>
              <w:right w:val="nil"/>
            </w:tcBorders>
            <w:vAlign w:val="bottom"/>
          </w:tcPr>
          <w:p w:rsidR="00E05409" w:rsidRDefault="00E05409">
            <w:pPr>
              <w:jc w:val="right"/>
              <w:rPr>
                <w:sz w:val="20"/>
                <w:szCs w:val="20"/>
              </w:rPr>
            </w:pPr>
          </w:p>
        </w:tc>
        <w:tc>
          <w:tcPr>
            <w:tcW w:w="304" w:type="pct"/>
            <w:tcBorders>
              <w:top w:val="nil"/>
              <w:left w:val="nil"/>
              <w:bottom w:val="nil"/>
              <w:right w:val="nil"/>
            </w:tcBorders>
            <w:vAlign w:val="bottom"/>
          </w:tcPr>
          <w:p w:rsidR="00E05409" w:rsidRDefault="00E05409">
            <w:pPr>
              <w:jc w:val="right"/>
              <w:rPr>
                <w:sz w:val="20"/>
                <w:szCs w:val="20"/>
              </w:rPr>
            </w:pPr>
          </w:p>
        </w:tc>
        <w:tc>
          <w:tcPr>
            <w:tcW w:w="1016" w:type="pct"/>
            <w:gridSpan w:val="3"/>
            <w:tcBorders>
              <w:top w:val="nil"/>
              <w:left w:val="nil"/>
              <w:bottom w:val="nil"/>
              <w:right w:val="nil"/>
            </w:tcBorders>
            <w:vAlign w:val="bottom"/>
          </w:tcPr>
          <w:p w:rsidR="00E05409" w:rsidRPr="007F76FE" w:rsidRDefault="00E05409">
            <w:pPr>
              <w:jc w:val="right"/>
              <w:rPr>
                <w:sz w:val="26"/>
                <w:szCs w:val="26"/>
              </w:rPr>
            </w:pPr>
            <w:r w:rsidRPr="007F76FE">
              <w:rPr>
                <w:sz w:val="26"/>
                <w:szCs w:val="26"/>
              </w:rPr>
              <w:t>города Пыть-Яха</w:t>
            </w:r>
          </w:p>
        </w:tc>
      </w:tr>
      <w:tr w:rsidR="00E05409" w:rsidTr="001E37B5">
        <w:trPr>
          <w:trHeight w:val="210"/>
        </w:trPr>
        <w:tc>
          <w:tcPr>
            <w:tcW w:w="154" w:type="pct"/>
            <w:tcBorders>
              <w:top w:val="nil"/>
              <w:left w:val="nil"/>
              <w:bottom w:val="nil"/>
              <w:right w:val="nil"/>
            </w:tcBorders>
            <w:noWrap/>
          </w:tcPr>
          <w:p w:rsidR="00E05409" w:rsidRDefault="00E05409">
            <w:pPr>
              <w:jc w:val="right"/>
              <w:rPr>
                <w:sz w:val="32"/>
                <w:szCs w:val="32"/>
              </w:rPr>
            </w:pPr>
          </w:p>
        </w:tc>
        <w:tc>
          <w:tcPr>
            <w:tcW w:w="506" w:type="pct"/>
            <w:tcBorders>
              <w:top w:val="nil"/>
              <w:left w:val="nil"/>
              <w:bottom w:val="nil"/>
              <w:right w:val="nil"/>
            </w:tcBorders>
          </w:tcPr>
          <w:p w:rsidR="00E05409" w:rsidRDefault="00E05409">
            <w:pPr>
              <w:jc w:val="center"/>
              <w:rPr>
                <w:sz w:val="20"/>
                <w:szCs w:val="20"/>
              </w:rPr>
            </w:pPr>
          </w:p>
        </w:tc>
        <w:tc>
          <w:tcPr>
            <w:tcW w:w="934" w:type="pct"/>
            <w:tcBorders>
              <w:top w:val="nil"/>
              <w:left w:val="nil"/>
              <w:bottom w:val="nil"/>
              <w:right w:val="nil"/>
            </w:tcBorders>
            <w:vAlign w:val="bottom"/>
          </w:tcPr>
          <w:p w:rsidR="00E05409" w:rsidRDefault="00E05409">
            <w:pPr>
              <w:jc w:val="right"/>
              <w:rPr>
                <w:sz w:val="20"/>
                <w:szCs w:val="20"/>
              </w:rPr>
            </w:pPr>
          </w:p>
        </w:tc>
        <w:tc>
          <w:tcPr>
            <w:tcW w:w="331" w:type="pct"/>
            <w:tcBorders>
              <w:top w:val="nil"/>
              <w:left w:val="nil"/>
              <w:bottom w:val="nil"/>
              <w:right w:val="nil"/>
            </w:tcBorders>
            <w:vAlign w:val="bottom"/>
          </w:tcPr>
          <w:p w:rsidR="00E05409" w:rsidRDefault="00E05409">
            <w:pPr>
              <w:jc w:val="right"/>
              <w:rPr>
                <w:sz w:val="20"/>
                <w:szCs w:val="20"/>
              </w:rPr>
            </w:pPr>
          </w:p>
        </w:tc>
        <w:tc>
          <w:tcPr>
            <w:tcW w:w="198" w:type="pct"/>
            <w:tcBorders>
              <w:top w:val="nil"/>
              <w:left w:val="nil"/>
              <w:bottom w:val="nil"/>
              <w:right w:val="nil"/>
            </w:tcBorders>
            <w:vAlign w:val="bottom"/>
          </w:tcPr>
          <w:p w:rsidR="00E05409" w:rsidRDefault="00E05409">
            <w:pPr>
              <w:jc w:val="right"/>
              <w:rPr>
                <w:sz w:val="20"/>
                <w:szCs w:val="20"/>
              </w:rPr>
            </w:pPr>
          </w:p>
        </w:tc>
        <w:tc>
          <w:tcPr>
            <w:tcW w:w="224" w:type="pct"/>
            <w:tcBorders>
              <w:top w:val="nil"/>
              <w:left w:val="nil"/>
              <w:bottom w:val="nil"/>
              <w:right w:val="nil"/>
            </w:tcBorders>
            <w:vAlign w:val="bottom"/>
          </w:tcPr>
          <w:p w:rsidR="00E05409" w:rsidRDefault="00E05409">
            <w:pPr>
              <w:jc w:val="right"/>
              <w:rPr>
                <w:sz w:val="20"/>
                <w:szCs w:val="20"/>
              </w:rPr>
            </w:pPr>
          </w:p>
        </w:tc>
        <w:tc>
          <w:tcPr>
            <w:tcW w:w="224" w:type="pct"/>
            <w:tcBorders>
              <w:top w:val="nil"/>
              <w:left w:val="nil"/>
              <w:bottom w:val="nil"/>
              <w:right w:val="nil"/>
            </w:tcBorders>
            <w:vAlign w:val="bottom"/>
          </w:tcPr>
          <w:p w:rsidR="00E05409" w:rsidRDefault="00E05409">
            <w:pPr>
              <w:jc w:val="right"/>
              <w:rPr>
                <w:sz w:val="20"/>
                <w:szCs w:val="20"/>
              </w:rPr>
            </w:pPr>
          </w:p>
        </w:tc>
        <w:tc>
          <w:tcPr>
            <w:tcW w:w="228" w:type="pct"/>
            <w:tcBorders>
              <w:top w:val="nil"/>
              <w:left w:val="nil"/>
              <w:bottom w:val="nil"/>
              <w:right w:val="nil"/>
            </w:tcBorders>
            <w:vAlign w:val="bottom"/>
          </w:tcPr>
          <w:p w:rsidR="00E05409" w:rsidRDefault="00E05409">
            <w:pPr>
              <w:jc w:val="right"/>
              <w:rPr>
                <w:sz w:val="20"/>
                <w:szCs w:val="20"/>
              </w:rPr>
            </w:pPr>
          </w:p>
        </w:tc>
        <w:tc>
          <w:tcPr>
            <w:tcW w:w="224" w:type="pct"/>
            <w:tcBorders>
              <w:top w:val="nil"/>
              <w:left w:val="nil"/>
              <w:bottom w:val="nil"/>
              <w:right w:val="nil"/>
            </w:tcBorders>
            <w:vAlign w:val="bottom"/>
          </w:tcPr>
          <w:p w:rsidR="00E05409" w:rsidRDefault="00E05409">
            <w:pPr>
              <w:jc w:val="right"/>
              <w:rPr>
                <w:sz w:val="20"/>
                <w:szCs w:val="20"/>
              </w:rPr>
            </w:pPr>
          </w:p>
        </w:tc>
        <w:tc>
          <w:tcPr>
            <w:tcW w:w="228" w:type="pct"/>
            <w:tcBorders>
              <w:top w:val="nil"/>
              <w:left w:val="nil"/>
              <w:bottom w:val="nil"/>
              <w:right w:val="nil"/>
            </w:tcBorders>
            <w:vAlign w:val="bottom"/>
          </w:tcPr>
          <w:p w:rsidR="00E05409" w:rsidRDefault="00E05409">
            <w:pPr>
              <w:jc w:val="right"/>
              <w:rPr>
                <w:sz w:val="20"/>
                <w:szCs w:val="20"/>
              </w:rPr>
            </w:pPr>
          </w:p>
        </w:tc>
        <w:tc>
          <w:tcPr>
            <w:tcW w:w="228" w:type="pct"/>
            <w:tcBorders>
              <w:top w:val="nil"/>
              <w:left w:val="nil"/>
              <w:bottom w:val="nil"/>
              <w:right w:val="nil"/>
            </w:tcBorders>
            <w:vAlign w:val="bottom"/>
          </w:tcPr>
          <w:p w:rsidR="00E05409" w:rsidRDefault="00E05409">
            <w:pPr>
              <w:jc w:val="right"/>
              <w:rPr>
                <w:sz w:val="20"/>
                <w:szCs w:val="20"/>
              </w:rPr>
            </w:pPr>
          </w:p>
        </w:tc>
        <w:tc>
          <w:tcPr>
            <w:tcW w:w="201" w:type="pct"/>
            <w:tcBorders>
              <w:top w:val="nil"/>
              <w:left w:val="nil"/>
              <w:bottom w:val="nil"/>
              <w:right w:val="nil"/>
            </w:tcBorders>
            <w:vAlign w:val="bottom"/>
          </w:tcPr>
          <w:p w:rsidR="00E05409" w:rsidRDefault="00E05409">
            <w:pPr>
              <w:jc w:val="right"/>
              <w:rPr>
                <w:sz w:val="20"/>
                <w:szCs w:val="20"/>
              </w:rPr>
            </w:pPr>
          </w:p>
        </w:tc>
        <w:tc>
          <w:tcPr>
            <w:tcW w:w="304" w:type="pct"/>
            <w:tcBorders>
              <w:top w:val="nil"/>
              <w:left w:val="nil"/>
              <w:bottom w:val="nil"/>
              <w:right w:val="nil"/>
            </w:tcBorders>
            <w:vAlign w:val="bottom"/>
          </w:tcPr>
          <w:p w:rsidR="00E05409" w:rsidRDefault="00E05409">
            <w:pPr>
              <w:jc w:val="right"/>
              <w:rPr>
                <w:rFonts w:ascii="Arial" w:hAnsi="Arial" w:cs="Arial"/>
                <w:sz w:val="20"/>
                <w:szCs w:val="20"/>
              </w:rPr>
            </w:pPr>
            <w:r>
              <w:rPr>
                <w:rFonts w:ascii="Arial" w:hAnsi="Arial" w:cs="Arial"/>
                <w:sz w:val="20"/>
                <w:szCs w:val="20"/>
              </w:rPr>
              <w:t xml:space="preserve"> </w:t>
            </w:r>
          </w:p>
        </w:tc>
        <w:tc>
          <w:tcPr>
            <w:tcW w:w="1016" w:type="pct"/>
            <w:gridSpan w:val="3"/>
            <w:tcBorders>
              <w:top w:val="nil"/>
              <w:left w:val="nil"/>
              <w:bottom w:val="nil"/>
              <w:right w:val="nil"/>
            </w:tcBorders>
            <w:vAlign w:val="bottom"/>
          </w:tcPr>
          <w:p w:rsidR="00E05409" w:rsidRPr="007F76FE" w:rsidRDefault="00E05409">
            <w:pPr>
              <w:jc w:val="right"/>
              <w:rPr>
                <w:sz w:val="26"/>
                <w:szCs w:val="26"/>
              </w:rPr>
            </w:pPr>
            <w:r w:rsidRPr="007F76FE">
              <w:rPr>
                <w:sz w:val="26"/>
                <w:szCs w:val="26"/>
              </w:rPr>
              <w:t>от 17.04.2018 № 74-па</w:t>
            </w:r>
          </w:p>
        </w:tc>
      </w:tr>
      <w:tr w:rsidR="00E05409" w:rsidTr="002D4A30">
        <w:trPr>
          <w:trHeight w:val="375"/>
        </w:trPr>
        <w:tc>
          <w:tcPr>
            <w:tcW w:w="5000" w:type="pct"/>
            <w:gridSpan w:val="16"/>
            <w:tcBorders>
              <w:top w:val="nil"/>
              <w:left w:val="nil"/>
              <w:bottom w:val="nil"/>
              <w:right w:val="nil"/>
            </w:tcBorders>
            <w:noWrap/>
          </w:tcPr>
          <w:p w:rsidR="00E05409" w:rsidRDefault="00E05409">
            <w:pPr>
              <w:jc w:val="center"/>
              <w:rPr>
                <w:sz w:val="28"/>
                <w:szCs w:val="28"/>
              </w:rPr>
            </w:pPr>
            <w:r>
              <w:rPr>
                <w:sz w:val="28"/>
                <w:szCs w:val="28"/>
              </w:rPr>
              <w:t>Оценка эффективности реализации муниципальной программы</w:t>
            </w:r>
          </w:p>
          <w:p w:rsidR="00E05409" w:rsidRDefault="00E05409">
            <w:pPr>
              <w:jc w:val="center"/>
              <w:rPr>
                <w:sz w:val="28"/>
                <w:szCs w:val="28"/>
              </w:rPr>
            </w:pPr>
          </w:p>
        </w:tc>
      </w:tr>
      <w:tr w:rsidR="00E05409" w:rsidRPr="007E6CFE" w:rsidTr="001E37B5">
        <w:trPr>
          <w:trHeight w:val="540"/>
        </w:trPr>
        <w:tc>
          <w:tcPr>
            <w:tcW w:w="154" w:type="pct"/>
            <w:vMerge w:val="restart"/>
            <w:tcBorders>
              <w:top w:val="single" w:sz="4" w:space="0" w:color="auto"/>
              <w:left w:val="single" w:sz="4" w:space="0" w:color="auto"/>
              <w:bottom w:val="single" w:sz="4" w:space="0" w:color="auto"/>
              <w:right w:val="single" w:sz="4" w:space="0" w:color="auto"/>
            </w:tcBorders>
            <w:vAlign w:val="center"/>
          </w:tcPr>
          <w:p w:rsidR="00E05409" w:rsidRPr="007E6CFE" w:rsidRDefault="00E05409">
            <w:pPr>
              <w:jc w:val="center"/>
              <w:rPr>
                <w:sz w:val="20"/>
                <w:szCs w:val="20"/>
              </w:rPr>
            </w:pPr>
            <w:r w:rsidRPr="007E6CFE">
              <w:rPr>
                <w:sz w:val="20"/>
                <w:szCs w:val="20"/>
              </w:rPr>
              <w:t>№ п/п</w:t>
            </w:r>
          </w:p>
        </w:tc>
        <w:tc>
          <w:tcPr>
            <w:tcW w:w="506" w:type="pct"/>
            <w:vMerge w:val="restart"/>
            <w:tcBorders>
              <w:top w:val="single" w:sz="4" w:space="0" w:color="auto"/>
              <w:left w:val="single" w:sz="4" w:space="0" w:color="auto"/>
              <w:bottom w:val="single" w:sz="4" w:space="0" w:color="auto"/>
              <w:right w:val="single" w:sz="4" w:space="0" w:color="auto"/>
            </w:tcBorders>
            <w:vAlign w:val="center"/>
          </w:tcPr>
          <w:p w:rsidR="00E05409" w:rsidRPr="007E6CFE" w:rsidRDefault="00E05409">
            <w:pPr>
              <w:jc w:val="center"/>
              <w:rPr>
                <w:sz w:val="20"/>
                <w:szCs w:val="20"/>
              </w:rPr>
            </w:pPr>
            <w:r w:rsidRPr="007E6CFE">
              <w:rPr>
                <w:sz w:val="20"/>
                <w:szCs w:val="20"/>
              </w:rPr>
              <w:t>Наименование показателей результатов</w:t>
            </w:r>
          </w:p>
        </w:tc>
        <w:tc>
          <w:tcPr>
            <w:tcW w:w="934" w:type="pct"/>
            <w:vMerge w:val="restart"/>
            <w:tcBorders>
              <w:top w:val="single" w:sz="4" w:space="0" w:color="auto"/>
              <w:left w:val="single" w:sz="4" w:space="0" w:color="auto"/>
              <w:bottom w:val="single" w:sz="4" w:space="0" w:color="auto"/>
              <w:right w:val="single" w:sz="4" w:space="0" w:color="auto"/>
            </w:tcBorders>
            <w:vAlign w:val="center"/>
          </w:tcPr>
          <w:p w:rsidR="00E05409" w:rsidRPr="007E6CFE" w:rsidRDefault="00E05409">
            <w:pPr>
              <w:jc w:val="center"/>
              <w:rPr>
                <w:sz w:val="20"/>
                <w:szCs w:val="20"/>
              </w:rPr>
            </w:pPr>
            <w:r w:rsidRPr="007E6CFE">
              <w:rPr>
                <w:sz w:val="20"/>
                <w:szCs w:val="20"/>
              </w:rPr>
              <w:t>Наименование мероприятий (комплекса мероприятий, подпрограмм), обеспечивающих  достижение результата</w:t>
            </w:r>
          </w:p>
        </w:tc>
        <w:tc>
          <w:tcPr>
            <w:tcW w:w="331" w:type="pct"/>
            <w:vMerge w:val="restart"/>
            <w:tcBorders>
              <w:top w:val="single" w:sz="4" w:space="0" w:color="auto"/>
              <w:left w:val="single" w:sz="4" w:space="0" w:color="auto"/>
              <w:bottom w:val="single" w:sz="4" w:space="0" w:color="auto"/>
              <w:right w:val="single" w:sz="4" w:space="0" w:color="auto"/>
            </w:tcBorders>
            <w:textDirection w:val="btLr"/>
            <w:vAlign w:val="center"/>
          </w:tcPr>
          <w:p w:rsidR="00E05409" w:rsidRPr="007E6CFE" w:rsidRDefault="00E05409" w:rsidP="002D4A30">
            <w:pPr>
              <w:ind w:left="113" w:right="113"/>
              <w:jc w:val="center"/>
              <w:rPr>
                <w:sz w:val="20"/>
                <w:szCs w:val="20"/>
              </w:rPr>
            </w:pPr>
            <w:r w:rsidRPr="007E6CFE">
              <w:rPr>
                <w:sz w:val="20"/>
                <w:szCs w:val="20"/>
              </w:rPr>
              <w:t>Фактическое  значение показателя на момент разработки программы</w:t>
            </w:r>
          </w:p>
        </w:tc>
        <w:tc>
          <w:tcPr>
            <w:tcW w:w="1755" w:type="pct"/>
            <w:gridSpan w:val="8"/>
            <w:vMerge w:val="restart"/>
            <w:tcBorders>
              <w:top w:val="single" w:sz="4" w:space="0" w:color="auto"/>
              <w:left w:val="single" w:sz="4" w:space="0" w:color="auto"/>
              <w:bottom w:val="single" w:sz="4" w:space="0" w:color="auto"/>
              <w:right w:val="single" w:sz="4" w:space="0" w:color="auto"/>
            </w:tcBorders>
            <w:vAlign w:val="center"/>
          </w:tcPr>
          <w:p w:rsidR="00E05409" w:rsidRPr="007E6CFE" w:rsidRDefault="00E05409">
            <w:pPr>
              <w:jc w:val="center"/>
              <w:rPr>
                <w:sz w:val="20"/>
                <w:szCs w:val="20"/>
              </w:rPr>
            </w:pPr>
            <w:r w:rsidRPr="007E6CFE">
              <w:rPr>
                <w:sz w:val="20"/>
                <w:szCs w:val="20"/>
              </w:rPr>
              <w:t>значение показателя по годам</w:t>
            </w:r>
          </w:p>
        </w:tc>
        <w:tc>
          <w:tcPr>
            <w:tcW w:w="304" w:type="pct"/>
            <w:vMerge w:val="restart"/>
            <w:tcBorders>
              <w:top w:val="single" w:sz="4" w:space="0" w:color="auto"/>
              <w:left w:val="single" w:sz="4" w:space="0" w:color="auto"/>
              <w:bottom w:val="single" w:sz="4" w:space="0" w:color="auto"/>
              <w:right w:val="single" w:sz="4" w:space="0" w:color="auto"/>
            </w:tcBorders>
            <w:textDirection w:val="btLr"/>
            <w:vAlign w:val="center"/>
          </w:tcPr>
          <w:p w:rsidR="00E05409" w:rsidRPr="007E6CFE" w:rsidRDefault="00E05409" w:rsidP="002D4A30">
            <w:pPr>
              <w:ind w:left="113" w:right="113"/>
              <w:jc w:val="center"/>
              <w:rPr>
                <w:sz w:val="20"/>
                <w:szCs w:val="20"/>
              </w:rPr>
            </w:pPr>
            <w:r w:rsidRPr="007E6CFE">
              <w:rPr>
                <w:sz w:val="20"/>
                <w:szCs w:val="20"/>
              </w:rPr>
              <w:t>Целевое  значение показателя на момент окончания действия программы</w:t>
            </w:r>
          </w:p>
        </w:tc>
        <w:tc>
          <w:tcPr>
            <w:tcW w:w="1016" w:type="pct"/>
            <w:gridSpan w:val="3"/>
            <w:tcBorders>
              <w:top w:val="single" w:sz="4" w:space="0" w:color="auto"/>
              <w:left w:val="nil"/>
              <w:bottom w:val="single" w:sz="4" w:space="0" w:color="auto"/>
              <w:right w:val="single" w:sz="4" w:space="0" w:color="auto"/>
            </w:tcBorders>
            <w:vAlign w:val="center"/>
          </w:tcPr>
          <w:p w:rsidR="00E05409" w:rsidRPr="007E6CFE" w:rsidRDefault="00E05409">
            <w:pPr>
              <w:jc w:val="center"/>
              <w:rPr>
                <w:sz w:val="20"/>
                <w:szCs w:val="20"/>
              </w:rPr>
            </w:pPr>
            <w:r w:rsidRPr="007E6CFE">
              <w:rPr>
                <w:sz w:val="20"/>
                <w:szCs w:val="20"/>
              </w:rPr>
              <w:t>Соотношение затрат и результатов (тыс.руб.)</w:t>
            </w:r>
          </w:p>
        </w:tc>
      </w:tr>
      <w:tr w:rsidR="00E05409" w:rsidRPr="007E6CFE" w:rsidTr="001E37B5">
        <w:trPr>
          <w:trHeight w:val="435"/>
        </w:trPr>
        <w:tc>
          <w:tcPr>
            <w:tcW w:w="154" w:type="pct"/>
            <w:vMerge/>
            <w:tcBorders>
              <w:top w:val="single" w:sz="4" w:space="0" w:color="auto"/>
              <w:left w:val="single" w:sz="4" w:space="0" w:color="auto"/>
              <w:bottom w:val="single" w:sz="4" w:space="0" w:color="auto"/>
              <w:right w:val="single" w:sz="4" w:space="0" w:color="auto"/>
            </w:tcBorders>
            <w:vAlign w:val="center"/>
          </w:tcPr>
          <w:p w:rsidR="00E05409" w:rsidRPr="007E6CFE" w:rsidRDefault="00E05409">
            <w:pPr>
              <w:rPr>
                <w:sz w:val="20"/>
                <w:szCs w:val="20"/>
              </w:rPr>
            </w:pPr>
          </w:p>
        </w:tc>
        <w:tc>
          <w:tcPr>
            <w:tcW w:w="506" w:type="pct"/>
            <w:vMerge/>
            <w:tcBorders>
              <w:top w:val="single" w:sz="4" w:space="0" w:color="auto"/>
              <w:left w:val="single" w:sz="4" w:space="0" w:color="auto"/>
              <w:bottom w:val="single" w:sz="4" w:space="0" w:color="auto"/>
              <w:right w:val="single" w:sz="4" w:space="0" w:color="auto"/>
            </w:tcBorders>
            <w:vAlign w:val="center"/>
          </w:tcPr>
          <w:p w:rsidR="00E05409" w:rsidRPr="007E6CFE" w:rsidRDefault="00E05409">
            <w:pPr>
              <w:rPr>
                <w:sz w:val="20"/>
                <w:szCs w:val="20"/>
              </w:rPr>
            </w:pPr>
          </w:p>
        </w:tc>
        <w:tc>
          <w:tcPr>
            <w:tcW w:w="934" w:type="pct"/>
            <w:vMerge/>
            <w:tcBorders>
              <w:top w:val="single" w:sz="4" w:space="0" w:color="auto"/>
              <w:left w:val="single" w:sz="4" w:space="0" w:color="auto"/>
              <w:bottom w:val="single" w:sz="4" w:space="0" w:color="auto"/>
              <w:right w:val="single" w:sz="4" w:space="0" w:color="auto"/>
            </w:tcBorders>
            <w:vAlign w:val="center"/>
          </w:tcPr>
          <w:p w:rsidR="00E05409" w:rsidRPr="007E6CFE" w:rsidRDefault="00E05409">
            <w:pPr>
              <w:rPr>
                <w:sz w:val="20"/>
                <w:szCs w:val="20"/>
              </w:rPr>
            </w:pPr>
          </w:p>
        </w:tc>
        <w:tc>
          <w:tcPr>
            <w:tcW w:w="331" w:type="pct"/>
            <w:vMerge/>
            <w:tcBorders>
              <w:top w:val="single" w:sz="4" w:space="0" w:color="auto"/>
              <w:left w:val="single" w:sz="4" w:space="0" w:color="auto"/>
              <w:bottom w:val="single" w:sz="4" w:space="0" w:color="auto"/>
              <w:right w:val="single" w:sz="4" w:space="0" w:color="auto"/>
            </w:tcBorders>
            <w:vAlign w:val="center"/>
          </w:tcPr>
          <w:p w:rsidR="00E05409" w:rsidRPr="007E6CFE" w:rsidRDefault="00E05409">
            <w:pPr>
              <w:rPr>
                <w:sz w:val="20"/>
                <w:szCs w:val="20"/>
              </w:rPr>
            </w:pPr>
          </w:p>
        </w:tc>
        <w:tc>
          <w:tcPr>
            <w:tcW w:w="1755" w:type="pct"/>
            <w:gridSpan w:val="8"/>
            <w:vMerge/>
            <w:tcBorders>
              <w:top w:val="single" w:sz="4" w:space="0" w:color="auto"/>
              <w:left w:val="single" w:sz="4" w:space="0" w:color="auto"/>
              <w:bottom w:val="single" w:sz="4" w:space="0" w:color="auto"/>
              <w:right w:val="single" w:sz="4" w:space="0" w:color="auto"/>
            </w:tcBorders>
            <w:vAlign w:val="center"/>
          </w:tcPr>
          <w:p w:rsidR="00E05409" w:rsidRPr="007E6CFE" w:rsidRDefault="00E05409">
            <w:pPr>
              <w:rPr>
                <w:sz w:val="20"/>
                <w:szCs w:val="20"/>
              </w:rPr>
            </w:pPr>
          </w:p>
        </w:tc>
        <w:tc>
          <w:tcPr>
            <w:tcW w:w="304" w:type="pct"/>
            <w:vMerge/>
            <w:tcBorders>
              <w:top w:val="single" w:sz="4" w:space="0" w:color="auto"/>
              <w:left w:val="single" w:sz="4" w:space="0" w:color="auto"/>
              <w:bottom w:val="single" w:sz="4" w:space="0" w:color="auto"/>
              <w:right w:val="single" w:sz="4" w:space="0" w:color="auto"/>
            </w:tcBorders>
            <w:vAlign w:val="center"/>
          </w:tcPr>
          <w:p w:rsidR="00E05409" w:rsidRPr="007E6CFE" w:rsidRDefault="00E05409">
            <w:pPr>
              <w:rPr>
                <w:sz w:val="20"/>
                <w:szCs w:val="20"/>
              </w:rPr>
            </w:pPr>
          </w:p>
        </w:tc>
        <w:tc>
          <w:tcPr>
            <w:tcW w:w="387" w:type="pct"/>
            <w:vMerge w:val="restart"/>
            <w:tcBorders>
              <w:top w:val="nil"/>
              <w:left w:val="single" w:sz="4" w:space="0" w:color="auto"/>
              <w:bottom w:val="single" w:sz="4" w:space="0" w:color="auto"/>
              <w:right w:val="single" w:sz="4" w:space="0" w:color="auto"/>
            </w:tcBorders>
            <w:vAlign w:val="center"/>
          </w:tcPr>
          <w:p w:rsidR="00E05409" w:rsidRPr="007E6CFE" w:rsidRDefault="00E05409">
            <w:pPr>
              <w:jc w:val="center"/>
              <w:rPr>
                <w:sz w:val="20"/>
                <w:szCs w:val="20"/>
              </w:rPr>
            </w:pPr>
            <w:r w:rsidRPr="007E6CFE">
              <w:rPr>
                <w:sz w:val="20"/>
                <w:szCs w:val="20"/>
              </w:rPr>
              <w:t>общие  затраты по   соответствующим мероприятиям</w:t>
            </w:r>
          </w:p>
        </w:tc>
        <w:tc>
          <w:tcPr>
            <w:tcW w:w="629" w:type="pct"/>
            <w:gridSpan w:val="2"/>
            <w:tcBorders>
              <w:top w:val="single" w:sz="4" w:space="0" w:color="auto"/>
              <w:left w:val="nil"/>
              <w:bottom w:val="single" w:sz="4" w:space="0" w:color="auto"/>
              <w:right w:val="single" w:sz="4" w:space="0" w:color="auto"/>
            </w:tcBorders>
            <w:vAlign w:val="center"/>
          </w:tcPr>
          <w:p w:rsidR="00E05409" w:rsidRPr="007E6CFE" w:rsidRDefault="00E05409">
            <w:pPr>
              <w:jc w:val="center"/>
              <w:rPr>
                <w:sz w:val="20"/>
                <w:szCs w:val="20"/>
              </w:rPr>
            </w:pPr>
            <w:r w:rsidRPr="007E6CFE">
              <w:rPr>
                <w:sz w:val="20"/>
                <w:szCs w:val="20"/>
              </w:rPr>
              <w:t xml:space="preserve">в т.ч. бюджетные затраты   </w:t>
            </w:r>
          </w:p>
        </w:tc>
      </w:tr>
      <w:tr w:rsidR="00E05409" w:rsidRPr="007E6CFE" w:rsidTr="001E37B5">
        <w:trPr>
          <w:trHeight w:val="2085"/>
        </w:trPr>
        <w:tc>
          <w:tcPr>
            <w:tcW w:w="154" w:type="pct"/>
            <w:vMerge/>
            <w:tcBorders>
              <w:top w:val="single" w:sz="4" w:space="0" w:color="auto"/>
              <w:left w:val="single" w:sz="4" w:space="0" w:color="auto"/>
              <w:bottom w:val="single" w:sz="4" w:space="0" w:color="auto"/>
              <w:right w:val="single" w:sz="4" w:space="0" w:color="auto"/>
            </w:tcBorders>
            <w:vAlign w:val="center"/>
          </w:tcPr>
          <w:p w:rsidR="00E05409" w:rsidRPr="007E6CFE" w:rsidRDefault="00E05409">
            <w:pPr>
              <w:rPr>
                <w:sz w:val="20"/>
                <w:szCs w:val="20"/>
              </w:rPr>
            </w:pPr>
          </w:p>
        </w:tc>
        <w:tc>
          <w:tcPr>
            <w:tcW w:w="506" w:type="pct"/>
            <w:vMerge/>
            <w:tcBorders>
              <w:top w:val="single" w:sz="4" w:space="0" w:color="auto"/>
              <w:left w:val="single" w:sz="4" w:space="0" w:color="auto"/>
              <w:bottom w:val="single" w:sz="4" w:space="0" w:color="auto"/>
              <w:right w:val="single" w:sz="4" w:space="0" w:color="auto"/>
            </w:tcBorders>
            <w:vAlign w:val="center"/>
          </w:tcPr>
          <w:p w:rsidR="00E05409" w:rsidRPr="007E6CFE" w:rsidRDefault="00E05409">
            <w:pPr>
              <w:rPr>
                <w:sz w:val="20"/>
                <w:szCs w:val="20"/>
              </w:rPr>
            </w:pPr>
          </w:p>
        </w:tc>
        <w:tc>
          <w:tcPr>
            <w:tcW w:w="934" w:type="pct"/>
            <w:vMerge/>
            <w:tcBorders>
              <w:top w:val="single" w:sz="4" w:space="0" w:color="auto"/>
              <w:left w:val="single" w:sz="4" w:space="0" w:color="auto"/>
              <w:bottom w:val="single" w:sz="4" w:space="0" w:color="auto"/>
              <w:right w:val="single" w:sz="4" w:space="0" w:color="auto"/>
            </w:tcBorders>
            <w:vAlign w:val="center"/>
          </w:tcPr>
          <w:p w:rsidR="00E05409" w:rsidRPr="007E6CFE" w:rsidRDefault="00E05409">
            <w:pPr>
              <w:rPr>
                <w:sz w:val="20"/>
                <w:szCs w:val="20"/>
              </w:rPr>
            </w:pPr>
          </w:p>
        </w:tc>
        <w:tc>
          <w:tcPr>
            <w:tcW w:w="331" w:type="pct"/>
            <w:vMerge/>
            <w:tcBorders>
              <w:top w:val="single" w:sz="4" w:space="0" w:color="auto"/>
              <w:left w:val="single" w:sz="4" w:space="0" w:color="auto"/>
              <w:bottom w:val="single" w:sz="4" w:space="0" w:color="auto"/>
              <w:right w:val="single" w:sz="4" w:space="0" w:color="auto"/>
            </w:tcBorders>
            <w:vAlign w:val="center"/>
          </w:tcPr>
          <w:p w:rsidR="00E05409" w:rsidRPr="007E6CFE" w:rsidRDefault="00E05409">
            <w:pPr>
              <w:rPr>
                <w:sz w:val="20"/>
                <w:szCs w:val="20"/>
              </w:rPr>
            </w:pPr>
          </w:p>
        </w:tc>
        <w:tc>
          <w:tcPr>
            <w:tcW w:w="198" w:type="pct"/>
            <w:tcBorders>
              <w:top w:val="nil"/>
              <w:left w:val="nil"/>
              <w:bottom w:val="single" w:sz="4" w:space="0" w:color="auto"/>
              <w:right w:val="single" w:sz="4" w:space="0" w:color="auto"/>
            </w:tcBorders>
            <w:vAlign w:val="center"/>
          </w:tcPr>
          <w:p w:rsidR="00E05409" w:rsidRPr="007E6CFE" w:rsidRDefault="00E05409">
            <w:pPr>
              <w:jc w:val="center"/>
              <w:rPr>
                <w:sz w:val="20"/>
                <w:szCs w:val="20"/>
              </w:rPr>
            </w:pPr>
            <w:r w:rsidRPr="007E6CFE">
              <w:rPr>
                <w:sz w:val="20"/>
                <w:szCs w:val="20"/>
              </w:rPr>
              <w:t>2018</w:t>
            </w:r>
          </w:p>
        </w:tc>
        <w:tc>
          <w:tcPr>
            <w:tcW w:w="224" w:type="pct"/>
            <w:tcBorders>
              <w:top w:val="nil"/>
              <w:left w:val="nil"/>
              <w:bottom w:val="single" w:sz="4" w:space="0" w:color="auto"/>
              <w:right w:val="single" w:sz="4" w:space="0" w:color="auto"/>
            </w:tcBorders>
            <w:vAlign w:val="center"/>
          </w:tcPr>
          <w:p w:rsidR="00E05409" w:rsidRPr="007E6CFE" w:rsidRDefault="00E05409">
            <w:pPr>
              <w:jc w:val="center"/>
              <w:rPr>
                <w:sz w:val="20"/>
                <w:szCs w:val="20"/>
              </w:rPr>
            </w:pPr>
            <w:r w:rsidRPr="007E6CFE">
              <w:rPr>
                <w:sz w:val="20"/>
                <w:szCs w:val="20"/>
              </w:rPr>
              <w:t>2019</w:t>
            </w:r>
          </w:p>
        </w:tc>
        <w:tc>
          <w:tcPr>
            <w:tcW w:w="224" w:type="pct"/>
            <w:tcBorders>
              <w:top w:val="nil"/>
              <w:left w:val="nil"/>
              <w:bottom w:val="single" w:sz="4" w:space="0" w:color="auto"/>
              <w:right w:val="single" w:sz="4" w:space="0" w:color="auto"/>
            </w:tcBorders>
            <w:vAlign w:val="center"/>
          </w:tcPr>
          <w:p w:rsidR="00E05409" w:rsidRPr="007E6CFE" w:rsidRDefault="00E05409">
            <w:pPr>
              <w:jc w:val="center"/>
              <w:rPr>
                <w:sz w:val="20"/>
                <w:szCs w:val="20"/>
              </w:rPr>
            </w:pPr>
            <w:r w:rsidRPr="007E6CFE">
              <w:rPr>
                <w:sz w:val="20"/>
                <w:szCs w:val="20"/>
              </w:rPr>
              <w:t>2020</w:t>
            </w:r>
          </w:p>
        </w:tc>
        <w:tc>
          <w:tcPr>
            <w:tcW w:w="228" w:type="pct"/>
            <w:tcBorders>
              <w:top w:val="nil"/>
              <w:left w:val="nil"/>
              <w:bottom w:val="single" w:sz="4" w:space="0" w:color="auto"/>
              <w:right w:val="single" w:sz="4" w:space="0" w:color="auto"/>
            </w:tcBorders>
            <w:vAlign w:val="center"/>
          </w:tcPr>
          <w:p w:rsidR="00E05409" w:rsidRPr="007E6CFE" w:rsidRDefault="00E05409">
            <w:pPr>
              <w:jc w:val="center"/>
              <w:rPr>
                <w:sz w:val="20"/>
                <w:szCs w:val="20"/>
              </w:rPr>
            </w:pPr>
            <w:r w:rsidRPr="007E6CFE">
              <w:rPr>
                <w:sz w:val="20"/>
                <w:szCs w:val="20"/>
              </w:rPr>
              <w:t>2021</w:t>
            </w:r>
          </w:p>
        </w:tc>
        <w:tc>
          <w:tcPr>
            <w:tcW w:w="224" w:type="pct"/>
            <w:tcBorders>
              <w:top w:val="nil"/>
              <w:left w:val="nil"/>
              <w:bottom w:val="single" w:sz="4" w:space="0" w:color="auto"/>
              <w:right w:val="single" w:sz="4" w:space="0" w:color="auto"/>
            </w:tcBorders>
            <w:vAlign w:val="center"/>
          </w:tcPr>
          <w:p w:rsidR="00E05409" w:rsidRPr="007E6CFE" w:rsidRDefault="00E05409">
            <w:pPr>
              <w:jc w:val="center"/>
              <w:rPr>
                <w:sz w:val="20"/>
                <w:szCs w:val="20"/>
              </w:rPr>
            </w:pPr>
            <w:r w:rsidRPr="007E6CFE">
              <w:rPr>
                <w:sz w:val="20"/>
                <w:szCs w:val="20"/>
              </w:rPr>
              <w:t>2022</w:t>
            </w:r>
          </w:p>
        </w:tc>
        <w:tc>
          <w:tcPr>
            <w:tcW w:w="228" w:type="pct"/>
            <w:tcBorders>
              <w:top w:val="nil"/>
              <w:left w:val="nil"/>
              <w:bottom w:val="single" w:sz="4" w:space="0" w:color="auto"/>
              <w:right w:val="single" w:sz="4" w:space="0" w:color="auto"/>
            </w:tcBorders>
            <w:vAlign w:val="center"/>
          </w:tcPr>
          <w:p w:rsidR="00E05409" w:rsidRPr="007E6CFE" w:rsidRDefault="00E05409">
            <w:pPr>
              <w:jc w:val="center"/>
              <w:rPr>
                <w:sz w:val="20"/>
                <w:szCs w:val="20"/>
              </w:rPr>
            </w:pPr>
            <w:r w:rsidRPr="007E6CFE">
              <w:rPr>
                <w:sz w:val="20"/>
                <w:szCs w:val="20"/>
              </w:rPr>
              <w:t>2023</w:t>
            </w:r>
          </w:p>
        </w:tc>
        <w:tc>
          <w:tcPr>
            <w:tcW w:w="228" w:type="pct"/>
            <w:tcBorders>
              <w:top w:val="nil"/>
              <w:left w:val="nil"/>
              <w:bottom w:val="single" w:sz="4" w:space="0" w:color="auto"/>
              <w:right w:val="single" w:sz="4" w:space="0" w:color="auto"/>
            </w:tcBorders>
            <w:vAlign w:val="center"/>
          </w:tcPr>
          <w:p w:rsidR="00E05409" w:rsidRPr="007E6CFE" w:rsidRDefault="00E05409">
            <w:pPr>
              <w:jc w:val="center"/>
              <w:rPr>
                <w:sz w:val="20"/>
                <w:szCs w:val="20"/>
              </w:rPr>
            </w:pPr>
            <w:r w:rsidRPr="007E6CFE">
              <w:rPr>
                <w:sz w:val="20"/>
                <w:szCs w:val="20"/>
              </w:rPr>
              <w:t>2024</w:t>
            </w:r>
          </w:p>
        </w:tc>
        <w:tc>
          <w:tcPr>
            <w:tcW w:w="201" w:type="pct"/>
            <w:tcBorders>
              <w:top w:val="nil"/>
              <w:left w:val="nil"/>
              <w:bottom w:val="single" w:sz="4" w:space="0" w:color="auto"/>
              <w:right w:val="single" w:sz="4" w:space="0" w:color="auto"/>
            </w:tcBorders>
            <w:vAlign w:val="center"/>
          </w:tcPr>
          <w:p w:rsidR="00E05409" w:rsidRPr="007E6CFE" w:rsidRDefault="00E05409">
            <w:pPr>
              <w:jc w:val="center"/>
              <w:rPr>
                <w:sz w:val="20"/>
                <w:szCs w:val="20"/>
              </w:rPr>
            </w:pPr>
            <w:r w:rsidRPr="007E6CFE">
              <w:rPr>
                <w:sz w:val="20"/>
                <w:szCs w:val="20"/>
              </w:rPr>
              <w:t>2025</w:t>
            </w:r>
          </w:p>
        </w:tc>
        <w:tc>
          <w:tcPr>
            <w:tcW w:w="304" w:type="pct"/>
            <w:vMerge/>
            <w:tcBorders>
              <w:top w:val="single" w:sz="4" w:space="0" w:color="auto"/>
              <w:left w:val="single" w:sz="4" w:space="0" w:color="auto"/>
              <w:bottom w:val="single" w:sz="4" w:space="0" w:color="auto"/>
              <w:right w:val="single" w:sz="4" w:space="0" w:color="auto"/>
            </w:tcBorders>
            <w:vAlign w:val="center"/>
          </w:tcPr>
          <w:p w:rsidR="00E05409" w:rsidRPr="007E6CFE" w:rsidRDefault="00E05409">
            <w:pPr>
              <w:rPr>
                <w:sz w:val="20"/>
                <w:szCs w:val="20"/>
              </w:rPr>
            </w:pPr>
          </w:p>
        </w:tc>
        <w:tc>
          <w:tcPr>
            <w:tcW w:w="387" w:type="pct"/>
            <w:vMerge/>
            <w:tcBorders>
              <w:top w:val="nil"/>
              <w:left w:val="single" w:sz="4" w:space="0" w:color="auto"/>
              <w:bottom w:val="single" w:sz="4" w:space="0" w:color="auto"/>
              <w:right w:val="single" w:sz="4" w:space="0" w:color="auto"/>
            </w:tcBorders>
            <w:vAlign w:val="center"/>
          </w:tcPr>
          <w:p w:rsidR="00E05409" w:rsidRPr="007E6CFE" w:rsidRDefault="00E05409">
            <w:pPr>
              <w:rPr>
                <w:sz w:val="20"/>
                <w:szCs w:val="20"/>
              </w:rPr>
            </w:pPr>
          </w:p>
        </w:tc>
        <w:tc>
          <w:tcPr>
            <w:tcW w:w="295" w:type="pct"/>
            <w:tcBorders>
              <w:top w:val="nil"/>
              <w:left w:val="nil"/>
              <w:bottom w:val="single" w:sz="4" w:space="0" w:color="auto"/>
              <w:right w:val="single" w:sz="4" w:space="0" w:color="auto"/>
            </w:tcBorders>
            <w:textDirection w:val="btLr"/>
            <w:vAlign w:val="center"/>
          </w:tcPr>
          <w:p w:rsidR="00E05409" w:rsidRPr="007E6CFE" w:rsidRDefault="00E05409">
            <w:pPr>
              <w:jc w:val="center"/>
              <w:rPr>
                <w:sz w:val="20"/>
                <w:szCs w:val="20"/>
              </w:rPr>
            </w:pPr>
            <w:r w:rsidRPr="007E6CFE">
              <w:rPr>
                <w:sz w:val="20"/>
                <w:szCs w:val="20"/>
              </w:rPr>
              <w:t>городского бюджета</w:t>
            </w:r>
          </w:p>
        </w:tc>
        <w:tc>
          <w:tcPr>
            <w:tcW w:w="334" w:type="pct"/>
            <w:tcBorders>
              <w:top w:val="nil"/>
              <w:left w:val="nil"/>
              <w:bottom w:val="single" w:sz="4" w:space="0" w:color="auto"/>
              <w:right w:val="single" w:sz="4" w:space="0" w:color="auto"/>
            </w:tcBorders>
            <w:textDirection w:val="btLr"/>
            <w:vAlign w:val="center"/>
          </w:tcPr>
          <w:p w:rsidR="00E05409" w:rsidRPr="007E6CFE" w:rsidRDefault="00E05409">
            <w:pPr>
              <w:jc w:val="center"/>
              <w:rPr>
                <w:sz w:val="20"/>
                <w:szCs w:val="20"/>
              </w:rPr>
            </w:pPr>
            <w:r w:rsidRPr="007E6CFE">
              <w:rPr>
                <w:sz w:val="20"/>
                <w:szCs w:val="20"/>
              </w:rPr>
              <w:t>федерального/ окружного бюджета</w:t>
            </w:r>
          </w:p>
        </w:tc>
      </w:tr>
      <w:tr w:rsidR="00E05409" w:rsidRPr="007E6CFE" w:rsidTr="001E37B5">
        <w:trPr>
          <w:trHeight w:val="190"/>
        </w:trPr>
        <w:tc>
          <w:tcPr>
            <w:tcW w:w="154" w:type="pct"/>
            <w:tcBorders>
              <w:top w:val="nil"/>
              <w:left w:val="single" w:sz="4" w:space="0" w:color="auto"/>
              <w:bottom w:val="single" w:sz="4" w:space="0" w:color="auto"/>
              <w:right w:val="single" w:sz="4" w:space="0" w:color="auto"/>
            </w:tcBorders>
            <w:vAlign w:val="center"/>
          </w:tcPr>
          <w:p w:rsidR="00E05409" w:rsidRPr="007E6CFE" w:rsidRDefault="00E05409">
            <w:pPr>
              <w:jc w:val="center"/>
              <w:rPr>
                <w:sz w:val="20"/>
                <w:szCs w:val="20"/>
              </w:rPr>
            </w:pPr>
            <w:r w:rsidRPr="007E6CFE">
              <w:rPr>
                <w:sz w:val="20"/>
                <w:szCs w:val="20"/>
              </w:rPr>
              <w:t>1</w:t>
            </w:r>
          </w:p>
        </w:tc>
        <w:tc>
          <w:tcPr>
            <w:tcW w:w="506" w:type="pct"/>
            <w:tcBorders>
              <w:top w:val="nil"/>
              <w:left w:val="nil"/>
              <w:bottom w:val="single" w:sz="4" w:space="0" w:color="auto"/>
              <w:right w:val="single" w:sz="4" w:space="0" w:color="auto"/>
            </w:tcBorders>
            <w:vAlign w:val="center"/>
          </w:tcPr>
          <w:p w:rsidR="00E05409" w:rsidRPr="007E6CFE" w:rsidRDefault="00E05409">
            <w:pPr>
              <w:jc w:val="center"/>
              <w:rPr>
                <w:sz w:val="20"/>
                <w:szCs w:val="20"/>
              </w:rPr>
            </w:pPr>
            <w:r w:rsidRPr="007E6CFE">
              <w:rPr>
                <w:sz w:val="20"/>
                <w:szCs w:val="20"/>
              </w:rPr>
              <w:t>2</w:t>
            </w:r>
          </w:p>
        </w:tc>
        <w:tc>
          <w:tcPr>
            <w:tcW w:w="934" w:type="pct"/>
            <w:tcBorders>
              <w:top w:val="nil"/>
              <w:left w:val="nil"/>
              <w:bottom w:val="single" w:sz="4" w:space="0" w:color="auto"/>
              <w:right w:val="single" w:sz="4" w:space="0" w:color="auto"/>
            </w:tcBorders>
            <w:vAlign w:val="center"/>
          </w:tcPr>
          <w:p w:rsidR="00E05409" w:rsidRPr="007E6CFE" w:rsidRDefault="00E05409">
            <w:pPr>
              <w:jc w:val="center"/>
              <w:rPr>
                <w:sz w:val="20"/>
                <w:szCs w:val="20"/>
              </w:rPr>
            </w:pPr>
            <w:r w:rsidRPr="007E6CFE">
              <w:rPr>
                <w:sz w:val="20"/>
                <w:szCs w:val="20"/>
              </w:rPr>
              <w:t>3</w:t>
            </w:r>
          </w:p>
        </w:tc>
        <w:tc>
          <w:tcPr>
            <w:tcW w:w="331" w:type="pct"/>
            <w:tcBorders>
              <w:top w:val="nil"/>
              <w:left w:val="nil"/>
              <w:bottom w:val="single" w:sz="4" w:space="0" w:color="auto"/>
              <w:right w:val="single" w:sz="4" w:space="0" w:color="auto"/>
            </w:tcBorders>
            <w:vAlign w:val="center"/>
          </w:tcPr>
          <w:p w:rsidR="00E05409" w:rsidRPr="007E6CFE" w:rsidRDefault="00E05409">
            <w:pPr>
              <w:jc w:val="center"/>
              <w:rPr>
                <w:sz w:val="20"/>
                <w:szCs w:val="20"/>
              </w:rPr>
            </w:pPr>
            <w:r w:rsidRPr="007E6CFE">
              <w:rPr>
                <w:sz w:val="20"/>
                <w:szCs w:val="20"/>
              </w:rPr>
              <w:t>4</w:t>
            </w:r>
          </w:p>
        </w:tc>
        <w:tc>
          <w:tcPr>
            <w:tcW w:w="198" w:type="pct"/>
            <w:tcBorders>
              <w:top w:val="nil"/>
              <w:left w:val="nil"/>
              <w:bottom w:val="single" w:sz="4" w:space="0" w:color="auto"/>
              <w:right w:val="single" w:sz="4" w:space="0" w:color="auto"/>
            </w:tcBorders>
            <w:vAlign w:val="center"/>
          </w:tcPr>
          <w:p w:rsidR="00E05409" w:rsidRPr="007E6CFE" w:rsidRDefault="00E05409">
            <w:pPr>
              <w:jc w:val="center"/>
              <w:rPr>
                <w:sz w:val="20"/>
                <w:szCs w:val="20"/>
              </w:rPr>
            </w:pPr>
            <w:r w:rsidRPr="007E6CFE">
              <w:rPr>
                <w:sz w:val="20"/>
                <w:szCs w:val="20"/>
              </w:rPr>
              <w:t>5</w:t>
            </w:r>
          </w:p>
        </w:tc>
        <w:tc>
          <w:tcPr>
            <w:tcW w:w="224" w:type="pct"/>
            <w:tcBorders>
              <w:top w:val="nil"/>
              <w:left w:val="nil"/>
              <w:bottom w:val="single" w:sz="4" w:space="0" w:color="auto"/>
              <w:right w:val="single" w:sz="4" w:space="0" w:color="auto"/>
            </w:tcBorders>
            <w:vAlign w:val="center"/>
          </w:tcPr>
          <w:p w:rsidR="00E05409" w:rsidRPr="007E6CFE" w:rsidRDefault="00E05409">
            <w:pPr>
              <w:jc w:val="center"/>
              <w:rPr>
                <w:sz w:val="20"/>
                <w:szCs w:val="20"/>
              </w:rPr>
            </w:pPr>
            <w:r w:rsidRPr="007E6CFE">
              <w:rPr>
                <w:sz w:val="20"/>
                <w:szCs w:val="20"/>
              </w:rPr>
              <w:t>6</w:t>
            </w:r>
          </w:p>
        </w:tc>
        <w:tc>
          <w:tcPr>
            <w:tcW w:w="224" w:type="pct"/>
            <w:tcBorders>
              <w:top w:val="nil"/>
              <w:left w:val="nil"/>
              <w:bottom w:val="single" w:sz="4" w:space="0" w:color="auto"/>
              <w:right w:val="single" w:sz="4" w:space="0" w:color="auto"/>
            </w:tcBorders>
            <w:vAlign w:val="center"/>
          </w:tcPr>
          <w:p w:rsidR="00E05409" w:rsidRPr="007E6CFE" w:rsidRDefault="00E05409">
            <w:pPr>
              <w:jc w:val="center"/>
              <w:rPr>
                <w:sz w:val="20"/>
                <w:szCs w:val="20"/>
              </w:rPr>
            </w:pPr>
            <w:r w:rsidRPr="007E6CFE">
              <w:rPr>
                <w:sz w:val="20"/>
                <w:szCs w:val="20"/>
              </w:rPr>
              <w:t>7</w:t>
            </w:r>
          </w:p>
        </w:tc>
        <w:tc>
          <w:tcPr>
            <w:tcW w:w="228" w:type="pct"/>
            <w:tcBorders>
              <w:top w:val="nil"/>
              <w:left w:val="nil"/>
              <w:bottom w:val="single" w:sz="4" w:space="0" w:color="auto"/>
              <w:right w:val="single" w:sz="4" w:space="0" w:color="auto"/>
            </w:tcBorders>
            <w:vAlign w:val="center"/>
          </w:tcPr>
          <w:p w:rsidR="00E05409" w:rsidRPr="007E6CFE" w:rsidRDefault="00E05409">
            <w:pPr>
              <w:jc w:val="center"/>
              <w:rPr>
                <w:sz w:val="20"/>
                <w:szCs w:val="20"/>
              </w:rPr>
            </w:pPr>
            <w:r w:rsidRPr="007E6CFE">
              <w:rPr>
                <w:sz w:val="20"/>
                <w:szCs w:val="20"/>
              </w:rPr>
              <w:t>8</w:t>
            </w:r>
          </w:p>
        </w:tc>
        <w:tc>
          <w:tcPr>
            <w:tcW w:w="224" w:type="pct"/>
            <w:tcBorders>
              <w:top w:val="nil"/>
              <w:left w:val="nil"/>
              <w:bottom w:val="single" w:sz="4" w:space="0" w:color="auto"/>
              <w:right w:val="single" w:sz="4" w:space="0" w:color="auto"/>
            </w:tcBorders>
            <w:vAlign w:val="center"/>
          </w:tcPr>
          <w:p w:rsidR="00E05409" w:rsidRPr="007E6CFE" w:rsidRDefault="00E05409">
            <w:pPr>
              <w:jc w:val="center"/>
              <w:rPr>
                <w:sz w:val="20"/>
                <w:szCs w:val="20"/>
              </w:rPr>
            </w:pPr>
            <w:r w:rsidRPr="007E6CFE">
              <w:rPr>
                <w:sz w:val="20"/>
                <w:szCs w:val="20"/>
              </w:rPr>
              <w:t>9</w:t>
            </w:r>
          </w:p>
        </w:tc>
        <w:tc>
          <w:tcPr>
            <w:tcW w:w="228" w:type="pct"/>
            <w:tcBorders>
              <w:top w:val="nil"/>
              <w:left w:val="nil"/>
              <w:bottom w:val="single" w:sz="4" w:space="0" w:color="auto"/>
              <w:right w:val="single" w:sz="4" w:space="0" w:color="auto"/>
            </w:tcBorders>
            <w:vAlign w:val="center"/>
          </w:tcPr>
          <w:p w:rsidR="00E05409" w:rsidRPr="007E6CFE" w:rsidRDefault="00E05409">
            <w:pPr>
              <w:jc w:val="center"/>
              <w:rPr>
                <w:sz w:val="20"/>
                <w:szCs w:val="20"/>
              </w:rPr>
            </w:pPr>
            <w:r w:rsidRPr="007E6CFE">
              <w:rPr>
                <w:sz w:val="20"/>
                <w:szCs w:val="20"/>
              </w:rPr>
              <w:t> </w:t>
            </w:r>
            <w:r>
              <w:rPr>
                <w:sz w:val="20"/>
                <w:szCs w:val="20"/>
              </w:rPr>
              <w:t>10</w:t>
            </w:r>
          </w:p>
        </w:tc>
        <w:tc>
          <w:tcPr>
            <w:tcW w:w="228" w:type="pct"/>
            <w:tcBorders>
              <w:top w:val="nil"/>
              <w:left w:val="nil"/>
              <w:bottom w:val="single" w:sz="4" w:space="0" w:color="auto"/>
              <w:right w:val="single" w:sz="4" w:space="0" w:color="auto"/>
            </w:tcBorders>
            <w:vAlign w:val="center"/>
          </w:tcPr>
          <w:p w:rsidR="00E05409" w:rsidRPr="007E6CFE" w:rsidRDefault="00E05409">
            <w:pPr>
              <w:jc w:val="center"/>
              <w:rPr>
                <w:sz w:val="20"/>
                <w:szCs w:val="20"/>
              </w:rPr>
            </w:pPr>
            <w:r>
              <w:rPr>
                <w:sz w:val="20"/>
                <w:szCs w:val="20"/>
              </w:rPr>
              <w:t>11</w:t>
            </w:r>
            <w:r w:rsidRPr="007E6CFE">
              <w:rPr>
                <w:sz w:val="20"/>
                <w:szCs w:val="20"/>
              </w:rPr>
              <w:t> </w:t>
            </w:r>
          </w:p>
        </w:tc>
        <w:tc>
          <w:tcPr>
            <w:tcW w:w="201" w:type="pct"/>
            <w:tcBorders>
              <w:top w:val="nil"/>
              <w:left w:val="nil"/>
              <w:bottom w:val="single" w:sz="4" w:space="0" w:color="auto"/>
              <w:right w:val="single" w:sz="4" w:space="0" w:color="auto"/>
            </w:tcBorders>
            <w:vAlign w:val="center"/>
          </w:tcPr>
          <w:p w:rsidR="00E05409" w:rsidRPr="007E6CFE" w:rsidRDefault="00E05409">
            <w:pPr>
              <w:jc w:val="center"/>
              <w:rPr>
                <w:sz w:val="20"/>
                <w:szCs w:val="20"/>
              </w:rPr>
            </w:pPr>
            <w:r>
              <w:rPr>
                <w:sz w:val="20"/>
                <w:szCs w:val="20"/>
              </w:rPr>
              <w:t>12</w:t>
            </w:r>
            <w:r w:rsidRPr="007E6CFE">
              <w:rPr>
                <w:sz w:val="20"/>
                <w:szCs w:val="20"/>
              </w:rPr>
              <w:t> </w:t>
            </w:r>
          </w:p>
        </w:tc>
        <w:tc>
          <w:tcPr>
            <w:tcW w:w="304" w:type="pct"/>
            <w:tcBorders>
              <w:top w:val="nil"/>
              <w:left w:val="nil"/>
              <w:bottom w:val="single" w:sz="4" w:space="0" w:color="auto"/>
              <w:right w:val="single" w:sz="4" w:space="0" w:color="auto"/>
            </w:tcBorders>
            <w:vAlign w:val="center"/>
          </w:tcPr>
          <w:p w:rsidR="00E05409" w:rsidRPr="007E6CFE" w:rsidRDefault="00E05409" w:rsidP="003C7527">
            <w:pPr>
              <w:jc w:val="center"/>
              <w:rPr>
                <w:sz w:val="20"/>
                <w:szCs w:val="20"/>
              </w:rPr>
            </w:pPr>
            <w:r w:rsidRPr="007E6CFE">
              <w:rPr>
                <w:sz w:val="20"/>
                <w:szCs w:val="20"/>
              </w:rPr>
              <w:t>1</w:t>
            </w:r>
            <w:r>
              <w:rPr>
                <w:sz w:val="20"/>
                <w:szCs w:val="20"/>
              </w:rPr>
              <w:t>3</w:t>
            </w:r>
          </w:p>
        </w:tc>
        <w:tc>
          <w:tcPr>
            <w:tcW w:w="387" w:type="pct"/>
            <w:tcBorders>
              <w:top w:val="nil"/>
              <w:left w:val="nil"/>
              <w:bottom w:val="single" w:sz="4" w:space="0" w:color="auto"/>
              <w:right w:val="single" w:sz="4" w:space="0" w:color="auto"/>
            </w:tcBorders>
            <w:vAlign w:val="center"/>
          </w:tcPr>
          <w:p w:rsidR="00E05409" w:rsidRPr="007E6CFE" w:rsidRDefault="00E05409" w:rsidP="003C7527">
            <w:pPr>
              <w:jc w:val="center"/>
              <w:rPr>
                <w:sz w:val="20"/>
                <w:szCs w:val="20"/>
              </w:rPr>
            </w:pPr>
            <w:r w:rsidRPr="007E6CFE">
              <w:rPr>
                <w:sz w:val="20"/>
                <w:szCs w:val="20"/>
              </w:rPr>
              <w:t>1</w:t>
            </w:r>
            <w:r>
              <w:rPr>
                <w:sz w:val="20"/>
                <w:szCs w:val="20"/>
              </w:rPr>
              <w:t>4</w:t>
            </w:r>
          </w:p>
        </w:tc>
        <w:tc>
          <w:tcPr>
            <w:tcW w:w="295" w:type="pct"/>
            <w:tcBorders>
              <w:top w:val="nil"/>
              <w:left w:val="nil"/>
              <w:bottom w:val="single" w:sz="4" w:space="0" w:color="auto"/>
              <w:right w:val="single" w:sz="4" w:space="0" w:color="auto"/>
            </w:tcBorders>
            <w:vAlign w:val="center"/>
          </w:tcPr>
          <w:p w:rsidR="00E05409" w:rsidRPr="007E6CFE" w:rsidRDefault="00E05409" w:rsidP="003C7527">
            <w:pPr>
              <w:jc w:val="center"/>
              <w:rPr>
                <w:sz w:val="20"/>
                <w:szCs w:val="20"/>
              </w:rPr>
            </w:pPr>
            <w:r w:rsidRPr="007E6CFE">
              <w:rPr>
                <w:sz w:val="20"/>
                <w:szCs w:val="20"/>
              </w:rPr>
              <w:t>1</w:t>
            </w:r>
            <w:r>
              <w:rPr>
                <w:sz w:val="20"/>
                <w:szCs w:val="20"/>
              </w:rPr>
              <w:t>5</w:t>
            </w:r>
          </w:p>
        </w:tc>
        <w:tc>
          <w:tcPr>
            <w:tcW w:w="334" w:type="pct"/>
            <w:tcBorders>
              <w:top w:val="nil"/>
              <w:left w:val="nil"/>
              <w:bottom w:val="single" w:sz="4" w:space="0" w:color="auto"/>
              <w:right w:val="single" w:sz="4" w:space="0" w:color="auto"/>
            </w:tcBorders>
            <w:vAlign w:val="center"/>
          </w:tcPr>
          <w:p w:rsidR="00E05409" w:rsidRPr="007E6CFE" w:rsidRDefault="00E05409" w:rsidP="003C7527">
            <w:pPr>
              <w:jc w:val="center"/>
              <w:rPr>
                <w:sz w:val="20"/>
                <w:szCs w:val="20"/>
              </w:rPr>
            </w:pPr>
            <w:r w:rsidRPr="007E6CFE">
              <w:rPr>
                <w:sz w:val="20"/>
                <w:szCs w:val="20"/>
              </w:rPr>
              <w:t>1</w:t>
            </w:r>
            <w:r>
              <w:rPr>
                <w:sz w:val="20"/>
                <w:szCs w:val="20"/>
              </w:rPr>
              <w:t>6</w:t>
            </w:r>
          </w:p>
        </w:tc>
      </w:tr>
      <w:tr w:rsidR="00E05409" w:rsidRPr="007E6CFE" w:rsidTr="001E37B5">
        <w:trPr>
          <w:trHeight w:val="3060"/>
        </w:trPr>
        <w:tc>
          <w:tcPr>
            <w:tcW w:w="154" w:type="pct"/>
            <w:vMerge w:val="restart"/>
            <w:tcBorders>
              <w:top w:val="nil"/>
              <w:left w:val="single" w:sz="4" w:space="0" w:color="auto"/>
              <w:bottom w:val="single" w:sz="4" w:space="0" w:color="auto"/>
              <w:right w:val="single" w:sz="4" w:space="0" w:color="auto"/>
            </w:tcBorders>
            <w:vAlign w:val="center"/>
          </w:tcPr>
          <w:p w:rsidR="00E05409" w:rsidRPr="007E6CFE" w:rsidRDefault="00E05409">
            <w:pPr>
              <w:jc w:val="center"/>
              <w:rPr>
                <w:sz w:val="20"/>
                <w:szCs w:val="20"/>
              </w:rPr>
            </w:pPr>
            <w:r w:rsidRPr="007E6CFE">
              <w:rPr>
                <w:sz w:val="20"/>
                <w:szCs w:val="20"/>
              </w:rPr>
              <w:t>6</w:t>
            </w:r>
          </w:p>
        </w:tc>
        <w:tc>
          <w:tcPr>
            <w:tcW w:w="506" w:type="pct"/>
            <w:vMerge w:val="restart"/>
            <w:tcBorders>
              <w:top w:val="nil"/>
              <w:left w:val="single" w:sz="4" w:space="0" w:color="auto"/>
              <w:bottom w:val="single" w:sz="4" w:space="0" w:color="auto"/>
              <w:right w:val="single" w:sz="4" w:space="0" w:color="auto"/>
            </w:tcBorders>
            <w:vAlign w:val="center"/>
          </w:tcPr>
          <w:p w:rsidR="00E05409" w:rsidRPr="007E6CFE" w:rsidRDefault="00E05409">
            <w:pPr>
              <w:jc w:val="center"/>
              <w:rPr>
                <w:sz w:val="20"/>
                <w:szCs w:val="20"/>
              </w:rPr>
            </w:pPr>
            <w:r w:rsidRPr="007E6CFE">
              <w:rPr>
                <w:sz w:val="20"/>
                <w:szCs w:val="20"/>
              </w:rPr>
              <w:t>Доля семей, обеспеченных жилыми помещениями от числа семей, желающих улучшить жилищные условия (отношение числа семей, которые приобрели или получили доступное и комфортное жилье в течение года, к числу семей, желающих улучшить свои жилищные условия), нарастающим итогом</w:t>
            </w:r>
          </w:p>
        </w:tc>
        <w:tc>
          <w:tcPr>
            <w:tcW w:w="934" w:type="pct"/>
            <w:tcBorders>
              <w:top w:val="nil"/>
              <w:left w:val="nil"/>
              <w:bottom w:val="single" w:sz="4" w:space="0" w:color="auto"/>
              <w:right w:val="single" w:sz="4" w:space="0" w:color="auto"/>
            </w:tcBorders>
            <w:vAlign w:val="center"/>
          </w:tcPr>
          <w:p w:rsidR="00E05409" w:rsidRPr="007E6CFE" w:rsidRDefault="00E05409">
            <w:pPr>
              <w:rPr>
                <w:sz w:val="20"/>
                <w:szCs w:val="20"/>
              </w:rPr>
            </w:pPr>
            <w:r w:rsidRPr="007E6CFE">
              <w:rPr>
                <w:sz w:val="20"/>
                <w:szCs w:val="20"/>
              </w:rPr>
              <w:t>Приобретение  жилья для  переселения граждан из жилых помещений, признанных непригодными для проживания, на обеспечение жильем граждан, состоящих на учете для его получения на условиях социального найма, и на обеспечение работников бюджетной сферы служебным жильем и общежитиями, формирование маневренного жилищного фонда</w:t>
            </w:r>
          </w:p>
        </w:tc>
        <w:tc>
          <w:tcPr>
            <w:tcW w:w="331" w:type="pct"/>
            <w:vMerge w:val="restart"/>
            <w:tcBorders>
              <w:top w:val="nil"/>
              <w:left w:val="single" w:sz="4" w:space="0" w:color="auto"/>
              <w:bottom w:val="single" w:sz="4" w:space="0" w:color="auto"/>
              <w:right w:val="single" w:sz="4" w:space="0" w:color="auto"/>
            </w:tcBorders>
            <w:vAlign w:val="center"/>
          </w:tcPr>
          <w:p w:rsidR="00E05409" w:rsidRPr="007E6CFE" w:rsidRDefault="00E05409">
            <w:pPr>
              <w:jc w:val="center"/>
              <w:rPr>
                <w:sz w:val="20"/>
                <w:szCs w:val="20"/>
              </w:rPr>
            </w:pPr>
            <w:r w:rsidRPr="007E6CFE">
              <w:rPr>
                <w:sz w:val="20"/>
                <w:szCs w:val="20"/>
              </w:rPr>
              <w:t>15</w:t>
            </w:r>
          </w:p>
        </w:tc>
        <w:tc>
          <w:tcPr>
            <w:tcW w:w="198" w:type="pct"/>
            <w:vMerge w:val="restart"/>
            <w:tcBorders>
              <w:top w:val="nil"/>
              <w:left w:val="single" w:sz="4" w:space="0" w:color="auto"/>
              <w:bottom w:val="single" w:sz="4" w:space="0" w:color="auto"/>
              <w:right w:val="single" w:sz="4" w:space="0" w:color="auto"/>
            </w:tcBorders>
            <w:vAlign w:val="center"/>
          </w:tcPr>
          <w:p w:rsidR="00E05409" w:rsidRPr="007E6CFE" w:rsidRDefault="00E05409">
            <w:pPr>
              <w:jc w:val="center"/>
              <w:rPr>
                <w:sz w:val="20"/>
                <w:szCs w:val="20"/>
              </w:rPr>
            </w:pPr>
            <w:r w:rsidRPr="007E6CFE">
              <w:rPr>
                <w:sz w:val="20"/>
                <w:szCs w:val="20"/>
              </w:rPr>
              <w:t>24,4</w:t>
            </w:r>
          </w:p>
        </w:tc>
        <w:tc>
          <w:tcPr>
            <w:tcW w:w="224" w:type="pct"/>
            <w:vMerge w:val="restart"/>
            <w:tcBorders>
              <w:top w:val="nil"/>
              <w:left w:val="single" w:sz="4" w:space="0" w:color="auto"/>
              <w:bottom w:val="single" w:sz="4" w:space="0" w:color="auto"/>
              <w:right w:val="single" w:sz="4" w:space="0" w:color="auto"/>
            </w:tcBorders>
            <w:vAlign w:val="center"/>
          </w:tcPr>
          <w:p w:rsidR="00E05409" w:rsidRPr="007E6CFE" w:rsidRDefault="00E05409">
            <w:pPr>
              <w:jc w:val="center"/>
              <w:rPr>
                <w:sz w:val="20"/>
                <w:szCs w:val="20"/>
              </w:rPr>
            </w:pPr>
            <w:r w:rsidRPr="007E6CFE">
              <w:rPr>
                <w:sz w:val="20"/>
                <w:szCs w:val="20"/>
              </w:rPr>
              <w:t>25,3</w:t>
            </w:r>
          </w:p>
        </w:tc>
        <w:tc>
          <w:tcPr>
            <w:tcW w:w="224" w:type="pct"/>
            <w:vMerge w:val="restart"/>
            <w:tcBorders>
              <w:top w:val="nil"/>
              <w:left w:val="single" w:sz="4" w:space="0" w:color="auto"/>
              <w:bottom w:val="single" w:sz="4" w:space="0" w:color="auto"/>
              <w:right w:val="single" w:sz="4" w:space="0" w:color="auto"/>
            </w:tcBorders>
            <w:vAlign w:val="center"/>
          </w:tcPr>
          <w:p w:rsidR="00E05409" w:rsidRPr="007E6CFE" w:rsidRDefault="00E05409" w:rsidP="003C7527">
            <w:pPr>
              <w:jc w:val="center"/>
              <w:rPr>
                <w:sz w:val="20"/>
                <w:szCs w:val="20"/>
              </w:rPr>
            </w:pPr>
            <w:r w:rsidRPr="007E6CFE">
              <w:rPr>
                <w:sz w:val="20"/>
                <w:szCs w:val="20"/>
              </w:rPr>
              <w:t>26,</w:t>
            </w:r>
            <w:r>
              <w:rPr>
                <w:sz w:val="20"/>
                <w:szCs w:val="20"/>
              </w:rPr>
              <w:t>2</w:t>
            </w:r>
          </w:p>
        </w:tc>
        <w:tc>
          <w:tcPr>
            <w:tcW w:w="228" w:type="pct"/>
            <w:vMerge w:val="restart"/>
            <w:tcBorders>
              <w:top w:val="nil"/>
              <w:left w:val="single" w:sz="4" w:space="0" w:color="auto"/>
              <w:bottom w:val="single" w:sz="4" w:space="0" w:color="auto"/>
              <w:right w:val="single" w:sz="4" w:space="0" w:color="auto"/>
            </w:tcBorders>
            <w:vAlign w:val="center"/>
          </w:tcPr>
          <w:p w:rsidR="00E05409" w:rsidRPr="007E6CFE" w:rsidRDefault="00E05409">
            <w:pPr>
              <w:jc w:val="center"/>
              <w:rPr>
                <w:sz w:val="20"/>
                <w:szCs w:val="20"/>
              </w:rPr>
            </w:pPr>
            <w:r>
              <w:rPr>
                <w:sz w:val="20"/>
                <w:szCs w:val="20"/>
              </w:rPr>
              <w:t>26,8</w:t>
            </w:r>
          </w:p>
        </w:tc>
        <w:tc>
          <w:tcPr>
            <w:tcW w:w="224" w:type="pct"/>
            <w:vMerge w:val="restart"/>
            <w:tcBorders>
              <w:top w:val="nil"/>
              <w:left w:val="single" w:sz="4" w:space="0" w:color="auto"/>
              <w:bottom w:val="single" w:sz="4" w:space="0" w:color="auto"/>
              <w:right w:val="single" w:sz="4" w:space="0" w:color="auto"/>
            </w:tcBorders>
            <w:vAlign w:val="center"/>
          </w:tcPr>
          <w:p w:rsidR="00E05409" w:rsidRPr="007E6CFE" w:rsidRDefault="00E05409" w:rsidP="003C7527">
            <w:pPr>
              <w:jc w:val="center"/>
              <w:rPr>
                <w:sz w:val="20"/>
                <w:szCs w:val="20"/>
              </w:rPr>
            </w:pPr>
            <w:r w:rsidRPr="007E6CFE">
              <w:rPr>
                <w:sz w:val="20"/>
                <w:szCs w:val="20"/>
              </w:rPr>
              <w:t>27,</w:t>
            </w:r>
            <w:r>
              <w:rPr>
                <w:sz w:val="20"/>
                <w:szCs w:val="20"/>
              </w:rPr>
              <w:t>4</w:t>
            </w:r>
          </w:p>
        </w:tc>
        <w:tc>
          <w:tcPr>
            <w:tcW w:w="228" w:type="pct"/>
            <w:vMerge w:val="restart"/>
            <w:tcBorders>
              <w:top w:val="nil"/>
              <w:left w:val="single" w:sz="4" w:space="0" w:color="auto"/>
              <w:bottom w:val="single" w:sz="4" w:space="0" w:color="auto"/>
              <w:right w:val="single" w:sz="4" w:space="0" w:color="auto"/>
            </w:tcBorders>
            <w:vAlign w:val="center"/>
          </w:tcPr>
          <w:p w:rsidR="00E05409" w:rsidRPr="007E6CFE" w:rsidRDefault="00E05409" w:rsidP="003C7527">
            <w:pPr>
              <w:jc w:val="center"/>
              <w:rPr>
                <w:sz w:val="20"/>
                <w:szCs w:val="20"/>
              </w:rPr>
            </w:pPr>
            <w:r w:rsidRPr="007E6CFE">
              <w:rPr>
                <w:sz w:val="20"/>
                <w:szCs w:val="20"/>
              </w:rPr>
              <w:t>28,</w:t>
            </w:r>
            <w:r>
              <w:rPr>
                <w:sz w:val="20"/>
                <w:szCs w:val="20"/>
              </w:rPr>
              <w:t>0</w:t>
            </w:r>
          </w:p>
        </w:tc>
        <w:tc>
          <w:tcPr>
            <w:tcW w:w="228" w:type="pct"/>
            <w:vMerge w:val="restart"/>
            <w:tcBorders>
              <w:top w:val="nil"/>
              <w:left w:val="single" w:sz="4" w:space="0" w:color="auto"/>
              <w:bottom w:val="single" w:sz="4" w:space="0" w:color="auto"/>
              <w:right w:val="single" w:sz="4" w:space="0" w:color="auto"/>
            </w:tcBorders>
            <w:vAlign w:val="center"/>
          </w:tcPr>
          <w:p w:rsidR="00E05409" w:rsidRPr="007E6CFE" w:rsidRDefault="00E05409" w:rsidP="003C7527">
            <w:pPr>
              <w:jc w:val="center"/>
              <w:rPr>
                <w:sz w:val="20"/>
                <w:szCs w:val="20"/>
              </w:rPr>
            </w:pPr>
            <w:r w:rsidRPr="007E6CFE">
              <w:rPr>
                <w:sz w:val="20"/>
                <w:szCs w:val="20"/>
              </w:rPr>
              <w:t>2</w:t>
            </w:r>
            <w:r>
              <w:rPr>
                <w:sz w:val="20"/>
                <w:szCs w:val="20"/>
              </w:rPr>
              <w:t>8,6</w:t>
            </w:r>
          </w:p>
        </w:tc>
        <w:tc>
          <w:tcPr>
            <w:tcW w:w="201" w:type="pct"/>
            <w:vMerge w:val="restart"/>
            <w:tcBorders>
              <w:top w:val="nil"/>
              <w:left w:val="single" w:sz="4" w:space="0" w:color="auto"/>
              <w:bottom w:val="single" w:sz="4" w:space="0" w:color="auto"/>
              <w:right w:val="single" w:sz="4" w:space="0" w:color="auto"/>
            </w:tcBorders>
            <w:vAlign w:val="center"/>
          </w:tcPr>
          <w:p w:rsidR="00E05409" w:rsidRPr="007E6CFE" w:rsidRDefault="00E05409" w:rsidP="003C7527">
            <w:pPr>
              <w:jc w:val="center"/>
              <w:rPr>
                <w:sz w:val="20"/>
                <w:szCs w:val="20"/>
              </w:rPr>
            </w:pPr>
            <w:r>
              <w:rPr>
                <w:sz w:val="20"/>
                <w:szCs w:val="20"/>
              </w:rPr>
              <w:t>29,2</w:t>
            </w:r>
          </w:p>
        </w:tc>
        <w:tc>
          <w:tcPr>
            <w:tcW w:w="304" w:type="pct"/>
            <w:vMerge w:val="restart"/>
            <w:tcBorders>
              <w:top w:val="nil"/>
              <w:left w:val="single" w:sz="4" w:space="0" w:color="auto"/>
              <w:bottom w:val="single" w:sz="4" w:space="0" w:color="auto"/>
              <w:right w:val="single" w:sz="4" w:space="0" w:color="auto"/>
            </w:tcBorders>
            <w:vAlign w:val="center"/>
          </w:tcPr>
          <w:p w:rsidR="00E05409" w:rsidRPr="007E6CFE" w:rsidRDefault="00E05409" w:rsidP="003C7527">
            <w:pPr>
              <w:jc w:val="center"/>
              <w:rPr>
                <w:sz w:val="20"/>
                <w:szCs w:val="20"/>
              </w:rPr>
            </w:pPr>
            <w:r w:rsidRPr="007E6CFE">
              <w:rPr>
                <w:sz w:val="20"/>
                <w:szCs w:val="20"/>
              </w:rPr>
              <w:t>33,</w:t>
            </w:r>
            <w:r>
              <w:rPr>
                <w:sz w:val="20"/>
                <w:szCs w:val="20"/>
              </w:rPr>
              <w:t>5</w:t>
            </w:r>
          </w:p>
        </w:tc>
        <w:tc>
          <w:tcPr>
            <w:tcW w:w="387" w:type="pct"/>
            <w:tcBorders>
              <w:top w:val="nil"/>
              <w:left w:val="nil"/>
              <w:bottom w:val="single" w:sz="4" w:space="0" w:color="auto"/>
              <w:right w:val="single" w:sz="4" w:space="0" w:color="auto"/>
            </w:tcBorders>
            <w:vAlign w:val="center"/>
          </w:tcPr>
          <w:p w:rsidR="00E05409" w:rsidRPr="007E6CFE" w:rsidRDefault="00E05409">
            <w:pPr>
              <w:jc w:val="center"/>
              <w:rPr>
                <w:sz w:val="20"/>
                <w:szCs w:val="20"/>
              </w:rPr>
            </w:pPr>
            <w:r w:rsidRPr="007E6CFE">
              <w:rPr>
                <w:sz w:val="20"/>
                <w:szCs w:val="20"/>
              </w:rPr>
              <w:t>244 085,70</w:t>
            </w:r>
          </w:p>
        </w:tc>
        <w:tc>
          <w:tcPr>
            <w:tcW w:w="295" w:type="pct"/>
            <w:tcBorders>
              <w:top w:val="nil"/>
              <w:left w:val="nil"/>
              <w:bottom w:val="single" w:sz="4" w:space="0" w:color="auto"/>
              <w:right w:val="single" w:sz="4" w:space="0" w:color="auto"/>
            </w:tcBorders>
            <w:vAlign w:val="center"/>
          </w:tcPr>
          <w:p w:rsidR="00E05409" w:rsidRPr="007E6CFE" w:rsidRDefault="00E05409">
            <w:pPr>
              <w:jc w:val="center"/>
              <w:rPr>
                <w:sz w:val="20"/>
                <w:szCs w:val="20"/>
              </w:rPr>
            </w:pPr>
            <w:r w:rsidRPr="007E6CFE">
              <w:rPr>
                <w:sz w:val="20"/>
                <w:szCs w:val="20"/>
              </w:rPr>
              <w:t>28 738,8</w:t>
            </w:r>
          </w:p>
        </w:tc>
        <w:tc>
          <w:tcPr>
            <w:tcW w:w="334" w:type="pct"/>
            <w:tcBorders>
              <w:top w:val="nil"/>
              <w:left w:val="nil"/>
              <w:bottom w:val="single" w:sz="4" w:space="0" w:color="auto"/>
              <w:right w:val="single" w:sz="4" w:space="0" w:color="auto"/>
            </w:tcBorders>
            <w:vAlign w:val="center"/>
          </w:tcPr>
          <w:p w:rsidR="00E05409" w:rsidRPr="007E6CFE" w:rsidRDefault="00E05409">
            <w:pPr>
              <w:jc w:val="center"/>
              <w:rPr>
                <w:sz w:val="20"/>
                <w:szCs w:val="20"/>
              </w:rPr>
            </w:pPr>
            <w:r w:rsidRPr="007E6CFE">
              <w:rPr>
                <w:sz w:val="20"/>
                <w:szCs w:val="20"/>
              </w:rPr>
              <w:t>215 346,9</w:t>
            </w:r>
          </w:p>
        </w:tc>
      </w:tr>
      <w:tr w:rsidR="00E05409" w:rsidRPr="007E6CFE" w:rsidTr="001E37B5">
        <w:trPr>
          <w:trHeight w:val="525"/>
        </w:trPr>
        <w:tc>
          <w:tcPr>
            <w:tcW w:w="154" w:type="pct"/>
            <w:vMerge/>
            <w:tcBorders>
              <w:top w:val="nil"/>
              <w:left w:val="single" w:sz="4" w:space="0" w:color="auto"/>
              <w:bottom w:val="single" w:sz="4" w:space="0" w:color="auto"/>
              <w:right w:val="single" w:sz="4" w:space="0" w:color="auto"/>
            </w:tcBorders>
            <w:vAlign w:val="center"/>
          </w:tcPr>
          <w:p w:rsidR="00E05409" w:rsidRPr="007E6CFE" w:rsidRDefault="00E05409">
            <w:pPr>
              <w:rPr>
                <w:sz w:val="20"/>
                <w:szCs w:val="20"/>
              </w:rPr>
            </w:pPr>
          </w:p>
        </w:tc>
        <w:tc>
          <w:tcPr>
            <w:tcW w:w="506" w:type="pct"/>
            <w:vMerge/>
            <w:tcBorders>
              <w:top w:val="nil"/>
              <w:left w:val="single" w:sz="4" w:space="0" w:color="auto"/>
              <w:bottom w:val="single" w:sz="4" w:space="0" w:color="auto"/>
              <w:right w:val="single" w:sz="4" w:space="0" w:color="auto"/>
            </w:tcBorders>
            <w:vAlign w:val="center"/>
          </w:tcPr>
          <w:p w:rsidR="00E05409" w:rsidRPr="007E6CFE" w:rsidRDefault="00E05409">
            <w:pPr>
              <w:rPr>
                <w:sz w:val="20"/>
                <w:szCs w:val="20"/>
              </w:rPr>
            </w:pPr>
          </w:p>
        </w:tc>
        <w:tc>
          <w:tcPr>
            <w:tcW w:w="934" w:type="pct"/>
            <w:tcBorders>
              <w:top w:val="nil"/>
              <w:left w:val="nil"/>
              <w:bottom w:val="single" w:sz="4" w:space="0" w:color="auto"/>
              <w:right w:val="single" w:sz="4" w:space="0" w:color="auto"/>
            </w:tcBorders>
            <w:vAlign w:val="center"/>
          </w:tcPr>
          <w:p w:rsidR="00E05409" w:rsidRPr="007E6CFE" w:rsidRDefault="00E05409">
            <w:pPr>
              <w:rPr>
                <w:sz w:val="20"/>
                <w:szCs w:val="20"/>
              </w:rPr>
            </w:pPr>
            <w:r w:rsidRPr="007E6CFE">
              <w:rPr>
                <w:sz w:val="20"/>
                <w:szCs w:val="20"/>
              </w:rPr>
              <w:t>в том числе выкуп жилых помещений</w:t>
            </w:r>
          </w:p>
        </w:tc>
        <w:tc>
          <w:tcPr>
            <w:tcW w:w="331" w:type="pct"/>
            <w:vMerge/>
            <w:tcBorders>
              <w:top w:val="nil"/>
              <w:left w:val="single" w:sz="4" w:space="0" w:color="auto"/>
              <w:bottom w:val="single" w:sz="4" w:space="0" w:color="auto"/>
              <w:right w:val="single" w:sz="4" w:space="0" w:color="auto"/>
            </w:tcBorders>
            <w:vAlign w:val="center"/>
          </w:tcPr>
          <w:p w:rsidR="00E05409" w:rsidRPr="007E6CFE" w:rsidRDefault="00E05409">
            <w:pPr>
              <w:rPr>
                <w:sz w:val="20"/>
                <w:szCs w:val="20"/>
              </w:rPr>
            </w:pPr>
          </w:p>
        </w:tc>
        <w:tc>
          <w:tcPr>
            <w:tcW w:w="198" w:type="pct"/>
            <w:vMerge/>
            <w:tcBorders>
              <w:top w:val="nil"/>
              <w:left w:val="single" w:sz="4" w:space="0" w:color="auto"/>
              <w:bottom w:val="single" w:sz="4" w:space="0" w:color="auto"/>
              <w:right w:val="single" w:sz="4" w:space="0" w:color="auto"/>
            </w:tcBorders>
            <w:vAlign w:val="center"/>
          </w:tcPr>
          <w:p w:rsidR="00E05409" w:rsidRPr="007E6CFE" w:rsidRDefault="00E05409">
            <w:pPr>
              <w:rPr>
                <w:sz w:val="20"/>
                <w:szCs w:val="20"/>
              </w:rPr>
            </w:pPr>
          </w:p>
        </w:tc>
        <w:tc>
          <w:tcPr>
            <w:tcW w:w="224" w:type="pct"/>
            <w:vMerge/>
            <w:tcBorders>
              <w:top w:val="nil"/>
              <w:left w:val="single" w:sz="4" w:space="0" w:color="auto"/>
              <w:bottom w:val="single" w:sz="4" w:space="0" w:color="auto"/>
              <w:right w:val="single" w:sz="4" w:space="0" w:color="auto"/>
            </w:tcBorders>
            <w:vAlign w:val="center"/>
          </w:tcPr>
          <w:p w:rsidR="00E05409" w:rsidRPr="007E6CFE" w:rsidRDefault="00E05409">
            <w:pPr>
              <w:rPr>
                <w:sz w:val="20"/>
                <w:szCs w:val="20"/>
              </w:rPr>
            </w:pPr>
          </w:p>
        </w:tc>
        <w:tc>
          <w:tcPr>
            <w:tcW w:w="224" w:type="pct"/>
            <w:vMerge/>
            <w:tcBorders>
              <w:top w:val="nil"/>
              <w:left w:val="single" w:sz="4" w:space="0" w:color="auto"/>
              <w:bottom w:val="single" w:sz="4" w:space="0" w:color="auto"/>
              <w:right w:val="single" w:sz="4" w:space="0" w:color="auto"/>
            </w:tcBorders>
            <w:vAlign w:val="center"/>
          </w:tcPr>
          <w:p w:rsidR="00E05409" w:rsidRPr="007E6CFE" w:rsidRDefault="00E05409">
            <w:pPr>
              <w:rPr>
                <w:sz w:val="20"/>
                <w:szCs w:val="20"/>
              </w:rPr>
            </w:pPr>
          </w:p>
        </w:tc>
        <w:tc>
          <w:tcPr>
            <w:tcW w:w="228" w:type="pct"/>
            <w:vMerge/>
            <w:tcBorders>
              <w:top w:val="nil"/>
              <w:left w:val="single" w:sz="4" w:space="0" w:color="auto"/>
              <w:bottom w:val="single" w:sz="4" w:space="0" w:color="auto"/>
              <w:right w:val="single" w:sz="4" w:space="0" w:color="auto"/>
            </w:tcBorders>
            <w:vAlign w:val="center"/>
          </w:tcPr>
          <w:p w:rsidR="00E05409" w:rsidRPr="007E6CFE" w:rsidRDefault="00E05409">
            <w:pPr>
              <w:rPr>
                <w:sz w:val="20"/>
                <w:szCs w:val="20"/>
              </w:rPr>
            </w:pPr>
          </w:p>
        </w:tc>
        <w:tc>
          <w:tcPr>
            <w:tcW w:w="224" w:type="pct"/>
            <w:vMerge/>
            <w:tcBorders>
              <w:top w:val="nil"/>
              <w:left w:val="single" w:sz="4" w:space="0" w:color="auto"/>
              <w:bottom w:val="single" w:sz="4" w:space="0" w:color="auto"/>
              <w:right w:val="single" w:sz="4" w:space="0" w:color="auto"/>
            </w:tcBorders>
            <w:vAlign w:val="center"/>
          </w:tcPr>
          <w:p w:rsidR="00E05409" w:rsidRPr="007E6CFE" w:rsidRDefault="00E05409">
            <w:pPr>
              <w:rPr>
                <w:sz w:val="20"/>
                <w:szCs w:val="20"/>
              </w:rPr>
            </w:pPr>
          </w:p>
        </w:tc>
        <w:tc>
          <w:tcPr>
            <w:tcW w:w="228" w:type="pct"/>
            <w:vMerge/>
            <w:tcBorders>
              <w:top w:val="nil"/>
              <w:left w:val="single" w:sz="4" w:space="0" w:color="auto"/>
              <w:bottom w:val="single" w:sz="4" w:space="0" w:color="auto"/>
              <w:right w:val="single" w:sz="4" w:space="0" w:color="auto"/>
            </w:tcBorders>
            <w:vAlign w:val="center"/>
          </w:tcPr>
          <w:p w:rsidR="00E05409" w:rsidRPr="007E6CFE" w:rsidRDefault="00E05409">
            <w:pPr>
              <w:rPr>
                <w:sz w:val="20"/>
                <w:szCs w:val="20"/>
              </w:rPr>
            </w:pPr>
          </w:p>
        </w:tc>
        <w:tc>
          <w:tcPr>
            <w:tcW w:w="228" w:type="pct"/>
            <w:vMerge/>
            <w:tcBorders>
              <w:top w:val="nil"/>
              <w:left w:val="single" w:sz="4" w:space="0" w:color="auto"/>
              <w:bottom w:val="single" w:sz="4" w:space="0" w:color="auto"/>
              <w:right w:val="single" w:sz="4" w:space="0" w:color="auto"/>
            </w:tcBorders>
            <w:vAlign w:val="center"/>
          </w:tcPr>
          <w:p w:rsidR="00E05409" w:rsidRPr="007E6CFE" w:rsidRDefault="00E05409">
            <w:pPr>
              <w:rPr>
                <w:sz w:val="20"/>
                <w:szCs w:val="20"/>
              </w:rPr>
            </w:pPr>
          </w:p>
        </w:tc>
        <w:tc>
          <w:tcPr>
            <w:tcW w:w="201" w:type="pct"/>
            <w:vMerge/>
            <w:tcBorders>
              <w:top w:val="nil"/>
              <w:left w:val="single" w:sz="4" w:space="0" w:color="auto"/>
              <w:bottom w:val="single" w:sz="4" w:space="0" w:color="auto"/>
              <w:right w:val="single" w:sz="4" w:space="0" w:color="auto"/>
            </w:tcBorders>
            <w:vAlign w:val="center"/>
          </w:tcPr>
          <w:p w:rsidR="00E05409" w:rsidRPr="007E6CFE" w:rsidRDefault="00E05409">
            <w:pPr>
              <w:rPr>
                <w:sz w:val="20"/>
                <w:szCs w:val="20"/>
              </w:rPr>
            </w:pPr>
          </w:p>
        </w:tc>
        <w:tc>
          <w:tcPr>
            <w:tcW w:w="304" w:type="pct"/>
            <w:vMerge/>
            <w:tcBorders>
              <w:top w:val="nil"/>
              <w:left w:val="single" w:sz="4" w:space="0" w:color="auto"/>
              <w:bottom w:val="single" w:sz="4" w:space="0" w:color="auto"/>
              <w:right w:val="single" w:sz="4" w:space="0" w:color="auto"/>
            </w:tcBorders>
            <w:vAlign w:val="center"/>
          </w:tcPr>
          <w:p w:rsidR="00E05409" w:rsidRPr="007E6CFE" w:rsidRDefault="00E05409">
            <w:pPr>
              <w:rPr>
                <w:sz w:val="20"/>
                <w:szCs w:val="20"/>
              </w:rPr>
            </w:pPr>
          </w:p>
        </w:tc>
        <w:tc>
          <w:tcPr>
            <w:tcW w:w="387" w:type="pct"/>
            <w:tcBorders>
              <w:top w:val="nil"/>
              <w:left w:val="nil"/>
              <w:bottom w:val="single" w:sz="4" w:space="0" w:color="auto"/>
              <w:right w:val="single" w:sz="4" w:space="0" w:color="auto"/>
            </w:tcBorders>
            <w:vAlign w:val="center"/>
          </w:tcPr>
          <w:p w:rsidR="00E05409" w:rsidRPr="007E6CFE" w:rsidRDefault="00E05409">
            <w:pPr>
              <w:jc w:val="center"/>
              <w:rPr>
                <w:sz w:val="20"/>
                <w:szCs w:val="20"/>
              </w:rPr>
            </w:pPr>
            <w:r w:rsidRPr="007E6CFE">
              <w:rPr>
                <w:sz w:val="20"/>
                <w:szCs w:val="20"/>
              </w:rPr>
              <w:t>2 123,30</w:t>
            </w:r>
          </w:p>
        </w:tc>
        <w:tc>
          <w:tcPr>
            <w:tcW w:w="295" w:type="pct"/>
            <w:tcBorders>
              <w:top w:val="nil"/>
              <w:left w:val="nil"/>
              <w:bottom w:val="single" w:sz="4" w:space="0" w:color="auto"/>
              <w:right w:val="single" w:sz="4" w:space="0" w:color="auto"/>
            </w:tcBorders>
            <w:vAlign w:val="center"/>
          </w:tcPr>
          <w:p w:rsidR="00E05409" w:rsidRPr="007E6CFE" w:rsidRDefault="00E05409">
            <w:pPr>
              <w:jc w:val="center"/>
              <w:rPr>
                <w:sz w:val="20"/>
                <w:szCs w:val="20"/>
              </w:rPr>
            </w:pPr>
            <w:r w:rsidRPr="007E6CFE">
              <w:rPr>
                <w:sz w:val="20"/>
                <w:szCs w:val="20"/>
              </w:rPr>
              <w:t>2 123,30</w:t>
            </w:r>
          </w:p>
        </w:tc>
        <w:tc>
          <w:tcPr>
            <w:tcW w:w="334" w:type="pct"/>
            <w:tcBorders>
              <w:top w:val="nil"/>
              <w:left w:val="nil"/>
              <w:bottom w:val="single" w:sz="4" w:space="0" w:color="auto"/>
              <w:right w:val="single" w:sz="4" w:space="0" w:color="auto"/>
            </w:tcBorders>
            <w:vAlign w:val="center"/>
          </w:tcPr>
          <w:p w:rsidR="00E05409" w:rsidRPr="007E6CFE" w:rsidRDefault="00E05409">
            <w:pPr>
              <w:jc w:val="center"/>
              <w:rPr>
                <w:sz w:val="20"/>
                <w:szCs w:val="20"/>
              </w:rPr>
            </w:pPr>
            <w:r w:rsidRPr="007E6CFE">
              <w:rPr>
                <w:sz w:val="20"/>
                <w:szCs w:val="20"/>
              </w:rPr>
              <w:t>0,00</w:t>
            </w:r>
          </w:p>
        </w:tc>
      </w:tr>
      <w:tr w:rsidR="00E05409" w:rsidRPr="007E6CFE" w:rsidTr="001E37B5">
        <w:trPr>
          <w:trHeight w:val="1455"/>
        </w:trPr>
        <w:tc>
          <w:tcPr>
            <w:tcW w:w="154" w:type="pct"/>
            <w:vMerge/>
            <w:tcBorders>
              <w:top w:val="nil"/>
              <w:left w:val="single" w:sz="4" w:space="0" w:color="auto"/>
              <w:bottom w:val="single" w:sz="4" w:space="0" w:color="auto"/>
              <w:right w:val="single" w:sz="4" w:space="0" w:color="auto"/>
            </w:tcBorders>
            <w:vAlign w:val="center"/>
          </w:tcPr>
          <w:p w:rsidR="00E05409" w:rsidRPr="007E6CFE" w:rsidRDefault="00E05409">
            <w:pPr>
              <w:rPr>
                <w:sz w:val="20"/>
                <w:szCs w:val="20"/>
              </w:rPr>
            </w:pPr>
          </w:p>
        </w:tc>
        <w:tc>
          <w:tcPr>
            <w:tcW w:w="506" w:type="pct"/>
            <w:vMerge/>
            <w:tcBorders>
              <w:top w:val="nil"/>
              <w:left w:val="single" w:sz="4" w:space="0" w:color="auto"/>
              <w:bottom w:val="single" w:sz="4" w:space="0" w:color="auto"/>
              <w:right w:val="single" w:sz="4" w:space="0" w:color="auto"/>
            </w:tcBorders>
            <w:vAlign w:val="center"/>
          </w:tcPr>
          <w:p w:rsidR="00E05409" w:rsidRPr="007E6CFE" w:rsidRDefault="00E05409">
            <w:pPr>
              <w:rPr>
                <w:sz w:val="20"/>
                <w:szCs w:val="20"/>
              </w:rPr>
            </w:pPr>
          </w:p>
        </w:tc>
        <w:tc>
          <w:tcPr>
            <w:tcW w:w="934" w:type="pct"/>
            <w:tcBorders>
              <w:top w:val="nil"/>
              <w:left w:val="nil"/>
              <w:bottom w:val="single" w:sz="4" w:space="0" w:color="auto"/>
              <w:right w:val="single" w:sz="4" w:space="0" w:color="auto"/>
            </w:tcBorders>
            <w:vAlign w:val="center"/>
          </w:tcPr>
          <w:p w:rsidR="00E05409" w:rsidRPr="007E6CFE" w:rsidRDefault="00E05409">
            <w:pPr>
              <w:jc w:val="center"/>
              <w:rPr>
                <w:sz w:val="20"/>
                <w:szCs w:val="20"/>
              </w:rPr>
            </w:pPr>
            <w:r w:rsidRPr="007E6CFE">
              <w:rPr>
                <w:sz w:val="20"/>
                <w:szCs w:val="20"/>
              </w:rPr>
              <w:t>Ликвидация приспособленных для проживания строений  во временных посёлках, расположенных на территории города Пыть-Ях, ед.</w:t>
            </w:r>
          </w:p>
        </w:tc>
        <w:tc>
          <w:tcPr>
            <w:tcW w:w="331" w:type="pct"/>
            <w:vMerge/>
            <w:tcBorders>
              <w:top w:val="nil"/>
              <w:left w:val="single" w:sz="4" w:space="0" w:color="auto"/>
              <w:bottom w:val="single" w:sz="4" w:space="0" w:color="auto"/>
              <w:right w:val="single" w:sz="4" w:space="0" w:color="auto"/>
            </w:tcBorders>
            <w:vAlign w:val="center"/>
          </w:tcPr>
          <w:p w:rsidR="00E05409" w:rsidRPr="007E6CFE" w:rsidRDefault="00E05409">
            <w:pPr>
              <w:rPr>
                <w:sz w:val="20"/>
                <w:szCs w:val="20"/>
              </w:rPr>
            </w:pPr>
          </w:p>
        </w:tc>
        <w:tc>
          <w:tcPr>
            <w:tcW w:w="198" w:type="pct"/>
            <w:vMerge/>
            <w:tcBorders>
              <w:top w:val="nil"/>
              <w:left w:val="single" w:sz="4" w:space="0" w:color="auto"/>
              <w:bottom w:val="single" w:sz="4" w:space="0" w:color="auto"/>
              <w:right w:val="single" w:sz="4" w:space="0" w:color="auto"/>
            </w:tcBorders>
            <w:vAlign w:val="center"/>
          </w:tcPr>
          <w:p w:rsidR="00E05409" w:rsidRPr="007E6CFE" w:rsidRDefault="00E05409">
            <w:pPr>
              <w:rPr>
                <w:sz w:val="20"/>
                <w:szCs w:val="20"/>
              </w:rPr>
            </w:pPr>
          </w:p>
        </w:tc>
        <w:tc>
          <w:tcPr>
            <w:tcW w:w="224" w:type="pct"/>
            <w:vMerge/>
            <w:tcBorders>
              <w:top w:val="nil"/>
              <w:left w:val="single" w:sz="4" w:space="0" w:color="auto"/>
              <w:bottom w:val="single" w:sz="4" w:space="0" w:color="auto"/>
              <w:right w:val="single" w:sz="4" w:space="0" w:color="auto"/>
            </w:tcBorders>
            <w:vAlign w:val="center"/>
          </w:tcPr>
          <w:p w:rsidR="00E05409" w:rsidRPr="007E6CFE" w:rsidRDefault="00E05409">
            <w:pPr>
              <w:rPr>
                <w:sz w:val="20"/>
                <w:szCs w:val="20"/>
              </w:rPr>
            </w:pPr>
          </w:p>
        </w:tc>
        <w:tc>
          <w:tcPr>
            <w:tcW w:w="224" w:type="pct"/>
            <w:vMerge/>
            <w:tcBorders>
              <w:top w:val="nil"/>
              <w:left w:val="single" w:sz="4" w:space="0" w:color="auto"/>
              <w:bottom w:val="single" w:sz="4" w:space="0" w:color="auto"/>
              <w:right w:val="single" w:sz="4" w:space="0" w:color="auto"/>
            </w:tcBorders>
            <w:vAlign w:val="center"/>
          </w:tcPr>
          <w:p w:rsidR="00E05409" w:rsidRPr="007E6CFE" w:rsidRDefault="00E05409">
            <w:pPr>
              <w:rPr>
                <w:sz w:val="20"/>
                <w:szCs w:val="20"/>
              </w:rPr>
            </w:pPr>
          </w:p>
        </w:tc>
        <w:tc>
          <w:tcPr>
            <w:tcW w:w="228" w:type="pct"/>
            <w:vMerge/>
            <w:tcBorders>
              <w:top w:val="nil"/>
              <w:left w:val="single" w:sz="4" w:space="0" w:color="auto"/>
              <w:bottom w:val="single" w:sz="4" w:space="0" w:color="auto"/>
              <w:right w:val="single" w:sz="4" w:space="0" w:color="auto"/>
            </w:tcBorders>
            <w:vAlign w:val="center"/>
          </w:tcPr>
          <w:p w:rsidR="00E05409" w:rsidRPr="007E6CFE" w:rsidRDefault="00E05409">
            <w:pPr>
              <w:rPr>
                <w:sz w:val="20"/>
                <w:szCs w:val="20"/>
              </w:rPr>
            </w:pPr>
          </w:p>
        </w:tc>
        <w:tc>
          <w:tcPr>
            <w:tcW w:w="224" w:type="pct"/>
            <w:vMerge/>
            <w:tcBorders>
              <w:top w:val="nil"/>
              <w:left w:val="single" w:sz="4" w:space="0" w:color="auto"/>
              <w:bottom w:val="single" w:sz="4" w:space="0" w:color="auto"/>
              <w:right w:val="single" w:sz="4" w:space="0" w:color="auto"/>
            </w:tcBorders>
            <w:vAlign w:val="center"/>
          </w:tcPr>
          <w:p w:rsidR="00E05409" w:rsidRPr="007E6CFE" w:rsidRDefault="00E05409">
            <w:pPr>
              <w:rPr>
                <w:sz w:val="20"/>
                <w:szCs w:val="20"/>
              </w:rPr>
            </w:pPr>
          </w:p>
        </w:tc>
        <w:tc>
          <w:tcPr>
            <w:tcW w:w="228" w:type="pct"/>
            <w:vMerge/>
            <w:tcBorders>
              <w:top w:val="nil"/>
              <w:left w:val="single" w:sz="4" w:space="0" w:color="auto"/>
              <w:bottom w:val="single" w:sz="4" w:space="0" w:color="auto"/>
              <w:right w:val="single" w:sz="4" w:space="0" w:color="auto"/>
            </w:tcBorders>
            <w:vAlign w:val="center"/>
          </w:tcPr>
          <w:p w:rsidR="00E05409" w:rsidRPr="007E6CFE" w:rsidRDefault="00E05409">
            <w:pPr>
              <w:rPr>
                <w:sz w:val="20"/>
                <w:szCs w:val="20"/>
              </w:rPr>
            </w:pPr>
          </w:p>
        </w:tc>
        <w:tc>
          <w:tcPr>
            <w:tcW w:w="228" w:type="pct"/>
            <w:vMerge/>
            <w:tcBorders>
              <w:top w:val="nil"/>
              <w:left w:val="single" w:sz="4" w:space="0" w:color="auto"/>
              <w:bottom w:val="single" w:sz="4" w:space="0" w:color="auto"/>
              <w:right w:val="single" w:sz="4" w:space="0" w:color="auto"/>
            </w:tcBorders>
            <w:vAlign w:val="center"/>
          </w:tcPr>
          <w:p w:rsidR="00E05409" w:rsidRPr="007E6CFE" w:rsidRDefault="00E05409">
            <w:pPr>
              <w:rPr>
                <w:sz w:val="20"/>
                <w:szCs w:val="20"/>
              </w:rPr>
            </w:pPr>
          </w:p>
        </w:tc>
        <w:tc>
          <w:tcPr>
            <w:tcW w:w="201" w:type="pct"/>
            <w:vMerge/>
            <w:tcBorders>
              <w:top w:val="nil"/>
              <w:left w:val="single" w:sz="4" w:space="0" w:color="auto"/>
              <w:bottom w:val="single" w:sz="4" w:space="0" w:color="auto"/>
              <w:right w:val="single" w:sz="4" w:space="0" w:color="auto"/>
            </w:tcBorders>
            <w:vAlign w:val="center"/>
          </w:tcPr>
          <w:p w:rsidR="00E05409" w:rsidRPr="007E6CFE" w:rsidRDefault="00E05409">
            <w:pPr>
              <w:rPr>
                <w:sz w:val="20"/>
                <w:szCs w:val="20"/>
              </w:rPr>
            </w:pPr>
          </w:p>
        </w:tc>
        <w:tc>
          <w:tcPr>
            <w:tcW w:w="304" w:type="pct"/>
            <w:vMerge/>
            <w:tcBorders>
              <w:top w:val="nil"/>
              <w:left w:val="single" w:sz="4" w:space="0" w:color="auto"/>
              <w:bottom w:val="single" w:sz="4" w:space="0" w:color="auto"/>
              <w:right w:val="single" w:sz="4" w:space="0" w:color="auto"/>
            </w:tcBorders>
            <w:vAlign w:val="center"/>
          </w:tcPr>
          <w:p w:rsidR="00E05409" w:rsidRPr="007E6CFE" w:rsidRDefault="00E05409">
            <w:pPr>
              <w:rPr>
                <w:sz w:val="20"/>
                <w:szCs w:val="20"/>
              </w:rPr>
            </w:pPr>
          </w:p>
        </w:tc>
        <w:tc>
          <w:tcPr>
            <w:tcW w:w="387" w:type="pct"/>
            <w:tcBorders>
              <w:top w:val="nil"/>
              <w:left w:val="nil"/>
              <w:bottom w:val="single" w:sz="4" w:space="0" w:color="auto"/>
              <w:right w:val="single" w:sz="4" w:space="0" w:color="auto"/>
            </w:tcBorders>
            <w:vAlign w:val="center"/>
          </w:tcPr>
          <w:p w:rsidR="00E05409" w:rsidRPr="007E6CFE" w:rsidRDefault="00E05409">
            <w:pPr>
              <w:jc w:val="center"/>
              <w:rPr>
                <w:sz w:val="20"/>
                <w:szCs w:val="20"/>
              </w:rPr>
            </w:pPr>
            <w:r w:rsidRPr="007E6CFE">
              <w:rPr>
                <w:sz w:val="20"/>
                <w:szCs w:val="20"/>
              </w:rPr>
              <w:t>177 278,4</w:t>
            </w:r>
          </w:p>
        </w:tc>
        <w:tc>
          <w:tcPr>
            <w:tcW w:w="295" w:type="pct"/>
            <w:tcBorders>
              <w:top w:val="nil"/>
              <w:left w:val="nil"/>
              <w:bottom w:val="single" w:sz="4" w:space="0" w:color="auto"/>
              <w:right w:val="single" w:sz="4" w:space="0" w:color="auto"/>
            </w:tcBorders>
            <w:vAlign w:val="center"/>
          </w:tcPr>
          <w:p w:rsidR="00E05409" w:rsidRPr="007E6CFE" w:rsidRDefault="00E05409">
            <w:pPr>
              <w:jc w:val="center"/>
              <w:rPr>
                <w:sz w:val="20"/>
                <w:szCs w:val="20"/>
              </w:rPr>
            </w:pPr>
            <w:r w:rsidRPr="007E6CFE">
              <w:rPr>
                <w:sz w:val="20"/>
                <w:szCs w:val="20"/>
              </w:rPr>
              <w:t>19 500,4</w:t>
            </w:r>
          </w:p>
        </w:tc>
        <w:tc>
          <w:tcPr>
            <w:tcW w:w="334" w:type="pct"/>
            <w:tcBorders>
              <w:top w:val="nil"/>
              <w:left w:val="nil"/>
              <w:bottom w:val="single" w:sz="4" w:space="0" w:color="auto"/>
              <w:right w:val="single" w:sz="4" w:space="0" w:color="auto"/>
            </w:tcBorders>
            <w:vAlign w:val="center"/>
          </w:tcPr>
          <w:p w:rsidR="00E05409" w:rsidRPr="007E6CFE" w:rsidRDefault="00E05409">
            <w:pPr>
              <w:jc w:val="center"/>
              <w:rPr>
                <w:sz w:val="20"/>
                <w:szCs w:val="20"/>
              </w:rPr>
            </w:pPr>
            <w:r w:rsidRPr="007E6CFE">
              <w:rPr>
                <w:sz w:val="20"/>
                <w:szCs w:val="20"/>
              </w:rPr>
              <w:t>157 778,0</w:t>
            </w:r>
          </w:p>
        </w:tc>
      </w:tr>
      <w:tr w:rsidR="00E05409" w:rsidRPr="007E6CFE" w:rsidTr="001E37B5">
        <w:trPr>
          <w:trHeight w:val="2460"/>
        </w:trPr>
        <w:tc>
          <w:tcPr>
            <w:tcW w:w="154" w:type="pct"/>
            <w:vMerge/>
            <w:tcBorders>
              <w:top w:val="nil"/>
              <w:left w:val="single" w:sz="4" w:space="0" w:color="auto"/>
              <w:bottom w:val="single" w:sz="4" w:space="0" w:color="auto"/>
              <w:right w:val="single" w:sz="4" w:space="0" w:color="auto"/>
            </w:tcBorders>
            <w:vAlign w:val="center"/>
          </w:tcPr>
          <w:p w:rsidR="00E05409" w:rsidRPr="007E6CFE" w:rsidRDefault="00E05409">
            <w:pPr>
              <w:rPr>
                <w:sz w:val="20"/>
                <w:szCs w:val="20"/>
              </w:rPr>
            </w:pPr>
          </w:p>
        </w:tc>
        <w:tc>
          <w:tcPr>
            <w:tcW w:w="506" w:type="pct"/>
            <w:vMerge/>
            <w:tcBorders>
              <w:top w:val="nil"/>
              <w:left w:val="single" w:sz="4" w:space="0" w:color="auto"/>
              <w:bottom w:val="single" w:sz="4" w:space="0" w:color="auto"/>
              <w:right w:val="single" w:sz="4" w:space="0" w:color="auto"/>
            </w:tcBorders>
            <w:vAlign w:val="center"/>
          </w:tcPr>
          <w:p w:rsidR="00E05409" w:rsidRPr="007E6CFE" w:rsidRDefault="00E05409">
            <w:pPr>
              <w:rPr>
                <w:sz w:val="20"/>
                <w:szCs w:val="20"/>
              </w:rPr>
            </w:pPr>
          </w:p>
        </w:tc>
        <w:tc>
          <w:tcPr>
            <w:tcW w:w="934" w:type="pct"/>
            <w:tcBorders>
              <w:top w:val="nil"/>
              <w:left w:val="nil"/>
              <w:bottom w:val="single" w:sz="4" w:space="0" w:color="auto"/>
              <w:right w:val="single" w:sz="4" w:space="0" w:color="auto"/>
            </w:tcBorders>
            <w:vAlign w:val="center"/>
          </w:tcPr>
          <w:p w:rsidR="00E05409" w:rsidRPr="007E6CFE" w:rsidRDefault="00E05409">
            <w:pPr>
              <w:jc w:val="center"/>
              <w:rPr>
                <w:sz w:val="20"/>
                <w:szCs w:val="20"/>
              </w:rPr>
            </w:pPr>
            <w:r w:rsidRPr="007E6CFE">
              <w:rPr>
                <w:sz w:val="20"/>
                <w:szCs w:val="20"/>
              </w:rPr>
              <w:t xml:space="preserve">Улучшение жилищных условий  ветеранов Великой Отечественной войны, ветеранов боевых действий, инвалидов и семей, имеющих детей инвалидов, вставших на учет в качестве нуждающихся в жилых помещениях до 01.01.2005  </w:t>
            </w:r>
          </w:p>
        </w:tc>
        <w:tc>
          <w:tcPr>
            <w:tcW w:w="331" w:type="pct"/>
            <w:vMerge/>
            <w:tcBorders>
              <w:top w:val="nil"/>
              <w:left w:val="single" w:sz="4" w:space="0" w:color="auto"/>
              <w:bottom w:val="single" w:sz="4" w:space="0" w:color="auto"/>
              <w:right w:val="single" w:sz="4" w:space="0" w:color="auto"/>
            </w:tcBorders>
            <w:vAlign w:val="center"/>
          </w:tcPr>
          <w:p w:rsidR="00E05409" w:rsidRPr="007E6CFE" w:rsidRDefault="00E05409">
            <w:pPr>
              <w:rPr>
                <w:sz w:val="20"/>
                <w:szCs w:val="20"/>
              </w:rPr>
            </w:pPr>
          </w:p>
        </w:tc>
        <w:tc>
          <w:tcPr>
            <w:tcW w:w="198" w:type="pct"/>
            <w:vMerge/>
            <w:tcBorders>
              <w:top w:val="nil"/>
              <w:left w:val="single" w:sz="4" w:space="0" w:color="auto"/>
              <w:bottom w:val="single" w:sz="4" w:space="0" w:color="auto"/>
              <w:right w:val="single" w:sz="4" w:space="0" w:color="auto"/>
            </w:tcBorders>
            <w:vAlign w:val="center"/>
          </w:tcPr>
          <w:p w:rsidR="00E05409" w:rsidRPr="007E6CFE" w:rsidRDefault="00E05409">
            <w:pPr>
              <w:rPr>
                <w:sz w:val="20"/>
                <w:szCs w:val="20"/>
              </w:rPr>
            </w:pPr>
          </w:p>
        </w:tc>
        <w:tc>
          <w:tcPr>
            <w:tcW w:w="224" w:type="pct"/>
            <w:vMerge/>
            <w:tcBorders>
              <w:top w:val="nil"/>
              <w:left w:val="single" w:sz="4" w:space="0" w:color="auto"/>
              <w:bottom w:val="single" w:sz="4" w:space="0" w:color="auto"/>
              <w:right w:val="single" w:sz="4" w:space="0" w:color="auto"/>
            </w:tcBorders>
            <w:vAlign w:val="center"/>
          </w:tcPr>
          <w:p w:rsidR="00E05409" w:rsidRPr="007E6CFE" w:rsidRDefault="00E05409">
            <w:pPr>
              <w:rPr>
                <w:sz w:val="20"/>
                <w:szCs w:val="20"/>
              </w:rPr>
            </w:pPr>
          </w:p>
        </w:tc>
        <w:tc>
          <w:tcPr>
            <w:tcW w:w="224" w:type="pct"/>
            <w:vMerge/>
            <w:tcBorders>
              <w:top w:val="nil"/>
              <w:left w:val="single" w:sz="4" w:space="0" w:color="auto"/>
              <w:bottom w:val="single" w:sz="4" w:space="0" w:color="auto"/>
              <w:right w:val="single" w:sz="4" w:space="0" w:color="auto"/>
            </w:tcBorders>
            <w:vAlign w:val="center"/>
          </w:tcPr>
          <w:p w:rsidR="00E05409" w:rsidRPr="007E6CFE" w:rsidRDefault="00E05409">
            <w:pPr>
              <w:rPr>
                <w:sz w:val="20"/>
                <w:szCs w:val="20"/>
              </w:rPr>
            </w:pPr>
          </w:p>
        </w:tc>
        <w:tc>
          <w:tcPr>
            <w:tcW w:w="228" w:type="pct"/>
            <w:vMerge/>
            <w:tcBorders>
              <w:top w:val="nil"/>
              <w:left w:val="single" w:sz="4" w:space="0" w:color="auto"/>
              <w:bottom w:val="single" w:sz="4" w:space="0" w:color="auto"/>
              <w:right w:val="single" w:sz="4" w:space="0" w:color="auto"/>
            </w:tcBorders>
            <w:vAlign w:val="center"/>
          </w:tcPr>
          <w:p w:rsidR="00E05409" w:rsidRPr="007E6CFE" w:rsidRDefault="00E05409">
            <w:pPr>
              <w:rPr>
                <w:sz w:val="20"/>
                <w:szCs w:val="20"/>
              </w:rPr>
            </w:pPr>
          </w:p>
        </w:tc>
        <w:tc>
          <w:tcPr>
            <w:tcW w:w="224" w:type="pct"/>
            <w:vMerge/>
            <w:tcBorders>
              <w:top w:val="nil"/>
              <w:left w:val="single" w:sz="4" w:space="0" w:color="auto"/>
              <w:bottom w:val="single" w:sz="4" w:space="0" w:color="auto"/>
              <w:right w:val="single" w:sz="4" w:space="0" w:color="auto"/>
            </w:tcBorders>
            <w:vAlign w:val="center"/>
          </w:tcPr>
          <w:p w:rsidR="00E05409" w:rsidRPr="007E6CFE" w:rsidRDefault="00E05409">
            <w:pPr>
              <w:rPr>
                <w:sz w:val="20"/>
                <w:szCs w:val="20"/>
              </w:rPr>
            </w:pPr>
          </w:p>
        </w:tc>
        <w:tc>
          <w:tcPr>
            <w:tcW w:w="228" w:type="pct"/>
            <w:vMerge/>
            <w:tcBorders>
              <w:top w:val="nil"/>
              <w:left w:val="single" w:sz="4" w:space="0" w:color="auto"/>
              <w:bottom w:val="single" w:sz="4" w:space="0" w:color="auto"/>
              <w:right w:val="single" w:sz="4" w:space="0" w:color="auto"/>
            </w:tcBorders>
            <w:vAlign w:val="center"/>
          </w:tcPr>
          <w:p w:rsidR="00E05409" w:rsidRPr="007E6CFE" w:rsidRDefault="00E05409">
            <w:pPr>
              <w:rPr>
                <w:sz w:val="20"/>
                <w:szCs w:val="20"/>
              </w:rPr>
            </w:pPr>
          </w:p>
        </w:tc>
        <w:tc>
          <w:tcPr>
            <w:tcW w:w="228" w:type="pct"/>
            <w:vMerge/>
            <w:tcBorders>
              <w:top w:val="nil"/>
              <w:left w:val="single" w:sz="4" w:space="0" w:color="auto"/>
              <w:bottom w:val="single" w:sz="4" w:space="0" w:color="auto"/>
              <w:right w:val="single" w:sz="4" w:space="0" w:color="auto"/>
            </w:tcBorders>
            <w:vAlign w:val="center"/>
          </w:tcPr>
          <w:p w:rsidR="00E05409" w:rsidRPr="007E6CFE" w:rsidRDefault="00E05409">
            <w:pPr>
              <w:rPr>
                <w:sz w:val="20"/>
                <w:szCs w:val="20"/>
              </w:rPr>
            </w:pPr>
          </w:p>
        </w:tc>
        <w:tc>
          <w:tcPr>
            <w:tcW w:w="201" w:type="pct"/>
            <w:vMerge/>
            <w:tcBorders>
              <w:top w:val="nil"/>
              <w:left w:val="single" w:sz="4" w:space="0" w:color="auto"/>
              <w:bottom w:val="single" w:sz="4" w:space="0" w:color="auto"/>
              <w:right w:val="single" w:sz="4" w:space="0" w:color="auto"/>
            </w:tcBorders>
            <w:vAlign w:val="center"/>
          </w:tcPr>
          <w:p w:rsidR="00E05409" w:rsidRPr="007E6CFE" w:rsidRDefault="00E05409">
            <w:pPr>
              <w:rPr>
                <w:sz w:val="20"/>
                <w:szCs w:val="20"/>
              </w:rPr>
            </w:pPr>
          </w:p>
        </w:tc>
        <w:tc>
          <w:tcPr>
            <w:tcW w:w="304" w:type="pct"/>
            <w:vMerge/>
            <w:tcBorders>
              <w:top w:val="nil"/>
              <w:left w:val="single" w:sz="4" w:space="0" w:color="auto"/>
              <w:bottom w:val="single" w:sz="4" w:space="0" w:color="auto"/>
              <w:right w:val="single" w:sz="4" w:space="0" w:color="auto"/>
            </w:tcBorders>
            <w:vAlign w:val="center"/>
          </w:tcPr>
          <w:p w:rsidR="00E05409" w:rsidRPr="007E6CFE" w:rsidRDefault="00E05409">
            <w:pPr>
              <w:rPr>
                <w:sz w:val="20"/>
                <w:szCs w:val="20"/>
              </w:rPr>
            </w:pPr>
          </w:p>
        </w:tc>
        <w:tc>
          <w:tcPr>
            <w:tcW w:w="387" w:type="pct"/>
            <w:tcBorders>
              <w:top w:val="nil"/>
              <w:left w:val="nil"/>
              <w:bottom w:val="single" w:sz="4" w:space="0" w:color="auto"/>
              <w:right w:val="single" w:sz="4" w:space="0" w:color="auto"/>
            </w:tcBorders>
            <w:noWrap/>
            <w:vAlign w:val="center"/>
          </w:tcPr>
          <w:p w:rsidR="00E05409" w:rsidRPr="007E6CFE" w:rsidRDefault="00E05409" w:rsidP="003C7527">
            <w:pPr>
              <w:jc w:val="center"/>
              <w:rPr>
                <w:sz w:val="20"/>
                <w:szCs w:val="20"/>
              </w:rPr>
            </w:pPr>
            <w:r w:rsidRPr="007E6CFE">
              <w:rPr>
                <w:sz w:val="20"/>
                <w:szCs w:val="20"/>
              </w:rPr>
              <w:t>13</w:t>
            </w:r>
            <w:r>
              <w:rPr>
                <w:sz w:val="20"/>
                <w:szCs w:val="20"/>
              </w:rPr>
              <w:t> 476,2</w:t>
            </w:r>
          </w:p>
        </w:tc>
        <w:tc>
          <w:tcPr>
            <w:tcW w:w="295" w:type="pct"/>
            <w:tcBorders>
              <w:top w:val="nil"/>
              <w:left w:val="nil"/>
              <w:bottom w:val="single" w:sz="4" w:space="0" w:color="auto"/>
              <w:right w:val="single" w:sz="4" w:space="0" w:color="auto"/>
            </w:tcBorders>
            <w:vAlign w:val="center"/>
          </w:tcPr>
          <w:p w:rsidR="00E05409" w:rsidRPr="007E6CFE" w:rsidRDefault="00E05409">
            <w:pPr>
              <w:jc w:val="center"/>
              <w:rPr>
                <w:sz w:val="20"/>
                <w:szCs w:val="20"/>
              </w:rPr>
            </w:pPr>
            <w:r w:rsidRPr="007E6CFE">
              <w:rPr>
                <w:sz w:val="20"/>
                <w:szCs w:val="20"/>
              </w:rPr>
              <w:t>0,00</w:t>
            </w:r>
          </w:p>
        </w:tc>
        <w:tc>
          <w:tcPr>
            <w:tcW w:w="334" w:type="pct"/>
            <w:tcBorders>
              <w:top w:val="nil"/>
              <w:left w:val="nil"/>
              <w:bottom w:val="single" w:sz="4" w:space="0" w:color="auto"/>
              <w:right w:val="single" w:sz="4" w:space="0" w:color="auto"/>
            </w:tcBorders>
            <w:vAlign w:val="center"/>
          </w:tcPr>
          <w:p w:rsidR="00E05409" w:rsidRPr="007E6CFE" w:rsidRDefault="00E05409" w:rsidP="003C7527">
            <w:pPr>
              <w:jc w:val="center"/>
              <w:rPr>
                <w:sz w:val="20"/>
                <w:szCs w:val="20"/>
              </w:rPr>
            </w:pPr>
            <w:r w:rsidRPr="007E6CFE">
              <w:rPr>
                <w:sz w:val="20"/>
                <w:szCs w:val="20"/>
              </w:rPr>
              <w:t>13</w:t>
            </w:r>
            <w:r>
              <w:rPr>
                <w:sz w:val="20"/>
                <w:szCs w:val="20"/>
              </w:rPr>
              <w:t> 476,2</w:t>
            </w:r>
          </w:p>
        </w:tc>
      </w:tr>
      <w:tr w:rsidR="00E05409" w:rsidRPr="007E6CFE" w:rsidTr="001E37B5">
        <w:trPr>
          <w:trHeight w:val="1995"/>
        </w:trPr>
        <w:tc>
          <w:tcPr>
            <w:tcW w:w="154" w:type="pct"/>
            <w:vMerge/>
            <w:tcBorders>
              <w:top w:val="nil"/>
              <w:left w:val="single" w:sz="4" w:space="0" w:color="auto"/>
              <w:bottom w:val="single" w:sz="4" w:space="0" w:color="auto"/>
              <w:right w:val="single" w:sz="4" w:space="0" w:color="auto"/>
            </w:tcBorders>
            <w:vAlign w:val="center"/>
          </w:tcPr>
          <w:p w:rsidR="00E05409" w:rsidRPr="007E6CFE" w:rsidRDefault="00E05409">
            <w:pPr>
              <w:rPr>
                <w:sz w:val="20"/>
                <w:szCs w:val="20"/>
              </w:rPr>
            </w:pPr>
          </w:p>
        </w:tc>
        <w:tc>
          <w:tcPr>
            <w:tcW w:w="506" w:type="pct"/>
            <w:vMerge/>
            <w:tcBorders>
              <w:top w:val="nil"/>
              <w:left w:val="single" w:sz="4" w:space="0" w:color="auto"/>
              <w:bottom w:val="single" w:sz="4" w:space="0" w:color="auto"/>
              <w:right w:val="single" w:sz="4" w:space="0" w:color="auto"/>
            </w:tcBorders>
            <w:vAlign w:val="center"/>
          </w:tcPr>
          <w:p w:rsidR="00E05409" w:rsidRPr="007E6CFE" w:rsidRDefault="00E05409">
            <w:pPr>
              <w:rPr>
                <w:sz w:val="20"/>
                <w:szCs w:val="20"/>
              </w:rPr>
            </w:pPr>
          </w:p>
        </w:tc>
        <w:tc>
          <w:tcPr>
            <w:tcW w:w="934" w:type="pct"/>
            <w:tcBorders>
              <w:top w:val="nil"/>
              <w:left w:val="nil"/>
              <w:bottom w:val="single" w:sz="4" w:space="0" w:color="auto"/>
              <w:right w:val="single" w:sz="4" w:space="0" w:color="auto"/>
            </w:tcBorders>
            <w:vAlign w:val="center"/>
          </w:tcPr>
          <w:p w:rsidR="00E05409" w:rsidRPr="007E6CFE" w:rsidRDefault="00E05409">
            <w:pPr>
              <w:jc w:val="center"/>
              <w:rPr>
                <w:sz w:val="20"/>
                <w:szCs w:val="20"/>
              </w:rPr>
            </w:pPr>
            <w:r w:rsidRPr="007E6CFE">
              <w:rPr>
                <w:sz w:val="20"/>
                <w:szCs w:val="20"/>
              </w:rPr>
              <w:t>Обеспечение жильем граждан, выезжающих из ХМАО-Югры в субъекты РФ, не относящиеся к районам Крайнего Севера и приравненным к ним местностям, признанным до 31 декабря 2013 года участниками подпрограмм</w:t>
            </w:r>
          </w:p>
        </w:tc>
        <w:tc>
          <w:tcPr>
            <w:tcW w:w="331" w:type="pct"/>
            <w:vMerge/>
            <w:tcBorders>
              <w:top w:val="nil"/>
              <w:left w:val="single" w:sz="4" w:space="0" w:color="auto"/>
              <w:bottom w:val="single" w:sz="4" w:space="0" w:color="auto"/>
              <w:right w:val="single" w:sz="4" w:space="0" w:color="auto"/>
            </w:tcBorders>
            <w:vAlign w:val="center"/>
          </w:tcPr>
          <w:p w:rsidR="00E05409" w:rsidRPr="007E6CFE" w:rsidRDefault="00E05409">
            <w:pPr>
              <w:rPr>
                <w:sz w:val="20"/>
                <w:szCs w:val="20"/>
              </w:rPr>
            </w:pPr>
          </w:p>
        </w:tc>
        <w:tc>
          <w:tcPr>
            <w:tcW w:w="198" w:type="pct"/>
            <w:vMerge/>
            <w:tcBorders>
              <w:top w:val="nil"/>
              <w:left w:val="single" w:sz="4" w:space="0" w:color="auto"/>
              <w:bottom w:val="single" w:sz="4" w:space="0" w:color="auto"/>
              <w:right w:val="single" w:sz="4" w:space="0" w:color="auto"/>
            </w:tcBorders>
            <w:vAlign w:val="center"/>
          </w:tcPr>
          <w:p w:rsidR="00E05409" w:rsidRPr="007E6CFE" w:rsidRDefault="00E05409">
            <w:pPr>
              <w:rPr>
                <w:sz w:val="20"/>
                <w:szCs w:val="20"/>
              </w:rPr>
            </w:pPr>
          </w:p>
        </w:tc>
        <w:tc>
          <w:tcPr>
            <w:tcW w:w="224" w:type="pct"/>
            <w:vMerge/>
            <w:tcBorders>
              <w:top w:val="nil"/>
              <w:left w:val="single" w:sz="4" w:space="0" w:color="auto"/>
              <w:bottom w:val="single" w:sz="4" w:space="0" w:color="auto"/>
              <w:right w:val="single" w:sz="4" w:space="0" w:color="auto"/>
            </w:tcBorders>
            <w:vAlign w:val="center"/>
          </w:tcPr>
          <w:p w:rsidR="00E05409" w:rsidRPr="007E6CFE" w:rsidRDefault="00E05409">
            <w:pPr>
              <w:rPr>
                <w:sz w:val="20"/>
                <w:szCs w:val="20"/>
              </w:rPr>
            </w:pPr>
          </w:p>
        </w:tc>
        <w:tc>
          <w:tcPr>
            <w:tcW w:w="224" w:type="pct"/>
            <w:vMerge/>
            <w:tcBorders>
              <w:top w:val="nil"/>
              <w:left w:val="single" w:sz="4" w:space="0" w:color="auto"/>
              <w:bottom w:val="single" w:sz="4" w:space="0" w:color="auto"/>
              <w:right w:val="single" w:sz="4" w:space="0" w:color="auto"/>
            </w:tcBorders>
            <w:vAlign w:val="center"/>
          </w:tcPr>
          <w:p w:rsidR="00E05409" w:rsidRPr="007E6CFE" w:rsidRDefault="00E05409">
            <w:pPr>
              <w:rPr>
                <w:sz w:val="20"/>
                <w:szCs w:val="20"/>
              </w:rPr>
            </w:pPr>
          </w:p>
        </w:tc>
        <w:tc>
          <w:tcPr>
            <w:tcW w:w="228" w:type="pct"/>
            <w:vMerge/>
            <w:tcBorders>
              <w:top w:val="nil"/>
              <w:left w:val="single" w:sz="4" w:space="0" w:color="auto"/>
              <w:bottom w:val="single" w:sz="4" w:space="0" w:color="auto"/>
              <w:right w:val="single" w:sz="4" w:space="0" w:color="auto"/>
            </w:tcBorders>
            <w:vAlign w:val="center"/>
          </w:tcPr>
          <w:p w:rsidR="00E05409" w:rsidRPr="007E6CFE" w:rsidRDefault="00E05409">
            <w:pPr>
              <w:rPr>
                <w:sz w:val="20"/>
                <w:szCs w:val="20"/>
              </w:rPr>
            </w:pPr>
          </w:p>
        </w:tc>
        <w:tc>
          <w:tcPr>
            <w:tcW w:w="224" w:type="pct"/>
            <w:vMerge/>
            <w:tcBorders>
              <w:top w:val="nil"/>
              <w:left w:val="single" w:sz="4" w:space="0" w:color="auto"/>
              <w:bottom w:val="single" w:sz="4" w:space="0" w:color="auto"/>
              <w:right w:val="single" w:sz="4" w:space="0" w:color="auto"/>
            </w:tcBorders>
            <w:vAlign w:val="center"/>
          </w:tcPr>
          <w:p w:rsidR="00E05409" w:rsidRPr="007E6CFE" w:rsidRDefault="00E05409">
            <w:pPr>
              <w:rPr>
                <w:sz w:val="20"/>
                <w:szCs w:val="20"/>
              </w:rPr>
            </w:pPr>
          </w:p>
        </w:tc>
        <w:tc>
          <w:tcPr>
            <w:tcW w:w="228" w:type="pct"/>
            <w:vMerge/>
            <w:tcBorders>
              <w:top w:val="nil"/>
              <w:left w:val="single" w:sz="4" w:space="0" w:color="auto"/>
              <w:bottom w:val="single" w:sz="4" w:space="0" w:color="auto"/>
              <w:right w:val="single" w:sz="4" w:space="0" w:color="auto"/>
            </w:tcBorders>
            <w:vAlign w:val="center"/>
          </w:tcPr>
          <w:p w:rsidR="00E05409" w:rsidRPr="007E6CFE" w:rsidRDefault="00E05409">
            <w:pPr>
              <w:rPr>
                <w:sz w:val="20"/>
                <w:szCs w:val="20"/>
              </w:rPr>
            </w:pPr>
          </w:p>
        </w:tc>
        <w:tc>
          <w:tcPr>
            <w:tcW w:w="228" w:type="pct"/>
            <w:vMerge/>
            <w:tcBorders>
              <w:top w:val="nil"/>
              <w:left w:val="single" w:sz="4" w:space="0" w:color="auto"/>
              <w:bottom w:val="single" w:sz="4" w:space="0" w:color="auto"/>
              <w:right w:val="single" w:sz="4" w:space="0" w:color="auto"/>
            </w:tcBorders>
            <w:vAlign w:val="center"/>
          </w:tcPr>
          <w:p w:rsidR="00E05409" w:rsidRPr="007E6CFE" w:rsidRDefault="00E05409">
            <w:pPr>
              <w:rPr>
                <w:sz w:val="20"/>
                <w:szCs w:val="20"/>
              </w:rPr>
            </w:pPr>
          </w:p>
        </w:tc>
        <w:tc>
          <w:tcPr>
            <w:tcW w:w="201" w:type="pct"/>
            <w:vMerge/>
            <w:tcBorders>
              <w:top w:val="nil"/>
              <w:left w:val="single" w:sz="4" w:space="0" w:color="auto"/>
              <w:bottom w:val="single" w:sz="4" w:space="0" w:color="auto"/>
              <w:right w:val="single" w:sz="4" w:space="0" w:color="auto"/>
            </w:tcBorders>
            <w:vAlign w:val="center"/>
          </w:tcPr>
          <w:p w:rsidR="00E05409" w:rsidRPr="007E6CFE" w:rsidRDefault="00E05409">
            <w:pPr>
              <w:rPr>
                <w:sz w:val="20"/>
                <w:szCs w:val="20"/>
              </w:rPr>
            </w:pPr>
          </w:p>
        </w:tc>
        <w:tc>
          <w:tcPr>
            <w:tcW w:w="304" w:type="pct"/>
            <w:vMerge/>
            <w:tcBorders>
              <w:top w:val="nil"/>
              <w:left w:val="single" w:sz="4" w:space="0" w:color="auto"/>
              <w:bottom w:val="single" w:sz="4" w:space="0" w:color="auto"/>
              <w:right w:val="single" w:sz="4" w:space="0" w:color="auto"/>
            </w:tcBorders>
            <w:vAlign w:val="center"/>
          </w:tcPr>
          <w:p w:rsidR="00E05409" w:rsidRPr="007E6CFE" w:rsidRDefault="00E05409">
            <w:pPr>
              <w:rPr>
                <w:sz w:val="20"/>
                <w:szCs w:val="20"/>
              </w:rPr>
            </w:pPr>
          </w:p>
        </w:tc>
        <w:tc>
          <w:tcPr>
            <w:tcW w:w="387" w:type="pct"/>
            <w:tcBorders>
              <w:top w:val="nil"/>
              <w:left w:val="nil"/>
              <w:bottom w:val="single" w:sz="4" w:space="0" w:color="auto"/>
              <w:right w:val="single" w:sz="4" w:space="0" w:color="auto"/>
            </w:tcBorders>
            <w:vAlign w:val="center"/>
          </w:tcPr>
          <w:p w:rsidR="00E05409" w:rsidRPr="007E6CFE" w:rsidRDefault="00E05409">
            <w:pPr>
              <w:jc w:val="center"/>
              <w:rPr>
                <w:sz w:val="20"/>
                <w:szCs w:val="20"/>
              </w:rPr>
            </w:pPr>
            <w:r w:rsidRPr="007E6CFE">
              <w:rPr>
                <w:sz w:val="20"/>
                <w:szCs w:val="20"/>
              </w:rPr>
              <w:t>0,0</w:t>
            </w:r>
          </w:p>
        </w:tc>
        <w:tc>
          <w:tcPr>
            <w:tcW w:w="295" w:type="pct"/>
            <w:tcBorders>
              <w:top w:val="nil"/>
              <w:left w:val="nil"/>
              <w:bottom w:val="single" w:sz="4" w:space="0" w:color="auto"/>
              <w:right w:val="single" w:sz="4" w:space="0" w:color="auto"/>
            </w:tcBorders>
            <w:noWrap/>
            <w:vAlign w:val="center"/>
          </w:tcPr>
          <w:p w:rsidR="00E05409" w:rsidRPr="007E6CFE" w:rsidRDefault="00E05409">
            <w:pPr>
              <w:jc w:val="center"/>
              <w:rPr>
                <w:sz w:val="20"/>
                <w:szCs w:val="20"/>
              </w:rPr>
            </w:pPr>
            <w:r w:rsidRPr="007E6CFE">
              <w:rPr>
                <w:sz w:val="20"/>
                <w:szCs w:val="20"/>
              </w:rPr>
              <w:t>0,0</w:t>
            </w:r>
          </w:p>
        </w:tc>
        <w:tc>
          <w:tcPr>
            <w:tcW w:w="334" w:type="pct"/>
            <w:tcBorders>
              <w:top w:val="nil"/>
              <w:left w:val="nil"/>
              <w:bottom w:val="single" w:sz="4" w:space="0" w:color="auto"/>
              <w:right w:val="single" w:sz="4" w:space="0" w:color="auto"/>
            </w:tcBorders>
            <w:noWrap/>
            <w:vAlign w:val="center"/>
          </w:tcPr>
          <w:p w:rsidR="00E05409" w:rsidRPr="007E6CFE" w:rsidRDefault="00E05409">
            <w:pPr>
              <w:jc w:val="center"/>
              <w:rPr>
                <w:sz w:val="20"/>
                <w:szCs w:val="20"/>
              </w:rPr>
            </w:pPr>
            <w:r w:rsidRPr="007E6CFE">
              <w:rPr>
                <w:sz w:val="20"/>
                <w:szCs w:val="20"/>
              </w:rPr>
              <w:t>0,00</w:t>
            </w:r>
          </w:p>
        </w:tc>
      </w:tr>
      <w:tr w:rsidR="00E05409" w:rsidRPr="007E6CFE" w:rsidTr="001E37B5">
        <w:trPr>
          <w:trHeight w:val="1455"/>
        </w:trPr>
        <w:tc>
          <w:tcPr>
            <w:tcW w:w="154" w:type="pct"/>
            <w:vMerge/>
            <w:tcBorders>
              <w:top w:val="nil"/>
              <w:left w:val="single" w:sz="4" w:space="0" w:color="auto"/>
              <w:bottom w:val="single" w:sz="4" w:space="0" w:color="auto"/>
              <w:right w:val="single" w:sz="4" w:space="0" w:color="auto"/>
            </w:tcBorders>
            <w:vAlign w:val="center"/>
          </w:tcPr>
          <w:p w:rsidR="00E05409" w:rsidRPr="007E6CFE" w:rsidRDefault="00E05409">
            <w:pPr>
              <w:rPr>
                <w:sz w:val="20"/>
                <w:szCs w:val="20"/>
              </w:rPr>
            </w:pPr>
          </w:p>
        </w:tc>
        <w:tc>
          <w:tcPr>
            <w:tcW w:w="506" w:type="pct"/>
            <w:vMerge/>
            <w:tcBorders>
              <w:top w:val="nil"/>
              <w:left w:val="single" w:sz="4" w:space="0" w:color="auto"/>
              <w:bottom w:val="single" w:sz="4" w:space="0" w:color="auto"/>
              <w:right w:val="single" w:sz="4" w:space="0" w:color="auto"/>
            </w:tcBorders>
            <w:vAlign w:val="center"/>
          </w:tcPr>
          <w:p w:rsidR="00E05409" w:rsidRPr="007E6CFE" w:rsidRDefault="00E05409">
            <w:pPr>
              <w:rPr>
                <w:sz w:val="20"/>
                <w:szCs w:val="20"/>
              </w:rPr>
            </w:pPr>
          </w:p>
        </w:tc>
        <w:tc>
          <w:tcPr>
            <w:tcW w:w="934" w:type="pct"/>
            <w:tcBorders>
              <w:top w:val="nil"/>
              <w:left w:val="nil"/>
              <w:bottom w:val="single" w:sz="4" w:space="0" w:color="auto"/>
              <w:right w:val="single" w:sz="4" w:space="0" w:color="auto"/>
            </w:tcBorders>
            <w:vAlign w:val="center"/>
          </w:tcPr>
          <w:p w:rsidR="00E05409" w:rsidRPr="007E6CFE" w:rsidRDefault="00E05409">
            <w:pPr>
              <w:jc w:val="center"/>
              <w:rPr>
                <w:sz w:val="20"/>
                <w:szCs w:val="20"/>
              </w:rPr>
            </w:pPr>
            <w:r w:rsidRPr="007E6CFE">
              <w:rPr>
                <w:sz w:val="20"/>
                <w:szCs w:val="20"/>
              </w:rPr>
              <w:t>Обеспечение жильем граждан, уволенных с военной службы (службы), и приравненных к ним лиц</w:t>
            </w:r>
          </w:p>
        </w:tc>
        <w:tc>
          <w:tcPr>
            <w:tcW w:w="331" w:type="pct"/>
            <w:vMerge/>
            <w:tcBorders>
              <w:top w:val="nil"/>
              <w:left w:val="single" w:sz="4" w:space="0" w:color="auto"/>
              <w:bottom w:val="single" w:sz="4" w:space="0" w:color="auto"/>
              <w:right w:val="single" w:sz="4" w:space="0" w:color="auto"/>
            </w:tcBorders>
            <w:vAlign w:val="center"/>
          </w:tcPr>
          <w:p w:rsidR="00E05409" w:rsidRPr="007E6CFE" w:rsidRDefault="00E05409">
            <w:pPr>
              <w:rPr>
                <w:sz w:val="20"/>
                <w:szCs w:val="20"/>
              </w:rPr>
            </w:pPr>
          </w:p>
        </w:tc>
        <w:tc>
          <w:tcPr>
            <w:tcW w:w="198" w:type="pct"/>
            <w:vMerge/>
            <w:tcBorders>
              <w:top w:val="nil"/>
              <w:left w:val="single" w:sz="4" w:space="0" w:color="auto"/>
              <w:bottom w:val="single" w:sz="4" w:space="0" w:color="auto"/>
              <w:right w:val="single" w:sz="4" w:space="0" w:color="auto"/>
            </w:tcBorders>
            <w:vAlign w:val="center"/>
          </w:tcPr>
          <w:p w:rsidR="00E05409" w:rsidRPr="007E6CFE" w:rsidRDefault="00E05409">
            <w:pPr>
              <w:rPr>
                <w:sz w:val="20"/>
                <w:szCs w:val="20"/>
              </w:rPr>
            </w:pPr>
          </w:p>
        </w:tc>
        <w:tc>
          <w:tcPr>
            <w:tcW w:w="224" w:type="pct"/>
            <w:vMerge/>
            <w:tcBorders>
              <w:top w:val="nil"/>
              <w:left w:val="single" w:sz="4" w:space="0" w:color="auto"/>
              <w:bottom w:val="single" w:sz="4" w:space="0" w:color="auto"/>
              <w:right w:val="single" w:sz="4" w:space="0" w:color="auto"/>
            </w:tcBorders>
            <w:vAlign w:val="center"/>
          </w:tcPr>
          <w:p w:rsidR="00E05409" w:rsidRPr="007E6CFE" w:rsidRDefault="00E05409">
            <w:pPr>
              <w:rPr>
                <w:sz w:val="20"/>
                <w:szCs w:val="20"/>
              </w:rPr>
            </w:pPr>
          </w:p>
        </w:tc>
        <w:tc>
          <w:tcPr>
            <w:tcW w:w="224" w:type="pct"/>
            <w:vMerge/>
            <w:tcBorders>
              <w:top w:val="nil"/>
              <w:left w:val="single" w:sz="4" w:space="0" w:color="auto"/>
              <w:bottom w:val="single" w:sz="4" w:space="0" w:color="auto"/>
              <w:right w:val="single" w:sz="4" w:space="0" w:color="auto"/>
            </w:tcBorders>
            <w:vAlign w:val="center"/>
          </w:tcPr>
          <w:p w:rsidR="00E05409" w:rsidRPr="007E6CFE" w:rsidRDefault="00E05409">
            <w:pPr>
              <w:rPr>
                <w:sz w:val="20"/>
                <w:szCs w:val="20"/>
              </w:rPr>
            </w:pPr>
          </w:p>
        </w:tc>
        <w:tc>
          <w:tcPr>
            <w:tcW w:w="228" w:type="pct"/>
            <w:vMerge/>
            <w:tcBorders>
              <w:top w:val="nil"/>
              <w:left w:val="single" w:sz="4" w:space="0" w:color="auto"/>
              <w:bottom w:val="single" w:sz="4" w:space="0" w:color="auto"/>
              <w:right w:val="single" w:sz="4" w:space="0" w:color="auto"/>
            </w:tcBorders>
            <w:vAlign w:val="center"/>
          </w:tcPr>
          <w:p w:rsidR="00E05409" w:rsidRPr="007E6CFE" w:rsidRDefault="00E05409">
            <w:pPr>
              <w:rPr>
                <w:sz w:val="20"/>
                <w:szCs w:val="20"/>
              </w:rPr>
            </w:pPr>
          </w:p>
        </w:tc>
        <w:tc>
          <w:tcPr>
            <w:tcW w:w="224" w:type="pct"/>
            <w:vMerge/>
            <w:tcBorders>
              <w:top w:val="nil"/>
              <w:left w:val="single" w:sz="4" w:space="0" w:color="auto"/>
              <w:bottom w:val="single" w:sz="4" w:space="0" w:color="auto"/>
              <w:right w:val="single" w:sz="4" w:space="0" w:color="auto"/>
            </w:tcBorders>
            <w:vAlign w:val="center"/>
          </w:tcPr>
          <w:p w:rsidR="00E05409" w:rsidRPr="007E6CFE" w:rsidRDefault="00E05409">
            <w:pPr>
              <w:rPr>
                <w:sz w:val="20"/>
                <w:szCs w:val="20"/>
              </w:rPr>
            </w:pPr>
          </w:p>
        </w:tc>
        <w:tc>
          <w:tcPr>
            <w:tcW w:w="228" w:type="pct"/>
            <w:vMerge/>
            <w:tcBorders>
              <w:top w:val="nil"/>
              <w:left w:val="single" w:sz="4" w:space="0" w:color="auto"/>
              <w:bottom w:val="single" w:sz="4" w:space="0" w:color="auto"/>
              <w:right w:val="single" w:sz="4" w:space="0" w:color="auto"/>
            </w:tcBorders>
            <w:vAlign w:val="center"/>
          </w:tcPr>
          <w:p w:rsidR="00E05409" w:rsidRPr="007E6CFE" w:rsidRDefault="00E05409">
            <w:pPr>
              <w:rPr>
                <w:sz w:val="20"/>
                <w:szCs w:val="20"/>
              </w:rPr>
            </w:pPr>
          </w:p>
        </w:tc>
        <w:tc>
          <w:tcPr>
            <w:tcW w:w="228" w:type="pct"/>
            <w:vMerge/>
            <w:tcBorders>
              <w:top w:val="nil"/>
              <w:left w:val="single" w:sz="4" w:space="0" w:color="auto"/>
              <w:bottom w:val="single" w:sz="4" w:space="0" w:color="auto"/>
              <w:right w:val="single" w:sz="4" w:space="0" w:color="auto"/>
            </w:tcBorders>
            <w:vAlign w:val="center"/>
          </w:tcPr>
          <w:p w:rsidR="00E05409" w:rsidRPr="007E6CFE" w:rsidRDefault="00E05409">
            <w:pPr>
              <w:rPr>
                <w:sz w:val="20"/>
                <w:szCs w:val="20"/>
              </w:rPr>
            </w:pPr>
          </w:p>
        </w:tc>
        <w:tc>
          <w:tcPr>
            <w:tcW w:w="201" w:type="pct"/>
            <w:vMerge/>
            <w:tcBorders>
              <w:top w:val="nil"/>
              <w:left w:val="single" w:sz="4" w:space="0" w:color="auto"/>
              <w:bottom w:val="single" w:sz="4" w:space="0" w:color="auto"/>
              <w:right w:val="single" w:sz="4" w:space="0" w:color="auto"/>
            </w:tcBorders>
            <w:vAlign w:val="center"/>
          </w:tcPr>
          <w:p w:rsidR="00E05409" w:rsidRPr="007E6CFE" w:rsidRDefault="00E05409">
            <w:pPr>
              <w:rPr>
                <w:sz w:val="20"/>
                <w:szCs w:val="20"/>
              </w:rPr>
            </w:pPr>
          </w:p>
        </w:tc>
        <w:tc>
          <w:tcPr>
            <w:tcW w:w="304" w:type="pct"/>
            <w:vMerge/>
            <w:tcBorders>
              <w:top w:val="nil"/>
              <w:left w:val="single" w:sz="4" w:space="0" w:color="auto"/>
              <w:bottom w:val="single" w:sz="4" w:space="0" w:color="auto"/>
              <w:right w:val="single" w:sz="4" w:space="0" w:color="auto"/>
            </w:tcBorders>
            <w:vAlign w:val="center"/>
          </w:tcPr>
          <w:p w:rsidR="00E05409" w:rsidRPr="007E6CFE" w:rsidRDefault="00E05409">
            <w:pPr>
              <w:rPr>
                <w:sz w:val="20"/>
                <w:szCs w:val="20"/>
              </w:rPr>
            </w:pPr>
          </w:p>
        </w:tc>
        <w:tc>
          <w:tcPr>
            <w:tcW w:w="387" w:type="pct"/>
            <w:tcBorders>
              <w:top w:val="nil"/>
              <w:left w:val="nil"/>
              <w:bottom w:val="single" w:sz="4" w:space="0" w:color="auto"/>
              <w:right w:val="single" w:sz="4" w:space="0" w:color="auto"/>
            </w:tcBorders>
            <w:vAlign w:val="center"/>
          </w:tcPr>
          <w:p w:rsidR="00E05409" w:rsidRPr="007E6CFE" w:rsidRDefault="00E05409">
            <w:pPr>
              <w:jc w:val="center"/>
              <w:rPr>
                <w:sz w:val="20"/>
                <w:szCs w:val="20"/>
              </w:rPr>
            </w:pPr>
            <w:r w:rsidRPr="007E6CFE">
              <w:rPr>
                <w:sz w:val="20"/>
                <w:szCs w:val="20"/>
              </w:rPr>
              <w:t>0,0</w:t>
            </w:r>
          </w:p>
        </w:tc>
        <w:tc>
          <w:tcPr>
            <w:tcW w:w="295" w:type="pct"/>
            <w:tcBorders>
              <w:top w:val="nil"/>
              <w:left w:val="nil"/>
              <w:bottom w:val="single" w:sz="4" w:space="0" w:color="auto"/>
              <w:right w:val="single" w:sz="4" w:space="0" w:color="auto"/>
            </w:tcBorders>
            <w:noWrap/>
            <w:vAlign w:val="center"/>
          </w:tcPr>
          <w:p w:rsidR="00E05409" w:rsidRPr="007E6CFE" w:rsidRDefault="00E05409">
            <w:pPr>
              <w:jc w:val="center"/>
              <w:rPr>
                <w:sz w:val="20"/>
                <w:szCs w:val="20"/>
              </w:rPr>
            </w:pPr>
            <w:r w:rsidRPr="007E6CFE">
              <w:rPr>
                <w:sz w:val="20"/>
                <w:szCs w:val="20"/>
              </w:rPr>
              <w:t>0,0</w:t>
            </w:r>
          </w:p>
        </w:tc>
        <w:tc>
          <w:tcPr>
            <w:tcW w:w="334" w:type="pct"/>
            <w:tcBorders>
              <w:top w:val="nil"/>
              <w:left w:val="nil"/>
              <w:bottom w:val="single" w:sz="4" w:space="0" w:color="auto"/>
              <w:right w:val="single" w:sz="4" w:space="0" w:color="auto"/>
            </w:tcBorders>
            <w:noWrap/>
            <w:vAlign w:val="center"/>
          </w:tcPr>
          <w:p w:rsidR="00E05409" w:rsidRPr="007E6CFE" w:rsidRDefault="00E05409">
            <w:pPr>
              <w:jc w:val="center"/>
              <w:rPr>
                <w:sz w:val="20"/>
                <w:szCs w:val="20"/>
              </w:rPr>
            </w:pPr>
            <w:r w:rsidRPr="007E6CFE">
              <w:rPr>
                <w:sz w:val="20"/>
                <w:szCs w:val="20"/>
              </w:rPr>
              <w:t>0,00</w:t>
            </w:r>
          </w:p>
        </w:tc>
      </w:tr>
      <w:tr w:rsidR="00E05409" w:rsidRPr="007E6CFE" w:rsidTr="001E37B5">
        <w:trPr>
          <w:trHeight w:val="1455"/>
        </w:trPr>
        <w:tc>
          <w:tcPr>
            <w:tcW w:w="154" w:type="pct"/>
            <w:vMerge/>
            <w:tcBorders>
              <w:top w:val="nil"/>
              <w:left w:val="single" w:sz="4" w:space="0" w:color="auto"/>
              <w:bottom w:val="single" w:sz="4" w:space="0" w:color="auto"/>
              <w:right w:val="single" w:sz="4" w:space="0" w:color="auto"/>
            </w:tcBorders>
            <w:vAlign w:val="center"/>
          </w:tcPr>
          <w:p w:rsidR="00E05409" w:rsidRPr="007E6CFE" w:rsidRDefault="00E05409">
            <w:pPr>
              <w:rPr>
                <w:sz w:val="20"/>
                <w:szCs w:val="20"/>
              </w:rPr>
            </w:pPr>
          </w:p>
        </w:tc>
        <w:tc>
          <w:tcPr>
            <w:tcW w:w="506" w:type="pct"/>
            <w:vMerge/>
            <w:tcBorders>
              <w:top w:val="nil"/>
              <w:left w:val="single" w:sz="4" w:space="0" w:color="auto"/>
              <w:bottom w:val="single" w:sz="4" w:space="0" w:color="auto"/>
              <w:right w:val="single" w:sz="4" w:space="0" w:color="auto"/>
            </w:tcBorders>
            <w:vAlign w:val="center"/>
          </w:tcPr>
          <w:p w:rsidR="00E05409" w:rsidRPr="007E6CFE" w:rsidRDefault="00E05409">
            <w:pPr>
              <w:rPr>
                <w:sz w:val="20"/>
                <w:szCs w:val="20"/>
              </w:rPr>
            </w:pPr>
          </w:p>
        </w:tc>
        <w:tc>
          <w:tcPr>
            <w:tcW w:w="934" w:type="pct"/>
            <w:tcBorders>
              <w:top w:val="nil"/>
              <w:left w:val="nil"/>
              <w:bottom w:val="nil"/>
              <w:right w:val="nil"/>
            </w:tcBorders>
            <w:vAlign w:val="bottom"/>
          </w:tcPr>
          <w:p w:rsidR="00E05409" w:rsidRPr="007E6CFE" w:rsidRDefault="00E05409">
            <w:pPr>
              <w:rPr>
                <w:color w:val="0000FF"/>
                <w:sz w:val="20"/>
                <w:szCs w:val="20"/>
              </w:rPr>
            </w:pPr>
            <w:r w:rsidRPr="007E6CFE">
              <w:rPr>
                <w:color w:val="0000FF"/>
                <w:sz w:val="20"/>
                <w:szCs w:val="20"/>
              </w:rPr>
              <w:t xml:space="preserve"> </w:t>
            </w:r>
            <w:r w:rsidRPr="003C7527">
              <w:rPr>
                <w:sz w:val="20"/>
                <w:szCs w:val="20"/>
              </w:rPr>
              <w:t xml:space="preserve">Обеспечение жильем молодых семей Государственной программы РФ "Обеспечение доступным и комфортным жильем и коммунальными услугами граждан Россиской Федерации" </w:t>
            </w:r>
          </w:p>
        </w:tc>
        <w:tc>
          <w:tcPr>
            <w:tcW w:w="331" w:type="pct"/>
            <w:vMerge/>
            <w:tcBorders>
              <w:top w:val="nil"/>
              <w:left w:val="single" w:sz="4" w:space="0" w:color="auto"/>
              <w:bottom w:val="single" w:sz="4" w:space="0" w:color="auto"/>
              <w:right w:val="single" w:sz="4" w:space="0" w:color="auto"/>
            </w:tcBorders>
            <w:vAlign w:val="center"/>
          </w:tcPr>
          <w:p w:rsidR="00E05409" w:rsidRPr="007E6CFE" w:rsidRDefault="00E05409">
            <w:pPr>
              <w:rPr>
                <w:sz w:val="20"/>
                <w:szCs w:val="20"/>
              </w:rPr>
            </w:pPr>
          </w:p>
        </w:tc>
        <w:tc>
          <w:tcPr>
            <w:tcW w:w="198" w:type="pct"/>
            <w:vMerge/>
            <w:tcBorders>
              <w:top w:val="nil"/>
              <w:left w:val="single" w:sz="4" w:space="0" w:color="auto"/>
              <w:bottom w:val="single" w:sz="4" w:space="0" w:color="auto"/>
              <w:right w:val="single" w:sz="4" w:space="0" w:color="auto"/>
            </w:tcBorders>
            <w:vAlign w:val="center"/>
          </w:tcPr>
          <w:p w:rsidR="00E05409" w:rsidRPr="007E6CFE" w:rsidRDefault="00E05409">
            <w:pPr>
              <w:rPr>
                <w:sz w:val="20"/>
                <w:szCs w:val="20"/>
              </w:rPr>
            </w:pPr>
          </w:p>
        </w:tc>
        <w:tc>
          <w:tcPr>
            <w:tcW w:w="224" w:type="pct"/>
            <w:vMerge/>
            <w:tcBorders>
              <w:top w:val="nil"/>
              <w:left w:val="single" w:sz="4" w:space="0" w:color="auto"/>
              <w:bottom w:val="single" w:sz="4" w:space="0" w:color="auto"/>
              <w:right w:val="single" w:sz="4" w:space="0" w:color="auto"/>
            </w:tcBorders>
            <w:vAlign w:val="center"/>
          </w:tcPr>
          <w:p w:rsidR="00E05409" w:rsidRPr="007E6CFE" w:rsidRDefault="00E05409">
            <w:pPr>
              <w:rPr>
                <w:sz w:val="20"/>
                <w:szCs w:val="20"/>
              </w:rPr>
            </w:pPr>
          </w:p>
        </w:tc>
        <w:tc>
          <w:tcPr>
            <w:tcW w:w="224" w:type="pct"/>
            <w:vMerge/>
            <w:tcBorders>
              <w:top w:val="nil"/>
              <w:left w:val="single" w:sz="4" w:space="0" w:color="auto"/>
              <w:bottom w:val="single" w:sz="4" w:space="0" w:color="auto"/>
              <w:right w:val="single" w:sz="4" w:space="0" w:color="auto"/>
            </w:tcBorders>
            <w:vAlign w:val="center"/>
          </w:tcPr>
          <w:p w:rsidR="00E05409" w:rsidRPr="007E6CFE" w:rsidRDefault="00E05409">
            <w:pPr>
              <w:rPr>
                <w:sz w:val="20"/>
                <w:szCs w:val="20"/>
              </w:rPr>
            </w:pPr>
          </w:p>
        </w:tc>
        <w:tc>
          <w:tcPr>
            <w:tcW w:w="228" w:type="pct"/>
            <w:vMerge/>
            <w:tcBorders>
              <w:top w:val="nil"/>
              <w:left w:val="single" w:sz="4" w:space="0" w:color="auto"/>
              <w:bottom w:val="single" w:sz="4" w:space="0" w:color="auto"/>
              <w:right w:val="single" w:sz="4" w:space="0" w:color="auto"/>
            </w:tcBorders>
            <w:vAlign w:val="center"/>
          </w:tcPr>
          <w:p w:rsidR="00E05409" w:rsidRPr="007E6CFE" w:rsidRDefault="00E05409">
            <w:pPr>
              <w:rPr>
                <w:sz w:val="20"/>
                <w:szCs w:val="20"/>
              </w:rPr>
            </w:pPr>
          </w:p>
        </w:tc>
        <w:tc>
          <w:tcPr>
            <w:tcW w:w="224" w:type="pct"/>
            <w:vMerge/>
            <w:tcBorders>
              <w:top w:val="nil"/>
              <w:left w:val="single" w:sz="4" w:space="0" w:color="auto"/>
              <w:bottom w:val="single" w:sz="4" w:space="0" w:color="auto"/>
              <w:right w:val="single" w:sz="4" w:space="0" w:color="auto"/>
            </w:tcBorders>
            <w:vAlign w:val="center"/>
          </w:tcPr>
          <w:p w:rsidR="00E05409" w:rsidRPr="007E6CFE" w:rsidRDefault="00E05409">
            <w:pPr>
              <w:rPr>
                <w:sz w:val="20"/>
                <w:szCs w:val="20"/>
              </w:rPr>
            </w:pPr>
          </w:p>
        </w:tc>
        <w:tc>
          <w:tcPr>
            <w:tcW w:w="228" w:type="pct"/>
            <w:vMerge/>
            <w:tcBorders>
              <w:top w:val="nil"/>
              <w:left w:val="single" w:sz="4" w:space="0" w:color="auto"/>
              <w:bottom w:val="single" w:sz="4" w:space="0" w:color="auto"/>
              <w:right w:val="single" w:sz="4" w:space="0" w:color="auto"/>
            </w:tcBorders>
            <w:vAlign w:val="center"/>
          </w:tcPr>
          <w:p w:rsidR="00E05409" w:rsidRPr="007E6CFE" w:rsidRDefault="00E05409">
            <w:pPr>
              <w:rPr>
                <w:sz w:val="20"/>
                <w:szCs w:val="20"/>
              </w:rPr>
            </w:pPr>
          </w:p>
        </w:tc>
        <w:tc>
          <w:tcPr>
            <w:tcW w:w="228" w:type="pct"/>
            <w:vMerge/>
            <w:tcBorders>
              <w:top w:val="nil"/>
              <w:left w:val="single" w:sz="4" w:space="0" w:color="auto"/>
              <w:bottom w:val="single" w:sz="4" w:space="0" w:color="auto"/>
              <w:right w:val="single" w:sz="4" w:space="0" w:color="auto"/>
            </w:tcBorders>
            <w:vAlign w:val="center"/>
          </w:tcPr>
          <w:p w:rsidR="00E05409" w:rsidRPr="007E6CFE" w:rsidRDefault="00E05409">
            <w:pPr>
              <w:rPr>
                <w:sz w:val="20"/>
                <w:szCs w:val="20"/>
              </w:rPr>
            </w:pPr>
          </w:p>
        </w:tc>
        <w:tc>
          <w:tcPr>
            <w:tcW w:w="201" w:type="pct"/>
            <w:vMerge/>
            <w:tcBorders>
              <w:top w:val="nil"/>
              <w:left w:val="single" w:sz="4" w:space="0" w:color="auto"/>
              <w:bottom w:val="single" w:sz="4" w:space="0" w:color="auto"/>
              <w:right w:val="single" w:sz="4" w:space="0" w:color="auto"/>
            </w:tcBorders>
            <w:vAlign w:val="center"/>
          </w:tcPr>
          <w:p w:rsidR="00E05409" w:rsidRPr="007E6CFE" w:rsidRDefault="00E05409">
            <w:pPr>
              <w:rPr>
                <w:sz w:val="20"/>
                <w:szCs w:val="20"/>
              </w:rPr>
            </w:pPr>
          </w:p>
        </w:tc>
        <w:tc>
          <w:tcPr>
            <w:tcW w:w="304" w:type="pct"/>
            <w:vMerge/>
            <w:tcBorders>
              <w:top w:val="nil"/>
              <w:left w:val="single" w:sz="4" w:space="0" w:color="auto"/>
              <w:bottom w:val="single" w:sz="4" w:space="0" w:color="auto"/>
              <w:right w:val="single" w:sz="4" w:space="0" w:color="auto"/>
            </w:tcBorders>
            <w:vAlign w:val="center"/>
          </w:tcPr>
          <w:p w:rsidR="00E05409" w:rsidRPr="007E6CFE" w:rsidRDefault="00E05409">
            <w:pPr>
              <w:rPr>
                <w:sz w:val="20"/>
                <w:szCs w:val="20"/>
              </w:rPr>
            </w:pPr>
          </w:p>
        </w:tc>
        <w:tc>
          <w:tcPr>
            <w:tcW w:w="387" w:type="pct"/>
            <w:tcBorders>
              <w:top w:val="nil"/>
              <w:left w:val="nil"/>
              <w:bottom w:val="single" w:sz="4" w:space="0" w:color="auto"/>
              <w:right w:val="single" w:sz="4" w:space="0" w:color="auto"/>
            </w:tcBorders>
            <w:vAlign w:val="center"/>
          </w:tcPr>
          <w:p w:rsidR="00E05409" w:rsidRPr="007E6CFE" w:rsidRDefault="00E05409">
            <w:pPr>
              <w:jc w:val="center"/>
              <w:rPr>
                <w:sz w:val="20"/>
                <w:szCs w:val="20"/>
              </w:rPr>
            </w:pPr>
            <w:r w:rsidRPr="007E6CFE">
              <w:rPr>
                <w:sz w:val="20"/>
                <w:szCs w:val="20"/>
              </w:rPr>
              <w:t>23 255,9</w:t>
            </w:r>
          </w:p>
        </w:tc>
        <w:tc>
          <w:tcPr>
            <w:tcW w:w="295" w:type="pct"/>
            <w:tcBorders>
              <w:top w:val="nil"/>
              <w:left w:val="nil"/>
              <w:bottom w:val="single" w:sz="4" w:space="0" w:color="auto"/>
              <w:right w:val="single" w:sz="4" w:space="0" w:color="auto"/>
            </w:tcBorders>
            <w:noWrap/>
            <w:vAlign w:val="center"/>
          </w:tcPr>
          <w:p w:rsidR="00E05409" w:rsidRPr="007E6CFE" w:rsidRDefault="00E05409">
            <w:pPr>
              <w:jc w:val="center"/>
              <w:rPr>
                <w:sz w:val="20"/>
                <w:szCs w:val="20"/>
              </w:rPr>
            </w:pPr>
            <w:r w:rsidRPr="007E6CFE">
              <w:rPr>
                <w:sz w:val="20"/>
                <w:szCs w:val="20"/>
              </w:rPr>
              <w:t>1 321,2</w:t>
            </w:r>
          </w:p>
        </w:tc>
        <w:tc>
          <w:tcPr>
            <w:tcW w:w="334" w:type="pct"/>
            <w:tcBorders>
              <w:top w:val="nil"/>
              <w:left w:val="nil"/>
              <w:bottom w:val="single" w:sz="4" w:space="0" w:color="auto"/>
              <w:right w:val="single" w:sz="4" w:space="0" w:color="auto"/>
            </w:tcBorders>
            <w:noWrap/>
            <w:vAlign w:val="center"/>
          </w:tcPr>
          <w:p w:rsidR="00E05409" w:rsidRPr="007E6CFE" w:rsidRDefault="00E05409">
            <w:pPr>
              <w:jc w:val="center"/>
              <w:rPr>
                <w:sz w:val="20"/>
                <w:szCs w:val="20"/>
              </w:rPr>
            </w:pPr>
            <w:r w:rsidRPr="007E6CFE">
              <w:rPr>
                <w:sz w:val="20"/>
                <w:szCs w:val="20"/>
              </w:rPr>
              <w:t>21 934,70</w:t>
            </w:r>
          </w:p>
        </w:tc>
      </w:tr>
      <w:tr w:rsidR="00E05409" w:rsidRPr="007E6CFE" w:rsidTr="001E37B5">
        <w:trPr>
          <w:trHeight w:val="735"/>
        </w:trPr>
        <w:tc>
          <w:tcPr>
            <w:tcW w:w="154" w:type="pct"/>
            <w:vMerge/>
            <w:tcBorders>
              <w:top w:val="nil"/>
              <w:left w:val="single" w:sz="4" w:space="0" w:color="auto"/>
              <w:bottom w:val="single" w:sz="4" w:space="0" w:color="auto"/>
              <w:right w:val="single" w:sz="4" w:space="0" w:color="auto"/>
            </w:tcBorders>
            <w:vAlign w:val="center"/>
          </w:tcPr>
          <w:p w:rsidR="00E05409" w:rsidRPr="007E6CFE" w:rsidRDefault="00E05409">
            <w:pPr>
              <w:rPr>
                <w:sz w:val="20"/>
                <w:szCs w:val="20"/>
              </w:rPr>
            </w:pPr>
          </w:p>
        </w:tc>
        <w:tc>
          <w:tcPr>
            <w:tcW w:w="506" w:type="pct"/>
            <w:vMerge/>
            <w:tcBorders>
              <w:top w:val="nil"/>
              <w:left w:val="single" w:sz="4" w:space="0" w:color="auto"/>
              <w:bottom w:val="single" w:sz="4" w:space="0" w:color="auto"/>
              <w:right w:val="single" w:sz="4" w:space="0" w:color="auto"/>
            </w:tcBorders>
            <w:vAlign w:val="center"/>
          </w:tcPr>
          <w:p w:rsidR="00E05409" w:rsidRPr="007E6CFE" w:rsidRDefault="00E05409">
            <w:pPr>
              <w:rPr>
                <w:sz w:val="20"/>
                <w:szCs w:val="20"/>
              </w:rPr>
            </w:pPr>
          </w:p>
        </w:tc>
        <w:tc>
          <w:tcPr>
            <w:tcW w:w="934" w:type="pct"/>
            <w:tcBorders>
              <w:top w:val="single" w:sz="4" w:space="0" w:color="auto"/>
              <w:left w:val="nil"/>
              <w:bottom w:val="single" w:sz="4" w:space="0" w:color="auto"/>
              <w:right w:val="single" w:sz="4" w:space="0" w:color="auto"/>
            </w:tcBorders>
            <w:vAlign w:val="bottom"/>
          </w:tcPr>
          <w:p w:rsidR="00E05409" w:rsidRPr="007E6CFE" w:rsidRDefault="00E05409">
            <w:pPr>
              <w:rPr>
                <w:sz w:val="20"/>
                <w:szCs w:val="20"/>
              </w:rPr>
            </w:pPr>
            <w:r w:rsidRPr="007E6CFE">
              <w:rPr>
                <w:sz w:val="20"/>
                <w:szCs w:val="20"/>
              </w:rPr>
              <w:t>Демонтаж приспособленных для проживания строений</w:t>
            </w:r>
          </w:p>
        </w:tc>
        <w:tc>
          <w:tcPr>
            <w:tcW w:w="331" w:type="pct"/>
            <w:vMerge/>
            <w:tcBorders>
              <w:top w:val="nil"/>
              <w:left w:val="single" w:sz="4" w:space="0" w:color="auto"/>
              <w:bottom w:val="single" w:sz="4" w:space="0" w:color="auto"/>
              <w:right w:val="single" w:sz="4" w:space="0" w:color="auto"/>
            </w:tcBorders>
            <w:vAlign w:val="center"/>
          </w:tcPr>
          <w:p w:rsidR="00E05409" w:rsidRPr="007E6CFE" w:rsidRDefault="00E05409">
            <w:pPr>
              <w:rPr>
                <w:sz w:val="20"/>
                <w:szCs w:val="20"/>
              </w:rPr>
            </w:pPr>
          </w:p>
        </w:tc>
        <w:tc>
          <w:tcPr>
            <w:tcW w:w="198" w:type="pct"/>
            <w:vMerge/>
            <w:tcBorders>
              <w:top w:val="nil"/>
              <w:left w:val="single" w:sz="4" w:space="0" w:color="auto"/>
              <w:bottom w:val="single" w:sz="4" w:space="0" w:color="auto"/>
              <w:right w:val="single" w:sz="4" w:space="0" w:color="auto"/>
            </w:tcBorders>
            <w:vAlign w:val="center"/>
          </w:tcPr>
          <w:p w:rsidR="00E05409" w:rsidRPr="007E6CFE" w:rsidRDefault="00E05409">
            <w:pPr>
              <w:rPr>
                <w:sz w:val="20"/>
                <w:szCs w:val="20"/>
              </w:rPr>
            </w:pPr>
          </w:p>
        </w:tc>
        <w:tc>
          <w:tcPr>
            <w:tcW w:w="224" w:type="pct"/>
            <w:vMerge/>
            <w:tcBorders>
              <w:top w:val="nil"/>
              <w:left w:val="single" w:sz="4" w:space="0" w:color="auto"/>
              <w:bottom w:val="single" w:sz="4" w:space="0" w:color="auto"/>
              <w:right w:val="single" w:sz="4" w:space="0" w:color="auto"/>
            </w:tcBorders>
            <w:vAlign w:val="center"/>
          </w:tcPr>
          <w:p w:rsidR="00E05409" w:rsidRPr="007E6CFE" w:rsidRDefault="00E05409">
            <w:pPr>
              <w:rPr>
                <w:sz w:val="20"/>
                <w:szCs w:val="20"/>
              </w:rPr>
            </w:pPr>
          </w:p>
        </w:tc>
        <w:tc>
          <w:tcPr>
            <w:tcW w:w="224" w:type="pct"/>
            <w:vMerge/>
            <w:tcBorders>
              <w:top w:val="nil"/>
              <w:left w:val="single" w:sz="4" w:space="0" w:color="auto"/>
              <w:bottom w:val="single" w:sz="4" w:space="0" w:color="auto"/>
              <w:right w:val="single" w:sz="4" w:space="0" w:color="auto"/>
            </w:tcBorders>
            <w:vAlign w:val="center"/>
          </w:tcPr>
          <w:p w:rsidR="00E05409" w:rsidRPr="007E6CFE" w:rsidRDefault="00E05409">
            <w:pPr>
              <w:rPr>
                <w:sz w:val="20"/>
                <w:szCs w:val="20"/>
              </w:rPr>
            </w:pPr>
          </w:p>
        </w:tc>
        <w:tc>
          <w:tcPr>
            <w:tcW w:w="228" w:type="pct"/>
            <w:vMerge/>
            <w:tcBorders>
              <w:top w:val="nil"/>
              <w:left w:val="single" w:sz="4" w:space="0" w:color="auto"/>
              <w:bottom w:val="single" w:sz="4" w:space="0" w:color="auto"/>
              <w:right w:val="single" w:sz="4" w:space="0" w:color="auto"/>
            </w:tcBorders>
            <w:vAlign w:val="center"/>
          </w:tcPr>
          <w:p w:rsidR="00E05409" w:rsidRPr="007E6CFE" w:rsidRDefault="00E05409">
            <w:pPr>
              <w:rPr>
                <w:sz w:val="20"/>
                <w:szCs w:val="20"/>
              </w:rPr>
            </w:pPr>
          </w:p>
        </w:tc>
        <w:tc>
          <w:tcPr>
            <w:tcW w:w="224" w:type="pct"/>
            <w:vMerge/>
            <w:tcBorders>
              <w:top w:val="nil"/>
              <w:left w:val="single" w:sz="4" w:space="0" w:color="auto"/>
              <w:bottom w:val="single" w:sz="4" w:space="0" w:color="auto"/>
              <w:right w:val="single" w:sz="4" w:space="0" w:color="auto"/>
            </w:tcBorders>
            <w:vAlign w:val="center"/>
          </w:tcPr>
          <w:p w:rsidR="00E05409" w:rsidRPr="007E6CFE" w:rsidRDefault="00E05409">
            <w:pPr>
              <w:rPr>
                <w:sz w:val="20"/>
                <w:szCs w:val="20"/>
              </w:rPr>
            </w:pPr>
          </w:p>
        </w:tc>
        <w:tc>
          <w:tcPr>
            <w:tcW w:w="228" w:type="pct"/>
            <w:vMerge/>
            <w:tcBorders>
              <w:top w:val="nil"/>
              <w:left w:val="single" w:sz="4" w:space="0" w:color="auto"/>
              <w:bottom w:val="single" w:sz="4" w:space="0" w:color="auto"/>
              <w:right w:val="single" w:sz="4" w:space="0" w:color="auto"/>
            </w:tcBorders>
            <w:vAlign w:val="center"/>
          </w:tcPr>
          <w:p w:rsidR="00E05409" w:rsidRPr="007E6CFE" w:rsidRDefault="00E05409">
            <w:pPr>
              <w:rPr>
                <w:sz w:val="20"/>
                <w:szCs w:val="20"/>
              </w:rPr>
            </w:pPr>
          </w:p>
        </w:tc>
        <w:tc>
          <w:tcPr>
            <w:tcW w:w="228" w:type="pct"/>
            <w:vMerge/>
            <w:tcBorders>
              <w:top w:val="nil"/>
              <w:left w:val="single" w:sz="4" w:space="0" w:color="auto"/>
              <w:bottom w:val="single" w:sz="4" w:space="0" w:color="auto"/>
              <w:right w:val="single" w:sz="4" w:space="0" w:color="auto"/>
            </w:tcBorders>
            <w:vAlign w:val="center"/>
          </w:tcPr>
          <w:p w:rsidR="00E05409" w:rsidRPr="007E6CFE" w:rsidRDefault="00E05409">
            <w:pPr>
              <w:rPr>
                <w:sz w:val="20"/>
                <w:szCs w:val="20"/>
              </w:rPr>
            </w:pPr>
          </w:p>
        </w:tc>
        <w:tc>
          <w:tcPr>
            <w:tcW w:w="201" w:type="pct"/>
            <w:vMerge/>
            <w:tcBorders>
              <w:top w:val="nil"/>
              <w:left w:val="single" w:sz="4" w:space="0" w:color="auto"/>
              <w:bottom w:val="single" w:sz="4" w:space="0" w:color="auto"/>
              <w:right w:val="single" w:sz="4" w:space="0" w:color="auto"/>
            </w:tcBorders>
            <w:vAlign w:val="center"/>
          </w:tcPr>
          <w:p w:rsidR="00E05409" w:rsidRPr="007E6CFE" w:rsidRDefault="00E05409">
            <w:pPr>
              <w:rPr>
                <w:sz w:val="20"/>
                <w:szCs w:val="20"/>
              </w:rPr>
            </w:pPr>
          </w:p>
        </w:tc>
        <w:tc>
          <w:tcPr>
            <w:tcW w:w="304" w:type="pct"/>
            <w:vMerge/>
            <w:tcBorders>
              <w:top w:val="nil"/>
              <w:left w:val="single" w:sz="4" w:space="0" w:color="auto"/>
              <w:bottom w:val="single" w:sz="4" w:space="0" w:color="auto"/>
              <w:right w:val="single" w:sz="4" w:space="0" w:color="auto"/>
            </w:tcBorders>
            <w:vAlign w:val="center"/>
          </w:tcPr>
          <w:p w:rsidR="00E05409" w:rsidRPr="007E6CFE" w:rsidRDefault="00E05409">
            <w:pPr>
              <w:rPr>
                <w:sz w:val="20"/>
                <w:szCs w:val="20"/>
              </w:rPr>
            </w:pPr>
          </w:p>
        </w:tc>
        <w:tc>
          <w:tcPr>
            <w:tcW w:w="387" w:type="pct"/>
            <w:tcBorders>
              <w:top w:val="nil"/>
              <w:left w:val="nil"/>
              <w:bottom w:val="single" w:sz="4" w:space="0" w:color="auto"/>
              <w:right w:val="single" w:sz="4" w:space="0" w:color="auto"/>
            </w:tcBorders>
            <w:vAlign w:val="center"/>
          </w:tcPr>
          <w:p w:rsidR="00E05409" w:rsidRPr="007E6CFE" w:rsidRDefault="00E05409">
            <w:pPr>
              <w:jc w:val="center"/>
              <w:rPr>
                <w:sz w:val="20"/>
                <w:szCs w:val="20"/>
              </w:rPr>
            </w:pPr>
            <w:r w:rsidRPr="007E6CFE">
              <w:rPr>
                <w:sz w:val="20"/>
                <w:szCs w:val="20"/>
              </w:rPr>
              <w:t>200,0</w:t>
            </w:r>
          </w:p>
        </w:tc>
        <w:tc>
          <w:tcPr>
            <w:tcW w:w="295" w:type="pct"/>
            <w:tcBorders>
              <w:top w:val="nil"/>
              <w:left w:val="nil"/>
              <w:bottom w:val="single" w:sz="4" w:space="0" w:color="auto"/>
              <w:right w:val="single" w:sz="4" w:space="0" w:color="auto"/>
            </w:tcBorders>
            <w:noWrap/>
            <w:vAlign w:val="center"/>
          </w:tcPr>
          <w:p w:rsidR="00E05409" w:rsidRPr="007E6CFE" w:rsidRDefault="00E05409">
            <w:pPr>
              <w:jc w:val="center"/>
              <w:rPr>
                <w:sz w:val="20"/>
                <w:szCs w:val="20"/>
              </w:rPr>
            </w:pPr>
            <w:r w:rsidRPr="007E6CFE">
              <w:rPr>
                <w:sz w:val="20"/>
                <w:szCs w:val="20"/>
              </w:rPr>
              <w:t>200,0</w:t>
            </w:r>
          </w:p>
        </w:tc>
        <w:tc>
          <w:tcPr>
            <w:tcW w:w="334" w:type="pct"/>
            <w:tcBorders>
              <w:top w:val="nil"/>
              <w:left w:val="nil"/>
              <w:bottom w:val="single" w:sz="4" w:space="0" w:color="auto"/>
              <w:right w:val="single" w:sz="4" w:space="0" w:color="auto"/>
            </w:tcBorders>
            <w:noWrap/>
            <w:vAlign w:val="center"/>
          </w:tcPr>
          <w:p w:rsidR="00E05409" w:rsidRPr="007E6CFE" w:rsidRDefault="00E05409">
            <w:pPr>
              <w:jc w:val="center"/>
              <w:rPr>
                <w:sz w:val="20"/>
                <w:szCs w:val="20"/>
              </w:rPr>
            </w:pPr>
            <w:r w:rsidRPr="007E6CFE">
              <w:rPr>
                <w:sz w:val="20"/>
                <w:szCs w:val="20"/>
              </w:rPr>
              <w:t>0,00</w:t>
            </w:r>
          </w:p>
        </w:tc>
      </w:tr>
    </w:tbl>
    <w:p w:rsidR="00E05409" w:rsidRPr="00CE420B" w:rsidRDefault="00E05409" w:rsidP="003B0314">
      <w:pPr>
        <w:pStyle w:val="Title"/>
        <w:jc w:val="left"/>
      </w:pPr>
    </w:p>
    <w:sectPr w:rsidR="00E05409" w:rsidRPr="00CE420B" w:rsidSect="007E6CFE">
      <w:pgSz w:w="16838" w:h="11906" w:orient="landscape" w:code="9"/>
      <w:pgMar w:top="567" w:right="567" w:bottom="567" w:left="567" w:header="720" w:footer="720" w:gutter="0"/>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5409" w:rsidRDefault="00E05409">
      <w:r>
        <w:separator/>
      </w:r>
    </w:p>
  </w:endnote>
  <w:endnote w:type="continuationSeparator" w:id="0">
    <w:p w:rsidR="00E05409" w:rsidRDefault="00E054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5409" w:rsidRDefault="00E05409">
      <w:r>
        <w:separator/>
      </w:r>
    </w:p>
  </w:footnote>
  <w:footnote w:type="continuationSeparator" w:id="0">
    <w:p w:rsidR="00E05409" w:rsidRDefault="00E054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409" w:rsidRDefault="00E05409" w:rsidP="001D0A9B">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rsidR="00E05409" w:rsidRDefault="00E05409">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74AAD"/>
    <w:multiLevelType w:val="hybridMultilevel"/>
    <w:tmpl w:val="73505134"/>
    <w:lvl w:ilvl="0" w:tplc="0419000F">
      <w:start w:val="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06671AE"/>
    <w:multiLevelType w:val="hybridMultilevel"/>
    <w:tmpl w:val="CE7ADC2A"/>
    <w:lvl w:ilvl="0" w:tplc="440CFBBA">
      <w:start w:val="1"/>
      <w:numFmt w:val="decimal"/>
      <w:lvlText w:val="%1)"/>
      <w:lvlJc w:val="left"/>
      <w:pPr>
        <w:tabs>
          <w:tab w:val="num" w:pos="1560"/>
        </w:tabs>
        <w:ind w:left="1560" w:hanging="102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nsid w:val="006A18EC"/>
    <w:multiLevelType w:val="singleLevel"/>
    <w:tmpl w:val="B00E8BE8"/>
    <w:lvl w:ilvl="0">
      <w:start w:val="12"/>
      <w:numFmt w:val="bullet"/>
      <w:lvlText w:val="-"/>
      <w:lvlJc w:val="left"/>
      <w:pPr>
        <w:tabs>
          <w:tab w:val="num" w:pos="1353"/>
        </w:tabs>
        <w:ind w:left="1353" w:hanging="360"/>
      </w:pPr>
      <w:rPr>
        <w:rFonts w:hint="default"/>
      </w:rPr>
    </w:lvl>
  </w:abstractNum>
  <w:abstractNum w:abstractNumId="3">
    <w:nsid w:val="00B678EC"/>
    <w:multiLevelType w:val="hybridMultilevel"/>
    <w:tmpl w:val="52A860A2"/>
    <w:lvl w:ilvl="0" w:tplc="2116989C">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nsid w:val="046662CF"/>
    <w:multiLevelType w:val="hybridMultilevel"/>
    <w:tmpl w:val="7982F0DE"/>
    <w:lvl w:ilvl="0" w:tplc="7D9EA604">
      <w:start w:val="1"/>
      <w:numFmt w:val="bullet"/>
      <w:lvlText w:val=""/>
      <w:lvlJc w:val="left"/>
      <w:pPr>
        <w:tabs>
          <w:tab w:val="num" w:pos="720"/>
        </w:tabs>
        <w:ind w:left="720" w:hanging="360"/>
      </w:pPr>
      <w:rPr>
        <w:rFonts w:ascii="Symbol" w:hAnsi="Symbol" w:hint="default"/>
      </w:rPr>
    </w:lvl>
    <w:lvl w:ilvl="1" w:tplc="5C2C77CA">
      <w:start w:val="270"/>
      <w:numFmt w:val="bullet"/>
      <w:lvlText w:val="-"/>
      <w:lvlJc w:val="left"/>
      <w:pPr>
        <w:tabs>
          <w:tab w:val="num" w:pos="1440"/>
        </w:tabs>
        <w:ind w:left="1440" w:hanging="360"/>
      </w:pPr>
      <w:rPr>
        <w:rFonts w:ascii="Times New Roman" w:eastAsia="Times New Roman" w:hAnsi="Times New Roman" w:hint="default"/>
      </w:rPr>
    </w:lvl>
    <w:lvl w:ilvl="2" w:tplc="7D9EA604">
      <w:start w:val="1"/>
      <w:numFmt w:val="bullet"/>
      <w:lvlText w:val=""/>
      <w:lvlJc w:val="left"/>
      <w:pPr>
        <w:tabs>
          <w:tab w:val="num" w:pos="2160"/>
        </w:tabs>
        <w:ind w:left="2160" w:hanging="360"/>
      </w:pPr>
      <w:rPr>
        <w:rFonts w:ascii="Symbol" w:hAnsi="Symbol"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nsid w:val="059D0ABF"/>
    <w:multiLevelType w:val="hybridMultilevel"/>
    <w:tmpl w:val="CBCCE2C2"/>
    <w:lvl w:ilvl="0" w:tplc="ADA4E2D2">
      <w:start w:val="1"/>
      <w:numFmt w:val="decimal"/>
      <w:lvlText w:val="%1."/>
      <w:lvlJc w:val="left"/>
      <w:pPr>
        <w:tabs>
          <w:tab w:val="num" w:pos="675"/>
        </w:tabs>
        <w:ind w:left="675" w:hanging="360"/>
      </w:pPr>
      <w:rPr>
        <w:rFonts w:cs="Times New Roman" w:hint="default"/>
      </w:rPr>
    </w:lvl>
    <w:lvl w:ilvl="1" w:tplc="1980828C">
      <w:numFmt w:val="none"/>
      <w:lvlText w:val=""/>
      <w:lvlJc w:val="left"/>
      <w:pPr>
        <w:tabs>
          <w:tab w:val="num" w:pos="360"/>
        </w:tabs>
      </w:pPr>
      <w:rPr>
        <w:rFonts w:cs="Times New Roman"/>
      </w:rPr>
    </w:lvl>
    <w:lvl w:ilvl="2" w:tplc="DE46B9BE">
      <w:numFmt w:val="none"/>
      <w:lvlText w:val=""/>
      <w:lvlJc w:val="left"/>
      <w:pPr>
        <w:tabs>
          <w:tab w:val="num" w:pos="360"/>
        </w:tabs>
      </w:pPr>
      <w:rPr>
        <w:rFonts w:cs="Times New Roman"/>
      </w:rPr>
    </w:lvl>
    <w:lvl w:ilvl="3" w:tplc="27D6A920">
      <w:numFmt w:val="none"/>
      <w:lvlText w:val=""/>
      <w:lvlJc w:val="left"/>
      <w:pPr>
        <w:tabs>
          <w:tab w:val="num" w:pos="360"/>
        </w:tabs>
      </w:pPr>
      <w:rPr>
        <w:rFonts w:cs="Times New Roman"/>
      </w:rPr>
    </w:lvl>
    <w:lvl w:ilvl="4" w:tplc="AEDCBC38">
      <w:numFmt w:val="none"/>
      <w:lvlText w:val=""/>
      <w:lvlJc w:val="left"/>
      <w:pPr>
        <w:tabs>
          <w:tab w:val="num" w:pos="360"/>
        </w:tabs>
      </w:pPr>
      <w:rPr>
        <w:rFonts w:cs="Times New Roman"/>
      </w:rPr>
    </w:lvl>
    <w:lvl w:ilvl="5" w:tplc="343E7602">
      <w:numFmt w:val="none"/>
      <w:lvlText w:val=""/>
      <w:lvlJc w:val="left"/>
      <w:pPr>
        <w:tabs>
          <w:tab w:val="num" w:pos="360"/>
        </w:tabs>
      </w:pPr>
      <w:rPr>
        <w:rFonts w:cs="Times New Roman"/>
      </w:rPr>
    </w:lvl>
    <w:lvl w:ilvl="6" w:tplc="AE56BB18">
      <w:numFmt w:val="none"/>
      <w:lvlText w:val=""/>
      <w:lvlJc w:val="left"/>
      <w:pPr>
        <w:tabs>
          <w:tab w:val="num" w:pos="360"/>
        </w:tabs>
      </w:pPr>
      <w:rPr>
        <w:rFonts w:cs="Times New Roman"/>
      </w:rPr>
    </w:lvl>
    <w:lvl w:ilvl="7" w:tplc="37C02264">
      <w:numFmt w:val="none"/>
      <w:lvlText w:val=""/>
      <w:lvlJc w:val="left"/>
      <w:pPr>
        <w:tabs>
          <w:tab w:val="num" w:pos="360"/>
        </w:tabs>
      </w:pPr>
      <w:rPr>
        <w:rFonts w:cs="Times New Roman"/>
      </w:rPr>
    </w:lvl>
    <w:lvl w:ilvl="8" w:tplc="C7D613B0">
      <w:numFmt w:val="none"/>
      <w:lvlText w:val=""/>
      <w:lvlJc w:val="left"/>
      <w:pPr>
        <w:tabs>
          <w:tab w:val="num" w:pos="360"/>
        </w:tabs>
      </w:pPr>
      <w:rPr>
        <w:rFonts w:cs="Times New Roman"/>
      </w:rPr>
    </w:lvl>
  </w:abstractNum>
  <w:abstractNum w:abstractNumId="6">
    <w:nsid w:val="09077646"/>
    <w:multiLevelType w:val="hybridMultilevel"/>
    <w:tmpl w:val="208E6B52"/>
    <w:lvl w:ilvl="0" w:tplc="B414F9E2">
      <w:start w:val="1"/>
      <w:numFmt w:val="decimal"/>
      <w:lvlText w:val="%1."/>
      <w:lvlJc w:val="left"/>
      <w:pPr>
        <w:ind w:left="899" w:hanging="360"/>
      </w:pPr>
      <w:rPr>
        <w:rFonts w:cs="Times New Roman" w:hint="default"/>
      </w:rPr>
    </w:lvl>
    <w:lvl w:ilvl="1" w:tplc="04190019">
      <w:start w:val="1"/>
      <w:numFmt w:val="lowerLetter"/>
      <w:lvlText w:val="%2."/>
      <w:lvlJc w:val="left"/>
      <w:pPr>
        <w:ind w:left="1619" w:hanging="360"/>
      </w:pPr>
      <w:rPr>
        <w:rFonts w:cs="Times New Roman"/>
      </w:rPr>
    </w:lvl>
    <w:lvl w:ilvl="2" w:tplc="0419001B">
      <w:start w:val="1"/>
      <w:numFmt w:val="lowerRoman"/>
      <w:lvlText w:val="%3."/>
      <w:lvlJc w:val="right"/>
      <w:pPr>
        <w:ind w:left="2339" w:hanging="180"/>
      </w:pPr>
      <w:rPr>
        <w:rFonts w:cs="Times New Roman"/>
      </w:rPr>
    </w:lvl>
    <w:lvl w:ilvl="3" w:tplc="0419000F">
      <w:start w:val="1"/>
      <w:numFmt w:val="decimal"/>
      <w:lvlText w:val="%4."/>
      <w:lvlJc w:val="left"/>
      <w:pPr>
        <w:ind w:left="3059" w:hanging="360"/>
      </w:pPr>
      <w:rPr>
        <w:rFonts w:cs="Times New Roman"/>
      </w:rPr>
    </w:lvl>
    <w:lvl w:ilvl="4" w:tplc="04190019">
      <w:start w:val="1"/>
      <w:numFmt w:val="lowerLetter"/>
      <w:lvlText w:val="%5."/>
      <w:lvlJc w:val="left"/>
      <w:pPr>
        <w:ind w:left="3779" w:hanging="360"/>
      </w:pPr>
      <w:rPr>
        <w:rFonts w:cs="Times New Roman"/>
      </w:rPr>
    </w:lvl>
    <w:lvl w:ilvl="5" w:tplc="0419001B">
      <w:start w:val="1"/>
      <w:numFmt w:val="lowerRoman"/>
      <w:lvlText w:val="%6."/>
      <w:lvlJc w:val="right"/>
      <w:pPr>
        <w:ind w:left="4499" w:hanging="180"/>
      </w:pPr>
      <w:rPr>
        <w:rFonts w:cs="Times New Roman"/>
      </w:rPr>
    </w:lvl>
    <w:lvl w:ilvl="6" w:tplc="0419000F">
      <w:start w:val="1"/>
      <w:numFmt w:val="decimal"/>
      <w:lvlText w:val="%7."/>
      <w:lvlJc w:val="left"/>
      <w:pPr>
        <w:ind w:left="5219" w:hanging="360"/>
      </w:pPr>
      <w:rPr>
        <w:rFonts w:cs="Times New Roman"/>
      </w:rPr>
    </w:lvl>
    <w:lvl w:ilvl="7" w:tplc="04190019">
      <w:start w:val="1"/>
      <w:numFmt w:val="lowerLetter"/>
      <w:lvlText w:val="%8."/>
      <w:lvlJc w:val="left"/>
      <w:pPr>
        <w:ind w:left="5939" w:hanging="360"/>
      </w:pPr>
      <w:rPr>
        <w:rFonts w:cs="Times New Roman"/>
      </w:rPr>
    </w:lvl>
    <w:lvl w:ilvl="8" w:tplc="0419001B">
      <w:start w:val="1"/>
      <w:numFmt w:val="lowerRoman"/>
      <w:lvlText w:val="%9."/>
      <w:lvlJc w:val="right"/>
      <w:pPr>
        <w:ind w:left="6659" w:hanging="180"/>
      </w:pPr>
      <w:rPr>
        <w:rFonts w:cs="Times New Roman"/>
      </w:rPr>
    </w:lvl>
  </w:abstractNum>
  <w:abstractNum w:abstractNumId="7">
    <w:nsid w:val="0AB74131"/>
    <w:multiLevelType w:val="hybridMultilevel"/>
    <w:tmpl w:val="82F6AF60"/>
    <w:lvl w:ilvl="0" w:tplc="4CF4B43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8">
    <w:nsid w:val="0C6D6F7C"/>
    <w:multiLevelType w:val="multilevel"/>
    <w:tmpl w:val="59BAADC4"/>
    <w:lvl w:ilvl="0">
      <w:start w:val="1"/>
      <w:numFmt w:val="decimal"/>
      <w:lvlText w:val="%1."/>
      <w:lvlJc w:val="left"/>
      <w:pPr>
        <w:tabs>
          <w:tab w:val="num" w:pos="1065"/>
        </w:tabs>
        <w:ind w:left="1065" w:hanging="705"/>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9">
    <w:nsid w:val="0CAF409E"/>
    <w:multiLevelType w:val="hybridMultilevel"/>
    <w:tmpl w:val="7982F0DE"/>
    <w:lvl w:ilvl="0" w:tplc="88F0DD4E">
      <w:start w:val="270"/>
      <w:numFmt w:val="bullet"/>
      <w:lvlText w:val="-"/>
      <w:lvlJc w:val="left"/>
      <w:pPr>
        <w:tabs>
          <w:tab w:val="num" w:pos="720"/>
        </w:tabs>
        <w:ind w:left="720" w:hanging="360"/>
      </w:pPr>
      <w:rPr>
        <w:rFonts w:ascii="Times New Roman" w:eastAsia="Times New Roman" w:hAnsi="Times New Roman" w:hint="default"/>
      </w:rPr>
    </w:lvl>
    <w:lvl w:ilvl="1" w:tplc="5C2C77CA">
      <w:start w:val="270"/>
      <w:numFmt w:val="bullet"/>
      <w:lvlText w:val="-"/>
      <w:lvlJc w:val="left"/>
      <w:pPr>
        <w:tabs>
          <w:tab w:val="num" w:pos="1440"/>
        </w:tabs>
        <w:ind w:left="1440" w:hanging="360"/>
      </w:pPr>
      <w:rPr>
        <w:rFonts w:ascii="Times New Roman" w:eastAsia="Times New Roman" w:hAnsi="Times New Roman" w:hint="default"/>
      </w:rPr>
    </w:lvl>
    <w:lvl w:ilvl="2" w:tplc="7D9EA604">
      <w:start w:val="1"/>
      <w:numFmt w:val="bullet"/>
      <w:lvlText w:val=""/>
      <w:lvlJc w:val="left"/>
      <w:pPr>
        <w:tabs>
          <w:tab w:val="num" w:pos="2160"/>
        </w:tabs>
        <w:ind w:left="2160" w:hanging="360"/>
      </w:pPr>
      <w:rPr>
        <w:rFonts w:ascii="Symbol" w:hAnsi="Symbol"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nsid w:val="10983C8C"/>
    <w:multiLevelType w:val="multilevel"/>
    <w:tmpl w:val="23608EB2"/>
    <w:lvl w:ilvl="0">
      <w:start w:val="5"/>
      <w:numFmt w:val="decimal"/>
      <w:lvlText w:val="%1."/>
      <w:lvlJc w:val="left"/>
      <w:pPr>
        <w:tabs>
          <w:tab w:val="num" w:pos="645"/>
        </w:tabs>
        <w:ind w:left="645" w:hanging="645"/>
      </w:pPr>
      <w:rPr>
        <w:rFonts w:cs="Times New Roman" w:hint="default"/>
      </w:rPr>
    </w:lvl>
    <w:lvl w:ilvl="1">
      <w:start w:val="2"/>
      <w:numFmt w:val="decimal"/>
      <w:lvlText w:val="%1.%2."/>
      <w:lvlJc w:val="left"/>
      <w:pPr>
        <w:tabs>
          <w:tab w:val="num" w:pos="1074"/>
        </w:tabs>
        <w:ind w:left="1074" w:hanging="720"/>
      </w:pPr>
      <w:rPr>
        <w:rFonts w:cs="Times New Roman" w:hint="default"/>
      </w:rPr>
    </w:lvl>
    <w:lvl w:ilvl="2">
      <w:start w:val="6"/>
      <w:numFmt w:val="decimal"/>
      <w:lvlText w:val="%1.%2.%3."/>
      <w:lvlJc w:val="left"/>
      <w:pPr>
        <w:tabs>
          <w:tab w:val="num" w:pos="1428"/>
        </w:tabs>
        <w:ind w:left="1428" w:hanging="720"/>
      </w:pPr>
      <w:rPr>
        <w:rFonts w:cs="Times New Roman" w:hint="default"/>
      </w:rPr>
    </w:lvl>
    <w:lvl w:ilvl="3">
      <w:start w:val="1"/>
      <w:numFmt w:val="decimal"/>
      <w:lvlText w:val="%1.%2.%3.%4."/>
      <w:lvlJc w:val="left"/>
      <w:pPr>
        <w:tabs>
          <w:tab w:val="num" w:pos="2142"/>
        </w:tabs>
        <w:ind w:left="2142" w:hanging="1080"/>
      </w:pPr>
      <w:rPr>
        <w:rFonts w:cs="Times New Roman" w:hint="default"/>
      </w:rPr>
    </w:lvl>
    <w:lvl w:ilvl="4">
      <w:start w:val="1"/>
      <w:numFmt w:val="decimal"/>
      <w:lvlText w:val="%1.%2.%3.%4.%5."/>
      <w:lvlJc w:val="left"/>
      <w:pPr>
        <w:tabs>
          <w:tab w:val="num" w:pos="2496"/>
        </w:tabs>
        <w:ind w:left="2496" w:hanging="1080"/>
      </w:pPr>
      <w:rPr>
        <w:rFonts w:cs="Times New Roman" w:hint="default"/>
      </w:rPr>
    </w:lvl>
    <w:lvl w:ilvl="5">
      <w:start w:val="1"/>
      <w:numFmt w:val="decimal"/>
      <w:lvlText w:val="%1.%2.%3.%4.%5.%6."/>
      <w:lvlJc w:val="left"/>
      <w:pPr>
        <w:tabs>
          <w:tab w:val="num" w:pos="3210"/>
        </w:tabs>
        <w:ind w:left="3210" w:hanging="1440"/>
      </w:pPr>
      <w:rPr>
        <w:rFonts w:cs="Times New Roman" w:hint="default"/>
      </w:rPr>
    </w:lvl>
    <w:lvl w:ilvl="6">
      <w:start w:val="1"/>
      <w:numFmt w:val="decimal"/>
      <w:lvlText w:val="%1.%2.%3.%4.%5.%6.%7."/>
      <w:lvlJc w:val="left"/>
      <w:pPr>
        <w:tabs>
          <w:tab w:val="num" w:pos="3924"/>
        </w:tabs>
        <w:ind w:left="3924" w:hanging="1800"/>
      </w:pPr>
      <w:rPr>
        <w:rFonts w:cs="Times New Roman" w:hint="default"/>
      </w:rPr>
    </w:lvl>
    <w:lvl w:ilvl="7">
      <w:start w:val="1"/>
      <w:numFmt w:val="decimal"/>
      <w:lvlText w:val="%1.%2.%3.%4.%5.%6.%7.%8."/>
      <w:lvlJc w:val="left"/>
      <w:pPr>
        <w:tabs>
          <w:tab w:val="num" w:pos="4278"/>
        </w:tabs>
        <w:ind w:left="4278" w:hanging="1800"/>
      </w:pPr>
      <w:rPr>
        <w:rFonts w:cs="Times New Roman" w:hint="default"/>
      </w:rPr>
    </w:lvl>
    <w:lvl w:ilvl="8">
      <w:start w:val="1"/>
      <w:numFmt w:val="decimal"/>
      <w:lvlText w:val="%1.%2.%3.%4.%5.%6.%7.%8.%9."/>
      <w:lvlJc w:val="left"/>
      <w:pPr>
        <w:tabs>
          <w:tab w:val="num" w:pos="4992"/>
        </w:tabs>
        <w:ind w:left="4992" w:hanging="2160"/>
      </w:pPr>
      <w:rPr>
        <w:rFonts w:cs="Times New Roman" w:hint="default"/>
      </w:rPr>
    </w:lvl>
  </w:abstractNum>
  <w:abstractNum w:abstractNumId="11">
    <w:nsid w:val="11B876A8"/>
    <w:multiLevelType w:val="hybridMultilevel"/>
    <w:tmpl w:val="A40E1BBA"/>
    <w:lvl w:ilvl="0" w:tplc="DA964EB0">
      <w:start w:val="1"/>
      <w:numFmt w:val="decimal"/>
      <w:lvlText w:val="%1."/>
      <w:lvlJc w:val="left"/>
      <w:pPr>
        <w:tabs>
          <w:tab w:val="num" w:pos="1905"/>
        </w:tabs>
        <w:ind w:left="1905" w:hanging="825"/>
      </w:pPr>
      <w:rPr>
        <w:rFonts w:cs="Times New Roman" w:hint="default"/>
      </w:rPr>
    </w:lvl>
    <w:lvl w:ilvl="1" w:tplc="04190019">
      <w:start w:val="1"/>
      <w:numFmt w:val="lowerLetter"/>
      <w:lvlText w:val="%2."/>
      <w:lvlJc w:val="left"/>
      <w:pPr>
        <w:tabs>
          <w:tab w:val="num" w:pos="1980"/>
        </w:tabs>
        <w:ind w:left="1980" w:hanging="360"/>
      </w:pPr>
      <w:rPr>
        <w:rFonts w:cs="Times New Roman"/>
      </w:rPr>
    </w:lvl>
    <w:lvl w:ilvl="2" w:tplc="0419001B">
      <w:start w:val="1"/>
      <w:numFmt w:val="lowerRoman"/>
      <w:lvlText w:val="%3."/>
      <w:lvlJc w:val="right"/>
      <w:pPr>
        <w:tabs>
          <w:tab w:val="num" w:pos="2700"/>
        </w:tabs>
        <w:ind w:left="2700" w:hanging="180"/>
      </w:pPr>
      <w:rPr>
        <w:rFonts w:cs="Times New Roman"/>
      </w:rPr>
    </w:lvl>
    <w:lvl w:ilvl="3" w:tplc="0419000F">
      <w:start w:val="1"/>
      <w:numFmt w:val="decimal"/>
      <w:lvlText w:val="%4."/>
      <w:lvlJc w:val="left"/>
      <w:pPr>
        <w:tabs>
          <w:tab w:val="num" w:pos="3420"/>
        </w:tabs>
        <w:ind w:left="3420" w:hanging="360"/>
      </w:pPr>
      <w:rPr>
        <w:rFonts w:cs="Times New Roman"/>
      </w:rPr>
    </w:lvl>
    <w:lvl w:ilvl="4" w:tplc="04190019">
      <w:start w:val="1"/>
      <w:numFmt w:val="lowerLetter"/>
      <w:lvlText w:val="%5."/>
      <w:lvlJc w:val="left"/>
      <w:pPr>
        <w:tabs>
          <w:tab w:val="num" w:pos="4140"/>
        </w:tabs>
        <w:ind w:left="4140" w:hanging="360"/>
      </w:pPr>
      <w:rPr>
        <w:rFonts w:cs="Times New Roman"/>
      </w:rPr>
    </w:lvl>
    <w:lvl w:ilvl="5" w:tplc="0419001B">
      <w:start w:val="1"/>
      <w:numFmt w:val="lowerRoman"/>
      <w:lvlText w:val="%6."/>
      <w:lvlJc w:val="right"/>
      <w:pPr>
        <w:tabs>
          <w:tab w:val="num" w:pos="4860"/>
        </w:tabs>
        <w:ind w:left="4860" w:hanging="180"/>
      </w:pPr>
      <w:rPr>
        <w:rFonts w:cs="Times New Roman"/>
      </w:rPr>
    </w:lvl>
    <w:lvl w:ilvl="6" w:tplc="0419000F">
      <w:start w:val="1"/>
      <w:numFmt w:val="decimal"/>
      <w:lvlText w:val="%7."/>
      <w:lvlJc w:val="left"/>
      <w:pPr>
        <w:tabs>
          <w:tab w:val="num" w:pos="5580"/>
        </w:tabs>
        <w:ind w:left="5580" w:hanging="360"/>
      </w:pPr>
      <w:rPr>
        <w:rFonts w:cs="Times New Roman"/>
      </w:rPr>
    </w:lvl>
    <w:lvl w:ilvl="7" w:tplc="04190019">
      <w:start w:val="1"/>
      <w:numFmt w:val="lowerLetter"/>
      <w:lvlText w:val="%8."/>
      <w:lvlJc w:val="left"/>
      <w:pPr>
        <w:tabs>
          <w:tab w:val="num" w:pos="6300"/>
        </w:tabs>
        <w:ind w:left="6300" w:hanging="360"/>
      </w:pPr>
      <w:rPr>
        <w:rFonts w:cs="Times New Roman"/>
      </w:rPr>
    </w:lvl>
    <w:lvl w:ilvl="8" w:tplc="0419001B">
      <w:start w:val="1"/>
      <w:numFmt w:val="lowerRoman"/>
      <w:lvlText w:val="%9."/>
      <w:lvlJc w:val="right"/>
      <w:pPr>
        <w:tabs>
          <w:tab w:val="num" w:pos="7020"/>
        </w:tabs>
        <w:ind w:left="7020" w:hanging="180"/>
      </w:pPr>
      <w:rPr>
        <w:rFonts w:cs="Times New Roman"/>
      </w:rPr>
    </w:lvl>
  </w:abstractNum>
  <w:abstractNum w:abstractNumId="12">
    <w:nsid w:val="14A41AB8"/>
    <w:multiLevelType w:val="hybridMultilevel"/>
    <w:tmpl w:val="11DC8C9A"/>
    <w:lvl w:ilvl="0" w:tplc="5C2C77CA">
      <w:start w:val="270"/>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nsid w:val="16810647"/>
    <w:multiLevelType w:val="hybridMultilevel"/>
    <w:tmpl w:val="FAD446AC"/>
    <w:lvl w:ilvl="0" w:tplc="2826A2AC">
      <w:start w:val="5"/>
      <w:numFmt w:val="none"/>
      <w:lvlText w:val="6."/>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4">
    <w:nsid w:val="1C0075A2"/>
    <w:multiLevelType w:val="multilevel"/>
    <w:tmpl w:val="1760268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nsid w:val="204D5E49"/>
    <w:multiLevelType w:val="multilevel"/>
    <w:tmpl w:val="04190029"/>
    <w:lvl w:ilvl="0">
      <w:start w:val="1"/>
      <w:numFmt w:val="decimal"/>
      <w:suff w:val="space"/>
      <w:lvlText w:val="Глава %1"/>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6">
    <w:nsid w:val="2143397C"/>
    <w:multiLevelType w:val="hybridMultilevel"/>
    <w:tmpl w:val="15BE9950"/>
    <w:lvl w:ilvl="0" w:tplc="A5EE10D8">
      <w:start w:val="1"/>
      <w:numFmt w:val="decimal"/>
      <w:lvlText w:val="%1)"/>
      <w:lvlJc w:val="left"/>
      <w:pPr>
        <w:tabs>
          <w:tab w:val="num" w:pos="397"/>
        </w:tabs>
        <w:ind w:firstLine="397"/>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7">
    <w:nsid w:val="2C4C2211"/>
    <w:multiLevelType w:val="hybridMultilevel"/>
    <w:tmpl w:val="A788B9CC"/>
    <w:lvl w:ilvl="0" w:tplc="468E123A">
      <w:start w:val="1"/>
      <w:numFmt w:val="decimal"/>
      <w:lvlText w:val="%1."/>
      <w:lvlJc w:val="left"/>
      <w:pPr>
        <w:tabs>
          <w:tab w:val="num" w:pos="1668"/>
        </w:tabs>
        <w:ind w:left="1668" w:hanging="960"/>
      </w:pPr>
      <w:rPr>
        <w:rFonts w:cs="Times New Roman" w:hint="default"/>
      </w:rPr>
    </w:lvl>
    <w:lvl w:ilvl="1" w:tplc="04190019">
      <w:start w:val="1"/>
      <w:numFmt w:val="lowerLetter"/>
      <w:lvlText w:val="%2."/>
      <w:lvlJc w:val="left"/>
      <w:pPr>
        <w:tabs>
          <w:tab w:val="num" w:pos="1788"/>
        </w:tabs>
        <w:ind w:left="1788" w:hanging="360"/>
      </w:pPr>
      <w:rPr>
        <w:rFonts w:cs="Times New Roman"/>
      </w:rPr>
    </w:lvl>
    <w:lvl w:ilvl="2" w:tplc="0419001B">
      <w:start w:val="1"/>
      <w:numFmt w:val="lowerRoman"/>
      <w:lvlText w:val="%3."/>
      <w:lvlJc w:val="right"/>
      <w:pPr>
        <w:tabs>
          <w:tab w:val="num" w:pos="2508"/>
        </w:tabs>
        <w:ind w:left="2508" w:hanging="180"/>
      </w:pPr>
      <w:rPr>
        <w:rFonts w:cs="Times New Roman"/>
      </w:rPr>
    </w:lvl>
    <w:lvl w:ilvl="3" w:tplc="0419000F">
      <w:start w:val="1"/>
      <w:numFmt w:val="decimal"/>
      <w:lvlText w:val="%4."/>
      <w:lvlJc w:val="left"/>
      <w:pPr>
        <w:tabs>
          <w:tab w:val="num" w:pos="3228"/>
        </w:tabs>
        <w:ind w:left="3228" w:hanging="360"/>
      </w:pPr>
      <w:rPr>
        <w:rFonts w:cs="Times New Roman"/>
      </w:rPr>
    </w:lvl>
    <w:lvl w:ilvl="4" w:tplc="04190019">
      <w:start w:val="1"/>
      <w:numFmt w:val="lowerLetter"/>
      <w:lvlText w:val="%5."/>
      <w:lvlJc w:val="left"/>
      <w:pPr>
        <w:tabs>
          <w:tab w:val="num" w:pos="3948"/>
        </w:tabs>
        <w:ind w:left="3948" w:hanging="360"/>
      </w:pPr>
      <w:rPr>
        <w:rFonts w:cs="Times New Roman"/>
      </w:rPr>
    </w:lvl>
    <w:lvl w:ilvl="5" w:tplc="0419001B">
      <w:start w:val="1"/>
      <w:numFmt w:val="lowerRoman"/>
      <w:lvlText w:val="%6."/>
      <w:lvlJc w:val="right"/>
      <w:pPr>
        <w:tabs>
          <w:tab w:val="num" w:pos="4668"/>
        </w:tabs>
        <w:ind w:left="4668" w:hanging="180"/>
      </w:pPr>
      <w:rPr>
        <w:rFonts w:cs="Times New Roman"/>
      </w:rPr>
    </w:lvl>
    <w:lvl w:ilvl="6" w:tplc="0419000F">
      <w:start w:val="1"/>
      <w:numFmt w:val="decimal"/>
      <w:lvlText w:val="%7."/>
      <w:lvlJc w:val="left"/>
      <w:pPr>
        <w:tabs>
          <w:tab w:val="num" w:pos="5388"/>
        </w:tabs>
        <w:ind w:left="5388" w:hanging="360"/>
      </w:pPr>
      <w:rPr>
        <w:rFonts w:cs="Times New Roman"/>
      </w:rPr>
    </w:lvl>
    <w:lvl w:ilvl="7" w:tplc="04190019">
      <w:start w:val="1"/>
      <w:numFmt w:val="lowerLetter"/>
      <w:lvlText w:val="%8."/>
      <w:lvlJc w:val="left"/>
      <w:pPr>
        <w:tabs>
          <w:tab w:val="num" w:pos="6108"/>
        </w:tabs>
        <w:ind w:left="6108" w:hanging="360"/>
      </w:pPr>
      <w:rPr>
        <w:rFonts w:cs="Times New Roman"/>
      </w:rPr>
    </w:lvl>
    <w:lvl w:ilvl="8" w:tplc="0419001B">
      <w:start w:val="1"/>
      <w:numFmt w:val="lowerRoman"/>
      <w:lvlText w:val="%9."/>
      <w:lvlJc w:val="right"/>
      <w:pPr>
        <w:tabs>
          <w:tab w:val="num" w:pos="6828"/>
        </w:tabs>
        <w:ind w:left="6828" w:hanging="180"/>
      </w:pPr>
      <w:rPr>
        <w:rFonts w:cs="Times New Roman"/>
      </w:rPr>
    </w:lvl>
  </w:abstractNum>
  <w:abstractNum w:abstractNumId="18">
    <w:nsid w:val="34D45DFB"/>
    <w:multiLevelType w:val="hybridMultilevel"/>
    <w:tmpl w:val="53AA2622"/>
    <w:lvl w:ilvl="0" w:tplc="04070001">
      <w:start w:val="1"/>
      <w:numFmt w:val="decimal"/>
      <w:lvlText w:val="%1."/>
      <w:lvlJc w:val="left"/>
      <w:pPr>
        <w:tabs>
          <w:tab w:val="num" w:pos="720"/>
        </w:tabs>
        <w:ind w:left="720" w:hanging="360"/>
      </w:pPr>
      <w:rPr>
        <w:rFonts w:cs="Times New Roman"/>
      </w:rPr>
    </w:lvl>
    <w:lvl w:ilvl="1" w:tplc="B0982554">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19">
    <w:nsid w:val="358A1CC3"/>
    <w:multiLevelType w:val="hybridMultilevel"/>
    <w:tmpl w:val="063A3412"/>
    <w:lvl w:ilvl="0" w:tplc="0419000F">
      <w:start w:val="1"/>
      <w:numFmt w:val="decimal"/>
      <w:lvlText w:val="%1."/>
      <w:lvlJc w:val="left"/>
      <w:pPr>
        <w:tabs>
          <w:tab w:val="num" w:pos="1365"/>
        </w:tabs>
        <w:ind w:left="1365" w:hanging="825"/>
      </w:pPr>
      <w:rPr>
        <w:rFonts w:cs="Times New Roman" w:hint="default"/>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20">
    <w:nsid w:val="39AB1585"/>
    <w:multiLevelType w:val="multilevel"/>
    <w:tmpl w:val="DCD4700C"/>
    <w:lvl w:ilvl="0">
      <w:start w:val="3"/>
      <w:numFmt w:val="decimal"/>
      <w:lvlText w:val="%1."/>
      <w:lvlJc w:val="left"/>
      <w:pPr>
        <w:tabs>
          <w:tab w:val="num" w:pos="675"/>
        </w:tabs>
        <w:ind w:left="675" w:hanging="675"/>
      </w:pPr>
      <w:rPr>
        <w:rFonts w:cs="Times New Roman" w:hint="default"/>
      </w:rPr>
    </w:lvl>
    <w:lvl w:ilvl="1">
      <w:start w:val="6"/>
      <w:numFmt w:val="decimal"/>
      <w:lvlText w:val="%1.8."/>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nsid w:val="3AA87A65"/>
    <w:multiLevelType w:val="hybridMultilevel"/>
    <w:tmpl w:val="7982F0DE"/>
    <w:lvl w:ilvl="0" w:tplc="FFFFFFFF">
      <w:start w:val="270"/>
      <w:numFmt w:val="bullet"/>
      <w:lvlText w:val="-"/>
      <w:lvlJc w:val="left"/>
      <w:pPr>
        <w:tabs>
          <w:tab w:val="num" w:pos="720"/>
        </w:tabs>
        <w:ind w:left="720" w:hanging="360"/>
      </w:pPr>
      <w:rPr>
        <w:rFonts w:ascii="Times New Roman" w:eastAsia="Times New Roman" w:hAnsi="Times New Roman" w:hint="default"/>
      </w:rPr>
    </w:lvl>
    <w:lvl w:ilvl="1" w:tplc="FFFFFFFF">
      <w:start w:val="270"/>
      <w:numFmt w:val="bullet"/>
      <w:lvlText w:val="-"/>
      <w:lvlJc w:val="left"/>
      <w:pPr>
        <w:tabs>
          <w:tab w:val="num" w:pos="1440"/>
        </w:tabs>
        <w:ind w:left="1440" w:hanging="360"/>
      </w:pPr>
      <w:rPr>
        <w:rFonts w:ascii="Times New Roman" w:eastAsia="Times New Roman" w:hAnsi="Times New Roman" w:hint="default"/>
      </w:rPr>
    </w:lvl>
    <w:lvl w:ilvl="2" w:tplc="FFFFFFFF">
      <w:start w:val="1"/>
      <w:numFmt w:val="bullet"/>
      <w:lvlText w:val=""/>
      <w:lvlJc w:val="left"/>
      <w:pPr>
        <w:tabs>
          <w:tab w:val="num" w:pos="2160"/>
        </w:tabs>
        <w:ind w:left="2160" w:hanging="360"/>
      </w:pPr>
      <w:rPr>
        <w:rFonts w:ascii="Symbol" w:hAnsi="Symbol"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2">
    <w:nsid w:val="3C2F2183"/>
    <w:multiLevelType w:val="multilevel"/>
    <w:tmpl w:val="5088C102"/>
    <w:lvl w:ilvl="0">
      <w:start w:val="1"/>
      <w:numFmt w:val="none"/>
      <w:lvlText w:val="4."/>
      <w:lvlJc w:val="left"/>
      <w:pPr>
        <w:tabs>
          <w:tab w:val="num" w:pos="360"/>
        </w:tabs>
        <w:ind w:left="360" w:hanging="360"/>
      </w:pPr>
      <w:rPr>
        <w:rFonts w:cs="Times New Roman" w:hint="default"/>
      </w:rPr>
    </w:lvl>
    <w:lvl w:ilvl="1">
      <w:start w:val="1"/>
      <w:numFmt w:val="none"/>
      <w:lvlText w:val="3.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nsid w:val="3C70476E"/>
    <w:multiLevelType w:val="hybridMultilevel"/>
    <w:tmpl w:val="AE8E31C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4">
    <w:nsid w:val="3F4B62FC"/>
    <w:multiLevelType w:val="singleLevel"/>
    <w:tmpl w:val="75CCAA70"/>
    <w:lvl w:ilvl="0">
      <w:start w:val="8"/>
      <w:numFmt w:val="upperRoman"/>
      <w:lvlText w:val="-"/>
      <w:lvlJc w:val="left"/>
      <w:pPr>
        <w:tabs>
          <w:tab w:val="num" w:pos="1260"/>
        </w:tabs>
        <w:ind w:left="1260" w:hanging="720"/>
      </w:pPr>
      <w:rPr>
        <w:rFonts w:cs="Times New Roman" w:hint="default"/>
        <w:b/>
        <w:bCs/>
      </w:rPr>
    </w:lvl>
  </w:abstractNum>
  <w:abstractNum w:abstractNumId="25">
    <w:nsid w:val="426A0F51"/>
    <w:multiLevelType w:val="hybridMultilevel"/>
    <w:tmpl w:val="1F8C98D6"/>
    <w:lvl w:ilvl="0" w:tplc="FFFFFFFF">
      <w:start w:val="1"/>
      <w:numFmt w:val="decimal"/>
      <w:lvlText w:val="%1."/>
      <w:lvlJc w:val="left"/>
      <w:pPr>
        <w:ind w:left="1040" w:hanging="360"/>
      </w:pPr>
      <w:rPr>
        <w:rFonts w:cs="Times New Roman" w:hint="default"/>
      </w:rPr>
    </w:lvl>
    <w:lvl w:ilvl="1" w:tplc="FFFFFFFF">
      <w:start w:val="1"/>
      <w:numFmt w:val="lowerLetter"/>
      <w:lvlText w:val="%2."/>
      <w:lvlJc w:val="left"/>
      <w:pPr>
        <w:ind w:left="1760" w:hanging="360"/>
      </w:pPr>
      <w:rPr>
        <w:rFonts w:cs="Times New Roman"/>
      </w:rPr>
    </w:lvl>
    <w:lvl w:ilvl="2" w:tplc="FFFFFFFF">
      <w:start w:val="1"/>
      <w:numFmt w:val="lowerRoman"/>
      <w:lvlText w:val="%3."/>
      <w:lvlJc w:val="right"/>
      <w:pPr>
        <w:ind w:left="2480" w:hanging="180"/>
      </w:pPr>
      <w:rPr>
        <w:rFonts w:cs="Times New Roman"/>
      </w:rPr>
    </w:lvl>
    <w:lvl w:ilvl="3" w:tplc="FFFFFFFF">
      <w:start w:val="1"/>
      <w:numFmt w:val="decimal"/>
      <w:lvlText w:val="%4."/>
      <w:lvlJc w:val="left"/>
      <w:pPr>
        <w:ind w:left="3200" w:hanging="360"/>
      </w:pPr>
      <w:rPr>
        <w:rFonts w:cs="Times New Roman"/>
      </w:rPr>
    </w:lvl>
    <w:lvl w:ilvl="4" w:tplc="FFFFFFFF">
      <w:start w:val="1"/>
      <w:numFmt w:val="lowerLetter"/>
      <w:lvlText w:val="%5."/>
      <w:lvlJc w:val="left"/>
      <w:pPr>
        <w:ind w:left="3920" w:hanging="360"/>
      </w:pPr>
      <w:rPr>
        <w:rFonts w:cs="Times New Roman"/>
      </w:rPr>
    </w:lvl>
    <w:lvl w:ilvl="5" w:tplc="FFFFFFFF">
      <w:start w:val="1"/>
      <w:numFmt w:val="lowerRoman"/>
      <w:lvlText w:val="%6."/>
      <w:lvlJc w:val="right"/>
      <w:pPr>
        <w:ind w:left="4640" w:hanging="180"/>
      </w:pPr>
      <w:rPr>
        <w:rFonts w:cs="Times New Roman"/>
      </w:rPr>
    </w:lvl>
    <w:lvl w:ilvl="6" w:tplc="FFFFFFFF">
      <w:start w:val="1"/>
      <w:numFmt w:val="decimal"/>
      <w:lvlText w:val="%7."/>
      <w:lvlJc w:val="left"/>
      <w:pPr>
        <w:ind w:left="5360" w:hanging="360"/>
      </w:pPr>
      <w:rPr>
        <w:rFonts w:cs="Times New Roman"/>
      </w:rPr>
    </w:lvl>
    <w:lvl w:ilvl="7" w:tplc="FFFFFFFF">
      <w:start w:val="1"/>
      <w:numFmt w:val="lowerLetter"/>
      <w:lvlText w:val="%8."/>
      <w:lvlJc w:val="left"/>
      <w:pPr>
        <w:ind w:left="6080" w:hanging="360"/>
      </w:pPr>
      <w:rPr>
        <w:rFonts w:cs="Times New Roman"/>
      </w:rPr>
    </w:lvl>
    <w:lvl w:ilvl="8" w:tplc="FFFFFFFF">
      <w:start w:val="1"/>
      <w:numFmt w:val="lowerRoman"/>
      <w:lvlText w:val="%9."/>
      <w:lvlJc w:val="right"/>
      <w:pPr>
        <w:ind w:left="6800" w:hanging="180"/>
      </w:pPr>
      <w:rPr>
        <w:rFonts w:cs="Times New Roman"/>
      </w:rPr>
    </w:lvl>
  </w:abstractNum>
  <w:abstractNum w:abstractNumId="26">
    <w:nsid w:val="43EE3D2A"/>
    <w:multiLevelType w:val="multilevel"/>
    <w:tmpl w:val="83BE88B8"/>
    <w:lvl w:ilvl="0">
      <w:start w:val="3"/>
      <w:numFmt w:val="decimal"/>
      <w:lvlText w:val="%1."/>
      <w:lvlJc w:val="left"/>
      <w:pPr>
        <w:tabs>
          <w:tab w:val="num" w:pos="720"/>
        </w:tabs>
        <w:ind w:left="720" w:hanging="720"/>
      </w:pPr>
      <w:rPr>
        <w:rFonts w:cs="Times New Roman" w:hint="default"/>
        <w:color w:val="auto"/>
      </w:rPr>
    </w:lvl>
    <w:lvl w:ilvl="1">
      <w:start w:val="3"/>
      <w:numFmt w:val="decimal"/>
      <w:lvlText w:val="%1.%2."/>
      <w:lvlJc w:val="left"/>
      <w:pPr>
        <w:tabs>
          <w:tab w:val="num" w:pos="720"/>
        </w:tabs>
        <w:ind w:left="720" w:hanging="720"/>
      </w:pPr>
      <w:rPr>
        <w:rFonts w:cs="Times New Roman" w:hint="default"/>
        <w:color w:val="auto"/>
      </w:rPr>
    </w:lvl>
    <w:lvl w:ilvl="2">
      <w:start w:val="1"/>
      <w:numFmt w:val="decimal"/>
      <w:lvlText w:val="%1.%2.%3."/>
      <w:lvlJc w:val="left"/>
      <w:pPr>
        <w:tabs>
          <w:tab w:val="num" w:pos="720"/>
        </w:tabs>
        <w:ind w:left="720" w:hanging="720"/>
      </w:pPr>
      <w:rPr>
        <w:rFonts w:cs="Times New Roman" w:hint="default"/>
        <w:color w:val="auto"/>
      </w:rPr>
    </w:lvl>
    <w:lvl w:ilvl="3">
      <w:start w:val="1"/>
      <w:numFmt w:val="decimal"/>
      <w:lvlText w:val="%1.%2.%3.%4."/>
      <w:lvlJc w:val="left"/>
      <w:pPr>
        <w:tabs>
          <w:tab w:val="num" w:pos="1080"/>
        </w:tabs>
        <w:ind w:left="1080" w:hanging="1080"/>
      </w:pPr>
      <w:rPr>
        <w:rFonts w:cs="Times New Roman" w:hint="default"/>
        <w:color w:val="auto"/>
      </w:rPr>
    </w:lvl>
    <w:lvl w:ilvl="4">
      <w:start w:val="1"/>
      <w:numFmt w:val="decimal"/>
      <w:lvlText w:val="%1.%2.%3.%4.%5."/>
      <w:lvlJc w:val="left"/>
      <w:pPr>
        <w:tabs>
          <w:tab w:val="num" w:pos="1080"/>
        </w:tabs>
        <w:ind w:left="1080" w:hanging="1080"/>
      </w:pPr>
      <w:rPr>
        <w:rFonts w:cs="Times New Roman" w:hint="default"/>
        <w:color w:val="auto"/>
      </w:rPr>
    </w:lvl>
    <w:lvl w:ilvl="5">
      <w:start w:val="1"/>
      <w:numFmt w:val="decimal"/>
      <w:lvlText w:val="%1.%2.%3.%4.%5.%6."/>
      <w:lvlJc w:val="left"/>
      <w:pPr>
        <w:tabs>
          <w:tab w:val="num" w:pos="1440"/>
        </w:tabs>
        <w:ind w:left="1440" w:hanging="1440"/>
      </w:pPr>
      <w:rPr>
        <w:rFonts w:cs="Times New Roman" w:hint="default"/>
        <w:color w:val="auto"/>
      </w:rPr>
    </w:lvl>
    <w:lvl w:ilvl="6">
      <w:start w:val="1"/>
      <w:numFmt w:val="decimal"/>
      <w:lvlText w:val="%1.%2.%3.%4.%5.%6.%7."/>
      <w:lvlJc w:val="left"/>
      <w:pPr>
        <w:tabs>
          <w:tab w:val="num" w:pos="1440"/>
        </w:tabs>
        <w:ind w:left="1440" w:hanging="1440"/>
      </w:pPr>
      <w:rPr>
        <w:rFonts w:cs="Times New Roman" w:hint="default"/>
        <w:color w:val="auto"/>
      </w:rPr>
    </w:lvl>
    <w:lvl w:ilvl="7">
      <w:start w:val="1"/>
      <w:numFmt w:val="decimal"/>
      <w:lvlText w:val="%1.%2.%3.%4.%5.%6.%7.%8."/>
      <w:lvlJc w:val="left"/>
      <w:pPr>
        <w:tabs>
          <w:tab w:val="num" w:pos="1800"/>
        </w:tabs>
        <w:ind w:left="1800" w:hanging="1800"/>
      </w:pPr>
      <w:rPr>
        <w:rFonts w:cs="Times New Roman" w:hint="default"/>
        <w:color w:val="auto"/>
      </w:rPr>
    </w:lvl>
    <w:lvl w:ilvl="8">
      <w:start w:val="1"/>
      <w:numFmt w:val="decimal"/>
      <w:lvlText w:val="%1.%2.%3.%4.%5.%6.%7.%8.%9."/>
      <w:lvlJc w:val="left"/>
      <w:pPr>
        <w:tabs>
          <w:tab w:val="num" w:pos="1800"/>
        </w:tabs>
        <w:ind w:left="1800" w:hanging="1800"/>
      </w:pPr>
      <w:rPr>
        <w:rFonts w:cs="Times New Roman" w:hint="default"/>
        <w:color w:val="auto"/>
      </w:rPr>
    </w:lvl>
  </w:abstractNum>
  <w:abstractNum w:abstractNumId="27">
    <w:nsid w:val="43EF684B"/>
    <w:multiLevelType w:val="multilevel"/>
    <w:tmpl w:val="AA283984"/>
    <w:lvl w:ilvl="0">
      <w:start w:val="1"/>
      <w:numFmt w:val="decimal"/>
      <w:lvlText w:val="%1."/>
      <w:lvlJc w:val="left"/>
      <w:pPr>
        <w:ind w:left="3000" w:hanging="360"/>
      </w:pPr>
      <w:rPr>
        <w:rFonts w:cs="Times New Roman" w:hint="default"/>
      </w:rPr>
    </w:lvl>
    <w:lvl w:ilvl="1">
      <w:start w:val="1"/>
      <w:numFmt w:val="decimal"/>
      <w:isLgl/>
      <w:lvlText w:val="%1.%2."/>
      <w:lvlJc w:val="left"/>
      <w:pPr>
        <w:ind w:left="1708" w:hanging="720"/>
      </w:pPr>
      <w:rPr>
        <w:rFonts w:cs="Times New Roman" w:hint="default"/>
      </w:rPr>
    </w:lvl>
    <w:lvl w:ilvl="2">
      <w:start w:val="1"/>
      <w:numFmt w:val="decimal"/>
      <w:isLgl/>
      <w:lvlText w:val="%1.%2.%3."/>
      <w:lvlJc w:val="left"/>
      <w:pPr>
        <w:ind w:left="1736" w:hanging="720"/>
      </w:pPr>
      <w:rPr>
        <w:rFonts w:cs="Times New Roman" w:hint="default"/>
      </w:rPr>
    </w:lvl>
    <w:lvl w:ilvl="3">
      <w:start w:val="1"/>
      <w:numFmt w:val="decimal"/>
      <w:isLgl/>
      <w:lvlText w:val="%1.%2.%3.%4."/>
      <w:lvlJc w:val="left"/>
      <w:pPr>
        <w:ind w:left="2124" w:hanging="1080"/>
      </w:pPr>
      <w:rPr>
        <w:rFonts w:cs="Times New Roman" w:hint="default"/>
      </w:rPr>
    </w:lvl>
    <w:lvl w:ilvl="4">
      <w:start w:val="1"/>
      <w:numFmt w:val="decimal"/>
      <w:isLgl/>
      <w:lvlText w:val="%1.%2.%3.%4.%5."/>
      <w:lvlJc w:val="left"/>
      <w:pPr>
        <w:ind w:left="2152" w:hanging="1080"/>
      </w:pPr>
      <w:rPr>
        <w:rFonts w:cs="Times New Roman" w:hint="default"/>
      </w:rPr>
    </w:lvl>
    <w:lvl w:ilvl="5">
      <w:start w:val="1"/>
      <w:numFmt w:val="decimal"/>
      <w:isLgl/>
      <w:lvlText w:val="%1.%2.%3.%4.%5.%6."/>
      <w:lvlJc w:val="left"/>
      <w:pPr>
        <w:ind w:left="2540" w:hanging="1440"/>
      </w:pPr>
      <w:rPr>
        <w:rFonts w:cs="Times New Roman" w:hint="default"/>
      </w:rPr>
    </w:lvl>
    <w:lvl w:ilvl="6">
      <w:start w:val="1"/>
      <w:numFmt w:val="decimal"/>
      <w:isLgl/>
      <w:lvlText w:val="%1.%2.%3.%4.%5.%6.%7."/>
      <w:lvlJc w:val="left"/>
      <w:pPr>
        <w:ind w:left="2928" w:hanging="1800"/>
      </w:pPr>
      <w:rPr>
        <w:rFonts w:cs="Times New Roman" w:hint="default"/>
      </w:rPr>
    </w:lvl>
    <w:lvl w:ilvl="7">
      <w:start w:val="1"/>
      <w:numFmt w:val="decimal"/>
      <w:isLgl/>
      <w:lvlText w:val="%1.%2.%3.%4.%5.%6.%7.%8."/>
      <w:lvlJc w:val="left"/>
      <w:pPr>
        <w:ind w:left="2956" w:hanging="1800"/>
      </w:pPr>
      <w:rPr>
        <w:rFonts w:cs="Times New Roman" w:hint="default"/>
      </w:rPr>
    </w:lvl>
    <w:lvl w:ilvl="8">
      <w:start w:val="1"/>
      <w:numFmt w:val="decimal"/>
      <w:isLgl/>
      <w:lvlText w:val="%1.%2.%3.%4.%5.%6.%7.%8.%9."/>
      <w:lvlJc w:val="left"/>
      <w:pPr>
        <w:ind w:left="3344" w:hanging="2160"/>
      </w:pPr>
      <w:rPr>
        <w:rFonts w:cs="Times New Roman" w:hint="default"/>
      </w:rPr>
    </w:lvl>
  </w:abstractNum>
  <w:abstractNum w:abstractNumId="28">
    <w:nsid w:val="461C5D50"/>
    <w:multiLevelType w:val="multilevel"/>
    <w:tmpl w:val="147E8250"/>
    <w:lvl w:ilvl="0">
      <w:start w:val="1"/>
      <w:numFmt w:val="decimal"/>
      <w:lvlText w:val="%1."/>
      <w:lvlJc w:val="left"/>
      <w:pPr>
        <w:tabs>
          <w:tab w:val="num" w:pos="390"/>
        </w:tabs>
        <w:ind w:left="390" w:hanging="39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nsid w:val="4689384C"/>
    <w:multiLevelType w:val="hybridMultilevel"/>
    <w:tmpl w:val="81180A9A"/>
    <w:lvl w:ilvl="0" w:tplc="FFFFFFFF">
      <w:start w:val="1"/>
      <w:numFmt w:val="decimal"/>
      <w:lvlText w:val="%1."/>
      <w:lvlJc w:val="left"/>
      <w:pPr>
        <w:tabs>
          <w:tab w:val="num" w:pos="360"/>
        </w:tabs>
        <w:ind w:left="360" w:hanging="360"/>
      </w:pPr>
      <w:rPr>
        <w:rFonts w:ascii="Times New Roman" w:eastAsia="Times New Roman" w:hAnsi="Times New Roman" w:cs="Times New Roman"/>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start w:val="1"/>
      <w:numFmt w:val="lowerLetter"/>
      <w:lvlText w:val="%5."/>
      <w:lvlJc w:val="left"/>
      <w:pPr>
        <w:tabs>
          <w:tab w:val="num" w:pos="3240"/>
        </w:tabs>
        <w:ind w:left="3240" w:hanging="360"/>
      </w:pPr>
      <w:rPr>
        <w:rFonts w:cs="Times New Roman"/>
      </w:rPr>
    </w:lvl>
    <w:lvl w:ilvl="5" w:tplc="FFFFFFFF">
      <w:start w:val="1"/>
      <w:numFmt w:val="lowerRoman"/>
      <w:lvlText w:val="%6."/>
      <w:lvlJc w:val="right"/>
      <w:pPr>
        <w:tabs>
          <w:tab w:val="num" w:pos="3960"/>
        </w:tabs>
        <w:ind w:left="3960" w:hanging="180"/>
      </w:pPr>
      <w:rPr>
        <w:rFonts w:cs="Times New Roman"/>
      </w:rPr>
    </w:lvl>
    <w:lvl w:ilvl="6" w:tplc="FFFFFFFF">
      <w:start w:val="1"/>
      <w:numFmt w:val="decimal"/>
      <w:lvlText w:val="%7."/>
      <w:lvlJc w:val="left"/>
      <w:pPr>
        <w:tabs>
          <w:tab w:val="num" w:pos="4680"/>
        </w:tabs>
        <w:ind w:left="4680" w:hanging="360"/>
      </w:pPr>
      <w:rPr>
        <w:rFonts w:cs="Times New Roman"/>
      </w:rPr>
    </w:lvl>
    <w:lvl w:ilvl="7" w:tplc="FFFFFFFF">
      <w:start w:val="1"/>
      <w:numFmt w:val="lowerLetter"/>
      <w:lvlText w:val="%8."/>
      <w:lvlJc w:val="left"/>
      <w:pPr>
        <w:tabs>
          <w:tab w:val="num" w:pos="5400"/>
        </w:tabs>
        <w:ind w:left="5400" w:hanging="360"/>
      </w:pPr>
      <w:rPr>
        <w:rFonts w:cs="Times New Roman"/>
      </w:rPr>
    </w:lvl>
    <w:lvl w:ilvl="8" w:tplc="FFFFFFFF">
      <w:start w:val="1"/>
      <w:numFmt w:val="lowerRoman"/>
      <w:lvlText w:val="%9."/>
      <w:lvlJc w:val="right"/>
      <w:pPr>
        <w:tabs>
          <w:tab w:val="num" w:pos="6120"/>
        </w:tabs>
        <w:ind w:left="6120" w:hanging="180"/>
      </w:pPr>
      <w:rPr>
        <w:rFonts w:cs="Times New Roman"/>
      </w:rPr>
    </w:lvl>
  </w:abstractNum>
  <w:abstractNum w:abstractNumId="30">
    <w:nsid w:val="4B2D5214"/>
    <w:multiLevelType w:val="hybridMultilevel"/>
    <w:tmpl w:val="DB20F7BC"/>
    <w:lvl w:ilvl="0" w:tplc="C99E67CE">
      <w:start w:val="2"/>
      <w:numFmt w:val="bullet"/>
      <w:lvlText w:val=""/>
      <w:lvlJc w:val="left"/>
      <w:pPr>
        <w:tabs>
          <w:tab w:val="num" w:pos="1040"/>
        </w:tabs>
        <w:ind w:left="1040" w:hanging="360"/>
      </w:pPr>
      <w:rPr>
        <w:rFonts w:ascii="Symbol" w:eastAsia="Times New Roman" w:hAnsi="Symbol" w:hint="default"/>
      </w:rPr>
    </w:lvl>
    <w:lvl w:ilvl="1" w:tplc="04190003" w:tentative="1">
      <w:start w:val="1"/>
      <w:numFmt w:val="bullet"/>
      <w:lvlText w:val="o"/>
      <w:lvlJc w:val="left"/>
      <w:pPr>
        <w:tabs>
          <w:tab w:val="num" w:pos="1760"/>
        </w:tabs>
        <w:ind w:left="1760" w:hanging="360"/>
      </w:pPr>
      <w:rPr>
        <w:rFonts w:ascii="Courier New" w:hAnsi="Courier New" w:hint="default"/>
      </w:rPr>
    </w:lvl>
    <w:lvl w:ilvl="2" w:tplc="04190005" w:tentative="1">
      <w:start w:val="1"/>
      <w:numFmt w:val="bullet"/>
      <w:lvlText w:val=""/>
      <w:lvlJc w:val="left"/>
      <w:pPr>
        <w:tabs>
          <w:tab w:val="num" w:pos="2480"/>
        </w:tabs>
        <w:ind w:left="2480" w:hanging="360"/>
      </w:pPr>
      <w:rPr>
        <w:rFonts w:ascii="Wingdings" w:hAnsi="Wingdings" w:hint="default"/>
      </w:rPr>
    </w:lvl>
    <w:lvl w:ilvl="3" w:tplc="04190001" w:tentative="1">
      <w:start w:val="1"/>
      <w:numFmt w:val="bullet"/>
      <w:lvlText w:val=""/>
      <w:lvlJc w:val="left"/>
      <w:pPr>
        <w:tabs>
          <w:tab w:val="num" w:pos="3200"/>
        </w:tabs>
        <w:ind w:left="3200" w:hanging="360"/>
      </w:pPr>
      <w:rPr>
        <w:rFonts w:ascii="Symbol" w:hAnsi="Symbol" w:hint="default"/>
      </w:rPr>
    </w:lvl>
    <w:lvl w:ilvl="4" w:tplc="04190003" w:tentative="1">
      <w:start w:val="1"/>
      <w:numFmt w:val="bullet"/>
      <w:lvlText w:val="o"/>
      <w:lvlJc w:val="left"/>
      <w:pPr>
        <w:tabs>
          <w:tab w:val="num" w:pos="3920"/>
        </w:tabs>
        <w:ind w:left="3920" w:hanging="360"/>
      </w:pPr>
      <w:rPr>
        <w:rFonts w:ascii="Courier New" w:hAnsi="Courier New" w:hint="default"/>
      </w:rPr>
    </w:lvl>
    <w:lvl w:ilvl="5" w:tplc="04190005" w:tentative="1">
      <w:start w:val="1"/>
      <w:numFmt w:val="bullet"/>
      <w:lvlText w:val=""/>
      <w:lvlJc w:val="left"/>
      <w:pPr>
        <w:tabs>
          <w:tab w:val="num" w:pos="4640"/>
        </w:tabs>
        <w:ind w:left="4640" w:hanging="360"/>
      </w:pPr>
      <w:rPr>
        <w:rFonts w:ascii="Wingdings" w:hAnsi="Wingdings" w:hint="default"/>
      </w:rPr>
    </w:lvl>
    <w:lvl w:ilvl="6" w:tplc="04190001" w:tentative="1">
      <w:start w:val="1"/>
      <w:numFmt w:val="bullet"/>
      <w:lvlText w:val=""/>
      <w:lvlJc w:val="left"/>
      <w:pPr>
        <w:tabs>
          <w:tab w:val="num" w:pos="5360"/>
        </w:tabs>
        <w:ind w:left="5360" w:hanging="360"/>
      </w:pPr>
      <w:rPr>
        <w:rFonts w:ascii="Symbol" w:hAnsi="Symbol" w:hint="default"/>
      </w:rPr>
    </w:lvl>
    <w:lvl w:ilvl="7" w:tplc="04190003" w:tentative="1">
      <w:start w:val="1"/>
      <w:numFmt w:val="bullet"/>
      <w:lvlText w:val="o"/>
      <w:lvlJc w:val="left"/>
      <w:pPr>
        <w:tabs>
          <w:tab w:val="num" w:pos="6080"/>
        </w:tabs>
        <w:ind w:left="6080" w:hanging="360"/>
      </w:pPr>
      <w:rPr>
        <w:rFonts w:ascii="Courier New" w:hAnsi="Courier New" w:hint="default"/>
      </w:rPr>
    </w:lvl>
    <w:lvl w:ilvl="8" w:tplc="04190005" w:tentative="1">
      <w:start w:val="1"/>
      <w:numFmt w:val="bullet"/>
      <w:lvlText w:val=""/>
      <w:lvlJc w:val="left"/>
      <w:pPr>
        <w:tabs>
          <w:tab w:val="num" w:pos="6800"/>
        </w:tabs>
        <w:ind w:left="6800" w:hanging="360"/>
      </w:pPr>
      <w:rPr>
        <w:rFonts w:ascii="Wingdings" w:hAnsi="Wingdings" w:hint="default"/>
      </w:rPr>
    </w:lvl>
  </w:abstractNum>
  <w:abstractNum w:abstractNumId="31">
    <w:nsid w:val="4C05312C"/>
    <w:multiLevelType w:val="hybridMultilevel"/>
    <w:tmpl w:val="271245D8"/>
    <w:lvl w:ilvl="0" w:tplc="1A384026">
      <w:start w:val="1"/>
      <w:numFmt w:val="bullet"/>
      <w:lvlText w:val=""/>
      <w:lvlJc w:val="left"/>
      <w:pPr>
        <w:tabs>
          <w:tab w:val="num" w:pos="720"/>
        </w:tabs>
        <w:ind w:left="720" w:hanging="360"/>
      </w:pPr>
      <w:rPr>
        <w:rFonts w:ascii="Symbol" w:hAnsi="Symbol" w:hint="default"/>
      </w:rPr>
    </w:lvl>
    <w:lvl w:ilvl="1" w:tplc="04190019">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32">
    <w:nsid w:val="4E4C77CF"/>
    <w:multiLevelType w:val="hybridMultilevel"/>
    <w:tmpl w:val="B644EB44"/>
    <w:lvl w:ilvl="0" w:tplc="7D9EA604">
      <w:start w:val="2"/>
      <w:numFmt w:val="decimal"/>
      <w:lvlText w:val="%1."/>
      <w:lvlJc w:val="left"/>
      <w:pPr>
        <w:tabs>
          <w:tab w:val="num" w:pos="1065"/>
        </w:tabs>
        <w:ind w:left="1065" w:hanging="705"/>
      </w:pPr>
      <w:rPr>
        <w:rFonts w:cs="Times New Roman" w:hint="default"/>
      </w:rPr>
    </w:lvl>
    <w:lvl w:ilvl="1" w:tplc="04190003">
      <w:numFmt w:val="none"/>
      <w:lvlText w:val=""/>
      <w:lvlJc w:val="left"/>
      <w:pPr>
        <w:tabs>
          <w:tab w:val="num" w:pos="360"/>
        </w:tabs>
      </w:pPr>
      <w:rPr>
        <w:rFonts w:cs="Times New Roman"/>
      </w:rPr>
    </w:lvl>
    <w:lvl w:ilvl="2" w:tplc="04190005">
      <w:numFmt w:val="none"/>
      <w:lvlText w:val=""/>
      <w:lvlJc w:val="left"/>
      <w:pPr>
        <w:tabs>
          <w:tab w:val="num" w:pos="360"/>
        </w:tabs>
      </w:pPr>
      <w:rPr>
        <w:rFonts w:cs="Times New Roman"/>
      </w:rPr>
    </w:lvl>
    <w:lvl w:ilvl="3" w:tplc="04190001">
      <w:numFmt w:val="none"/>
      <w:lvlText w:val=""/>
      <w:lvlJc w:val="left"/>
      <w:pPr>
        <w:tabs>
          <w:tab w:val="num" w:pos="360"/>
        </w:tabs>
      </w:pPr>
      <w:rPr>
        <w:rFonts w:cs="Times New Roman"/>
      </w:rPr>
    </w:lvl>
    <w:lvl w:ilvl="4" w:tplc="04190003">
      <w:numFmt w:val="none"/>
      <w:lvlText w:val=""/>
      <w:lvlJc w:val="left"/>
      <w:pPr>
        <w:tabs>
          <w:tab w:val="num" w:pos="360"/>
        </w:tabs>
      </w:pPr>
      <w:rPr>
        <w:rFonts w:cs="Times New Roman"/>
      </w:rPr>
    </w:lvl>
    <w:lvl w:ilvl="5" w:tplc="04190005">
      <w:numFmt w:val="none"/>
      <w:lvlText w:val=""/>
      <w:lvlJc w:val="left"/>
      <w:pPr>
        <w:tabs>
          <w:tab w:val="num" w:pos="360"/>
        </w:tabs>
      </w:pPr>
      <w:rPr>
        <w:rFonts w:cs="Times New Roman"/>
      </w:rPr>
    </w:lvl>
    <w:lvl w:ilvl="6" w:tplc="04190001">
      <w:numFmt w:val="none"/>
      <w:lvlText w:val=""/>
      <w:lvlJc w:val="left"/>
      <w:pPr>
        <w:tabs>
          <w:tab w:val="num" w:pos="360"/>
        </w:tabs>
      </w:pPr>
      <w:rPr>
        <w:rFonts w:cs="Times New Roman"/>
      </w:rPr>
    </w:lvl>
    <w:lvl w:ilvl="7" w:tplc="04190003">
      <w:numFmt w:val="none"/>
      <w:lvlText w:val=""/>
      <w:lvlJc w:val="left"/>
      <w:pPr>
        <w:tabs>
          <w:tab w:val="num" w:pos="360"/>
        </w:tabs>
      </w:pPr>
      <w:rPr>
        <w:rFonts w:cs="Times New Roman"/>
      </w:rPr>
    </w:lvl>
    <w:lvl w:ilvl="8" w:tplc="04190005">
      <w:numFmt w:val="none"/>
      <w:lvlText w:val=""/>
      <w:lvlJc w:val="left"/>
      <w:pPr>
        <w:tabs>
          <w:tab w:val="num" w:pos="360"/>
        </w:tabs>
      </w:pPr>
      <w:rPr>
        <w:rFonts w:cs="Times New Roman"/>
      </w:rPr>
    </w:lvl>
  </w:abstractNum>
  <w:abstractNum w:abstractNumId="33">
    <w:nsid w:val="50146238"/>
    <w:multiLevelType w:val="multilevel"/>
    <w:tmpl w:val="E2848F84"/>
    <w:lvl w:ilvl="0">
      <w:start w:val="3"/>
      <w:numFmt w:val="decimal"/>
      <w:lvlText w:val="%1."/>
      <w:lvlJc w:val="left"/>
      <w:pPr>
        <w:tabs>
          <w:tab w:val="num" w:pos="360"/>
        </w:tabs>
        <w:ind w:left="360" w:hanging="360"/>
      </w:pPr>
      <w:rPr>
        <w:rFonts w:cs="Times New Roman" w:hint="default"/>
      </w:rPr>
    </w:lvl>
    <w:lvl w:ilvl="1">
      <w:start w:val="7"/>
      <w:numFmt w:val="decimal"/>
      <w:lvlText w:val="%1.9."/>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nsid w:val="531D4F25"/>
    <w:multiLevelType w:val="multilevel"/>
    <w:tmpl w:val="23608EB2"/>
    <w:lvl w:ilvl="0">
      <w:start w:val="5"/>
      <w:numFmt w:val="decimal"/>
      <w:lvlText w:val="%1."/>
      <w:lvlJc w:val="left"/>
      <w:pPr>
        <w:tabs>
          <w:tab w:val="num" w:pos="645"/>
        </w:tabs>
        <w:ind w:left="645" w:hanging="645"/>
      </w:pPr>
      <w:rPr>
        <w:rFonts w:cs="Times New Roman" w:hint="default"/>
      </w:rPr>
    </w:lvl>
    <w:lvl w:ilvl="1">
      <w:start w:val="2"/>
      <w:numFmt w:val="decimal"/>
      <w:lvlText w:val="%1.%2."/>
      <w:lvlJc w:val="left"/>
      <w:pPr>
        <w:tabs>
          <w:tab w:val="num" w:pos="1074"/>
        </w:tabs>
        <w:ind w:left="1074" w:hanging="720"/>
      </w:pPr>
      <w:rPr>
        <w:rFonts w:cs="Times New Roman" w:hint="default"/>
      </w:rPr>
    </w:lvl>
    <w:lvl w:ilvl="2">
      <w:start w:val="6"/>
      <w:numFmt w:val="decimal"/>
      <w:lvlText w:val="%1.%2.%3."/>
      <w:lvlJc w:val="left"/>
      <w:pPr>
        <w:tabs>
          <w:tab w:val="num" w:pos="1428"/>
        </w:tabs>
        <w:ind w:left="1428" w:hanging="720"/>
      </w:pPr>
      <w:rPr>
        <w:rFonts w:cs="Times New Roman" w:hint="default"/>
      </w:rPr>
    </w:lvl>
    <w:lvl w:ilvl="3">
      <w:start w:val="1"/>
      <w:numFmt w:val="decimal"/>
      <w:lvlText w:val="%1.%2.%3.%4."/>
      <w:lvlJc w:val="left"/>
      <w:pPr>
        <w:tabs>
          <w:tab w:val="num" w:pos="2142"/>
        </w:tabs>
        <w:ind w:left="2142" w:hanging="1080"/>
      </w:pPr>
      <w:rPr>
        <w:rFonts w:cs="Times New Roman" w:hint="default"/>
      </w:rPr>
    </w:lvl>
    <w:lvl w:ilvl="4">
      <w:start w:val="1"/>
      <w:numFmt w:val="decimal"/>
      <w:lvlText w:val="%1.%2.%3.%4.%5."/>
      <w:lvlJc w:val="left"/>
      <w:pPr>
        <w:tabs>
          <w:tab w:val="num" w:pos="2496"/>
        </w:tabs>
        <w:ind w:left="2496" w:hanging="1080"/>
      </w:pPr>
      <w:rPr>
        <w:rFonts w:cs="Times New Roman" w:hint="default"/>
      </w:rPr>
    </w:lvl>
    <w:lvl w:ilvl="5">
      <w:start w:val="1"/>
      <w:numFmt w:val="decimal"/>
      <w:lvlText w:val="%1.%2.%3.%4.%5.%6."/>
      <w:lvlJc w:val="left"/>
      <w:pPr>
        <w:tabs>
          <w:tab w:val="num" w:pos="3210"/>
        </w:tabs>
        <w:ind w:left="3210" w:hanging="1440"/>
      </w:pPr>
      <w:rPr>
        <w:rFonts w:cs="Times New Roman" w:hint="default"/>
      </w:rPr>
    </w:lvl>
    <w:lvl w:ilvl="6">
      <w:start w:val="1"/>
      <w:numFmt w:val="decimal"/>
      <w:lvlText w:val="%1.%2.%3.%4.%5.%6.%7."/>
      <w:lvlJc w:val="left"/>
      <w:pPr>
        <w:tabs>
          <w:tab w:val="num" w:pos="3924"/>
        </w:tabs>
        <w:ind w:left="3924" w:hanging="1800"/>
      </w:pPr>
      <w:rPr>
        <w:rFonts w:cs="Times New Roman" w:hint="default"/>
      </w:rPr>
    </w:lvl>
    <w:lvl w:ilvl="7">
      <w:start w:val="1"/>
      <w:numFmt w:val="decimal"/>
      <w:lvlText w:val="%1.%2.%3.%4.%5.%6.%7.%8."/>
      <w:lvlJc w:val="left"/>
      <w:pPr>
        <w:tabs>
          <w:tab w:val="num" w:pos="4278"/>
        </w:tabs>
        <w:ind w:left="4278" w:hanging="1800"/>
      </w:pPr>
      <w:rPr>
        <w:rFonts w:cs="Times New Roman" w:hint="default"/>
      </w:rPr>
    </w:lvl>
    <w:lvl w:ilvl="8">
      <w:start w:val="1"/>
      <w:numFmt w:val="decimal"/>
      <w:lvlText w:val="%1.%2.%3.%4.%5.%6.%7.%8.%9."/>
      <w:lvlJc w:val="left"/>
      <w:pPr>
        <w:tabs>
          <w:tab w:val="num" w:pos="4992"/>
        </w:tabs>
        <w:ind w:left="4992" w:hanging="2160"/>
      </w:pPr>
      <w:rPr>
        <w:rFonts w:cs="Times New Roman" w:hint="default"/>
      </w:rPr>
    </w:lvl>
  </w:abstractNum>
  <w:abstractNum w:abstractNumId="35">
    <w:nsid w:val="5A402377"/>
    <w:multiLevelType w:val="multilevel"/>
    <w:tmpl w:val="7778D298"/>
    <w:lvl w:ilvl="0">
      <w:start w:val="1"/>
      <w:numFmt w:val="decimal"/>
      <w:lvlText w:val="%1."/>
      <w:lvlJc w:val="left"/>
      <w:pPr>
        <w:tabs>
          <w:tab w:val="num" w:pos="899"/>
        </w:tabs>
        <w:ind w:left="899" w:hanging="360"/>
      </w:pPr>
      <w:rPr>
        <w:rFonts w:cs="Times New Roman" w:hint="default"/>
      </w:rPr>
    </w:lvl>
    <w:lvl w:ilvl="1">
      <w:start w:val="1"/>
      <w:numFmt w:val="decimal"/>
      <w:lvlText w:val="1.%2."/>
      <w:lvlJc w:val="left"/>
      <w:pPr>
        <w:tabs>
          <w:tab w:val="num" w:pos="1259"/>
        </w:tabs>
        <w:ind w:left="1259" w:hanging="720"/>
      </w:pPr>
      <w:rPr>
        <w:rFonts w:cs="Times New Roman" w:hint="default"/>
      </w:rPr>
    </w:lvl>
    <w:lvl w:ilvl="2">
      <w:start w:val="1"/>
      <w:numFmt w:val="decimal"/>
      <w:lvlText w:val="%1.%2.%3."/>
      <w:lvlJc w:val="left"/>
      <w:pPr>
        <w:tabs>
          <w:tab w:val="num" w:pos="1259"/>
        </w:tabs>
        <w:ind w:left="1259" w:hanging="720"/>
      </w:pPr>
      <w:rPr>
        <w:rFonts w:cs="Times New Roman" w:hint="default"/>
      </w:rPr>
    </w:lvl>
    <w:lvl w:ilvl="3">
      <w:start w:val="1"/>
      <w:numFmt w:val="decimal"/>
      <w:lvlText w:val="%1.%2.%3.%4."/>
      <w:lvlJc w:val="left"/>
      <w:pPr>
        <w:tabs>
          <w:tab w:val="num" w:pos="1619"/>
        </w:tabs>
        <w:ind w:left="1619" w:hanging="1080"/>
      </w:pPr>
      <w:rPr>
        <w:rFonts w:cs="Times New Roman" w:hint="default"/>
      </w:rPr>
    </w:lvl>
    <w:lvl w:ilvl="4">
      <w:start w:val="1"/>
      <w:numFmt w:val="decimal"/>
      <w:lvlText w:val="%1.%2.%3.%4.%5."/>
      <w:lvlJc w:val="left"/>
      <w:pPr>
        <w:tabs>
          <w:tab w:val="num" w:pos="1619"/>
        </w:tabs>
        <w:ind w:left="1619" w:hanging="1080"/>
      </w:pPr>
      <w:rPr>
        <w:rFonts w:cs="Times New Roman" w:hint="default"/>
      </w:rPr>
    </w:lvl>
    <w:lvl w:ilvl="5">
      <w:start w:val="1"/>
      <w:numFmt w:val="decimal"/>
      <w:lvlText w:val="%1.%2.%3.%4.%5.%6."/>
      <w:lvlJc w:val="left"/>
      <w:pPr>
        <w:tabs>
          <w:tab w:val="num" w:pos="1979"/>
        </w:tabs>
        <w:ind w:left="1979" w:hanging="1440"/>
      </w:pPr>
      <w:rPr>
        <w:rFonts w:cs="Times New Roman" w:hint="default"/>
      </w:rPr>
    </w:lvl>
    <w:lvl w:ilvl="6">
      <w:start w:val="1"/>
      <w:numFmt w:val="decimal"/>
      <w:lvlText w:val="%1.%2.%3.%4.%5.%6.%7."/>
      <w:lvlJc w:val="left"/>
      <w:pPr>
        <w:tabs>
          <w:tab w:val="num" w:pos="1979"/>
        </w:tabs>
        <w:ind w:left="1979" w:hanging="1440"/>
      </w:pPr>
      <w:rPr>
        <w:rFonts w:cs="Times New Roman" w:hint="default"/>
      </w:rPr>
    </w:lvl>
    <w:lvl w:ilvl="7">
      <w:start w:val="1"/>
      <w:numFmt w:val="decimal"/>
      <w:lvlText w:val="%1.%2.%3.%4.%5.%6.%7.%8."/>
      <w:lvlJc w:val="left"/>
      <w:pPr>
        <w:tabs>
          <w:tab w:val="num" w:pos="2339"/>
        </w:tabs>
        <w:ind w:left="2339" w:hanging="1800"/>
      </w:pPr>
      <w:rPr>
        <w:rFonts w:cs="Times New Roman" w:hint="default"/>
      </w:rPr>
    </w:lvl>
    <w:lvl w:ilvl="8">
      <w:start w:val="1"/>
      <w:numFmt w:val="decimal"/>
      <w:lvlText w:val="%1.%2.%3.%4.%5.%6.%7.%8.%9."/>
      <w:lvlJc w:val="left"/>
      <w:pPr>
        <w:tabs>
          <w:tab w:val="num" w:pos="2339"/>
        </w:tabs>
        <w:ind w:left="2339" w:hanging="1800"/>
      </w:pPr>
      <w:rPr>
        <w:rFonts w:cs="Times New Roman" w:hint="default"/>
      </w:rPr>
    </w:lvl>
  </w:abstractNum>
  <w:abstractNum w:abstractNumId="36">
    <w:nsid w:val="5C8404AA"/>
    <w:multiLevelType w:val="hybridMultilevel"/>
    <w:tmpl w:val="248A105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7">
    <w:nsid w:val="5F685C03"/>
    <w:multiLevelType w:val="hybridMultilevel"/>
    <w:tmpl w:val="0BC6FE98"/>
    <w:lvl w:ilvl="0" w:tplc="7D9EA604">
      <w:start w:val="1"/>
      <w:numFmt w:val="decimal"/>
      <w:lvlText w:val="%1."/>
      <w:lvlJc w:val="left"/>
      <w:pPr>
        <w:tabs>
          <w:tab w:val="num" w:pos="720"/>
        </w:tabs>
        <w:ind w:left="720" w:hanging="360"/>
      </w:pPr>
      <w:rPr>
        <w:rFonts w:cs="Times New Roman" w:hint="default"/>
      </w:rPr>
    </w:lvl>
    <w:lvl w:ilvl="1" w:tplc="04190003">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38">
    <w:nsid w:val="5FE21955"/>
    <w:multiLevelType w:val="hybridMultilevel"/>
    <w:tmpl w:val="B9BA9500"/>
    <w:lvl w:ilvl="0" w:tplc="0419000F">
      <w:start w:val="1"/>
      <w:numFmt w:val="decimal"/>
      <w:lvlText w:val="%1."/>
      <w:lvlJc w:val="left"/>
      <w:pPr>
        <w:tabs>
          <w:tab w:val="num" w:pos="1440"/>
        </w:tabs>
        <w:ind w:left="1440" w:hanging="360"/>
      </w:pPr>
      <w:rPr>
        <w:rFonts w:cs="Times New Roman" w:hint="default"/>
      </w:rPr>
    </w:lvl>
    <w:lvl w:ilvl="1" w:tplc="04190019">
      <w:start w:val="1"/>
      <w:numFmt w:val="lowerLetter"/>
      <w:lvlText w:val="%2."/>
      <w:lvlJc w:val="left"/>
      <w:pPr>
        <w:tabs>
          <w:tab w:val="num" w:pos="2160"/>
        </w:tabs>
        <w:ind w:left="2160" w:hanging="360"/>
      </w:pPr>
      <w:rPr>
        <w:rFonts w:cs="Times New Roman"/>
      </w:rPr>
    </w:lvl>
    <w:lvl w:ilvl="2" w:tplc="0419001B">
      <w:start w:val="1"/>
      <w:numFmt w:val="lowerRoman"/>
      <w:lvlText w:val="%3."/>
      <w:lvlJc w:val="right"/>
      <w:pPr>
        <w:tabs>
          <w:tab w:val="num" w:pos="2880"/>
        </w:tabs>
        <w:ind w:left="2880" w:hanging="180"/>
      </w:pPr>
      <w:rPr>
        <w:rFonts w:cs="Times New Roman"/>
      </w:rPr>
    </w:lvl>
    <w:lvl w:ilvl="3" w:tplc="0419000F">
      <w:start w:val="1"/>
      <w:numFmt w:val="decimal"/>
      <w:lvlText w:val="%4."/>
      <w:lvlJc w:val="left"/>
      <w:pPr>
        <w:tabs>
          <w:tab w:val="num" w:pos="3600"/>
        </w:tabs>
        <w:ind w:left="3600" w:hanging="360"/>
      </w:pPr>
      <w:rPr>
        <w:rFonts w:cs="Times New Roman"/>
      </w:rPr>
    </w:lvl>
    <w:lvl w:ilvl="4" w:tplc="04190019">
      <w:start w:val="1"/>
      <w:numFmt w:val="lowerLetter"/>
      <w:lvlText w:val="%5."/>
      <w:lvlJc w:val="left"/>
      <w:pPr>
        <w:tabs>
          <w:tab w:val="num" w:pos="4320"/>
        </w:tabs>
        <w:ind w:left="4320" w:hanging="360"/>
      </w:pPr>
      <w:rPr>
        <w:rFonts w:cs="Times New Roman"/>
      </w:rPr>
    </w:lvl>
    <w:lvl w:ilvl="5" w:tplc="0419001B">
      <w:start w:val="1"/>
      <w:numFmt w:val="lowerRoman"/>
      <w:lvlText w:val="%6."/>
      <w:lvlJc w:val="right"/>
      <w:pPr>
        <w:tabs>
          <w:tab w:val="num" w:pos="5040"/>
        </w:tabs>
        <w:ind w:left="5040" w:hanging="180"/>
      </w:pPr>
      <w:rPr>
        <w:rFonts w:cs="Times New Roman"/>
      </w:rPr>
    </w:lvl>
    <w:lvl w:ilvl="6" w:tplc="0419000F">
      <w:start w:val="1"/>
      <w:numFmt w:val="decimal"/>
      <w:lvlText w:val="%7."/>
      <w:lvlJc w:val="left"/>
      <w:pPr>
        <w:tabs>
          <w:tab w:val="num" w:pos="5760"/>
        </w:tabs>
        <w:ind w:left="5760" w:hanging="360"/>
      </w:pPr>
      <w:rPr>
        <w:rFonts w:cs="Times New Roman"/>
      </w:rPr>
    </w:lvl>
    <w:lvl w:ilvl="7" w:tplc="04190019">
      <w:start w:val="1"/>
      <w:numFmt w:val="lowerLetter"/>
      <w:lvlText w:val="%8."/>
      <w:lvlJc w:val="left"/>
      <w:pPr>
        <w:tabs>
          <w:tab w:val="num" w:pos="6480"/>
        </w:tabs>
        <w:ind w:left="6480" w:hanging="360"/>
      </w:pPr>
      <w:rPr>
        <w:rFonts w:cs="Times New Roman"/>
      </w:rPr>
    </w:lvl>
    <w:lvl w:ilvl="8" w:tplc="0419001B">
      <w:start w:val="1"/>
      <w:numFmt w:val="lowerRoman"/>
      <w:lvlText w:val="%9."/>
      <w:lvlJc w:val="right"/>
      <w:pPr>
        <w:tabs>
          <w:tab w:val="num" w:pos="7200"/>
        </w:tabs>
        <w:ind w:left="7200" w:hanging="180"/>
      </w:pPr>
      <w:rPr>
        <w:rFonts w:cs="Times New Roman"/>
      </w:rPr>
    </w:lvl>
  </w:abstractNum>
  <w:abstractNum w:abstractNumId="39">
    <w:nsid w:val="66441460"/>
    <w:multiLevelType w:val="multilevel"/>
    <w:tmpl w:val="C76C0346"/>
    <w:lvl w:ilvl="0">
      <w:start w:val="3"/>
      <w:numFmt w:val="decimal"/>
      <w:lvlText w:val="%1."/>
      <w:lvlJc w:val="left"/>
      <w:pPr>
        <w:tabs>
          <w:tab w:val="num" w:pos="675"/>
        </w:tabs>
        <w:ind w:left="675" w:hanging="675"/>
      </w:pPr>
      <w:rPr>
        <w:rFonts w:cs="Times New Roman" w:hint="default"/>
      </w:rPr>
    </w:lvl>
    <w:lvl w:ilvl="1">
      <w:start w:val="6"/>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nsid w:val="68734F6F"/>
    <w:multiLevelType w:val="hybridMultilevel"/>
    <w:tmpl w:val="31C2573A"/>
    <w:lvl w:ilvl="0" w:tplc="FFFFFFFF">
      <w:start w:val="1"/>
      <w:numFmt w:val="bullet"/>
      <w:lvlText w:val=""/>
      <w:lvlJc w:val="left"/>
      <w:pPr>
        <w:tabs>
          <w:tab w:val="num" w:pos="663"/>
        </w:tabs>
        <w:ind w:left="663" w:hanging="360"/>
      </w:pPr>
      <w:rPr>
        <w:rFonts w:ascii="Symbol" w:hAnsi="Symbol" w:hint="default"/>
      </w:rPr>
    </w:lvl>
    <w:lvl w:ilvl="1" w:tplc="FFFFFFFF">
      <w:start w:val="1"/>
      <w:numFmt w:val="bullet"/>
      <w:lvlText w:val="o"/>
      <w:lvlJc w:val="left"/>
      <w:pPr>
        <w:tabs>
          <w:tab w:val="num" w:pos="1383"/>
        </w:tabs>
        <w:ind w:left="1383" w:hanging="360"/>
      </w:pPr>
      <w:rPr>
        <w:rFonts w:ascii="Courier New" w:hAnsi="Courier New" w:hint="default"/>
      </w:rPr>
    </w:lvl>
    <w:lvl w:ilvl="2" w:tplc="FFFFFFFF">
      <w:start w:val="1"/>
      <w:numFmt w:val="bullet"/>
      <w:lvlText w:val=""/>
      <w:lvlJc w:val="left"/>
      <w:pPr>
        <w:tabs>
          <w:tab w:val="num" w:pos="2103"/>
        </w:tabs>
        <w:ind w:left="2103" w:hanging="360"/>
      </w:pPr>
      <w:rPr>
        <w:rFonts w:ascii="Wingdings" w:hAnsi="Wingdings" w:hint="default"/>
      </w:rPr>
    </w:lvl>
    <w:lvl w:ilvl="3" w:tplc="FFFFFFFF">
      <w:start w:val="1"/>
      <w:numFmt w:val="bullet"/>
      <w:lvlText w:val=""/>
      <w:lvlJc w:val="left"/>
      <w:pPr>
        <w:tabs>
          <w:tab w:val="num" w:pos="2823"/>
        </w:tabs>
        <w:ind w:left="2823" w:hanging="360"/>
      </w:pPr>
      <w:rPr>
        <w:rFonts w:ascii="Symbol" w:hAnsi="Symbol" w:hint="default"/>
      </w:rPr>
    </w:lvl>
    <w:lvl w:ilvl="4" w:tplc="FFFFFFFF">
      <w:start w:val="1"/>
      <w:numFmt w:val="bullet"/>
      <w:lvlText w:val="o"/>
      <w:lvlJc w:val="left"/>
      <w:pPr>
        <w:tabs>
          <w:tab w:val="num" w:pos="3543"/>
        </w:tabs>
        <w:ind w:left="3543" w:hanging="360"/>
      </w:pPr>
      <w:rPr>
        <w:rFonts w:ascii="Courier New" w:hAnsi="Courier New" w:hint="default"/>
      </w:rPr>
    </w:lvl>
    <w:lvl w:ilvl="5" w:tplc="FFFFFFFF">
      <w:start w:val="1"/>
      <w:numFmt w:val="bullet"/>
      <w:lvlText w:val=""/>
      <w:lvlJc w:val="left"/>
      <w:pPr>
        <w:tabs>
          <w:tab w:val="num" w:pos="4263"/>
        </w:tabs>
        <w:ind w:left="4263" w:hanging="360"/>
      </w:pPr>
      <w:rPr>
        <w:rFonts w:ascii="Wingdings" w:hAnsi="Wingdings" w:hint="default"/>
      </w:rPr>
    </w:lvl>
    <w:lvl w:ilvl="6" w:tplc="FFFFFFFF">
      <w:start w:val="1"/>
      <w:numFmt w:val="bullet"/>
      <w:lvlText w:val=""/>
      <w:lvlJc w:val="left"/>
      <w:pPr>
        <w:tabs>
          <w:tab w:val="num" w:pos="4983"/>
        </w:tabs>
        <w:ind w:left="4983" w:hanging="360"/>
      </w:pPr>
      <w:rPr>
        <w:rFonts w:ascii="Symbol" w:hAnsi="Symbol" w:hint="default"/>
      </w:rPr>
    </w:lvl>
    <w:lvl w:ilvl="7" w:tplc="FFFFFFFF">
      <w:start w:val="1"/>
      <w:numFmt w:val="bullet"/>
      <w:lvlText w:val="o"/>
      <w:lvlJc w:val="left"/>
      <w:pPr>
        <w:tabs>
          <w:tab w:val="num" w:pos="5703"/>
        </w:tabs>
        <w:ind w:left="5703" w:hanging="360"/>
      </w:pPr>
      <w:rPr>
        <w:rFonts w:ascii="Courier New" w:hAnsi="Courier New" w:hint="default"/>
      </w:rPr>
    </w:lvl>
    <w:lvl w:ilvl="8" w:tplc="FFFFFFFF">
      <w:start w:val="1"/>
      <w:numFmt w:val="bullet"/>
      <w:lvlText w:val=""/>
      <w:lvlJc w:val="left"/>
      <w:pPr>
        <w:tabs>
          <w:tab w:val="num" w:pos="6423"/>
        </w:tabs>
        <w:ind w:left="6423" w:hanging="360"/>
      </w:pPr>
      <w:rPr>
        <w:rFonts w:ascii="Wingdings" w:hAnsi="Wingdings" w:hint="default"/>
      </w:rPr>
    </w:lvl>
  </w:abstractNum>
  <w:abstractNum w:abstractNumId="41">
    <w:nsid w:val="693152C3"/>
    <w:multiLevelType w:val="multilevel"/>
    <w:tmpl w:val="90187D3C"/>
    <w:lvl w:ilvl="0">
      <w:start w:val="5"/>
      <w:numFmt w:val="decimal"/>
      <w:lvlText w:val="%1."/>
      <w:lvlJc w:val="left"/>
      <w:pPr>
        <w:tabs>
          <w:tab w:val="num" w:pos="585"/>
        </w:tabs>
        <w:ind w:left="585" w:hanging="58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1287"/>
        </w:tabs>
        <w:ind w:left="1287"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2">
    <w:nsid w:val="6BCE1D17"/>
    <w:multiLevelType w:val="hybridMultilevel"/>
    <w:tmpl w:val="862E24E4"/>
    <w:lvl w:ilvl="0" w:tplc="7D9EA604">
      <w:start w:val="1"/>
      <w:numFmt w:val="decimal"/>
      <w:lvlText w:val="%1."/>
      <w:lvlJc w:val="left"/>
      <w:pPr>
        <w:tabs>
          <w:tab w:val="num" w:pos="720"/>
        </w:tabs>
        <w:ind w:left="720" w:hanging="360"/>
      </w:pPr>
      <w:rPr>
        <w:rFonts w:cs="Times New Roman"/>
      </w:rPr>
    </w:lvl>
    <w:lvl w:ilvl="1" w:tplc="04190003">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43">
    <w:nsid w:val="71DB3BAF"/>
    <w:multiLevelType w:val="hybridMultilevel"/>
    <w:tmpl w:val="AE8E31C4"/>
    <w:lvl w:ilvl="0" w:tplc="0419000F">
      <w:start w:val="1"/>
      <w:numFmt w:val="bullet"/>
      <w:lvlText w:val=""/>
      <w:lvlJc w:val="left"/>
      <w:pPr>
        <w:tabs>
          <w:tab w:val="num" w:pos="720"/>
        </w:tabs>
        <w:ind w:left="720" w:hanging="360"/>
      </w:pPr>
      <w:rPr>
        <w:rFonts w:ascii="Symbol" w:hAnsi="Symbol" w:hint="default"/>
      </w:rPr>
    </w:lvl>
    <w:lvl w:ilvl="1" w:tplc="04190019">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44">
    <w:nsid w:val="76F7397F"/>
    <w:multiLevelType w:val="hybridMultilevel"/>
    <w:tmpl w:val="DE200044"/>
    <w:lvl w:ilvl="0" w:tplc="7D9EA604">
      <w:start w:val="1"/>
      <w:numFmt w:val="decimal"/>
      <w:pStyle w:val="L999"/>
      <w:lvlText w:val="%1."/>
      <w:lvlJc w:val="left"/>
      <w:pPr>
        <w:tabs>
          <w:tab w:val="num" w:pos="720"/>
        </w:tabs>
        <w:ind w:left="720" w:hanging="360"/>
      </w:pPr>
      <w:rPr>
        <w:rFonts w:cs="Times New Roman" w:hint="default"/>
      </w:rPr>
    </w:lvl>
    <w:lvl w:ilvl="1" w:tplc="04190003">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45">
    <w:nsid w:val="778D3BB0"/>
    <w:multiLevelType w:val="hybridMultilevel"/>
    <w:tmpl w:val="F626C8D2"/>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6">
    <w:nsid w:val="78D56432"/>
    <w:multiLevelType w:val="multilevel"/>
    <w:tmpl w:val="58484568"/>
    <w:lvl w:ilvl="0">
      <w:start w:val="5"/>
      <w:numFmt w:val="decimal"/>
      <w:lvlText w:val="%1."/>
      <w:lvlJc w:val="left"/>
      <w:pPr>
        <w:tabs>
          <w:tab w:val="num" w:pos="855"/>
        </w:tabs>
        <w:ind w:left="855" w:hanging="855"/>
      </w:pPr>
      <w:rPr>
        <w:rFonts w:cs="Times New Roman" w:hint="default"/>
      </w:rPr>
    </w:lvl>
    <w:lvl w:ilvl="1">
      <w:start w:val="1"/>
      <w:numFmt w:val="decimal"/>
      <w:lvlText w:val="%1.%2."/>
      <w:lvlJc w:val="left"/>
      <w:pPr>
        <w:tabs>
          <w:tab w:val="num" w:pos="855"/>
        </w:tabs>
        <w:ind w:left="855" w:hanging="855"/>
      </w:pPr>
      <w:rPr>
        <w:rFonts w:cs="Times New Roman" w:hint="default"/>
      </w:rPr>
    </w:lvl>
    <w:lvl w:ilvl="2">
      <w:start w:val="1"/>
      <w:numFmt w:val="decimal"/>
      <w:lvlText w:val="%1.%2.%3."/>
      <w:lvlJc w:val="left"/>
      <w:pPr>
        <w:tabs>
          <w:tab w:val="num" w:pos="855"/>
        </w:tabs>
        <w:ind w:left="855" w:hanging="855"/>
      </w:pPr>
      <w:rPr>
        <w:rFonts w:cs="Times New Roman" w:hint="default"/>
      </w:rPr>
    </w:lvl>
    <w:lvl w:ilvl="3">
      <w:start w:val="2"/>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7">
    <w:nsid w:val="7CA35273"/>
    <w:multiLevelType w:val="hybridMultilevel"/>
    <w:tmpl w:val="B3FEA740"/>
    <w:lvl w:ilvl="0" w:tplc="0419000F">
      <w:start w:val="1"/>
      <w:numFmt w:val="decimal"/>
      <w:lvlText w:val="%1."/>
      <w:lvlJc w:val="left"/>
      <w:pPr>
        <w:tabs>
          <w:tab w:val="num" w:pos="1905"/>
        </w:tabs>
        <w:ind w:left="1905" w:hanging="825"/>
      </w:pPr>
      <w:rPr>
        <w:rFonts w:cs="Times New Roman" w:hint="default"/>
      </w:rPr>
    </w:lvl>
    <w:lvl w:ilvl="1" w:tplc="04190019">
      <w:start w:val="1"/>
      <w:numFmt w:val="lowerLetter"/>
      <w:lvlText w:val="%2."/>
      <w:lvlJc w:val="left"/>
      <w:pPr>
        <w:tabs>
          <w:tab w:val="num" w:pos="1980"/>
        </w:tabs>
        <w:ind w:left="1980" w:hanging="360"/>
      </w:pPr>
      <w:rPr>
        <w:rFonts w:cs="Times New Roman"/>
      </w:rPr>
    </w:lvl>
    <w:lvl w:ilvl="2" w:tplc="0419001B">
      <w:start w:val="1"/>
      <w:numFmt w:val="lowerRoman"/>
      <w:lvlText w:val="%3."/>
      <w:lvlJc w:val="right"/>
      <w:pPr>
        <w:tabs>
          <w:tab w:val="num" w:pos="2700"/>
        </w:tabs>
        <w:ind w:left="2700" w:hanging="180"/>
      </w:pPr>
      <w:rPr>
        <w:rFonts w:cs="Times New Roman"/>
      </w:rPr>
    </w:lvl>
    <w:lvl w:ilvl="3" w:tplc="0419000F">
      <w:start w:val="1"/>
      <w:numFmt w:val="decimal"/>
      <w:lvlText w:val="%4."/>
      <w:lvlJc w:val="left"/>
      <w:pPr>
        <w:tabs>
          <w:tab w:val="num" w:pos="3420"/>
        </w:tabs>
        <w:ind w:left="3420" w:hanging="360"/>
      </w:pPr>
      <w:rPr>
        <w:rFonts w:cs="Times New Roman"/>
      </w:rPr>
    </w:lvl>
    <w:lvl w:ilvl="4" w:tplc="04190019">
      <w:start w:val="1"/>
      <w:numFmt w:val="lowerLetter"/>
      <w:lvlText w:val="%5."/>
      <w:lvlJc w:val="left"/>
      <w:pPr>
        <w:tabs>
          <w:tab w:val="num" w:pos="4140"/>
        </w:tabs>
        <w:ind w:left="4140" w:hanging="360"/>
      </w:pPr>
      <w:rPr>
        <w:rFonts w:cs="Times New Roman"/>
      </w:rPr>
    </w:lvl>
    <w:lvl w:ilvl="5" w:tplc="0419001B">
      <w:start w:val="1"/>
      <w:numFmt w:val="lowerRoman"/>
      <w:lvlText w:val="%6."/>
      <w:lvlJc w:val="right"/>
      <w:pPr>
        <w:tabs>
          <w:tab w:val="num" w:pos="4860"/>
        </w:tabs>
        <w:ind w:left="4860" w:hanging="180"/>
      </w:pPr>
      <w:rPr>
        <w:rFonts w:cs="Times New Roman"/>
      </w:rPr>
    </w:lvl>
    <w:lvl w:ilvl="6" w:tplc="0419000F">
      <w:start w:val="1"/>
      <w:numFmt w:val="decimal"/>
      <w:lvlText w:val="%7."/>
      <w:lvlJc w:val="left"/>
      <w:pPr>
        <w:tabs>
          <w:tab w:val="num" w:pos="5580"/>
        </w:tabs>
        <w:ind w:left="5580" w:hanging="360"/>
      </w:pPr>
      <w:rPr>
        <w:rFonts w:cs="Times New Roman"/>
      </w:rPr>
    </w:lvl>
    <w:lvl w:ilvl="7" w:tplc="04190019">
      <w:start w:val="1"/>
      <w:numFmt w:val="lowerLetter"/>
      <w:lvlText w:val="%8."/>
      <w:lvlJc w:val="left"/>
      <w:pPr>
        <w:tabs>
          <w:tab w:val="num" w:pos="6300"/>
        </w:tabs>
        <w:ind w:left="6300" w:hanging="360"/>
      </w:pPr>
      <w:rPr>
        <w:rFonts w:cs="Times New Roman"/>
      </w:rPr>
    </w:lvl>
    <w:lvl w:ilvl="8" w:tplc="0419001B">
      <w:start w:val="1"/>
      <w:numFmt w:val="lowerRoman"/>
      <w:lvlText w:val="%9."/>
      <w:lvlJc w:val="right"/>
      <w:pPr>
        <w:tabs>
          <w:tab w:val="num" w:pos="7020"/>
        </w:tabs>
        <w:ind w:left="7020" w:hanging="180"/>
      </w:pPr>
      <w:rPr>
        <w:rFonts w:cs="Times New Roman"/>
      </w:rPr>
    </w:lvl>
  </w:abstractNum>
  <w:abstractNum w:abstractNumId="48">
    <w:nsid w:val="7CF47111"/>
    <w:multiLevelType w:val="hybridMultilevel"/>
    <w:tmpl w:val="965CB3BE"/>
    <w:lvl w:ilvl="0" w:tplc="DA964EB0">
      <w:start w:val="1"/>
      <w:numFmt w:val="decimal"/>
      <w:lvlText w:val="%1."/>
      <w:lvlJc w:val="left"/>
      <w:pPr>
        <w:tabs>
          <w:tab w:val="num" w:pos="720"/>
        </w:tabs>
        <w:ind w:left="720" w:hanging="360"/>
      </w:pPr>
      <w:rPr>
        <w:rFonts w:cs="Times New Roman" w:hint="default"/>
        <w:color w:val="auto"/>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37"/>
  </w:num>
  <w:num w:numId="2">
    <w:abstractNumId w:val="44"/>
  </w:num>
  <w:num w:numId="3">
    <w:abstractNumId w:val="45"/>
  </w:num>
  <w:num w:numId="4">
    <w:abstractNumId w:val="17"/>
  </w:num>
  <w:num w:numId="5">
    <w:abstractNumId w:val="42"/>
  </w:num>
  <w:num w:numId="6">
    <w:abstractNumId w:val="21"/>
  </w:num>
  <w:num w:numId="7">
    <w:abstractNumId w:val="12"/>
  </w:num>
  <w:num w:numId="8">
    <w:abstractNumId w:val="24"/>
  </w:num>
  <w:num w:numId="9">
    <w:abstractNumId w:val="18"/>
  </w:num>
  <w:num w:numId="10">
    <w:abstractNumId w:val="9"/>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1"/>
  </w:num>
  <w:num w:numId="14">
    <w:abstractNumId w:val="11"/>
  </w:num>
  <w:num w:numId="15">
    <w:abstractNumId w:val="47"/>
  </w:num>
  <w:num w:numId="16">
    <w:abstractNumId w:val="7"/>
  </w:num>
  <w:num w:numId="17">
    <w:abstractNumId w:val="43"/>
  </w:num>
  <w:num w:numId="18">
    <w:abstractNumId w:val="23"/>
  </w:num>
  <w:num w:numId="19">
    <w:abstractNumId w:val="4"/>
  </w:num>
  <w:num w:numId="20">
    <w:abstractNumId w:val="22"/>
  </w:num>
  <w:num w:numId="21">
    <w:abstractNumId w:val="13"/>
  </w:num>
  <w:num w:numId="22">
    <w:abstractNumId w:val="36"/>
  </w:num>
  <w:num w:numId="23">
    <w:abstractNumId w:val="16"/>
  </w:num>
  <w:num w:numId="24">
    <w:abstractNumId w:val="31"/>
  </w:num>
  <w:num w:numId="25">
    <w:abstractNumId w:val="40"/>
  </w:num>
  <w:num w:numId="26">
    <w:abstractNumId w:val="15"/>
  </w:num>
  <w:num w:numId="27">
    <w:abstractNumId w:val="32"/>
  </w:num>
  <w:num w:numId="28">
    <w:abstractNumId w:val="5"/>
  </w:num>
  <w:num w:numId="29">
    <w:abstractNumId w:val="3"/>
  </w:num>
  <w:num w:numId="30">
    <w:abstractNumId w:val="2"/>
  </w:num>
  <w:num w:numId="31">
    <w:abstractNumId w:val="8"/>
  </w:num>
  <w:num w:numId="32">
    <w:abstractNumId w:val="35"/>
  </w:num>
  <w:num w:numId="33">
    <w:abstractNumId w:val="33"/>
  </w:num>
  <w:num w:numId="34">
    <w:abstractNumId w:val="20"/>
  </w:num>
  <w:num w:numId="35">
    <w:abstractNumId w:val="26"/>
  </w:num>
  <w:num w:numId="36">
    <w:abstractNumId w:val="39"/>
  </w:num>
  <w:num w:numId="37">
    <w:abstractNumId w:val="14"/>
  </w:num>
  <w:num w:numId="38">
    <w:abstractNumId w:val="28"/>
  </w:num>
  <w:num w:numId="39">
    <w:abstractNumId w:val="25"/>
  </w:num>
  <w:num w:numId="40">
    <w:abstractNumId w:val="6"/>
  </w:num>
  <w:num w:numId="41">
    <w:abstractNumId w:val="27"/>
  </w:num>
  <w:num w:numId="42">
    <w:abstractNumId w:val="48"/>
  </w:num>
  <w:num w:numId="43">
    <w:abstractNumId w:val="29"/>
  </w:num>
  <w:num w:numId="44">
    <w:abstractNumId w:val="38"/>
  </w:num>
  <w:num w:numId="45">
    <w:abstractNumId w:val="34"/>
  </w:num>
  <w:num w:numId="46">
    <w:abstractNumId w:val="10"/>
  </w:num>
  <w:num w:numId="47">
    <w:abstractNumId w:val="30"/>
  </w:num>
  <w:num w:numId="48">
    <w:abstractNumId w:val="41"/>
  </w:num>
  <w:num w:numId="49">
    <w:abstractNumId w:val="46"/>
  </w:num>
  <w:num w:numId="5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680"/>
  <w:hyphenationZone w:val="357"/>
  <w:doNotHyphenateCaps/>
  <w:drawingGridHorizontalSpacing w:val="120"/>
  <w:drawingGridVerticalSpacing w:val="163"/>
  <w:displayHorizontalDrawingGridEvery w:val="0"/>
  <w:displayVertic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030BA"/>
    <w:rsid w:val="00000274"/>
    <w:rsid w:val="00000739"/>
    <w:rsid w:val="00002CBC"/>
    <w:rsid w:val="000038FF"/>
    <w:rsid w:val="00006958"/>
    <w:rsid w:val="00007258"/>
    <w:rsid w:val="00007A93"/>
    <w:rsid w:val="00010069"/>
    <w:rsid w:val="0001157B"/>
    <w:rsid w:val="000161A2"/>
    <w:rsid w:val="00016AE4"/>
    <w:rsid w:val="00017C2B"/>
    <w:rsid w:val="0002032C"/>
    <w:rsid w:val="00021031"/>
    <w:rsid w:val="00021AE2"/>
    <w:rsid w:val="0002257A"/>
    <w:rsid w:val="00024BF6"/>
    <w:rsid w:val="00025290"/>
    <w:rsid w:val="0002594C"/>
    <w:rsid w:val="00026762"/>
    <w:rsid w:val="000307F6"/>
    <w:rsid w:val="00031381"/>
    <w:rsid w:val="00036521"/>
    <w:rsid w:val="000375C4"/>
    <w:rsid w:val="00042BF2"/>
    <w:rsid w:val="00043413"/>
    <w:rsid w:val="00043A74"/>
    <w:rsid w:val="00044226"/>
    <w:rsid w:val="00045AEC"/>
    <w:rsid w:val="00045BD0"/>
    <w:rsid w:val="000464AA"/>
    <w:rsid w:val="00047472"/>
    <w:rsid w:val="00051253"/>
    <w:rsid w:val="000516E6"/>
    <w:rsid w:val="00054012"/>
    <w:rsid w:val="000542B4"/>
    <w:rsid w:val="00060E6E"/>
    <w:rsid w:val="00061984"/>
    <w:rsid w:val="00062AF9"/>
    <w:rsid w:val="00062EDA"/>
    <w:rsid w:val="000678FD"/>
    <w:rsid w:val="00072733"/>
    <w:rsid w:val="00072B6B"/>
    <w:rsid w:val="00073C4B"/>
    <w:rsid w:val="00073CD5"/>
    <w:rsid w:val="00075026"/>
    <w:rsid w:val="00076539"/>
    <w:rsid w:val="00077EF5"/>
    <w:rsid w:val="000833E6"/>
    <w:rsid w:val="00085963"/>
    <w:rsid w:val="00091FB6"/>
    <w:rsid w:val="0009395D"/>
    <w:rsid w:val="000943CE"/>
    <w:rsid w:val="00095E72"/>
    <w:rsid w:val="000A50A3"/>
    <w:rsid w:val="000A57CE"/>
    <w:rsid w:val="000A642E"/>
    <w:rsid w:val="000A657B"/>
    <w:rsid w:val="000B024D"/>
    <w:rsid w:val="000B141D"/>
    <w:rsid w:val="000B3834"/>
    <w:rsid w:val="000B501F"/>
    <w:rsid w:val="000B7995"/>
    <w:rsid w:val="000C62A0"/>
    <w:rsid w:val="000C7899"/>
    <w:rsid w:val="000C7972"/>
    <w:rsid w:val="000D4DAE"/>
    <w:rsid w:val="000D65CE"/>
    <w:rsid w:val="000E0888"/>
    <w:rsid w:val="000E111A"/>
    <w:rsid w:val="000E2A25"/>
    <w:rsid w:val="000E3DE2"/>
    <w:rsid w:val="000E49B7"/>
    <w:rsid w:val="000E63D7"/>
    <w:rsid w:val="000E7E38"/>
    <w:rsid w:val="000F0F37"/>
    <w:rsid w:val="000F42FC"/>
    <w:rsid w:val="000F56BA"/>
    <w:rsid w:val="000F6AEF"/>
    <w:rsid w:val="001005AD"/>
    <w:rsid w:val="0010101B"/>
    <w:rsid w:val="0010119D"/>
    <w:rsid w:val="00102F38"/>
    <w:rsid w:val="00107212"/>
    <w:rsid w:val="00107BE9"/>
    <w:rsid w:val="0011121E"/>
    <w:rsid w:val="00111A8C"/>
    <w:rsid w:val="001125AB"/>
    <w:rsid w:val="00114DC3"/>
    <w:rsid w:val="00117DF2"/>
    <w:rsid w:val="00120235"/>
    <w:rsid w:val="00122C08"/>
    <w:rsid w:val="00123483"/>
    <w:rsid w:val="00123E13"/>
    <w:rsid w:val="00127E1B"/>
    <w:rsid w:val="0013049B"/>
    <w:rsid w:val="00130CC6"/>
    <w:rsid w:val="00132D1A"/>
    <w:rsid w:val="00133021"/>
    <w:rsid w:val="00136454"/>
    <w:rsid w:val="00136AC1"/>
    <w:rsid w:val="001407D1"/>
    <w:rsid w:val="00150AD9"/>
    <w:rsid w:val="00150EA5"/>
    <w:rsid w:val="00152877"/>
    <w:rsid w:val="00154303"/>
    <w:rsid w:val="00157275"/>
    <w:rsid w:val="001601F6"/>
    <w:rsid w:val="00161470"/>
    <w:rsid w:val="00162839"/>
    <w:rsid w:val="0016337E"/>
    <w:rsid w:val="0016571D"/>
    <w:rsid w:val="001711A7"/>
    <w:rsid w:val="00171DD5"/>
    <w:rsid w:val="00176B5E"/>
    <w:rsid w:val="0018029C"/>
    <w:rsid w:val="001803B0"/>
    <w:rsid w:val="00182D13"/>
    <w:rsid w:val="00183611"/>
    <w:rsid w:val="00185495"/>
    <w:rsid w:val="0018711A"/>
    <w:rsid w:val="001946A8"/>
    <w:rsid w:val="0019548F"/>
    <w:rsid w:val="00196E9D"/>
    <w:rsid w:val="001A0914"/>
    <w:rsid w:val="001A10D4"/>
    <w:rsid w:val="001A254C"/>
    <w:rsid w:val="001A5393"/>
    <w:rsid w:val="001A58E8"/>
    <w:rsid w:val="001A6ED5"/>
    <w:rsid w:val="001A77F6"/>
    <w:rsid w:val="001A7E1B"/>
    <w:rsid w:val="001B14ED"/>
    <w:rsid w:val="001B341C"/>
    <w:rsid w:val="001B4F73"/>
    <w:rsid w:val="001B7716"/>
    <w:rsid w:val="001C18E6"/>
    <w:rsid w:val="001C1E92"/>
    <w:rsid w:val="001D0676"/>
    <w:rsid w:val="001D0A9B"/>
    <w:rsid w:val="001D1D56"/>
    <w:rsid w:val="001D282B"/>
    <w:rsid w:val="001D5522"/>
    <w:rsid w:val="001D5EC6"/>
    <w:rsid w:val="001E157F"/>
    <w:rsid w:val="001E16B4"/>
    <w:rsid w:val="001E2365"/>
    <w:rsid w:val="001E26E2"/>
    <w:rsid w:val="001E37B5"/>
    <w:rsid w:val="001E490F"/>
    <w:rsid w:val="001E506E"/>
    <w:rsid w:val="001E568D"/>
    <w:rsid w:val="001E5AD1"/>
    <w:rsid w:val="001E6E39"/>
    <w:rsid w:val="001F1BA0"/>
    <w:rsid w:val="001F5C81"/>
    <w:rsid w:val="001F6AEC"/>
    <w:rsid w:val="001F7B80"/>
    <w:rsid w:val="002000D9"/>
    <w:rsid w:val="00202C04"/>
    <w:rsid w:val="00203876"/>
    <w:rsid w:val="00204684"/>
    <w:rsid w:val="0020544C"/>
    <w:rsid w:val="00205D7C"/>
    <w:rsid w:val="00207255"/>
    <w:rsid w:val="00210B78"/>
    <w:rsid w:val="0021135B"/>
    <w:rsid w:val="00211527"/>
    <w:rsid w:val="00220A71"/>
    <w:rsid w:val="00220ACC"/>
    <w:rsid w:val="00220EC5"/>
    <w:rsid w:val="00221F19"/>
    <w:rsid w:val="00222087"/>
    <w:rsid w:val="00222EA6"/>
    <w:rsid w:val="002234F3"/>
    <w:rsid w:val="0022387E"/>
    <w:rsid w:val="0022600D"/>
    <w:rsid w:val="00227594"/>
    <w:rsid w:val="0022771B"/>
    <w:rsid w:val="00227D78"/>
    <w:rsid w:val="00231D67"/>
    <w:rsid w:val="00233233"/>
    <w:rsid w:val="00237347"/>
    <w:rsid w:val="00240A6F"/>
    <w:rsid w:val="00242414"/>
    <w:rsid w:val="002462F0"/>
    <w:rsid w:val="0024796A"/>
    <w:rsid w:val="00247CD1"/>
    <w:rsid w:val="0025002E"/>
    <w:rsid w:val="002525A3"/>
    <w:rsid w:val="00252735"/>
    <w:rsid w:val="002528DB"/>
    <w:rsid w:val="0025585F"/>
    <w:rsid w:val="00256092"/>
    <w:rsid w:val="00257650"/>
    <w:rsid w:val="00265AF0"/>
    <w:rsid w:val="00270252"/>
    <w:rsid w:val="002734CE"/>
    <w:rsid w:val="00274EA3"/>
    <w:rsid w:val="00280623"/>
    <w:rsid w:val="00280FD1"/>
    <w:rsid w:val="002814E7"/>
    <w:rsid w:val="0028152B"/>
    <w:rsid w:val="00283B2A"/>
    <w:rsid w:val="00283C5E"/>
    <w:rsid w:val="00284EA5"/>
    <w:rsid w:val="00285086"/>
    <w:rsid w:val="00285EF1"/>
    <w:rsid w:val="00293E81"/>
    <w:rsid w:val="00297968"/>
    <w:rsid w:val="002A0850"/>
    <w:rsid w:val="002A1112"/>
    <w:rsid w:val="002A1416"/>
    <w:rsid w:val="002A1C95"/>
    <w:rsid w:val="002A1E89"/>
    <w:rsid w:val="002A2F46"/>
    <w:rsid w:val="002A52EF"/>
    <w:rsid w:val="002B2B44"/>
    <w:rsid w:val="002B62CF"/>
    <w:rsid w:val="002C14A6"/>
    <w:rsid w:val="002C2CDC"/>
    <w:rsid w:val="002C4E58"/>
    <w:rsid w:val="002C59C4"/>
    <w:rsid w:val="002C59F6"/>
    <w:rsid w:val="002C650B"/>
    <w:rsid w:val="002C6F70"/>
    <w:rsid w:val="002C7DAD"/>
    <w:rsid w:val="002D1656"/>
    <w:rsid w:val="002D248F"/>
    <w:rsid w:val="002D2933"/>
    <w:rsid w:val="002D44DB"/>
    <w:rsid w:val="002D4A30"/>
    <w:rsid w:val="002D5017"/>
    <w:rsid w:val="002D6640"/>
    <w:rsid w:val="002D6E69"/>
    <w:rsid w:val="002D71E5"/>
    <w:rsid w:val="002E08DE"/>
    <w:rsid w:val="002E26DA"/>
    <w:rsid w:val="002E29ED"/>
    <w:rsid w:val="002E4300"/>
    <w:rsid w:val="002E45E2"/>
    <w:rsid w:val="002E558D"/>
    <w:rsid w:val="002E675F"/>
    <w:rsid w:val="002F1C93"/>
    <w:rsid w:val="002F3D8E"/>
    <w:rsid w:val="002F4403"/>
    <w:rsid w:val="002F52F2"/>
    <w:rsid w:val="00302815"/>
    <w:rsid w:val="00302F28"/>
    <w:rsid w:val="00307ED6"/>
    <w:rsid w:val="003108D4"/>
    <w:rsid w:val="0031114E"/>
    <w:rsid w:val="00312FE5"/>
    <w:rsid w:val="003160AE"/>
    <w:rsid w:val="003216E9"/>
    <w:rsid w:val="00321F40"/>
    <w:rsid w:val="00323B50"/>
    <w:rsid w:val="00324632"/>
    <w:rsid w:val="003253A8"/>
    <w:rsid w:val="00327267"/>
    <w:rsid w:val="00330761"/>
    <w:rsid w:val="003313F5"/>
    <w:rsid w:val="00331406"/>
    <w:rsid w:val="00331E72"/>
    <w:rsid w:val="0033551C"/>
    <w:rsid w:val="00340329"/>
    <w:rsid w:val="00343BE2"/>
    <w:rsid w:val="00346382"/>
    <w:rsid w:val="003522A0"/>
    <w:rsid w:val="003567F1"/>
    <w:rsid w:val="00363401"/>
    <w:rsid w:val="00365C64"/>
    <w:rsid w:val="00365F02"/>
    <w:rsid w:val="00366830"/>
    <w:rsid w:val="00366D92"/>
    <w:rsid w:val="0036726D"/>
    <w:rsid w:val="003720BF"/>
    <w:rsid w:val="003720ED"/>
    <w:rsid w:val="0037469B"/>
    <w:rsid w:val="003758F0"/>
    <w:rsid w:val="00376D77"/>
    <w:rsid w:val="0037711A"/>
    <w:rsid w:val="00381891"/>
    <w:rsid w:val="00382550"/>
    <w:rsid w:val="00383468"/>
    <w:rsid w:val="003848BF"/>
    <w:rsid w:val="00385F90"/>
    <w:rsid w:val="003875D1"/>
    <w:rsid w:val="00393027"/>
    <w:rsid w:val="003930ED"/>
    <w:rsid w:val="00397D4B"/>
    <w:rsid w:val="003A2843"/>
    <w:rsid w:val="003A3C84"/>
    <w:rsid w:val="003A4E70"/>
    <w:rsid w:val="003A573A"/>
    <w:rsid w:val="003A62EF"/>
    <w:rsid w:val="003A6E29"/>
    <w:rsid w:val="003A799A"/>
    <w:rsid w:val="003B0314"/>
    <w:rsid w:val="003B0455"/>
    <w:rsid w:val="003B04A4"/>
    <w:rsid w:val="003B12B0"/>
    <w:rsid w:val="003B13AB"/>
    <w:rsid w:val="003B1AB0"/>
    <w:rsid w:val="003B23FA"/>
    <w:rsid w:val="003B2436"/>
    <w:rsid w:val="003B27FE"/>
    <w:rsid w:val="003B3A00"/>
    <w:rsid w:val="003B44A3"/>
    <w:rsid w:val="003B5DBB"/>
    <w:rsid w:val="003B6775"/>
    <w:rsid w:val="003B7B85"/>
    <w:rsid w:val="003C018E"/>
    <w:rsid w:val="003C7527"/>
    <w:rsid w:val="003D00CD"/>
    <w:rsid w:val="003D0842"/>
    <w:rsid w:val="003D1FF6"/>
    <w:rsid w:val="003D64FB"/>
    <w:rsid w:val="003E7007"/>
    <w:rsid w:val="003F1672"/>
    <w:rsid w:val="003F1A54"/>
    <w:rsid w:val="003F268B"/>
    <w:rsid w:val="003F3240"/>
    <w:rsid w:val="003F39E9"/>
    <w:rsid w:val="003F4836"/>
    <w:rsid w:val="003F48F7"/>
    <w:rsid w:val="00401011"/>
    <w:rsid w:val="00403BCF"/>
    <w:rsid w:val="00404130"/>
    <w:rsid w:val="004049CC"/>
    <w:rsid w:val="004051DE"/>
    <w:rsid w:val="00405961"/>
    <w:rsid w:val="00414C40"/>
    <w:rsid w:val="00415F4D"/>
    <w:rsid w:val="0041696E"/>
    <w:rsid w:val="00417B44"/>
    <w:rsid w:val="004257DD"/>
    <w:rsid w:val="00425898"/>
    <w:rsid w:val="00426658"/>
    <w:rsid w:val="00427013"/>
    <w:rsid w:val="00427FB9"/>
    <w:rsid w:val="00430F76"/>
    <w:rsid w:val="0043267F"/>
    <w:rsid w:val="00433C79"/>
    <w:rsid w:val="00434651"/>
    <w:rsid w:val="0043611B"/>
    <w:rsid w:val="00437354"/>
    <w:rsid w:val="00437967"/>
    <w:rsid w:val="004411CA"/>
    <w:rsid w:val="004431C4"/>
    <w:rsid w:val="004451A0"/>
    <w:rsid w:val="00447CCC"/>
    <w:rsid w:val="00450440"/>
    <w:rsid w:val="004504B7"/>
    <w:rsid w:val="00450CF6"/>
    <w:rsid w:val="00451F2F"/>
    <w:rsid w:val="004562BE"/>
    <w:rsid w:val="004622D4"/>
    <w:rsid w:val="0046299A"/>
    <w:rsid w:val="004646D3"/>
    <w:rsid w:val="004653D8"/>
    <w:rsid w:val="0046606B"/>
    <w:rsid w:val="00467490"/>
    <w:rsid w:val="0047111F"/>
    <w:rsid w:val="004722BB"/>
    <w:rsid w:val="0047257F"/>
    <w:rsid w:val="0047270A"/>
    <w:rsid w:val="00473BED"/>
    <w:rsid w:val="00475C32"/>
    <w:rsid w:val="00481A40"/>
    <w:rsid w:val="00481DAA"/>
    <w:rsid w:val="00492F31"/>
    <w:rsid w:val="00493576"/>
    <w:rsid w:val="004967D5"/>
    <w:rsid w:val="0049712A"/>
    <w:rsid w:val="004A1466"/>
    <w:rsid w:val="004A1832"/>
    <w:rsid w:val="004A20B4"/>
    <w:rsid w:val="004A2ABF"/>
    <w:rsid w:val="004A4ABF"/>
    <w:rsid w:val="004A5BFA"/>
    <w:rsid w:val="004A5EED"/>
    <w:rsid w:val="004A783B"/>
    <w:rsid w:val="004A7F3B"/>
    <w:rsid w:val="004B2151"/>
    <w:rsid w:val="004B30A4"/>
    <w:rsid w:val="004B3797"/>
    <w:rsid w:val="004B57CE"/>
    <w:rsid w:val="004C4386"/>
    <w:rsid w:val="004C5D30"/>
    <w:rsid w:val="004C6CCC"/>
    <w:rsid w:val="004C75CB"/>
    <w:rsid w:val="004C7BFD"/>
    <w:rsid w:val="004C7C99"/>
    <w:rsid w:val="004D1398"/>
    <w:rsid w:val="004D1BAC"/>
    <w:rsid w:val="004D1D2D"/>
    <w:rsid w:val="004D29FC"/>
    <w:rsid w:val="004D3683"/>
    <w:rsid w:val="004D57E8"/>
    <w:rsid w:val="004E005B"/>
    <w:rsid w:val="004E1FAD"/>
    <w:rsid w:val="004E2188"/>
    <w:rsid w:val="004E56FB"/>
    <w:rsid w:val="004F00B2"/>
    <w:rsid w:val="004F2830"/>
    <w:rsid w:val="004F5A1B"/>
    <w:rsid w:val="004F5C60"/>
    <w:rsid w:val="00500111"/>
    <w:rsid w:val="00500776"/>
    <w:rsid w:val="00500A20"/>
    <w:rsid w:val="00501974"/>
    <w:rsid w:val="00501C45"/>
    <w:rsid w:val="00501D92"/>
    <w:rsid w:val="00501E2C"/>
    <w:rsid w:val="00504552"/>
    <w:rsid w:val="0050726E"/>
    <w:rsid w:val="00511C58"/>
    <w:rsid w:val="005124FC"/>
    <w:rsid w:val="00515D88"/>
    <w:rsid w:val="005175B0"/>
    <w:rsid w:val="0051790E"/>
    <w:rsid w:val="00517ACF"/>
    <w:rsid w:val="00517C3A"/>
    <w:rsid w:val="00517FDE"/>
    <w:rsid w:val="005205C8"/>
    <w:rsid w:val="00523470"/>
    <w:rsid w:val="00523A97"/>
    <w:rsid w:val="00525198"/>
    <w:rsid w:val="005258F4"/>
    <w:rsid w:val="00526650"/>
    <w:rsid w:val="0052749B"/>
    <w:rsid w:val="005300B8"/>
    <w:rsid w:val="00532709"/>
    <w:rsid w:val="00536602"/>
    <w:rsid w:val="005370E1"/>
    <w:rsid w:val="005372FD"/>
    <w:rsid w:val="00537870"/>
    <w:rsid w:val="005402A6"/>
    <w:rsid w:val="005413A4"/>
    <w:rsid w:val="0054173B"/>
    <w:rsid w:val="00541894"/>
    <w:rsid w:val="00542270"/>
    <w:rsid w:val="00542F29"/>
    <w:rsid w:val="0055311D"/>
    <w:rsid w:val="00554ABE"/>
    <w:rsid w:val="00555D1A"/>
    <w:rsid w:val="0056041D"/>
    <w:rsid w:val="005612A9"/>
    <w:rsid w:val="00561AD9"/>
    <w:rsid w:val="00562872"/>
    <w:rsid w:val="00563AEC"/>
    <w:rsid w:val="00564820"/>
    <w:rsid w:val="00566F0B"/>
    <w:rsid w:val="005732A5"/>
    <w:rsid w:val="00573D44"/>
    <w:rsid w:val="00573F52"/>
    <w:rsid w:val="00576BA5"/>
    <w:rsid w:val="00581170"/>
    <w:rsid w:val="005829F9"/>
    <w:rsid w:val="00582C0A"/>
    <w:rsid w:val="00583C8D"/>
    <w:rsid w:val="00585B12"/>
    <w:rsid w:val="00595BB3"/>
    <w:rsid w:val="00596B6A"/>
    <w:rsid w:val="00596BAA"/>
    <w:rsid w:val="005A1C66"/>
    <w:rsid w:val="005A20F5"/>
    <w:rsid w:val="005A2E70"/>
    <w:rsid w:val="005A464C"/>
    <w:rsid w:val="005A4A9D"/>
    <w:rsid w:val="005A6526"/>
    <w:rsid w:val="005A7E20"/>
    <w:rsid w:val="005B0920"/>
    <w:rsid w:val="005B1F49"/>
    <w:rsid w:val="005B3A36"/>
    <w:rsid w:val="005B5A1B"/>
    <w:rsid w:val="005B6DD5"/>
    <w:rsid w:val="005B705C"/>
    <w:rsid w:val="005C0EE2"/>
    <w:rsid w:val="005D0F24"/>
    <w:rsid w:val="005D1ADA"/>
    <w:rsid w:val="005D2A08"/>
    <w:rsid w:val="005D2A0C"/>
    <w:rsid w:val="005D6417"/>
    <w:rsid w:val="005E016D"/>
    <w:rsid w:val="005E0470"/>
    <w:rsid w:val="005E2AAB"/>
    <w:rsid w:val="005E31AB"/>
    <w:rsid w:val="005E5BF5"/>
    <w:rsid w:val="005E68E4"/>
    <w:rsid w:val="005F0814"/>
    <w:rsid w:val="005F0AAC"/>
    <w:rsid w:val="005F0EA2"/>
    <w:rsid w:val="005F4F50"/>
    <w:rsid w:val="005F6A5F"/>
    <w:rsid w:val="005F6F93"/>
    <w:rsid w:val="0060334C"/>
    <w:rsid w:val="006072AD"/>
    <w:rsid w:val="006124E6"/>
    <w:rsid w:val="006125BB"/>
    <w:rsid w:val="00613335"/>
    <w:rsid w:val="006144DC"/>
    <w:rsid w:val="00614B3A"/>
    <w:rsid w:val="00615FF9"/>
    <w:rsid w:val="00621823"/>
    <w:rsid w:val="006243BA"/>
    <w:rsid w:val="00626D8D"/>
    <w:rsid w:val="006273C0"/>
    <w:rsid w:val="0062795B"/>
    <w:rsid w:val="00630715"/>
    <w:rsid w:val="00630BA2"/>
    <w:rsid w:val="006356F9"/>
    <w:rsid w:val="00637764"/>
    <w:rsid w:val="00637E2E"/>
    <w:rsid w:val="00640A00"/>
    <w:rsid w:val="0064197D"/>
    <w:rsid w:val="00646431"/>
    <w:rsid w:val="00647891"/>
    <w:rsid w:val="00651446"/>
    <w:rsid w:val="00652577"/>
    <w:rsid w:val="00652F2B"/>
    <w:rsid w:val="0065421D"/>
    <w:rsid w:val="00655323"/>
    <w:rsid w:val="00655884"/>
    <w:rsid w:val="00656A98"/>
    <w:rsid w:val="00662E9B"/>
    <w:rsid w:val="006630DE"/>
    <w:rsid w:val="00663396"/>
    <w:rsid w:val="00665C51"/>
    <w:rsid w:val="0067053F"/>
    <w:rsid w:val="006717ED"/>
    <w:rsid w:val="00671C52"/>
    <w:rsid w:val="00674D62"/>
    <w:rsid w:val="00674EE1"/>
    <w:rsid w:val="0067725E"/>
    <w:rsid w:val="00681905"/>
    <w:rsid w:val="00682EF9"/>
    <w:rsid w:val="0068474F"/>
    <w:rsid w:val="00691119"/>
    <w:rsid w:val="006927EF"/>
    <w:rsid w:val="00692F6B"/>
    <w:rsid w:val="00694630"/>
    <w:rsid w:val="00695405"/>
    <w:rsid w:val="0069566C"/>
    <w:rsid w:val="006966C7"/>
    <w:rsid w:val="00696D5D"/>
    <w:rsid w:val="00697BF7"/>
    <w:rsid w:val="006A00F8"/>
    <w:rsid w:val="006A25C6"/>
    <w:rsid w:val="006A27BA"/>
    <w:rsid w:val="006A3B44"/>
    <w:rsid w:val="006A4646"/>
    <w:rsid w:val="006A4ACB"/>
    <w:rsid w:val="006A5A25"/>
    <w:rsid w:val="006B1291"/>
    <w:rsid w:val="006B16EF"/>
    <w:rsid w:val="006B22E9"/>
    <w:rsid w:val="006B2390"/>
    <w:rsid w:val="006B4019"/>
    <w:rsid w:val="006B54F7"/>
    <w:rsid w:val="006B6D45"/>
    <w:rsid w:val="006C14F2"/>
    <w:rsid w:val="006C68D2"/>
    <w:rsid w:val="006C6926"/>
    <w:rsid w:val="006C7992"/>
    <w:rsid w:val="006D3445"/>
    <w:rsid w:val="006D34C5"/>
    <w:rsid w:val="006D38CD"/>
    <w:rsid w:val="006D3E83"/>
    <w:rsid w:val="006D629D"/>
    <w:rsid w:val="006D7D4B"/>
    <w:rsid w:val="006E0515"/>
    <w:rsid w:val="006E5ADF"/>
    <w:rsid w:val="006E6642"/>
    <w:rsid w:val="006E7F22"/>
    <w:rsid w:val="006F0041"/>
    <w:rsid w:val="006F0289"/>
    <w:rsid w:val="006F5E71"/>
    <w:rsid w:val="006F7BC5"/>
    <w:rsid w:val="007027F5"/>
    <w:rsid w:val="00702B30"/>
    <w:rsid w:val="00702FD1"/>
    <w:rsid w:val="007033B6"/>
    <w:rsid w:val="00704E8B"/>
    <w:rsid w:val="00706B9C"/>
    <w:rsid w:val="00707473"/>
    <w:rsid w:val="00707615"/>
    <w:rsid w:val="00711012"/>
    <w:rsid w:val="00713FF7"/>
    <w:rsid w:val="00715911"/>
    <w:rsid w:val="00716049"/>
    <w:rsid w:val="0072186E"/>
    <w:rsid w:val="007227C8"/>
    <w:rsid w:val="0072460B"/>
    <w:rsid w:val="007252A2"/>
    <w:rsid w:val="007252B6"/>
    <w:rsid w:val="00725462"/>
    <w:rsid w:val="00726348"/>
    <w:rsid w:val="00727781"/>
    <w:rsid w:val="00733817"/>
    <w:rsid w:val="00735D54"/>
    <w:rsid w:val="00740477"/>
    <w:rsid w:val="00740D53"/>
    <w:rsid w:val="00740F17"/>
    <w:rsid w:val="00741F97"/>
    <w:rsid w:val="007428A5"/>
    <w:rsid w:val="007428C8"/>
    <w:rsid w:val="007441F4"/>
    <w:rsid w:val="007446D8"/>
    <w:rsid w:val="00744D5E"/>
    <w:rsid w:val="00747D30"/>
    <w:rsid w:val="007501C5"/>
    <w:rsid w:val="00750506"/>
    <w:rsid w:val="00750C88"/>
    <w:rsid w:val="00750DC2"/>
    <w:rsid w:val="007510D8"/>
    <w:rsid w:val="00752228"/>
    <w:rsid w:val="0075498F"/>
    <w:rsid w:val="00757487"/>
    <w:rsid w:val="00761E33"/>
    <w:rsid w:val="00762AAD"/>
    <w:rsid w:val="00762BEE"/>
    <w:rsid w:val="007662A7"/>
    <w:rsid w:val="00766BA2"/>
    <w:rsid w:val="007703B1"/>
    <w:rsid w:val="007713D0"/>
    <w:rsid w:val="00771998"/>
    <w:rsid w:val="00772768"/>
    <w:rsid w:val="00776227"/>
    <w:rsid w:val="007768AB"/>
    <w:rsid w:val="0077723B"/>
    <w:rsid w:val="00780EA9"/>
    <w:rsid w:val="007818B0"/>
    <w:rsid w:val="00782BA8"/>
    <w:rsid w:val="00785F83"/>
    <w:rsid w:val="00790431"/>
    <w:rsid w:val="00791B94"/>
    <w:rsid w:val="00791DF5"/>
    <w:rsid w:val="0079210D"/>
    <w:rsid w:val="007948BF"/>
    <w:rsid w:val="007A3878"/>
    <w:rsid w:val="007A49C5"/>
    <w:rsid w:val="007B07B9"/>
    <w:rsid w:val="007B0CE9"/>
    <w:rsid w:val="007B1889"/>
    <w:rsid w:val="007B3E09"/>
    <w:rsid w:val="007B46A6"/>
    <w:rsid w:val="007B5A91"/>
    <w:rsid w:val="007B7200"/>
    <w:rsid w:val="007C0EF3"/>
    <w:rsid w:val="007C2099"/>
    <w:rsid w:val="007C5596"/>
    <w:rsid w:val="007C5BBA"/>
    <w:rsid w:val="007C63A4"/>
    <w:rsid w:val="007C640B"/>
    <w:rsid w:val="007D0F85"/>
    <w:rsid w:val="007D1311"/>
    <w:rsid w:val="007D14AF"/>
    <w:rsid w:val="007D16E0"/>
    <w:rsid w:val="007D305B"/>
    <w:rsid w:val="007D5D6B"/>
    <w:rsid w:val="007D7389"/>
    <w:rsid w:val="007E027D"/>
    <w:rsid w:val="007E07F7"/>
    <w:rsid w:val="007E085D"/>
    <w:rsid w:val="007E0A09"/>
    <w:rsid w:val="007E1CC1"/>
    <w:rsid w:val="007E4C88"/>
    <w:rsid w:val="007E4FFE"/>
    <w:rsid w:val="007E6CFE"/>
    <w:rsid w:val="007F0108"/>
    <w:rsid w:val="007F03A1"/>
    <w:rsid w:val="007F0AEE"/>
    <w:rsid w:val="007F0E3F"/>
    <w:rsid w:val="007F19A3"/>
    <w:rsid w:val="007F4686"/>
    <w:rsid w:val="007F587E"/>
    <w:rsid w:val="007F71D5"/>
    <w:rsid w:val="007F76FE"/>
    <w:rsid w:val="007F7BCD"/>
    <w:rsid w:val="00800022"/>
    <w:rsid w:val="00803031"/>
    <w:rsid w:val="0080352F"/>
    <w:rsid w:val="00804334"/>
    <w:rsid w:val="008072F9"/>
    <w:rsid w:val="0081345C"/>
    <w:rsid w:val="00813D9F"/>
    <w:rsid w:val="008147B6"/>
    <w:rsid w:val="008177B1"/>
    <w:rsid w:val="00817CDB"/>
    <w:rsid w:val="00817D7A"/>
    <w:rsid w:val="0082110E"/>
    <w:rsid w:val="00822137"/>
    <w:rsid w:val="00823CA5"/>
    <w:rsid w:val="008250A7"/>
    <w:rsid w:val="0082599F"/>
    <w:rsid w:val="00827F93"/>
    <w:rsid w:val="00834296"/>
    <w:rsid w:val="00842168"/>
    <w:rsid w:val="00842B1E"/>
    <w:rsid w:val="008432A0"/>
    <w:rsid w:val="00844610"/>
    <w:rsid w:val="00845F93"/>
    <w:rsid w:val="0085255A"/>
    <w:rsid w:val="00856309"/>
    <w:rsid w:val="00856D3B"/>
    <w:rsid w:val="00857FD7"/>
    <w:rsid w:val="00861541"/>
    <w:rsid w:val="00861D1D"/>
    <w:rsid w:val="0087020D"/>
    <w:rsid w:val="008702F2"/>
    <w:rsid w:val="008736AE"/>
    <w:rsid w:val="00873DE2"/>
    <w:rsid w:val="008756E4"/>
    <w:rsid w:val="00881B92"/>
    <w:rsid w:val="00882DB7"/>
    <w:rsid w:val="008850C9"/>
    <w:rsid w:val="0088569C"/>
    <w:rsid w:val="008856A3"/>
    <w:rsid w:val="0088613D"/>
    <w:rsid w:val="008873A3"/>
    <w:rsid w:val="00891394"/>
    <w:rsid w:val="00893D99"/>
    <w:rsid w:val="00893FEA"/>
    <w:rsid w:val="00894B99"/>
    <w:rsid w:val="00894F7A"/>
    <w:rsid w:val="00895886"/>
    <w:rsid w:val="00895B61"/>
    <w:rsid w:val="008972F1"/>
    <w:rsid w:val="00897C62"/>
    <w:rsid w:val="008A0781"/>
    <w:rsid w:val="008A09CC"/>
    <w:rsid w:val="008A4803"/>
    <w:rsid w:val="008B02FA"/>
    <w:rsid w:val="008B3F9B"/>
    <w:rsid w:val="008B4142"/>
    <w:rsid w:val="008B62BE"/>
    <w:rsid w:val="008B6AAA"/>
    <w:rsid w:val="008B6AC5"/>
    <w:rsid w:val="008C254F"/>
    <w:rsid w:val="008C38F9"/>
    <w:rsid w:val="008C5365"/>
    <w:rsid w:val="008C69F6"/>
    <w:rsid w:val="008D089A"/>
    <w:rsid w:val="008D08D3"/>
    <w:rsid w:val="008D0A7F"/>
    <w:rsid w:val="008D18D3"/>
    <w:rsid w:val="008D2A57"/>
    <w:rsid w:val="008D5623"/>
    <w:rsid w:val="008D7AB3"/>
    <w:rsid w:val="008E0830"/>
    <w:rsid w:val="008E09DC"/>
    <w:rsid w:val="008F02AF"/>
    <w:rsid w:val="008F19D8"/>
    <w:rsid w:val="008F4184"/>
    <w:rsid w:val="008F6293"/>
    <w:rsid w:val="008F6FB3"/>
    <w:rsid w:val="00900FB2"/>
    <w:rsid w:val="00901C3A"/>
    <w:rsid w:val="0090221B"/>
    <w:rsid w:val="0090587B"/>
    <w:rsid w:val="0090651D"/>
    <w:rsid w:val="009078B8"/>
    <w:rsid w:val="00912491"/>
    <w:rsid w:val="00913354"/>
    <w:rsid w:val="00913948"/>
    <w:rsid w:val="009143D5"/>
    <w:rsid w:val="00921BDC"/>
    <w:rsid w:val="009233E7"/>
    <w:rsid w:val="00923F17"/>
    <w:rsid w:val="00925E9A"/>
    <w:rsid w:val="00927859"/>
    <w:rsid w:val="00931EEF"/>
    <w:rsid w:val="009321DB"/>
    <w:rsid w:val="00932817"/>
    <w:rsid w:val="00933E12"/>
    <w:rsid w:val="00937324"/>
    <w:rsid w:val="00940E72"/>
    <w:rsid w:val="009419B7"/>
    <w:rsid w:val="00943700"/>
    <w:rsid w:val="009461E4"/>
    <w:rsid w:val="00946BA2"/>
    <w:rsid w:val="00951300"/>
    <w:rsid w:val="00951D24"/>
    <w:rsid w:val="00961DAC"/>
    <w:rsid w:val="00963FB4"/>
    <w:rsid w:val="00963FED"/>
    <w:rsid w:val="00965AF4"/>
    <w:rsid w:val="00967723"/>
    <w:rsid w:val="00967833"/>
    <w:rsid w:val="0097153D"/>
    <w:rsid w:val="00971F32"/>
    <w:rsid w:val="009733EC"/>
    <w:rsid w:val="00974214"/>
    <w:rsid w:val="00977258"/>
    <w:rsid w:val="00980813"/>
    <w:rsid w:val="0098328C"/>
    <w:rsid w:val="0098349A"/>
    <w:rsid w:val="00984010"/>
    <w:rsid w:val="009858D2"/>
    <w:rsid w:val="00985ACE"/>
    <w:rsid w:val="00986040"/>
    <w:rsid w:val="009918A9"/>
    <w:rsid w:val="00992561"/>
    <w:rsid w:val="009929AF"/>
    <w:rsid w:val="009933E6"/>
    <w:rsid w:val="0099505E"/>
    <w:rsid w:val="00996E33"/>
    <w:rsid w:val="009A1F2B"/>
    <w:rsid w:val="009A4B20"/>
    <w:rsid w:val="009A5313"/>
    <w:rsid w:val="009B01D5"/>
    <w:rsid w:val="009B0C3F"/>
    <w:rsid w:val="009B299E"/>
    <w:rsid w:val="009B32B9"/>
    <w:rsid w:val="009B3DAB"/>
    <w:rsid w:val="009B3E1B"/>
    <w:rsid w:val="009B4E30"/>
    <w:rsid w:val="009B7C68"/>
    <w:rsid w:val="009B7E4D"/>
    <w:rsid w:val="009C47BE"/>
    <w:rsid w:val="009C6F36"/>
    <w:rsid w:val="009C72AE"/>
    <w:rsid w:val="009C7CD1"/>
    <w:rsid w:val="009D0B24"/>
    <w:rsid w:val="009D1235"/>
    <w:rsid w:val="009D1CAE"/>
    <w:rsid w:val="009D4954"/>
    <w:rsid w:val="009E4BF8"/>
    <w:rsid w:val="009E699A"/>
    <w:rsid w:val="009F0438"/>
    <w:rsid w:val="009F2E5B"/>
    <w:rsid w:val="009F477E"/>
    <w:rsid w:val="009F72AE"/>
    <w:rsid w:val="009F7D7F"/>
    <w:rsid w:val="00A02AAA"/>
    <w:rsid w:val="00A039EC"/>
    <w:rsid w:val="00A04772"/>
    <w:rsid w:val="00A0481A"/>
    <w:rsid w:val="00A05AE6"/>
    <w:rsid w:val="00A06ACC"/>
    <w:rsid w:val="00A1234B"/>
    <w:rsid w:val="00A16BA0"/>
    <w:rsid w:val="00A16DC2"/>
    <w:rsid w:val="00A22254"/>
    <w:rsid w:val="00A23024"/>
    <w:rsid w:val="00A239D9"/>
    <w:rsid w:val="00A247F3"/>
    <w:rsid w:val="00A258DA"/>
    <w:rsid w:val="00A25B01"/>
    <w:rsid w:val="00A30590"/>
    <w:rsid w:val="00A331FD"/>
    <w:rsid w:val="00A33C4A"/>
    <w:rsid w:val="00A348D2"/>
    <w:rsid w:val="00A374D9"/>
    <w:rsid w:val="00A45728"/>
    <w:rsid w:val="00A45C1E"/>
    <w:rsid w:val="00A46546"/>
    <w:rsid w:val="00A5074E"/>
    <w:rsid w:val="00A51F32"/>
    <w:rsid w:val="00A52615"/>
    <w:rsid w:val="00A528DA"/>
    <w:rsid w:val="00A53485"/>
    <w:rsid w:val="00A53832"/>
    <w:rsid w:val="00A542DC"/>
    <w:rsid w:val="00A558F2"/>
    <w:rsid w:val="00A569F4"/>
    <w:rsid w:val="00A56EB6"/>
    <w:rsid w:val="00A575A7"/>
    <w:rsid w:val="00A60713"/>
    <w:rsid w:val="00A62003"/>
    <w:rsid w:val="00A6208D"/>
    <w:rsid w:val="00A628D5"/>
    <w:rsid w:val="00A63AD1"/>
    <w:rsid w:val="00A63D68"/>
    <w:rsid w:val="00A63DCC"/>
    <w:rsid w:val="00A6669F"/>
    <w:rsid w:val="00A66A33"/>
    <w:rsid w:val="00A75E04"/>
    <w:rsid w:val="00A75FBF"/>
    <w:rsid w:val="00A80632"/>
    <w:rsid w:val="00A837FE"/>
    <w:rsid w:val="00A84F3A"/>
    <w:rsid w:val="00A85084"/>
    <w:rsid w:val="00A8633B"/>
    <w:rsid w:val="00A90E4B"/>
    <w:rsid w:val="00A9124C"/>
    <w:rsid w:val="00A917C5"/>
    <w:rsid w:val="00A91F8C"/>
    <w:rsid w:val="00A93FFF"/>
    <w:rsid w:val="00A94097"/>
    <w:rsid w:val="00A9492D"/>
    <w:rsid w:val="00A95A2A"/>
    <w:rsid w:val="00A96377"/>
    <w:rsid w:val="00AA08D2"/>
    <w:rsid w:val="00AA13D0"/>
    <w:rsid w:val="00AA22DF"/>
    <w:rsid w:val="00AA69AB"/>
    <w:rsid w:val="00AA7FC3"/>
    <w:rsid w:val="00AB0307"/>
    <w:rsid w:val="00AB1951"/>
    <w:rsid w:val="00AB68DB"/>
    <w:rsid w:val="00AC087D"/>
    <w:rsid w:val="00AC2F57"/>
    <w:rsid w:val="00AC5906"/>
    <w:rsid w:val="00AC5D5C"/>
    <w:rsid w:val="00AC61D4"/>
    <w:rsid w:val="00AC6653"/>
    <w:rsid w:val="00AD00A5"/>
    <w:rsid w:val="00AD2919"/>
    <w:rsid w:val="00AD2C79"/>
    <w:rsid w:val="00AD3968"/>
    <w:rsid w:val="00AD4B55"/>
    <w:rsid w:val="00AE0C7F"/>
    <w:rsid w:val="00AE1E64"/>
    <w:rsid w:val="00AE3EEE"/>
    <w:rsid w:val="00AE49C3"/>
    <w:rsid w:val="00AE5AC3"/>
    <w:rsid w:val="00AE5D03"/>
    <w:rsid w:val="00AE6C22"/>
    <w:rsid w:val="00AE7350"/>
    <w:rsid w:val="00AF1A6F"/>
    <w:rsid w:val="00AF3C6E"/>
    <w:rsid w:val="00AF3FD3"/>
    <w:rsid w:val="00AF475B"/>
    <w:rsid w:val="00AF47BC"/>
    <w:rsid w:val="00AF561F"/>
    <w:rsid w:val="00AF6FDF"/>
    <w:rsid w:val="00AF7479"/>
    <w:rsid w:val="00B0072B"/>
    <w:rsid w:val="00B01558"/>
    <w:rsid w:val="00B02673"/>
    <w:rsid w:val="00B02D95"/>
    <w:rsid w:val="00B036BD"/>
    <w:rsid w:val="00B05EBC"/>
    <w:rsid w:val="00B12067"/>
    <w:rsid w:val="00B12221"/>
    <w:rsid w:val="00B127B3"/>
    <w:rsid w:val="00B14D82"/>
    <w:rsid w:val="00B175E1"/>
    <w:rsid w:val="00B17DAE"/>
    <w:rsid w:val="00B2301B"/>
    <w:rsid w:val="00B266E1"/>
    <w:rsid w:val="00B2691F"/>
    <w:rsid w:val="00B26D43"/>
    <w:rsid w:val="00B30DF8"/>
    <w:rsid w:val="00B3344C"/>
    <w:rsid w:val="00B34A90"/>
    <w:rsid w:val="00B36588"/>
    <w:rsid w:val="00B41E9F"/>
    <w:rsid w:val="00B43BD8"/>
    <w:rsid w:val="00B43C92"/>
    <w:rsid w:val="00B43D7C"/>
    <w:rsid w:val="00B441D5"/>
    <w:rsid w:val="00B451DE"/>
    <w:rsid w:val="00B467A3"/>
    <w:rsid w:val="00B46F7C"/>
    <w:rsid w:val="00B6267F"/>
    <w:rsid w:val="00B65515"/>
    <w:rsid w:val="00B65911"/>
    <w:rsid w:val="00B66065"/>
    <w:rsid w:val="00B66274"/>
    <w:rsid w:val="00B6638C"/>
    <w:rsid w:val="00B714C1"/>
    <w:rsid w:val="00B719E7"/>
    <w:rsid w:val="00B72D22"/>
    <w:rsid w:val="00B77D63"/>
    <w:rsid w:val="00B80639"/>
    <w:rsid w:val="00B83234"/>
    <w:rsid w:val="00B834CC"/>
    <w:rsid w:val="00B83852"/>
    <w:rsid w:val="00B83ECA"/>
    <w:rsid w:val="00B83F88"/>
    <w:rsid w:val="00B86B6E"/>
    <w:rsid w:val="00B87725"/>
    <w:rsid w:val="00B90B95"/>
    <w:rsid w:val="00B91DB9"/>
    <w:rsid w:val="00B922B8"/>
    <w:rsid w:val="00B923AA"/>
    <w:rsid w:val="00B9271D"/>
    <w:rsid w:val="00B937AC"/>
    <w:rsid w:val="00B94765"/>
    <w:rsid w:val="00B95397"/>
    <w:rsid w:val="00B95B72"/>
    <w:rsid w:val="00B9682F"/>
    <w:rsid w:val="00B97DD5"/>
    <w:rsid w:val="00BA1555"/>
    <w:rsid w:val="00BA18BB"/>
    <w:rsid w:val="00BA225F"/>
    <w:rsid w:val="00BA2973"/>
    <w:rsid w:val="00BA6995"/>
    <w:rsid w:val="00BA6E69"/>
    <w:rsid w:val="00BB3B0F"/>
    <w:rsid w:val="00BB615E"/>
    <w:rsid w:val="00BB6598"/>
    <w:rsid w:val="00BB76AB"/>
    <w:rsid w:val="00BC0CB8"/>
    <w:rsid w:val="00BC461F"/>
    <w:rsid w:val="00BC47BA"/>
    <w:rsid w:val="00BD125D"/>
    <w:rsid w:val="00BD2A10"/>
    <w:rsid w:val="00BD2AAA"/>
    <w:rsid w:val="00BD71CF"/>
    <w:rsid w:val="00BE0B6A"/>
    <w:rsid w:val="00BE2F55"/>
    <w:rsid w:val="00BE39A0"/>
    <w:rsid w:val="00BE5E40"/>
    <w:rsid w:val="00BE6B5D"/>
    <w:rsid w:val="00BF02A2"/>
    <w:rsid w:val="00BF2596"/>
    <w:rsid w:val="00BF2E42"/>
    <w:rsid w:val="00BF3663"/>
    <w:rsid w:val="00BF444C"/>
    <w:rsid w:val="00BF4D99"/>
    <w:rsid w:val="00BF73D1"/>
    <w:rsid w:val="00C013DD"/>
    <w:rsid w:val="00C0273D"/>
    <w:rsid w:val="00C03515"/>
    <w:rsid w:val="00C043FD"/>
    <w:rsid w:val="00C065C0"/>
    <w:rsid w:val="00C0767E"/>
    <w:rsid w:val="00C07D16"/>
    <w:rsid w:val="00C110A3"/>
    <w:rsid w:val="00C132B6"/>
    <w:rsid w:val="00C1369D"/>
    <w:rsid w:val="00C14947"/>
    <w:rsid w:val="00C14E9D"/>
    <w:rsid w:val="00C16487"/>
    <w:rsid w:val="00C206AD"/>
    <w:rsid w:val="00C21104"/>
    <w:rsid w:val="00C21CE5"/>
    <w:rsid w:val="00C22D51"/>
    <w:rsid w:val="00C258D5"/>
    <w:rsid w:val="00C269EF"/>
    <w:rsid w:val="00C322A5"/>
    <w:rsid w:val="00C33370"/>
    <w:rsid w:val="00C35475"/>
    <w:rsid w:val="00C36233"/>
    <w:rsid w:val="00C36C4E"/>
    <w:rsid w:val="00C37546"/>
    <w:rsid w:val="00C37A02"/>
    <w:rsid w:val="00C37FFB"/>
    <w:rsid w:val="00C403FF"/>
    <w:rsid w:val="00C41257"/>
    <w:rsid w:val="00C432A3"/>
    <w:rsid w:val="00C434DA"/>
    <w:rsid w:val="00C47E0A"/>
    <w:rsid w:val="00C509EF"/>
    <w:rsid w:val="00C51106"/>
    <w:rsid w:val="00C514C2"/>
    <w:rsid w:val="00C5167E"/>
    <w:rsid w:val="00C527C8"/>
    <w:rsid w:val="00C54055"/>
    <w:rsid w:val="00C54911"/>
    <w:rsid w:val="00C5599C"/>
    <w:rsid w:val="00C57DCC"/>
    <w:rsid w:val="00C609EF"/>
    <w:rsid w:val="00C60AAF"/>
    <w:rsid w:val="00C61CCC"/>
    <w:rsid w:val="00C62669"/>
    <w:rsid w:val="00C62EB1"/>
    <w:rsid w:val="00C63E0F"/>
    <w:rsid w:val="00C63F98"/>
    <w:rsid w:val="00C656B0"/>
    <w:rsid w:val="00C73475"/>
    <w:rsid w:val="00C7429F"/>
    <w:rsid w:val="00C81248"/>
    <w:rsid w:val="00C81B88"/>
    <w:rsid w:val="00C84E49"/>
    <w:rsid w:val="00C85895"/>
    <w:rsid w:val="00C87930"/>
    <w:rsid w:val="00C922DE"/>
    <w:rsid w:val="00C92F11"/>
    <w:rsid w:val="00C946D0"/>
    <w:rsid w:val="00C95370"/>
    <w:rsid w:val="00C97808"/>
    <w:rsid w:val="00CA10FF"/>
    <w:rsid w:val="00CA2F3D"/>
    <w:rsid w:val="00CA38B5"/>
    <w:rsid w:val="00CA4740"/>
    <w:rsid w:val="00CA4FA7"/>
    <w:rsid w:val="00CB0BCA"/>
    <w:rsid w:val="00CB0D06"/>
    <w:rsid w:val="00CB151E"/>
    <w:rsid w:val="00CB1FF3"/>
    <w:rsid w:val="00CB20AB"/>
    <w:rsid w:val="00CB2811"/>
    <w:rsid w:val="00CB5550"/>
    <w:rsid w:val="00CB789F"/>
    <w:rsid w:val="00CC084E"/>
    <w:rsid w:val="00CC2557"/>
    <w:rsid w:val="00CC3814"/>
    <w:rsid w:val="00CC623C"/>
    <w:rsid w:val="00CC698F"/>
    <w:rsid w:val="00CD06EE"/>
    <w:rsid w:val="00CD0729"/>
    <w:rsid w:val="00CD1D71"/>
    <w:rsid w:val="00CD46B5"/>
    <w:rsid w:val="00CD6163"/>
    <w:rsid w:val="00CE0711"/>
    <w:rsid w:val="00CE0B51"/>
    <w:rsid w:val="00CE14F0"/>
    <w:rsid w:val="00CE420B"/>
    <w:rsid w:val="00CE5315"/>
    <w:rsid w:val="00CE7606"/>
    <w:rsid w:val="00CF111A"/>
    <w:rsid w:val="00CF128B"/>
    <w:rsid w:val="00CF14EA"/>
    <w:rsid w:val="00CF5286"/>
    <w:rsid w:val="00CF61DF"/>
    <w:rsid w:val="00CF7C55"/>
    <w:rsid w:val="00D009A3"/>
    <w:rsid w:val="00D00AA4"/>
    <w:rsid w:val="00D03105"/>
    <w:rsid w:val="00D0612A"/>
    <w:rsid w:val="00D078D9"/>
    <w:rsid w:val="00D07B40"/>
    <w:rsid w:val="00D1260B"/>
    <w:rsid w:val="00D13176"/>
    <w:rsid w:val="00D13542"/>
    <w:rsid w:val="00D164DF"/>
    <w:rsid w:val="00D20432"/>
    <w:rsid w:val="00D20602"/>
    <w:rsid w:val="00D27E52"/>
    <w:rsid w:val="00D34D12"/>
    <w:rsid w:val="00D36066"/>
    <w:rsid w:val="00D37F0C"/>
    <w:rsid w:val="00D40F43"/>
    <w:rsid w:val="00D412A5"/>
    <w:rsid w:val="00D43076"/>
    <w:rsid w:val="00D44EA9"/>
    <w:rsid w:val="00D47C93"/>
    <w:rsid w:val="00D47EEF"/>
    <w:rsid w:val="00D5127B"/>
    <w:rsid w:val="00D52F8F"/>
    <w:rsid w:val="00D52FB0"/>
    <w:rsid w:val="00D539DC"/>
    <w:rsid w:val="00D554B4"/>
    <w:rsid w:val="00D573BF"/>
    <w:rsid w:val="00D574CA"/>
    <w:rsid w:val="00D575A9"/>
    <w:rsid w:val="00D620B0"/>
    <w:rsid w:val="00D621D1"/>
    <w:rsid w:val="00D63906"/>
    <w:rsid w:val="00D63D76"/>
    <w:rsid w:val="00D63DF4"/>
    <w:rsid w:val="00D7112C"/>
    <w:rsid w:val="00D72F12"/>
    <w:rsid w:val="00D730EE"/>
    <w:rsid w:val="00D74BF3"/>
    <w:rsid w:val="00D76EAA"/>
    <w:rsid w:val="00D77624"/>
    <w:rsid w:val="00D81509"/>
    <w:rsid w:val="00D81821"/>
    <w:rsid w:val="00D90327"/>
    <w:rsid w:val="00D921B9"/>
    <w:rsid w:val="00D929CB"/>
    <w:rsid w:val="00D93AB2"/>
    <w:rsid w:val="00D946E3"/>
    <w:rsid w:val="00D94FC7"/>
    <w:rsid w:val="00D950AD"/>
    <w:rsid w:val="00D971CD"/>
    <w:rsid w:val="00DA26FD"/>
    <w:rsid w:val="00DA44E9"/>
    <w:rsid w:val="00DA5DAD"/>
    <w:rsid w:val="00DA6044"/>
    <w:rsid w:val="00DB030C"/>
    <w:rsid w:val="00DB2E94"/>
    <w:rsid w:val="00DB344D"/>
    <w:rsid w:val="00DB5857"/>
    <w:rsid w:val="00DB7461"/>
    <w:rsid w:val="00DC5F5C"/>
    <w:rsid w:val="00DC6250"/>
    <w:rsid w:val="00DC7341"/>
    <w:rsid w:val="00DE19E9"/>
    <w:rsid w:val="00DE2AC6"/>
    <w:rsid w:val="00DE2D2B"/>
    <w:rsid w:val="00DE3E0A"/>
    <w:rsid w:val="00DE42A4"/>
    <w:rsid w:val="00DE446F"/>
    <w:rsid w:val="00DE49D5"/>
    <w:rsid w:val="00DE56ED"/>
    <w:rsid w:val="00DE603E"/>
    <w:rsid w:val="00DE6845"/>
    <w:rsid w:val="00DE697E"/>
    <w:rsid w:val="00DE6A8E"/>
    <w:rsid w:val="00DE6F81"/>
    <w:rsid w:val="00DF0748"/>
    <w:rsid w:val="00DF0931"/>
    <w:rsid w:val="00DF2421"/>
    <w:rsid w:val="00DF7DD7"/>
    <w:rsid w:val="00E01A84"/>
    <w:rsid w:val="00E030BA"/>
    <w:rsid w:val="00E05082"/>
    <w:rsid w:val="00E05409"/>
    <w:rsid w:val="00E07FE9"/>
    <w:rsid w:val="00E14030"/>
    <w:rsid w:val="00E15241"/>
    <w:rsid w:val="00E15326"/>
    <w:rsid w:val="00E15396"/>
    <w:rsid w:val="00E15C6D"/>
    <w:rsid w:val="00E1687A"/>
    <w:rsid w:val="00E21536"/>
    <w:rsid w:val="00E21A13"/>
    <w:rsid w:val="00E261D3"/>
    <w:rsid w:val="00E27916"/>
    <w:rsid w:val="00E31765"/>
    <w:rsid w:val="00E32AF8"/>
    <w:rsid w:val="00E32DD4"/>
    <w:rsid w:val="00E32FAB"/>
    <w:rsid w:val="00E34EFD"/>
    <w:rsid w:val="00E3534C"/>
    <w:rsid w:val="00E35ABB"/>
    <w:rsid w:val="00E4010C"/>
    <w:rsid w:val="00E41ED4"/>
    <w:rsid w:val="00E43B99"/>
    <w:rsid w:val="00E44590"/>
    <w:rsid w:val="00E44EC9"/>
    <w:rsid w:val="00E45A12"/>
    <w:rsid w:val="00E5158A"/>
    <w:rsid w:val="00E519B4"/>
    <w:rsid w:val="00E51A5A"/>
    <w:rsid w:val="00E532B7"/>
    <w:rsid w:val="00E56A20"/>
    <w:rsid w:val="00E57915"/>
    <w:rsid w:val="00E61E95"/>
    <w:rsid w:val="00E638C9"/>
    <w:rsid w:val="00E643AA"/>
    <w:rsid w:val="00E657D4"/>
    <w:rsid w:val="00E668F5"/>
    <w:rsid w:val="00E66A58"/>
    <w:rsid w:val="00E7023F"/>
    <w:rsid w:val="00E70AC5"/>
    <w:rsid w:val="00E70DAF"/>
    <w:rsid w:val="00E7364F"/>
    <w:rsid w:val="00E747C7"/>
    <w:rsid w:val="00E74B01"/>
    <w:rsid w:val="00E80404"/>
    <w:rsid w:val="00E8150E"/>
    <w:rsid w:val="00E8312A"/>
    <w:rsid w:val="00E85A0E"/>
    <w:rsid w:val="00E86F4B"/>
    <w:rsid w:val="00E91533"/>
    <w:rsid w:val="00E91858"/>
    <w:rsid w:val="00E91A1D"/>
    <w:rsid w:val="00E91A4A"/>
    <w:rsid w:val="00E9353D"/>
    <w:rsid w:val="00E93AE3"/>
    <w:rsid w:val="00EA0355"/>
    <w:rsid w:val="00EA1806"/>
    <w:rsid w:val="00EA2DC6"/>
    <w:rsid w:val="00EA3B6C"/>
    <w:rsid w:val="00EA7928"/>
    <w:rsid w:val="00EB0BF4"/>
    <w:rsid w:val="00EB24B5"/>
    <w:rsid w:val="00EB368B"/>
    <w:rsid w:val="00EB4622"/>
    <w:rsid w:val="00EC0723"/>
    <w:rsid w:val="00EC32BA"/>
    <w:rsid w:val="00EC68B3"/>
    <w:rsid w:val="00ED27C6"/>
    <w:rsid w:val="00ED3A11"/>
    <w:rsid w:val="00ED435F"/>
    <w:rsid w:val="00ED4BE2"/>
    <w:rsid w:val="00EE00CC"/>
    <w:rsid w:val="00EE13C9"/>
    <w:rsid w:val="00EE2431"/>
    <w:rsid w:val="00EE2AB3"/>
    <w:rsid w:val="00EE4B7C"/>
    <w:rsid w:val="00EE53FB"/>
    <w:rsid w:val="00EF02FC"/>
    <w:rsid w:val="00EF1800"/>
    <w:rsid w:val="00EF4053"/>
    <w:rsid w:val="00EF4AF9"/>
    <w:rsid w:val="00EF795C"/>
    <w:rsid w:val="00F0092D"/>
    <w:rsid w:val="00F0232F"/>
    <w:rsid w:val="00F040FA"/>
    <w:rsid w:val="00F117D3"/>
    <w:rsid w:val="00F12E75"/>
    <w:rsid w:val="00F13B30"/>
    <w:rsid w:val="00F14470"/>
    <w:rsid w:val="00F14920"/>
    <w:rsid w:val="00F168E9"/>
    <w:rsid w:val="00F16BDC"/>
    <w:rsid w:val="00F16F85"/>
    <w:rsid w:val="00F17472"/>
    <w:rsid w:val="00F20004"/>
    <w:rsid w:val="00F21B3A"/>
    <w:rsid w:val="00F21E0B"/>
    <w:rsid w:val="00F22D04"/>
    <w:rsid w:val="00F24004"/>
    <w:rsid w:val="00F26BB7"/>
    <w:rsid w:val="00F26EA7"/>
    <w:rsid w:val="00F31705"/>
    <w:rsid w:val="00F32BC9"/>
    <w:rsid w:val="00F3340F"/>
    <w:rsid w:val="00F355D2"/>
    <w:rsid w:val="00F37834"/>
    <w:rsid w:val="00F4038D"/>
    <w:rsid w:val="00F40B8F"/>
    <w:rsid w:val="00F41782"/>
    <w:rsid w:val="00F420CD"/>
    <w:rsid w:val="00F45A08"/>
    <w:rsid w:val="00F47EFD"/>
    <w:rsid w:val="00F501A0"/>
    <w:rsid w:val="00F5136E"/>
    <w:rsid w:val="00F513AC"/>
    <w:rsid w:val="00F515A9"/>
    <w:rsid w:val="00F51A54"/>
    <w:rsid w:val="00F52D1D"/>
    <w:rsid w:val="00F5372D"/>
    <w:rsid w:val="00F61279"/>
    <w:rsid w:val="00F6262C"/>
    <w:rsid w:val="00F63A1E"/>
    <w:rsid w:val="00F63E01"/>
    <w:rsid w:val="00F6534A"/>
    <w:rsid w:val="00F66C58"/>
    <w:rsid w:val="00F66E66"/>
    <w:rsid w:val="00F67C5A"/>
    <w:rsid w:val="00F72063"/>
    <w:rsid w:val="00F731CA"/>
    <w:rsid w:val="00F75F2E"/>
    <w:rsid w:val="00F762D7"/>
    <w:rsid w:val="00F8000E"/>
    <w:rsid w:val="00F80490"/>
    <w:rsid w:val="00F83C1B"/>
    <w:rsid w:val="00F853E9"/>
    <w:rsid w:val="00F873C0"/>
    <w:rsid w:val="00F874CC"/>
    <w:rsid w:val="00F92C26"/>
    <w:rsid w:val="00F92F68"/>
    <w:rsid w:val="00F93604"/>
    <w:rsid w:val="00F93CF0"/>
    <w:rsid w:val="00F9652B"/>
    <w:rsid w:val="00FA006D"/>
    <w:rsid w:val="00FA117B"/>
    <w:rsid w:val="00FA2E62"/>
    <w:rsid w:val="00FA30E7"/>
    <w:rsid w:val="00FA7235"/>
    <w:rsid w:val="00FB0AC3"/>
    <w:rsid w:val="00FB0E26"/>
    <w:rsid w:val="00FB3125"/>
    <w:rsid w:val="00FB34D8"/>
    <w:rsid w:val="00FB3F8D"/>
    <w:rsid w:val="00FB4BC8"/>
    <w:rsid w:val="00FB5363"/>
    <w:rsid w:val="00FB5BBC"/>
    <w:rsid w:val="00FC076D"/>
    <w:rsid w:val="00FC0FAF"/>
    <w:rsid w:val="00FC287A"/>
    <w:rsid w:val="00FC5838"/>
    <w:rsid w:val="00FD0E8A"/>
    <w:rsid w:val="00FD1173"/>
    <w:rsid w:val="00FD271B"/>
    <w:rsid w:val="00FD3F33"/>
    <w:rsid w:val="00FD6300"/>
    <w:rsid w:val="00FD66D8"/>
    <w:rsid w:val="00FD6CDF"/>
    <w:rsid w:val="00FE000B"/>
    <w:rsid w:val="00FE319B"/>
    <w:rsid w:val="00FE38E5"/>
    <w:rsid w:val="00FE60BD"/>
    <w:rsid w:val="00FE7A41"/>
    <w:rsid w:val="00FF133A"/>
    <w:rsid w:val="00FF16DA"/>
    <w:rsid w:val="00FF4298"/>
    <w:rsid w:val="00FF4385"/>
    <w:rsid w:val="00FF4BA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Balloon Text" w:semiHidden="1" w:unhideWhenUsed="1"/>
    <w:lsdException w:name="Table Grid" w:locked="1" w:uiPriority="0"/>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18BB"/>
    <w:rPr>
      <w:sz w:val="24"/>
      <w:szCs w:val="24"/>
    </w:rPr>
  </w:style>
  <w:style w:type="paragraph" w:styleId="Heading1">
    <w:name w:val="heading 1"/>
    <w:basedOn w:val="Normal"/>
    <w:next w:val="Normal"/>
    <w:link w:val="Heading1Char"/>
    <w:uiPriority w:val="99"/>
    <w:qFormat/>
    <w:rsid w:val="00A52615"/>
    <w:pPr>
      <w:keepNext/>
      <w:jc w:val="center"/>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A52615"/>
    <w:pPr>
      <w:keepNext/>
      <w:jc w:val="right"/>
      <w:outlineLvl w:val="1"/>
    </w:pPr>
    <w:rPr>
      <w:rFonts w:ascii="Cambria" w:hAnsi="Cambria"/>
      <w:b/>
      <w:bCs/>
      <w:i/>
      <w:iCs/>
      <w:sz w:val="28"/>
      <w:szCs w:val="28"/>
    </w:rPr>
  </w:style>
  <w:style w:type="paragraph" w:styleId="Heading3">
    <w:name w:val="heading 3"/>
    <w:basedOn w:val="Normal"/>
    <w:next w:val="Normal"/>
    <w:link w:val="Heading3Char"/>
    <w:uiPriority w:val="99"/>
    <w:qFormat/>
    <w:rsid w:val="00A52615"/>
    <w:pPr>
      <w:keepNext/>
      <w:ind w:firstLine="709"/>
      <w:jc w:val="right"/>
      <w:outlineLvl w:val="2"/>
    </w:pPr>
    <w:rPr>
      <w:rFonts w:ascii="Cambria" w:hAnsi="Cambria"/>
      <w:b/>
      <w:bCs/>
      <w:sz w:val="26"/>
      <w:szCs w:val="26"/>
    </w:rPr>
  </w:style>
  <w:style w:type="paragraph" w:styleId="Heading4">
    <w:name w:val="heading 4"/>
    <w:basedOn w:val="Normal"/>
    <w:next w:val="Normal"/>
    <w:link w:val="Heading4Char"/>
    <w:uiPriority w:val="99"/>
    <w:qFormat/>
    <w:rsid w:val="00A52615"/>
    <w:pPr>
      <w:keepNext/>
      <w:ind w:left="-57" w:right="-57"/>
      <w:jc w:val="center"/>
      <w:outlineLvl w:val="3"/>
    </w:pPr>
    <w:rPr>
      <w:rFonts w:ascii="Calibri" w:hAnsi="Calibri"/>
      <w:b/>
      <w:bCs/>
      <w:sz w:val="28"/>
      <w:szCs w:val="28"/>
    </w:rPr>
  </w:style>
  <w:style w:type="paragraph" w:styleId="Heading5">
    <w:name w:val="heading 5"/>
    <w:basedOn w:val="Normal"/>
    <w:next w:val="Normal"/>
    <w:link w:val="Heading5Char"/>
    <w:uiPriority w:val="99"/>
    <w:qFormat/>
    <w:rsid w:val="00A52615"/>
    <w:pPr>
      <w:keepNext/>
      <w:autoSpaceDE w:val="0"/>
      <w:autoSpaceDN w:val="0"/>
      <w:adjustRightInd w:val="0"/>
      <w:ind w:firstLine="540"/>
      <w:jc w:val="right"/>
      <w:outlineLvl w:val="4"/>
    </w:pPr>
    <w:rPr>
      <w:rFonts w:ascii="Calibri" w:hAnsi="Calibri"/>
      <w:b/>
      <w:bCs/>
      <w:i/>
      <w:iCs/>
      <w:sz w:val="26"/>
      <w:szCs w:val="26"/>
    </w:rPr>
  </w:style>
  <w:style w:type="paragraph" w:styleId="Heading6">
    <w:name w:val="heading 6"/>
    <w:basedOn w:val="Normal"/>
    <w:next w:val="Normal"/>
    <w:link w:val="Heading6Char"/>
    <w:uiPriority w:val="99"/>
    <w:qFormat/>
    <w:rsid w:val="00A52615"/>
    <w:pPr>
      <w:keepNext/>
      <w:jc w:val="center"/>
      <w:outlineLvl w:val="5"/>
    </w:pPr>
    <w:rPr>
      <w:rFonts w:ascii="Calibri" w:hAnsi="Calibri"/>
      <w:b/>
      <w:bCs/>
      <w:sz w:val="20"/>
      <w:szCs w:val="20"/>
    </w:rPr>
  </w:style>
  <w:style w:type="paragraph" w:styleId="Heading7">
    <w:name w:val="heading 7"/>
    <w:basedOn w:val="Normal"/>
    <w:next w:val="Normal"/>
    <w:link w:val="Heading7Char"/>
    <w:uiPriority w:val="99"/>
    <w:qFormat/>
    <w:rsid w:val="00A52615"/>
    <w:pPr>
      <w:spacing w:before="240" w:after="60"/>
      <w:outlineLvl w:val="6"/>
    </w:pPr>
    <w:rPr>
      <w:rFonts w:ascii="Calibri" w:hAnsi="Calibri"/>
    </w:rPr>
  </w:style>
  <w:style w:type="paragraph" w:styleId="Heading8">
    <w:name w:val="heading 8"/>
    <w:basedOn w:val="Normal"/>
    <w:next w:val="Normal"/>
    <w:link w:val="Heading8Char"/>
    <w:uiPriority w:val="99"/>
    <w:qFormat/>
    <w:rsid w:val="00A52615"/>
    <w:pPr>
      <w:spacing w:before="240" w:after="60"/>
      <w:outlineLvl w:val="7"/>
    </w:pPr>
    <w:rPr>
      <w:rFonts w:ascii="Calibri" w:hAnsi="Calibri"/>
      <w:i/>
      <w:iCs/>
    </w:rPr>
  </w:style>
  <w:style w:type="paragraph" w:styleId="Heading9">
    <w:name w:val="heading 9"/>
    <w:basedOn w:val="Normal"/>
    <w:next w:val="Normal"/>
    <w:link w:val="Heading9Char"/>
    <w:uiPriority w:val="99"/>
    <w:qFormat/>
    <w:rsid w:val="00A52615"/>
    <w:pPr>
      <w:spacing w:before="240" w:after="60"/>
      <w:outlineLvl w:val="8"/>
    </w:pPr>
    <w:rPr>
      <w:rFonts w:ascii="Cambria" w:hAnsi="Cambria"/>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52615"/>
    <w:rPr>
      <w:rFonts w:ascii="Cambria" w:hAnsi="Cambria"/>
      <w:b/>
      <w:kern w:val="32"/>
      <w:sz w:val="32"/>
    </w:rPr>
  </w:style>
  <w:style w:type="character" w:customStyle="1" w:styleId="Heading2Char">
    <w:name w:val="Heading 2 Char"/>
    <w:basedOn w:val="DefaultParagraphFont"/>
    <w:link w:val="Heading2"/>
    <w:uiPriority w:val="99"/>
    <w:semiHidden/>
    <w:locked/>
    <w:rsid w:val="00A52615"/>
    <w:rPr>
      <w:rFonts w:ascii="Cambria" w:hAnsi="Cambria"/>
      <w:b/>
      <w:i/>
      <w:sz w:val="28"/>
    </w:rPr>
  </w:style>
  <w:style w:type="character" w:customStyle="1" w:styleId="Heading3Char">
    <w:name w:val="Heading 3 Char"/>
    <w:basedOn w:val="DefaultParagraphFont"/>
    <w:link w:val="Heading3"/>
    <w:uiPriority w:val="99"/>
    <w:semiHidden/>
    <w:locked/>
    <w:rsid w:val="00A52615"/>
    <w:rPr>
      <w:rFonts w:ascii="Cambria" w:hAnsi="Cambria"/>
      <w:b/>
      <w:sz w:val="26"/>
    </w:rPr>
  </w:style>
  <w:style w:type="character" w:customStyle="1" w:styleId="Heading4Char">
    <w:name w:val="Heading 4 Char"/>
    <w:basedOn w:val="DefaultParagraphFont"/>
    <w:link w:val="Heading4"/>
    <w:uiPriority w:val="99"/>
    <w:semiHidden/>
    <w:locked/>
    <w:rsid w:val="00A52615"/>
    <w:rPr>
      <w:rFonts w:ascii="Calibri" w:hAnsi="Calibri"/>
      <w:b/>
      <w:sz w:val="28"/>
    </w:rPr>
  </w:style>
  <w:style w:type="character" w:customStyle="1" w:styleId="Heading5Char">
    <w:name w:val="Heading 5 Char"/>
    <w:basedOn w:val="DefaultParagraphFont"/>
    <w:link w:val="Heading5"/>
    <w:uiPriority w:val="99"/>
    <w:semiHidden/>
    <w:locked/>
    <w:rsid w:val="00A52615"/>
    <w:rPr>
      <w:rFonts w:ascii="Calibri" w:hAnsi="Calibri"/>
      <w:b/>
      <w:i/>
      <w:sz w:val="26"/>
    </w:rPr>
  </w:style>
  <w:style w:type="character" w:customStyle="1" w:styleId="Heading6Char">
    <w:name w:val="Heading 6 Char"/>
    <w:basedOn w:val="DefaultParagraphFont"/>
    <w:link w:val="Heading6"/>
    <w:uiPriority w:val="99"/>
    <w:semiHidden/>
    <w:locked/>
    <w:rsid w:val="00A52615"/>
    <w:rPr>
      <w:rFonts w:ascii="Calibri" w:hAnsi="Calibri"/>
      <w:b/>
    </w:rPr>
  </w:style>
  <w:style w:type="character" w:customStyle="1" w:styleId="Heading7Char">
    <w:name w:val="Heading 7 Char"/>
    <w:basedOn w:val="DefaultParagraphFont"/>
    <w:link w:val="Heading7"/>
    <w:uiPriority w:val="99"/>
    <w:semiHidden/>
    <w:locked/>
    <w:rsid w:val="00A52615"/>
    <w:rPr>
      <w:rFonts w:ascii="Calibri" w:hAnsi="Calibri"/>
      <w:sz w:val="24"/>
    </w:rPr>
  </w:style>
  <w:style w:type="character" w:customStyle="1" w:styleId="Heading8Char">
    <w:name w:val="Heading 8 Char"/>
    <w:basedOn w:val="DefaultParagraphFont"/>
    <w:link w:val="Heading8"/>
    <w:uiPriority w:val="99"/>
    <w:semiHidden/>
    <w:locked/>
    <w:rsid w:val="00A52615"/>
    <w:rPr>
      <w:rFonts w:ascii="Calibri" w:hAnsi="Calibri"/>
      <w:i/>
      <w:sz w:val="24"/>
    </w:rPr>
  </w:style>
  <w:style w:type="character" w:customStyle="1" w:styleId="Heading9Char">
    <w:name w:val="Heading 9 Char"/>
    <w:basedOn w:val="DefaultParagraphFont"/>
    <w:link w:val="Heading9"/>
    <w:uiPriority w:val="99"/>
    <w:semiHidden/>
    <w:locked/>
    <w:rsid w:val="00A52615"/>
    <w:rPr>
      <w:rFonts w:ascii="Cambria" w:hAnsi="Cambria"/>
    </w:rPr>
  </w:style>
  <w:style w:type="paragraph" w:styleId="HTMLPreformatted">
    <w:name w:val="HTML Preformatted"/>
    <w:basedOn w:val="Normal"/>
    <w:link w:val="HTMLPreformattedChar"/>
    <w:uiPriority w:val="99"/>
    <w:semiHidden/>
    <w:rsid w:val="00A526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semiHidden/>
    <w:locked/>
    <w:rsid w:val="00A52615"/>
    <w:rPr>
      <w:rFonts w:ascii="Courier New" w:hAnsi="Courier New"/>
      <w:sz w:val="20"/>
    </w:rPr>
  </w:style>
  <w:style w:type="paragraph" w:styleId="Header">
    <w:name w:val="header"/>
    <w:basedOn w:val="Normal"/>
    <w:link w:val="HeaderChar"/>
    <w:uiPriority w:val="99"/>
    <w:semiHidden/>
    <w:rsid w:val="00A52615"/>
    <w:pPr>
      <w:tabs>
        <w:tab w:val="center" w:pos="4677"/>
        <w:tab w:val="right" w:pos="9355"/>
      </w:tabs>
    </w:pPr>
  </w:style>
  <w:style w:type="character" w:customStyle="1" w:styleId="HeaderChar">
    <w:name w:val="Header Char"/>
    <w:basedOn w:val="DefaultParagraphFont"/>
    <w:link w:val="Header"/>
    <w:uiPriority w:val="99"/>
    <w:semiHidden/>
    <w:locked/>
    <w:rsid w:val="00A52615"/>
    <w:rPr>
      <w:sz w:val="24"/>
    </w:rPr>
  </w:style>
  <w:style w:type="character" w:styleId="PageNumber">
    <w:name w:val="page number"/>
    <w:basedOn w:val="DefaultParagraphFont"/>
    <w:uiPriority w:val="99"/>
    <w:semiHidden/>
    <w:rsid w:val="00A52615"/>
    <w:rPr>
      <w:rFonts w:cs="Times New Roman"/>
    </w:rPr>
  </w:style>
  <w:style w:type="character" w:styleId="Emphasis">
    <w:name w:val="Emphasis"/>
    <w:basedOn w:val="DefaultParagraphFont"/>
    <w:uiPriority w:val="99"/>
    <w:qFormat/>
    <w:rsid w:val="00A52615"/>
    <w:rPr>
      <w:rFonts w:cs="Times New Roman"/>
      <w:i/>
    </w:rPr>
  </w:style>
  <w:style w:type="paragraph" w:styleId="BodyTextIndent">
    <w:name w:val="Body Text Indent"/>
    <w:basedOn w:val="Normal"/>
    <w:link w:val="BodyTextIndentChar"/>
    <w:uiPriority w:val="99"/>
    <w:semiHidden/>
    <w:rsid w:val="00A52615"/>
    <w:pPr>
      <w:ind w:left="-14"/>
      <w:jc w:val="both"/>
    </w:pPr>
  </w:style>
  <w:style w:type="character" w:customStyle="1" w:styleId="BodyTextIndentChar">
    <w:name w:val="Body Text Indent Char"/>
    <w:basedOn w:val="DefaultParagraphFont"/>
    <w:link w:val="BodyTextIndent"/>
    <w:uiPriority w:val="99"/>
    <w:semiHidden/>
    <w:locked/>
    <w:rsid w:val="00A52615"/>
    <w:rPr>
      <w:sz w:val="24"/>
    </w:rPr>
  </w:style>
  <w:style w:type="paragraph" w:styleId="BodyText">
    <w:name w:val="Body Text"/>
    <w:basedOn w:val="Normal"/>
    <w:link w:val="BodyTextChar"/>
    <w:uiPriority w:val="99"/>
    <w:semiHidden/>
    <w:rsid w:val="00A52615"/>
    <w:pPr>
      <w:adjustRightInd w:val="0"/>
      <w:jc w:val="both"/>
    </w:pPr>
  </w:style>
  <w:style w:type="character" w:customStyle="1" w:styleId="BodyTextChar">
    <w:name w:val="Body Text Char"/>
    <w:basedOn w:val="DefaultParagraphFont"/>
    <w:link w:val="BodyText"/>
    <w:uiPriority w:val="99"/>
    <w:semiHidden/>
    <w:locked/>
    <w:rsid w:val="00A52615"/>
    <w:rPr>
      <w:sz w:val="24"/>
    </w:rPr>
  </w:style>
  <w:style w:type="paragraph" w:styleId="BodyText2">
    <w:name w:val="Body Text 2"/>
    <w:basedOn w:val="Normal"/>
    <w:link w:val="BodyText2Char"/>
    <w:uiPriority w:val="99"/>
    <w:semiHidden/>
    <w:rsid w:val="00A52615"/>
    <w:pPr>
      <w:jc w:val="both"/>
    </w:pPr>
  </w:style>
  <w:style w:type="character" w:customStyle="1" w:styleId="BodyText2Char">
    <w:name w:val="Body Text 2 Char"/>
    <w:basedOn w:val="DefaultParagraphFont"/>
    <w:link w:val="BodyText2"/>
    <w:uiPriority w:val="99"/>
    <w:semiHidden/>
    <w:locked/>
    <w:rsid w:val="00A52615"/>
    <w:rPr>
      <w:sz w:val="24"/>
    </w:rPr>
  </w:style>
  <w:style w:type="paragraph" w:customStyle="1" w:styleId="ConsPlusNormal">
    <w:name w:val="ConsPlusNormal"/>
    <w:link w:val="ConsPlusNormal0"/>
    <w:uiPriority w:val="99"/>
    <w:rsid w:val="00A52615"/>
    <w:pPr>
      <w:widowControl w:val="0"/>
      <w:autoSpaceDE w:val="0"/>
      <w:autoSpaceDN w:val="0"/>
      <w:adjustRightInd w:val="0"/>
      <w:ind w:firstLine="720"/>
    </w:pPr>
    <w:rPr>
      <w:rFonts w:ascii="Arial" w:hAnsi="Arial"/>
      <w:szCs w:val="20"/>
    </w:rPr>
  </w:style>
  <w:style w:type="character" w:customStyle="1" w:styleId="ConsPlusNormal0">
    <w:name w:val="ConsPlusNormal Знак"/>
    <w:link w:val="ConsPlusNormal"/>
    <w:uiPriority w:val="99"/>
    <w:locked/>
    <w:rsid w:val="00481DAA"/>
    <w:rPr>
      <w:rFonts w:ascii="Arial" w:hAnsi="Arial"/>
      <w:sz w:val="22"/>
      <w:lang w:val="ru-RU" w:eastAsia="ru-RU"/>
    </w:rPr>
  </w:style>
  <w:style w:type="paragraph" w:customStyle="1" w:styleId="ConsNormal">
    <w:name w:val="ConsNormal"/>
    <w:uiPriority w:val="99"/>
    <w:rsid w:val="00A52615"/>
    <w:pPr>
      <w:widowControl w:val="0"/>
      <w:snapToGrid w:val="0"/>
      <w:ind w:firstLine="720"/>
    </w:pPr>
    <w:rPr>
      <w:rFonts w:ascii="Arial" w:hAnsi="Arial" w:cs="Arial"/>
      <w:sz w:val="20"/>
      <w:szCs w:val="20"/>
    </w:rPr>
  </w:style>
  <w:style w:type="paragraph" w:styleId="BodyTextIndent2">
    <w:name w:val="Body Text Indent 2"/>
    <w:basedOn w:val="Normal"/>
    <w:link w:val="BodyTextIndent2Char"/>
    <w:uiPriority w:val="99"/>
    <w:semiHidden/>
    <w:rsid w:val="00A52615"/>
    <w:pPr>
      <w:ind w:firstLine="708"/>
      <w:jc w:val="both"/>
    </w:pPr>
  </w:style>
  <w:style w:type="character" w:customStyle="1" w:styleId="BodyTextIndent2Char">
    <w:name w:val="Body Text Indent 2 Char"/>
    <w:basedOn w:val="DefaultParagraphFont"/>
    <w:link w:val="BodyTextIndent2"/>
    <w:uiPriority w:val="99"/>
    <w:semiHidden/>
    <w:locked/>
    <w:rsid w:val="00A52615"/>
    <w:rPr>
      <w:sz w:val="24"/>
    </w:rPr>
  </w:style>
  <w:style w:type="paragraph" w:styleId="BodyTextIndent3">
    <w:name w:val="Body Text Indent 3"/>
    <w:basedOn w:val="Normal"/>
    <w:link w:val="BodyTextIndent3Char"/>
    <w:uiPriority w:val="99"/>
    <w:semiHidden/>
    <w:rsid w:val="00A52615"/>
    <w:pPr>
      <w:adjustRightInd w:val="0"/>
      <w:ind w:firstLine="567"/>
      <w:jc w:val="both"/>
    </w:pPr>
    <w:rPr>
      <w:sz w:val="16"/>
      <w:szCs w:val="16"/>
    </w:rPr>
  </w:style>
  <w:style w:type="character" w:customStyle="1" w:styleId="BodyTextIndent3Char">
    <w:name w:val="Body Text Indent 3 Char"/>
    <w:basedOn w:val="DefaultParagraphFont"/>
    <w:link w:val="BodyTextIndent3"/>
    <w:uiPriority w:val="99"/>
    <w:semiHidden/>
    <w:locked/>
    <w:rsid w:val="00A52615"/>
    <w:rPr>
      <w:sz w:val="16"/>
    </w:rPr>
  </w:style>
  <w:style w:type="paragraph" w:customStyle="1" w:styleId="ConsPlusCell">
    <w:name w:val="ConsPlusCell"/>
    <w:uiPriority w:val="99"/>
    <w:rsid w:val="00A52615"/>
    <w:pPr>
      <w:autoSpaceDE w:val="0"/>
      <w:autoSpaceDN w:val="0"/>
      <w:adjustRightInd w:val="0"/>
    </w:pPr>
    <w:rPr>
      <w:rFonts w:ascii="Arial" w:hAnsi="Arial" w:cs="Arial"/>
      <w:sz w:val="20"/>
      <w:szCs w:val="20"/>
    </w:rPr>
  </w:style>
  <w:style w:type="paragraph" w:styleId="BodyText3">
    <w:name w:val="Body Text 3"/>
    <w:basedOn w:val="Normal"/>
    <w:link w:val="BodyText3Char"/>
    <w:uiPriority w:val="99"/>
    <w:semiHidden/>
    <w:rsid w:val="00A52615"/>
    <w:pPr>
      <w:jc w:val="center"/>
    </w:pPr>
    <w:rPr>
      <w:sz w:val="16"/>
      <w:szCs w:val="16"/>
    </w:rPr>
  </w:style>
  <w:style w:type="character" w:customStyle="1" w:styleId="BodyText3Char">
    <w:name w:val="Body Text 3 Char"/>
    <w:basedOn w:val="DefaultParagraphFont"/>
    <w:link w:val="BodyText3"/>
    <w:uiPriority w:val="99"/>
    <w:semiHidden/>
    <w:locked/>
    <w:rsid w:val="00A52615"/>
    <w:rPr>
      <w:sz w:val="16"/>
    </w:rPr>
  </w:style>
  <w:style w:type="paragraph" w:styleId="DocumentMap">
    <w:name w:val="Document Map"/>
    <w:basedOn w:val="Normal"/>
    <w:link w:val="DocumentMapChar"/>
    <w:uiPriority w:val="99"/>
    <w:semiHidden/>
    <w:rsid w:val="00A52615"/>
    <w:pPr>
      <w:shd w:val="clear" w:color="auto" w:fill="000080"/>
    </w:pPr>
    <w:rPr>
      <w:rFonts w:ascii="Tahoma" w:hAnsi="Tahoma"/>
      <w:sz w:val="16"/>
      <w:szCs w:val="16"/>
    </w:rPr>
  </w:style>
  <w:style w:type="character" w:customStyle="1" w:styleId="DocumentMapChar">
    <w:name w:val="Document Map Char"/>
    <w:basedOn w:val="DefaultParagraphFont"/>
    <w:link w:val="DocumentMap"/>
    <w:uiPriority w:val="99"/>
    <w:semiHidden/>
    <w:locked/>
    <w:rsid w:val="00A52615"/>
    <w:rPr>
      <w:rFonts w:ascii="Tahoma" w:hAnsi="Tahoma"/>
      <w:sz w:val="16"/>
    </w:rPr>
  </w:style>
  <w:style w:type="paragraph" w:customStyle="1" w:styleId="ConsPlusNonformat">
    <w:name w:val="ConsPlusNonformat"/>
    <w:uiPriority w:val="99"/>
    <w:rsid w:val="00A52615"/>
    <w:pPr>
      <w:widowControl w:val="0"/>
      <w:autoSpaceDE w:val="0"/>
      <w:autoSpaceDN w:val="0"/>
      <w:adjustRightInd w:val="0"/>
    </w:pPr>
    <w:rPr>
      <w:rFonts w:ascii="Courier New" w:hAnsi="Courier New" w:cs="Courier New"/>
      <w:sz w:val="20"/>
      <w:szCs w:val="20"/>
    </w:rPr>
  </w:style>
  <w:style w:type="paragraph" w:customStyle="1" w:styleId="ConsPlusTitle">
    <w:name w:val="ConsPlusTitle"/>
    <w:uiPriority w:val="99"/>
    <w:rsid w:val="00A52615"/>
    <w:pPr>
      <w:widowControl w:val="0"/>
      <w:autoSpaceDE w:val="0"/>
      <w:autoSpaceDN w:val="0"/>
      <w:adjustRightInd w:val="0"/>
    </w:pPr>
    <w:rPr>
      <w:rFonts w:ascii="Arial" w:hAnsi="Arial" w:cs="Arial"/>
      <w:b/>
      <w:bCs/>
      <w:sz w:val="20"/>
      <w:szCs w:val="20"/>
    </w:rPr>
  </w:style>
  <w:style w:type="paragraph" w:styleId="BlockText">
    <w:name w:val="Block Text"/>
    <w:basedOn w:val="Normal"/>
    <w:uiPriority w:val="99"/>
    <w:semiHidden/>
    <w:rsid w:val="00A52615"/>
    <w:pPr>
      <w:ind w:left="-57" w:right="-57"/>
      <w:jc w:val="center"/>
    </w:pPr>
    <w:rPr>
      <w:color w:val="0000FF"/>
    </w:rPr>
  </w:style>
  <w:style w:type="paragraph" w:styleId="Title">
    <w:name w:val="Title"/>
    <w:basedOn w:val="Normal"/>
    <w:link w:val="TitleChar"/>
    <w:uiPriority w:val="99"/>
    <w:qFormat/>
    <w:rsid w:val="00A52615"/>
    <w:pPr>
      <w:jc w:val="center"/>
    </w:pPr>
    <w:rPr>
      <w:sz w:val="28"/>
      <w:szCs w:val="28"/>
    </w:rPr>
  </w:style>
  <w:style w:type="character" w:customStyle="1" w:styleId="TitleChar">
    <w:name w:val="Title Char"/>
    <w:basedOn w:val="DefaultParagraphFont"/>
    <w:link w:val="Title"/>
    <w:uiPriority w:val="99"/>
    <w:locked/>
    <w:rsid w:val="00A33C4A"/>
    <w:rPr>
      <w:sz w:val="28"/>
    </w:rPr>
  </w:style>
  <w:style w:type="paragraph" w:styleId="Subtitle">
    <w:name w:val="Subtitle"/>
    <w:basedOn w:val="Normal"/>
    <w:link w:val="SubtitleChar"/>
    <w:uiPriority w:val="99"/>
    <w:qFormat/>
    <w:rsid w:val="00881B92"/>
    <w:pPr>
      <w:ind w:firstLine="567"/>
      <w:jc w:val="both"/>
    </w:pPr>
    <w:rPr>
      <w:rFonts w:ascii="Cambria" w:hAnsi="Cambria"/>
    </w:rPr>
  </w:style>
  <w:style w:type="character" w:customStyle="1" w:styleId="SubtitleChar">
    <w:name w:val="Subtitle Char"/>
    <w:basedOn w:val="DefaultParagraphFont"/>
    <w:link w:val="Subtitle"/>
    <w:uiPriority w:val="99"/>
    <w:locked/>
    <w:rsid w:val="00A52615"/>
    <w:rPr>
      <w:rFonts w:ascii="Cambria" w:hAnsi="Cambria"/>
      <w:sz w:val="24"/>
    </w:rPr>
  </w:style>
  <w:style w:type="paragraph" w:styleId="Footer">
    <w:name w:val="footer"/>
    <w:basedOn w:val="Normal"/>
    <w:link w:val="FooterChar"/>
    <w:uiPriority w:val="99"/>
    <w:semiHidden/>
    <w:rsid w:val="00A52615"/>
    <w:pPr>
      <w:tabs>
        <w:tab w:val="center" w:pos="4677"/>
        <w:tab w:val="right" w:pos="9355"/>
      </w:tabs>
    </w:pPr>
  </w:style>
  <w:style w:type="character" w:customStyle="1" w:styleId="FooterChar">
    <w:name w:val="Footer Char"/>
    <w:basedOn w:val="DefaultParagraphFont"/>
    <w:link w:val="Footer"/>
    <w:uiPriority w:val="99"/>
    <w:semiHidden/>
    <w:locked/>
    <w:rsid w:val="00A52615"/>
    <w:rPr>
      <w:sz w:val="24"/>
    </w:rPr>
  </w:style>
  <w:style w:type="paragraph" w:styleId="BalloonText">
    <w:name w:val="Balloon Text"/>
    <w:basedOn w:val="Normal"/>
    <w:link w:val="BalloonTextChar"/>
    <w:uiPriority w:val="99"/>
    <w:semiHidden/>
    <w:rsid w:val="00A52615"/>
    <w:rPr>
      <w:rFonts w:ascii="Tahoma" w:hAnsi="Tahoma"/>
      <w:sz w:val="16"/>
      <w:szCs w:val="16"/>
    </w:rPr>
  </w:style>
  <w:style w:type="character" w:customStyle="1" w:styleId="BalloonTextChar">
    <w:name w:val="Balloon Text Char"/>
    <w:basedOn w:val="DefaultParagraphFont"/>
    <w:link w:val="BalloonText"/>
    <w:uiPriority w:val="99"/>
    <w:semiHidden/>
    <w:locked/>
    <w:rsid w:val="00A52615"/>
    <w:rPr>
      <w:rFonts w:ascii="Tahoma" w:hAnsi="Tahoma"/>
      <w:sz w:val="16"/>
    </w:rPr>
  </w:style>
  <w:style w:type="character" w:customStyle="1" w:styleId="CommentTextChar">
    <w:name w:val="Comment Text Char"/>
    <w:link w:val="CommentText"/>
    <w:uiPriority w:val="99"/>
    <w:locked/>
    <w:rsid w:val="00BC47BA"/>
    <w:rPr>
      <w:sz w:val="28"/>
      <w:lang w:val="ru-RU" w:eastAsia="ru-RU"/>
    </w:rPr>
  </w:style>
  <w:style w:type="paragraph" w:styleId="CommentText">
    <w:name w:val="annotation text"/>
    <w:basedOn w:val="Normal"/>
    <w:link w:val="CommentTextChar"/>
    <w:uiPriority w:val="99"/>
    <w:semiHidden/>
    <w:rsid w:val="008250A7"/>
    <w:rPr>
      <w:sz w:val="28"/>
      <w:szCs w:val="28"/>
    </w:rPr>
  </w:style>
  <w:style w:type="character" w:customStyle="1" w:styleId="CommentTextChar1">
    <w:name w:val="Comment Text Char1"/>
    <w:basedOn w:val="DefaultParagraphFont"/>
    <w:link w:val="CommentText"/>
    <w:uiPriority w:val="99"/>
    <w:semiHidden/>
    <w:rsid w:val="00D40F43"/>
    <w:rPr>
      <w:sz w:val="20"/>
    </w:rPr>
  </w:style>
  <w:style w:type="character" w:customStyle="1" w:styleId="a">
    <w:name w:val="Текст примечания Знак"/>
    <w:uiPriority w:val="99"/>
    <w:semiHidden/>
    <w:rsid w:val="00A52615"/>
    <w:rPr>
      <w:sz w:val="20"/>
    </w:rPr>
  </w:style>
  <w:style w:type="character" w:customStyle="1" w:styleId="10">
    <w:name w:val="Текст примечания Знак10"/>
    <w:uiPriority w:val="99"/>
    <w:semiHidden/>
    <w:rsid w:val="00A52615"/>
    <w:rPr>
      <w:sz w:val="20"/>
    </w:rPr>
  </w:style>
  <w:style w:type="character" w:styleId="CommentReference">
    <w:name w:val="annotation reference"/>
    <w:basedOn w:val="DefaultParagraphFont"/>
    <w:uiPriority w:val="99"/>
    <w:semiHidden/>
    <w:rsid w:val="008250A7"/>
    <w:rPr>
      <w:rFonts w:cs="Times New Roman"/>
      <w:sz w:val="16"/>
    </w:rPr>
  </w:style>
  <w:style w:type="character" w:customStyle="1" w:styleId="9">
    <w:name w:val="Текст примечания Знак9"/>
    <w:uiPriority w:val="99"/>
    <w:semiHidden/>
    <w:rsid w:val="00A52615"/>
    <w:rPr>
      <w:sz w:val="20"/>
    </w:rPr>
  </w:style>
  <w:style w:type="character" w:customStyle="1" w:styleId="8">
    <w:name w:val="Текст примечания Знак8"/>
    <w:uiPriority w:val="99"/>
    <w:semiHidden/>
    <w:rsid w:val="00A52615"/>
    <w:rPr>
      <w:sz w:val="20"/>
    </w:rPr>
  </w:style>
  <w:style w:type="character" w:customStyle="1" w:styleId="7">
    <w:name w:val="Текст примечания Знак7"/>
    <w:uiPriority w:val="99"/>
    <w:semiHidden/>
    <w:rsid w:val="00A52615"/>
    <w:rPr>
      <w:sz w:val="20"/>
    </w:rPr>
  </w:style>
  <w:style w:type="character" w:customStyle="1" w:styleId="6">
    <w:name w:val="Текст примечания Знак6"/>
    <w:uiPriority w:val="99"/>
    <w:semiHidden/>
    <w:rsid w:val="00A52615"/>
    <w:rPr>
      <w:sz w:val="20"/>
    </w:rPr>
  </w:style>
  <w:style w:type="character" w:customStyle="1" w:styleId="5">
    <w:name w:val="Текст примечания Знак5"/>
    <w:uiPriority w:val="99"/>
    <w:semiHidden/>
    <w:rsid w:val="00A52615"/>
    <w:rPr>
      <w:sz w:val="20"/>
    </w:rPr>
  </w:style>
  <w:style w:type="character" w:customStyle="1" w:styleId="4">
    <w:name w:val="Текст примечания Знак4"/>
    <w:uiPriority w:val="99"/>
    <w:semiHidden/>
    <w:rsid w:val="00A52615"/>
    <w:rPr>
      <w:sz w:val="20"/>
    </w:rPr>
  </w:style>
  <w:style w:type="character" w:customStyle="1" w:styleId="3">
    <w:name w:val="Текст примечания Знак3"/>
    <w:uiPriority w:val="99"/>
    <w:semiHidden/>
    <w:rsid w:val="00A52615"/>
    <w:rPr>
      <w:sz w:val="20"/>
    </w:rPr>
  </w:style>
  <w:style w:type="character" w:customStyle="1" w:styleId="2">
    <w:name w:val="Текст примечания Знак2"/>
    <w:uiPriority w:val="99"/>
    <w:semiHidden/>
    <w:rsid w:val="00A52615"/>
    <w:rPr>
      <w:sz w:val="20"/>
    </w:rPr>
  </w:style>
  <w:style w:type="character" w:customStyle="1" w:styleId="20">
    <w:name w:val="Знак Знак2"/>
    <w:uiPriority w:val="99"/>
    <w:rsid w:val="0025002E"/>
    <w:rPr>
      <w:sz w:val="28"/>
    </w:rPr>
  </w:style>
  <w:style w:type="paragraph" w:styleId="ListParagraph">
    <w:name w:val="List Paragraph"/>
    <w:basedOn w:val="Normal"/>
    <w:uiPriority w:val="99"/>
    <w:qFormat/>
    <w:rsid w:val="007D7389"/>
    <w:pPr>
      <w:widowControl w:val="0"/>
      <w:suppressAutoHyphens/>
      <w:autoSpaceDE w:val="0"/>
      <w:autoSpaceDN w:val="0"/>
      <w:adjustRightInd w:val="0"/>
      <w:spacing w:line="276" w:lineRule="auto"/>
      <w:ind w:left="720" w:firstLine="680"/>
      <w:jc w:val="both"/>
    </w:pPr>
    <w:rPr>
      <w:rFonts w:ascii="Calibri" w:hAnsi="Calibri" w:cs="Calibri"/>
      <w:sz w:val="22"/>
      <w:szCs w:val="22"/>
      <w:lang w:eastAsia="ar-SA"/>
    </w:rPr>
  </w:style>
  <w:style w:type="paragraph" w:styleId="NormalWeb">
    <w:name w:val="Normal (Web)"/>
    <w:basedOn w:val="Normal"/>
    <w:uiPriority w:val="99"/>
    <w:locked/>
    <w:rsid w:val="00735D54"/>
    <w:pPr>
      <w:spacing w:before="100" w:beforeAutospacing="1" w:after="100" w:afterAutospacing="1"/>
    </w:pPr>
  </w:style>
  <w:style w:type="table" w:styleId="TableGrid">
    <w:name w:val="Table Grid"/>
    <w:basedOn w:val="TableNormal"/>
    <w:uiPriority w:val="99"/>
    <w:locked/>
    <w:rsid w:val="00481DA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0">
    <w:name w:val="Знак Знак"/>
    <w:uiPriority w:val="99"/>
    <w:rsid w:val="00A90E4B"/>
    <w:rPr>
      <w:sz w:val="28"/>
      <w:lang w:val="ru-RU" w:eastAsia="ru-RU"/>
    </w:rPr>
  </w:style>
  <w:style w:type="paragraph" w:customStyle="1" w:styleId="L999">
    <w:name w:val="! L=999 !"/>
    <w:basedOn w:val="Normal"/>
    <w:uiPriority w:val="99"/>
    <w:rsid w:val="00A90E4B"/>
    <w:pPr>
      <w:numPr>
        <w:numId w:val="2"/>
      </w:numPr>
      <w:overflowPunct w:val="0"/>
      <w:autoSpaceDE w:val="0"/>
      <w:autoSpaceDN w:val="0"/>
      <w:adjustRightInd w:val="0"/>
      <w:textAlignment w:val="baseline"/>
    </w:pPr>
    <w:rPr>
      <w:sz w:val="20"/>
      <w:szCs w:val="20"/>
    </w:rPr>
  </w:style>
  <w:style w:type="character" w:styleId="HTMLCite">
    <w:name w:val="HTML Cite"/>
    <w:basedOn w:val="DefaultParagraphFont"/>
    <w:uiPriority w:val="99"/>
    <w:locked/>
    <w:rsid w:val="009B7C68"/>
    <w:rPr>
      <w:rFonts w:cs="Times New Roman"/>
      <w:i/>
    </w:rPr>
  </w:style>
</w:styles>
</file>

<file path=word/webSettings.xml><?xml version="1.0" encoding="utf-8"?>
<w:webSettings xmlns:r="http://schemas.openxmlformats.org/officeDocument/2006/relationships" xmlns:w="http://schemas.openxmlformats.org/wordprocessingml/2006/main">
  <w:divs>
    <w:div w:id="1422066124">
      <w:marLeft w:val="0"/>
      <w:marRight w:val="0"/>
      <w:marTop w:val="0"/>
      <w:marBottom w:val="0"/>
      <w:divBdr>
        <w:top w:val="none" w:sz="0" w:space="0" w:color="auto"/>
        <w:left w:val="none" w:sz="0" w:space="0" w:color="auto"/>
        <w:bottom w:val="none" w:sz="0" w:space="0" w:color="auto"/>
        <w:right w:val="none" w:sz="0" w:space="0" w:color="auto"/>
      </w:divBdr>
    </w:div>
    <w:div w:id="1422066125">
      <w:marLeft w:val="0"/>
      <w:marRight w:val="0"/>
      <w:marTop w:val="0"/>
      <w:marBottom w:val="0"/>
      <w:divBdr>
        <w:top w:val="none" w:sz="0" w:space="0" w:color="auto"/>
        <w:left w:val="none" w:sz="0" w:space="0" w:color="auto"/>
        <w:bottom w:val="none" w:sz="0" w:space="0" w:color="auto"/>
        <w:right w:val="none" w:sz="0" w:space="0" w:color="auto"/>
      </w:divBdr>
    </w:div>
    <w:div w:id="1422066126">
      <w:marLeft w:val="0"/>
      <w:marRight w:val="0"/>
      <w:marTop w:val="0"/>
      <w:marBottom w:val="0"/>
      <w:divBdr>
        <w:top w:val="none" w:sz="0" w:space="0" w:color="auto"/>
        <w:left w:val="none" w:sz="0" w:space="0" w:color="auto"/>
        <w:bottom w:val="none" w:sz="0" w:space="0" w:color="auto"/>
        <w:right w:val="none" w:sz="0" w:space="0" w:color="auto"/>
      </w:divBdr>
    </w:div>
    <w:div w:id="1422066127">
      <w:marLeft w:val="0"/>
      <w:marRight w:val="0"/>
      <w:marTop w:val="0"/>
      <w:marBottom w:val="0"/>
      <w:divBdr>
        <w:top w:val="none" w:sz="0" w:space="0" w:color="auto"/>
        <w:left w:val="none" w:sz="0" w:space="0" w:color="auto"/>
        <w:bottom w:val="none" w:sz="0" w:space="0" w:color="auto"/>
        <w:right w:val="none" w:sz="0" w:space="0" w:color="auto"/>
      </w:divBdr>
    </w:div>
    <w:div w:id="1422066128">
      <w:marLeft w:val="0"/>
      <w:marRight w:val="0"/>
      <w:marTop w:val="0"/>
      <w:marBottom w:val="0"/>
      <w:divBdr>
        <w:top w:val="none" w:sz="0" w:space="0" w:color="auto"/>
        <w:left w:val="none" w:sz="0" w:space="0" w:color="auto"/>
        <w:bottom w:val="none" w:sz="0" w:space="0" w:color="auto"/>
        <w:right w:val="none" w:sz="0" w:space="0" w:color="auto"/>
      </w:divBdr>
    </w:div>
    <w:div w:id="1422066129">
      <w:marLeft w:val="0"/>
      <w:marRight w:val="0"/>
      <w:marTop w:val="0"/>
      <w:marBottom w:val="0"/>
      <w:divBdr>
        <w:top w:val="none" w:sz="0" w:space="0" w:color="auto"/>
        <w:left w:val="none" w:sz="0" w:space="0" w:color="auto"/>
        <w:bottom w:val="none" w:sz="0" w:space="0" w:color="auto"/>
        <w:right w:val="none" w:sz="0" w:space="0" w:color="auto"/>
      </w:divBdr>
    </w:div>
    <w:div w:id="1422066130">
      <w:marLeft w:val="0"/>
      <w:marRight w:val="0"/>
      <w:marTop w:val="0"/>
      <w:marBottom w:val="0"/>
      <w:divBdr>
        <w:top w:val="none" w:sz="0" w:space="0" w:color="auto"/>
        <w:left w:val="none" w:sz="0" w:space="0" w:color="auto"/>
        <w:bottom w:val="none" w:sz="0" w:space="0" w:color="auto"/>
        <w:right w:val="none" w:sz="0" w:space="0" w:color="auto"/>
      </w:divBdr>
    </w:div>
    <w:div w:id="1422066131">
      <w:marLeft w:val="0"/>
      <w:marRight w:val="0"/>
      <w:marTop w:val="0"/>
      <w:marBottom w:val="0"/>
      <w:divBdr>
        <w:top w:val="none" w:sz="0" w:space="0" w:color="auto"/>
        <w:left w:val="none" w:sz="0" w:space="0" w:color="auto"/>
        <w:bottom w:val="none" w:sz="0" w:space="0" w:color="auto"/>
        <w:right w:val="none" w:sz="0" w:space="0" w:color="auto"/>
      </w:divBdr>
    </w:div>
    <w:div w:id="1422066132">
      <w:marLeft w:val="0"/>
      <w:marRight w:val="0"/>
      <w:marTop w:val="0"/>
      <w:marBottom w:val="0"/>
      <w:divBdr>
        <w:top w:val="none" w:sz="0" w:space="0" w:color="auto"/>
        <w:left w:val="none" w:sz="0" w:space="0" w:color="auto"/>
        <w:bottom w:val="none" w:sz="0" w:space="0" w:color="auto"/>
        <w:right w:val="none" w:sz="0" w:space="0" w:color="auto"/>
      </w:divBdr>
    </w:div>
    <w:div w:id="1422066133">
      <w:marLeft w:val="0"/>
      <w:marRight w:val="0"/>
      <w:marTop w:val="0"/>
      <w:marBottom w:val="0"/>
      <w:divBdr>
        <w:top w:val="none" w:sz="0" w:space="0" w:color="auto"/>
        <w:left w:val="none" w:sz="0" w:space="0" w:color="auto"/>
        <w:bottom w:val="none" w:sz="0" w:space="0" w:color="auto"/>
        <w:right w:val="none" w:sz="0" w:space="0" w:color="auto"/>
      </w:divBdr>
    </w:div>
    <w:div w:id="1422066134">
      <w:marLeft w:val="0"/>
      <w:marRight w:val="0"/>
      <w:marTop w:val="0"/>
      <w:marBottom w:val="0"/>
      <w:divBdr>
        <w:top w:val="none" w:sz="0" w:space="0" w:color="auto"/>
        <w:left w:val="none" w:sz="0" w:space="0" w:color="auto"/>
        <w:bottom w:val="none" w:sz="0" w:space="0" w:color="auto"/>
        <w:right w:val="none" w:sz="0" w:space="0" w:color="auto"/>
      </w:divBdr>
    </w:div>
    <w:div w:id="1422066135">
      <w:marLeft w:val="0"/>
      <w:marRight w:val="0"/>
      <w:marTop w:val="0"/>
      <w:marBottom w:val="0"/>
      <w:divBdr>
        <w:top w:val="none" w:sz="0" w:space="0" w:color="auto"/>
        <w:left w:val="none" w:sz="0" w:space="0" w:color="auto"/>
        <w:bottom w:val="none" w:sz="0" w:space="0" w:color="auto"/>
        <w:right w:val="none" w:sz="0" w:space="0" w:color="auto"/>
      </w:divBdr>
    </w:div>
    <w:div w:id="1422066136">
      <w:marLeft w:val="0"/>
      <w:marRight w:val="0"/>
      <w:marTop w:val="0"/>
      <w:marBottom w:val="0"/>
      <w:divBdr>
        <w:top w:val="none" w:sz="0" w:space="0" w:color="auto"/>
        <w:left w:val="none" w:sz="0" w:space="0" w:color="auto"/>
        <w:bottom w:val="none" w:sz="0" w:space="0" w:color="auto"/>
        <w:right w:val="none" w:sz="0" w:space="0" w:color="auto"/>
      </w:divBdr>
    </w:div>
    <w:div w:id="1422066137">
      <w:marLeft w:val="0"/>
      <w:marRight w:val="0"/>
      <w:marTop w:val="0"/>
      <w:marBottom w:val="0"/>
      <w:divBdr>
        <w:top w:val="none" w:sz="0" w:space="0" w:color="auto"/>
        <w:left w:val="none" w:sz="0" w:space="0" w:color="auto"/>
        <w:bottom w:val="none" w:sz="0" w:space="0" w:color="auto"/>
        <w:right w:val="none" w:sz="0" w:space="0" w:color="auto"/>
      </w:divBdr>
    </w:div>
    <w:div w:id="1422066138">
      <w:marLeft w:val="0"/>
      <w:marRight w:val="0"/>
      <w:marTop w:val="0"/>
      <w:marBottom w:val="0"/>
      <w:divBdr>
        <w:top w:val="none" w:sz="0" w:space="0" w:color="auto"/>
        <w:left w:val="none" w:sz="0" w:space="0" w:color="auto"/>
        <w:bottom w:val="none" w:sz="0" w:space="0" w:color="auto"/>
        <w:right w:val="none" w:sz="0" w:space="0" w:color="auto"/>
      </w:divBdr>
    </w:div>
    <w:div w:id="1422066139">
      <w:marLeft w:val="0"/>
      <w:marRight w:val="0"/>
      <w:marTop w:val="0"/>
      <w:marBottom w:val="0"/>
      <w:divBdr>
        <w:top w:val="none" w:sz="0" w:space="0" w:color="auto"/>
        <w:left w:val="none" w:sz="0" w:space="0" w:color="auto"/>
        <w:bottom w:val="none" w:sz="0" w:space="0" w:color="auto"/>
        <w:right w:val="none" w:sz="0" w:space="0" w:color="auto"/>
      </w:divBdr>
    </w:div>
    <w:div w:id="1422066140">
      <w:marLeft w:val="0"/>
      <w:marRight w:val="0"/>
      <w:marTop w:val="0"/>
      <w:marBottom w:val="0"/>
      <w:divBdr>
        <w:top w:val="none" w:sz="0" w:space="0" w:color="auto"/>
        <w:left w:val="none" w:sz="0" w:space="0" w:color="auto"/>
        <w:bottom w:val="none" w:sz="0" w:space="0" w:color="auto"/>
        <w:right w:val="none" w:sz="0" w:space="0" w:color="auto"/>
      </w:divBdr>
    </w:div>
    <w:div w:id="1422066141">
      <w:marLeft w:val="0"/>
      <w:marRight w:val="0"/>
      <w:marTop w:val="0"/>
      <w:marBottom w:val="0"/>
      <w:divBdr>
        <w:top w:val="none" w:sz="0" w:space="0" w:color="auto"/>
        <w:left w:val="none" w:sz="0" w:space="0" w:color="auto"/>
        <w:bottom w:val="none" w:sz="0" w:space="0" w:color="auto"/>
        <w:right w:val="none" w:sz="0" w:space="0" w:color="auto"/>
      </w:divBdr>
    </w:div>
    <w:div w:id="1422066142">
      <w:marLeft w:val="0"/>
      <w:marRight w:val="0"/>
      <w:marTop w:val="0"/>
      <w:marBottom w:val="0"/>
      <w:divBdr>
        <w:top w:val="none" w:sz="0" w:space="0" w:color="auto"/>
        <w:left w:val="none" w:sz="0" w:space="0" w:color="auto"/>
        <w:bottom w:val="none" w:sz="0" w:space="0" w:color="auto"/>
        <w:right w:val="none" w:sz="0" w:space="0" w:color="auto"/>
      </w:divBdr>
    </w:div>
    <w:div w:id="1422066143">
      <w:marLeft w:val="0"/>
      <w:marRight w:val="0"/>
      <w:marTop w:val="0"/>
      <w:marBottom w:val="0"/>
      <w:divBdr>
        <w:top w:val="none" w:sz="0" w:space="0" w:color="auto"/>
        <w:left w:val="none" w:sz="0" w:space="0" w:color="auto"/>
        <w:bottom w:val="none" w:sz="0" w:space="0" w:color="auto"/>
        <w:right w:val="none" w:sz="0" w:space="0" w:color="auto"/>
      </w:divBdr>
    </w:div>
    <w:div w:id="1422066144">
      <w:marLeft w:val="0"/>
      <w:marRight w:val="0"/>
      <w:marTop w:val="0"/>
      <w:marBottom w:val="0"/>
      <w:divBdr>
        <w:top w:val="none" w:sz="0" w:space="0" w:color="auto"/>
        <w:left w:val="none" w:sz="0" w:space="0" w:color="auto"/>
        <w:bottom w:val="none" w:sz="0" w:space="0" w:color="auto"/>
        <w:right w:val="none" w:sz="0" w:space="0" w:color="auto"/>
      </w:divBdr>
    </w:div>
    <w:div w:id="1422066145">
      <w:marLeft w:val="0"/>
      <w:marRight w:val="0"/>
      <w:marTop w:val="0"/>
      <w:marBottom w:val="0"/>
      <w:divBdr>
        <w:top w:val="none" w:sz="0" w:space="0" w:color="auto"/>
        <w:left w:val="none" w:sz="0" w:space="0" w:color="auto"/>
        <w:bottom w:val="none" w:sz="0" w:space="0" w:color="auto"/>
        <w:right w:val="none" w:sz="0" w:space="0" w:color="auto"/>
      </w:divBdr>
    </w:div>
    <w:div w:id="1422066146">
      <w:marLeft w:val="0"/>
      <w:marRight w:val="0"/>
      <w:marTop w:val="0"/>
      <w:marBottom w:val="0"/>
      <w:divBdr>
        <w:top w:val="none" w:sz="0" w:space="0" w:color="auto"/>
        <w:left w:val="none" w:sz="0" w:space="0" w:color="auto"/>
        <w:bottom w:val="none" w:sz="0" w:space="0" w:color="auto"/>
        <w:right w:val="none" w:sz="0" w:space="0" w:color="auto"/>
      </w:divBdr>
    </w:div>
    <w:div w:id="1422066147">
      <w:marLeft w:val="0"/>
      <w:marRight w:val="0"/>
      <w:marTop w:val="0"/>
      <w:marBottom w:val="0"/>
      <w:divBdr>
        <w:top w:val="none" w:sz="0" w:space="0" w:color="auto"/>
        <w:left w:val="none" w:sz="0" w:space="0" w:color="auto"/>
        <w:bottom w:val="none" w:sz="0" w:space="0" w:color="auto"/>
        <w:right w:val="none" w:sz="0" w:space="0" w:color="auto"/>
      </w:divBdr>
    </w:div>
    <w:div w:id="1422066148">
      <w:marLeft w:val="0"/>
      <w:marRight w:val="0"/>
      <w:marTop w:val="0"/>
      <w:marBottom w:val="0"/>
      <w:divBdr>
        <w:top w:val="none" w:sz="0" w:space="0" w:color="auto"/>
        <w:left w:val="none" w:sz="0" w:space="0" w:color="auto"/>
        <w:bottom w:val="none" w:sz="0" w:space="0" w:color="auto"/>
        <w:right w:val="none" w:sz="0" w:space="0" w:color="auto"/>
      </w:divBdr>
    </w:div>
    <w:div w:id="1422066149">
      <w:marLeft w:val="0"/>
      <w:marRight w:val="0"/>
      <w:marTop w:val="0"/>
      <w:marBottom w:val="0"/>
      <w:divBdr>
        <w:top w:val="none" w:sz="0" w:space="0" w:color="auto"/>
        <w:left w:val="none" w:sz="0" w:space="0" w:color="auto"/>
        <w:bottom w:val="none" w:sz="0" w:space="0" w:color="auto"/>
        <w:right w:val="none" w:sz="0" w:space="0" w:color="auto"/>
      </w:divBdr>
    </w:div>
    <w:div w:id="1422066150">
      <w:marLeft w:val="0"/>
      <w:marRight w:val="0"/>
      <w:marTop w:val="0"/>
      <w:marBottom w:val="0"/>
      <w:divBdr>
        <w:top w:val="none" w:sz="0" w:space="0" w:color="auto"/>
        <w:left w:val="none" w:sz="0" w:space="0" w:color="auto"/>
        <w:bottom w:val="none" w:sz="0" w:space="0" w:color="auto"/>
        <w:right w:val="none" w:sz="0" w:space="0" w:color="auto"/>
      </w:divBdr>
    </w:div>
    <w:div w:id="1422066151">
      <w:marLeft w:val="0"/>
      <w:marRight w:val="0"/>
      <w:marTop w:val="0"/>
      <w:marBottom w:val="0"/>
      <w:divBdr>
        <w:top w:val="none" w:sz="0" w:space="0" w:color="auto"/>
        <w:left w:val="none" w:sz="0" w:space="0" w:color="auto"/>
        <w:bottom w:val="none" w:sz="0" w:space="0" w:color="auto"/>
        <w:right w:val="none" w:sz="0" w:space="0" w:color="auto"/>
      </w:divBdr>
    </w:div>
    <w:div w:id="1422066152">
      <w:marLeft w:val="0"/>
      <w:marRight w:val="0"/>
      <w:marTop w:val="0"/>
      <w:marBottom w:val="0"/>
      <w:divBdr>
        <w:top w:val="none" w:sz="0" w:space="0" w:color="auto"/>
        <w:left w:val="none" w:sz="0" w:space="0" w:color="auto"/>
        <w:bottom w:val="none" w:sz="0" w:space="0" w:color="auto"/>
        <w:right w:val="none" w:sz="0" w:space="0" w:color="auto"/>
      </w:divBdr>
    </w:div>
    <w:div w:id="1422066153">
      <w:marLeft w:val="0"/>
      <w:marRight w:val="0"/>
      <w:marTop w:val="0"/>
      <w:marBottom w:val="0"/>
      <w:divBdr>
        <w:top w:val="none" w:sz="0" w:space="0" w:color="auto"/>
        <w:left w:val="none" w:sz="0" w:space="0" w:color="auto"/>
        <w:bottom w:val="none" w:sz="0" w:space="0" w:color="auto"/>
        <w:right w:val="none" w:sz="0" w:space="0" w:color="auto"/>
      </w:divBdr>
    </w:div>
    <w:div w:id="1422066154">
      <w:marLeft w:val="0"/>
      <w:marRight w:val="0"/>
      <w:marTop w:val="0"/>
      <w:marBottom w:val="0"/>
      <w:divBdr>
        <w:top w:val="none" w:sz="0" w:space="0" w:color="auto"/>
        <w:left w:val="none" w:sz="0" w:space="0" w:color="auto"/>
        <w:bottom w:val="none" w:sz="0" w:space="0" w:color="auto"/>
        <w:right w:val="none" w:sz="0" w:space="0" w:color="auto"/>
      </w:divBdr>
    </w:div>
    <w:div w:id="1422066155">
      <w:marLeft w:val="0"/>
      <w:marRight w:val="0"/>
      <w:marTop w:val="0"/>
      <w:marBottom w:val="0"/>
      <w:divBdr>
        <w:top w:val="none" w:sz="0" w:space="0" w:color="auto"/>
        <w:left w:val="none" w:sz="0" w:space="0" w:color="auto"/>
        <w:bottom w:val="none" w:sz="0" w:space="0" w:color="auto"/>
        <w:right w:val="none" w:sz="0" w:space="0" w:color="auto"/>
      </w:divBdr>
    </w:div>
    <w:div w:id="1422066156">
      <w:marLeft w:val="0"/>
      <w:marRight w:val="0"/>
      <w:marTop w:val="0"/>
      <w:marBottom w:val="0"/>
      <w:divBdr>
        <w:top w:val="none" w:sz="0" w:space="0" w:color="auto"/>
        <w:left w:val="none" w:sz="0" w:space="0" w:color="auto"/>
        <w:bottom w:val="none" w:sz="0" w:space="0" w:color="auto"/>
        <w:right w:val="none" w:sz="0" w:space="0" w:color="auto"/>
      </w:divBdr>
    </w:div>
    <w:div w:id="1422066157">
      <w:marLeft w:val="0"/>
      <w:marRight w:val="0"/>
      <w:marTop w:val="0"/>
      <w:marBottom w:val="0"/>
      <w:divBdr>
        <w:top w:val="none" w:sz="0" w:space="0" w:color="auto"/>
        <w:left w:val="none" w:sz="0" w:space="0" w:color="auto"/>
        <w:bottom w:val="none" w:sz="0" w:space="0" w:color="auto"/>
        <w:right w:val="none" w:sz="0" w:space="0" w:color="auto"/>
      </w:divBdr>
    </w:div>
    <w:div w:id="1422066158">
      <w:marLeft w:val="0"/>
      <w:marRight w:val="0"/>
      <w:marTop w:val="0"/>
      <w:marBottom w:val="0"/>
      <w:divBdr>
        <w:top w:val="none" w:sz="0" w:space="0" w:color="auto"/>
        <w:left w:val="none" w:sz="0" w:space="0" w:color="auto"/>
        <w:bottom w:val="none" w:sz="0" w:space="0" w:color="auto"/>
        <w:right w:val="none" w:sz="0" w:space="0" w:color="auto"/>
      </w:divBdr>
    </w:div>
    <w:div w:id="1422066159">
      <w:marLeft w:val="0"/>
      <w:marRight w:val="0"/>
      <w:marTop w:val="0"/>
      <w:marBottom w:val="0"/>
      <w:divBdr>
        <w:top w:val="none" w:sz="0" w:space="0" w:color="auto"/>
        <w:left w:val="none" w:sz="0" w:space="0" w:color="auto"/>
        <w:bottom w:val="none" w:sz="0" w:space="0" w:color="auto"/>
        <w:right w:val="none" w:sz="0" w:space="0" w:color="auto"/>
      </w:divBdr>
    </w:div>
    <w:div w:id="1422066160">
      <w:marLeft w:val="0"/>
      <w:marRight w:val="0"/>
      <w:marTop w:val="0"/>
      <w:marBottom w:val="0"/>
      <w:divBdr>
        <w:top w:val="none" w:sz="0" w:space="0" w:color="auto"/>
        <w:left w:val="none" w:sz="0" w:space="0" w:color="auto"/>
        <w:bottom w:val="none" w:sz="0" w:space="0" w:color="auto"/>
        <w:right w:val="none" w:sz="0" w:space="0" w:color="auto"/>
      </w:divBdr>
    </w:div>
    <w:div w:id="1422066161">
      <w:marLeft w:val="0"/>
      <w:marRight w:val="0"/>
      <w:marTop w:val="0"/>
      <w:marBottom w:val="0"/>
      <w:divBdr>
        <w:top w:val="none" w:sz="0" w:space="0" w:color="auto"/>
        <w:left w:val="none" w:sz="0" w:space="0" w:color="auto"/>
        <w:bottom w:val="none" w:sz="0" w:space="0" w:color="auto"/>
        <w:right w:val="none" w:sz="0" w:space="0" w:color="auto"/>
      </w:divBdr>
    </w:div>
    <w:div w:id="1422066162">
      <w:marLeft w:val="0"/>
      <w:marRight w:val="0"/>
      <w:marTop w:val="0"/>
      <w:marBottom w:val="0"/>
      <w:divBdr>
        <w:top w:val="none" w:sz="0" w:space="0" w:color="auto"/>
        <w:left w:val="none" w:sz="0" w:space="0" w:color="auto"/>
        <w:bottom w:val="none" w:sz="0" w:space="0" w:color="auto"/>
        <w:right w:val="none" w:sz="0" w:space="0" w:color="auto"/>
      </w:divBdr>
    </w:div>
    <w:div w:id="1422066163">
      <w:marLeft w:val="0"/>
      <w:marRight w:val="0"/>
      <w:marTop w:val="0"/>
      <w:marBottom w:val="0"/>
      <w:divBdr>
        <w:top w:val="none" w:sz="0" w:space="0" w:color="auto"/>
        <w:left w:val="none" w:sz="0" w:space="0" w:color="auto"/>
        <w:bottom w:val="none" w:sz="0" w:space="0" w:color="auto"/>
        <w:right w:val="none" w:sz="0" w:space="0" w:color="auto"/>
      </w:divBdr>
    </w:div>
    <w:div w:id="1422066164">
      <w:marLeft w:val="0"/>
      <w:marRight w:val="0"/>
      <w:marTop w:val="0"/>
      <w:marBottom w:val="0"/>
      <w:divBdr>
        <w:top w:val="none" w:sz="0" w:space="0" w:color="auto"/>
        <w:left w:val="none" w:sz="0" w:space="0" w:color="auto"/>
        <w:bottom w:val="none" w:sz="0" w:space="0" w:color="auto"/>
        <w:right w:val="none" w:sz="0" w:space="0" w:color="auto"/>
      </w:divBdr>
    </w:div>
    <w:div w:id="1422066165">
      <w:marLeft w:val="0"/>
      <w:marRight w:val="0"/>
      <w:marTop w:val="0"/>
      <w:marBottom w:val="0"/>
      <w:divBdr>
        <w:top w:val="none" w:sz="0" w:space="0" w:color="auto"/>
        <w:left w:val="none" w:sz="0" w:space="0" w:color="auto"/>
        <w:bottom w:val="none" w:sz="0" w:space="0" w:color="auto"/>
        <w:right w:val="none" w:sz="0" w:space="0" w:color="auto"/>
      </w:divBdr>
    </w:div>
    <w:div w:id="1422066166">
      <w:marLeft w:val="0"/>
      <w:marRight w:val="0"/>
      <w:marTop w:val="0"/>
      <w:marBottom w:val="0"/>
      <w:divBdr>
        <w:top w:val="none" w:sz="0" w:space="0" w:color="auto"/>
        <w:left w:val="none" w:sz="0" w:space="0" w:color="auto"/>
        <w:bottom w:val="none" w:sz="0" w:space="0" w:color="auto"/>
        <w:right w:val="none" w:sz="0" w:space="0" w:color="auto"/>
      </w:divBdr>
    </w:div>
    <w:div w:id="1422066167">
      <w:marLeft w:val="0"/>
      <w:marRight w:val="0"/>
      <w:marTop w:val="0"/>
      <w:marBottom w:val="0"/>
      <w:divBdr>
        <w:top w:val="none" w:sz="0" w:space="0" w:color="auto"/>
        <w:left w:val="none" w:sz="0" w:space="0" w:color="auto"/>
        <w:bottom w:val="none" w:sz="0" w:space="0" w:color="auto"/>
        <w:right w:val="none" w:sz="0" w:space="0" w:color="auto"/>
      </w:divBdr>
    </w:div>
    <w:div w:id="1422066168">
      <w:marLeft w:val="0"/>
      <w:marRight w:val="0"/>
      <w:marTop w:val="0"/>
      <w:marBottom w:val="0"/>
      <w:divBdr>
        <w:top w:val="none" w:sz="0" w:space="0" w:color="auto"/>
        <w:left w:val="none" w:sz="0" w:space="0" w:color="auto"/>
        <w:bottom w:val="none" w:sz="0" w:space="0" w:color="auto"/>
        <w:right w:val="none" w:sz="0" w:space="0" w:color="auto"/>
      </w:divBdr>
    </w:div>
    <w:div w:id="1422066169">
      <w:marLeft w:val="0"/>
      <w:marRight w:val="0"/>
      <w:marTop w:val="0"/>
      <w:marBottom w:val="0"/>
      <w:divBdr>
        <w:top w:val="none" w:sz="0" w:space="0" w:color="auto"/>
        <w:left w:val="none" w:sz="0" w:space="0" w:color="auto"/>
        <w:bottom w:val="none" w:sz="0" w:space="0" w:color="auto"/>
        <w:right w:val="none" w:sz="0" w:space="0" w:color="auto"/>
      </w:divBdr>
    </w:div>
    <w:div w:id="1422066170">
      <w:marLeft w:val="0"/>
      <w:marRight w:val="0"/>
      <w:marTop w:val="0"/>
      <w:marBottom w:val="0"/>
      <w:divBdr>
        <w:top w:val="none" w:sz="0" w:space="0" w:color="auto"/>
        <w:left w:val="none" w:sz="0" w:space="0" w:color="auto"/>
        <w:bottom w:val="none" w:sz="0" w:space="0" w:color="auto"/>
        <w:right w:val="none" w:sz="0" w:space="0" w:color="auto"/>
      </w:divBdr>
    </w:div>
    <w:div w:id="1422066171">
      <w:marLeft w:val="0"/>
      <w:marRight w:val="0"/>
      <w:marTop w:val="0"/>
      <w:marBottom w:val="0"/>
      <w:divBdr>
        <w:top w:val="none" w:sz="0" w:space="0" w:color="auto"/>
        <w:left w:val="none" w:sz="0" w:space="0" w:color="auto"/>
        <w:bottom w:val="none" w:sz="0" w:space="0" w:color="auto"/>
        <w:right w:val="none" w:sz="0" w:space="0" w:color="auto"/>
      </w:divBdr>
    </w:div>
    <w:div w:id="1422066172">
      <w:marLeft w:val="0"/>
      <w:marRight w:val="0"/>
      <w:marTop w:val="0"/>
      <w:marBottom w:val="0"/>
      <w:divBdr>
        <w:top w:val="none" w:sz="0" w:space="0" w:color="auto"/>
        <w:left w:val="none" w:sz="0" w:space="0" w:color="auto"/>
        <w:bottom w:val="none" w:sz="0" w:space="0" w:color="auto"/>
        <w:right w:val="none" w:sz="0" w:space="0" w:color="auto"/>
      </w:divBdr>
    </w:div>
    <w:div w:id="1422066173">
      <w:marLeft w:val="0"/>
      <w:marRight w:val="0"/>
      <w:marTop w:val="0"/>
      <w:marBottom w:val="0"/>
      <w:divBdr>
        <w:top w:val="none" w:sz="0" w:space="0" w:color="auto"/>
        <w:left w:val="none" w:sz="0" w:space="0" w:color="auto"/>
        <w:bottom w:val="none" w:sz="0" w:space="0" w:color="auto"/>
        <w:right w:val="none" w:sz="0" w:space="0" w:color="auto"/>
      </w:divBdr>
    </w:div>
    <w:div w:id="1422066174">
      <w:marLeft w:val="0"/>
      <w:marRight w:val="0"/>
      <w:marTop w:val="0"/>
      <w:marBottom w:val="0"/>
      <w:divBdr>
        <w:top w:val="none" w:sz="0" w:space="0" w:color="auto"/>
        <w:left w:val="none" w:sz="0" w:space="0" w:color="auto"/>
        <w:bottom w:val="none" w:sz="0" w:space="0" w:color="auto"/>
        <w:right w:val="none" w:sz="0" w:space="0" w:color="auto"/>
      </w:divBdr>
    </w:div>
    <w:div w:id="1422066175">
      <w:marLeft w:val="0"/>
      <w:marRight w:val="0"/>
      <w:marTop w:val="0"/>
      <w:marBottom w:val="0"/>
      <w:divBdr>
        <w:top w:val="none" w:sz="0" w:space="0" w:color="auto"/>
        <w:left w:val="none" w:sz="0" w:space="0" w:color="auto"/>
        <w:bottom w:val="none" w:sz="0" w:space="0" w:color="auto"/>
        <w:right w:val="none" w:sz="0" w:space="0" w:color="auto"/>
      </w:divBdr>
    </w:div>
    <w:div w:id="1422066176">
      <w:marLeft w:val="0"/>
      <w:marRight w:val="0"/>
      <w:marTop w:val="0"/>
      <w:marBottom w:val="0"/>
      <w:divBdr>
        <w:top w:val="none" w:sz="0" w:space="0" w:color="auto"/>
        <w:left w:val="none" w:sz="0" w:space="0" w:color="auto"/>
        <w:bottom w:val="none" w:sz="0" w:space="0" w:color="auto"/>
        <w:right w:val="none" w:sz="0" w:space="0" w:color="auto"/>
      </w:divBdr>
    </w:div>
    <w:div w:id="1422066177">
      <w:marLeft w:val="0"/>
      <w:marRight w:val="0"/>
      <w:marTop w:val="0"/>
      <w:marBottom w:val="0"/>
      <w:divBdr>
        <w:top w:val="none" w:sz="0" w:space="0" w:color="auto"/>
        <w:left w:val="none" w:sz="0" w:space="0" w:color="auto"/>
        <w:bottom w:val="none" w:sz="0" w:space="0" w:color="auto"/>
        <w:right w:val="none" w:sz="0" w:space="0" w:color="auto"/>
      </w:divBdr>
    </w:div>
    <w:div w:id="1422066178">
      <w:marLeft w:val="0"/>
      <w:marRight w:val="0"/>
      <w:marTop w:val="0"/>
      <w:marBottom w:val="0"/>
      <w:divBdr>
        <w:top w:val="none" w:sz="0" w:space="0" w:color="auto"/>
        <w:left w:val="none" w:sz="0" w:space="0" w:color="auto"/>
        <w:bottom w:val="none" w:sz="0" w:space="0" w:color="auto"/>
        <w:right w:val="none" w:sz="0" w:space="0" w:color="auto"/>
      </w:divBdr>
    </w:div>
    <w:div w:id="1422066179">
      <w:marLeft w:val="0"/>
      <w:marRight w:val="0"/>
      <w:marTop w:val="0"/>
      <w:marBottom w:val="0"/>
      <w:divBdr>
        <w:top w:val="none" w:sz="0" w:space="0" w:color="auto"/>
        <w:left w:val="none" w:sz="0" w:space="0" w:color="auto"/>
        <w:bottom w:val="none" w:sz="0" w:space="0" w:color="auto"/>
        <w:right w:val="none" w:sz="0" w:space="0" w:color="auto"/>
      </w:divBdr>
    </w:div>
    <w:div w:id="1422066180">
      <w:marLeft w:val="0"/>
      <w:marRight w:val="0"/>
      <w:marTop w:val="0"/>
      <w:marBottom w:val="0"/>
      <w:divBdr>
        <w:top w:val="none" w:sz="0" w:space="0" w:color="auto"/>
        <w:left w:val="none" w:sz="0" w:space="0" w:color="auto"/>
        <w:bottom w:val="none" w:sz="0" w:space="0" w:color="auto"/>
        <w:right w:val="none" w:sz="0" w:space="0" w:color="auto"/>
      </w:divBdr>
    </w:div>
    <w:div w:id="1422066181">
      <w:marLeft w:val="0"/>
      <w:marRight w:val="0"/>
      <w:marTop w:val="0"/>
      <w:marBottom w:val="0"/>
      <w:divBdr>
        <w:top w:val="none" w:sz="0" w:space="0" w:color="auto"/>
        <w:left w:val="none" w:sz="0" w:space="0" w:color="auto"/>
        <w:bottom w:val="none" w:sz="0" w:space="0" w:color="auto"/>
        <w:right w:val="none" w:sz="0" w:space="0" w:color="auto"/>
      </w:divBdr>
    </w:div>
    <w:div w:id="1422066182">
      <w:marLeft w:val="0"/>
      <w:marRight w:val="0"/>
      <w:marTop w:val="0"/>
      <w:marBottom w:val="0"/>
      <w:divBdr>
        <w:top w:val="none" w:sz="0" w:space="0" w:color="auto"/>
        <w:left w:val="none" w:sz="0" w:space="0" w:color="auto"/>
        <w:bottom w:val="none" w:sz="0" w:space="0" w:color="auto"/>
        <w:right w:val="none" w:sz="0" w:space="0" w:color="auto"/>
      </w:divBdr>
    </w:div>
    <w:div w:id="1422066183">
      <w:marLeft w:val="0"/>
      <w:marRight w:val="0"/>
      <w:marTop w:val="0"/>
      <w:marBottom w:val="0"/>
      <w:divBdr>
        <w:top w:val="none" w:sz="0" w:space="0" w:color="auto"/>
        <w:left w:val="none" w:sz="0" w:space="0" w:color="auto"/>
        <w:bottom w:val="none" w:sz="0" w:space="0" w:color="auto"/>
        <w:right w:val="none" w:sz="0" w:space="0" w:color="auto"/>
      </w:divBdr>
    </w:div>
    <w:div w:id="1422066184">
      <w:marLeft w:val="0"/>
      <w:marRight w:val="0"/>
      <w:marTop w:val="0"/>
      <w:marBottom w:val="0"/>
      <w:divBdr>
        <w:top w:val="none" w:sz="0" w:space="0" w:color="auto"/>
        <w:left w:val="none" w:sz="0" w:space="0" w:color="auto"/>
        <w:bottom w:val="none" w:sz="0" w:space="0" w:color="auto"/>
        <w:right w:val="none" w:sz="0" w:space="0" w:color="auto"/>
      </w:divBdr>
    </w:div>
    <w:div w:id="1422066185">
      <w:marLeft w:val="0"/>
      <w:marRight w:val="0"/>
      <w:marTop w:val="0"/>
      <w:marBottom w:val="0"/>
      <w:divBdr>
        <w:top w:val="none" w:sz="0" w:space="0" w:color="auto"/>
        <w:left w:val="none" w:sz="0" w:space="0" w:color="auto"/>
        <w:bottom w:val="none" w:sz="0" w:space="0" w:color="auto"/>
        <w:right w:val="none" w:sz="0" w:space="0" w:color="auto"/>
      </w:divBdr>
    </w:div>
    <w:div w:id="1422066186">
      <w:marLeft w:val="0"/>
      <w:marRight w:val="0"/>
      <w:marTop w:val="0"/>
      <w:marBottom w:val="0"/>
      <w:divBdr>
        <w:top w:val="none" w:sz="0" w:space="0" w:color="auto"/>
        <w:left w:val="none" w:sz="0" w:space="0" w:color="auto"/>
        <w:bottom w:val="none" w:sz="0" w:space="0" w:color="auto"/>
        <w:right w:val="none" w:sz="0" w:space="0" w:color="auto"/>
      </w:divBdr>
    </w:div>
    <w:div w:id="1422066187">
      <w:marLeft w:val="0"/>
      <w:marRight w:val="0"/>
      <w:marTop w:val="0"/>
      <w:marBottom w:val="0"/>
      <w:divBdr>
        <w:top w:val="none" w:sz="0" w:space="0" w:color="auto"/>
        <w:left w:val="none" w:sz="0" w:space="0" w:color="auto"/>
        <w:bottom w:val="none" w:sz="0" w:space="0" w:color="auto"/>
        <w:right w:val="none" w:sz="0" w:space="0" w:color="auto"/>
      </w:divBdr>
    </w:div>
    <w:div w:id="1422066188">
      <w:marLeft w:val="0"/>
      <w:marRight w:val="0"/>
      <w:marTop w:val="0"/>
      <w:marBottom w:val="0"/>
      <w:divBdr>
        <w:top w:val="none" w:sz="0" w:space="0" w:color="auto"/>
        <w:left w:val="none" w:sz="0" w:space="0" w:color="auto"/>
        <w:bottom w:val="none" w:sz="0" w:space="0" w:color="auto"/>
        <w:right w:val="none" w:sz="0" w:space="0" w:color="auto"/>
      </w:divBdr>
    </w:div>
    <w:div w:id="1422066189">
      <w:marLeft w:val="0"/>
      <w:marRight w:val="0"/>
      <w:marTop w:val="0"/>
      <w:marBottom w:val="0"/>
      <w:divBdr>
        <w:top w:val="none" w:sz="0" w:space="0" w:color="auto"/>
        <w:left w:val="none" w:sz="0" w:space="0" w:color="auto"/>
        <w:bottom w:val="none" w:sz="0" w:space="0" w:color="auto"/>
        <w:right w:val="none" w:sz="0" w:space="0" w:color="auto"/>
      </w:divBdr>
    </w:div>
    <w:div w:id="1422066190">
      <w:marLeft w:val="0"/>
      <w:marRight w:val="0"/>
      <w:marTop w:val="0"/>
      <w:marBottom w:val="0"/>
      <w:divBdr>
        <w:top w:val="none" w:sz="0" w:space="0" w:color="auto"/>
        <w:left w:val="none" w:sz="0" w:space="0" w:color="auto"/>
        <w:bottom w:val="none" w:sz="0" w:space="0" w:color="auto"/>
        <w:right w:val="none" w:sz="0" w:space="0" w:color="auto"/>
      </w:divBdr>
    </w:div>
    <w:div w:id="14220661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15</Pages>
  <Words>3401</Words>
  <Characters>19388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ГОРОДСКАЯ ЦЕЛЕВАЯ ПРОГРАММА</dc:title>
  <dc:subject/>
  <dc:creator>User</dc:creator>
  <cp:keywords/>
  <dc:description/>
  <cp:lastModifiedBy>Администрация города</cp:lastModifiedBy>
  <cp:revision>4</cp:revision>
  <cp:lastPrinted>2018-04-18T04:39:00Z</cp:lastPrinted>
  <dcterms:created xsi:type="dcterms:W3CDTF">2018-04-11T10:11:00Z</dcterms:created>
  <dcterms:modified xsi:type="dcterms:W3CDTF">2018-04-18T04:39:00Z</dcterms:modified>
</cp:coreProperties>
</file>