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67" w:rsidRDefault="00B915E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61975" cy="828675"/>
            <wp:effectExtent l="0" t="0" r="9525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267" w:rsidRDefault="00B01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B01267" w:rsidRDefault="00B01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B01267" w:rsidRDefault="00B01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B01267" w:rsidRDefault="00B0126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B01267" w:rsidRPr="00834E70" w:rsidRDefault="00B01267">
      <w:pPr>
        <w:jc w:val="center"/>
        <w:rPr>
          <w:sz w:val="36"/>
          <w:szCs w:val="36"/>
        </w:rPr>
      </w:pPr>
    </w:p>
    <w:p w:rsidR="00B01267" w:rsidRDefault="00B012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B01267" w:rsidRPr="00CA73EE" w:rsidRDefault="00B01267">
      <w:pPr>
        <w:jc w:val="center"/>
        <w:rPr>
          <w:bCs/>
          <w:szCs w:val="28"/>
        </w:rPr>
      </w:pPr>
    </w:p>
    <w:p w:rsidR="00B01267" w:rsidRPr="00CA73EE" w:rsidRDefault="00B915E0" w:rsidP="00B915E0">
      <w:pPr>
        <w:jc w:val="both"/>
        <w:rPr>
          <w:bCs/>
          <w:szCs w:val="28"/>
        </w:rPr>
      </w:pPr>
      <w:r>
        <w:rPr>
          <w:bCs/>
          <w:szCs w:val="28"/>
        </w:rPr>
        <w:t>От 14.10.2019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2308-ра</w:t>
      </w:r>
    </w:p>
    <w:p w:rsidR="00B01267" w:rsidRPr="00CA73EE" w:rsidRDefault="00B01267">
      <w:pPr>
        <w:jc w:val="center"/>
        <w:rPr>
          <w:bCs/>
          <w:szCs w:val="28"/>
        </w:rPr>
      </w:pPr>
    </w:p>
    <w:p w:rsidR="00B92B12" w:rsidRPr="004175F9" w:rsidRDefault="00B92B12" w:rsidP="00B92B12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contextualSpacing/>
        <w:rPr>
          <w:szCs w:val="28"/>
        </w:rPr>
      </w:pPr>
      <w:r w:rsidRPr="004175F9">
        <w:rPr>
          <w:szCs w:val="28"/>
        </w:rPr>
        <w:t xml:space="preserve">О назначении ответственных лиц </w:t>
      </w:r>
    </w:p>
    <w:p w:rsidR="00B92B12" w:rsidRPr="004175F9" w:rsidRDefault="00B92B12" w:rsidP="00B92B12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contextualSpacing/>
        <w:rPr>
          <w:szCs w:val="28"/>
        </w:rPr>
      </w:pPr>
      <w:r w:rsidRPr="004175F9">
        <w:rPr>
          <w:szCs w:val="28"/>
        </w:rPr>
        <w:t xml:space="preserve">за </w:t>
      </w:r>
      <w:r>
        <w:rPr>
          <w:szCs w:val="28"/>
        </w:rPr>
        <w:t>формирование и</w:t>
      </w:r>
      <w:r w:rsidRPr="004175F9">
        <w:rPr>
          <w:szCs w:val="28"/>
        </w:rPr>
        <w:t xml:space="preserve"> размещени</w:t>
      </w:r>
      <w:r>
        <w:rPr>
          <w:szCs w:val="28"/>
        </w:rPr>
        <w:t>е</w:t>
      </w:r>
    </w:p>
    <w:p w:rsidR="00B92B12" w:rsidRPr="004175F9" w:rsidRDefault="00B92B12" w:rsidP="00B92B12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contextualSpacing/>
        <w:rPr>
          <w:szCs w:val="28"/>
        </w:rPr>
      </w:pPr>
      <w:r w:rsidRPr="004175F9">
        <w:rPr>
          <w:szCs w:val="28"/>
        </w:rPr>
        <w:t xml:space="preserve">информации на едином портале </w:t>
      </w:r>
    </w:p>
    <w:p w:rsidR="00B92B12" w:rsidRDefault="00B92B12" w:rsidP="00B92B12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contextualSpacing/>
        <w:rPr>
          <w:szCs w:val="28"/>
        </w:rPr>
      </w:pPr>
      <w:r w:rsidRPr="004175F9">
        <w:rPr>
          <w:szCs w:val="28"/>
        </w:rPr>
        <w:t>бюджетной системы Российской Федерации</w:t>
      </w:r>
    </w:p>
    <w:p w:rsidR="00B92B12" w:rsidRDefault="00B92B12" w:rsidP="00B92B12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</w:p>
    <w:p w:rsidR="00B92B12" w:rsidRDefault="00B92B12" w:rsidP="00B92B12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</w:p>
    <w:p w:rsidR="00B92B12" w:rsidRDefault="00B92B12" w:rsidP="00B92B12">
      <w:pPr>
        <w:tabs>
          <w:tab w:val="num" w:pos="426"/>
        </w:tabs>
        <w:autoSpaceDE w:val="0"/>
        <w:autoSpaceDN w:val="0"/>
        <w:adjustRightInd w:val="0"/>
        <w:ind w:right="4535"/>
        <w:rPr>
          <w:sz w:val="26"/>
          <w:szCs w:val="26"/>
        </w:rPr>
      </w:pPr>
    </w:p>
    <w:p w:rsidR="00B92B12" w:rsidRDefault="00B92B12" w:rsidP="00B92B12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Cs w:val="28"/>
        </w:rPr>
      </w:pPr>
      <w:r w:rsidRPr="00A17E18">
        <w:rPr>
          <w:bCs/>
          <w:szCs w:val="28"/>
        </w:rPr>
        <w:t xml:space="preserve">Руководствуясь приказом Министерства финансов Российской Федерации от 28 декабря 2016 года № 243н «О составе и порядке размещения и предоставления информации на едином портале бюджетной системы Российской Федерации» (далее – приказ Минфина России): </w:t>
      </w:r>
    </w:p>
    <w:p w:rsidR="00B92B12" w:rsidRDefault="00B92B12" w:rsidP="00B92B12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B92B12" w:rsidRDefault="00B92B12" w:rsidP="00B92B12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B92B12" w:rsidRPr="00A17E18" w:rsidRDefault="00B92B12" w:rsidP="00B92B12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B92B12" w:rsidRPr="00A17E18" w:rsidRDefault="00B92B12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17E18">
        <w:rPr>
          <w:rFonts w:ascii="Times New Roman" w:hAnsi="Times New Roman" w:cs="Times New Roman"/>
          <w:bCs/>
          <w:sz w:val="28"/>
          <w:szCs w:val="28"/>
        </w:rPr>
        <w:t xml:space="preserve">Утвердить перечень </w:t>
      </w:r>
      <w:r w:rsidRPr="00A17E18">
        <w:rPr>
          <w:rFonts w:ascii="Times New Roman" w:hAnsi="Times New Roman" w:cs="Times New Roman"/>
          <w:sz w:val="28"/>
          <w:szCs w:val="28"/>
        </w:rPr>
        <w:t xml:space="preserve">ответственных лиц за формирование и размещение информации </w:t>
      </w:r>
      <w:r w:rsidRPr="00A17E18">
        <w:rPr>
          <w:rFonts w:ascii="Times New Roman" w:hAnsi="Times New Roman" w:cs="Times New Roman"/>
          <w:bCs/>
          <w:sz w:val="28"/>
          <w:szCs w:val="28"/>
        </w:rPr>
        <w:t>на едином портале бюджетной системы Российской Федерации (далее – единый портал) (</w:t>
      </w:r>
      <w:r w:rsidR="001D4204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A17E18">
        <w:rPr>
          <w:rFonts w:ascii="Times New Roman" w:hAnsi="Times New Roman" w:cs="Times New Roman"/>
          <w:bCs/>
          <w:sz w:val="28"/>
          <w:szCs w:val="28"/>
        </w:rPr>
        <w:t>).</w:t>
      </w:r>
    </w:p>
    <w:p w:rsidR="00B92B12" w:rsidRPr="00AF5B31" w:rsidRDefault="00B92B12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  <w:t>Наделить ответственных лиц правом подписи с использованием усиленной квалифицированной электронной подписи на едином портале.</w:t>
      </w:r>
    </w:p>
    <w:p w:rsidR="00B92B12" w:rsidRPr="00152EE0" w:rsidRDefault="00B92B12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  <w:t>Полномочия по утверждению заявок возложить на следующих лиц:</w:t>
      </w:r>
    </w:p>
    <w:p w:rsidR="00B92B12" w:rsidRDefault="00B92B12" w:rsidP="00B92B12">
      <w:pPr>
        <w:pStyle w:val="ConsPlusNonformat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-З</w:t>
      </w:r>
      <w:r w:rsidRPr="007826C8">
        <w:rPr>
          <w:rFonts w:ascii="Times New Roman" w:hAnsi="Times New Roman" w:cs="Times New Roman"/>
          <w:bCs/>
          <w:sz w:val="28"/>
          <w:szCs w:val="28"/>
        </w:rPr>
        <w:t>аместител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7826C8">
        <w:rPr>
          <w:rFonts w:ascii="Times New Roman" w:hAnsi="Times New Roman" w:cs="Times New Roman"/>
          <w:bCs/>
          <w:sz w:val="28"/>
          <w:szCs w:val="28"/>
        </w:rPr>
        <w:t xml:space="preserve"> главы города - председатель комитета по финансам Стефогло </w:t>
      </w:r>
      <w:r>
        <w:rPr>
          <w:rFonts w:ascii="Times New Roman" w:hAnsi="Times New Roman" w:cs="Times New Roman"/>
          <w:bCs/>
          <w:sz w:val="28"/>
          <w:szCs w:val="28"/>
        </w:rPr>
        <w:t>В.В.;</w:t>
      </w:r>
    </w:p>
    <w:p w:rsidR="00B92B12" w:rsidRPr="00382915" w:rsidRDefault="00B92B12" w:rsidP="00B92B1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Pr="00152E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7826C8">
        <w:rPr>
          <w:rFonts w:ascii="Times New Roman" w:hAnsi="Times New Roman" w:cs="Times New Roman"/>
          <w:bCs/>
          <w:sz w:val="28"/>
          <w:szCs w:val="28"/>
        </w:rPr>
        <w:t>аместител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7826C8">
        <w:rPr>
          <w:rFonts w:ascii="Times New Roman" w:hAnsi="Times New Roman" w:cs="Times New Roman"/>
          <w:bCs/>
          <w:sz w:val="28"/>
          <w:szCs w:val="28"/>
        </w:rPr>
        <w:t xml:space="preserve"> председателя комитета по финансам Баляев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7826C8">
        <w:rPr>
          <w:rFonts w:ascii="Times New Roman" w:hAnsi="Times New Roman" w:cs="Times New Roman"/>
          <w:bCs/>
          <w:sz w:val="28"/>
          <w:szCs w:val="28"/>
        </w:rPr>
        <w:t xml:space="preserve"> Е.Г.</w:t>
      </w:r>
    </w:p>
    <w:p w:rsidR="00B92B12" w:rsidRPr="00382915" w:rsidRDefault="00B92B12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17E18">
        <w:rPr>
          <w:rFonts w:ascii="Times New Roman" w:hAnsi="Times New Roman" w:cs="Times New Roman"/>
          <w:bCs/>
          <w:sz w:val="28"/>
          <w:szCs w:val="28"/>
        </w:rPr>
        <w:t>Назначить ответственных лиц за техническое обеспечение работы с единым порталом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B92B12" w:rsidRDefault="00B92B12" w:rsidP="00B92B12">
      <w:pPr>
        <w:pStyle w:val="ConsPlusNonformat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Pr="003829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15781D">
        <w:rPr>
          <w:rFonts w:ascii="Times New Roman" w:hAnsi="Times New Roman" w:cs="Times New Roman"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5781D">
        <w:rPr>
          <w:rFonts w:ascii="Times New Roman" w:hAnsi="Times New Roman" w:cs="Times New Roman"/>
          <w:bCs/>
          <w:sz w:val="28"/>
          <w:szCs w:val="28"/>
        </w:rPr>
        <w:t xml:space="preserve"> отдела по информационным ресурсам администрации города Пыть-Яха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Мерзлякова А.А;</w:t>
      </w:r>
    </w:p>
    <w:p w:rsidR="00B92B12" w:rsidRPr="0015781D" w:rsidRDefault="00B92B12" w:rsidP="00B92B12">
      <w:pPr>
        <w:pStyle w:val="ConsPlusNonformat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Главного</w:t>
      </w:r>
      <w:r w:rsidRPr="0015781D">
        <w:rPr>
          <w:rFonts w:ascii="Times New Roman" w:hAnsi="Times New Roman" w:cs="Times New Roman"/>
          <w:bCs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15781D">
        <w:rPr>
          <w:rFonts w:ascii="Times New Roman" w:hAnsi="Times New Roman" w:cs="Times New Roman"/>
          <w:bCs/>
          <w:sz w:val="28"/>
          <w:szCs w:val="28"/>
        </w:rPr>
        <w:t xml:space="preserve"> отдела казначейского контроля комитета по финансам администрации города Пыть-Яха Гаврилова Ивана Владимировича.</w:t>
      </w:r>
    </w:p>
    <w:p w:rsidR="00B92B12" w:rsidRPr="00A17E18" w:rsidRDefault="00B92B12" w:rsidP="00B92B1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5.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17E18">
        <w:rPr>
          <w:rFonts w:ascii="Times New Roman" w:hAnsi="Times New Roman" w:cs="Times New Roman"/>
          <w:bCs/>
          <w:sz w:val="28"/>
          <w:szCs w:val="28"/>
        </w:rPr>
        <w:t>Ответственным лицам, обеспечить формирование и размещение информации для публикации на едином портале в сроки, установленные приказом Минфина России.</w:t>
      </w:r>
    </w:p>
    <w:p w:rsidR="00B92B12" w:rsidRPr="00A17E18" w:rsidRDefault="00B92B12" w:rsidP="00B92B12">
      <w:pPr>
        <w:pStyle w:val="ConsPlusNonformat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A17E18">
        <w:rPr>
          <w:rFonts w:ascii="Times New Roman" w:hAnsi="Times New Roman" w:cs="Times New Roman"/>
          <w:sz w:val="28"/>
          <w:szCs w:val="28"/>
        </w:rPr>
        <w:t xml:space="preserve">Настоящее распоряжение </w:t>
      </w:r>
      <w:r w:rsidRPr="00A17E18">
        <w:rPr>
          <w:rFonts w:ascii="Times New Roman" w:hAnsi="Times New Roman" w:cs="Times New Roman"/>
          <w:bCs/>
          <w:sz w:val="28"/>
          <w:szCs w:val="28"/>
        </w:rPr>
        <w:t>вступает в силу с 1 января 2020 года.</w:t>
      </w:r>
    </w:p>
    <w:p w:rsidR="00B92B12" w:rsidRDefault="00B92B12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</w:t>
      </w:r>
      <w:r>
        <w:rPr>
          <w:rFonts w:ascii="Times New Roman" w:hAnsi="Times New Roman"/>
          <w:sz w:val="28"/>
          <w:szCs w:val="28"/>
        </w:rPr>
        <w:tab/>
      </w:r>
      <w:r w:rsidRPr="00A17E18">
        <w:rPr>
          <w:rFonts w:ascii="Times New Roman" w:hAnsi="Times New Roman"/>
          <w:sz w:val="28"/>
          <w:szCs w:val="28"/>
        </w:rPr>
        <w:t>Контроль за выполнением распоряжения возложить на заместителя главы города - председателя комитета по финансам.</w:t>
      </w:r>
    </w:p>
    <w:p w:rsidR="001D4204" w:rsidRDefault="001D4204" w:rsidP="001D4204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1D4204" w:rsidRDefault="001D4204" w:rsidP="001D4204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1D4204" w:rsidRDefault="001D4204" w:rsidP="001D4204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1D4204" w:rsidRDefault="00B915E0" w:rsidP="001D4204">
      <w:pPr>
        <w:rPr>
          <w:bCs/>
          <w:szCs w:val="28"/>
        </w:rPr>
      </w:pPr>
      <w:r>
        <w:rPr>
          <w:bCs/>
          <w:szCs w:val="28"/>
        </w:rPr>
        <w:t>И.о.главы</w:t>
      </w:r>
      <w:r w:rsidR="001D4204">
        <w:rPr>
          <w:bCs/>
          <w:szCs w:val="28"/>
        </w:rPr>
        <w:t xml:space="preserve"> города Пыть-Яха</w:t>
      </w:r>
      <w:r w:rsidR="001D4204">
        <w:rPr>
          <w:bCs/>
          <w:szCs w:val="28"/>
        </w:rPr>
        <w:tab/>
      </w:r>
      <w:r w:rsidR="001D4204">
        <w:rPr>
          <w:bCs/>
          <w:szCs w:val="28"/>
        </w:rPr>
        <w:tab/>
      </w:r>
      <w:r w:rsidR="001D4204">
        <w:rPr>
          <w:bCs/>
          <w:szCs w:val="28"/>
        </w:rPr>
        <w:tab/>
      </w:r>
      <w:r w:rsidR="001D4204">
        <w:rPr>
          <w:bCs/>
          <w:szCs w:val="28"/>
        </w:rPr>
        <w:tab/>
      </w:r>
      <w:r w:rsidR="001D4204">
        <w:rPr>
          <w:bCs/>
          <w:szCs w:val="28"/>
        </w:rPr>
        <w:tab/>
      </w:r>
      <w:r w:rsidR="001D4204">
        <w:rPr>
          <w:bCs/>
          <w:szCs w:val="28"/>
        </w:rPr>
        <w:tab/>
      </w:r>
      <w:r>
        <w:rPr>
          <w:bCs/>
          <w:szCs w:val="28"/>
        </w:rPr>
        <w:tab/>
        <w:t>А.Ф.Золотухин</w:t>
      </w:r>
    </w:p>
    <w:p w:rsidR="001D4204" w:rsidRPr="00B92B12" w:rsidRDefault="001D4204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1D4204" w:rsidRPr="00B92B12" w:rsidSect="009E337F">
          <w:headerReference w:type="even" r:id="rId9"/>
          <w:headerReference w:type="default" r:id="rId10"/>
          <w:pgSz w:w="11906" w:h="16838" w:code="9"/>
          <w:pgMar w:top="1134" w:right="567" w:bottom="1134" w:left="1474" w:header="709" w:footer="709" w:gutter="0"/>
          <w:cols w:space="708"/>
          <w:titlePg/>
          <w:docGrid w:linePitch="360"/>
        </w:sectPr>
      </w:pPr>
    </w:p>
    <w:p w:rsidR="00B92B12" w:rsidRDefault="00B92B12" w:rsidP="00B92B12">
      <w:pPr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B92B12" w:rsidRDefault="001D4204" w:rsidP="00B92B12">
      <w:pPr>
        <w:jc w:val="right"/>
        <w:rPr>
          <w:szCs w:val="24"/>
        </w:rPr>
      </w:pPr>
      <w:r>
        <w:rPr>
          <w:szCs w:val="24"/>
        </w:rPr>
        <w:t>к</w:t>
      </w:r>
      <w:r w:rsidR="00B92B12">
        <w:rPr>
          <w:szCs w:val="24"/>
        </w:rPr>
        <w:t xml:space="preserve"> </w:t>
      </w:r>
      <w:r>
        <w:rPr>
          <w:szCs w:val="24"/>
        </w:rPr>
        <w:t>распоряжению администрации</w:t>
      </w:r>
    </w:p>
    <w:p w:rsidR="00B92B12" w:rsidRDefault="001D4204" w:rsidP="00B92B12">
      <w:pPr>
        <w:jc w:val="right"/>
        <w:rPr>
          <w:szCs w:val="24"/>
        </w:rPr>
      </w:pPr>
      <w:r>
        <w:rPr>
          <w:szCs w:val="24"/>
        </w:rPr>
        <w:t>г</w:t>
      </w:r>
      <w:r w:rsidR="00B92B12">
        <w:rPr>
          <w:szCs w:val="24"/>
        </w:rPr>
        <w:t>орода Пыть-Яха</w:t>
      </w:r>
    </w:p>
    <w:p w:rsidR="00B92B12" w:rsidRDefault="00B915E0" w:rsidP="00B92B12">
      <w:pPr>
        <w:jc w:val="right"/>
        <w:rPr>
          <w:szCs w:val="24"/>
        </w:rPr>
      </w:pPr>
      <w:r>
        <w:rPr>
          <w:szCs w:val="24"/>
        </w:rPr>
        <w:t>от 14.10.2019 № 2308-ра</w:t>
      </w:r>
      <w:bookmarkStart w:id="0" w:name="_GoBack"/>
      <w:bookmarkEnd w:id="0"/>
    </w:p>
    <w:p w:rsidR="001D4204" w:rsidRPr="0015781D" w:rsidRDefault="001D4204" w:rsidP="00B92B12">
      <w:pPr>
        <w:jc w:val="right"/>
        <w:rPr>
          <w:szCs w:val="24"/>
        </w:rPr>
      </w:pPr>
    </w:p>
    <w:p w:rsidR="001D4204" w:rsidRDefault="00B92B12" w:rsidP="001D4204">
      <w:pPr>
        <w:spacing w:line="360" w:lineRule="auto"/>
        <w:jc w:val="center"/>
        <w:rPr>
          <w:szCs w:val="28"/>
        </w:rPr>
      </w:pPr>
      <w:r w:rsidRPr="0015781D">
        <w:rPr>
          <w:szCs w:val="24"/>
        </w:rPr>
        <w:t xml:space="preserve">Перечень ответственных лиц </w:t>
      </w:r>
      <w:r w:rsidRPr="0015781D">
        <w:rPr>
          <w:szCs w:val="28"/>
        </w:rPr>
        <w:t xml:space="preserve">за формирование и размещение </w:t>
      </w:r>
    </w:p>
    <w:p w:rsidR="00B92B12" w:rsidRPr="0015781D" w:rsidRDefault="00B92B12" w:rsidP="001D4204">
      <w:pPr>
        <w:spacing w:line="360" w:lineRule="auto"/>
        <w:jc w:val="center"/>
        <w:rPr>
          <w:bCs/>
          <w:szCs w:val="28"/>
        </w:rPr>
      </w:pPr>
      <w:r w:rsidRPr="0015781D">
        <w:rPr>
          <w:szCs w:val="28"/>
        </w:rPr>
        <w:t>информации</w:t>
      </w:r>
      <w:r w:rsidRPr="0015781D">
        <w:rPr>
          <w:bCs/>
          <w:szCs w:val="28"/>
        </w:rPr>
        <w:t xml:space="preserve"> на едином портале бюджетной системы Российской Федерации</w:t>
      </w:r>
    </w:p>
    <w:p w:rsidR="00B92B12" w:rsidRPr="0015781D" w:rsidRDefault="00B92B12" w:rsidP="00B92B12">
      <w:pPr>
        <w:jc w:val="center"/>
        <w:rPr>
          <w:szCs w:val="24"/>
        </w:rPr>
      </w:pPr>
    </w:p>
    <w:tbl>
      <w:tblPr>
        <w:tblW w:w="14571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1308"/>
        <w:gridCol w:w="2551"/>
      </w:tblGrid>
      <w:tr w:rsidR="00B92B12" w:rsidRPr="001D4204" w:rsidTr="009E337F">
        <w:trPr>
          <w:trHeight w:val="389"/>
          <w:tblHeader/>
        </w:trPr>
        <w:tc>
          <w:tcPr>
            <w:tcW w:w="712" w:type="dxa"/>
            <w:vMerge w:val="restart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11308" w:type="dxa"/>
            <w:vMerge w:val="restart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Вопросы и варианты ответов</w:t>
            </w:r>
          </w:p>
        </w:tc>
        <w:tc>
          <w:tcPr>
            <w:tcW w:w="2551" w:type="dxa"/>
            <w:vMerge w:val="restart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Ответственные лица</w:t>
            </w:r>
          </w:p>
        </w:tc>
      </w:tr>
      <w:tr w:rsidR="00B92B12" w:rsidRPr="001D4204" w:rsidTr="009E337F">
        <w:trPr>
          <w:trHeight w:val="450"/>
          <w:tblHeader/>
        </w:trPr>
        <w:tc>
          <w:tcPr>
            <w:tcW w:w="712" w:type="dxa"/>
            <w:vMerge/>
            <w:vAlign w:val="center"/>
            <w:hideMark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8" w:type="dxa"/>
            <w:vMerge/>
            <w:hideMark/>
          </w:tcPr>
          <w:p w:rsidR="00B92B12" w:rsidRPr="001D4204" w:rsidRDefault="00B92B12" w:rsidP="002F065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1.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 xml:space="preserve">Перечень бюджетов 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Дмитренко Г.М.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2.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 xml:space="preserve">Общие сведения о публично-правовом образовании </w:t>
            </w:r>
            <w:r w:rsidRPr="001D4204">
              <w:rPr>
                <w:spacing w:val="-2"/>
                <w:sz w:val="24"/>
                <w:szCs w:val="24"/>
              </w:rPr>
              <w:t>городского округа</w:t>
            </w:r>
            <w:r w:rsidRPr="001D4204">
              <w:rPr>
                <w:sz w:val="24"/>
                <w:szCs w:val="24"/>
              </w:rPr>
              <w:t>, формирующего и исполняющего бюджет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Дмитренко Г.М.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Гаврилов И.В.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3.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 xml:space="preserve">Муниципальные правовые акты </w:t>
            </w:r>
            <w:r w:rsidRPr="001D4204">
              <w:rPr>
                <w:spacing w:val="-2"/>
                <w:sz w:val="24"/>
                <w:szCs w:val="24"/>
              </w:rPr>
              <w:t>городского округа</w:t>
            </w:r>
            <w:r w:rsidRPr="001D4204">
              <w:rPr>
                <w:sz w:val="24"/>
                <w:szCs w:val="24"/>
              </w:rPr>
              <w:t>, регулирующие бюджетные правоотношения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Дмитренко Г.М.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4.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Иные нормативные правовые акты и иные документы, регламентирующие отношения в бюджетной и налоговой сфере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Маслак С.В.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5.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pacing w:val="-2"/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 xml:space="preserve">Классификация расходов бюджета муниципального образования городской округ город Пыть-Ях, доходов бюджета муниципального образования городской округ город Пыть-Ях, </w:t>
            </w:r>
          </w:p>
          <w:p w:rsidR="00B92B12" w:rsidRPr="001D4204" w:rsidRDefault="00B92B12" w:rsidP="002F0651">
            <w:pPr>
              <w:jc w:val="both"/>
              <w:rPr>
                <w:iCs/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источников финансирования дефицита бюджета муниципального образования городской округ город Пыть-Ях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Спехова О.В.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 xml:space="preserve">Фатхиева Л.Н. 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6.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Перечень и коды главных администраторов доходов бюджета муниципального образования городской округ город Пыть-Ях</w:t>
            </w:r>
          </w:p>
        </w:tc>
        <w:tc>
          <w:tcPr>
            <w:tcW w:w="2551" w:type="dxa"/>
            <w:vAlign w:val="center"/>
            <w:hideMark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7.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keepNext/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Перечень подвидов доходов по видам доходов, главными администратором которых является МКУ Администрация города Пыть-Яха</w:t>
            </w:r>
          </w:p>
        </w:tc>
        <w:tc>
          <w:tcPr>
            <w:tcW w:w="2551" w:type="dxa"/>
            <w:vAlign w:val="center"/>
            <w:hideMark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8.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 xml:space="preserve">Перечень и коды главных распорядителей средств бюджета городского округа 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Спехова О.В.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 xml:space="preserve">Перечень и коды главных администраторов источников финансирования дефицита бюджета городского округа </w:t>
            </w:r>
          </w:p>
        </w:tc>
        <w:tc>
          <w:tcPr>
            <w:tcW w:w="2551" w:type="dxa"/>
            <w:vAlign w:val="center"/>
            <w:hideMark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 xml:space="preserve">Фатхиева Л.Н. 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10.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План-график реализации бюджетного процесса на текущий год с указанием ответственных за выполнение мероприятий плана-графика и результатов их реализации</w:t>
            </w:r>
          </w:p>
        </w:tc>
        <w:tc>
          <w:tcPr>
            <w:tcW w:w="2551" w:type="dxa"/>
            <w:vAlign w:val="center"/>
            <w:hideMark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 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11.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 xml:space="preserve">Информация о правилах, порядках и сроках составления проекта бюджета городского округа, органах, осуществляющих составление проекта бюджета городского округа, документах, необходимых для составления проекта бюджета городского округа, основных документах, формируемых при составлении проекта бюджета городского округа 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12.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План-график составления проекта бюджета городского округа с указанием ответственных за выполнение мероприятий указанного плана-графика и результатов их реализации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13.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Прогноз социально-экономического развития городского округа и иные сведения, необходимые для составления проекта бюджета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Маслак С.В.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14.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Порядок разработки и утверждения бюджетного прогноза городского округа на долгосрочный период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15.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Проект бюджетного прогноза, бюджетный прогноз, изменения в бюджетный прогноз городского округа на долгосрочный период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16.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Прогноз социально-экономического развития городского округа на долгосрочный период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Маслак С.В.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17.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pacing w:val="-2"/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Порядок разработки среднесрочного финансового плана муниципального образования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18.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pStyle w:val="Default"/>
              <w:rPr>
                <w:spacing w:val="-2"/>
              </w:rPr>
            </w:pPr>
            <w:r w:rsidRPr="001D4204">
              <w:t xml:space="preserve">Среднесрочный финансовый плана муниципального образования 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19.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порядках формирования и использования бюджетных ассигнований дорожного фонда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20.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структуре и содержании решения о бюджете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21.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Порядок рассмотрения и утверждения решения о бюджете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22.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документах и материалах, представляемых в представительный орган одновременно с проектом решения о бюджете городского округа, проектом решения о внесении изменений в решение о бюджете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Спехова О.В.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23.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i/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Проект решения о бюджете городского округа, решения о бюджете городского округа, проект решения о внесении изменений в решение о бюджете городского округа, решение о внесении изменений в решение о бюджете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Спехова О.В.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24.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 xml:space="preserve">Документы и материалы, представляемые в представительный орган одновременно с проектом решения о бюджете городского округа, проектом решения о внесении изменений в решение о бюджете городского </w:t>
            </w:r>
            <w:r w:rsidRPr="001D4204">
              <w:rPr>
                <w:spacing w:val="-2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551" w:type="dxa"/>
            <w:vAlign w:val="center"/>
            <w:hideMark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lastRenderedPageBreak/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lastRenderedPageBreak/>
              <w:t>Кочурова И.Г.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bCs/>
                <w:sz w:val="24"/>
                <w:szCs w:val="24"/>
              </w:rPr>
            </w:pPr>
            <w:r w:rsidRPr="001D4204">
              <w:rPr>
                <w:bCs/>
                <w:sz w:val="24"/>
                <w:szCs w:val="24"/>
              </w:rPr>
              <w:lastRenderedPageBreak/>
              <w:t>25.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порядке исполнения бюджета городского округа по расходам, источникам финансирования дефицита бюджета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Твердохлеб А.В.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bCs/>
                <w:sz w:val="24"/>
                <w:szCs w:val="24"/>
              </w:rPr>
            </w:pPr>
            <w:r w:rsidRPr="001D4204">
              <w:rPr>
                <w:bCs/>
                <w:sz w:val="24"/>
                <w:szCs w:val="24"/>
              </w:rPr>
              <w:t>26.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об основах кассового обслуживания исполнения бюджета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Твердохлеб А.В.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bCs/>
                <w:sz w:val="24"/>
                <w:szCs w:val="24"/>
              </w:rPr>
            </w:pPr>
            <w:r w:rsidRPr="001D4204">
              <w:rPr>
                <w:bCs/>
                <w:sz w:val="24"/>
                <w:szCs w:val="24"/>
              </w:rPr>
              <w:t>27.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Общая информация об органах, обеспечивающих и организующих исполнение бюджета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 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bCs/>
                <w:sz w:val="24"/>
                <w:szCs w:val="24"/>
              </w:rPr>
            </w:pPr>
            <w:r w:rsidRPr="001D4204">
              <w:rPr>
                <w:bCs/>
                <w:sz w:val="24"/>
                <w:szCs w:val="24"/>
              </w:rPr>
              <w:t>28.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Сведения о руководителях органов, обеспечивающих и организующих исполнение бюджета городского округа, биографии и фотографии указанных руководителей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 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Гаврилов И.В.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bCs/>
                <w:sz w:val="24"/>
                <w:szCs w:val="24"/>
              </w:rPr>
            </w:pPr>
            <w:r w:rsidRPr="001D4204">
              <w:rPr>
                <w:bCs/>
                <w:sz w:val="24"/>
                <w:szCs w:val="24"/>
              </w:rPr>
              <w:t>29.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Общая информация о качестве финансового менеджмента, осуществляемого главными администраторами средств бюджета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bCs/>
                <w:sz w:val="24"/>
                <w:szCs w:val="24"/>
              </w:rPr>
            </w:pPr>
            <w:r w:rsidRPr="001D4204">
              <w:rPr>
                <w:bCs/>
                <w:sz w:val="24"/>
                <w:szCs w:val="24"/>
              </w:rPr>
              <w:t>30.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Результаты мониторинга оценки качества финансового менеджмента, осуществляемого главными администраторами средств бюджета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Медведева Н.А.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Витовская Н.В.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bCs/>
                <w:sz w:val="24"/>
                <w:szCs w:val="24"/>
              </w:rPr>
            </w:pPr>
            <w:r w:rsidRPr="001D4204">
              <w:rPr>
                <w:bCs/>
                <w:sz w:val="24"/>
                <w:szCs w:val="24"/>
              </w:rPr>
              <w:t>31.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порядке формирования и ведения сводной бюджетной росписи, бюджетной росписи, бюджетной сметы казенных учреждений, плана финансово-хозяйственной деятельности бюджетных и автономных учреждений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Белоус Е.В.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bCs/>
                <w:sz w:val="24"/>
                <w:szCs w:val="24"/>
              </w:rPr>
            </w:pPr>
            <w:r w:rsidRPr="001D4204">
              <w:rPr>
                <w:bCs/>
                <w:sz w:val="24"/>
                <w:szCs w:val="24"/>
              </w:rPr>
              <w:t>32.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порядке формирования муниципальных заданий на оказание муниципальных услуг и выполнение работ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bCs/>
                <w:sz w:val="24"/>
                <w:szCs w:val="24"/>
              </w:rPr>
            </w:pPr>
            <w:r w:rsidRPr="001D4204">
              <w:rPr>
                <w:bCs/>
                <w:sz w:val="24"/>
                <w:szCs w:val="24"/>
              </w:rPr>
              <w:t>33.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порядке составления и ведения кассового плана бюджета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bCs/>
                <w:sz w:val="24"/>
                <w:szCs w:val="24"/>
              </w:rPr>
            </w:pPr>
            <w:r w:rsidRPr="001D4204">
              <w:rPr>
                <w:bCs/>
                <w:sz w:val="24"/>
                <w:szCs w:val="24"/>
              </w:rPr>
              <w:t>34.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Сводная бюджетная роспись бюджета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35.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об исполнении судебных актов по обращению взыскания на средства бюджета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 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lastRenderedPageBreak/>
              <w:t>Витовская Н.В.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об исполнении решений налоговых органов о взыскании налога, сбора, пеней и штрафов, предусматривающих взыскания на средства бюджета городского округа</w:t>
            </w:r>
          </w:p>
        </w:tc>
        <w:tc>
          <w:tcPr>
            <w:tcW w:w="2551" w:type="dxa"/>
            <w:vAlign w:val="center"/>
            <w:hideMark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 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Витовская Н.В.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37.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детализации финансовой отчетности</w:t>
            </w:r>
          </w:p>
        </w:tc>
        <w:tc>
          <w:tcPr>
            <w:tcW w:w="2551" w:type="dxa"/>
            <w:vAlign w:val="center"/>
            <w:hideMark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Витовская Н.В.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38.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Сроки представления бюджетной отчетности</w:t>
            </w:r>
          </w:p>
        </w:tc>
        <w:tc>
          <w:tcPr>
            <w:tcW w:w="2551" w:type="dxa"/>
            <w:vAlign w:val="center"/>
            <w:hideMark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 Кочурова И.Г.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Витовская Н.В.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39.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Отчетность главного администратора средств бюджета, бюджетная отчетность городского округа, отчет об исполнении бюджета городского округа, бюджетная отчетность получателя бюджетных средств, бухгалтерская отчетность бюджетных и автономных учреждений городского округа</w:t>
            </w:r>
          </w:p>
        </w:tc>
        <w:tc>
          <w:tcPr>
            <w:tcW w:w="2551" w:type="dxa"/>
            <w:vAlign w:val="center"/>
            <w:hideMark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Витовская Н.В.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40.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keepLines/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Решение об исполнении бюджета городского округа</w:t>
            </w:r>
          </w:p>
        </w:tc>
        <w:tc>
          <w:tcPr>
            <w:tcW w:w="2551" w:type="dxa"/>
            <w:vAlign w:val="center"/>
            <w:hideMark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 Витовская Н.В.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</w:tc>
      </w:tr>
      <w:tr w:rsidR="00B92B12" w:rsidRPr="001D4204" w:rsidTr="009E337F">
        <w:trPr>
          <w:trHeight w:val="1179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41.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порядке и сроках составления, внешней проверке, рассмотрении и утверждении бюджетной отчетности бюджета городского округа, об органах, осуществляющих проведение внешней проверки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Витовская Н.В.</w:t>
            </w:r>
          </w:p>
        </w:tc>
      </w:tr>
      <w:tr w:rsidR="00B92B12" w:rsidRPr="001D4204" w:rsidTr="009E337F">
        <w:trPr>
          <w:trHeight w:val="257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42.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Заключение органа внешнего муниципального контроля на отчет об исполнении бюджета городского округа</w:t>
            </w:r>
          </w:p>
        </w:tc>
        <w:tc>
          <w:tcPr>
            <w:tcW w:w="2551" w:type="dxa"/>
            <w:vAlign w:val="center"/>
            <w:hideMark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  <w:highlight w:val="yellow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529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43.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Правила и порядки финансового обеспечения муниципальных учреждений городского округа</w:t>
            </w:r>
          </w:p>
        </w:tc>
        <w:tc>
          <w:tcPr>
            <w:tcW w:w="2551" w:type="dxa"/>
            <w:vAlign w:val="center"/>
            <w:hideMark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44.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порядках осуществления бюджетных инвестиций и предоставления субсидий на осуществление капитальных вложений в объекты муниципальной собственности, предоставления бюджетных инвестиций юридическим лицам, не являющимся муниципальными учреждениями и муниципальными унитарными предприятиями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Маслак С.В.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45.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 xml:space="preserve">Объем расходов на осуществление бюджетных инвестиций и предоставление субсидий на осуществление капитальных вложений в объекты муниципальной собственности, бюджетных инвестиций юридическим лицам, не являющимся муниципальными учреждениями и муниципальными унитарными предприятиями </w:t>
            </w:r>
            <w:r w:rsidRPr="001D4204">
              <w:rPr>
                <w:spacing w:val="-2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lastRenderedPageBreak/>
              <w:t>Медведев С.М.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46.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кассовом исполнении по расходам на осуществление бюджетных инвестиций и предоставление субсидий на осуществление капитальных вложений в объекты муниципальной собственности, бюджетных инвестиций юридическим лицам, не являющимся муниципальными учреждениями и муниципальными унитарными предприятиями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Витовская Н.В.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47.</w:t>
            </w:r>
          </w:p>
        </w:tc>
        <w:tc>
          <w:tcPr>
            <w:tcW w:w="11308" w:type="dxa"/>
          </w:tcPr>
          <w:p w:rsidR="00B92B12" w:rsidRPr="001D4204" w:rsidDel="0042010E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 xml:space="preserve">Формы и условия предоставления межбюджетных трансфертов бюджетам </w:t>
            </w:r>
          </w:p>
        </w:tc>
        <w:tc>
          <w:tcPr>
            <w:tcW w:w="2551" w:type="dxa"/>
            <w:vAlign w:val="center"/>
          </w:tcPr>
          <w:p w:rsidR="00B92B12" w:rsidRPr="001D4204" w:rsidDel="0042010E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48.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 xml:space="preserve">Перечень и объем представленных межбюджетных трансфертов бюджетам 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49.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кассовом исполнении по расходам на предоставление межбюджетных трансфертов из местных бюджетов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50.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Порядок использования бюджетных ассигнований резервного фонда местной администрации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51.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Перечень публичных и публичных нормативных обязательств бюджета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52.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 xml:space="preserve">Информация о муниципальных программах </w:t>
            </w:r>
            <w:r w:rsidRPr="001D4204">
              <w:rPr>
                <w:spacing w:val="-2"/>
                <w:sz w:val="24"/>
                <w:szCs w:val="24"/>
              </w:rPr>
              <w:t>городского округа</w:t>
            </w:r>
            <w:r w:rsidRPr="001D4204">
              <w:rPr>
                <w:sz w:val="24"/>
                <w:szCs w:val="24"/>
              </w:rPr>
              <w:t>, включая показатели результативности реализации основных мероприятий, подпрограмм муниципальных программ и муниципальных программ городского округа и результаты их выполнения</w:t>
            </w:r>
          </w:p>
        </w:tc>
        <w:tc>
          <w:tcPr>
            <w:tcW w:w="2551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Маслак С.В.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53.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keepLines/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кассовом исполнении по расходам бюджета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Витовская Н.В.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54.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Информация о видах доходов бюджета городского округа, нормативах отчислений доходов в бюджеты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  <w:highlight w:val="green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55.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Реестр источников доходов бюджета городского округа</w:t>
            </w:r>
          </w:p>
        </w:tc>
        <w:tc>
          <w:tcPr>
            <w:tcW w:w="2551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56.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keepLines/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Прогноз доходов бюджета городского округа</w:t>
            </w:r>
          </w:p>
        </w:tc>
        <w:tc>
          <w:tcPr>
            <w:tcW w:w="2551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Фатхиева Л.Н.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57.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 xml:space="preserve">Общая информация о составе программы муниципальных заимствований городского округа 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Витовская Н.В.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58.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Понятие муниципальных гарантий, общая информация о составе программы муниципальных гарантий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Витовская Н.В.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59.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Программа муниципальных заимствований городского округа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Витовская Н.В.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Коншина А.А.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60.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Программа муниципальных гарантий городского округа</w:t>
            </w:r>
          </w:p>
        </w:tc>
        <w:tc>
          <w:tcPr>
            <w:tcW w:w="2551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Кочурова И.Г.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Витовская Н.В.</w:t>
            </w:r>
          </w:p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lastRenderedPageBreak/>
              <w:t>Коншина А.А.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lastRenderedPageBreak/>
              <w:t>61.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Особенности эмиссии муниципальных ценных бумаг городского округа</w:t>
            </w:r>
          </w:p>
        </w:tc>
        <w:tc>
          <w:tcPr>
            <w:tcW w:w="2551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Белоус Е.В.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62.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Отчет об итогах эмиссии муниципальных ценных бумаг городского округа</w:t>
            </w:r>
          </w:p>
        </w:tc>
        <w:tc>
          <w:tcPr>
            <w:tcW w:w="2551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Белоус Е.В.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63.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Порядок осуществления полномочий органами внешнего и внутреннего муниципального финансового контроля по внешнему и внутреннему муниципальному финансовому контролю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Медведева Н.А.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64.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pacing w:val="-2"/>
                <w:sz w:val="24"/>
                <w:szCs w:val="24"/>
              </w:rPr>
              <w:t>Порядок исполнения решения о применении бюджетных мер принуждения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65.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 xml:space="preserve">Информация о текущих событиях в сфере управления муниципальными финансами </w:t>
            </w:r>
            <w:r w:rsidRPr="001D4204">
              <w:rPr>
                <w:spacing w:val="-2"/>
                <w:sz w:val="24"/>
                <w:szCs w:val="24"/>
              </w:rPr>
              <w:t>городского округа</w:t>
            </w:r>
            <w:r w:rsidRPr="001D4204">
              <w:rPr>
                <w:sz w:val="24"/>
                <w:szCs w:val="24"/>
              </w:rPr>
              <w:t xml:space="preserve"> (новостная информация)</w:t>
            </w: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Баляева Е.Г.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66.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pStyle w:val="Default"/>
            </w:pPr>
            <w:r w:rsidRPr="001D4204">
              <w:t xml:space="preserve">Порядок взаимодействия финансовых органов муниципальных образований с субъектами контроля, указанными в п. 4 и 5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</w:t>
            </w:r>
          </w:p>
          <w:p w:rsidR="00B92B12" w:rsidRPr="001D4204" w:rsidRDefault="00B92B12" w:rsidP="002F06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92B12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Дмитренко Г.М.</w:t>
            </w:r>
          </w:p>
          <w:p w:rsidR="00FE050B" w:rsidRPr="001D4204" w:rsidRDefault="00FE050B" w:rsidP="002F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Саметова Г.Ф.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67.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pStyle w:val="Default"/>
            </w:pPr>
            <w:r w:rsidRPr="001D4204">
              <w:t xml:space="preserve">Перечень кодов целевых статей расходов местного бюджета </w:t>
            </w:r>
          </w:p>
          <w:p w:rsidR="00B92B12" w:rsidRPr="001D4204" w:rsidRDefault="00B92B12" w:rsidP="002F0651">
            <w:pPr>
              <w:pStyle w:val="Default"/>
            </w:pP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</w:tc>
      </w:tr>
      <w:tr w:rsidR="00B92B12" w:rsidRPr="001D4204" w:rsidTr="009E337F">
        <w:trPr>
          <w:trHeight w:val="20"/>
        </w:trPr>
        <w:tc>
          <w:tcPr>
            <w:tcW w:w="712" w:type="dxa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68.</w:t>
            </w:r>
          </w:p>
        </w:tc>
        <w:tc>
          <w:tcPr>
            <w:tcW w:w="11308" w:type="dxa"/>
          </w:tcPr>
          <w:p w:rsidR="00B92B12" w:rsidRPr="001D4204" w:rsidRDefault="00B92B12" w:rsidP="002F0651">
            <w:pPr>
              <w:pStyle w:val="Default"/>
            </w:pPr>
            <w:r w:rsidRPr="001D4204">
              <w:t xml:space="preserve">Нормативно-правовые акты финансовых органов муниципальных образований об установлении порядка применения бюджетной классификации Российской Федерации в части, относящейся к бюджету муниципального образования </w:t>
            </w:r>
          </w:p>
          <w:p w:rsidR="00B92B12" w:rsidRPr="001D4204" w:rsidRDefault="00B92B12" w:rsidP="002F0651">
            <w:pPr>
              <w:pStyle w:val="Default"/>
            </w:pPr>
          </w:p>
        </w:tc>
        <w:tc>
          <w:tcPr>
            <w:tcW w:w="2551" w:type="dxa"/>
            <w:vAlign w:val="center"/>
          </w:tcPr>
          <w:p w:rsidR="00B92B12" w:rsidRPr="001D4204" w:rsidRDefault="00B92B12" w:rsidP="002F0651">
            <w:pPr>
              <w:jc w:val="center"/>
              <w:rPr>
                <w:sz w:val="24"/>
                <w:szCs w:val="24"/>
              </w:rPr>
            </w:pPr>
            <w:r w:rsidRPr="001D4204">
              <w:rPr>
                <w:sz w:val="24"/>
                <w:szCs w:val="24"/>
              </w:rPr>
              <w:t>Медведев С.М.</w:t>
            </w:r>
          </w:p>
        </w:tc>
      </w:tr>
    </w:tbl>
    <w:p w:rsidR="00B92B12" w:rsidRPr="001D4204" w:rsidRDefault="00B92B12" w:rsidP="00B92B12">
      <w:pPr>
        <w:rPr>
          <w:caps/>
          <w:sz w:val="24"/>
          <w:szCs w:val="24"/>
        </w:rPr>
      </w:pPr>
      <w:bookmarkStart w:id="1" w:name="_Toc475096405"/>
      <w:bookmarkStart w:id="2" w:name="_Toc475096507"/>
      <w:bookmarkStart w:id="3" w:name="_Toc475096406"/>
      <w:bookmarkStart w:id="4" w:name="_Toc475096508"/>
      <w:bookmarkStart w:id="5" w:name="_Toc475096407"/>
      <w:bookmarkStart w:id="6" w:name="_Toc475096509"/>
      <w:bookmarkEnd w:id="1"/>
      <w:bookmarkEnd w:id="2"/>
      <w:bookmarkEnd w:id="3"/>
      <w:bookmarkEnd w:id="4"/>
      <w:bookmarkEnd w:id="5"/>
      <w:bookmarkEnd w:id="6"/>
    </w:p>
    <w:p w:rsidR="00B92B12" w:rsidRPr="0015781D" w:rsidRDefault="00B92B12" w:rsidP="00B92B12">
      <w:pPr>
        <w:tabs>
          <w:tab w:val="left" w:pos="10669"/>
        </w:tabs>
        <w:rPr>
          <w:caps/>
        </w:rPr>
      </w:pPr>
      <w:r w:rsidRPr="0015781D">
        <w:rPr>
          <w:caps/>
        </w:rPr>
        <w:tab/>
      </w:r>
    </w:p>
    <w:p w:rsidR="00B01267" w:rsidRDefault="00B01267">
      <w:pPr>
        <w:pStyle w:val="a3"/>
        <w:tabs>
          <w:tab w:val="clear" w:pos="4677"/>
          <w:tab w:val="clear" w:pos="9355"/>
        </w:tabs>
        <w:spacing w:line="360" w:lineRule="auto"/>
        <w:rPr>
          <w:b/>
          <w:bCs/>
          <w:szCs w:val="28"/>
        </w:rPr>
      </w:pPr>
    </w:p>
    <w:sectPr w:rsidR="00B01267" w:rsidSect="002F0651">
      <w:headerReference w:type="even" r:id="rId11"/>
      <w:headerReference w:type="default" r:id="rId12"/>
      <w:pgSz w:w="16838" w:h="11906" w:orient="landscape"/>
      <w:pgMar w:top="1418" w:right="107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A32" w:rsidRDefault="00712A32">
      <w:r>
        <w:separator/>
      </w:r>
    </w:p>
  </w:endnote>
  <w:endnote w:type="continuationSeparator" w:id="0">
    <w:p w:rsidR="00712A32" w:rsidRDefault="0071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A32" w:rsidRDefault="00712A32">
      <w:r>
        <w:separator/>
      </w:r>
    </w:p>
  </w:footnote>
  <w:footnote w:type="continuationSeparator" w:id="0">
    <w:p w:rsidR="00712A32" w:rsidRDefault="00712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B12" w:rsidRDefault="00B92B12" w:rsidP="009E33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2B12" w:rsidRDefault="00B92B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B12" w:rsidRDefault="00B92B1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15E0">
      <w:rPr>
        <w:noProof/>
      </w:rPr>
      <w:t>2</w:t>
    </w:r>
    <w:r>
      <w:fldChar w:fldCharType="end"/>
    </w:r>
  </w:p>
  <w:p w:rsidR="00B92B12" w:rsidRDefault="00B92B1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67" w:rsidRDefault="00B012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1267" w:rsidRDefault="00B01267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67" w:rsidRDefault="00B012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15E0">
      <w:rPr>
        <w:rStyle w:val="a5"/>
        <w:noProof/>
      </w:rPr>
      <w:t>8</w:t>
    </w:r>
    <w:r>
      <w:rPr>
        <w:rStyle w:val="a5"/>
      </w:rPr>
      <w:fldChar w:fldCharType="end"/>
    </w:r>
  </w:p>
  <w:p w:rsidR="00B01267" w:rsidRDefault="00B0126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52"/>
    <w:multiLevelType w:val="multilevel"/>
    <w:tmpl w:val="D02A854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9F4F98"/>
    <w:multiLevelType w:val="hybridMultilevel"/>
    <w:tmpl w:val="847E66D4"/>
    <w:lvl w:ilvl="0" w:tplc="07E2E6AC">
      <w:start w:val="1"/>
      <w:numFmt w:val="decimal"/>
      <w:lvlText w:val="%1."/>
      <w:lvlJc w:val="left"/>
      <w:pPr>
        <w:tabs>
          <w:tab w:val="num" w:pos="1890"/>
        </w:tabs>
        <w:ind w:left="1890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DD4092E"/>
    <w:multiLevelType w:val="hybridMultilevel"/>
    <w:tmpl w:val="C1DEE83A"/>
    <w:lvl w:ilvl="0" w:tplc="5380BC42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 w15:restartNumberingAfterBreak="0">
    <w:nsid w:val="300C6989"/>
    <w:multiLevelType w:val="multilevel"/>
    <w:tmpl w:val="D346AE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3F1FE7"/>
    <w:multiLevelType w:val="multilevel"/>
    <w:tmpl w:val="459A7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62A603E"/>
    <w:multiLevelType w:val="multilevel"/>
    <w:tmpl w:val="7C9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FA51334"/>
    <w:multiLevelType w:val="hybridMultilevel"/>
    <w:tmpl w:val="6ECAB87A"/>
    <w:lvl w:ilvl="0" w:tplc="CD8E411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706C25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09F485A"/>
    <w:multiLevelType w:val="singleLevel"/>
    <w:tmpl w:val="D70213A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71076970"/>
    <w:multiLevelType w:val="hybridMultilevel"/>
    <w:tmpl w:val="DCA4108A"/>
    <w:lvl w:ilvl="0" w:tplc="1D46795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5F6A43"/>
    <w:multiLevelType w:val="multilevel"/>
    <w:tmpl w:val="C352C94E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DF57AE5"/>
    <w:multiLevelType w:val="multilevel"/>
    <w:tmpl w:val="E2FA3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1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2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22"/>
  </w:num>
  <w:num w:numId="18">
    <w:abstractNumId w:val="23"/>
  </w:num>
  <w:num w:numId="19">
    <w:abstractNumId w:val="1"/>
  </w:num>
  <w:num w:numId="20">
    <w:abstractNumId w:val="19"/>
  </w:num>
  <w:num w:numId="21">
    <w:abstractNumId w:val="18"/>
  </w:num>
  <w:num w:numId="22">
    <w:abstractNumId w:val="0"/>
  </w:num>
  <w:num w:numId="23">
    <w:abstractNumId w:val="20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4E"/>
    <w:rsid w:val="00001E9C"/>
    <w:rsid w:val="00005F2B"/>
    <w:rsid w:val="000063A8"/>
    <w:rsid w:val="000144BD"/>
    <w:rsid w:val="000147A5"/>
    <w:rsid w:val="00022374"/>
    <w:rsid w:val="00032469"/>
    <w:rsid w:val="000337A2"/>
    <w:rsid w:val="00033A8B"/>
    <w:rsid w:val="00036731"/>
    <w:rsid w:val="00036EC4"/>
    <w:rsid w:val="00037A3C"/>
    <w:rsid w:val="000465B7"/>
    <w:rsid w:val="00050BBB"/>
    <w:rsid w:val="00052282"/>
    <w:rsid w:val="00065D3A"/>
    <w:rsid w:val="00075BA4"/>
    <w:rsid w:val="0009529F"/>
    <w:rsid w:val="00096272"/>
    <w:rsid w:val="000A6561"/>
    <w:rsid w:val="000A7CC3"/>
    <w:rsid w:val="000C2090"/>
    <w:rsid w:val="000D12F0"/>
    <w:rsid w:val="000E0B28"/>
    <w:rsid w:val="000E238B"/>
    <w:rsid w:val="000E7046"/>
    <w:rsid w:val="000F6BF2"/>
    <w:rsid w:val="000F6F12"/>
    <w:rsid w:val="00111BF4"/>
    <w:rsid w:val="0011761C"/>
    <w:rsid w:val="00130E4E"/>
    <w:rsid w:val="00135832"/>
    <w:rsid w:val="00161F2A"/>
    <w:rsid w:val="001623A2"/>
    <w:rsid w:val="0016287B"/>
    <w:rsid w:val="001668BD"/>
    <w:rsid w:val="00166E29"/>
    <w:rsid w:val="00171BE1"/>
    <w:rsid w:val="00180D39"/>
    <w:rsid w:val="00186FF6"/>
    <w:rsid w:val="001A0072"/>
    <w:rsid w:val="001B56F2"/>
    <w:rsid w:val="001B699A"/>
    <w:rsid w:val="001B7521"/>
    <w:rsid w:val="001B7A9F"/>
    <w:rsid w:val="001C2F5D"/>
    <w:rsid w:val="001C665A"/>
    <w:rsid w:val="001D4204"/>
    <w:rsid w:val="001E67D3"/>
    <w:rsid w:val="001F196A"/>
    <w:rsid w:val="001F3566"/>
    <w:rsid w:val="001F4329"/>
    <w:rsid w:val="00210927"/>
    <w:rsid w:val="002156C5"/>
    <w:rsid w:val="00224E1A"/>
    <w:rsid w:val="002426F3"/>
    <w:rsid w:val="00246FFB"/>
    <w:rsid w:val="002500EC"/>
    <w:rsid w:val="00257ABD"/>
    <w:rsid w:val="00272097"/>
    <w:rsid w:val="002944D4"/>
    <w:rsid w:val="00297C8A"/>
    <w:rsid w:val="002A0288"/>
    <w:rsid w:val="002A6735"/>
    <w:rsid w:val="002B010D"/>
    <w:rsid w:val="002B61C8"/>
    <w:rsid w:val="002D0A04"/>
    <w:rsid w:val="002D4E1F"/>
    <w:rsid w:val="002D4ECA"/>
    <w:rsid w:val="002E4F33"/>
    <w:rsid w:val="002E5A78"/>
    <w:rsid w:val="002F0651"/>
    <w:rsid w:val="002F5878"/>
    <w:rsid w:val="002F75F2"/>
    <w:rsid w:val="00300138"/>
    <w:rsid w:val="00304FF9"/>
    <w:rsid w:val="003109B1"/>
    <w:rsid w:val="00312FC7"/>
    <w:rsid w:val="003146BC"/>
    <w:rsid w:val="00316B37"/>
    <w:rsid w:val="00320D2C"/>
    <w:rsid w:val="003248B0"/>
    <w:rsid w:val="00327949"/>
    <w:rsid w:val="00334CB1"/>
    <w:rsid w:val="00341B56"/>
    <w:rsid w:val="0034327F"/>
    <w:rsid w:val="00345F0B"/>
    <w:rsid w:val="00353838"/>
    <w:rsid w:val="00353A53"/>
    <w:rsid w:val="0038708F"/>
    <w:rsid w:val="00390D87"/>
    <w:rsid w:val="003A001B"/>
    <w:rsid w:val="003A67CC"/>
    <w:rsid w:val="003A7D97"/>
    <w:rsid w:val="003B114A"/>
    <w:rsid w:val="003B33BC"/>
    <w:rsid w:val="003B79EC"/>
    <w:rsid w:val="003E11C4"/>
    <w:rsid w:val="003E164A"/>
    <w:rsid w:val="003F5A35"/>
    <w:rsid w:val="00403446"/>
    <w:rsid w:val="004037A0"/>
    <w:rsid w:val="00414846"/>
    <w:rsid w:val="00421C02"/>
    <w:rsid w:val="00427D31"/>
    <w:rsid w:val="00440D10"/>
    <w:rsid w:val="00452CF5"/>
    <w:rsid w:val="00455BB7"/>
    <w:rsid w:val="0046165F"/>
    <w:rsid w:val="0046384D"/>
    <w:rsid w:val="00463DD8"/>
    <w:rsid w:val="00464593"/>
    <w:rsid w:val="004652E6"/>
    <w:rsid w:val="004708C9"/>
    <w:rsid w:val="00486AC4"/>
    <w:rsid w:val="004911AE"/>
    <w:rsid w:val="00496093"/>
    <w:rsid w:val="00497018"/>
    <w:rsid w:val="004A54F2"/>
    <w:rsid w:val="004B54DC"/>
    <w:rsid w:val="004C5B26"/>
    <w:rsid w:val="004C779F"/>
    <w:rsid w:val="004D1574"/>
    <w:rsid w:val="004D1B4F"/>
    <w:rsid w:val="004E4FCC"/>
    <w:rsid w:val="004E7AFB"/>
    <w:rsid w:val="004F68F8"/>
    <w:rsid w:val="00505344"/>
    <w:rsid w:val="00520701"/>
    <w:rsid w:val="00523438"/>
    <w:rsid w:val="005250AD"/>
    <w:rsid w:val="005260BB"/>
    <w:rsid w:val="005272A1"/>
    <w:rsid w:val="0053622F"/>
    <w:rsid w:val="00551425"/>
    <w:rsid w:val="00564089"/>
    <w:rsid w:val="0057311C"/>
    <w:rsid w:val="00582F04"/>
    <w:rsid w:val="00591D5C"/>
    <w:rsid w:val="00592D85"/>
    <w:rsid w:val="005951E9"/>
    <w:rsid w:val="005956EF"/>
    <w:rsid w:val="00596127"/>
    <w:rsid w:val="00596EA6"/>
    <w:rsid w:val="005A1C5D"/>
    <w:rsid w:val="005A4DFD"/>
    <w:rsid w:val="005A6286"/>
    <w:rsid w:val="005B15A4"/>
    <w:rsid w:val="005B2E68"/>
    <w:rsid w:val="005B75F8"/>
    <w:rsid w:val="005C561C"/>
    <w:rsid w:val="005C63A6"/>
    <w:rsid w:val="005C70FF"/>
    <w:rsid w:val="005D3F3A"/>
    <w:rsid w:val="005E0066"/>
    <w:rsid w:val="005E3E11"/>
    <w:rsid w:val="005F7008"/>
    <w:rsid w:val="006002E0"/>
    <w:rsid w:val="00603C4A"/>
    <w:rsid w:val="00611A0D"/>
    <w:rsid w:val="00616D9B"/>
    <w:rsid w:val="00622AEC"/>
    <w:rsid w:val="00623AE6"/>
    <w:rsid w:val="00632C98"/>
    <w:rsid w:val="006370B2"/>
    <w:rsid w:val="00641EFF"/>
    <w:rsid w:val="006513BA"/>
    <w:rsid w:val="00655341"/>
    <w:rsid w:val="00661F4E"/>
    <w:rsid w:val="006645AB"/>
    <w:rsid w:val="006723A3"/>
    <w:rsid w:val="0068760C"/>
    <w:rsid w:val="00694158"/>
    <w:rsid w:val="006B1A7E"/>
    <w:rsid w:val="006C75BB"/>
    <w:rsid w:val="006D0DD5"/>
    <w:rsid w:val="006D7A00"/>
    <w:rsid w:val="006E0A7B"/>
    <w:rsid w:val="006E44AF"/>
    <w:rsid w:val="006E4C83"/>
    <w:rsid w:val="006F7DB3"/>
    <w:rsid w:val="00702144"/>
    <w:rsid w:val="00705651"/>
    <w:rsid w:val="00712A32"/>
    <w:rsid w:val="007179CD"/>
    <w:rsid w:val="007210DC"/>
    <w:rsid w:val="0074157B"/>
    <w:rsid w:val="007419C3"/>
    <w:rsid w:val="0074274B"/>
    <w:rsid w:val="00747D3A"/>
    <w:rsid w:val="0075001E"/>
    <w:rsid w:val="007513E6"/>
    <w:rsid w:val="00755722"/>
    <w:rsid w:val="00755AF7"/>
    <w:rsid w:val="00761EF2"/>
    <w:rsid w:val="00763BEA"/>
    <w:rsid w:val="007707B9"/>
    <w:rsid w:val="007748C0"/>
    <w:rsid w:val="00796542"/>
    <w:rsid w:val="007A1240"/>
    <w:rsid w:val="007A7F93"/>
    <w:rsid w:val="007C5826"/>
    <w:rsid w:val="007C6430"/>
    <w:rsid w:val="007D134E"/>
    <w:rsid w:val="007D5D16"/>
    <w:rsid w:val="007D5FB9"/>
    <w:rsid w:val="007D7519"/>
    <w:rsid w:val="007D7606"/>
    <w:rsid w:val="007D7FCE"/>
    <w:rsid w:val="007E074B"/>
    <w:rsid w:val="007E2156"/>
    <w:rsid w:val="00803DBC"/>
    <w:rsid w:val="00810F7F"/>
    <w:rsid w:val="0081201B"/>
    <w:rsid w:val="008161AD"/>
    <w:rsid w:val="00816693"/>
    <w:rsid w:val="00816E26"/>
    <w:rsid w:val="008203E5"/>
    <w:rsid w:val="00823364"/>
    <w:rsid w:val="00823A7B"/>
    <w:rsid w:val="00833007"/>
    <w:rsid w:val="00834E70"/>
    <w:rsid w:val="008366AD"/>
    <w:rsid w:val="00845672"/>
    <w:rsid w:val="00846BFC"/>
    <w:rsid w:val="00847E29"/>
    <w:rsid w:val="00850DAB"/>
    <w:rsid w:val="00850E9F"/>
    <w:rsid w:val="00860110"/>
    <w:rsid w:val="00863ED6"/>
    <w:rsid w:val="00864F01"/>
    <w:rsid w:val="00870CFF"/>
    <w:rsid w:val="00871EC0"/>
    <w:rsid w:val="00877007"/>
    <w:rsid w:val="0089003C"/>
    <w:rsid w:val="00894068"/>
    <w:rsid w:val="008A3924"/>
    <w:rsid w:val="008A623E"/>
    <w:rsid w:val="008A7093"/>
    <w:rsid w:val="008B027D"/>
    <w:rsid w:val="008B044D"/>
    <w:rsid w:val="008B071C"/>
    <w:rsid w:val="008B07B5"/>
    <w:rsid w:val="008B27D6"/>
    <w:rsid w:val="008B48C7"/>
    <w:rsid w:val="008B62F8"/>
    <w:rsid w:val="008B781E"/>
    <w:rsid w:val="008C0CB1"/>
    <w:rsid w:val="008C76D5"/>
    <w:rsid w:val="008D5417"/>
    <w:rsid w:val="008E1123"/>
    <w:rsid w:val="008E2230"/>
    <w:rsid w:val="008E5BE7"/>
    <w:rsid w:val="008F2645"/>
    <w:rsid w:val="008F43E2"/>
    <w:rsid w:val="00902D31"/>
    <w:rsid w:val="00915F05"/>
    <w:rsid w:val="009207E2"/>
    <w:rsid w:val="00924E51"/>
    <w:rsid w:val="00943D08"/>
    <w:rsid w:val="0094448C"/>
    <w:rsid w:val="009470F4"/>
    <w:rsid w:val="009473B0"/>
    <w:rsid w:val="0095446B"/>
    <w:rsid w:val="00960B88"/>
    <w:rsid w:val="00961683"/>
    <w:rsid w:val="00970752"/>
    <w:rsid w:val="009718D6"/>
    <w:rsid w:val="00971B04"/>
    <w:rsid w:val="00972FC1"/>
    <w:rsid w:val="009761AC"/>
    <w:rsid w:val="00987C88"/>
    <w:rsid w:val="00993559"/>
    <w:rsid w:val="009A6452"/>
    <w:rsid w:val="009A6BAF"/>
    <w:rsid w:val="009B0078"/>
    <w:rsid w:val="009B1280"/>
    <w:rsid w:val="009B2FEC"/>
    <w:rsid w:val="009C5C23"/>
    <w:rsid w:val="009D01AD"/>
    <w:rsid w:val="009D2DC7"/>
    <w:rsid w:val="009D4382"/>
    <w:rsid w:val="009D70E8"/>
    <w:rsid w:val="009D7245"/>
    <w:rsid w:val="009E172E"/>
    <w:rsid w:val="009E2D3F"/>
    <w:rsid w:val="009E337F"/>
    <w:rsid w:val="009E5DBB"/>
    <w:rsid w:val="009F365C"/>
    <w:rsid w:val="00A00A42"/>
    <w:rsid w:val="00A03D2C"/>
    <w:rsid w:val="00A07D44"/>
    <w:rsid w:val="00A113C6"/>
    <w:rsid w:val="00A25528"/>
    <w:rsid w:val="00A259F7"/>
    <w:rsid w:val="00A34FD7"/>
    <w:rsid w:val="00A36D7C"/>
    <w:rsid w:val="00A371AF"/>
    <w:rsid w:val="00A53489"/>
    <w:rsid w:val="00A54D8F"/>
    <w:rsid w:val="00A5759C"/>
    <w:rsid w:val="00A62290"/>
    <w:rsid w:val="00A74BE9"/>
    <w:rsid w:val="00A766E1"/>
    <w:rsid w:val="00A820C6"/>
    <w:rsid w:val="00A82A31"/>
    <w:rsid w:val="00AD1A73"/>
    <w:rsid w:val="00AE38AF"/>
    <w:rsid w:val="00AF0175"/>
    <w:rsid w:val="00AF4ECF"/>
    <w:rsid w:val="00B01267"/>
    <w:rsid w:val="00B2034E"/>
    <w:rsid w:val="00B31D3A"/>
    <w:rsid w:val="00B3294C"/>
    <w:rsid w:val="00B33050"/>
    <w:rsid w:val="00B434A6"/>
    <w:rsid w:val="00B53E0D"/>
    <w:rsid w:val="00B627EC"/>
    <w:rsid w:val="00B66C9F"/>
    <w:rsid w:val="00B728AD"/>
    <w:rsid w:val="00B740A2"/>
    <w:rsid w:val="00B77148"/>
    <w:rsid w:val="00B900A2"/>
    <w:rsid w:val="00B9066B"/>
    <w:rsid w:val="00B915E0"/>
    <w:rsid w:val="00B924BB"/>
    <w:rsid w:val="00B92B12"/>
    <w:rsid w:val="00BA2237"/>
    <w:rsid w:val="00BB1530"/>
    <w:rsid w:val="00BB4CE7"/>
    <w:rsid w:val="00BC02AE"/>
    <w:rsid w:val="00BC136E"/>
    <w:rsid w:val="00BC1ADA"/>
    <w:rsid w:val="00BC76C4"/>
    <w:rsid w:val="00BE156F"/>
    <w:rsid w:val="00BE3331"/>
    <w:rsid w:val="00BE5200"/>
    <w:rsid w:val="00BF6A5C"/>
    <w:rsid w:val="00C00A66"/>
    <w:rsid w:val="00C06FCC"/>
    <w:rsid w:val="00C12141"/>
    <w:rsid w:val="00C41A9E"/>
    <w:rsid w:val="00C46598"/>
    <w:rsid w:val="00C572B7"/>
    <w:rsid w:val="00C64F4D"/>
    <w:rsid w:val="00C71FC8"/>
    <w:rsid w:val="00C83239"/>
    <w:rsid w:val="00C95B9E"/>
    <w:rsid w:val="00C95FA4"/>
    <w:rsid w:val="00CA1198"/>
    <w:rsid w:val="00CA2182"/>
    <w:rsid w:val="00CA3EF7"/>
    <w:rsid w:val="00CA5FB7"/>
    <w:rsid w:val="00CA73EE"/>
    <w:rsid w:val="00CC2548"/>
    <w:rsid w:val="00CD5782"/>
    <w:rsid w:val="00CD6FA0"/>
    <w:rsid w:val="00CE29A9"/>
    <w:rsid w:val="00CE3412"/>
    <w:rsid w:val="00CE4492"/>
    <w:rsid w:val="00CE5BB9"/>
    <w:rsid w:val="00CE62B9"/>
    <w:rsid w:val="00CE6A8B"/>
    <w:rsid w:val="00CF5A52"/>
    <w:rsid w:val="00D075B3"/>
    <w:rsid w:val="00D0763E"/>
    <w:rsid w:val="00D118B9"/>
    <w:rsid w:val="00D12EC9"/>
    <w:rsid w:val="00D20AA5"/>
    <w:rsid w:val="00D24154"/>
    <w:rsid w:val="00D2482A"/>
    <w:rsid w:val="00D30271"/>
    <w:rsid w:val="00D35575"/>
    <w:rsid w:val="00D44AC7"/>
    <w:rsid w:val="00D45F7D"/>
    <w:rsid w:val="00D50C9F"/>
    <w:rsid w:val="00D65F2C"/>
    <w:rsid w:val="00D662FD"/>
    <w:rsid w:val="00D814A7"/>
    <w:rsid w:val="00D83AF0"/>
    <w:rsid w:val="00D9219A"/>
    <w:rsid w:val="00D969D4"/>
    <w:rsid w:val="00D97755"/>
    <w:rsid w:val="00DA26F3"/>
    <w:rsid w:val="00DA5956"/>
    <w:rsid w:val="00DA6EAC"/>
    <w:rsid w:val="00DC006B"/>
    <w:rsid w:val="00DD3263"/>
    <w:rsid w:val="00DD3D92"/>
    <w:rsid w:val="00DE22F8"/>
    <w:rsid w:val="00DF4C4B"/>
    <w:rsid w:val="00DF7491"/>
    <w:rsid w:val="00E10B07"/>
    <w:rsid w:val="00E26A14"/>
    <w:rsid w:val="00E26EA8"/>
    <w:rsid w:val="00E31518"/>
    <w:rsid w:val="00E41A10"/>
    <w:rsid w:val="00E4327E"/>
    <w:rsid w:val="00E4727C"/>
    <w:rsid w:val="00E50323"/>
    <w:rsid w:val="00E53C37"/>
    <w:rsid w:val="00E74C26"/>
    <w:rsid w:val="00E8297F"/>
    <w:rsid w:val="00E85B2C"/>
    <w:rsid w:val="00E85C35"/>
    <w:rsid w:val="00E919E9"/>
    <w:rsid w:val="00E93DF6"/>
    <w:rsid w:val="00EA1A32"/>
    <w:rsid w:val="00EA58C9"/>
    <w:rsid w:val="00EA6A53"/>
    <w:rsid w:val="00EB1F63"/>
    <w:rsid w:val="00EB6048"/>
    <w:rsid w:val="00EC483E"/>
    <w:rsid w:val="00EC524C"/>
    <w:rsid w:val="00ED11F1"/>
    <w:rsid w:val="00ED614A"/>
    <w:rsid w:val="00ED7E14"/>
    <w:rsid w:val="00EE4C80"/>
    <w:rsid w:val="00EF1474"/>
    <w:rsid w:val="00F004B1"/>
    <w:rsid w:val="00F206F3"/>
    <w:rsid w:val="00F22065"/>
    <w:rsid w:val="00F32C3B"/>
    <w:rsid w:val="00F36172"/>
    <w:rsid w:val="00F374F1"/>
    <w:rsid w:val="00F420B7"/>
    <w:rsid w:val="00F43B49"/>
    <w:rsid w:val="00F45273"/>
    <w:rsid w:val="00F45E23"/>
    <w:rsid w:val="00F576F1"/>
    <w:rsid w:val="00F5799C"/>
    <w:rsid w:val="00F601A3"/>
    <w:rsid w:val="00F67239"/>
    <w:rsid w:val="00F70EA8"/>
    <w:rsid w:val="00F71FA9"/>
    <w:rsid w:val="00F7249E"/>
    <w:rsid w:val="00F74F4C"/>
    <w:rsid w:val="00F812BE"/>
    <w:rsid w:val="00F821BE"/>
    <w:rsid w:val="00F83BF0"/>
    <w:rsid w:val="00F85563"/>
    <w:rsid w:val="00FA0251"/>
    <w:rsid w:val="00FA06CC"/>
    <w:rsid w:val="00FB113D"/>
    <w:rsid w:val="00FC224E"/>
    <w:rsid w:val="00FC36A3"/>
    <w:rsid w:val="00FC45BF"/>
    <w:rsid w:val="00FD2532"/>
    <w:rsid w:val="00FD4B2A"/>
    <w:rsid w:val="00FD63E2"/>
    <w:rsid w:val="00FE050B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891B9-10A2-4FB2-90A7-4F88027E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Title"/>
    <w:basedOn w:val="a"/>
    <w:link w:val="a7"/>
    <w:qFormat/>
    <w:pPr>
      <w:jc w:val="center"/>
    </w:pPr>
    <w:rPr>
      <w:b/>
      <w:bCs/>
      <w:sz w:val="32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</w:rPr>
  </w:style>
  <w:style w:type="character" w:customStyle="1" w:styleId="a7">
    <w:name w:val="Название Знак"/>
    <w:link w:val="a6"/>
    <w:rsid w:val="00A259F7"/>
    <w:rPr>
      <w:b/>
      <w:bCs/>
      <w:sz w:val="32"/>
    </w:rPr>
  </w:style>
  <w:style w:type="paragraph" w:styleId="20">
    <w:name w:val="Body Text 2"/>
    <w:basedOn w:val="a"/>
    <w:semiHidden/>
    <w:pPr>
      <w:spacing w:after="120" w:line="480" w:lineRule="auto"/>
    </w:pPr>
    <w:rPr>
      <w:sz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pPr>
      <w:spacing w:after="120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semiHidden/>
    <w:pPr>
      <w:spacing w:after="120"/>
      <w:ind w:left="283"/>
    </w:pPr>
    <w:rPr>
      <w:sz w:val="20"/>
    </w:rPr>
  </w:style>
  <w:style w:type="character" w:customStyle="1" w:styleId="aa">
    <w:name w:val="Основной текст Знак"/>
    <w:link w:val="a9"/>
    <w:semiHidden/>
    <w:rsid w:val="00224E1A"/>
    <w:rPr>
      <w:sz w:val="28"/>
    </w:rPr>
  </w:style>
  <w:style w:type="character" w:customStyle="1" w:styleId="a4">
    <w:name w:val="Верхний колонтитул Знак"/>
    <w:link w:val="a3"/>
    <w:uiPriority w:val="99"/>
    <w:rsid w:val="00CE4492"/>
    <w:rPr>
      <w:sz w:val="28"/>
    </w:rPr>
  </w:style>
  <w:style w:type="paragraph" w:customStyle="1" w:styleId="ConsPlusNonformat">
    <w:name w:val="ConsPlusNonformat"/>
    <w:uiPriority w:val="99"/>
    <w:rsid w:val="00B92B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92B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B814-A6A1-44A1-A609-07128425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cp:lastModifiedBy>Светлана Асеева</cp:lastModifiedBy>
  <cp:revision>3</cp:revision>
  <cp:lastPrinted>2019-10-15T06:11:00Z</cp:lastPrinted>
  <dcterms:created xsi:type="dcterms:W3CDTF">2019-10-15T06:12:00Z</dcterms:created>
  <dcterms:modified xsi:type="dcterms:W3CDTF">2019-10-15T06:12:00Z</dcterms:modified>
</cp:coreProperties>
</file>