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367" w:rsidRPr="00774FE4" w:rsidRDefault="005A3933" w:rsidP="004D6367">
      <w:pPr>
        <w:jc w:val="center"/>
        <w:rPr>
          <w:b/>
          <w:sz w:val="36"/>
          <w:szCs w:val="36"/>
        </w:rPr>
      </w:pPr>
      <w:r w:rsidRPr="00774FE4">
        <w:rPr>
          <w:noProof/>
          <w:sz w:val="36"/>
          <w:szCs w:val="36"/>
        </w:rPr>
        <w:drawing>
          <wp:inline distT="0" distB="0" distL="0" distR="0">
            <wp:extent cx="514350" cy="752475"/>
            <wp:effectExtent l="0" t="0" r="0"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752475"/>
                    </a:xfrm>
                    <a:prstGeom prst="rect">
                      <a:avLst/>
                    </a:prstGeom>
                    <a:noFill/>
                    <a:ln>
                      <a:noFill/>
                    </a:ln>
                  </pic:spPr>
                </pic:pic>
              </a:graphicData>
            </a:graphic>
          </wp:inline>
        </w:drawing>
      </w:r>
    </w:p>
    <w:p w:rsidR="004D6367" w:rsidRPr="005508F6" w:rsidRDefault="004D6367" w:rsidP="007B3D91">
      <w:pPr>
        <w:jc w:val="center"/>
        <w:rPr>
          <w:b/>
          <w:sz w:val="36"/>
          <w:szCs w:val="36"/>
        </w:rPr>
      </w:pPr>
      <w:r w:rsidRPr="005508F6">
        <w:rPr>
          <w:b/>
          <w:sz w:val="36"/>
          <w:szCs w:val="36"/>
        </w:rPr>
        <w:t>Ханты-Мансийский автономный округ-Югра</w:t>
      </w:r>
    </w:p>
    <w:p w:rsidR="004D6367" w:rsidRPr="005508F6" w:rsidRDefault="004D6367" w:rsidP="007B3D91">
      <w:pPr>
        <w:jc w:val="center"/>
        <w:rPr>
          <w:b/>
          <w:sz w:val="36"/>
          <w:szCs w:val="36"/>
        </w:rPr>
      </w:pPr>
      <w:r w:rsidRPr="005508F6">
        <w:rPr>
          <w:b/>
          <w:sz w:val="36"/>
          <w:szCs w:val="36"/>
        </w:rPr>
        <w:t>муниципальное образование</w:t>
      </w:r>
    </w:p>
    <w:p w:rsidR="004D6367" w:rsidRPr="005508F6" w:rsidRDefault="004D6367" w:rsidP="007B3D91">
      <w:pPr>
        <w:jc w:val="center"/>
        <w:rPr>
          <w:b/>
          <w:sz w:val="36"/>
          <w:szCs w:val="36"/>
        </w:rPr>
      </w:pPr>
      <w:r w:rsidRPr="005508F6">
        <w:rPr>
          <w:b/>
          <w:sz w:val="36"/>
          <w:szCs w:val="36"/>
        </w:rPr>
        <w:t>городской округ город Пыть-Ях</w:t>
      </w:r>
    </w:p>
    <w:p w:rsidR="004D6367" w:rsidRPr="005508F6" w:rsidRDefault="004D6367" w:rsidP="007B3D91">
      <w:pPr>
        <w:pStyle w:val="1"/>
        <w:numPr>
          <w:ilvl w:val="0"/>
          <w:numId w:val="0"/>
        </w:numPr>
        <w:spacing w:before="0" w:after="0"/>
        <w:jc w:val="center"/>
        <w:rPr>
          <w:rFonts w:ascii="Times New Roman" w:hAnsi="Times New Roman"/>
          <w:sz w:val="36"/>
          <w:szCs w:val="36"/>
        </w:rPr>
      </w:pPr>
      <w:r w:rsidRPr="005508F6">
        <w:rPr>
          <w:rFonts w:ascii="Times New Roman" w:hAnsi="Times New Roman"/>
          <w:sz w:val="36"/>
          <w:szCs w:val="36"/>
        </w:rPr>
        <w:t>АДМИНИСТРАЦИЯ ГОРОДА</w:t>
      </w:r>
    </w:p>
    <w:p w:rsidR="004D6367" w:rsidRPr="005508F6" w:rsidRDefault="004D6367" w:rsidP="004D6367">
      <w:pPr>
        <w:jc w:val="center"/>
        <w:rPr>
          <w:sz w:val="36"/>
          <w:szCs w:val="36"/>
        </w:rPr>
      </w:pPr>
    </w:p>
    <w:p w:rsidR="004D6367" w:rsidRPr="005508F6" w:rsidRDefault="001908D3" w:rsidP="004D6367">
      <w:pPr>
        <w:jc w:val="center"/>
        <w:rPr>
          <w:b/>
          <w:sz w:val="36"/>
          <w:szCs w:val="36"/>
        </w:rPr>
      </w:pPr>
      <w:r w:rsidRPr="005508F6">
        <w:rPr>
          <w:b/>
          <w:sz w:val="36"/>
          <w:szCs w:val="36"/>
        </w:rPr>
        <w:t>П</w:t>
      </w:r>
      <w:r w:rsidR="004D6367" w:rsidRPr="005508F6">
        <w:rPr>
          <w:b/>
          <w:sz w:val="36"/>
          <w:szCs w:val="36"/>
        </w:rPr>
        <w:t xml:space="preserve"> </w:t>
      </w:r>
      <w:r w:rsidRPr="005508F6">
        <w:rPr>
          <w:b/>
          <w:sz w:val="36"/>
          <w:szCs w:val="36"/>
        </w:rPr>
        <w:t>О</w:t>
      </w:r>
      <w:r w:rsidR="004D6367" w:rsidRPr="005508F6">
        <w:rPr>
          <w:b/>
          <w:sz w:val="36"/>
          <w:szCs w:val="36"/>
        </w:rPr>
        <w:t xml:space="preserve"> С </w:t>
      </w:r>
      <w:r w:rsidRPr="005508F6">
        <w:rPr>
          <w:b/>
          <w:sz w:val="36"/>
          <w:szCs w:val="36"/>
        </w:rPr>
        <w:t>Т</w:t>
      </w:r>
      <w:r w:rsidR="004D6367" w:rsidRPr="005508F6">
        <w:rPr>
          <w:b/>
          <w:sz w:val="36"/>
          <w:szCs w:val="36"/>
        </w:rPr>
        <w:t xml:space="preserve"> </w:t>
      </w:r>
      <w:r w:rsidRPr="005508F6">
        <w:rPr>
          <w:b/>
          <w:sz w:val="36"/>
          <w:szCs w:val="36"/>
        </w:rPr>
        <w:t>А</w:t>
      </w:r>
      <w:r w:rsidR="004D6367" w:rsidRPr="005508F6">
        <w:rPr>
          <w:b/>
          <w:sz w:val="36"/>
          <w:szCs w:val="36"/>
        </w:rPr>
        <w:t xml:space="preserve"> </w:t>
      </w:r>
      <w:r w:rsidRPr="005508F6">
        <w:rPr>
          <w:b/>
          <w:sz w:val="36"/>
          <w:szCs w:val="36"/>
        </w:rPr>
        <w:t>Н</w:t>
      </w:r>
      <w:r w:rsidR="004D6367" w:rsidRPr="005508F6">
        <w:rPr>
          <w:b/>
          <w:sz w:val="36"/>
          <w:szCs w:val="36"/>
        </w:rPr>
        <w:t xml:space="preserve"> </w:t>
      </w:r>
      <w:r w:rsidRPr="005508F6">
        <w:rPr>
          <w:b/>
          <w:sz w:val="36"/>
          <w:szCs w:val="36"/>
        </w:rPr>
        <w:t>О</w:t>
      </w:r>
      <w:r w:rsidR="004D6367" w:rsidRPr="005508F6">
        <w:rPr>
          <w:b/>
          <w:sz w:val="36"/>
          <w:szCs w:val="36"/>
        </w:rPr>
        <w:t xml:space="preserve"> </w:t>
      </w:r>
      <w:r w:rsidRPr="005508F6">
        <w:rPr>
          <w:b/>
          <w:sz w:val="36"/>
          <w:szCs w:val="36"/>
        </w:rPr>
        <w:t>В</w:t>
      </w:r>
      <w:r w:rsidR="004D6367" w:rsidRPr="005508F6">
        <w:rPr>
          <w:b/>
          <w:sz w:val="36"/>
          <w:szCs w:val="36"/>
        </w:rPr>
        <w:t xml:space="preserve"> </w:t>
      </w:r>
      <w:r w:rsidRPr="005508F6">
        <w:rPr>
          <w:b/>
          <w:sz w:val="36"/>
          <w:szCs w:val="36"/>
        </w:rPr>
        <w:t xml:space="preserve">Л </w:t>
      </w:r>
      <w:r w:rsidR="004D6367" w:rsidRPr="005508F6">
        <w:rPr>
          <w:b/>
          <w:sz w:val="36"/>
          <w:szCs w:val="36"/>
        </w:rPr>
        <w:t>Е Н И Е</w:t>
      </w:r>
    </w:p>
    <w:p w:rsidR="00CB586D" w:rsidRPr="005508F6" w:rsidRDefault="00CB586D" w:rsidP="00D41376">
      <w:pPr>
        <w:rPr>
          <w:sz w:val="28"/>
          <w:szCs w:val="28"/>
        </w:rPr>
      </w:pPr>
    </w:p>
    <w:p w:rsidR="00C47F7E" w:rsidRPr="005508F6" w:rsidRDefault="000A1676" w:rsidP="00B12C7F">
      <w:pPr>
        <w:jc w:val="both"/>
        <w:rPr>
          <w:sz w:val="28"/>
          <w:szCs w:val="28"/>
        </w:rPr>
      </w:pPr>
      <w:r>
        <w:rPr>
          <w:sz w:val="28"/>
          <w:szCs w:val="28"/>
        </w:rPr>
        <w:t>От 30.06.2020</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264-па</w:t>
      </w:r>
    </w:p>
    <w:p w:rsidR="00C84269" w:rsidRPr="005508F6" w:rsidRDefault="00C84269" w:rsidP="00B12C7F">
      <w:pPr>
        <w:jc w:val="both"/>
        <w:rPr>
          <w:sz w:val="28"/>
          <w:szCs w:val="28"/>
        </w:rPr>
      </w:pPr>
    </w:p>
    <w:p w:rsidR="00B12C7F" w:rsidRPr="005508F6" w:rsidRDefault="005C4D01" w:rsidP="00B12C7F">
      <w:pPr>
        <w:jc w:val="both"/>
        <w:rPr>
          <w:sz w:val="28"/>
          <w:szCs w:val="28"/>
        </w:rPr>
      </w:pPr>
      <w:r>
        <w:rPr>
          <w:sz w:val="28"/>
          <w:szCs w:val="28"/>
        </w:rPr>
        <w:t>О внесении изменений</w:t>
      </w:r>
      <w:r w:rsidR="00B12C7F" w:rsidRPr="005508F6">
        <w:rPr>
          <w:sz w:val="28"/>
          <w:szCs w:val="28"/>
        </w:rPr>
        <w:t xml:space="preserve"> </w:t>
      </w:r>
    </w:p>
    <w:p w:rsidR="00B12C7F" w:rsidRPr="005508F6" w:rsidRDefault="00B12C7F" w:rsidP="00B12C7F">
      <w:pPr>
        <w:jc w:val="both"/>
        <w:rPr>
          <w:sz w:val="28"/>
          <w:szCs w:val="28"/>
        </w:rPr>
      </w:pPr>
      <w:r w:rsidRPr="005508F6">
        <w:rPr>
          <w:sz w:val="28"/>
          <w:szCs w:val="28"/>
        </w:rPr>
        <w:t xml:space="preserve">в постановление администрации </w:t>
      </w:r>
    </w:p>
    <w:p w:rsidR="00B12C7F" w:rsidRPr="005508F6" w:rsidRDefault="00B12C7F" w:rsidP="00B12C7F">
      <w:pPr>
        <w:jc w:val="both"/>
        <w:rPr>
          <w:sz w:val="28"/>
          <w:szCs w:val="28"/>
        </w:rPr>
      </w:pPr>
      <w:r w:rsidRPr="005508F6">
        <w:rPr>
          <w:sz w:val="28"/>
          <w:szCs w:val="28"/>
        </w:rPr>
        <w:t xml:space="preserve">города от </w:t>
      </w:r>
      <w:r w:rsidR="00DF6510" w:rsidRPr="005508F6">
        <w:rPr>
          <w:sz w:val="28"/>
          <w:szCs w:val="28"/>
        </w:rPr>
        <w:t>29</w:t>
      </w:r>
      <w:r w:rsidRPr="005508F6">
        <w:rPr>
          <w:sz w:val="28"/>
          <w:szCs w:val="28"/>
        </w:rPr>
        <w:t>.09.201</w:t>
      </w:r>
      <w:r w:rsidR="00DF6510" w:rsidRPr="005508F6">
        <w:rPr>
          <w:sz w:val="28"/>
          <w:szCs w:val="28"/>
        </w:rPr>
        <w:t>7</w:t>
      </w:r>
      <w:r w:rsidRPr="005508F6">
        <w:rPr>
          <w:sz w:val="28"/>
          <w:szCs w:val="28"/>
        </w:rPr>
        <w:t xml:space="preserve"> № 2</w:t>
      </w:r>
      <w:r w:rsidR="00DF6510" w:rsidRPr="005508F6">
        <w:rPr>
          <w:sz w:val="28"/>
          <w:szCs w:val="28"/>
        </w:rPr>
        <w:t>4</w:t>
      </w:r>
      <w:r w:rsidRPr="005508F6">
        <w:rPr>
          <w:sz w:val="28"/>
          <w:szCs w:val="28"/>
        </w:rPr>
        <w:t xml:space="preserve">3-па </w:t>
      </w:r>
    </w:p>
    <w:p w:rsidR="00B12C7F" w:rsidRPr="005508F6" w:rsidRDefault="00B12C7F" w:rsidP="00B12C7F">
      <w:pPr>
        <w:jc w:val="both"/>
        <w:rPr>
          <w:sz w:val="28"/>
          <w:szCs w:val="28"/>
        </w:rPr>
      </w:pPr>
      <w:r w:rsidRPr="005508F6">
        <w:rPr>
          <w:sz w:val="28"/>
          <w:szCs w:val="28"/>
        </w:rPr>
        <w:t xml:space="preserve">«Об утверждении положения </w:t>
      </w:r>
    </w:p>
    <w:p w:rsidR="00B12C7F" w:rsidRPr="005508F6" w:rsidRDefault="00B12C7F" w:rsidP="00B12C7F">
      <w:pPr>
        <w:jc w:val="both"/>
        <w:rPr>
          <w:sz w:val="28"/>
          <w:szCs w:val="28"/>
        </w:rPr>
      </w:pPr>
      <w:r w:rsidRPr="005508F6">
        <w:rPr>
          <w:sz w:val="28"/>
          <w:szCs w:val="28"/>
        </w:rPr>
        <w:t xml:space="preserve">об оплате труда работников </w:t>
      </w:r>
    </w:p>
    <w:p w:rsidR="00B12C7F" w:rsidRPr="005508F6" w:rsidRDefault="00B12C7F" w:rsidP="00B12C7F">
      <w:pPr>
        <w:jc w:val="both"/>
        <w:rPr>
          <w:sz w:val="28"/>
          <w:szCs w:val="28"/>
        </w:rPr>
      </w:pPr>
      <w:r w:rsidRPr="005508F6">
        <w:rPr>
          <w:sz w:val="28"/>
          <w:szCs w:val="28"/>
        </w:rPr>
        <w:t xml:space="preserve">муниципальных образовательных </w:t>
      </w:r>
    </w:p>
    <w:p w:rsidR="00A35E5F" w:rsidRPr="005508F6" w:rsidRDefault="00B12C7F" w:rsidP="00B12C7F">
      <w:pPr>
        <w:jc w:val="both"/>
        <w:rPr>
          <w:sz w:val="28"/>
          <w:szCs w:val="28"/>
        </w:rPr>
      </w:pPr>
      <w:r w:rsidRPr="005508F6">
        <w:rPr>
          <w:sz w:val="28"/>
          <w:szCs w:val="28"/>
        </w:rPr>
        <w:t>организаций»</w:t>
      </w:r>
      <w:r w:rsidR="00A35E5F" w:rsidRPr="005508F6">
        <w:rPr>
          <w:sz w:val="28"/>
          <w:szCs w:val="28"/>
        </w:rPr>
        <w:t xml:space="preserve"> </w:t>
      </w:r>
    </w:p>
    <w:p w:rsidR="00097D1F" w:rsidRPr="005508F6" w:rsidRDefault="006715CC" w:rsidP="006715CC">
      <w:pPr>
        <w:jc w:val="both"/>
        <w:outlineLvl w:val="0"/>
        <w:rPr>
          <w:sz w:val="28"/>
          <w:szCs w:val="28"/>
        </w:rPr>
      </w:pPr>
      <w:r w:rsidRPr="005508F6">
        <w:rPr>
          <w:sz w:val="28"/>
          <w:szCs w:val="28"/>
        </w:rPr>
        <w:t>(в ред.</w:t>
      </w:r>
      <w:r w:rsidR="004E7643" w:rsidRPr="005508F6">
        <w:rPr>
          <w:sz w:val="28"/>
          <w:szCs w:val="28"/>
        </w:rPr>
        <w:t xml:space="preserve"> </w:t>
      </w:r>
      <w:r w:rsidRPr="005508F6">
        <w:rPr>
          <w:sz w:val="28"/>
          <w:szCs w:val="28"/>
        </w:rPr>
        <w:t>от 25.12.2017 №356-па</w:t>
      </w:r>
      <w:r w:rsidR="00097D1F" w:rsidRPr="005508F6">
        <w:rPr>
          <w:sz w:val="28"/>
          <w:szCs w:val="28"/>
        </w:rPr>
        <w:t xml:space="preserve">, </w:t>
      </w:r>
    </w:p>
    <w:p w:rsidR="00FA01C5" w:rsidRPr="005508F6" w:rsidRDefault="00FA01C5" w:rsidP="006715CC">
      <w:pPr>
        <w:jc w:val="both"/>
        <w:outlineLvl w:val="0"/>
        <w:rPr>
          <w:sz w:val="28"/>
          <w:szCs w:val="28"/>
        </w:rPr>
      </w:pPr>
      <w:r w:rsidRPr="005508F6">
        <w:rPr>
          <w:sz w:val="28"/>
          <w:szCs w:val="28"/>
        </w:rPr>
        <w:t>о</w:t>
      </w:r>
      <w:r w:rsidR="00097D1F" w:rsidRPr="005508F6">
        <w:rPr>
          <w:sz w:val="28"/>
          <w:szCs w:val="28"/>
        </w:rPr>
        <w:t>т 05.02.2018 №18-па</w:t>
      </w:r>
      <w:r w:rsidRPr="005508F6">
        <w:rPr>
          <w:sz w:val="28"/>
          <w:szCs w:val="28"/>
        </w:rPr>
        <w:t>,</w:t>
      </w:r>
    </w:p>
    <w:p w:rsidR="00B35A20" w:rsidRPr="005508F6" w:rsidRDefault="00FA01C5" w:rsidP="006715CC">
      <w:pPr>
        <w:jc w:val="both"/>
        <w:outlineLvl w:val="0"/>
        <w:rPr>
          <w:sz w:val="28"/>
          <w:szCs w:val="28"/>
        </w:rPr>
      </w:pPr>
      <w:r w:rsidRPr="005508F6">
        <w:rPr>
          <w:sz w:val="28"/>
          <w:szCs w:val="28"/>
        </w:rPr>
        <w:t>от 11.04.2019 № 113-па</w:t>
      </w:r>
      <w:r w:rsidR="00B35A20" w:rsidRPr="005508F6">
        <w:rPr>
          <w:sz w:val="28"/>
          <w:szCs w:val="28"/>
        </w:rPr>
        <w:t>,</w:t>
      </w:r>
    </w:p>
    <w:p w:rsidR="004A6630" w:rsidRPr="005508F6" w:rsidRDefault="00B35A20" w:rsidP="004A6630">
      <w:pPr>
        <w:jc w:val="both"/>
        <w:outlineLvl w:val="0"/>
        <w:rPr>
          <w:sz w:val="28"/>
          <w:szCs w:val="28"/>
        </w:rPr>
      </w:pPr>
      <w:r w:rsidRPr="005508F6">
        <w:rPr>
          <w:sz w:val="28"/>
          <w:szCs w:val="28"/>
        </w:rPr>
        <w:t>от 29.08.2019 № 331-па</w:t>
      </w:r>
      <w:r w:rsidR="004A6630" w:rsidRPr="005508F6">
        <w:rPr>
          <w:sz w:val="28"/>
          <w:szCs w:val="28"/>
        </w:rPr>
        <w:t xml:space="preserve">, </w:t>
      </w:r>
    </w:p>
    <w:p w:rsidR="004A6630" w:rsidRPr="005508F6" w:rsidRDefault="004A6630" w:rsidP="004A6630">
      <w:pPr>
        <w:jc w:val="both"/>
        <w:outlineLvl w:val="0"/>
        <w:rPr>
          <w:sz w:val="28"/>
          <w:szCs w:val="28"/>
        </w:rPr>
      </w:pPr>
      <w:r w:rsidRPr="005508F6">
        <w:rPr>
          <w:sz w:val="28"/>
          <w:szCs w:val="28"/>
        </w:rPr>
        <w:t xml:space="preserve">от 14.01.2020 № 02-па, </w:t>
      </w:r>
    </w:p>
    <w:p w:rsidR="005E36D6" w:rsidRPr="005508F6" w:rsidRDefault="004A6630" w:rsidP="004A6630">
      <w:pPr>
        <w:jc w:val="both"/>
        <w:outlineLvl w:val="0"/>
        <w:rPr>
          <w:sz w:val="28"/>
          <w:szCs w:val="28"/>
        </w:rPr>
      </w:pPr>
      <w:r w:rsidRPr="005508F6">
        <w:rPr>
          <w:sz w:val="28"/>
          <w:szCs w:val="28"/>
        </w:rPr>
        <w:t>от 16.03.2020 № 94-па</w:t>
      </w:r>
      <w:r w:rsidR="006715CC" w:rsidRPr="005508F6">
        <w:rPr>
          <w:sz w:val="28"/>
          <w:szCs w:val="28"/>
        </w:rPr>
        <w:t>)</w:t>
      </w:r>
    </w:p>
    <w:p w:rsidR="00DE3F58" w:rsidRPr="005508F6" w:rsidRDefault="00DE3F58" w:rsidP="006014ED">
      <w:pPr>
        <w:ind w:left="527" w:firstLine="539"/>
        <w:jc w:val="both"/>
        <w:outlineLvl w:val="0"/>
        <w:rPr>
          <w:sz w:val="28"/>
          <w:szCs w:val="28"/>
        </w:rPr>
      </w:pPr>
    </w:p>
    <w:p w:rsidR="002147F4" w:rsidRPr="005508F6" w:rsidRDefault="002147F4" w:rsidP="006014ED">
      <w:pPr>
        <w:ind w:left="527" w:firstLine="539"/>
        <w:jc w:val="both"/>
        <w:outlineLvl w:val="0"/>
        <w:rPr>
          <w:sz w:val="28"/>
          <w:szCs w:val="28"/>
        </w:rPr>
      </w:pPr>
    </w:p>
    <w:p w:rsidR="00342D82" w:rsidRPr="005508F6" w:rsidRDefault="00342D82" w:rsidP="006014ED">
      <w:pPr>
        <w:ind w:left="527" w:firstLine="539"/>
        <w:jc w:val="both"/>
        <w:outlineLvl w:val="0"/>
        <w:rPr>
          <w:sz w:val="28"/>
          <w:szCs w:val="28"/>
        </w:rPr>
      </w:pPr>
    </w:p>
    <w:p w:rsidR="00124EDB" w:rsidRPr="005508F6" w:rsidRDefault="00CB586D" w:rsidP="00762297">
      <w:pPr>
        <w:spacing w:line="360" w:lineRule="auto"/>
        <w:ind w:firstLine="709"/>
        <w:jc w:val="both"/>
        <w:outlineLvl w:val="0"/>
        <w:rPr>
          <w:sz w:val="28"/>
          <w:szCs w:val="28"/>
        </w:rPr>
      </w:pPr>
      <w:r w:rsidRPr="005508F6">
        <w:rPr>
          <w:sz w:val="28"/>
          <w:szCs w:val="28"/>
        </w:rPr>
        <w:t>В соответствии со статьей 144 Трудового кодекса Российской Федерации</w:t>
      </w:r>
      <w:r w:rsidR="00763103" w:rsidRPr="005508F6">
        <w:rPr>
          <w:sz w:val="28"/>
          <w:szCs w:val="28"/>
        </w:rPr>
        <w:t xml:space="preserve">, </w:t>
      </w:r>
      <w:r w:rsidR="007F3342" w:rsidRPr="005508F6">
        <w:rPr>
          <w:sz w:val="28"/>
          <w:szCs w:val="28"/>
        </w:rPr>
        <w:t>с целью уточнения порядка установления стимулирующих выплат руководителям образовательных организаций</w:t>
      </w:r>
      <w:r w:rsidR="005C4D01">
        <w:rPr>
          <w:sz w:val="28"/>
          <w:szCs w:val="28"/>
        </w:rPr>
        <w:t>,</w:t>
      </w:r>
      <w:r w:rsidR="007F3342" w:rsidRPr="005508F6">
        <w:rPr>
          <w:sz w:val="28"/>
          <w:szCs w:val="28"/>
        </w:rPr>
        <w:t xml:space="preserve"> </w:t>
      </w:r>
      <w:r w:rsidR="00B12C7F" w:rsidRPr="005508F6">
        <w:rPr>
          <w:sz w:val="28"/>
          <w:szCs w:val="28"/>
        </w:rPr>
        <w:t xml:space="preserve">внести в постановление администрации города от </w:t>
      </w:r>
      <w:r w:rsidR="00DF6510" w:rsidRPr="005508F6">
        <w:rPr>
          <w:sz w:val="28"/>
          <w:szCs w:val="28"/>
        </w:rPr>
        <w:t>29</w:t>
      </w:r>
      <w:r w:rsidR="00B12C7F" w:rsidRPr="005508F6">
        <w:rPr>
          <w:sz w:val="28"/>
          <w:szCs w:val="28"/>
        </w:rPr>
        <w:t>.09.201</w:t>
      </w:r>
      <w:r w:rsidR="00DF6510" w:rsidRPr="005508F6">
        <w:rPr>
          <w:sz w:val="28"/>
          <w:szCs w:val="28"/>
        </w:rPr>
        <w:t>7</w:t>
      </w:r>
      <w:r w:rsidR="00C84269" w:rsidRPr="005508F6">
        <w:rPr>
          <w:sz w:val="28"/>
          <w:szCs w:val="28"/>
        </w:rPr>
        <w:t xml:space="preserve"> </w:t>
      </w:r>
      <w:r w:rsidR="00B12C7F" w:rsidRPr="005508F6">
        <w:rPr>
          <w:sz w:val="28"/>
          <w:szCs w:val="28"/>
        </w:rPr>
        <w:t>№ 2</w:t>
      </w:r>
      <w:r w:rsidR="00DF6510" w:rsidRPr="005508F6">
        <w:rPr>
          <w:sz w:val="28"/>
          <w:szCs w:val="28"/>
        </w:rPr>
        <w:t>4</w:t>
      </w:r>
      <w:r w:rsidR="00B12C7F" w:rsidRPr="005508F6">
        <w:rPr>
          <w:sz w:val="28"/>
          <w:szCs w:val="28"/>
        </w:rPr>
        <w:t>3-па «Об утверждении положения об оплате труда работников муниципальных образ</w:t>
      </w:r>
      <w:r w:rsidR="005C4D01">
        <w:rPr>
          <w:sz w:val="28"/>
          <w:szCs w:val="28"/>
        </w:rPr>
        <w:t>овательных организаций» следующие изменения</w:t>
      </w:r>
      <w:r w:rsidR="002C7C1F" w:rsidRPr="005508F6">
        <w:rPr>
          <w:sz w:val="28"/>
          <w:szCs w:val="28"/>
        </w:rPr>
        <w:t>:</w:t>
      </w:r>
    </w:p>
    <w:p w:rsidR="009263F7" w:rsidRDefault="009263F7" w:rsidP="00A671E3">
      <w:pPr>
        <w:ind w:firstLine="539"/>
        <w:jc w:val="both"/>
        <w:outlineLvl w:val="0"/>
        <w:rPr>
          <w:sz w:val="28"/>
          <w:szCs w:val="28"/>
        </w:rPr>
      </w:pPr>
    </w:p>
    <w:p w:rsidR="005C4D01" w:rsidRDefault="005C4D01" w:rsidP="00A671E3">
      <w:pPr>
        <w:ind w:firstLine="539"/>
        <w:jc w:val="both"/>
        <w:outlineLvl w:val="0"/>
        <w:rPr>
          <w:sz w:val="28"/>
          <w:szCs w:val="28"/>
        </w:rPr>
      </w:pPr>
    </w:p>
    <w:p w:rsidR="005C4D01" w:rsidRPr="005508F6" w:rsidRDefault="005C4D01" w:rsidP="00A671E3">
      <w:pPr>
        <w:ind w:firstLine="539"/>
        <w:jc w:val="both"/>
        <w:outlineLvl w:val="0"/>
        <w:rPr>
          <w:sz w:val="28"/>
          <w:szCs w:val="28"/>
        </w:rPr>
      </w:pPr>
    </w:p>
    <w:p w:rsidR="00800966" w:rsidRPr="005C50DA" w:rsidRDefault="00800966" w:rsidP="00D86946">
      <w:pPr>
        <w:numPr>
          <w:ilvl w:val="0"/>
          <w:numId w:val="25"/>
        </w:numPr>
        <w:spacing w:line="360" w:lineRule="auto"/>
        <w:ind w:left="0" w:firstLine="720"/>
        <w:jc w:val="both"/>
        <w:rPr>
          <w:sz w:val="28"/>
          <w:szCs w:val="28"/>
        </w:rPr>
      </w:pPr>
      <w:r w:rsidRPr="005508F6">
        <w:rPr>
          <w:sz w:val="28"/>
          <w:szCs w:val="28"/>
        </w:rPr>
        <w:lastRenderedPageBreak/>
        <w:t xml:space="preserve">В Приложении №2 «Порядок установления стимулирующих выплат руководителям образовательных организаций» к Положению об оплате труда </w:t>
      </w:r>
      <w:r w:rsidRPr="005C50DA">
        <w:rPr>
          <w:sz w:val="28"/>
          <w:szCs w:val="28"/>
        </w:rPr>
        <w:t>работников муниципальных образовательных организаций:</w:t>
      </w:r>
    </w:p>
    <w:p w:rsidR="005C50DA" w:rsidRDefault="005C50DA" w:rsidP="005C50DA">
      <w:pPr>
        <w:numPr>
          <w:ilvl w:val="1"/>
          <w:numId w:val="25"/>
        </w:numPr>
        <w:spacing w:line="360" w:lineRule="auto"/>
        <w:ind w:left="0" w:firstLine="720"/>
        <w:jc w:val="both"/>
        <w:rPr>
          <w:sz w:val="28"/>
          <w:szCs w:val="28"/>
        </w:rPr>
      </w:pPr>
      <w:r w:rsidRPr="005C50DA">
        <w:rPr>
          <w:sz w:val="28"/>
          <w:szCs w:val="28"/>
        </w:rPr>
        <w:t xml:space="preserve">Пункт 2.2. дополнить абзацем следующего содержания: </w:t>
      </w:r>
    </w:p>
    <w:p w:rsidR="005C50DA" w:rsidRPr="00F93DFA" w:rsidRDefault="005C50DA" w:rsidP="005C50DA">
      <w:pPr>
        <w:spacing w:line="360" w:lineRule="auto"/>
        <w:ind w:firstLine="720"/>
        <w:jc w:val="both"/>
        <w:rPr>
          <w:color w:val="000000" w:themeColor="text1"/>
          <w:sz w:val="28"/>
          <w:szCs w:val="28"/>
        </w:rPr>
      </w:pPr>
      <w:r w:rsidRPr="00F93DFA">
        <w:rPr>
          <w:color w:val="000000" w:themeColor="text1"/>
          <w:sz w:val="28"/>
          <w:szCs w:val="28"/>
        </w:rPr>
        <w:t>«</w:t>
      </w:r>
      <w:r w:rsidR="0011615D" w:rsidRPr="00F93DFA">
        <w:rPr>
          <w:color w:val="000000" w:themeColor="text1"/>
          <w:sz w:val="28"/>
          <w:szCs w:val="28"/>
        </w:rPr>
        <w:t>Объем средств, предусм</w:t>
      </w:r>
      <w:r w:rsidR="008411D8" w:rsidRPr="00F93DFA">
        <w:rPr>
          <w:color w:val="000000" w:themeColor="text1"/>
          <w:sz w:val="28"/>
          <w:szCs w:val="28"/>
        </w:rPr>
        <w:t xml:space="preserve">атриваемых </w:t>
      </w:r>
      <w:r w:rsidR="0011615D" w:rsidRPr="00F93DFA">
        <w:rPr>
          <w:color w:val="000000" w:themeColor="text1"/>
          <w:sz w:val="28"/>
          <w:szCs w:val="28"/>
        </w:rPr>
        <w:t>для стимулирования руководителей образовательных организаций</w:t>
      </w:r>
      <w:r w:rsidR="00C729EC" w:rsidRPr="00F93DFA">
        <w:rPr>
          <w:color w:val="000000" w:themeColor="text1"/>
          <w:sz w:val="28"/>
          <w:szCs w:val="28"/>
        </w:rPr>
        <w:t>,</w:t>
      </w:r>
      <w:r w:rsidR="0011615D" w:rsidRPr="00F93DFA">
        <w:rPr>
          <w:color w:val="000000" w:themeColor="text1"/>
          <w:sz w:val="28"/>
          <w:szCs w:val="28"/>
        </w:rPr>
        <w:t xml:space="preserve"> не может превышать расчетного объема, исчисленного исходя из максимального объема средств, ежемесячно направляемых на стимулирование руководителей умноженного на 12.</w:t>
      </w:r>
      <w:r w:rsidRPr="00F93DFA">
        <w:rPr>
          <w:rFonts w:cs="Arial"/>
          <w:color w:val="000000" w:themeColor="text1"/>
          <w:sz w:val="28"/>
          <w:szCs w:val="28"/>
        </w:rPr>
        <w:t xml:space="preserve">»    </w:t>
      </w:r>
    </w:p>
    <w:p w:rsidR="00D7740A" w:rsidRPr="00F93DFA" w:rsidRDefault="00C97A35" w:rsidP="00800966">
      <w:pPr>
        <w:pStyle w:val="ConsPlusNormal"/>
        <w:numPr>
          <w:ilvl w:val="1"/>
          <w:numId w:val="25"/>
        </w:numPr>
        <w:spacing w:line="360" w:lineRule="auto"/>
        <w:ind w:left="0" w:firstLine="720"/>
        <w:jc w:val="both"/>
        <w:rPr>
          <w:rFonts w:ascii="Times New Roman" w:hAnsi="Times New Roman" w:cs="Times New Roman"/>
          <w:color w:val="000000" w:themeColor="text1"/>
          <w:sz w:val="28"/>
          <w:szCs w:val="28"/>
        </w:rPr>
      </w:pPr>
      <w:r w:rsidRPr="00F93DFA">
        <w:rPr>
          <w:rFonts w:ascii="Times New Roman" w:hAnsi="Times New Roman" w:cs="Times New Roman"/>
          <w:color w:val="000000" w:themeColor="text1"/>
          <w:sz w:val="28"/>
          <w:szCs w:val="28"/>
        </w:rPr>
        <w:t xml:space="preserve">Приложения </w:t>
      </w:r>
      <w:r w:rsidR="005C4D01">
        <w:rPr>
          <w:rFonts w:ascii="Times New Roman" w:hAnsi="Times New Roman" w:cs="Times New Roman"/>
          <w:color w:val="000000" w:themeColor="text1"/>
          <w:sz w:val="28"/>
          <w:szCs w:val="28"/>
        </w:rPr>
        <w:t>№</w:t>
      </w:r>
      <w:r w:rsidRPr="00F93DFA">
        <w:rPr>
          <w:rFonts w:ascii="Times New Roman" w:hAnsi="Times New Roman" w:cs="Times New Roman"/>
          <w:color w:val="000000" w:themeColor="text1"/>
          <w:sz w:val="28"/>
          <w:szCs w:val="28"/>
        </w:rPr>
        <w:t xml:space="preserve">№ 3,4,5,7 изложить в новой редакции </w:t>
      </w:r>
      <w:r w:rsidR="007F3342" w:rsidRPr="00F93DFA">
        <w:rPr>
          <w:rFonts w:ascii="Times New Roman" w:hAnsi="Times New Roman" w:cs="Times New Roman"/>
          <w:color w:val="000000" w:themeColor="text1"/>
          <w:sz w:val="28"/>
          <w:szCs w:val="28"/>
        </w:rPr>
        <w:t>согласно приложени</w:t>
      </w:r>
      <w:r w:rsidRPr="00F93DFA">
        <w:rPr>
          <w:rFonts w:ascii="Times New Roman" w:hAnsi="Times New Roman" w:cs="Times New Roman"/>
          <w:color w:val="000000" w:themeColor="text1"/>
          <w:sz w:val="28"/>
          <w:szCs w:val="28"/>
        </w:rPr>
        <w:t xml:space="preserve">ям </w:t>
      </w:r>
      <w:r w:rsidR="005C4D01">
        <w:rPr>
          <w:rFonts w:ascii="Times New Roman" w:hAnsi="Times New Roman" w:cs="Times New Roman"/>
          <w:color w:val="000000" w:themeColor="text1"/>
          <w:sz w:val="28"/>
          <w:szCs w:val="28"/>
        </w:rPr>
        <w:t>№</w:t>
      </w:r>
      <w:r w:rsidRPr="00F93DFA">
        <w:rPr>
          <w:rFonts w:ascii="Times New Roman" w:hAnsi="Times New Roman" w:cs="Times New Roman"/>
          <w:color w:val="000000" w:themeColor="text1"/>
          <w:sz w:val="28"/>
          <w:szCs w:val="28"/>
        </w:rPr>
        <w:t>№ 1,2,3,4</w:t>
      </w:r>
      <w:r w:rsidR="00D7740A" w:rsidRPr="00F93DFA">
        <w:rPr>
          <w:rFonts w:ascii="Times New Roman" w:hAnsi="Times New Roman" w:cs="Times New Roman"/>
          <w:color w:val="000000" w:themeColor="text1"/>
          <w:sz w:val="28"/>
          <w:szCs w:val="28"/>
        </w:rPr>
        <w:t>.</w:t>
      </w:r>
    </w:p>
    <w:p w:rsidR="00F3074B" w:rsidRPr="00F93DFA" w:rsidRDefault="00C91F8F" w:rsidP="005C50DA">
      <w:pPr>
        <w:pStyle w:val="ConsPlusNormal"/>
        <w:spacing w:line="360" w:lineRule="auto"/>
        <w:jc w:val="both"/>
        <w:rPr>
          <w:rFonts w:ascii="Times New Roman" w:hAnsi="Times New Roman" w:cs="Times New Roman"/>
          <w:color w:val="000000" w:themeColor="text1"/>
          <w:sz w:val="28"/>
          <w:szCs w:val="28"/>
        </w:rPr>
      </w:pPr>
      <w:r w:rsidRPr="00F93DFA">
        <w:rPr>
          <w:rFonts w:ascii="Times New Roman" w:hAnsi="Times New Roman" w:cs="Times New Roman"/>
          <w:color w:val="000000" w:themeColor="text1"/>
          <w:sz w:val="28"/>
          <w:szCs w:val="28"/>
        </w:rPr>
        <w:t>2</w:t>
      </w:r>
      <w:r w:rsidR="00382C5D" w:rsidRPr="00F93DFA">
        <w:rPr>
          <w:rFonts w:ascii="Times New Roman" w:hAnsi="Times New Roman" w:cs="Times New Roman"/>
          <w:color w:val="000000" w:themeColor="text1"/>
          <w:sz w:val="28"/>
          <w:szCs w:val="28"/>
        </w:rPr>
        <w:t>.</w:t>
      </w:r>
      <w:r w:rsidR="005C50DA" w:rsidRPr="00F93DFA">
        <w:rPr>
          <w:rFonts w:ascii="Times New Roman" w:hAnsi="Times New Roman" w:cs="Times New Roman"/>
          <w:color w:val="000000" w:themeColor="text1"/>
          <w:sz w:val="28"/>
          <w:szCs w:val="28"/>
        </w:rPr>
        <w:tab/>
      </w:r>
      <w:r w:rsidR="004A6630" w:rsidRPr="00F93DFA">
        <w:rPr>
          <w:rFonts w:ascii="Times New Roman" w:hAnsi="Times New Roman" w:cs="Times New Roman"/>
          <w:color w:val="000000" w:themeColor="text1"/>
          <w:sz w:val="28"/>
          <w:szCs w:val="28"/>
        </w:rPr>
        <w:t>Настоящее постановление вступает в силу с 01.0</w:t>
      </w:r>
      <w:r w:rsidR="00E92406" w:rsidRPr="00F93DFA">
        <w:rPr>
          <w:rFonts w:ascii="Times New Roman" w:hAnsi="Times New Roman" w:cs="Times New Roman"/>
          <w:color w:val="000000" w:themeColor="text1"/>
          <w:sz w:val="28"/>
          <w:szCs w:val="28"/>
        </w:rPr>
        <w:t>7</w:t>
      </w:r>
      <w:r w:rsidR="004A6630" w:rsidRPr="00F93DFA">
        <w:rPr>
          <w:rFonts w:ascii="Times New Roman" w:hAnsi="Times New Roman" w:cs="Times New Roman"/>
          <w:color w:val="000000" w:themeColor="text1"/>
          <w:sz w:val="28"/>
          <w:szCs w:val="28"/>
        </w:rPr>
        <w:t>.202</w:t>
      </w:r>
      <w:r w:rsidR="00E92406" w:rsidRPr="00F93DFA">
        <w:rPr>
          <w:rFonts w:ascii="Times New Roman" w:hAnsi="Times New Roman" w:cs="Times New Roman"/>
          <w:color w:val="000000" w:themeColor="text1"/>
          <w:sz w:val="28"/>
          <w:szCs w:val="28"/>
        </w:rPr>
        <w:t>0</w:t>
      </w:r>
      <w:r w:rsidR="004A6630" w:rsidRPr="00F93DFA">
        <w:rPr>
          <w:rFonts w:ascii="Times New Roman" w:hAnsi="Times New Roman" w:cs="Times New Roman"/>
          <w:color w:val="000000" w:themeColor="text1"/>
          <w:sz w:val="28"/>
          <w:szCs w:val="28"/>
        </w:rPr>
        <w:t>.</w:t>
      </w:r>
    </w:p>
    <w:p w:rsidR="0052094F" w:rsidRDefault="005C50DA" w:rsidP="00956CD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52094F">
        <w:rPr>
          <w:rFonts w:ascii="Times New Roman" w:hAnsi="Times New Roman" w:cs="Times New Roman"/>
          <w:sz w:val="28"/>
          <w:szCs w:val="28"/>
        </w:rPr>
        <w:t>Отделу муниципальной службы, кадров и наград</w:t>
      </w:r>
      <w:r w:rsidR="00E155C4">
        <w:rPr>
          <w:rFonts w:ascii="Times New Roman" w:hAnsi="Times New Roman" w:cs="Times New Roman"/>
          <w:sz w:val="28"/>
          <w:szCs w:val="28"/>
        </w:rPr>
        <w:t xml:space="preserve"> управления делами (Я.Ю. Каримова)</w:t>
      </w:r>
      <w:r w:rsidR="0052094F">
        <w:rPr>
          <w:rFonts w:ascii="Times New Roman" w:hAnsi="Times New Roman" w:cs="Times New Roman"/>
          <w:sz w:val="28"/>
          <w:szCs w:val="28"/>
        </w:rPr>
        <w:t xml:space="preserve"> внести изменения в трудовые договоры руководителей образовательных организаций в соответствии с пунк</w:t>
      </w:r>
      <w:r>
        <w:rPr>
          <w:rFonts w:ascii="Times New Roman" w:hAnsi="Times New Roman" w:cs="Times New Roman"/>
          <w:sz w:val="28"/>
          <w:szCs w:val="28"/>
        </w:rPr>
        <w:t>том 1 настоящего постановления.</w:t>
      </w:r>
    </w:p>
    <w:p w:rsidR="008A3F5A" w:rsidRDefault="005C50DA" w:rsidP="005C50DA">
      <w:pPr>
        <w:pStyle w:val="21"/>
        <w:spacing w:line="360" w:lineRule="auto"/>
        <w:ind w:firstLine="709"/>
        <w:rPr>
          <w:sz w:val="28"/>
          <w:szCs w:val="28"/>
        </w:rPr>
      </w:pPr>
      <w:r>
        <w:rPr>
          <w:sz w:val="28"/>
          <w:szCs w:val="28"/>
        </w:rPr>
        <w:t>4</w:t>
      </w:r>
      <w:r w:rsidR="008F353A" w:rsidRPr="005508F6">
        <w:rPr>
          <w:sz w:val="28"/>
          <w:szCs w:val="28"/>
        </w:rPr>
        <w:t>.</w:t>
      </w:r>
      <w:r w:rsidR="008F353A" w:rsidRPr="005508F6">
        <w:rPr>
          <w:sz w:val="28"/>
          <w:szCs w:val="28"/>
        </w:rPr>
        <w:tab/>
      </w:r>
      <w:r w:rsidR="008A3F5A" w:rsidRPr="005508F6">
        <w:rPr>
          <w:sz w:val="28"/>
          <w:szCs w:val="28"/>
        </w:rPr>
        <w:t>Отделу</w:t>
      </w:r>
      <w:r w:rsidR="00E155C4">
        <w:rPr>
          <w:sz w:val="28"/>
          <w:szCs w:val="28"/>
        </w:rPr>
        <w:t xml:space="preserve"> по внутренней политике</w:t>
      </w:r>
      <w:r w:rsidR="008A3F5A" w:rsidRPr="005508F6">
        <w:rPr>
          <w:sz w:val="28"/>
          <w:szCs w:val="28"/>
        </w:rPr>
        <w:t xml:space="preserve">, связям с общественными организациями и СМИ управления </w:t>
      </w:r>
      <w:r w:rsidR="00E155C4">
        <w:rPr>
          <w:sz w:val="28"/>
          <w:szCs w:val="28"/>
        </w:rPr>
        <w:t xml:space="preserve">по внутренней политике </w:t>
      </w:r>
      <w:r w:rsidR="008A3F5A" w:rsidRPr="005508F6">
        <w:rPr>
          <w:sz w:val="28"/>
          <w:szCs w:val="28"/>
        </w:rPr>
        <w:t xml:space="preserve">(О.В. Кулиш) опубликовать постановление в печатном средстве массовой информации «Официальный вестник». </w:t>
      </w:r>
    </w:p>
    <w:p w:rsidR="004610CD" w:rsidRDefault="005C50DA" w:rsidP="005C50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8F353A" w:rsidRPr="005508F6">
        <w:rPr>
          <w:rFonts w:ascii="Times New Roman" w:hAnsi="Times New Roman" w:cs="Times New Roman"/>
          <w:sz w:val="28"/>
          <w:szCs w:val="28"/>
        </w:rPr>
        <w:t>.</w:t>
      </w:r>
      <w:r w:rsidR="008F353A" w:rsidRPr="005508F6">
        <w:rPr>
          <w:rFonts w:ascii="Times New Roman" w:hAnsi="Times New Roman" w:cs="Times New Roman"/>
          <w:sz w:val="28"/>
          <w:szCs w:val="28"/>
        </w:rPr>
        <w:tab/>
      </w:r>
      <w:r w:rsidR="004610CD" w:rsidRPr="005508F6">
        <w:rPr>
          <w:rFonts w:ascii="Times New Roman" w:hAnsi="Times New Roman" w:cs="Times New Roman"/>
          <w:sz w:val="28"/>
          <w:szCs w:val="28"/>
        </w:rPr>
        <w:t>Отделу по информационным ресурсам (А.А. Мерзляков) разместить постановление на официальном сайте администрации города в сети Интернет.</w:t>
      </w:r>
    </w:p>
    <w:p w:rsidR="005E36D6" w:rsidRPr="005508F6" w:rsidRDefault="005C50DA" w:rsidP="005C50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F3074B" w:rsidRPr="005508F6">
        <w:rPr>
          <w:rFonts w:ascii="Times New Roman" w:hAnsi="Times New Roman" w:cs="Times New Roman"/>
          <w:sz w:val="28"/>
          <w:szCs w:val="28"/>
        </w:rPr>
        <w:t>.</w:t>
      </w:r>
      <w:r w:rsidR="008F353A" w:rsidRPr="005508F6">
        <w:rPr>
          <w:rFonts w:ascii="Times New Roman" w:hAnsi="Times New Roman" w:cs="Times New Roman"/>
          <w:sz w:val="28"/>
          <w:szCs w:val="28"/>
        </w:rPr>
        <w:tab/>
      </w:r>
      <w:r w:rsidR="00E424BB" w:rsidRPr="005508F6">
        <w:rPr>
          <w:rFonts w:ascii="Times New Roman" w:hAnsi="Times New Roman"/>
          <w:sz w:val="28"/>
          <w:szCs w:val="28"/>
        </w:rPr>
        <w:t>Контроль за выполнением</w:t>
      </w:r>
      <w:r w:rsidR="00636CB3" w:rsidRPr="005508F6">
        <w:rPr>
          <w:rFonts w:ascii="Times New Roman" w:hAnsi="Times New Roman"/>
          <w:sz w:val="28"/>
          <w:szCs w:val="28"/>
        </w:rPr>
        <w:t xml:space="preserve"> постановления</w:t>
      </w:r>
      <w:r w:rsidR="00E424BB" w:rsidRPr="005508F6">
        <w:rPr>
          <w:rFonts w:ascii="Times New Roman" w:hAnsi="Times New Roman"/>
          <w:sz w:val="28"/>
          <w:szCs w:val="28"/>
        </w:rPr>
        <w:t xml:space="preserve"> возложить на заместителя главы города (направление деятельности – социальная сфера).</w:t>
      </w:r>
    </w:p>
    <w:p w:rsidR="00DE3F58" w:rsidRPr="005508F6" w:rsidRDefault="00DE3F58" w:rsidP="006014ED">
      <w:pPr>
        <w:ind w:firstLine="709"/>
        <w:jc w:val="both"/>
        <w:outlineLvl w:val="0"/>
        <w:rPr>
          <w:sz w:val="28"/>
          <w:szCs w:val="28"/>
        </w:rPr>
      </w:pPr>
    </w:p>
    <w:p w:rsidR="00304196" w:rsidRPr="005508F6" w:rsidRDefault="00304196" w:rsidP="006014ED">
      <w:pPr>
        <w:ind w:firstLine="709"/>
        <w:jc w:val="both"/>
        <w:outlineLvl w:val="0"/>
        <w:rPr>
          <w:sz w:val="28"/>
          <w:szCs w:val="28"/>
        </w:rPr>
      </w:pPr>
    </w:p>
    <w:p w:rsidR="00124EDB" w:rsidRPr="005508F6" w:rsidRDefault="00124EDB" w:rsidP="006014ED">
      <w:pPr>
        <w:ind w:firstLine="709"/>
        <w:jc w:val="both"/>
        <w:outlineLvl w:val="0"/>
        <w:rPr>
          <w:sz w:val="28"/>
          <w:szCs w:val="28"/>
        </w:rPr>
      </w:pPr>
    </w:p>
    <w:p w:rsidR="00584180" w:rsidRPr="005508F6" w:rsidRDefault="009009F2" w:rsidP="00571665">
      <w:pPr>
        <w:jc w:val="both"/>
        <w:rPr>
          <w:sz w:val="28"/>
          <w:szCs w:val="28"/>
        </w:rPr>
      </w:pPr>
      <w:r w:rsidRPr="005508F6">
        <w:rPr>
          <w:sz w:val="28"/>
          <w:szCs w:val="28"/>
        </w:rPr>
        <w:t>Г</w:t>
      </w:r>
      <w:r w:rsidR="00135CD3" w:rsidRPr="005508F6">
        <w:rPr>
          <w:sz w:val="28"/>
          <w:szCs w:val="28"/>
        </w:rPr>
        <w:t>лав</w:t>
      </w:r>
      <w:r w:rsidRPr="005508F6">
        <w:rPr>
          <w:sz w:val="28"/>
          <w:szCs w:val="28"/>
        </w:rPr>
        <w:t>а</w:t>
      </w:r>
      <w:r w:rsidR="005E36D6" w:rsidRPr="005508F6">
        <w:rPr>
          <w:sz w:val="28"/>
          <w:szCs w:val="28"/>
        </w:rPr>
        <w:t xml:space="preserve"> города </w:t>
      </w:r>
      <w:r w:rsidR="00DE3F58" w:rsidRPr="005508F6">
        <w:rPr>
          <w:sz w:val="28"/>
          <w:szCs w:val="28"/>
        </w:rPr>
        <w:t>Пыть-Яха</w:t>
      </w:r>
      <w:r w:rsidR="005E36D6" w:rsidRPr="005508F6">
        <w:rPr>
          <w:sz w:val="28"/>
          <w:szCs w:val="28"/>
        </w:rPr>
        <w:tab/>
      </w:r>
      <w:r w:rsidR="005E36D6" w:rsidRPr="005508F6">
        <w:rPr>
          <w:sz w:val="28"/>
          <w:szCs w:val="28"/>
        </w:rPr>
        <w:tab/>
      </w:r>
      <w:r w:rsidR="00571665" w:rsidRPr="005508F6">
        <w:rPr>
          <w:sz w:val="28"/>
          <w:szCs w:val="28"/>
        </w:rPr>
        <w:t xml:space="preserve">          </w:t>
      </w:r>
      <w:r w:rsidR="005E36D6" w:rsidRPr="005508F6">
        <w:rPr>
          <w:sz w:val="28"/>
          <w:szCs w:val="28"/>
        </w:rPr>
        <w:tab/>
        <w:t xml:space="preserve">          </w:t>
      </w:r>
      <w:r w:rsidR="00571665" w:rsidRPr="005508F6">
        <w:rPr>
          <w:sz w:val="28"/>
          <w:szCs w:val="28"/>
        </w:rPr>
        <w:t xml:space="preserve">                  </w:t>
      </w:r>
      <w:r w:rsidR="00DE3F58" w:rsidRPr="005508F6">
        <w:rPr>
          <w:sz w:val="28"/>
          <w:szCs w:val="28"/>
        </w:rPr>
        <w:t xml:space="preserve">          </w:t>
      </w:r>
      <w:r w:rsidR="00980ADB" w:rsidRPr="005508F6">
        <w:rPr>
          <w:sz w:val="28"/>
          <w:szCs w:val="28"/>
        </w:rPr>
        <w:t xml:space="preserve">          </w:t>
      </w:r>
      <w:r w:rsidR="00E424BB" w:rsidRPr="005508F6">
        <w:rPr>
          <w:sz w:val="28"/>
          <w:szCs w:val="28"/>
        </w:rPr>
        <w:t>А.Н. Морозов</w:t>
      </w:r>
    </w:p>
    <w:p w:rsidR="00C97A35" w:rsidRPr="005508F6" w:rsidRDefault="00C97A35" w:rsidP="00584180">
      <w:pPr>
        <w:rPr>
          <w:sz w:val="28"/>
          <w:szCs w:val="28"/>
        </w:rPr>
      </w:pPr>
    </w:p>
    <w:p w:rsidR="00C97A35" w:rsidRPr="005508F6" w:rsidRDefault="00C97A35" w:rsidP="00584180">
      <w:pPr>
        <w:rPr>
          <w:sz w:val="28"/>
          <w:szCs w:val="28"/>
        </w:rPr>
        <w:sectPr w:rsidR="00C97A35" w:rsidRPr="005508F6" w:rsidSect="00C97A35">
          <w:headerReference w:type="even" r:id="rId9"/>
          <w:headerReference w:type="default" r:id="rId10"/>
          <w:pgSz w:w="11907" w:h="16840" w:code="9"/>
          <w:pgMar w:top="1134" w:right="567" w:bottom="1134" w:left="1418" w:header="720" w:footer="720" w:gutter="284"/>
          <w:cols w:space="720"/>
          <w:titlePg/>
          <w:docGrid w:linePitch="272"/>
        </w:sectPr>
      </w:pPr>
    </w:p>
    <w:p w:rsidR="00800966" w:rsidRPr="005508F6" w:rsidRDefault="00800966" w:rsidP="00823692">
      <w:pPr>
        <w:pageBreakBefore/>
        <w:jc w:val="right"/>
        <w:rPr>
          <w:sz w:val="28"/>
          <w:szCs w:val="28"/>
        </w:rPr>
      </w:pPr>
      <w:r w:rsidRPr="005508F6">
        <w:rPr>
          <w:sz w:val="28"/>
          <w:szCs w:val="28"/>
        </w:rPr>
        <w:lastRenderedPageBreak/>
        <w:t>Приложение № 1</w:t>
      </w:r>
    </w:p>
    <w:p w:rsidR="00020CCC" w:rsidRDefault="00550895" w:rsidP="00020CCC">
      <w:pPr>
        <w:jc w:val="right"/>
        <w:rPr>
          <w:sz w:val="28"/>
          <w:szCs w:val="28"/>
        </w:rPr>
      </w:pPr>
      <w:r>
        <w:rPr>
          <w:sz w:val="28"/>
          <w:szCs w:val="28"/>
        </w:rPr>
        <w:t>к постановлению администрации</w:t>
      </w:r>
    </w:p>
    <w:p w:rsidR="00550895" w:rsidRPr="005508F6" w:rsidRDefault="00550895" w:rsidP="00020CCC">
      <w:pPr>
        <w:jc w:val="right"/>
        <w:rPr>
          <w:sz w:val="28"/>
          <w:szCs w:val="28"/>
        </w:rPr>
      </w:pPr>
      <w:r>
        <w:rPr>
          <w:sz w:val="28"/>
          <w:szCs w:val="28"/>
        </w:rPr>
        <w:t>города Пыть-Яха</w:t>
      </w:r>
    </w:p>
    <w:p w:rsidR="00550895" w:rsidRDefault="000A1676" w:rsidP="00020CCC">
      <w:pPr>
        <w:spacing w:line="360" w:lineRule="auto"/>
        <w:jc w:val="cente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от 30.06.2020 № 264-па</w:t>
      </w:r>
    </w:p>
    <w:p w:rsidR="00550895" w:rsidRDefault="00550895" w:rsidP="00020CCC">
      <w:pPr>
        <w:spacing w:line="360" w:lineRule="auto"/>
        <w:jc w:val="center"/>
        <w:rPr>
          <w:sz w:val="28"/>
          <w:szCs w:val="28"/>
        </w:rPr>
      </w:pPr>
    </w:p>
    <w:p w:rsidR="00020CCC" w:rsidRPr="005508F6" w:rsidRDefault="00020CCC" w:rsidP="00020CCC">
      <w:pPr>
        <w:spacing w:line="360" w:lineRule="auto"/>
        <w:jc w:val="center"/>
        <w:rPr>
          <w:sz w:val="28"/>
          <w:szCs w:val="28"/>
        </w:rPr>
      </w:pPr>
      <w:r w:rsidRPr="005508F6">
        <w:rPr>
          <w:sz w:val="28"/>
          <w:szCs w:val="28"/>
        </w:rPr>
        <w:t>Параметры и критерии оценки эффективности деятельности</w:t>
      </w:r>
    </w:p>
    <w:p w:rsidR="009A0B74" w:rsidRPr="005508F6" w:rsidRDefault="009A0B74" w:rsidP="00020CCC">
      <w:pPr>
        <w:spacing w:line="360" w:lineRule="auto"/>
        <w:jc w:val="center"/>
        <w:rPr>
          <w:sz w:val="28"/>
          <w:szCs w:val="28"/>
        </w:rPr>
      </w:pPr>
      <w:r w:rsidRPr="005508F6">
        <w:rPr>
          <w:sz w:val="28"/>
          <w:szCs w:val="28"/>
        </w:rPr>
        <w:t xml:space="preserve"> руководителей </w:t>
      </w:r>
      <w:r w:rsidR="001B150E" w:rsidRPr="005508F6">
        <w:rPr>
          <w:sz w:val="28"/>
          <w:szCs w:val="28"/>
        </w:rPr>
        <w:t xml:space="preserve">за год </w:t>
      </w:r>
      <w:r w:rsidRPr="005508F6">
        <w:rPr>
          <w:sz w:val="28"/>
          <w:szCs w:val="28"/>
        </w:rPr>
        <w:t>для установления ежемесячной стимулирующей выплаты</w:t>
      </w:r>
    </w:p>
    <w:p w:rsidR="008564B6" w:rsidRPr="005508F6" w:rsidRDefault="008564B6" w:rsidP="008564B6">
      <w:pPr>
        <w:spacing w:line="360" w:lineRule="auto"/>
        <w:jc w:val="right"/>
        <w:rPr>
          <w:sz w:val="28"/>
          <w:szCs w:val="28"/>
        </w:rPr>
      </w:pPr>
      <w:r w:rsidRPr="005508F6">
        <w:rPr>
          <w:sz w:val="28"/>
          <w:szCs w:val="28"/>
        </w:rPr>
        <w:t>Таблица 1</w:t>
      </w:r>
    </w:p>
    <w:p w:rsidR="009A0B74" w:rsidRPr="005508F6" w:rsidRDefault="009A0B74" w:rsidP="009A0B74">
      <w:pPr>
        <w:spacing w:line="360" w:lineRule="auto"/>
        <w:jc w:val="center"/>
        <w:rPr>
          <w:sz w:val="28"/>
          <w:szCs w:val="28"/>
        </w:rPr>
      </w:pPr>
      <w:r w:rsidRPr="005508F6">
        <w:rPr>
          <w:sz w:val="28"/>
          <w:szCs w:val="28"/>
        </w:rPr>
        <w:t>Параметры и критерии оценки эффективности деятельности руководителя общеобразовательной организации</w:t>
      </w:r>
    </w:p>
    <w:tbl>
      <w:tblPr>
        <w:tblW w:w="1490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2263"/>
        <w:gridCol w:w="1848"/>
        <w:gridCol w:w="992"/>
        <w:gridCol w:w="1843"/>
        <w:gridCol w:w="7371"/>
      </w:tblGrid>
      <w:tr w:rsidR="00DF2F3E" w:rsidRPr="005508F6" w:rsidTr="00AC6D31">
        <w:trPr>
          <w:trHeight w:val="666"/>
        </w:trPr>
        <w:tc>
          <w:tcPr>
            <w:tcW w:w="591" w:type="dxa"/>
          </w:tcPr>
          <w:p w:rsidR="00DF2F3E" w:rsidRPr="005508F6" w:rsidRDefault="00E43E69" w:rsidP="009A0B74">
            <w:pPr>
              <w:jc w:val="center"/>
              <w:rPr>
                <w:bCs/>
                <w:sz w:val="22"/>
                <w:szCs w:val="22"/>
              </w:rPr>
            </w:pPr>
            <w:r w:rsidRPr="005508F6">
              <w:rPr>
                <w:bCs/>
                <w:sz w:val="22"/>
                <w:szCs w:val="22"/>
              </w:rPr>
              <w:t>№ п/п</w:t>
            </w:r>
          </w:p>
        </w:tc>
        <w:tc>
          <w:tcPr>
            <w:tcW w:w="2263" w:type="dxa"/>
            <w:shd w:val="clear" w:color="auto" w:fill="auto"/>
            <w:vAlign w:val="center"/>
            <w:hideMark/>
          </w:tcPr>
          <w:p w:rsidR="00DF2F3E" w:rsidRPr="005508F6" w:rsidRDefault="00DF2F3E" w:rsidP="009A0B74">
            <w:pPr>
              <w:jc w:val="center"/>
              <w:rPr>
                <w:bCs/>
                <w:sz w:val="22"/>
                <w:szCs w:val="22"/>
              </w:rPr>
            </w:pPr>
            <w:r w:rsidRPr="005508F6">
              <w:rPr>
                <w:bCs/>
                <w:sz w:val="22"/>
                <w:szCs w:val="22"/>
              </w:rPr>
              <w:t>Целевые показатели</w:t>
            </w:r>
          </w:p>
        </w:tc>
        <w:tc>
          <w:tcPr>
            <w:tcW w:w="1848" w:type="dxa"/>
            <w:shd w:val="clear" w:color="auto" w:fill="auto"/>
            <w:vAlign w:val="center"/>
            <w:hideMark/>
          </w:tcPr>
          <w:p w:rsidR="00DF2F3E" w:rsidRPr="005508F6" w:rsidRDefault="00DF2F3E" w:rsidP="009A0B74">
            <w:pPr>
              <w:jc w:val="center"/>
              <w:rPr>
                <w:bCs/>
                <w:sz w:val="22"/>
                <w:szCs w:val="22"/>
              </w:rPr>
            </w:pPr>
            <w:r w:rsidRPr="005508F6">
              <w:rPr>
                <w:bCs/>
                <w:sz w:val="22"/>
                <w:szCs w:val="22"/>
              </w:rPr>
              <w:t>Критерии эффективности</w:t>
            </w:r>
          </w:p>
        </w:tc>
        <w:tc>
          <w:tcPr>
            <w:tcW w:w="992" w:type="dxa"/>
            <w:shd w:val="clear" w:color="auto" w:fill="auto"/>
            <w:vAlign w:val="center"/>
            <w:hideMark/>
          </w:tcPr>
          <w:p w:rsidR="00DF2F3E" w:rsidRPr="005508F6" w:rsidRDefault="00DF2F3E" w:rsidP="009A0B74">
            <w:pPr>
              <w:jc w:val="center"/>
              <w:rPr>
                <w:bCs/>
                <w:sz w:val="22"/>
                <w:szCs w:val="22"/>
              </w:rPr>
            </w:pPr>
            <w:r w:rsidRPr="005508F6">
              <w:rPr>
                <w:bCs/>
                <w:sz w:val="22"/>
                <w:szCs w:val="22"/>
              </w:rPr>
              <w:t>Оценка в баллах</w:t>
            </w:r>
          </w:p>
        </w:tc>
        <w:tc>
          <w:tcPr>
            <w:tcW w:w="1843" w:type="dxa"/>
            <w:shd w:val="clear" w:color="auto" w:fill="auto"/>
            <w:vAlign w:val="center"/>
            <w:hideMark/>
          </w:tcPr>
          <w:p w:rsidR="00DF2F3E" w:rsidRPr="005508F6" w:rsidRDefault="00DF2F3E" w:rsidP="009A0B74">
            <w:pPr>
              <w:jc w:val="center"/>
              <w:rPr>
                <w:bCs/>
                <w:sz w:val="22"/>
                <w:szCs w:val="22"/>
              </w:rPr>
            </w:pPr>
            <w:r w:rsidRPr="005508F6">
              <w:rPr>
                <w:bCs/>
                <w:sz w:val="22"/>
                <w:szCs w:val="22"/>
              </w:rPr>
              <w:t>Ответственное подразделение</w:t>
            </w:r>
          </w:p>
        </w:tc>
        <w:tc>
          <w:tcPr>
            <w:tcW w:w="7371" w:type="dxa"/>
            <w:shd w:val="clear" w:color="auto" w:fill="auto"/>
            <w:noWrap/>
            <w:vAlign w:val="center"/>
            <w:hideMark/>
          </w:tcPr>
          <w:p w:rsidR="00DF2F3E" w:rsidRPr="005508F6" w:rsidRDefault="00DF2F3E" w:rsidP="009A0B74">
            <w:pPr>
              <w:jc w:val="center"/>
              <w:rPr>
                <w:bCs/>
                <w:sz w:val="22"/>
                <w:szCs w:val="22"/>
              </w:rPr>
            </w:pPr>
            <w:r w:rsidRPr="005508F6">
              <w:rPr>
                <w:bCs/>
                <w:sz w:val="22"/>
                <w:szCs w:val="22"/>
              </w:rPr>
              <w:t>Методика расчета значений показателей</w:t>
            </w:r>
          </w:p>
        </w:tc>
      </w:tr>
      <w:tr w:rsidR="000802B1" w:rsidRPr="005508F6" w:rsidTr="00D65F46">
        <w:trPr>
          <w:trHeight w:val="372"/>
        </w:trPr>
        <w:tc>
          <w:tcPr>
            <w:tcW w:w="14908" w:type="dxa"/>
            <w:gridSpan w:val="6"/>
          </w:tcPr>
          <w:p w:rsidR="000802B1" w:rsidRPr="005508F6" w:rsidRDefault="000802B1" w:rsidP="00E45583">
            <w:pPr>
              <w:jc w:val="center"/>
              <w:rPr>
                <w:bCs/>
                <w:sz w:val="22"/>
                <w:szCs w:val="22"/>
              </w:rPr>
            </w:pPr>
            <w:r w:rsidRPr="005508F6">
              <w:rPr>
                <w:bCs/>
                <w:sz w:val="22"/>
                <w:szCs w:val="22"/>
              </w:rPr>
              <w:t>Финансово-хозяйственная деятельность</w:t>
            </w:r>
          </w:p>
        </w:tc>
      </w:tr>
      <w:tr w:rsidR="006A64B6" w:rsidRPr="005508F6" w:rsidTr="00AC6D31">
        <w:trPr>
          <w:trHeight w:val="1163"/>
        </w:trPr>
        <w:tc>
          <w:tcPr>
            <w:tcW w:w="591" w:type="dxa"/>
            <w:vMerge w:val="restart"/>
            <w:vAlign w:val="center"/>
          </w:tcPr>
          <w:p w:rsidR="006A64B6" w:rsidRPr="005508F6" w:rsidRDefault="006A64B6" w:rsidP="000802B1">
            <w:pPr>
              <w:jc w:val="center"/>
              <w:rPr>
                <w:sz w:val="22"/>
                <w:szCs w:val="22"/>
              </w:rPr>
            </w:pPr>
            <w:r w:rsidRPr="005508F6">
              <w:rPr>
                <w:sz w:val="22"/>
                <w:szCs w:val="22"/>
              </w:rPr>
              <w:t>1</w:t>
            </w:r>
          </w:p>
        </w:tc>
        <w:tc>
          <w:tcPr>
            <w:tcW w:w="2263" w:type="dxa"/>
            <w:vMerge w:val="restart"/>
            <w:shd w:val="clear" w:color="auto" w:fill="auto"/>
            <w:vAlign w:val="center"/>
            <w:hideMark/>
          </w:tcPr>
          <w:p w:rsidR="006A64B6" w:rsidRPr="005508F6" w:rsidRDefault="006A64B6" w:rsidP="009A0B74">
            <w:pPr>
              <w:rPr>
                <w:sz w:val="22"/>
                <w:szCs w:val="22"/>
              </w:rPr>
            </w:pPr>
            <w:r w:rsidRPr="005508F6">
              <w:rPr>
                <w:sz w:val="22"/>
                <w:szCs w:val="22"/>
              </w:rPr>
              <w:t>Исполнение муниципального задания на оказание муниципальных услуг (выполнение работ) (%)</w:t>
            </w:r>
          </w:p>
        </w:tc>
        <w:tc>
          <w:tcPr>
            <w:tcW w:w="1848" w:type="dxa"/>
            <w:shd w:val="clear" w:color="auto" w:fill="auto"/>
            <w:vAlign w:val="center"/>
            <w:hideMark/>
          </w:tcPr>
          <w:p w:rsidR="006A64B6" w:rsidRPr="005508F6" w:rsidRDefault="006A64B6" w:rsidP="006236F7">
            <w:pPr>
              <w:rPr>
                <w:sz w:val="22"/>
                <w:szCs w:val="22"/>
              </w:rPr>
            </w:pPr>
            <w:r w:rsidRPr="005508F6">
              <w:rPr>
                <w:sz w:val="22"/>
                <w:szCs w:val="22"/>
              </w:rPr>
              <w:t>95</w:t>
            </w:r>
            <w:r w:rsidR="006236F7" w:rsidRPr="005508F6">
              <w:rPr>
                <w:sz w:val="22"/>
                <w:szCs w:val="22"/>
              </w:rPr>
              <w:t>% и более</w:t>
            </w:r>
          </w:p>
        </w:tc>
        <w:tc>
          <w:tcPr>
            <w:tcW w:w="992" w:type="dxa"/>
            <w:shd w:val="clear" w:color="auto" w:fill="auto"/>
            <w:vAlign w:val="center"/>
            <w:hideMark/>
          </w:tcPr>
          <w:p w:rsidR="006A64B6" w:rsidRPr="005508F6" w:rsidRDefault="006A64B6" w:rsidP="009A0B74">
            <w:pPr>
              <w:jc w:val="center"/>
              <w:rPr>
                <w:sz w:val="22"/>
                <w:szCs w:val="22"/>
              </w:rPr>
            </w:pPr>
            <w:r w:rsidRPr="005508F6">
              <w:rPr>
                <w:sz w:val="22"/>
                <w:szCs w:val="22"/>
              </w:rPr>
              <w:t>5</w:t>
            </w:r>
          </w:p>
        </w:tc>
        <w:tc>
          <w:tcPr>
            <w:tcW w:w="1843" w:type="dxa"/>
            <w:vMerge w:val="restart"/>
            <w:shd w:val="clear" w:color="auto" w:fill="auto"/>
            <w:vAlign w:val="center"/>
            <w:hideMark/>
          </w:tcPr>
          <w:p w:rsidR="006A64B6" w:rsidRPr="005508F6" w:rsidRDefault="006A64B6" w:rsidP="009A0B74">
            <w:pPr>
              <w:jc w:val="center"/>
              <w:rPr>
                <w:sz w:val="22"/>
                <w:szCs w:val="22"/>
              </w:rPr>
            </w:pPr>
            <w:r w:rsidRPr="005508F6">
              <w:rPr>
                <w:sz w:val="22"/>
                <w:szCs w:val="22"/>
              </w:rPr>
              <w:t>Отдел мониторинга, экономики и муниципальных заданий</w:t>
            </w:r>
          </w:p>
        </w:tc>
        <w:tc>
          <w:tcPr>
            <w:tcW w:w="7371" w:type="dxa"/>
            <w:vMerge w:val="restart"/>
            <w:shd w:val="clear" w:color="auto" w:fill="auto"/>
            <w:vAlign w:val="center"/>
            <w:hideMark/>
          </w:tcPr>
          <w:p w:rsidR="006A64B6" w:rsidRPr="005508F6" w:rsidRDefault="006A64B6" w:rsidP="009A0B74">
            <w:pPr>
              <w:rPr>
                <w:sz w:val="22"/>
                <w:szCs w:val="22"/>
              </w:rPr>
            </w:pPr>
            <w:r w:rsidRPr="005508F6">
              <w:rPr>
                <w:sz w:val="22"/>
                <w:szCs w:val="22"/>
              </w:rPr>
              <w:t>Источник информации: отчеты образовательных учреждений о выполнении муниципального задания.</w:t>
            </w:r>
            <w:r w:rsidRPr="005508F6">
              <w:rPr>
                <w:sz w:val="22"/>
                <w:szCs w:val="22"/>
              </w:rPr>
              <w:br/>
              <w:t>Порядок расчета: [число показателей, по которым исполнено муниципальное задание (в том числе признано исполненным с учетом объективных факторов) / общее число показателей, по которым установлено муниципальное задание] * 100%.</w:t>
            </w:r>
          </w:p>
          <w:p w:rsidR="006A64B6" w:rsidRPr="005508F6" w:rsidRDefault="006A64B6" w:rsidP="00762297">
            <w:pPr>
              <w:rPr>
                <w:sz w:val="22"/>
                <w:szCs w:val="22"/>
              </w:rPr>
            </w:pPr>
            <w:r w:rsidRPr="005508F6">
              <w:rPr>
                <w:sz w:val="22"/>
                <w:szCs w:val="22"/>
              </w:rPr>
              <w:t>Выполнение показателей определяется в соответствии с методикой, указанной в муниципальном задании.</w:t>
            </w:r>
            <w:r w:rsidRPr="005508F6">
              <w:rPr>
                <w:sz w:val="22"/>
                <w:szCs w:val="22"/>
              </w:rPr>
              <w:br/>
              <w:t>Периодичность: ежегодно в феврале за предшествующий календарный год</w:t>
            </w:r>
          </w:p>
        </w:tc>
      </w:tr>
      <w:tr w:rsidR="006A64B6" w:rsidRPr="005508F6" w:rsidTr="00AC6D31">
        <w:trPr>
          <w:trHeight w:val="798"/>
        </w:trPr>
        <w:tc>
          <w:tcPr>
            <w:tcW w:w="591" w:type="dxa"/>
            <w:vMerge/>
            <w:vAlign w:val="center"/>
          </w:tcPr>
          <w:p w:rsidR="006A64B6" w:rsidRPr="005508F6" w:rsidRDefault="006A64B6" w:rsidP="000802B1">
            <w:pPr>
              <w:jc w:val="center"/>
              <w:rPr>
                <w:sz w:val="22"/>
                <w:szCs w:val="22"/>
              </w:rPr>
            </w:pPr>
          </w:p>
        </w:tc>
        <w:tc>
          <w:tcPr>
            <w:tcW w:w="2263" w:type="dxa"/>
            <w:vMerge/>
            <w:vAlign w:val="center"/>
            <w:hideMark/>
          </w:tcPr>
          <w:p w:rsidR="006A64B6" w:rsidRPr="005508F6" w:rsidRDefault="006A64B6" w:rsidP="009A0B74">
            <w:pPr>
              <w:rPr>
                <w:sz w:val="22"/>
                <w:szCs w:val="22"/>
              </w:rPr>
            </w:pPr>
          </w:p>
        </w:tc>
        <w:tc>
          <w:tcPr>
            <w:tcW w:w="1848" w:type="dxa"/>
            <w:shd w:val="clear" w:color="auto" w:fill="auto"/>
            <w:vAlign w:val="center"/>
            <w:hideMark/>
          </w:tcPr>
          <w:p w:rsidR="006A64B6" w:rsidRPr="005508F6" w:rsidRDefault="009869A4" w:rsidP="009A0B74">
            <w:pPr>
              <w:rPr>
                <w:sz w:val="22"/>
                <w:szCs w:val="22"/>
              </w:rPr>
            </w:pPr>
            <w:r w:rsidRPr="005508F6">
              <w:rPr>
                <w:sz w:val="22"/>
                <w:szCs w:val="22"/>
              </w:rPr>
              <w:t>Менее</w:t>
            </w:r>
            <w:r w:rsidR="006A64B6" w:rsidRPr="005508F6">
              <w:rPr>
                <w:sz w:val="22"/>
                <w:szCs w:val="22"/>
              </w:rPr>
              <w:t xml:space="preserve"> 95%</w:t>
            </w:r>
          </w:p>
        </w:tc>
        <w:tc>
          <w:tcPr>
            <w:tcW w:w="992" w:type="dxa"/>
            <w:shd w:val="clear" w:color="auto" w:fill="auto"/>
            <w:vAlign w:val="center"/>
            <w:hideMark/>
          </w:tcPr>
          <w:p w:rsidR="006A64B6" w:rsidRPr="005508F6" w:rsidRDefault="006A64B6" w:rsidP="009A0B74">
            <w:pPr>
              <w:jc w:val="center"/>
              <w:rPr>
                <w:sz w:val="22"/>
                <w:szCs w:val="22"/>
              </w:rPr>
            </w:pPr>
            <w:r w:rsidRPr="005508F6">
              <w:rPr>
                <w:sz w:val="22"/>
                <w:szCs w:val="22"/>
              </w:rPr>
              <w:t>0</w:t>
            </w:r>
          </w:p>
        </w:tc>
        <w:tc>
          <w:tcPr>
            <w:tcW w:w="1843" w:type="dxa"/>
            <w:vMerge/>
            <w:vAlign w:val="center"/>
            <w:hideMark/>
          </w:tcPr>
          <w:p w:rsidR="006A64B6" w:rsidRPr="005508F6" w:rsidRDefault="006A64B6" w:rsidP="009A0B74">
            <w:pPr>
              <w:rPr>
                <w:sz w:val="22"/>
                <w:szCs w:val="22"/>
              </w:rPr>
            </w:pPr>
          </w:p>
        </w:tc>
        <w:tc>
          <w:tcPr>
            <w:tcW w:w="7371" w:type="dxa"/>
            <w:vMerge/>
            <w:vAlign w:val="center"/>
            <w:hideMark/>
          </w:tcPr>
          <w:p w:rsidR="006A64B6" w:rsidRPr="005508F6" w:rsidRDefault="006A64B6" w:rsidP="009A0B74">
            <w:pPr>
              <w:rPr>
                <w:sz w:val="22"/>
                <w:szCs w:val="22"/>
              </w:rPr>
            </w:pPr>
          </w:p>
        </w:tc>
      </w:tr>
      <w:tr w:rsidR="00762297" w:rsidRPr="005508F6" w:rsidTr="00AC6D31">
        <w:trPr>
          <w:trHeight w:val="1834"/>
        </w:trPr>
        <w:tc>
          <w:tcPr>
            <w:tcW w:w="591" w:type="dxa"/>
            <w:vMerge w:val="restart"/>
            <w:vAlign w:val="center"/>
          </w:tcPr>
          <w:p w:rsidR="00762297" w:rsidRPr="005508F6" w:rsidRDefault="00762297" w:rsidP="000802B1">
            <w:pPr>
              <w:jc w:val="center"/>
              <w:rPr>
                <w:sz w:val="22"/>
                <w:szCs w:val="22"/>
              </w:rPr>
            </w:pPr>
            <w:r w:rsidRPr="005508F6">
              <w:rPr>
                <w:sz w:val="22"/>
                <w:szCs w:val="22"/>
              </w:rPr>
              <w:t>2</w:t>
            </w:r>
          </w:p>
        </w:tc>
        <w:tc>
          <w:tcPr>
            <w:tcW w:w="2263" w:type="dxa"/>
            <w:vMerge w:val="restart"/>
            <w:shd w:val="clear" w:color="auto" w:fill="auto"/>
            <w:vAlign w:val="center"/>
            <w:hideMark/>
          </w:tcPr>
          <w:p w:rsidR="00762297" w:rsidRPr="005508F6" w:rsidRDefault="00AC6D31" w:rsidP="00AC6D31">
            <w:pPr>
              <w:rPr>
                <w:sz w:val="22"/>
                <w:szCs w:val="22"/>
              </w:rPr>
            </w:pPr>
            <w:r w:rsidRPr="005508F6">
              <w:rPr>
                <w:sz w:val="22"/>
                <w:szCs w:val="22"/>
              </w:rPr>
              <w:t>О</w:t>
            </w:r>
            <w:r w:rsidR="00762297" w:rsidRPr="005508F6">
              <w:rPr>
                <w:sz w:val="22"/>
                <w:szCs w:val="22"/>
              </w:rPr>
              <w:t>своени</w:t>
            </w:r>
            <w:r w:rsidRPr="005508F6">
              <w:rPr>
                <w:sz w:val="22"/>
                <w:szCs w:val="22"/>
              </w:rPr>
              <w:t>е</w:t>
            </w:r>
            <w:r w:rsidR="00762297" w:rsidRPr="005508F6">
              <w:rPr>
                <w:sz w:val="22"/>
                <w:szCs w:val="22"/>
              </w:rPr>
              <w:t xml:space="preserve"> средств субсидии на финансовое обеспечение выполнения муниципального </w:t>
            </w:r>
            <w:r w:rsidR="00762297" w:rsidRPr="005508F6">
              <w:rPr>
                <w:sz w:val="22"/>
                <w:szCs w:val="22"/>
              </w:rPr>
              <w:lastRenderedPageBreak/>
              <w:t>задания (от финансирования)</w:t>
            </w:r>
          </w:p>
        </w:tc>
        <w:tc>
          <w:tcPr>
            <w:tcW w:w="1848" w:type="dxa"/>
            <w:shd w:val="clear" w:color="auto" w:fill="auto"/>
            <w:vAlign w:val="center"/>
            <w:hideMark/>
          </w:tcPr>
          <w:p w:rsidR="00762297" w:rsidRPr="005508F6" w:rsidRDefault="00762297" w:rsidP="006236F7">
            <w:pPr>
              <w:rPr>
                <w:sz w:val="22"/>
                <w:szCs w:val="22"/>
              </w:rPr>
            </w:pPr>
            <w:r w:rsidRPr="005508F6">
              <w:rPr>
                <w:sz w:val="22"/>
                <w:szCs w:val="22"/>
              </w:rPr>
              <w:lastRenderedPageBreak/>
              <w:t>95% и более</w:t>
            </w:r>
          </w:p>
        </w:tc>
        <w:tc>
          <w:tcPr>
            <w:tcW w:w="992" w:type="dxa"/>
            <w:shd w:val="clear" w:color="auto" w:fill="auto"/>
            <w:vAlign w:val="center"/>
            <w:hideMark/>
          </w:tcPr>
          <w:p w:rsidR="00762297" w:rsidRPr="005508F6" w:rsidRDefault="00762297" w:rsidP="006236F7">
            <w:pPr>
              <w:jc w:val="center"/>
              <w:rPr>
                <w:sz w:val="22"/>
                <w:szCs w:val="22"/>
              </w:rPr>
            </w:pPr>
            <w:r w:rsidRPr="005508F6">
              <w:rPr>
                <w:sz w:val="22"/>
                <w:szCs w:val="22"/>
              </w:rPr>
              <w:t>5</w:t>
            </w:r>
          </w:p>
        </w:tc>
        <w:tc>
          <w:tcPr>
            <w:tcW w:w="1843" w:type="dxa"/>
            <w:vMerge w:val="restart"/>
            <w:shd w:val="clear" w:color="auto" w:fill="auto"/>
            <w:vAlign w:val="center"/>
            <w:hideMark/>
          </w:tcPr>
          <w:p w:rsidR="00762297" w:rsidRPr="005508F6" w:rsidRDefault="00762297" w:rsidP="006236F7">
            <w:pPr>
              <w:jc w:val="center"/>
              <w:rPr>
                <w:sz w:val="22"/>
                <w:szCs w:val="22"/>
              </w:rPr>
            </w:pPr>
            <w:r w:rsidRPr="005508F6">
              <w:rPr>
                <w:sz w:val="22"/>
                <w:szCs w:val="22"/>
              </w:rPr>
              <w:t>Отдел мониторинга, экономики и муниципальных заданий</w:t>
            </w:r>
          </w:p>
        </w:tc>
        <w:tc>
          <w:tcPr>
            <w:tcW w:w="7371" w:type="dxa"/>
            <w:vMerge w:val="restart"/>
            <w:shd w:val="clear" w:color="auto" w:fill="auto"/>
            <w:vAlign w:val="center"/>
            <w:hideMark/>
          </w:tcPr>
          <w:p w:rsidR="00762297" w:rsidRPr="005508F6" w:rsidRDefault="00762297" w:rsidP="006236F7">
            <w:pPr>
              <w:rPr>
                <w:sz w:val="22"/>
                <w:szCs w:val="22"/>
              </w:rPr>
            </w:pPr>
            <w:r w:rsidRPr="005508F6">
              <w:rPr>
                <w:sz w:val="22"/>
                <w:szCs w:val="22"/>
              </w:rPr>
              <w:t>Источник информации: МКУ "</w:t>
            </w:r>
            <w:proofErr w:type="spellStart"/>
            <w:r w:rsidRPr="005508F6">
              <w:rPr>
                <w:sz w:val="22"/>
                <w:szCs w:val="22"/>
              </w:rPr>
              <w:t>ЦБиКОМУ</w:t>
            </w:r>
            <w:proofErr w:type="spellEnd"/>
            <w:r w:rsidRPr="005508F6">
              <w:rPr>
                <w:sz w:val="22"/>
                <w:szCs w:val="22"/>
              </w:rPr>
              <w:t>".</w:t>
            </w:r>
            <w:r w:rsidRPr="005508F6">
              <w:rPr>
                <w:sz w:val="22"/>
                <w:szCs w:val="22"/>
              </w:rPr>
              <w:br/>
              <w:t xml:space="preserve">Порядок расчета: </w:t>
            </w:r>
            <w:proofErr w:type="spellStart"/>
            <w:r w:rsidRPr="005508F6">
              <w:rPr>
                <w:sz w:val="22"/>
                <w:szCs w:val="22"/>
              </w:rPr>
              <w:t>Исп</w:t>
            </w:r>
            <w:proofErr w:type="spellEnd"/>
            <w:r w:rsidRPr="005508F6">
              <w:rPr>
                <w:sz w:val="22"/>
                <w:szCs w:val="22"/>
              </w:rPr>
              <w:t xml:space="preserve"> = ((</w:t>
            </w:r>
            <w:proofErr w:type="spellStart"/>
            <w:r w:rsidRPr="005508F6">
              <w:rPr>
                <w:sz w:val="22"/>
                <w:szCs w:val="22"/>
              </w:rPr>
              <w:t>КРосмз</w:t>
            </w:r>
            <w:proofErr w:type="spellEnd"/>
            <w:r w:rsidRPr="005508F6">
              <w:rPr>
                <w:sz w:val="22"/>
                <w:szCs w:val="22"/>
              </w:rPr>
              <w:t xml:space="preserve"> + </w:t>
            </w:r>
            <w:proofErr w:type="spellStart"/>
            <w:r w:rsidRPr="005508F6">
              <w:rPr>
                <w:sz w:val="22"/>
                <w:szCs w:val="22"/>
              </w:rPr>
              <w:t>КРосиц</w:t>
            </w:r>
            <w:proofErr w:type="spellEnd"/>
            <w:r w:rsidRPr="005508F6">
              <w:rPr>
                <w:sz w:val="22"/>
                <w:szCs w:val="22"/>
              </w:rPr>
              <w:t xml:space="preserve"> + </w:t>
            </w:r>
            <w:proofErr w:type="spellStart"/>
            <w:r w:rsidRPr="005508F6">
              <w:rPr>
                <w:sz w:val="22"/>
                <w:szCs w:val="22"/>
              </w:rPr>
              <w:t>КРсмз</w:t>
            </w:r>
            <w:proofErr w:type="spellEnd"/>
            <w:r w:rsidRPr="005508F6">
              <w:rPr>
                <w:sz w:val="22"/>
                <w:szCs w:val="22"/>
              </w:rPr>
              <w:t xml:space="preserve"> + </w:t>
            </w:r>
            <w:proofErr w:type="spellStart"/>
            <w:r w:rsidRPr="005508F6">
              <w:rPr>
                <w:sz w:val="22"/>
                <w:szCs w:val="22"/>
              </w:rPr>
              <w:t>КРсиц</w:t>
            </w:r>
            <w:proofErr w:type="spellEnd"/>
            <w:r w:rsidRPr="005508F6">
              <w:rPr>
                <w:sz w:val="22"/>
                <w:szCs w:val="22"/>
              </w:rPr>
              <w:t>) / (</w:t>
            </w:r>
            <w:proofErr w:type="spellStart"/>
            <w:r w:rsidRPr="005508F6">
              <w:rPr>
                <w:sz w:val="22"/>
                <w:szCs w:val="22"/>
              </w:rPr>
              <w:t>ООсмз</w:t>
            </w:r>
            <w:proofErr w:type="spellEnd"/>
            <w:r w:rsidRPr="005508F6">
              <w:rPr>
                <w:sz w:val="22"/>
                <w:szCs w:val="22"/>
              </w:rPr>
              <w:t xml:space="preserve"> + </w:t>
            </w:r>
            <w:proofErr w:type="spellStart"/>
            <w:r w:rsidRPr="005508F6">
              <w:rPr>
                <w:sz w:val="22"/>
                <w:szCs w:val="22"/>
              </w:rPr>
              <w:t>ООсиц</w:t>
            </w:r>
            <w:proofErr w:type="spellEnd"/>
            <w:r w:rsidRPr="005508F6">
              <w:rPr>
                <w:sz w:val="22"/>
                <w:szCs w:val="22"/>
              </w:rPr>
              <w:t xml:space="preserve"> + </w:t>
            </w:r>
            <w:proofErr w:type="spellStart"/>
            <w:r w:rsidRPr="005508F6">
              <w:rPr>
                <w:sz w:val="22"/>
                <w:szCs w:val="22"/>
              </w:rPr>
              <w:t>Смз</w:t>
            </w:r>
            <w:proofErr w:type="spellEnd"/>
            <w:r w:rsidRPr="005508F6">
              <w:rPr>
                <w:sz w:val="22"/>
                <w:szCs w:val="22"/>
              </w:rPr>
              <w:t xml:space="preserve"> + </w:t>
            </w:r>
            <w:proofErr w:type="spellStart"/>
            <w:r w:rsidRPr="005508F6">
              <w:rPr>
                <w:sz w:val="22"/>
                <w:szCs w:val="22"/>
              </w:rPr>
              <w:t>Сиц</w:t>
            </w:r>
            <w:proofErr w:type="spellEnd"/>
            <w:r w:rsidRPr="005508F6">
              <w:rPr>
                <w:sz w:val="22"/>
                <w:szCs w:val="22"/>
              </w:rPr>
              <w:t>)) * 100%, где</w:t>
            </w:r>
            <w:r w:rsidRPr="005508F6">
              <w:rPr>
                <w:sz w:val="22"/>
                <w:szCs w:val="22"/>
              </w:rPr>
              <w:br/>
            </w:r>
            <w:proofErr w:type="spellStart"/>
            <w:r w:rsidRPr="005508F6">
              <w:rPr>
                <w:sz w:val="22"/>
                <w:szCs w:val="22"/>
              </w:rPr>
              <w:t>Исп</w:t>
            </w:r>
            <w:proofErr w:type="spellEnd"/>
            <w:r w:rsidRPr="005508F6">
              <w:rPr>
                <w:sz w:val="22"/>
                <w:szCs w:val="22"/>
              </w:rPr>
              <w:t xml:space="preserve"> - освоение бюджетных средств за период, %;</w:t>
            </w:r>
            <w:r w:rsidRPr="005508F6">
              <w:rPr>
                <w:sz w:val="22"/>
                <w:szCs w:val="22"/>
              </w:rPr>
              <w:br/>
            </w:r>
            <w:proofErr w:type="spellStart"/>
            <w:r w:rsidRPr="005508F6">
              <w:rPr>
                <w:sz w:val="22"/>
                <w:szCs w:val="22"/>
              </w:rPr>
              <w:t>КРосмз</w:t>
            </w:r>
            <w:proofErr w:type="spellEnd"/>
            <w:r w:rsidRPr="005508F6">
              <w:rPr>
                <w:sz w:val="22"/>
                <w:szCs w:val="22"/>
              </w:rPr>
              <w:t xml:space="preserve"> – кассовые расходы за счет остатка средств субсидии на финансовое обеспечение выполнения муниципального задания на лицевом счете учреждения на начало года;</w:t>
            </w:r>
            <w:r w:rsidRPr="005508F6">
              <w:rPr>
                <w:sz w:val="22"/>
                <w:szCs w:val="22"/>
              </w:rPr>
              <w:br/>
            </w:r>
            <w:proofErr w:type="spellStart"/>
            <w:r w:rsidRPr="005508F6">
              <w:rPr>
                <w:sz w:val="22"/>
                <w:szCs w:val="22"/>
              </w:rPr>
              <w:lastRenderedPageBreak/>
              <w:t>КРосиц</w:t>
            </w:r>
            <w:proofErr w:type="spellEnd"/>
            <w:r w:rsidRPr="005508F6">
              <w:rPr>
                <w:sz w:val="22"/>
                <w:szCs w:val="22"/>
              </w:rPr>
              <w:t xml:space="preserve"> – кассовые расходы за счет остатка средств субсидий на иные цели, подлежащих использованию на те же цели в текущем финансовом году;                   </w:t>
            </w:r>
          </w:p>
          <w:p w:rsidR="00762297" w:rsidRPr="005508F6" w:rsidRDefault="00762297" w:rsidP="00762297">
            <w:pPr>
              <w:rPr>
                <w:sz w:val="22"/>
                <w:szCs w:val="22"/>
              </w:rPr>
            </w:pPr>
            <w:proofErr w:type="spellStart"/>
            <w:r w:rsidRPr="005508F6">
              <w:rPr>
                <w:sz w:val="22"/>
                <w:szCs w:val="22"/>
              </w:rPr>
              <w:t>КРсмз</w:t>
            </w:r>
            <w:proofErr w:type="spellEnd"/>
            <w:r w:rsidRPr="005508F6">
              <w:rPr>
                <w:sz w:val="22"/>
                <w:szCs w:val="22"/>
              </w:rPr>
              <w:t xml:space="preserve"> – кассовые расходы за счет субсидии на финансовое обеспечение выполнения  муниципального  задания,  перечисленной  на  лицевой  счет учреждения  за период,  за  вычетом  планового  объема субсидии на заработную плату, начисления на выплаты по оплате труда на соответствующий период;</w:t>
            </w:r>
            <w:r w:rsidRPr="005508F6">
              <w:rPr>
                <w:sz w:val="22"/>
                <w:szCs w:val="22"/>
              </w:rPr>
              <w:br/>
            </w:r>
            <w:proofErr w:type="spellStart"/>
            <w:r w:rsidRPr="005508F6">
              <w:rPr>
                <w:sz w:val="22"/>
                <w:szCs w:val="22"/>
              </w:rPr>
              <w:t>КРсиц</w:t>
            </w:r>
            <w:proofErr w:type="spellEnd"/>
            <w:r w:rsidRPr="005508F6">
              <w:rPr>
                <w:sz w:val="22"/>
                <w:szCs w:val="22"/>
              </w:rPr>
              <w:t xml:space="preserve"> - кассовые расходы за счет субсидий на иные цели, перечисленных на лицевой счет учреждения за соответствующий период;</w:t>
            </w:r>
            <w:r w:rsidRPr="005508F6">
              <w:rPr>
                <w:sz w:val="22"/>
                <w:szCs w:val="22"/>
              </w:rPr>
              <w:br/>
            </w:r>
            <w:proofErr w:type="spellStart"/>
            <w:r w:rsidRPr="005508F6">
              <w:rPr>
                <w:sz w:val="22"/>
                <w:szCs w:val="22"/>
              </w:rPr>
              <w:t>ООсмз</w:t>
            </w:r>
            <w:proofErr w:type="spellEnd"/>
            <w:r w:rsidRPr="005508F6">
              <w:rPr>
                <w:sz w:val="22"/>
                <w:szCs w:val="22"/>
              </w:rPr>
              <w:t xml:space="preserve"> – сумма остатка средств субсидии на финансовое обеспечение выполнения муниципального задания на лицевом счете учреждения на начало года;</w:t>
            </w:r>
            <w:r w:rsidRPr="005508F6">
              <w:rPr>
                <w:sz w:val="22"/>
                <w:szCs w:val="22"/>
              </w:rPr>
              <w:br/>
            </w:r>
            <w:proofErr w:type="spellStart"/>
            <w:r w:rsidRPr="005508F6">
              <w:rPr>
                <w:sz w:val="22"/>
                <w:szCs w:val="22"/>
              </w:rPr>
              <w:t>ООсиц</w:t>
            </w:r>
            <w:proofErr w:type="spellEnd"/>
            <w:r w:rsidRPr="005508F6">
              <w:rPr>
                <w:sz w:val="22"/>
                <w:szCs w:val="22"/>
              </w:rPr>
              <w:t xml:space="preserve"> – сумма остатка средств субсидий на иные цели, подлежащих использованию на те же цели в текущем финансовом году;</w:t>
            </w:r>
            <w:r w:rsidRPr="005508F6">
              <w:rPr>
                <w:sz w:val="22"/>
                <w:szCs w:val="22"/>
              </w:rPr>
              <w:br/>
            </w:r>
            <w:proofErr w:type="spellStart"/>
            <w:r w:rsidRPr="005508F6">
              <w:rPr>
                <w:sz w:val="22"/>
                <w:szCs w:val="22"/>
              </w:rPr>
              <w:t>Смз</w:t>
            </w:r>
            <w:proofErr w:type="spellEnd"/>
            <w:r w:rsidRPr="005508F6">
              <w:rPr>
                <w:sz w:val="22"/>
                <w:szCs w:val="22"/>
              </w:rPr>
              <w:t xml:space="preserve"> – объем субсидии на финансовое обеспечение выполнения муниципального задания, перечисленной на лицевой счет учреждения за соответствующий  период,  за  вычетом  планового  объема  субсидии  на заработную плату, начисления на выплаты по оплате труда на соответствующий период;</w:t>
            </w:r>
            <w:r w:rsidRPr="005508F6">
              <w:rPr>
                <w:sz w:val="22"/>
                <w:szCs w:val="22"/>
              </w:rPr>
              <w:br/>
            </w:r>
            <w:proofErr w:type="spellStart"/>
            <w:r w:rsidRPr="005508F6">
              <w:rPr>
                <w:sz w:val="22"/>
                <w:szCs w:val="22"/>
              </w:rPr>
              <w:t>Сиц</w:t>
            </w:r>
            <w:proofErr w:type="spellEnd"/>
            <w:r w:rsidRPr="005508F6">
              <w:rPr>
                <w:sz w:val="22"/>
                <w:szCs w:val="22"/>
              </w:rPr>
              <w:t xml:space="preserve"> - объем субсидий на иные цели по плану на соответствующий период. Условие, при котором показатель считается достигнутым: не менее 95% освоения средств субсидии на финансовое обеспечение выполнения муниципального задания, перечисленных на лицевые счета учреждения (без учета средств на заработную плату, начисления на выплаты по оплате труда), планового объема субсидий на иные цели по итогам полугодия.</w:t>
            </w:r>
            <w:r w:rsidRPr="005508F6">
              <w:rPr>
                <w:sz w:val="22"/>
                <w:szCs w:val="22"/>
              </w:rPr>
              <w:br/>
              <w:t>Периодичность: в феврале за предшествующий календарный год</w:t>
            </w:r>
          </w:p>
        </w:tc>
      </w:tr>
      <w:tr w:rsidR="00762297" w:rsidRPr="005508F6" w:rsidTr="00AC6D31">
        <w:trPr>
          <w:trHeight w:val="2834"/>
        </w:trPr>
        <w:tc>
          <w:tcPr>
            <w:tcW w:w="591" w:type="dxa"/>
            <w:vMerge/>
            <w:vAlign w:val="center"/>
          </w:tcPr>
          <w:p w:rsidR="00762297" w:rsidRPr="005508F6" w:rsidRDefault="00762297" w:rsidP="000802B1">
            <w:pPr>
              <w:jc w:val="center"/>
              <w:rPr>
                <w:sz w:val="22"/>
                <w:szCs w:val="22"/>
              </w:rPr>
            </w:pPr>
          </w:p>
        </w:tc>
        <w:tc>
          <w:tcPr>
            <w:tcW w:w="2263" w:type="dxa"/>
            <w:vMerge/>
            <w:vAlign w:val="center"/>
            <w:hideMark/>
          </w:tcPr>
          <w:p w:rsidR="00762297" w:rsidRPr="005508F6" w:rsidRDefault="00762297" w:rsidP="006236F7">
            <w:pPr>
              <w:rPr>
                <w:sz w:val="22"/>
                <w:szCs w:val="22"/>
              </w:rPr>
            </w:pPr>
          </w:p>
        </w:tc>
        <w:tc>
          <w:tcPr>
            <w:tcW w:w="1848" w:type="dxa"/>
            <w:shd w:val="clear" w:color="auto" w:fill="auto"/>
            <w:vAlign w:val="center"/>
            <w:hideMark/>
          </w:tcPr>
          <w:p w:rsidR="00762297" w:rsidRPr="005508F6" w:rsidRDefault="009869A4" w:rsidP="006236F7">
            <w:pPr>
              <w:rPr>
                <w:sz w:val="22"/>
                <w:szCs w:val="22"/>
              </w:rPr>
            </w:pPr>
            <w:r w:rsidRPr="005508F6">
              <w:rPr>
                <w:sz w:val="22"/>
                <w:szCs w:val="22"/>
              </w:rPr>
              <w:t>Менее</w:t>
            </w:r>
            <w:r w:rsidR="00762297" w:rsidRPr="005508F6">
              <w:rPr>
                <w:sz w:val="22"/>
                <w:szCs w:val="22"/>
              </w:rPr>
              <w:t xml:space="preserve"> 95%</w:t>
            </w:r>
          </w:p>
        </w:tc>
        <w:tc>
          <w:tcPr>
            <w:tcW w:w="992" w:type="dxa"/>
            <w:shd w:val="clear" w:color="auto" w:fill="auto"/>
            <w:vAlign w:val="center"/>
            <w:hideMark/>
          </w:tcPr>
          <w:p w:rsidR="00762297" w:rsidRPr="005508F6" w:rsidRDefault="00762297" w:rsidP="006236F7">
            <w:pPr>
              <w:jc w:val="center"/>
              <w:rPr>
                <w:sz w:val="22"/>
                <w:szCs w:val="22"/>
              </w:rPr>
            </w:pPr>
            <w:r w:rsidRPr="005508F6">
              <w:rPr>
                <w:sz w:val="22"/>
                <w:szCs w:val="22"/>
              </w:rPr>
              <w:t>0</w:t>
            </w:r>
          </w:p>
        </w:tc>
        <w:tc>
          <w:tcPr>
            <w:tcW w:w="1843" w:type="dxa"/>
            <w:vMerge/>
            <w:vAlign w:val="center"/>
            <w:hideMark/>
          </w:tcPr>
          <w:p w:rsidR="00762297" w:rsidRPr="005508F6" w:rsidRDefault="00762297" w:rsidP="006236F7">
            <w:pPr>
              <w:rPr>
                <w:sz w:val="22"/>
                <w:szCs w:val="22"/>
              </w:rPr>
            </w:pPr>
          </w:p>
        </w:tc>
        <w:tc>
          <w:tcPr>
            <w:tcW w:w="7371" w:type="dxa"/>
            <w:vMerge/>
            <w:vAlign w:val="center"/>
            <w:hideMark/>
          </w:tcPr>
          <w:p w:rsidR="00762297" w:rsidRPr="005508F6" w:rsidRDefault="00762297" w:rsidP="006236F7">
            <w:pPr>
              <w:rPr>
                <w:sz w:val="22"/>
                <w:szCs w:val="22"/>
              </w:rPr>
            </w:pPr>
          </w:p>
        </w:tc>
      </w:tr>
      <w:tr w:rsidR="000802B1" w:rsidRPr="005508F6" w:rsidTr="00D65F46">
        <w:trPr>
          <w:trHeight w:val="372"/>
        </w:trPr>
        <w:tc>
          <w:tcPr>
            <w:tcW w:w="14908" w:type="dxa"/>
            <w:gridSpan w:val="6"/>
            <w:vAlign w:val="center"/>
          </w:tcPr>
          <w:p w:rsidR="000802B1" w:rsidRPr="005508F6" w:rsidRDefault="000802B1" w:rsidP="000802B1">
            <w:pPr>
              <w:jc w:val="center"/>
              <w:rPr>
                <w:bCs/>
                <w:sz w:val="22"/>
                <w:szCs w:val="22"/>
              </w:rPr>
            </w:pPr>
            <w:r w:rsidRPr="005508F6">
              <w:rPr>
                <w:bCs/>
                <w:sz w:val="22"/>
                <w:szCs w:val="22"/>
              </w:rPr>
              <w:t>Развитие кадрового потенциала</w:t>
            </w:r>
          </w:p>
        </w:tc>
      </w:tr>
      <w:tr w:rsidR="006A64B6" w:rsidRPr="005508F6" w:rsidTr="00AC6D31">
        <w:trPr>
          <w:trHeight w:val="1379"/>
        </w:trPr>
        <w:tc>
          <w:tcPr>
            <w:tcW w:w="591" w:type="dxa"/>
            <w:vMerge w:val="restart"/>
            <w:vAlign w:val="center"/>
          </w:tcPr>
          <w:p w:rsidR="006A64B6" w:rsidRPr="005508F6" w:rsidRDefault="006A64B6" w:rsidP="000802B1">
            <w:pPr>
              <w:jc w:val="center"/>
              <w:rPr>
                <w:sz w:val="22"/>
                <w:szCs w:val="22"/>
              </w:rPr>
            </w:pPr>
            <w:r w:rsidRPr="005508F6">
              <w:rPr>
                <w:sz w:val="22"/>
                <w:szCs w:val="22"/>
              </w:rPr>
              <w:t>3</w:t>
            </w:r>
          </w:p>
        </w:tc>
        <w:tc>
          <w:tcPr>
            <w:tcW w:w="2263" w:type="dxa"/>
            <w:vMerge w:val="restart"/>
            <w:shd w:val="clear" w:color="auto" w:fill="auto"/>
            <w:vAlign w:val="center"/>
            <w:hideMark/>
          </w:tcPr>
          <w:p w:rsidR="006A64B6" w:rsidRPr="005508F6" w:rsidRDefault="006A64B6" w:rsidP="00DF2F3E">
            <w:pPr>
              <w:rPr>
                <w:sz w:val="22"/>
                <w:szCs w:val="22"/>
              </w:rPr>
            </w:pPr>
            <w:r w:rsidRPr="005508F6">
              <w:rPr>
                <w:sz w:val="22"/>
                <w:szCs w:val="22"/>
              </w:rPr>
              <w:t>Отсутствие педагогических работников, не прошедших аттестацию на заявленную категорию или на соответствие занимаемой должности</w:t>
            </w:r>
          </w:p>
        </w:tc>
        <w:tc>
          <w:tcPr>
            <w:tcW w:w="1848" w:type="dxa"/>
            <w:shd w:val="clear" w:color="auto" w:fill="auto"/>
            <w:vAlign w:val="center"/>
            <w:hideMark/>
          </w:tcPr>
          <w:p w:rsidR="006A64B6" w:rsidRPr="005508F6" w:rsidRDefault="009869A4" w:rsidP="009A0B74">
            <w:pPr>
              <w:rPr>
                <w:sz w:val="22"/>
                <w:szCs w:val="22"/>
              </w:rPr>
            </w:pPr>
            <w:r w:rsidRPr="005508F6">
              <w:rPr>
                <w:sz w:val="22"/>
                <w:szCs w:val="22"/>
              </w:rPr>
              <w:t>Отсутствие</w:t>
            </w:r>
          </w:p>
        </w:tc>
        <w:tc>
          <w:tcPr>
            <w:tcW w:w="992" w:type="dxa"/>
            <w:shd w:val="clear" w:color="auto" w:fill="auto"/>
            <w:vAlign w:val="center"/>
            <w:hideMark/>
          </w:tcPr>
          <w:p w:rsidR="006A64B6" w:rsidRPr="005508F6" w:rsidRDefault="006A64B6" w:rsidP="009A0B74">
            <w:pPr>
              <w:jc w:val="center"/>
              <w:rPr>
                <w:sz w:val="22"/>
                <w:szCs w:val="22"/>
              </w:rPr>
            </w:pPr>
            <w:r w:rsidRPr="005508F6">
              <w:rPr>
                <w:sz w:val="22"/>
                <w:szCs w:val="22"/>
              </w:rPr>
              <w:t>5</w:t>
            </w:r>
          </w:p>
        </w:tc>
        <w:tc>
          <w:tcPr>
            <w:tcW w:w="1843" w:type="dxa"/>
            <w:vMerge w:val="restart"/>
            <w:shd w:val="clear" w:color="auto" w:fill="auto"/>
            <w:vAlign w:val="center"/>
            <w:hideMark/>
          </w:tcPr>
          <w:p w:rsidR="006A64B6" w:rsidRPr="005508F6" w:rsidRDefault="006A64B6" w:rsidP="009A0B74">
            <w:pPr>
              <w:jc w:val="center"/>
              <w:rPr>
                <w:sz w:val="22"/>
                <w:szCs w:val="22"/>
              </w:rPr>
            </w:pPr>
            <w:r w:rsidRPr="005508F6">
              <w:rPr>
                <w:sz w:val="22"/>
                <w:szCs w:val="22"/>
              </w:rPr>
              <w:t>Отдел общего образования</w:t>
            </w:r>
          </w:p>
        </w:tc>
        <w:tc>
          <w:tcPr>
            <w:tcW w:w="7371" w:type="dxa"/>
            <w:vMerge w:val="restart"/>
            <w:shd w:val="clear" w:color="auto" w:fill="auto"/>
            <w:vAlign w:val="center"/>
            <w:hideMark/>
          </w:tcPr>
          <w:p w:rsidR="006A64B6" w:rsidRPr="005508F6" w:rsidRDefault="006A64B6" w:rsidP="009A0B74">
            <w:pPr>
              <w:rPr>
                <w:sz w:val="22"/>
                <w:szCs w:val="22"/>
              </w:rPr>
            </w:pPr>
            <w:r w:rsidRPr="005508F6">
              <w:rPr>
                <w:sz w:val="22"/>
                <w:szCs w:val="22"/>
              </w:rPr>
              <w:t xml:space="preserve">Источник информации: </w:t>
            </w:r>
            <w:r w:rsidRPr="005508F6">
              <w:rPr>
                <w:bCs/>
                <w:sz w:val="22"/>
                <w:szCs w:val="22"/>
              </w:rPr>
              <w:t xml:space="preserve">приказы </w:t>
            </w:r>
            <w:proofErr w:type="spellStart"/>
            <w:r w:rsidRPr="005508F6">
              <w:rPr>
                <w:bCs/>
                <w:sz w:val="22"/>
                <w:szCs w:val="22"/>
              </w:rPr>
              <w:t>ДОиМП</w:t>
            </w:r>
            <w:proofErr w:type="spellEnd"/>
            <w:r w:rsidRPr="005508F6">
              <w:rPr>
                <w:bCs/>
                <w:sz w:val="22"/>
                <w:szCs w:val="22"/>
              </w:rPr>
              <w:t xml:space="preserve"> ХМАО-Югры</w:t>
            </w:r>
            <w:r w:rsidRPr="005508F6">
              <w:rPr>
                <w:sz w:val="22"/>
                <w:szCs w:val="22"/>
              </w:rPr>
              <w:t xml:space="preserve"> о присвоении квалификационных категорий, приказы образовательных учреждений о прохождении аттестации на соответствие занимаемой должности.</w:t>
            </w:r>
            <w:r w:rsidRPr="005508F6">
              <w:rPr>
                <w:sz w:val="22"/>
                <w:szCs w:val="22"/>
              </w:rPr>
              <w:br/>
              <w:t>Условие, при котором показатель считается достигнутым: отсутствие случаев несоответствия квалификационным категориям или занимаемой должности.</w:t>
            </w:r>
            <w:r w:rsidRPr="005508F6">
              <w:rPr>
                <w:sz w:val="22"/>
                <w:szCs w:val="22"/>
              </w:rPr>
              <w:br/>
              <w:t>Периодичность: ежегодно в феврале за предшествующий учебный год</w:t>
            </w:r>
          </w:p>
        </w:tc>
      </w:tr>
      <w:tr w:rsidR="006A64B6" w:rsidRPr="005508F6" w:rsidTr="00AC6D31">
        <w:trPr>
          <w:trHeight w:val="915"/>
        </w:trPr>
        <w:tc>
          <w:tcPr>
            <w:tcW w:w="591" w:type="dxa"/>
            <w:vMerge/>
            <w:vAlign w:val="center"/>
          </w:tcPr>
          <w:p w:rsidR="006A64B6" w:rsidRPr="005508F6" w:rsidRDefault="006A64B6" w:rsidP="000802B1">
            <w:pPr>
              <w:jc w:val="center"/>
              <w:rPr>
                <w:sz w:val="22"/>
                <w:szCs w:val="22"/>
              </w:rPr>
            </w:pPr>
          </w:p>
        </w:tc>
        <w:tc>
          <w:tcPr>
            <w:tcW w:w="2263" w:type="dxa"/>
            <w:vMerge/>
            <w:vAlign w:val="center"/>
            <w:hideMark/>
          </w:tcPr>
          <w:p w:rsidR="006A64B6" w:rsidRPr="005508F6" w:rsidRDefault="006A64B6" w:rsidP="009A0B74">
            <w:pPr>
              <w:rPr>
                <w:sz w:val="22"/>
                <w:szCs w:val="22"/>
              </w:rPr>
            </w:pPr>
          </w:p>
        </w:tc>
        <w:tc>
          <w:tcPr>
            <w:tcW w:w="1848" w:type="dxa"/>
            <w:shd w:val="clear" w:color="auto" w:fill="auto"/>
            <w:vAlign w:val="center"/>
            <w:hideMark/>
          </w:tcPr>
          <w:p w:rsidR="006A64B6" w:rsidRPr="005508F6" w:rsidRDefault="009869A4" w:rsidP="009A0B74">
            <w:pPr>
              <w:rPr>
                <w:sz w:val="22"/>
                <w:szCs w:val="22"/>
              </w:rPr>
            </w:pPr>
            <w:r w:rsidRPr="005508F6">
              <w:rPr>
                <w:sz w:val="22"/>
                <w:szCs w:val="22"/>
              </w:rPr>
              <w:t>Наличие</w:t>
            </w:r>
            <w:r w:rsidR="006A64B6" w:rsidRPr="005508F6">
              <w:rPr>
                <w:sz w:val="22"/>
                <w:szCs w:val="22"/>
              </w:rPr>
              <w:t xml:space="preserve"> </w:t>
            </w:r>
          </w:p>
        </w:tc>
        <w:tc>
          <w:tcPr>
            <w:tcW w:w="992" w:type="dxa"/>
            <w:shd w:val="clear" w:color="auto" w:fill="auto"/>
            <w:vAlign w:val="center"/>
            <w:hideMark/>
          </w:tcPr>
          <w:p w:rsidR="006A64B6" w:rsidRPr="005508F6" w:rsidRDefault="006A64B6" w:rsidP="009A0B74">
            <w:pPr>
              <w:jc w:val="center"/>
              <w:rPr>
                <w:sz w:val="22"/>
                <w:szCs w:val="22"/>
              </w:rPr>
            </w:pPr>
            <w:r w:rsidRPr="005508F6">
              <w:rPr>
                <w:sz w:val="22"/>
                <w:szCs w:val="22"/>
              </w:rPr>
              <w:t>0</w:t>
            </w:r>
          </w:p>
        </w:tc>
        <w:tc>
          <w:tcPr>
            <w:tcW w:w="1843" w:type="dxa"/>
            <w:vMerge/>
            <w:vAlign w:val="center"/>
            <w:hideMark/>
          </w:tcPr>
          <w:p w:rsidR="006A64B6" w:rsidRPr="005508F6" w:rsidRDefault="006A64B6" w:rsidP="009A0B74">
            <w:pPr>
              <w:rPr>
                <w:sz w:val="22"/>
                <w:szCs w:val="22"/>
              </w:rPr>
            </w:pPr>
          </w:p>
        </w:tc>
        <w:tc>
          <w:tcPr>
            <w:tcW w:w="7371" w:type="dxa"/>
            <w:vMerge/>
            <w:vAlign w:val="center"/>
            <w:hideMark/>
          </w:tcPr>
          <w:p w:rsidR="006A64B6" w:rsidRPr="005508F6" w:rsidRDefault="006A64B6" w:rsidP="009A0B74">
            <w:pPr>
              <w:rPr>
                <w:sz w:val="22"/>
                <w:szCs w:val="22"/>
              </w:rPr>
            </w:pPr>
          </w:p>
        </w:tc>
      </w:tr>
      <w:tr w:rsidR="006A64B6" w:rsidRPr="005508F6" w:rsidTr="00AC6D31">
        <w:trPr>
          <w:trHeight w:val="1410"/>
        </w:trPr>
        <w:tc>
          <w:tcPr>
            <w:tcW w:w="591" w:type="dxa"/>
            <w:vMerge w:val="restart"/>
            <w:vAlign w:val="center"/>
          </w:tcPr>
          <w:p w:rsidR="006A64B6" w:rsidRPr="005508F6" w:rsidRDefault="006A64B6" w:rsidP="000802B1">
            <w:pPr>
              <w:jc w:val="center"/>
              <w:rPr>
                <w:sz w:val="22"/>
                <w:szCs w:val="22"/>
              </w:rPr>
            </w:pPr>
            <w:r w:rsidRPr="005508F6">
              <w:rPr>
                <w:sz w:val="22"/>
                <w:szCs w:val="22"/>
              </w:rPr>
              <w:lastRenderedPageBreak/>
              <w:t>4</w:t>
            </w:r>
          </w:p>
        </w:tc>
        <w:tc>
          <w:tcPr>
            <w:tcW w:w="2263" w:type="dxa"/>
            <w:vMerge w:val="restart"/>
            <w:shd w:val="clear" w:color="auto" w:fill="auto"/>
            <w:vAlign w:val="center"/>
            <w:hideMark/>
          </w:tcPr>
          <w:p w:rsidR="006A64B6" w:rsidRPr="005508F6" w:rsidRDefault="006A64B6" w:rsidP="006A64B6">
            <w:pPr>
              <w:rPr>
                <w:sz w:val="22"/>
                <w:szCs w:val="22"/>
              </w:rPr>
            </w:pPr>
            <w:r w:rsidRPr="005508F6">
              <w:rPr>
                <w:sz w:val="22"/>
                <w:szCs w:val="22"/>
              </w:rPr>
              <w:t>Благоприятный психологический климат в коллективе (отсутствие обоснованных жалоб и обращений со стороны работников коллектива)</w:t>
            </w:r>
          </w:p>
        </w:tc>
        <w:tc>
          <w:tcPr>
            <w:tcW w:w="1848" w:type="dxa"/>
            <w:shd w:val="clear" w:color="auto" w:fill="auto"/>
            <w:vAlign w:val="center"/>
            <w:hideMark/>
          </w:tcPr>
          <w:p w:rsidR="006A64B6" w:rsidRPr="005508F6" w:rsidRDefault="009869A4" w:rsidP="00697242">
            <w:pPr>
              <w:rPr>
                <w:sz w:val="22"/>
                <w:szCs w:val="22"/>
              </w:rPr>
            </w:pPr>
            <w:r w:rsidRPr="005508F6">
              <w:rPr>
                <w:sz w:val="22"/>
                <w:szCs w:val="22"/>
              </w:rPr>
              <w:t>Отсутствие</w:t>
            </w:r>
            <w:r w:rsidR="006A64B6" w:rsidRPr="005508F6">
              <w:rPr>
                <w:sz w:val="22"/>
                <w:szCs w:val="22"/>
              </w:rPr>
              <w:t xml:space="preserve"> жалоб</w:t>
            </w:r>
          </w:p>
        </w:tc>
        <w:tc>
          <w:tcPr>
            <w:tcW w:w="992" w:type="dxa"/>
            <w:shd w:val="clear" w:color="auto" w:fill="auto"/>
            <w:vAlign w:val="center"/>
            <w:hideMark/>
          </w:tcPr>
          <w:p w:rsidR="006A64B6" w:rsidRPr="005508F6" w:rsidRDefault="006A64B6" w:rsidP="009A0B74">
            <w:pPr>
              <w:jc w:val="center"/>
              <w:rPr>
                <w:sz w:val="22"/>
                <w:szCs w:val="22"/>
              </w:rPr>
            </w:pPr>
            <w:r w:rsidRPr="005508F6">
              <w:rPr>
                <w:sz w:val="22"/>
                <w:szCs w:val="22"/>
              </w:rPr>
              <w:t>10</w:t>
            </w:r>
          </w:p>
        </w:tc>
        <w:tc>
          <w:tcPr>
            <w:tcW w:w="1843" w:type="dxa"/>
            <w:vMerge w:val="restart"/>
            <w:shd w:val="clear" w:color="auto" w:fill="auto"/>
            <w:vAlign w:val="center"/>
            <w:hideMark/>
          </w:tcPr>
          <w:p w:rsidR="006A64B6" w:rsidRPr="005508F6" w:rsidRDefault="006A64B6" w:rsidP="009A0B74">
            <w:pPr>
              <w:jc w:val="center"/>
              <w:rPr>
                <w:sz w:val="22"/>
                <w:szCs w:val="22"/>
              </w:rPr>
            </w:pPr>
            <w:r w:rsidRPr="005508F6">
              <w:rPr>
                <w:sz w:val="22"/>
                <w:szCs w:val="22"/>
              </w:rPr>
              <w:t>Отдел мониторинга, экономики и муниципальных заданий, отдел общего образования, отдел молодежной политики и дополнительного образования (по своим направлениям)</w:t>
            </w:r>
          </w:p>
        </w:tc>
        <w:tc>
          <w:tcPr>
            <w:tcW w:w="7371" w:type="dxa"/>
            <w:vMerge w:val="restart"/>
            <w:shd w:val="clear" w:color="auto" w:fill="auto"/>
            <w:vAlign w:val="center"/>
            <w:hideMark/>
          </w:tcPr>
          <w:p w:rsidR="006A64B6" w:rsidRPr="005508F6" w:rsidRDefault="006A64B6" w:rsidP="00B3306E">
            <w:pPr>
              <w:rPr>
                <w:sz w:val="22"/>
                <w:szCs w:val="22"/>
              </w:rPr>
            </w:pPr>
            <w:r w:rsidRPr="005508F6">
              <w:rPr>
                <w:sz w:val="22"/>
                <w:szCs w:val="22"/>
              </w:rPr>
              <w:t>Источник информации: Акты, информационные справки структурных подразделений Администрации города, информация образовательных учреждений, ответы заявителям.</w:t>
            </w:r>
            <w:r w:rsidRPr="005508F6">
              <w:rPr>
                <w:sz w:val="22"/>
                <w:szCs w:val="22"/>
              </w:rPr>
              <w:br/>
              <w:t>Условия, при котором показатель считается достигнутым:</w:t>
            </w:r>
          </w:p>
          <w:p w:rsidR="006A64B6" w:rsidRPr="005508F6" w:rsidRDefault="006A64B6" w:rsidP="00B3306E">
            <w:pPr>
              <w:rPr>
                <w:sz w:val="22"/>
                <w:szCs w:val="22"/>
              </w:rPr>
            </w:pPr>
            <w:r w:rsidRPr="005508F6">
              <w:rPr>
                <w:sz w:val="22"/>
                <w:szCs w:val="22"/>
              </w:rPr>
              <w:t xml:space="preserve">Отсутствие </w:t>
            </w:r>
            <w:r w:rsidR="001443AA" w:rsidRPr="005508F6">
              <w:rPr>
                <w:sz w:val="22"/>
                <w:szCs w:val="22"/>
              </w:rPr>
              <w:t>обоснованных</w:t>
            </w:r>
            <w:r w:rsidRPr="005508F6">
              <w:rPr>
                <w:sz w:val="22"/>
                <w:szCs w:val="22"/>
              </w:rPr>
              <w:t xml:space="preserve"> жалоб работников, поступивших в образовательное учреждение, муниципальные и региональные органы управления образованием, органы, осуществляющие надзорную деятельность.</w:t>
            </w:r>
            <w:r w:rsidRPr="005508F6">
              <w:rPr>
                <w:sz w:val="22"/>
                <w:szCs w:val="22"/>
              </w:rPr>
              <w:br/>
              <w:t>Периодичность: ежегодно в феврале за предшествующий год</w:t>
            </w:r>
          </w:p>
          <w:p w:rsidR="006A64B6" w:rsidRPr="005508F6" w:rsidRDefault="006A64B6" w:rsidP="00B3306E">
            <w:pPr>
              <w:rPr>
                <w:sz w:val="22"/>
                <w:szCs w:val="22"/>
              </w:rPr>
            </w:pPr>
          </w:p>
        </w:tc>
      </w:tr>
      <w:tr w:rsidR="006A64B6" w:rsidRPr="005508F6" w:rsidTr="00AC6D31">
        <w:trPr>
          <w:trHeight w:val="1410"/>
        </w:trPr>
        <w:tc>
          <w:tcPr>
            <w:tcW w:w="591" w:type="dxa"/>
            <w:vMerge/>
            <w:vAlign w:val="center"/>
          </w:tcPr>
          <w:p w:rsidR="006A64B6" w:rsidRPr="005508F6" w:rsidRDefault="006A64B6" w:rsidP="000802B1">
            <w:pPr>
              <w:jc w:val="center"/>
              <w:rPr>
                <w:sz w:val="22"/>
                <w:szCs w:val="22"/>
              </w:rPr>
            </w:pPr>
          </w:p>
        </w:tc>
        <w:tc>
          <w:tcPr>
            <w:tcW w:w="2263" w:type="dxa"/>
            <w:vMerge/>
            <w:vAlign w:val="center"/>
            <w:hideMark/>
          </w:tcPr>
          <w:p w:rsidR="006A64B6" w:rsidRPr="005508F6" w:rsidRDefault="006A64B6" w:rsidP="009A0B74">
            <w:pPr>
              <w:rPr>
                <w:sz w:val="22"/>
                <w:szCs w:val="22"/>
              </w:rPr>
            </w:pPr>
          </w:p>
        </w:tc>
        <w:tc>
          <w:tcPr>
            <w:tcW w:w="1848" w:type="dxa"/>
            <w:shd w:val="clear" w:color="auto" w:fill="auto"/>
            <w:vAlign w:val="center"/>
            <w:hideMark/>
          </w:tcPr>
          <w:p w:rsidR="006A64B6" w:rsidRPr="005508F6" w:rsidRDefault="009869A4" w:rsidP="00697242">
            <w:pPr>
              <w:rPr>
                <w:sz w:val="22"/>
                <w:szCs w:val="22"/>
              </w:rPr>
            </w:pPr>
            <w:r w:rsidRPr="005508F6">
              <w:rPr>
                <w:sz w:val="22"/>
                <w:szCs w:val="22"/>
              </w:rPr>
              <w:t>Наличие</w:t>
            </w:r>
            <w:r w:rsidR="006A64B6" w:rsidRPr="005508F6">
              <w:rPr>
                <w:sz w:val="22"/>
                <w:szCs w:val="22"/>
              </w:rPr>
              <w:t xml:space="preserve"> жалоб</w:t>
            </w:r>
          </w:p>
        </w:tc>
        <w:tc>
          <w:tcPr>
            <w:tcW w:w="992" w:type="dxa"/>
            <w:shd w:val="clear" w:color="auto" w:fill="auto"/>
            <w:vAlign w:val="center"/>
            <w:hideMark/>
          </w:tcPr>
          <w:p w:rsidR="006A64B6" w:rsidRPr="005508F6" w:rsidRDefault="006A64B6" w:rsidP="00746C65">
            <w:pPr>
              <w:jc w:val="center"/>
              <w:rPr>
                <w:sz w:val="22"/>
                <w:szCs w:val="22"/>
              </w:rPr>
            </w:pPr>
            <w:r w:rsidRPr="005508F6">
              <w:rPr>
                <w:sz w:val="22"/>
                <w:szCs w:val="22"/>
              </w:rPr>
              <w:t xml:space="preserve"> 0</w:t>
            </w:r>
          </w:p>
        </w:tc>
        <w:tc>
          <w:tcPr>
            <w:tcW w:w="1843" w:type="dxa"/>
            <w:vMerge/>
            <w:vAlign w:val="center"/>
            <w:hideMark/>
          </w:tcPr>
          <w:p w:rsidR="006A64B6" w:rsidRPr="005508F6" w:rsidRDefault="006A64B6" w:rsidP="009A0B74">
            <w:pPr>
              <w:rPr>
                <w:sz w:val="22"/>
                <w:szCs w:val="22"/>
              </w:rPr>
            </w:pPr>
          </w:p>
        </w:tc>
        <w:tc>
          <w:tcPr>
            <w:tcW w:w="7371" w:type="dxa"/>
            <w:vMerge/>
            <w:vAlign w:val="center"/>
            <w:hideMark/>
          </w:tcPr>
          <w:p w:rsidR="006A64B6" w:rsidRPr="005508F6" w:rsidRDefault="006A64B6" w:rsidP="009A0B74">
            <w:pPr>
              <w:rPr>
                <w:sz w:val="22"/>
                <w:szCs w:val="22"/>
              </w:rPr>
            </w:pPr>
          </w:p>
        </w:tc>
      </w:tr>
      <w:tr w:rsidR="006A64B6" w:rsidRPr="005508F6" w:rsidTr="00AC6D31">
        <w:trPr>
          <w:trHeight w:val="964"/>
        </w:trPr>
        <w:tc>
          <w:tcPr>
            <w:tcW w:w="591" w:type="dxa"/>
            <w:vMerge w:val="restart"/>
            <w:vAlign w:val="center"/>
          </w:tcPr>
          <w:p w:rsidR="006A64B6" w:rsidRPr="005508F6" w:rsidRDefault="006A64B6" w:rsidP="000802B1">
            <w:pPr>
              <w:jc w:val="center"/>
              <w:rPr>
                <w:sz w:val="22"/>
                <w:szCs w:val="22"/>
              </w:rPr>
            </w:pPr>
            <w:r w:rsidRPr="005508F6">
              <w:rPr>
                <w:sz w:val="22"/>
                <w:szCs w:val="22"/>
              </w:rPr>
              <w:t>5</w:t>
            </w:r>
          </w:p>
        </w:tc>
        <w:tc>
          <w:tcPr>
            <w:tcW w:w="2263" w:type="dxa"/>
            <w:vMerge w:val="restart"/>
            <w:vAlign w:val="center"/>
          </w:tcPr>
          <w:p w:rsidR="006A64B6" w:rsidRPr="005508F6" w:rsidRDefault="006A64B6" w:rsidP="00697242">
            <w:pPr>
              <w:rPr>
                <w:sz w:val="22"/>
                <w:szCs w:val="22"/>
              </w:rPr>
            </w:pPr>
            <w:r w:rsidRPr="005508F6">
              <w:rPr>
                <w:sz w:val="22"/>
                <w:szCs w:val="22"/>
              </w:rPr>
              <w:t xml:space="preserve">Участие педагогических и руководящих работников в профессиональных конкурсах </w:t>
            </w:r>
          </w:p>
        </w:tc>
        <w:tc>
          <w:tcPr>
            <w:tcW w:w="1848" w:type="dxa"/>
            <w:shd w:val="clear" w:color="auto" w:fill="auto"/>
            <w:vAlign w:val="center"/>
          </w:tcPr>
          <w:p w:rsidR="006A64B6" w:rsidRPr="005508F6" w:rsidRDefault="000B50A4" w:rsidP="00697242">
            <w:pPr>
              <w:rPr>
                <w:sz w:val="22"/>
                <w:szCs w:val="22"/>
              </w:rPr>
            </w:pPr>
            <w:r w:rsidRPr="005508F6">
              <w:rPr>
                <w:sz w:val="22"/>
                <w:szCs w:val="22"/>
              </w:rPr>
              <w:t>В</w:t>
            </w:r>
            <w:r w:rsidR="006A64B6" w:rsidRPr="005508F6">
              <w:rPr>
                <w:sz w:val="22"/>
                <w:szCs w:val="22"/>
              </w:rPr>
              <w:t>сероссийский конкурс</w:t>
            </w:r>
          </w:p>
        </w:tc>
        <w:tc>
          <w:tcPr>
            <w:tcW w:w="992" w:type="dxa"/>
            <w:shd w:val="clear" w:color="auto" w:fill="auto"/>
            <w:vAlign w:val="center"/>
          </w:tcPr>
          <w:p w:rsidR="006A64B6" w:rsidRPr="005508F6" w:rsidRDefault="006A64B6" w:rsidP="009B19C4">
            <w:pPr>
              <w:jc w:val="center"/>
              <w:rPr>
                <w:sz w:val="22"/>
                <w:szCs w:val="22"/>
              </w:rPr>
            </w:pPr>
            <w:r w:rsidRPr="005508F6">
              <w:rPr>
                <w:sz w:val="22"/>
                <w:szCs w:val="22"/>
              </w:rPr>
              <w:t>15</w:t>
            </w:r>
          </w:p>
        </w:tc>
        <w:tc>
          <w:tcPr>
            <w:tcW w:w="1843" w:type="dxa"/>
            <w:vMerge w:val="restart"/>
            <w:vAlign w:val="center"/>
          </w:tcPr>
          <w:p w:rsidR="006A64B6" w:rsidRPr="005508F6" w:rsidRDefault="006A64B6" w:rsidP="009B19C4">
            <w:pPr>
              <w:jc w:val="center"/>
              <w:rPr>
                <w:sz w:val="22"/>
                <w:szCs w:val="22"/>
              </w:rPr>
            </w:pPr>
            <w:r w:rsidRPr="005508F6">
              <w:rPr>
                <w:sz w:val="22"/>
                <w:szCs w:val="22"/>
              </w:rPr>
              <w:t>Отдел общего образования, отдел молодежной политики и дополнительного образования (по своим направлениям)</w:t>
            </w:r>
          </w:p>
        </w:tc>
        <w:tc>
          <w:tcPr>
            <w:tcW w:w="7371" w:type="dxa"/>
            <w:vMerge w:val="restart"/>
            <w:vAlign w:val="center"/>
          </w:tcPr>
          <w:p w:rsidR="006A64B6" w:rsidRPr="005508F6" w:rsidRDefault="006A64B6" w:rsidP="009B19C4">
            <w:pPr>
              <w:rPr>
                <w:sz w:val="22"/>
                <w:szCs w:val="22"/>
              </w:rPr>
            </w:pPr>
            <w:r w:rsidRPr="005508F6">
              <w:rPr>
                <w:sz w:val="22"/>
                <w:szCs w:val="22"/>
              </w:rPr>
              <w:t>Источник информации: отчеты образовательных учреждений, приказы (протоколы) о награждении (подведении итогов конкурсов) департамента образования Администрации города Пыть-Яха, Департамента образования и молодежной политики Ханты- Мансийского автономного округа – Югры, Министерства просвещения Российской Федерации, Институтов развития образования.</w:t>
            </w:r>
            <w:r w:rsidRPr="005508F6">
              <w:rPr>
                <w:sz w:val="22"/>
                <w:szCs w:val="22"/>
              </w:rPr>
              <w:br/>
              <w:t xml:space="preserve">Условие,   при   котором   показатель   считается   достигнутым: наличие педагогических и руководящих работников, принявших участие в профессиональных  конкурсах, организованных при поддержке департамента образования, </w:t>
            </w:r>
            <w:proofErr w:type="spellStart"/>
            <w:r w:rsidRPr="005508F6">
              <w:rPr>
                <w:sz w:val="22"/>
                <w:szCs w:val="22"/>
              </w:rPr>
              <w:t>ДОиМП</w:t>
            </w:r>
            <w:proofErr w:type="spellEnd"/>
            <w:r w:rsidRPr="005508F6">
              <w:rPr>
                <w:sz w:val="22"/>
                <w:szCs w:val="22"/>
              </w:rPr>
              <w:t xml:space="preserve"> ХМАО-Югры, </w:t>
            </w:r>
            <w:proofErr w:type="spellStart"/>
            <w:r w:rsidRPr="005508F6">
              <w:rPr>
                <w:sz w:val="22"/>
                <w:szCs w:val="22"/>
              </w:rPr>
              <w:t>Минпросвещения</w:t>
            </w:r>
            <w:proofErr w:type="spellEnd"/>
            <w:r w:rsidRPr="005508F6">
              <w:rPr>
                <w:sz w:val="22"/>
                <w:szCs w:val="22"/>
              </w:rPr>
              <w:t xml:space="preserve"> РФ. </w:t>
            </w:r>
          </w:p>
          <w:p w:rsidR="006A64B6" w:rsidRPr="005508F6" w:rsidRDefault="006A64B6" w:rsidP="00762297">
            <w:pPr>
              <w:rPr>
                <w:sz w:val="22"/>
                <w:szCs w:val="22"/>
              </w:rPr>
            </w:pPr>
            <w:r w:rsidRPr="005508F6">
              <w:rPr>
                <w:sz w:val="22"/>
                <w:szCs w:val="22"/>
              </w:rPr>
              <w:t>Периодичность: ежегодно в феврале за предшествующий год.</w:t>
            </w:r>
          </w:p>
        </w:tc>
      </w:tr>
      <w:tr w:rsidR="006A64B6" w:rsidRPr="005508F6" w:rsidTr="00AC6D31">
        <w:trPr>
          <w:trHeight w:val="978"/>
        </w:trPr>
        <w:tc>
          <w:tcPr>
            <w:tcW w:w="591" w:type="dxa"/>
            <w:vMerge/>
            <w:vAlign w:val="center"/>
          </w:tcPr>
          <w:p w:rsidR="006A64B6" w:rsidRPr="005508F6" w:rsidRDefault="006A64B6" w:rsidP="000802B1">
            <w:pPr>
              <w:jc w:val="center"/>
              <w:rPr>
                <w:sz w:val="22"/>
                <w:szCs w:val="22"/>
              </w:rPr>
            </w:pPr>
          </w:p>
        </w:tc>
        <w:tc>
          <w:tcPr>
            <w:tcW w:w="2263" w:type="dxa"/>
            <w:vMerge/>
            <w:vAlign w:val="center"/>
          </w:tcPr>
          <w:p w:rsidR="006A64B6" w:rsidRPr="005508F6" w:rsidRDefault="006A64B6" w:rsidP="009B19C4">
            <w:pPr>
              <w:rPr>
                <w:sz w:val="22"/>
                <w:szCs w:val="22"/>
              </w:rPr>
            </w:pPr>
          </w:p>
        </w:tc>
        <w:tc>
          <w:tcPr>
            <w:tcW w:w="1848" w:type="dxa"/>
            <w:shd w:val="clear" w:color="auto" w:fill="auto"/>
            <w:vAlign w:val="center"/>
          </w:tcPr>
          <w:p w:rsidR="006A64B6" w:rsidRPr="005508F6" w:rsidRDefault="000B50A4" w:rsidP="00697242">
            <w:pPr>
              <w:rPr>
                <w:sz w:val="22"/>
                <w:szCs w:val="22"/>
              </w:rPr>
            </w:pPr>
            <w:r w:rsidRPr="005508F6">
              <w:rPr>
                <w:sz w:val="22"/>
                <w:szCs w:val="22"/>
              </w:rPr>
              <w:t>Р</w:t>
            </w:r>
            <w:r w:rsidR="006A64B6" w:rsidRPr="005508F6">
              <w:rPr>
                <w:sz w:val="22"/>
                <w:szCs w:val="22"/>
              </w:rPr>
              <w:t>егиональный конкурс</w:t>
            </w:r>
          </w:p>
        </w:tc>
        <w:tc>
          <w:tcPr>
            <w:tcW w:w="992" w:type="dxa"/>
            <w:shd w:val="clear" w:color="auto" w:fill="auto"/>
            <w:vAlign w:val="center"/>
          </w:tcPr>
          <w:p w:rsidR="006A64B6" w:rsidRPr="005508F6" w:rsidRDefault="006A64B6" w:rsidP="009B19C4">
            <w:pPr>
              <w:jc w:val="center"/>
              <w:rPr>
                <w:sz w:val="22"/>
                <w:szCs w:val="22"/>
              </w:rPr>
            </w:pPr>
            <w:r w:rsidRPr="005508F6">
              <w:rPr>
                <w:sz w:val="22"/>
                <w:szCs w:val="22"/>
              </w:rPr>
              <w:t>10</w:t>
            </w:r>
          </w:p>
        </w:tc>
        <w:tc>
          <w:tcPr>
            <w:tcW w:w="1843" w:type="dxa"/>
            <w:vMerge/>
            <w:vAlign w:val="center"/>
          </w:tcPr>
          <w:p w:rsidR="006A64B6" w:rsidRPr="005508F6" w:rsidRDefault="006A64B6" w:rsidP="009B19C4">
            <w:pPr>
              <w:rPr>
                <w:sz w:val="22"/>
                <w:szCs w:val="22"/>
              </w:rPr>
            </w:pPr>
          </w:p>
        </w:tc>
        <w:tc>
          <w:tcPr>
            <w:tcW w:w="7371" w:type="dxa"/>
            <w:vMerge/>
            <w:vAlign w:val="center"/>
          </w:tcPr>
          <w:p w:rsidR="006A64B6" w:rsidRPr="005508F6" w:rsidRDefault="006A64B6" w:rsidP="009B19C4">
            <w:pPr>
              <w:rPr>
                <w:sz w:val="22"/>
                <w:szCs w:val="22"/>
              </w:rPr>
            </w:pPr>
          </w:p>
        </w:tc>
      </w:tr>
      <w:tr w:rsidR="006A64B6" w:rsidRPr="005508F6" w:rsidTr="00AC6D31">
        <w:trPr>
          <w:trHeight w:val="917"/>
        </w:trPr>
        <w:tc>
          <w:tcPr>
            <w:tcW w:w="591" w:type="dxa"/>
            <w:vMerge/>
            <w:vAlign w:val="center"/>
          </w:tcPr>
          <w:p w:rsidR="006A64B6" w:rsidRPr="005508F6" w:rsidRDefault="006A64B6" w:rsidP="000802B1">
            <w:pPr>
              <w:jc w:val="center"/>
              <w:rPr>
                <w:sz w:val="22"/>
                <w:szCs w:val="22"/>
              </w:rPr>
            </w:pPr>
          </w:p>
        </w:tc>
        <w:tc>
          <w:tcPr>
            <w:tcW w:w="2263" w:type="dxa"/>
            <w:vMerge/>
            <w:vAlign w:val="center"/>
          </w:tcPr>
          <w:p w:rsidR="006A64B6" w:rsidRPr="005508F6" w:rsidRDefault="006A64B6" w:rsidP="009B19C4">
            <w:pPr>
              <w:rPr>
                <w:sz w:val="22"/>
                <w:szCs w:val="22"/>
              </w:rPr>
            </w:pPr>
          </w:p>
        </w:tc>
        <w:tc>
          <w:tcPr>
            <w:tcW w:w="1848" w:type="dxa"/>
            <w:shd w:val="clear" w:color="auto" w:fill="auto"/>
            <w:vAlign w:val="center"/>
          </w:tcPr>
          <w:p w:rsidR="006A64B6" w:rsidRPr="005508F6" w:rsidRDefault="002A3222" w:rsidP="00697242">
            <w:pPr>
              <w:rPr>
                <w:sz w:val="22"/>
                <w:szCs w:val="22"/>
              </w:rPr>
            </w:pPr>
            <w:r w:rsidRPr="005508F6">
              <w:rPr>
                <w:sz w:val="22"/>
                <w:szCs w:val="22"/>
              </w:rPr>
              <w:t>М</w:t>
            </w:r>
            <w:r w:rsidR="006A64B6" w:rsidRPr="005508F6">
              <w:rPr>
                <w:sz w:val="22"/>
                <w:szCs w:val="22"/>
              </w:rPr>
              <w:t>униципальный конкурс</w:t>
            </w:r>
          </w:p>
        </w:tc>
        <w:tc>
          <w:tcPr>
            <w:tcW w:w="992" w:type="dxa"/>
            <w:shd w:val="clear" w:color="auto" w:fill="auto"/>
            <w:vAlign w:val="center"/>
          </w:tcPr>
          <w:p w:rsidR="006A64B6" w:rsidRPr="005508F6" w:rsidRDefault="006A64B6" w:rsidP="009B19C4">
            <w:pPr>
              <w:jc w:val="center"/>
              <w:rPr>
                <w:sz w:val="22"/>
                <w:szCs w:val="22"/>
              </w:rPr>
            </w:pPr>
            <w:r w:rsidRPr="005508F6">
              <w:rPr>
                <w:sz w:val="22"/>
                <w:szCs w:val="22"/>
              </w:rPr>
              <w:t>5</w:t>
            </w:r>
          </w:p>
        </w:tc>
        <w:tc>
          <w:tcPr>
            <w:tcW w:w="1843" w:type="dxa"/>
            <w:vMerge/>
            <w:vAlign w:val="center"/>
          </w:tcPr>
          <w:p w:rsidR="006A64B6" w:rsidRPr="005508F6" w:rsidRDefault="006A64B6" w:rsidP="009B19C4">
            <w:pPr>
              <w:rPr>
                <w:sz w:val="22"/>
                <w:szCs w:val="22"/>
              </w:rPr>
            </w:pPr>
          </w:p>
        </w:tc>
        <w:tc>
          <w:tcPr>
            <w:tcW w:w="7371" w:type="dxa"/>
            <w:vMerge/>
            <w:vAlign w:val="center"/>
          </w:tcPr>
          <w:p w:rsidR="006A64B6" w:rsidRPr="005508F6" w:rsidRDefault="006A64B6" w:rsidP="009B19C4">
            <w:pPr>
              <w:rPr>
                <w:sz w:val="22"/>
                <w:szCs w:val="22"/>
              </w:rPr>
            </w:pPr>
          </w:p>
        </w:tc>
      </w:tr>
      <w:tr w:rsidR="000802B1" w:rsidRPr="005508F6" w:rsidTr="00D65F46">
        <w:trPr>
          <w:trHeight w:val="372"/>
        </w:trPr>
        <w:tc>
          <w:tcPr>
            <w:tcW w:w="14908" w:type="dxa"/>
            <w:gridSpan w:val="6"/>
            <w:vAlign w:val="center"/>
          </w:tcPr>
          <w:p w:rsidR="000802B1" w:rsidRPr="005508F6" w:rsidRDefault="000802B1" w:rsidP="009B19C4">
            <w:pPr>
              <w:jc w:val="center"/>
              <w:rPr>
                <w:sz w:val="22"/>
                <w:szCs w:val="22"/>
              </w:rPr>
            </w:pPr>
            <w:r w:rsidRPr="005508F6">
              <w:rPr>
                <w:bCs/>
                <w:sz w:val="22"/>
                <w:szCs w:val="22"/>
              </w:rPr>
              <w:t>Соответствие деятельности требованиям законодательства в сфере образования</w:t>
            </w:r>
          </w:p>
        </w:tc>
      </w:tr>
      <w:tr w:rsidR="006A64B6" w:rsidRPr="005508F6" w:rsidTr="00AC6D31">
        <w:trPr>
          <w:trHeight w:val="2490"/>
        </w:trPr>
        <w:tc>
          <w:tcPr>
            <w:tcW w:w="591" w:type="dxa"/>
            <w:vMerge w:val="restart"/>
            <w:vAlign w:val="center"/>
          </w:tcPr>
          <w:p w:rsidR="006A64B6" w:rsidRPr="005508F6" w:rsidRDefault="006A64B6" w:rsidP="000802B1">
            <w:pPr>
              <w:jc w:val="center"/>
              <w:rPr>
                <w:sz w:val="22"/>
                <w:szCs w:val="22"/>
              </w:rPr>
            </w:pPr>
            <w:r w:rsidRPr="005508F6">
              <w:rPr>
                <w:sz w:val="22"/>
                <w:szCs w:val="22"/>
              </w:rPr>
              <w:t>6</w:t>
            </w:r>
          </w:p>
        </w:tc>
        <w:tc>
          <w:tcPr>
            <w:tcW w:w="2263" w:type="dxa"/>
            <w:vMerge w:val="restart"/>
            <w:shd w:val="clear" w:color="auto" w:fill="auto"/>
            <w:vAlign w:val="center"/>
            <w:hideMark/>
          </w:tcPr>
          <w:p w:rsidR="006A64B6" w:rsidRPr="005508F6" w:rsidRDefault="006A64B6" w:rsidP="009B19C4">
            <w:pPr>
              <w:rPr>
                <w:sz w:val="22"/>
                <w:szCs w:val="22"/>
              </w:rPr>
            </w:pPr>
            <w:r w:rsidRPr="005508F6">
              <w:rPr>
                <w:sz w:val="22"/>
                <w:szCs w:val="22"/>
              </w:rPr>
              <w:t xml:space="preserve">Соответствие деятельности образовательной организации требованиям законодательства в сфере образования (отсутствие </w:t>
            </w:r>
            <w:proofErr w:type="spellStart"/>
            <w:r w:rsidRPr="005508F6">
              <w:rPr>
                <w:sz w:val="22"/>
                <w:szCs w:val="22"/>
              </w:rPr>
              <w:t>неустраненных</w:t>
            </w:r>
            <w:proofErr w:type="spellEnd"/>
            <w:r w:rsidRPr="005508F6">
              <w:rPr>
                <w:sz w:val="22"/>
                <w:szCs w:val="22"/>
              </w:rPr>
              <w:t xml:space="preserve"> </w:t>
            </w:r>
            <w:r w:rsidRPr="005508F6">
              <w:rPr>
                <w:sz w:val="22"/>
                <w:szCs w:val="22"/>
              </w:rPr>
              <w:lastRenderedPageBreak/>
              <w:t xml:space="preserve">предписаний надзорных органов) </w:t>
            </w:r>
          </w:p>
          <w:p w:rsidR="006A64B6" w:rsidRPr="005508F6" w:rsidRDefault="006A64B6" w:rsidP="009B19C4">
            <w:pPr>
              <w:rPr>
                <w:sz w:val="22"/>
                <w:szCs w:val="22"/>
              </w:rPr>
            </w:pPr>
          </w:p>
          <w:p w:rsidR="006A64B6" w:rsidRPr="005508F6" w:rsidRDefault="006A64B6" w:rsidP="009B19C4">
            <w:pPr>
              <w:rPr>
                <w:sz w:val="22"/>
                <w:szCs w:val="22"/>
              </w:rPr>
            </w:pPr>
          </w:p>
        </w:tc>
        <w:tc>
          <w:tcPr>
            <w:tcW w:w="1848" w:type="dxa"/>
            <w:shd w:val="clear" w:color="auto" w:fill="auto"/>
            <w:vAlign w:val="center"/>
            <w:hideMark/>
          </w:tcPr>
          <w:p w:rsidR="006A64B6" w:rsidRPr="005508F6" w:rsidRDefault="009869A4" w:rsidP="009B19C4">
            <w:pPr>
              <w:rPr>
                <w:sz w:val="22"/>
                <w:szCs w:val="22"/>
              </w:rPr>
            </w:pPr>
            <w:r w:rsidRPr="005508F6">
              <w:rPr>
                <w:sz w:val="22"/>
                <w:szCs w:val="22"/>
              </w:rPr>
              <w:lastRenderedPageBreak/>
              <w:t>Отсутствие</w:t>
            </w:r>
          </w:p>
        </w:tc>
        <w:tc>
          <w:tcPr>
            <w:tcW w:w="992" w:type="dxa"/>
            <w:shd w:val="clear" w:color="auto" w:fill="auto"/>
            <w:vAlign w:val="center"/>
            <w:hideMark/>
          </w:tcPr>
          <w:p w:rsidR="006A64B6" w:rsidRPr="005508F6" w:rsidRDefault="006A64B6" w:rsidP="009B19C4">
            <w:pPr>
              <w:jc w:val="center"/>
              <w:rPr>
                <w:sz w:val="22"/>
                <w:szCs w:val="22"/>
              </w:rPr>
            </w:pPr>
            <w:r w:rsidRPr="005508F6">
              <w:rPr>
                <w:sz w:val="22"/>
                <w:szCs w:val="22"/>
              </w:rPr>
              <w:t>5</w:t>
            </w:r>
          </w:p>
        </w:tc>
        <w:tc>
          <w:tcPr>
            <w:tcW w:w="1843" w:type="dxa"/>
            <w:vMerge w:val="restart"/>
            <w:shd w:val="clear" w:color="auto" w:fill="auto"/>
            <w:vAlign w:val="center"/>
            <w:hideMark/>
          </w:tcPr>
          <w:p w:rsidR="006A64B6" w:rsidRPr="005508F6" w:rsidRDefault="006A64B6" w:rsidP="009B19C4">
            <w:pPr>
              <w:jc w:val="center"/>
              <w:rPr>
                <w:sz w:val="22"/>
                <w:szCs w:val="22"/>
              </w:rPr>
            </w:pPr>
            <w:r w:rsidRPr="005508F6">
              <w:rPr>
                <w:sz w:val="22"/>
                <w:szCs w:val="22"/>
              </w:rPr>
              <w:t>Отдел общего образования</w:t>
            </w:r>
          </w:p>
        </w:tc>
        <w:tc>
          <w:tcPr>
            <w:tcW w:w="7371" w:type="dxa"/>
            <w:vMerge w:val="restart"/>
            <w:shd w:val="clear" w:color="auto" w:fill="auto"/>
            <w:vAlign w:val="center"/>
            <w:hideMark/>
          </w:tcPr>
          <w:p w:rsidR="006A64B6" w:rsidRPr="005508F6" w:rsidRDefault="006A64B6" w:rsidP="009B19C4">
            <w:pPr>
              <w:rPr>
                <w:sz w:val="22"/>
                <w:szCs w:val="22"/>
              </w:rPr>
            </w:pPr>
            <w:r w:rsidRPr="005508F6">
              <w:rPr>
                <w:sz w:val="22"/>
                <w:szCs w:val="22"/>
              </w:rPr>
              <w:t>Источник информации: акты проверок (предписания, представления) контрольных и надзорных органов, Акты, информационные справки структурных подразделений Администрации города, информация образовательных учреждений, ответы заявителям.</w:t>
            </w:r>
            <w:r w:rsidRPr="005508F6">
              <w:rPr>
                <w:sz w:val="22"/>
                <w:szCs w:val="22"/>
              </w:rPr>
              <w:br/>
              <w:t>Условия, при котором показатель считается достигнутым:</w:t>
            </w:r>
            <w:r w:rsidRPr="005508F6">
              <w:rPr>
                <w:sz w:val="22"/>
                <w:szCs w:val="22"/>
              </w:rPr>
              <w:br/>
              <w:t xml:space="preserve">1) отсутствие </w:t>
            </w:r>
            <w:proofErr w:type="spellStart"/>
            <w:r w:rsidRPr="005508F6">
              <w:rPr>
                <w:sz w:val="22"/>
                <w:szCs w:val="22"/>
              </w:rPr>
              <w:t>неустраненных</w:t>
            </w:r>
            <w:proofErr w:type="spellEnd"/>
            <w:r w:rsidRPr="005508F6">
              <w:rPr>
                <w:sz w:val="22"/>
                <w:szCs w:val="22"/>
              </w:rPr>
              <w:t xml:space="preserve">  предписаний, полученных по результатам проверок контрольных и надзорных органов на предмет соответствия деятельности учреждения нормам законодательства в сфере образования*.</w:t>
            </w:r>
            <w:r w:rsidRPr="005508F6">
              <w:rPr>
                <w:sz w:val="22"/>
                <w:szCs w:val="22"/>
              </w:rPr>
              <w:br/>
              <w:t xml:space="preserve">2) отсутствие нарушений по результатам проверок (мониторингов), </w:t>
            </w:r>
            <w:r w:rsidRPr="005508F6">
              <w:rPr>
                <w:sz w:val="22"/>
                <w:szCs w:val="22"/>
              </w:rPr>
              <w:lastRenderedPageBreak/>
              <w:t>проведенных Департаментом образования города.</w:t>
            </w:r>
            <w:r w:rsidRPr="005508F6">
              <w:rPr>
                <w:sz w:val="22"/>
                <w:szCs w:val="22"/>
              </w:rPr>
              <w:br/>
              <w:t>*</w:t>
            </w:r>
            <w:proofErr w:type="spellStart"/>
            <w:r w:rsidRPr="005508F6">
              <w:rPr>
                <w:sz w:val="22"/>
                <w:szCs w:val="22"/>
              </w:rPr>
              <w:t>Комиссионно</w:t>
            </w:r>
            <w:proofErr w:type="spellEnd"/>
            <w:r w:rsidRPr="005508F6">
              <w:rPr>
                <w:sz w:val="22"/>
                <w:szCs w:val="22"/>
              </w:rPr>
              <w:t xml:space="preserve"> рассматриваются  выполнение предписаний, связанных с закрытием групп / учреждений в целях профилактики распространения инфекционных заболеваний и  содержащих нарушения, устранение которых требует значительных финансовых затрат (превышающих объем средств, выделенных на содержание конструктивных элементов здания).</w:t>
            </w:r>
          </w:p>
          <w:p w:rsidR="006A64B6" w:rsidRPr="005508F6" w:rsidRDefault="006A64B6" w:rsidP="009B19C4">
            <w:pPr>
              <w:rPr>
                <w:sz w:val="22"/>
                <w:szCs w:val="22"/>
              </w:rPr>
            </w:pPr>
            <w:r w:rsidRPr="005508F6">
              <w:rPr>
                <w:sz w:val="22"/>
                <w:szCs w:val="22"/>
              </w:rPr>
              <w:t>Периодичность: в феврале за предшествующий год</w:t>
            </w:r>
          </w:p>
        </w:tc>
      </w:tr>
      <w:tr w:rsidR="006A64B6" w:rsidRPr="005508F6" w:rsidTr="00AC6D31">
        <w:trPr>
          <w:trHeight w:val="1738"/>
        </w:trPr>
        <w:tc>
          <w:tcPr>
            <w:tcW w:w="591" w:type="dxa"/>
            <w:vMerge/>
            <w:vAlign w:val="center"/>
          </w:tcPr>
          <w:p w:rsidR="006A64B6" w:rsidRPr="005508F6" w:rsidRDefault="006A64B6" w:rsidP="000802B1">
            <w:pPr>
              <w:jc w:val="center"/>
              <w:rPr>
                <w:sz w:val="22"/>
                <w:szCs w:val="22"/>
              </w:rPr>
            </w:pPr>
          </w:p>
        </w:tc>
        <w:tc>
          <w:tcPr>
            <w:tcW w:w="2263" w:type="dxa"/>
            <w:vMerge/>
            <w:vAlign w:val="center"/>
            <w:hideMark/>
          </w:tcPr>
          <w:p w:rsidR="006A64B6" w:rsidRPr="005508F6" w:rsidRDefault="006A64B6" w:rsidP="009B19C4">
            <w:pPr>
              <w:rPr>
                <w:sz w:val="22"/>
                <w:szCs w:val="22"/>
              </w:rPr>
            </w:pPr>
          </w:p>
        </w:tc>
        <w:tc>
          <w:tcPr>
            <w:tcW w:w="1848" w:type="dxa"/>
            <w:shd w:val="clear" w:color="auto" w:fill="auto"/>
            <w:vAlign w:val="center"/>
            <w:hideMark/>
          </w:tcPr>
          <w:p w:rsidR="006A64B6" w:rsidRPr="005508F6" w:rsidRDefault="009869A4" w:rsidP="009B19C4">
            <w:pPr>
              <w:rPr>
                <w:sz w:val="22"/>
                <w:szCs w:val="22"/>
              </w:rPr>
            </w:pPr>
            <w:r w:rsidRPr="005508F6">
              <w:rPr>
                <w:sz w:val="22"/>
                <w:szCs w:val="22"/>
              </w:rPr>
              <w:t>Наличие</w:t>
            </w:r>
          </w:p>
        </w:tc>
        <w:tc>
          <w:tcPr>
            <w:tcW w:w="992" w:type="dxa"/>
            <w:shd w:val="clear" w:color="auto" w:fill="auto"/>
            <w:vAlign w:val="center"/>
            <w:hideMark/>
          </w:tcPr>
          <w:p w:rsidR="006A64B6" w:rsidRPr="005508F6" w:rsidRDefault="006A64B6" w:rsidP="009B19C4">
            <w:pPr>
              <w:jc w:val="center"/>
              <w:rPr>
                <w:sz w:val="22"/>
                <w:szCs w:val="22"/>
              </w:rPr>
            </w:pPr>
            <w:r w:rsidRPr="005508F6">
              <w:rPr>
                <w:sz w:val="22"/>
                <w:szCs w:val="22"/>
              </w:rPr>
              <w:t>0</w:t>
            </w:r>
          </w:p>
        </w:tc>
        <w:tc>
          <w:tcPr>
            <w:tcW w:w="1843" w:type="dxa"/>
            <w:vMerge/>
            <w:vAlign w:val="center"/>
            <w:hideMark/>
          </w:tcPr>
          <w:p w:rsidR="006A64B6" w:rsidRPr="005508F6" w:rsidRDefault="006A64B6" w:rsidP="009B19C4">
            <w:pPr>
              <w:rPr>
                <w:sz w:val="22"/>
                <w:szCs w:val="22"/>
              </w:rPr>
            </w:pPr>
          </w:p>
        </w:tc>
        <w:tc>
          <w:tcPr>
            <w:tcW w:w="7371" w:type="dxa"/>
            <w:vMerge/>
            <w:vAlign w:val="center"/>
            <w:hideMark/>
          </w:tcPr>
          <w:p w:rsidR="006A64B6" w:rsidRPr="005508F6" w:rsidRDefault="006A64B6" w:rsidP="009B19C4">
            <w:pPr>
              <w:rPr>
                <w:sz w:val="22"/>
                <w:szCs w:val="22"/>
              </w:rPr>
            </w:pPr>
          </w:p>
        </w:tc>
      </w:tr>
      <w:tr w:rsidR="006A64B6" w:rsidRPr="005508F6" w:rsidTr="00AC6D31">
        <w:trPr>
          <w:trHeight w:val="1184"/>
        </w:trPr>
        <w:tc>
          <w:tcPr>
            <w:tcW w:w="591" w:type="dxa"/>
            <w:vMerge w:val="restart"/>
            <w:vAlign w:val="center"/>
          </w:tcPr>
          <w:p w:rsidR="006A64B6" w:rsidRPr="005508F6" w:rsidRDefault="006A64B6" w:rsidP="000802B1">
            <w:pPr>
              <w:jc w:val="center"/>
              <w:rPr>
                <w:sz w:val="22"/>
                <w:szCs w:val="22"/>
              </w:rPr>
            </w:pPr>
            <w:r w:rsidRPr="005508F6">
              <w:rPr>
                <w:sz w:val="22"/>
                <w:szCs w:val="22"/>
              </w:rPr>
              <w:t>7</w:t>
            </w:r>
          </w:p>
        </w:tc>
        <w:tc>
          <w:tcPr>
            <w:tcW w:w="2263" w:type="dxa"/>
            <w:vMerge w:val="restart"/>
            <w:shd w:val="clear" w:color="auto" w:fill="auto"/>
            <w:vAlign w:val="center"/>
            <w:hideMark/>
          </w:tcPr>
          <w:p w:rsidR="006A64B6" w:rsidRPr="005508F6" w:rsidRDefault="006A64B6" w:rsidP="009B19C4">
            <w:pPr>
              <w:rPr>
                <w:sz w:val="22"/>
                <w:szCs w:val="22"/>
              </w:rPr>
            </w:pPr>
            <w:r w:rsidRPr="005508F6">
              <w:rPr>
                <w:sz w:val="22"/>
                <w:szCs w:val="22"/>
              </w:rPr>
              <w:t>Отсутствие замечаний и обоснованных жалоб по вопросам социальной поддержки и защиты интересов обучающихся</w:t>
            </w:r>
          </w:p>
        </w:tc>
        <w:tc>
          <w:tcPr>
            <w:tcW w:w="1848" w:type="dxa"/>
            <w:shd w:val="clear" w:color="auto" w:fill="auto"/>
            <w:vAlign w:val="center"/>
            <w:hideMark/>
          </w:tcPr>
          <w:p w:rsidR="006A64B6" w:rsidRPr="005508F6" w:rsidRDefault="009869A4" w:rsidP="009B19C4">
            <w:pPr>
              <w:rPr>
                <w:sz w:val="22"/>
                <w:szCs w:val="22"/>
              </w:rPr>
            </w:pPr>
            <w:r w:rsidRPr="005508F6">
              <w:rPr>
                <w:sz w:val="22"/>
                <w:szCs w:val="22"/>
              </w:rPr>
              <w:t>Отсутствие</w:t>
            </w:r>
          </w:p>
        </w:tc>
        <w:tc>
          <w:tcPr>
            <w:tcW w:w="992" w:type="dxa"/>
            <w:shd w:val="clear" w:color="auto" w:fill="auto"/>
            <w:vAlign w:val="center"/>
            <w:hideMark/>
          </w:tcPr>
          <w:p w:rsidR="006A64B6" w:rsidRPr="005508F6" w:rsidRDefault="006A64B6" w:rsidP="009B19C4">
            <w:pPr>
              <w:jc w:val="center"/>
              <w:rPr>
                <w:sz w:val="22"/>
                <w:szCs w:val="22"/>
              </w:rPr>
            </w:pPr>
            <w:r w:rsidRPr="005508F6">
              <w:rPr>
                <w:sz w:val="22"/>
                <w:szCs w:val="22"/>
              </w:rPr>
              <w:t>5</w:t>
            </w:r>
          </w:p>
        </w:tc>
        <w:tc>
          <w:tcPr>
            <w:tcW w:w="1843" w:type="dxa"/>
            <w:vMerge w:val="restart"/>
            <w:shd w:val="clear" w:color="auto" w:fill="auto"/>
            <w:vAlign w:val="center"/>
            <w:hideMark/>
          </w:tcPr>
          <w:p w:rsidR="006A64B6" w:rsidRPr="005508F6" w:rsidRDefault="006A64B6" w:rsidP="009B19C4">
            <w:pPr>
              <w:jc w:val="center"/>
              <w:rPr>
                <w:sz w:val="22"/>
                <w:szCs w:val="22"/>
              </w:rPr>
            </w:pPr>
            <w:r w:rsidRPr="005508F6">
              <w:rPr>
                <w:sz w:val="22"/>
                <w:szCs w:val="22"/>
              </w:rPr>
              <w:t>Отдел общего образования</w:t>
            </w:r>
          </w:p>
        </w:tc>
        <w:tc>
          <w:tcPr>
            <w:tcW w:w="7371" w:type="dxa"/>
            <w:vMerge w:val="restart"/>
            <w:shd w:val="clear" w:color="auto" w:fill="auto"/>
            <w:vAlign w:val="center"/>
            <w:hideMark/>
          </w:tcPr>
          <w:p w:rsidR="006A64B6" w:rsidRPr="005508F6" w:rsidRDefault="006A64B6" w:rsidP="006A64B6">
            <w:pPr>
              <w:rPr>
                <w:sz w:val="22"/>
                <w:szCs w:val="22"/>
              </w:rPr>
            </w:pPr>
            <w:r w:rsidRPr="005508F6">
              <w:rPr>
                <w:sz w:val="22"/>
                <w:szCs w:val="22"/>
              </w:rPr>
              <w:t>Источник информации: Акты, информационные справки структурных подразделений Администрации города, информация образовательных учреждений, ответы заявителям.</w:t>
            </w:r>
            <w:r w:rsidRPr="005508F6">
              <w:rPr>
                <w:sz w:val="22"/>
                <w:szCs w:val="22"/>
              </w:rPr>
              <w:br/>
              <w:t>Условия, при котором показатель считается достигнутым:</w:t>
            </w:r>
            <w:r w:rsidRPr="005508F6">
              <w:rPr>
                <w:sz w:val="22"/>
                <w:szCs w:val="22"/>
              </w:rPr>
              <w:br/>
              <w:t>Отсутствие обоснованных жалоб потребителей (законных представителей потребителей) услуг, поступивших в образовательное учреждение, муниципальные и региональные органы управления образованием, органы, осуществляющие надзорную деятельность.</w:t>
            </w:r>
            <w:r w:rsidRPr="005508F6">
              <w:rPr>
                <w:sz w:val="22"/>
                <w:szCs w:val="22"/>
              </w:rPr>
              <w:br/>
              <w:t>Периодичность: ежегодно в феврале за предшествующий год</w:t>
            </w:r>
          </w:p>
        </w:tc>
      </w:tr>
      <w:tr w:rsidR="006A64B6" w:rsidRPr="005508F6" w:rsidTr="00AC6D31">
        <w:trPr>
          <w:trHeight w:val="1185"/>
        </w:trPr>
        <w:tc>
          <w:tcPr>
            <w:tcW w:w="591" w:type="dxa"/>
            <w:vMerge/>
            <w:vAlign w:val="center"/>
          </w:tcPr>
          <w:p w:rsidR="006A64B6" w:rsidRPr="005508F6" w:rsidRDefault="006A64B6" w:rsidP="000802B1">
            <w:pPr>
              <w:jc w:val="center"/>
              <w:rPr>
                <w:sz w:val="22"/>
                <w:szCs w:val="22"/>
              </w:rPr>
            </w:pPr>
          </w:p>
        </w:tc>
        <w:tc>
          <w:tcPr>
            <w:tcW w:w="2263" w:type="dxa"/>
            <w:vMerge/>
            <w:vAlign w:val="center"/>
            <w:hideMark/>
          </w:tcPr>
          <w:p w:rsidR="006A64B6" w:rsidRPr="005508F6" w:rsidRDefault="006A64B6" w:rsidP="009B19C4">
            <w:pPr>
              <w:rPr>
                <w:sz w:val="22"/>
                <w:szCs w:val="22"/>
              </w:rPr>
            </w:pPr>
          </w:p>
        </w:tc>
        <w:tc>
          <w:tcPr>
            <w:tcW w:w="1848" w:type="dxa"/>
            <w:shd w:val="clear" w:color="auto" w:fill="auto"/>
            <w:vAlign w:val="center"/>
            <w:hideMark/>
          </w:tcPr>
          <w:p w:rsidR="006A64B6" w:rsidRPr="005508F6" w:rsidRDefault="009869A4" w:rsidP="009B19C4">
            <w:pPr>
              <w:rPr>
                <w:sz w:val="22"/>
                <w:szCs w:val="22"/>
              </w:rPr>
            </w:pPr>
            <w:r w:rsidRPr="005508F6">
              <w:rPr>
                <w:sz w:val="22"/>
                <w:szCs w:val="22"/>
              </w:rPr>
              <w:t>Наличие</w:t>
            </w:r>
          </w:p>
        </w:tc>
        <w:tc>
          <w:tcPr>
            <w:tcW w:w="992" w:type="dxa"/>
            <w:shd w:val="clear" w:color="auto" w:fill="auto"/>
            <w:vAlign w:val="center"/>
            <w:hideMark/>
          </w:tcPr>
          <w:p w:rsidR="006A64B6" w:rsidRPr="005508F6" w:rsidRDefault="006A64B6" w:rsidP="009B19C4">
            <w:pPr>
              <w:jc w:val="center"/>
              <w:rPr>
                <w:sz w:val="22"/>
                <w:szCs w:val="22"/>
              </w:rPr>
            </w:pPr>
            <w:r w:rsidRPr="005508F6">
              <w:rPr>
                <w:sz w:val="22"/>
                <w:szCs w:val="22"/>
              </w:rPr>
              <w:t>0</w:t>
            </w:r>
          </w:p>
        </w:tc>
        <w:tc>
          <w:tcPr>
            <w:tcW w:w="1843" w:type="dxa"/>
            <w:vMerge/>
            <w:vAlign w:val="center"/>
            <w:hideMark/>
          </w:tcPr>
          <w:p w:rsidR="006A64B6" w:rsidRPr="005508F6" w:rsidRDefault="006A64B6" w:rsidP="009B19C4">
            <w:pPr>
              <w:rPr>
                <w:sz w:val="22"/>
                <w:szCs w:val="22"/>
              </w:rPr>
            </w:pPr>
          </w:p>
        </w:tc>
        <w:tc>
          <w:tcPr>
            <w:tcW w:w="7371" w:type="dxa"/>
            <w:vMerge/>
            <w:vAlign w:val="center"/>
            <w:hideMark/>
          </w:tcPr>
          <w:p w:rsidR="006A64B6" w:rsidRPr="005508F6" w:rsidRDefault="006A64B6" w:rsidP="009B19C4">
            <w:pPr>
              <w:rPr>
                <w:sz w:val="22"/>
                <w:szCs w:val="22"/>
              </w:rPr>
            </w:pPr>
          </w:p>
        </w:tc>
      </w:tr>
      <w:tr w:rsidR="000802B1" w:rsidRPr="005508F6" w:rsidTr="00D65F46">
        <w:trPr>
          <w:trHeight w:val="372"/>
        </w:trPr>
        <w:tc>
          <w:tcPr>
            <w:tcW w:w="14908" w:type="dxa"/>
            <w:gridSpan w:val="6"/>
            <w:vAlign w:val="center"/>
          </w:tcPr>
          <w:p w:rsidR="000802B1" w:rsidRPr="005508F6" w:rsidRDefault="000802B1" w:rsidP="009B19C4">
            <w:pPr>
              <w:jc w:val="center"/>
              <w:rPr>
                <w:bCs/>
                <w:sz w:val="22"/>
                <w:szCs w:val="22"/>
              </w:rPr>
            </w:pPr>
            <w:r w:rsidRPr="005508F6">
              <w:rPr>
                <w:bCs/>
                <w:sz w:val="22"/>
                <w:szCs w:val="22"/>
              </w:rPr>
              <w:t>Информационная открытость</w:t>
            </w:r>
          </w:p>
        </w:tc>
      </w:tr>
      <w:tr w:rsidR="006A64B6" w:rsidRPr="005508F6" w:rsidTr="00AC6D31">
        <w:trPr>
          <w:trHeight w:val="569"/>
        </w:trPr>
        <w:tc>
          <w:tcPr>
            <w:tcW w:w="591" w:type="dxa"/>
            <w:vMerge w:val="restart"/>
            <w:vAlign w:val="center"/>
          </w:tcPr>
          <w:p w:rsidR="006A64B6" w:rsidRPr="005508F6" w:rsidRDefault="006A64B6" w:rsidP="000802B1">
            <w:pPr>
              <w:jc w:val="center"/>
              <w:rPr>
                <w:sz w:val="22"/>
                <w:szCs w:val="22"/>
              </w:rPr>
            </w:pPr>
            <w:r w:rsidRPr="005508F6">
              <w:rPr>
                <w:sz w:val="22"/>
                <w:szCs w:val="22"/>
              </w:rPr>
              <w:t>8</w:t>
            </w:r>
          </w:p>
        </w:tc>
        <w:tc>
          <w:tcPr>
            <w:tcW w:w="2263" w:type="dxa"/>
            <w:vMerge w:val="restart"/>
            <w:shd w:val="clear" w:color="auto" w:fill="auto"/>
            <w:vAlign w:val="center"/>
            <w:hideMark/>
          </w:tcPr>
          <w:p w:rsidR="006A64B6" w:rsidRPr="005508F6" w:rsidRDefault="006A64B6" w:rsidP="009076E2">
            <w:pPr>
              <w:rPr>
                <w:sz w:val="22"/>
                <w:szCs w:val="22"/>
              </w:rPr>
            </w:pPr>
            <w:r w:rsidRPr="005508F6">
              <w:rPr>
                <w:sz w:val="22"/>
                <w:szCs w:val="22"/>
              </w:rPr>
              <w:t>Наличие действующего, систематически обновляемого сайта образовательной организации (Обеспечение актуальной информации, размещаемой на официальном сайте образовательной организации в соответствии с действующим законодательством)</w:t>
            </w:r>
          </w:p>
        </w:tc>
        <w:tc>
          <w:tcPr>
            <w:tcW w:w="1848" w:type="dxa"/>
            <w:shd w:val="clear" w:color="auto" w:fill="auto"/>
            <w:vAlign w:val="center"/>
            <w:hideMark/>
          </w:tcPr>
          <w:p w:rsidR="006A64B6" w:rsidRPr="005508F6" w:rsidRDefault="009869A4" w:rsidP="009B19C4">
            <w:pPr>
              <w:rPr>
                <w:sz w:val="22"/>
                <w:szCs w:val="22"/>
              </w:rPr>
            </w:pPr>
            <w:r w:rsidRPr="005508F6">
              <w:rPr>
                <w:sz w:val="22"/>
                <w:szCs w:val="22"/>
              </w:rPr>
              <w:t>Наличие</w:t>
            </w:r>
          </w:p>
        </w:tc>
        <w:tc>
          <w:tcPr>
            <w:tcW w:w="992" w:type="dxa"/>
            <w:shd w:val="clear" w:color="auto" w:fill="auto"/>
            <w:vAlign w:val="center"/>
            <w:hideMark/>
          </w:tcPr>
          <w:p w:rsidR="006A64B6" w:rsidRPr="005508F6" w:rsidRDefault="006A64B6" w:rsidP="009B19C4">
            <w:pPr>
              <w:jc w:val="center"/>
              <w:rPr>
                <w:sz w:val="22"/>
                <w:szCs w:val="22"/>
              </w:rPr>
            </w:pPr>
            <w:r w:rsidRPr="005508F6">
              <w:rPr>
                <w:sz w:val="22"/>
                <w:szCs w:val="22"/>
              </w:rPr>
              <w:t>10</w:t>
            </w:r>
          </w:p>
        </w:tc>
        <w:tc>
          <w:tcPr>
            <w:tcW w:w="1843" w:type="dxa"/>
            <w:vMerge w:val="restart"/>
            <w:shd w:val="clear" w:color="auto" w:fill="auto"/>
            <w:vAlign w:val="center"/>
            <w:hideMark/>
          </w:tcPr>
          <w:p w:rsidR="006A64B6" w:rsidRPr="005508F6" w:rsidRDefault="006A64B6" w:rsidP="009B19C4">
            <w:pPr>
              <w:jc w:val="center"/>
              <w:rPr>
                <w:sz w:val="22"/>
                <w:szCs w:val="22"/>
              </w:rPr>
            </w:pPr>
            <w:r w:rsidRPr="005508F6">
              <w:rPr>
                <w:sz w:val="22"/>
                <w:szCs w:val="22"/>
              </w:rPr>
              <w:t>Отдел мониторинга, экономики и муниципальных заданий, отдел общего образования, отдел молодежной политики и дополнительного образования (по своим направлениям)</w:t>
            </w:r>
          </w:p>
        </w:tc>
        <w:tc>
          <w:tcPr>
            <w:tcW w:w="7371" w:type="dxa"/>
            <w:vMerge w:val="restart"/>
            <w:shd w:val="clear" w:color="auto" w:fill="auto"/>
            <w:vAlign w:val="center"/>
            <w:hideMark/>
          </w:tcPr>
          <w:p w:rsidR="006A64B6" w:rsidRPr="005508F6" w:rsidRDefault="006A64B6" w:rsidP="00AC6D31">
            <w:pPr>
              <w:rPr>
                <w:sz w:val="22"/>
                <w:szCs w:val="22"/>
              </w:rPr>
            </w:pPr>
            <w:r w:rsidRPr="005508F6">
              <w:rPr>
                <w:sz w:val="22"/>
                <w:szCs w:val="22"/>
              </w:rPr>
              <w:t>Источник информации: информационная справка по результатам мониторинга ведения официальных сайтов образовательных учреждений.                                                                                                                                                 Условие, при    котором    показатель    считается    достигнутым: 100% наполняемость официального сайта образовательного учреждения</w:t>
            </w:r>
            <w:r w:rsidR="00AC6D31" w:rsidRPr="005508F6">
              <w:rPr>
                <w:sz w:val="22"/>
                <w:szCs w:val="22"/>
              </w:rPr>
              <w:t xml:space="preserve"> </w:t>
            </w:r>
            <w:r w:rsidRPr="005508F6">
              <w:rPr>
                <w:sz w:val="22"/>
                <w:szCs w:val="22"/>
              </w:rPr>
              <w:t>актуальной информацией</w:t>
            </w:r>
            <w:r w:rsidR="008F5B62" w:rsidRPr="005508F6">
              <w:rPr>
                <w:sz w:val="22"/>
                <w:szCs w:val="22"/>
              </w:rPr>
              <w:t>.</w:t>
            </w:r>
            <w:r w:rsidRPr="005508F6">
              <w:rPr>
                <w:sz w:val="22"/>
                <w:szCs w:val="22"/>
              </w:rPr>
              <w:br/>
              <w:t>Периодичность: ежегодно в феврале за предшествующий год</w:t>
            </w:r>
          </w:p>
        </w:tc>
      </w:tr>
      <w:tr w:rsidR="006A64B6" w:rsidRPr="005508F6" w:rsidTr="00AC6D31">
        <w:trPr>
          <w:trHeight w:val="1545"/>
        </w:trPr>
        <w:tc>
          <w:tcPr>
            <w:tcW w:w="591" w:type="dxa"/>
            <w:vMerge/>
            <w:vAlign w:val="center"/>
          </w:tcPr>
          <w:p w:rsidR="006A64B6" w:rsidRPr="005508F6" w:rsidRDefault="006A64B6" w:rsidP="000802B1">
            <w:pPr>
              <w:jc w:val="center"/>
              <w:rPr>
                <w:sz w:val="22"/>
                <w:szCs w:val="22"/>
              </w:rPr>
            </w:pPr>
          </w:p>
        </w:tc>
        <w:tc>
          <w:tcPr>
            <w:tcW w:w="2263" w:type="dxa"/>
            <w:vMerge/>
            <w:vAlign w:val="center"/>
            <w:hideMark/>
          </w:tcPr>
          <w:p w:rsidR="006A64B6" w:rsidRPr="005508F6" w:rsidRDefault="006A64B6" w:rsidP="009B19C4">
            <w:pPr>
              <w:rPr>
                <w:sz w:val="22"/>
                <w:szCs w:val="22"/>
              </w:rPr>
            </w:pPr>
          </w:p>
        </w:tc>
        <w:tc>
          <w:tcPr>
            <w:tcW w:w="1848" w:type="dxa"/>
            <w:shd w:val="clear" w:color="auto" w:fill="auto"/>
            <w:vAlign w:val="center"/>
            <w:hideMark/>
          </w:tcPr>
          <w:p w:rsidR="006A64B6" w:rsidRPr="005508F6" w:rsidRDefault="009869A4" w:rsidP="009B19C4">
            <w:pPr>
              <w:rPr>
                <w:sz w:val="22"/>
                <w:szCs w:val="22"/>
              </w:rPr>
            </w:pPr>
            <w:r w:rsidRPr="005508F6">
              <w:rPr>
                <w:sz w:val="22"/>
                <w:szCs w:val="22"/>
              </w:rPr>
              <w:t>Отсутствие</w:t>
            </w:r>
          </w:p>
        </w:tc>
        <w:tc>
          <w:tcPr>
            <w:tcW w:w="992" w:type="dxa"/>
            <w:shd w:val="clear" w:color="auto" w:fill="auto"/>
            <w:vAlign w:val="center"/>
            <w:hideMark/>
          </w:tcPr>
          <w:p w:rsidR="006A64B6" w:rsidRPr="005508F6" w:rsidRDefault="006A64B6" w:rsidP="009B19C4">
            <w:pPr>
              <w:jc w:val="center"/>
              <w:rPr>
                <w:sz w:val="22"/>
                <w:szCs w:val="22"/>
              </w:rPr>
            </w:pPr>
            <w:r w:rsidRPr="005508F6">
              <w:rPr>
                <w:sz w:val="22"/>
                <w:szCs w:val="22"/>
              </w:rPr>
              <w:t>0</w:t>
            </w:r>
          </w:p>
        </w:tc>
        <w:tc>
          <w:tcPr>
            <w:tcW w:w="1843" w:type="dxa"/>
            <w:vMerge/>
            <w:vAlign w:val="center"/>
            <w:hideMark/>
          </w:tcPr>
          <w:p w:rsidR="006A64B6" w:rsidRPr="005508F6" w:rsidRDefault="006A64B6" w:rsidP="009B19C4">
            <w:pPr>
              <w:rPr>
                <w:sz w:val="22"/>
                <w:szCs w:val="22"/>
              </w:rPr>
            </w:pPr>
          </w:p>
        </w:tc>
        <w:tc>
          <w:tcPr>
            <w:tcW w:w="7371" w:type="dxa"/>
            <w:vMerge/>
            <w:vAlign w:val="center"/>
            <w:hideMark/>
          </w:tcPr>
          <w:p w:rsidR="006A64B6" w:rsidRPr="005508F6" w:rsidRDefault="006A64B6" w:rsidP="009B19C4">
            <w:pPr>
              <w:rPr>
                <w:sz w:val="22"/>
                <w:szCs w:val="22"/>
              </w:rPr>
            </w:pPr>
          </w:p>
        </w:tc>
      </w:tr>
      <w:tr w:rsidR="00D4224A" w:rsidRPr="005508F6" w:rsidTr="00AC6D31">
        <w:trPr>
          <w:trHeight w:val="1080"/>
        </w:trPr>
        <w:tc>
          <w:tcPr>
            <w:tcW w:w="591" w:type="dxa"/>
            <w:vMerge w:val="restart"/>
            <w:vAlign w:val="center"/>
          </w:tcPr>
          <w:p w:rsidR="00D4224A" w:rsidRPr="005508F6" w:rsidRDefault="00D4224A" w:rsidP="000802B1">
            <w:pPr>
              <w:jc w:val="center"/>
              <w:rPr>
                <w:sz w:val="22"/>
                <w:szCs w:val="22"/>
              </w:rPr>
            </w:pPr>
            <w:r w:rsidRPr="005508F6">
              <w:rPr>
                <w:sz w:val="22"/>
                <w:szCs w:val="22"/>
              </w:rPr>
              <w:t>9</w:t>
            </w:r>
          </w:p>
        </w:tc>
        <w:tc>
          <w:tcPr>
            <w:tcW w:w="2263" w:type="dxa"/>
            <w:vMerge w:val="restart"/>
            <w:shd w:val="clear" w:color="auto" w:fill="auto"/>
            <w:vAlign w:val="center"/>
            <w:hideMark/>
          </w:tcPr>
          <w:p w:rsidR="00D4224A" w:rsidRPr="005508F6" w:rsidRDefault="00D4224A" w:rsidP="009B19C4">
            <w:pPr>
              <w:rPr>
                <w:sz w:val="22"/>
                <w:szCs w:val="22"/>
              </w:rPr>
            </w:pPr>
            <w:r w:rsidRPr="005508F6">
              <w:rPr>
                <w:sz w:val="22"/>
                <w:szCs w:val="22"/>
              </w:rPr>
              <w:t>Формирование позитивного имиджа образовательной организации</w:t>
            </w:r>
          </w:p>
        </w:tc>
        <w:tc>
          <w:tcPr>
            <w:tcW w:w="1848" w:type="dxa"/>
            <w:shd w:val="clear" w:color="auto" w:fill="auto"/>
            <w:vAlign w:val="center"/>
            <w:hideMark/>
          </w:tcPr>
          <w:p w:rsidR="00D4224A" w:rsidRPr="005508F6" w:rsidRDefault="009869A4" w:rsidP="009B19C4">
            <w:pPr>
              <w:rPr>
                <w:sz w:val="22"/>
                <w:szCs w:val="22"/>
              </w:rPr>
            </w:pPr>
            <w:r w:rsidRPr="005508F6">
              <w:rPr>
                <w:sz w:val="22"/>
                <w:szCs w:val="22"/>
              </w:rPr>
              <w:t>Наличие</w:t>
            </w:r>
          </w:p>
        </w:tc>
        <w:tc>
          <w:tcPr>
            <w:tcW w:w="992" w:type="dxa"/>
            <w:shd w:val="clear" w:color="auto" w:fill="auto"/>
            <w:vAlign w:val="center"/>
            <w:hideMark/>
          </w:tcPr>
          <w:p w:rsidR="00D4224A" w:rsidRPr="005508F6" w:rsidRDefault="00D4224A" w:rsidP="009B19C4">
            <w:pPr>
              <w:jc w:val="center"/>
              <w:rPr>
                <w:sz w:val="22"/>
                <w:szCs w:val="22"/>
              </w:rPr>
            </w:pPr>
            <w:r w:rsidRPr="005508F6">
              <w:rPr>
                <w:sz w:val="22"/>
                <w:szCs w:val="22"/>
              </w:rPr>
              <w:t>10</w:t>
            </w:r>
          </w:p>
        </w:tc>
        <w:tc>
          <w:tcPr>
            <w:tcW w:w="1843" w:type="dxa"/>
            <w:vMerge w:val="restart"/>
            <w:shd w:val="clear" w:color="auto" w:fill="auto"/>
            <w:vAlign w:val="center"/>
            <w:hideMark/>
          </w:tcPr>
          <w:p w:rsidR="00D4224A" w:rsidRPr="005508F6" w:rsidRDefault="00D4224A" w:rsidP="004A6630">
            <w:pPr>
              <w:jc w:val="center"/>
              <w:rPr>
                <w:sz w:val="22"/>
                <w:szCs w:val="22"/>
              </w:rPr>
            </w:pPr>
            <w:r w:rsidRPr="005508F6">
              <w:rPr>
                <w:sz w:val="22"/>
                <w:szCs w:val="22"/>
              </w:rPr>
              <w:t xml:space="preserve">Отдел общего образования, отдел молодежной </w:t>
            </w:r>
            <w:r w:rsidRPr="005508F6">
              <w:rPr>
                <w:sz w:val="22"/>
                <w:szCs w:val="22"/>
              </w:rPr>
              <w:lastRenderedPageBreak/>
              <w:t>политики и дополнительного образования (по своим направлениям)</w:t>
            </w:r>
          </w:p>
        </w:tc>
        <w:tc>
          <w:tcPr>
            <w:tcW w:w="7371" w:type="dxa"/>
            <w:vMerge w:val="restart"/>
            <w:shd w:val="clear" w:color="auto" w:fill="auto"/>
            <w:vAlign w:val="center"/>
            <w:hideMark/>
          </w:tcPr>
          <w:p w:rsidR="00F817C6" w:rsidRPr="005508F6" w:rsidRDefault="00F817C6" w:rsidP="00F817C6">
            <w:pPr>
              <w:rPr>
                <w:sz w:val="22"/>
                <w:szCs w:val="22"/>
              </w:rPr>
            </w:pPr>
            <w:r w:rsidRPr="005508F6">
              <w:rPr>
                <w:sz w:val="22"/>
                <w:szCs w:val="22"/>
              </w:rPr>
              <w:lastRenderedPageBreak/>
              <w:t xml:space="preserve">Источник   информации: официальный сайт образовательной организации, официальный сайт администрации города, </w:t>
            </w:r>
            <w:proofErr w:type="spellStart"/>
            <w:r w:rsidRPr="005508F6">
              <w:rPr>
                <w:sz w:val="22"/>
                <w:szCs w:val="22"/>
              </w:rPr>
              <w:t>соцсети</w:t>
            </w:r>
            <w:proofErr w:type="spellEnd"/>
            <w:r w:rsidRPr="005508F6">
              <w:rPr>
                <w:sz w:val="22"/>
                <w:szCs w:val="22"/>
              </w:rPr>
              <w:t xml:space="preserve">, СМИ. </w:t>
            </w:r>
          </w:p>
          <w:p w:rsidR="00F817C6" w:rsidRPr="005508F6" w:rsidRDefault="00F817C6" w:rsidP="00F817C6">
            <w:pPr>
              <w:rPr>
                <w:sz w:val="22"/>
                <w:szCs w:val="22"/>
              </w:rPr>
            </w:pPr>
            <w:r w:rsidRPr="005508F6">
              <w:rPr>
                <w:sz w:val="22"/>
                <w:szCs w:val="22"/>
              </w:rPr>
              <w:t xml:space="preserve">Условие, при котором показатель считается достигнутым: размещение не менее 5-ти информационных материалов о культурно-образовательных, </w:t>
            </w:r>
            <w:r w:rsidRPr="005508F6">
              <w:rPr>
                <w:sz w:val="22"/>
                <w:szCs w:val="22"/>
              </w:rPr>
              <w:lastRenderedPageBreak/>
              <w:t xml:space="preserve">спортивных и иных событиях, достижениях обучающихся образовательного учреждения </w:t>
            </w:r>
          </w:p>
          <w:p w:rsidR="00D4224A" w:rsidRPr="005508F6" w:rsidRDefault="00F817C6" w:rsidP="00F817C6">
            <w:pPr>
              <w:rPr>
                <w:sz w:val="22"/>
                <w:szCs w:val="22"/>
              </w:rPr>
            </w:pPr>
            <w:r w:rsidRPr="005508F6">
              <w:rPr>
                <w:sz w:val="22"/>
                <w:szCs w:val="22"/>
              </w:rPr>
              <w:t>Периодичность: ежегодно в феврале за предшествующий календарный год</w:t>
            </w:r>
          </w:p>
        </w:tc>
      </w:tr>
      <w:tr w:rsidR="00D4224A" w:rsidRPr="005508F6" w:rsidTr="00AC6D31">
        <w:trPr>
          <w:trHeight w:val="1080"/>
        </w:trPr>
        <w:tc>
          <w:tcPr>
            <w:tcW w:w="591" w:type="dxa"/>
            <w:vMerge/>
            <w:vAlign w:val="center"/>
          </w:tcPr>
          <w:p w:rsidR="00D4224A" w:rsidRPr="005508F6" w:rsidRDefault="00D4224A" w:rsidP="000802B1">
            <w:pPr>
              <w:jc w:val="center"/>
              <w:rPr>
                <w:sz w:val="22"/>
                <w:szCs w:val="22"/>
              </w:rPr>
            </w:pPr>
          </w:p>
        </w:tc>
        <w:tc>
          <w:tcPr>
            <w:tcW w:w="2263" w:type="dxa"/>
            <w:vMerge/>
            <w:vAlign w:val="center"/>
            <w:hideMark/>
          </w:tcPr>
          <w:p w:rsidR="00D4224A" w:rsidRPr="005508F6" w:rsidRDefault="00D4224A" w:rsidP="009B19C4">
            <w:pPr>
              <w:rPr>
                <w:sz w:val="22"/>
                <w:szCs w:val="22"/>
              </w:rPr>
            </w:pPr>
          </w:p>
        </w:tc>
        <w:tc>
          <w:tcPr>
            <w:tcW w:w="1848" w:type="dxa"/>
            <w:shd w:val="clear" w:color="auto" w:fill="auto"/>
            <w:vAlign w:val="center"/>
            <w:hideMark/>
          </w:tcPr>
          <w:p w:rsidR="00D4224A" w:rsidRPr="005508F6" w:rsidRDefault="009869A4" w:rsidP="009B19C4">
            <w:pPr>
              <w:rPr>
                <w:sz w:val="22"/>
                <w:szCs w:val="22"/>
              </w:rPr>
            </w:pPr>
            <w:r w:rsidRPr="005508F6">
              <w:rPr>
                <w:sz w:val="22"/>
                <w:szCs w:val="22"/>
              </w:rPr>
              <w:t>Отсутствие</w:t>
            </w:r>
          </w:p>
        </w:tc>
        <w:tc>
          <w:tcPr>
            <w:tcW w:w="992" w:type="dxa"/>
            <w:shd w:val="clear" w:color="auto" w:fill="auto"/>
            <w:vAlign w:val="center"/>
            <w:hideMark/>
          </w:tcPr>
          <w:p w:rsidR="00D4224A" w:rsidRPr="005508F6" w:rsidRDefault="00D4224A" w:rsidP="009B19C4">
            <w:pPr>
              <w:jc w:val="center"/>
              <w:rPr>
                <w:sz w:val="22"/>
                <w:szCs w:val="22"/>
              </w:rPr>
            </w:pPr>
            <w:r w:rsidRPr="005508F6">
              <w:rPr>
                <w:sz w:val="22"/>
                <w:szCs w:val="22"/>
              </w:rPr>
              <w:t>0</w:t>
            </w:r>
          </w:p>
        </w:tc>
        <w:tc>
          <w:tcPr>
            <w:tcW w:w="1843" w:type="dxa"/>
            <w:vMerge/>
            <w:vAlign w:val="center"/>
            <w:hideMark/>
          </w:tcPr>
          <w:p w:rsidR="00D4224A" w:rsidRPr="005508F6" w:rsidRDefault="00D4224A" w:rsidP="009B19C4">
            <w:pPr>
              <w:rPr>
                <w:sz w:val="22"/>
                <w:szCs w:val="22"/>
              </w:rPr>
            </w:pPr>
          </w:p>
        </w:tc>
        <w:tc>
          <w:tcPr>
            <w:tcW w:w="7371" w:type="dxa"/>
            <w:vMerge/>
            <w:vAlign w:val="center"/>
            <w:hideMark/>
          </w:tcPr>
          <w:p w:rsidR="00D4224A" w:rsidRPr="005508F6" w:rsidRDefault="00D4224A" w:rsidP="009B19C4">
            <w:pPr>
              <w:rPr>
                <w:sz w:val="22"/>
                <w:szCs w:val="22"/>
              </w:rPr>
            </w:pPr>
          </w:p>
        </w:tc>
      </w:tr>
      <w:tr w:rsidR="00D4224A" w:rsidRPr="005508F6" w:rsidTr="00AC6D31">
        <w:trPr>
          <w:trHeight w:val="822"/>
        </w:trPr>
        <w:tc>
          <w:tcPr>
            <w:tcW w:w="591" w:type="dxa"/>
            <w:vMerge w:val="restart"/>
            <w:vAlign w:val="center"/>
          </w:tcPr>
          <w:p w:rsidR="00D4224A" w:rsidRPr="005508F6" w:rsidRDefault="00D4224A" w:rsidP="000802B1">
            <w:pPr>
              <w:jc w:val="center"/>
              <w:rPr>
                <w:sz w:val="22"/>
                <w:szCs w:val="22"/>
              </w:rPr>
            </w:pPr>
            <w:r w:rsidRPr="005508F6">
              <w:rPr>
                <w:sz w:val="22"/>
                <w:szCs w:val="22"/>
              </w:rPr>
              <w:t>10</w:t>
            </w:r>
          </w:p>
        </w:tc>
        <w:tc>
          <w:tcPr>
            <w:tcW w:w="2263" w:type="dxa"/>
            <w:vMerge w:val="restart"/>
            <w:shd w:val="clear" w:color="auto" w:fill="auto"/>
            <w:vAlign w:val="center"/>
            <w:hideMark/>
          </w:tcPr>
          <w:p w:rsidR="00D4224A" w:rsidRPr="005508F6" w:rsidRDefault="00472746" w:rsidP="00F817C6">
            <w:pPr>
              <w:rPr>
                <w:sz w:val="22"/>
                <w:szCs w:val="22"/>
              </w:rPr>
            </w:pPr>
            <w:r w:rsidRPr="005508F6">
              <w:rPr>
                <w:sz w:val="22"/>
                <w:szCs w:val="22"/>
              </w:rPr>
              <w:t xml:space="preserve">Процент </w:t>
            </w:r>
            <w:r w:rsidR="00D4224A" w:rsidRPr="005508F6">
              <w:rPr>
                <w:sz w:val="22"/>
                <w:szCs w:val="22"/>
              </w:rPr>
              <w:t>заявлений о зачислении в образовательное учреждение, поданных в электронном виде через Единый портал государственных услуг</w:t>
            </w:r>
          </w:p>
        </w:tc>
        <w:tc>
          <w:tcPr>
            <w:tcW w:w="1848" w:type="dxa"/>
            <w:shd w:val="clear" w:color="auto" w:fill="auto"/>
            <w:vAlign w:val="center"/>
            <w:hideMark/>
          </w:tcPr>
          <w:p w:rsidR="00D4224A" w:rsidRPr="005508F6" w:rsidRDefault="00D4224A" w:rsidP="006236F7">
            <w:pPr>
              <w:rPr>
                <w:sz w:val="22"/>
                <w:szCs w:val="22"/>
              </w:rPr>
            </w:pPr>
            <w:r w:rsidRPr="005508F6">
              <w:rPr>
                <w:sz w:val="22"/>
                <w:szCs w:val="22"/>
              </w:rPr>
              <w:t>80</w:t>
            </w:r>
            <w:r w:rsidR="006236F7" w:rsidRPr="005508F6">
              <w:rPr>
                <w:sz w:val="22"/>
                <w:szCs w:val="22"/>
              </w:rPr>
              <w:t>% и более</w:t>
            </w:r>
          </w:p>
        </w:tc>
        <w:tc>
          <w:tcPr>
            <w:tcW w:w="992" w:type="dxa"/>
            <w:shd w:val="clear" w:color="auto" w:fill="auto"/>
            <w:vAlign w:val="center"/>
            <w:hideMark/>
          </w:tcPr>
          <w:p w:rsidR="00D4224A" w:rsidRPr="005508F6" w:rsidRDefault="00D4224A" w:rsidP="009B19C4">
            <w:pPr>
              <w:jc w:val="center"/>
              <w:rPr>
                <w:sz w:val="22"/>
                <w:szCs w:val="22"/>
              </w:rPr>
            </w:pPr>
            <w:r w:rsidRPr="005508F6">
              <w:rPr>
                <w:sz w:val="22"/>
                <w:szCs w:val="22"/>
              </w:rPr>
              <w:t>10</w:t>
            </w:r>
          </w:p>
        </w:tc>
        <w:tc>
          <w:tcPr>
            <w:tcW w:w="1843" w:type="dxa"/>
            <w:vMerge w:val="restart"/>
            <w:shd w:val="clear" w:color="auto" w:fill="auto"/>
            <w:vAlign w:val="center"/>
            <w:hideMark/>
          </w:tcPr>
          <w:p w:rsidR="00D4224A" w:rsidRPr="005508F6" w:rsidRDefault="00D4224A" w:rsidP="009B19C4">
            <w:pPr>
              <w:jc w:val="center"/>
              <w:rPr>
                <w:sz w:val="22"/>
                <w:szCs w:val="22"/>
              </w:rPr>
            </w:pPr>
            <w:r w:rsidRPr="005508F6">
              <w:rPr>
                <w:sz w:val="22"/>
                <w:szCs w:val="22"/>
              </w:rPr>
              <w:t>Отдел общего образования</w:t>
            </w:r>
          </w:p>
        </w:tc>
        <w:tc>
          <w:tcPr>
            <w:tcW w:w="7371" w:type="dxa"/>
            <w:vMerge w:val="restart"/>
            <w:shd w:val="clear" w:color="auto" w:fill="auto"/>
            <w:vAlign w:val="center"/>
            <w:hideMark/>
          </w:tcPr>
          <w:p w:rsidR="00D4224A" w:rsidRPr="005508F6" w:rsidRDefault="00D4224A" w:rsidP="009B19C4">
            <w:pPr>
              <w:rPr>
                <w:bCs/>
                <w:sz w:val="22"/>
                <w:szCs w:val="22"/>
              </w:rPr>
            </w:pPr>
            <w:r w:rsidRPr="005508F6">
              <w:rPr>
                <w:sz w:val="22"/>
                <w:szCs w:val="22"/>
              </w:rPr>
              <w:t xml:space="preserve">Источник информации: </w:t>
            </w:r>
            <w:r w:rsidRPr="005508F6">
              <w:rPr>
                <w:bCs/>
                <w:sz w:val="22"/>
                <w:szCs w:val="22"/>
              </w:rPr>
              <w:t>ЕИС "</w:t>
            </w:r>
            <w:proofErr w:type="spellStart"/>
            <w:r w:rsidRPr="005508F6">
              <w:rPr>
                <w:bCs/>
                <w:sz w:val="22"/>
                <w:szCs w:val="22"/>
              </w:rPr>
              <w:t>Госуслуги</w:t>
            </w:r>
            <w:proofErr w:type="spellEnd"/>
            <w:r w:rsidRPr="005508F6">
              <w:rPr>
                <w:bCs/>
                <w:sz w:val="22"/>
                <w:szCs w:val="22"/>
              </w:rPr>
              <w:t>".</w:t>
            </w:r>
          </w:p>
          <w:p w:rsidR="00D4224A" w:rsidRPr="005508F6" w:rsidRDefault="00D4224A" w:rsidP="009B19C4">
            <w:pPr>
              <w:rPr>
                <w:sz w:val="22"/>
                <w:szCs w:val="22"/>
              </w:rPr>
            </w:pPr>
            <w:r w:rsidRPr="005508F6">
              <w:rPr>
                <w:sz w:val="22"/>
                <w:szCs w:val="22"/>
              </w:rPr>
              <w:br w:type="page"/>
              <w:t>Порядок расчёта: (количество заявлений о предоставлении муниципальной услуги, поступивших от физических лиц через Единый портал государственных услуг / общее число заявлений о зачислении) * 100%.</w:t>
            </w:r>
            <w:r w:rsidRPr="005508F6">
              <w:rPr>
                <w:sz w:val="22"/>
                <w:szCs w:val="22"/>
              </w:rPr>
              <w:br w:type="page"/>
            </w:r>
          </w:p>
          <w:p w:rsidR="00D4224A" w:rsidRPr="005508F6" w:rsidRDefault="00D4224A" w:rsidP="009B19C4">
            <w:pPr>
              <w:rPr>
                <w:sz w:val="22"/>
                <w:szCs w:val="22"/>
              </w:rPr>
            </w:pPr>
            <w:r w:rsidRPr="005508F6">
              <w:rPr>
                <w:sz w:val="22"/>
                <w:szCs w:val="22"/>
              </w:rPr>
              <w:t>Периодичность: ежегодно в феврале за период с даты начала приема заявлений в первые классы на следующий учебный год по 05 сентября.</w:t>
            </w:r>
          </w:p>
        </w:tc>
      </w:tr>
      <w:tr w:rsidR="00D4224A" w:rsidRPr="005508F6" w:rsidTr="00AC6D31">
        <w:trPr>
          <w:trHeight w:val="976"/>
        </w:trPr>
        <w:tc>
          <w:tcPr>
            <w:tcW w:w="591" w:type="dxa"/>
            <w:vMerge/>
            <w:vAlign w:val="center"/>
          </w:tcPr>
          <w:p w:rsidR="00D4224A" w:rsidRPr="005508F6" w:rsidRDefault="00D4224A" w:rsidP="000802B1">
            <w:pPr>
              <w:jc w:val="center"/>
              <w:rPr>
                <w:sz w:val="22"/>
                <w:szCs w:val="22"/>
              </w:rPr>
            </w:pPr>
          </w:p>
        </w:tc>
        <w:tc>
          <w:tcPr>
            <w:tcW w:w="2263" w:type="dxa"/>
            <w:vMerge/>
            <w:vAlign w:val="center"/>
            <w:hideMark/>
          </w:tcPr>
          <w:p w:rsidR="00D4224A" w:rsidRPr="005508F6" w:rsidRDefault="00D4224A" w:rsidP="009B19C4">
            <w:pPr>
              <w:rPr>
                <w:sz w:val="22"/>
                <w:szCs w:val="22"/>
              </w:rPr>
            </w:pPr>
          </w:p>
        </w:tc>
        <w:tc>
          <w:tcPr>
            <w:tcW w:w="1848" w:type="dxa"/>
            <w:shd w:val="clear" w:color="auto" w:fill="auto"/>
            <w:vAlign w:val="center"/>
            <w:hideMark/>
          </w:tcPr>
          <w:p w:rsidR="00D4224A" w:rsidRPr="005508F6" w:rsidRDefault="002A3222" w:rsidP="00697242">
            <w:pPr>
              <w:rPr>
                <w:sz w:val="22"/>
                <w:szCs w:val="22"/>
              </w:rPr>
            </w:pPr>
            <w:r w:rsidRPr="005508F6">
              <w:rPr>
                <w:sz w:val="22"/>
                <w:szCs w:val="22"/>
              </w:rPr>
              <w:t>О</w:t>
            </w:r>
            <w:r w:rsidR="00D4224A" w:rsidRPr="005508F6">
              <w:rPr>
                <w:sz w:val="22"/>
                <w:szCs w:val="22"/>
              </w:rPr>
              <w:t>т 60</w:t>
            </w:r>
            <w:r w:rsidR="006236F7" w:rsidRPr="005508F6">
              <w:rPr>
                <w:sz w:val="22"/>
                <w:szCs w:val="22"/>
              </w:rPr>
              <w:t>%</w:t>
            </w:r>
            <w:r w:rsidR="00D4224A" w:rsidRPr="005508F6">
              <w:rPr>
                <w:sz w:val="22"/>
                <w:szCs w:val="22"/>
              </w:rPr>
              <w:t xml:space="preserve"> до 80</w:t>
            </w:r>
            <w:r w:rsidR="006236F7" w:rsidRPr="005508F6">
              <w:rPr>
                <w:sz w:val="22"/>
                <w:szCs w:val="22"/>
              </w:rPr>
              <w:t>%</w:t>
            </w:r>
          </w:p>
        </w:tc>
        <w:tc>
          <w:tcPr>
            <w:tcW w:w="992" w:type="dxa"/>
            <w:shd w:val="clear" w:color="auto" w:fill="auto"/>
            <w:vAlign w:val="center"/>
            <w:hideMark/>
          </w:tcPr>
          <w:p w:rsidR="00D4224A" w:rsidRPr="005508F6" w:rsidRDefault="00D4224A" w:rsidP="009B19C4">
            <w:pPr>
              <w:jc w:val="center"/>
              <w:rPr>
                <w:sz w:val="22"/>
                <w:szCs w:val="22"/>
              </w:rPr>
            </w:pPr>
            <w:r w:rsidRPr="005508F6">
              <w:rPr>
                <w:sz w:val="22"/>
                <w:szCs w:val="22"/>
              </w:rPr>
              <w:t>5</w:t>
            </w:r>
          </w:p>
        </w:tc>
        <w:tc>
          <w:tcPr>
            <w:tcW w:w="1843" w:type="dxa"/>
            <w:vMerge/>
            <w:vAlign w:val="center"/>
            <w:hideMark/>
          </w:tcPr>
          <w:p w:rsidR="00D4224A" w:rsidRPr="005508F6" w:rsidRDefault="00D4224A" w:rsidP="009B19C4">
            <w:pPr>
              <w:rPr>
                <w:sz w:val="22"/>
                <w:szCs w:val="22"/>
              </w:rPr>
            </w:pPr>
          </w:p>
        </w:tc>
        <w:tc>
          <w:tcPr>
            <w:tcW w:w="7371" w:type="dxa"/>
            <w:vMerge/>
            <w:vAlign w:val="center"/>
            <w:hideMark/>
          </w:tcPr>
          <w:p w:rsidR="00D4224A" w:rsidRPr="005508F6" w:rsidRDefault="00D4224A" w:rsidP="009B19C4">
            <w:pPr>
              <w:rPr>
                <w:sz w:val="22"/>
                <w:szCs w:val="22"/>
              </w:rPr>
            </w:pPr>
          </w:p>
        </w:tc>
      </w:tr>
      <w:tr w:rsidR="00D4224A" w:rsidRPr="005508F6" w:rsidTr="00AC6D31">
        <w:trPr>
          <w:trHeight w:val="851"/>
        </w:trPr>
        <w:tc>
          <w:tcPr>
            <w:tcW w:w="591" w:type="dxa"/>
            <w:vMerge/>
            <w:vAlign w:val="center"/>
          </w:tcPr>
          <w:p w:rsidR="00D4224A" w:rsidRPr="005508F6" w:rsidRDefault="00D4224A" w:rsidP="000802B1">
            <w:pPr>
              <w:jc w:val="center"/>
              <w:rPr>
                <w:sz w:val="22"/>
                <w:szCs w:val="22"/>
              </w:rPr>
            </w:pPr>
          </w:p>
        </w:tc>
        <w:tc>
          <w:tcPr>
            <w:tcW w:w="2263" w:type="dxa"/>
            <w:vMerge/>
            <w:vAlign w:val="center"/>
            <w:hideMark/>
          </w:tcPr>
          <w:p w:rsidR="00D4224A" w:rsidRPr="005508F6" w:rsidRDefault="00D4224A" w:rsidP="009B19C4">
            <w:pPr>
              <w:rPr>
                <w:sz w:val="22"/>
                <w:szCs w:val="22"/>
              </w:rPr>
            </w:pPr>
          </w:p>
        </w:tc>
        <w:tc>
          <w:tcPr>
            <w:tcW w:w="1848" w:type="dxa"/>
            <w:shd w:val="clear" w:color="auto" w:fill="auto"/>
            <w:vAlign w:val="center"/>
            <w:hideMark/>
          </w:tcPr>
          <w:p w:rsidR="00D4224A" w:rsidRPr="005508F6" w:rsidRDefault="009869A4" w:rsidP="00697242">
            <w:pPr>
              <w:rPr>
                <w:sz w:val="22"/>
                <w:szCs w:val="22"/>
              </w:rPr>
            </w:pPr>
            <w:r w:rsidRPr="005508F6">
              <w:rPr>
                <w:sz w:val="22"/>
                <w:szCs w:val="22"/>
              </w:rPr>
              <w:t>Менее</w:t>
            </w:r>
            <w:r w:rsidR="006236F7" w:rsidRPr="005508F6">
              <w:rPr>
                <w:sz w:val="22"/>
                <w:szCs w:val="22"/>
              </w:rPr>
              <w:t xml:space="preserve"> 60%</w:t>
            </w:r>
          </w:p>
        </w:tc>
        <w:tc>
          <w:tcPr>
            <w:tcW w:w="992" w:type="dxa"/>
            <w:shd w:val="clear" w:color="auto" w:fill="auto"/>
            <w:vAlign w:val="center"/>
            <w:hideMark/>
          </w:tcPr>
          <w:p w:rsidR="00D4224A" w:rsidRPr="005508F6" w:rsidRDefault="00D4224A" w:rsidP="009B19C4">
            <w:pPr>
              <w:jc w:val="center"/>
              <w:rPr>
                <w:sz w:val="22"/>
                <w:szCs w:val="22"/>
              </w:rPr>
            </w:pPr>
            <w:r w:rsidRPr="005508F6">
              <w:rPr>
                <w:sz w:val="22"/>
                <w:szCs w:val="22"/>
              </w:rPr>
              <w:t>0</w:t>
            </w:r>
          </w:p>
        </w:tc>
        <w:tc>
          <w:tcPr>
            <w:tcW w:w="1843" w:type="dxa"/>
            <w:vMerge/>
            <w:vAlign w:val="center"/>
            <w:hideMark/>
          </w:tcPr>
          <w:p w:rsidR="00D4224A" w:rsidRPr="005508F6" w:rsidRDefault="00D4224A" w:rsidP="009B19C4">
            <w:pPr>
              <w:rPr>
                <w:sz w:val="22"/>
                <w:szCs w:val="22"/>
              </w:rPr>
            </w:pPr>
          </w:p>
        </w:tc>
        <w:tc>
          <w:tcPr>
            <w:tcW w:w="7371" w:type="dxa"/>
            <w:vMerge/>
            <w:vAlign w:val="center"/>
            <w:hideMark/>
          </w:tcPr>
          <w:p w:rsidR="00D4224A" w:rsidRPr="005508F6" w:rsidRDefault="00D4224A" w:rsidP="009B19C4">
            <w:pPr>
              <w:rPr>
                <w:sz w:val="22"/>
                <w:szCs w:val="22"/>
              </w:rPr>
            </w:pPr>
          </w:p>
        </w:tc>
      </w:tr>
      <w:tr w:rsidR="000802B1" w:rsidRPr="005508F6" w:rsidTr="00D65F46">
        <w:trPr>
          <w:trHeight w:val="372"/>
        </w:trPr>
        <w:tc>
          <w:tcPr>
            <w:tcW w:w="14908" w:type="dxa"/>
            <w:gridSpan w:val="6"/>
            <w:vAlign w:val="center"/>
          </w:tcPr>
          <w:p w:rsidR="000802B1" w:rsidRPr="005508F6" w:rsidRDefault="000802B1" w:rsidP="009B19C4">
            <w:pPr>
              <w:jc w:val="center"/>
              <w:rPr>
                <w:bCs/>
                <w:sz w:val="22"/>
                <w:szCs w:val="22"/>
              </w:rPr>
            </w:pPr>
            <w:r w:rsidRPr="005508F6">
              <w:rPr>
                <w:sz w:val="22"/>
                <w:szCs w:val="22"/>
              </w:rPr>
              <w:t> </w:t>
            </w:r>
            <w:r w:rsidRPr="005508F6">
              <w:rPr>
                <w:bCs/>
                <w:sz w:val="22"/>
                <w:szCs w:val="22"/>
              </w:rPr>
              <w:t>Создание условий для сохранения и укрепления здоровья обучающихся</w:t>
            </w:r>
          </w:p>
        </w:tc>
      </w:tr>
      <w:tr w:rsidR="00472746" w:rsidRPr="005508F6" w:rsidTr="00AC6D31">
        <w:trPr>
          <w:trHeight w:val="1038"/>
        </w:trPr>
        <w:tc>
          <w:tcPr>
            <w:tcW w:w="591" w:type="dxa"/>
            <w:vMerge w:val="restart"/>
            <w:vAlign w:val="center"/>
          </w:tcPr>
          <w:p w:rsidR="00472746" w:rsidRPr="005508F6" w:rsidRDefault="00472746" w:rsidP="000802B1">
            <w:pPr>
              <w:jc w:val="center"/>
              <w:rPr>
                <w:sz w:val="22"/>
                <w:szCs w:val="22"/>
              </w:rPr>
            </w:pPr>
            <w:r w:rsidRPr="005508F6">
              <w:rPr>
                <w:sz w:val="22"/>
                <w:szCs w:val="22"/>
              </w:rPr>
              <w:t>11</w:t>
            </w:r>
          </w:p>
        </w:tc>
        <w:tc>
          <w:tcPr>
            <w:tcW w:w="2263" w:type="dxa"/>
            <w:vMerge w:val="restart"/>
            <w:shd w:val="clear" w:color="auto" w:fill="auto"/>
            <w:vAlign w:val="center"/>
            <w:hideMark/>
          </w:tcPr>
          <w:p w:rsidR="00472746" w:rsidRPr="005508F6" w:rsidRDefault="00472746" w:rsidP="009B19C4">
            <w:pPr>
              <w:rPr>
                <w:sz w:val="22"/>
                <w:szCs w:val="22"/>
              </w:rPr>
            </w:pPr>
            <w:r w:rsidRPr="005508F6">
              <w:rPr>
                <w:sz w:val="22"/>
                <w:szCs w:val="22"/>
              </w:rPr>
              <w:t>Снижение числа обучающихся, систематически пропускающих занятия без уважительной причины (либо их отсутствие)</w:t>
            </w:r>
          </w:p>
        </w:tc>
        <w:tc>
          <w:tcPr>
            <w:tcW w:w="1848" w:type="dxa"/>
            <w:shd w:val="clear" w:color="auto" w:fill="auto"/>
            <w:vAlign w:val="center"/>
            <w:hideMark/>
          </w:tcPr>
          <w:p w:rsidR="00472746" w:rsidRPr="005508F6" w:rsidRDefault="009869A4" w:rsidP="009B19C4">
            <w:pPr>
              <w:rPr>
                <w:sz w:val="22"/>
                <w:szCs w:val="22"/>
              </w:rPr>
            </w:pPr>
            <w:r w:rsidRPr="005508F6">
              <w:rPr>
                <w:sz w:val="22"/>
                <w:szCs w:val="22"/>
              </w:rPr>
              <w:t>Отсутствие</w:t>
            </w:r>
          </w:p>
        </w:tc>
        <w:tc>
          <w:tcPr>
            <w:tcW w:w="992" w:type="dxa"/>
            <w:shd w:val="clear" w:color="auto" w:fill="auto"/>
            <w:vAlign w:val="center"/>
            <w:hideMark/>
          </w:tcPr>
          <w:p w:rsidR="00472746" w:rsidRPr="005508F6" w:rsidRDefault="00472746" w:rsidP="009B19C4">
            <w:pPr>
              <w:jc w:val="center"/>
              <w:rPr>
                <w:sz w:val="22"/>
                <w:szCs w:val="22"/>
              </w:rPr>
            </w:pPr>
            <w:r w:rsidRPr="005508F6">
              <w:rPr>
                <w:sz w:val="22"/>
                <w:szCs w:val="22"/>
              </w:rPr>
              <w:t>5</w:t>
            </w:r>
          </w:p>
        </w:tc>
        <w:tc>
          <w:tcPr>
            <w:tcW w:w="1843" w:type="dxa"/>
            <w:vMerge w:val="restart"/>
            <w:shd w:val="clear" w:color="auto" w:fill="auto"/>
            <w:vAlign w:val="center"/>
            <w:hideMark/>
          </w:tcPr>
          <w:p w:rsidR="00472746" w:rsidRPr="005508F6" w:rsidRDefault="00472746" w:rsidP="009B19C4">
            <w:pPr>
              <w:jc w:val="center"/>
              <w:rPr>
                <w:sz w:val="22"/>
                <w:szCs w:val="22"/>
              </w:rPr>
            </w:pPr>
            <w:r w:rsidRPr="005508F6">
              <w:rPr>
                <w:sz w:val="22"/>
                <w:szCs w:val="22"/>
              </w:rPr>
              <w:t>Отдел общего образования</w:t>
            </w:r>
          </w:p>
        </w:tc>
        <w:tc>
          <w:tcPr>
            <w:tcW w:w="7371" w:type="dxa"/>
            <w:vMerge w:val="restart"/>
            <w:shd w:val="clear" w:color="auto" w:fill="auto"/>
            <w:vAlign w:val="center"/>
            <w:hideMark/>
          </w:tcPr>
          <w:p w:rsidR="00472746" w:rsidRPr="005508F6" w:rsidRDefault="00472746" w:rsidP="009B19C4">
            <w:pPr>
              <w:rPr>
                <w:sz w:val="22"/>
                <w:szCs w:val="22"/>
              </w:rPr>
            </w:pPr>
            <w:r w:rsidRPr="005508F6">
              <w:rPr>
                <w:sz w:val="22"/>
                <w:szCs w:val="22"/>
              </w:rPr>
              <w:t>Источник информации: отчеты образовательных учреждений</w:t>
            </w:r>
            <w:r w:rsidRPr="005508F6">
              <w:rPr>
                <w:sz w:val="22"/>
                <w:szCs w:val="22"/>
              </w:rPr>
              <w:br/>
              <w:t>Условие, при которых показатель считается достигнутым: отсутствие обучающихся, систематически пропускающих или не посещающих занятия без уважительной причины.</w:t>
            </w:r>
            <w:r w:rsidRPr="005508F6">
              <w:rPr>
                <w:sz w:val="22"/>
                <w:szCs w:val="22"/>
              </w:rPr>
              <w:br/>
              <w:t xml:space="preserve">Периодичность: ежегодно в феврале за предшествующий учебный год. </w:t>
            </w:r>
          </w:p>
        </w:tc>
      </w:tr>
      <w:tr w:rsidR="00472746" w:rsidRPr="005508F6" w:rsidTr="00AC6D31">
        <w:trPr>
          <w:trHeight w:val="718"/>
        </w:trPr>
        <w:tc>
          <w:tcPr>
            <w:tcW w:w="591" w:type="dxa"/>
            <w:vMerge/>
            <w:vAlign w:val="center"/>
          </w:tcPr>
          <w:p w:rsidR="00472746" w:rsidRPr="005508F6" w:rsidRDefault="00472746" w:rsidP="000802B1">
            <w:pPr>
              <w:jc w:val="center"/>
              <w:rPr>
                <w:sz w:val="22"/>
                <w:szCs w:val="22"/>
              </w:rPr>
            </w:pPr>
          </w:p>
        </w:tc>
        <w:tc>
          <w:tcPr>
            <w:tcW w:w="2263" w:type="dxa"/>
            <w:vMerge/>
            <w:vAlign w:val="center"/>
            <w:hideMark/>
          </w:tcPr>
          <w:p w:rsidR="00472746" w:rsidRPr="005508F6" w:rsidRDefault="00472746" w:rsidP="009B19C4">
            <w:pPr>
              <w:rPr>
                <w:sz w:val="22"/>
                <w:szCs w:val="22"/>
              </w:rPr>
            </w:pPr>
          </w:p>
        </w:tc>
        <w:tc>
          <w:tcPr>
            <w:tcW w:w="1848" w:type="dxa"/>
            <w:shd w:val="clear" w:color="auto" w:fill="auto"/>
            <w:vAlign w:val="center"/>
            <w:hideMark/>
          </w:tcPr>
          <w:p w:rsidR="00472746" w:rsidRPr="005508F6" w:rsidRDefault="009869A4" w:rsidP="009B19C4">
            <w:pPr>
              <w:rPr>
                <w:sz w:val="22"/>
                <w:szCs w:val="22"/>
              </w:rPr>
            </w:pPr>
            <w:r w:rsidRPr="005508F6">
              <w:rPr>
                <w:sz w:val="22"/>
                <w:szCs w:val="22"/>
              </w:rPr>
              <w:t>Наличие</w:t>
            </w:r>
          </w:p>
        </w:tc>
        <w:tc>
          <w:tcPr>
            <w:tcW w:w="992" w:type="dxa"/>
            <w:shd w:val="clear" w:color="auto" w:fill="auto"/>
            <w:vAlign w:val="center"/>
            <w:hideMark/>
          </w:tcPr>
          <w:p w:rsidR="00472746" w:rsidRPr="005508F6" w:rsidRDefault="00472746" w:rsidP="009B19C4">
            <w:pPr>
              <w:jc w:val="center"/>
              <w:rPr>
                <w:sz w:val="22"/>
                <w:szCs w:val="22"/>
              </w:rPr>
            </w:pPr>
            <w:r w:rsidRPr="005508F6">
              <w:rPr>
                <w:sz w:val="22"/>
                <w:szCs w:val="22"/>
              </w:rPr>
              <w:t>0</w:t>
            </w:r>
          </w:p>
        </w:tc>
        <w:tc>
          <w:tcPr>
            <w:tcW w:w="1843" w:type="dxa"/>
            <w:vMerge/>
            <w:vAlign w:val="center"/>
            <w:hideMark/>
          </w:tcPr>
          <w:p w:rsidR="00472746" w:rsidRPr="005508F6" w:rsidRDefault="00472746" w:rsidP="009B19C4">
            <w:pPr>
              <w:rPr>
                <w:sz w:val="22"/>
                <w:szCs w:val="22"/>
              </w:rPr>
            </w:pPr>
          </w:p>
        </w:tc>
        <w:tc>
          <w:tcPr>
            <w:tcW w:w="7371" w:type="dxa"/>
            <w:vMerge/>
            <w:vAlign w:val="center"/>
            <w:hideMark/>
          </w:tcPr>
          <w:p w:rsidR="00472746" w:rsidRPr="005508F6" w:rsidRDefault="00472746" w:rsidP="009B19C4">
            <w:pPr>
              <w:rPr>
                <w:sz w:val="22"/>
                <w:szCs w:val="22"/>
              </w:rPr>
            </w:pPr>
          </w:p>
        </w:tc>
      </w:tr>
      <w:tr w:rsidR="00472746" w:rsidRPr="005508F6" w:rsidTr="00AC6D31">
        <w:trPr>
          <w:trHeight w:val="1845"/>
        </w:trPr>
        <w:tc>
          <w:tcPr>
            <w:tcW w:w="591" w:type="dxa"/>
            <w:vMerge w:val="restart"/>
            <w:vAlign w:val="center"/>
          </w:tcPr>
          <w:p w:rsidR="00472746" w:rsidRPr="005508F6" w:rsidRDefault="00472746" w:rsidP="000802B1">
            <w:pPr>
              <w:jc w:val="center"/>
              <w:rPr>
                <w:sz w:val="22"/>
                <w:szCs w:val="22"/>
              </w:rPr>
            </w:pPr>
            <w:r w:rsidRPr="005508F6">
              <w:rPr>
                <w:sz w:val="22"/>
                <w:szCs w:val="22"/>
              </w:rPr>
              <w:t>12</w:t>
            </w:r>
          </w:p>
        </w:tc>
        <w:tc>
          <w:tcPr>
            <w:tcW w:w="2263" w:type="dxa"/>
            <w:vMerge w:val="restart"/>
            <w:shd w:val="clear" w:color="auto" w:fill="auto"/>
            <w:vAlign w:val="center"/>
            <w:hideMark/>
          </w:tcPr>
          <w:p w:rsidR="00472746" w:rsidRPr="005508F6" w:rsidRDefault="00ED2BF8" w:rsidP="00ED2BF8">
            <w:pPr>
              <w:rPr>
                <w:sz w:val="22"/>
                <w:szCs w:val="22"/>
              </w:rPr>
            </w:pPr>
            <w:r w:rsidRPr="005508F6">
              <w:rPr>
                <w:sz w:val="22"/>
                <w:szCs w:val="22"/>
              </w:rPr>
              <w:t xml:space="preserve">Доля </w:t>
            </w:r>
            <w:r w:rsidR="00F817C6" w:rsidRPr="005508F6">
              <w:rPr>
                <w:sz w:val="22"/>
                <w:szCs w:val="22"/>
              </w:rPr>
              <w:t xml:space="preserve">обучающихся, </w:t>
            </w:r>
            <w:r w:rsidR="009B52F2" w:rsidRPr="005508F6">
              <w:rPr>
                <w:sz w:val="22"/>
                <w:szCs w:val="22"/>
              </w:rPr>
              <w:t>подлежащих</w:t>
            </w:r>
            <w:r w:rsidRPr="005508F6">
              <w:rPr>
                <w:sz w:val="22"/>
                <w:szCs w:val="22"/>
              </w:rPr>
              <w:t xml:space="preserve"> социально-психологическому тестированию и профилактическому медицинскому осмотру, направленных на раннее выявление незаконного потребления наркотических </w:t>
            </w:r>
            <w:r w:rsidRPr="005508F6">
              <w:rPr>
                <w:sz w:val="22"/>
                <w:szCs w:val="22"/>
              </w:rPr>
              <w:lastRenderedPageBreak/>
              <w:t>средств и психотропных веществ</w:t>
            </w:r>
            <w:r w:rsidR="009B52F2" w:rsidRPr="005508F6">
              <w:rPr>
                <w:sz w:val="22"/>
                <w:szCs w:val="22"/>
              </w:rPr>
              <w:t xml:space="preserve"> </w:t>
            </w:r>
          </w:p>
        </w:tc>
        <w:tc>
          <w:tcPr>
            <w:tcW w:w="1848" w:type="dxa"/>
            <w:shd w:val="clear" w:color="auto" w:fill="auto"/>
            <w:vAlign w:val="center"/>
            <w:hideMark/>
          </w:tcPr>
          <w:p w:rsidR="00472746" w:rsidRPr="005508F6" w:rsidRDefault="00ED2BF8" w:rsidP="009B19C4">
            <w:pPr>
              <w:rPr>
                <w:sz w:val="22"/>
                <w:szCs w:val="22"/>
              </w:rPr>
            </w:pPr>
            <w:r w:rsidRPr="005508F6">
              <w:rPr>
                <w:sz w:val="22"/>
                <w:szCs w:val="22"/>
              </w:rPr>
              <w:lastRenderedPageBreak/>
              <w:t>100%</w:t>
            </w:r>
          </w:p>
        </w:tc>
        <w:tc>
          <w:tcPr>
            <w:tcW w:w="992" w:type="dxa"/>
            <w:shd w:val="clear" w:color="auto" w:fill="auto"/>
            <w:vAlign w:val="center"/>
            <w:hideMark/>
          </w:tcPr>
          <w:p w:rsidR="00472746" w:rsidRPr="005508F6" w:rsidRDefault="00472746" w:rsidP="009B19C4">
            <w:pPr>
              <w:jc w:val="center"/>
              <w:rPr>
                <w:sz w:val="22"/>
                <w:szCs w:val="22"/>
              </w:rPr>
            </w:pPr>
            <w:r w:rsidRPr="005508F6">
              <w:rPr>
                <w:sz w:val="22"/>
                <w:szCs w:val="22"/>
              </w:rPr>
              <w:t>5</w:t>
            </w:r>
          </w:p>
        </w:tc>
        <w:tc>
          <w:tcPr>
            <w:tcW w:w="1843" w:type="dxa"/>
            <w:vMerge w:val="restart"/>
            <w:shd w:val="clear" w:color="auto" w:fill="auto"/>
            <w:vAlign w:val="center"/>
            <w:hideMark/>
          </w:tcPr>
          <w:p w:rsidR="00472746" w:rsidRPr="005508F6" w:rsidRDefault="00472746" w:rsidP="009B19C4">
            <w:pPr>
              <w:jc w:val="center"/>
              <w:rPr>
                <w:sz w:val="22"/>
                <w:szCs w:val="22"/>
              </w:rPr>
            </w:pPr>
            <w:r w:rsidRPr="005508F6">
              <w:rPr>
                <w:sz w:val="22"/>
                <w:szCs w:val="22"/>
              </w:rPr>
              <w:t>Отдел молодежной политики и дополнительного образования</w:t>
            </w:r>
          </w:p>
        </w:tc>
        <w:tc>
          <w:tcPr>
            <w:tcW w:w="7371" w:type="dxa"/>
            <w:vMerge w:val="restart"/>
            <w:shd w:val="clear" w:color="auto" w:fill="auto"/>
            <w:vAlign w:val="center"/>
            <w:hideMark/>
          </w:tcPr>
          <w:p w:rsidR="00472746" w:rsidRPr="005508F6" w:rsidRDefault="00472746" w:rsidP="009B19C4">
            <w:pPr>
              <w:rPr>
                <w:sz w:val="22"/>
                <w:szCs w:val="22"/>
              </w:rPr>
            </w:pPr>
            <w:r w:rsidRPr="005508F6">
              <w:rPr>
                <w:sz w:val="22"/>
                <w:szCs w:val="22"/>
              </w:rPr>
              <w:t>Источник информации: акты результатов тестирования образовательных учреждений, информация</w:t>
            </w:r>
            <w:r w:rsidRPr="005508F6">
              <w:rPr>
                <w:bCs/>
                <w:sz w:val="22"/>
                <w:szCs w:val="22"/>
              </w:rPr>
              <w:t xml:space="preserve"> БУ ХМАО-Югры «Пыть-Яхская окружная больница».</w:t>
            </w:r>
            <w:r w:rsidRPr="005508F6">
              <w:rPr>
                <w:sz w:val="22"/>
                <w:szCs w:val="22"/>
              </w:rPr>
              <w:br/>
              <w:t>Условия, при котором показатель считается достигнутым:</w:t>
            </w:r>
            <w:r w:rsidRPr="005508F6">
              <w:rPr>
                <w:sz w:val="22"/>
                <w:szCs w:val="22"/>
              </w:rPr>
              <w:br/>
              <w:t>1) 100% обучающихся, принявших участие в социально-психологическом тестировании, направленном на раннее выявление незаконного потребления наркотических средств и психотропных веществ.</w:t>
            </w:r>
            <w:r w:rsidRPr="005508F6">
              <w:rPr>
                <w:sz w:val="22"/>
                <w:szCs w:val="22"/>
              </w:rPr>
              <w:br/>
              <w:t>Порядок расчета: (численность обучающихся, принявших участие в социально- психологическом тестировании, направленном на раннее выявление незаконного потребления наркотических средств и психотропных веществ / численность обучающихся, подлежащих социально-психологическому тестированию) *100%;</w:t>
            </w:r>
            <w:r w:rsidRPr="005508F6">
              <w:rPr>
                <w:sz w:val="22"/>
                <w:szCs w:val="22"/>
              </w:rPr>
              <w:br/>
              <w:t xml:space="preserve">2) отсутствие обучающихся, не прошедших профилактические </w:t>
            </w:r>
            <w:r w:rsidRPr="005508F6">
              <w:rPr>
                <w:sz w:val="22"/>
                <w:szCs w:val="22"/>
              </w:rPr>
              <w:lastRenderedPageBreak/>
              <w:t>медицинские осмотры (из числа обучающихся, подлежащих профилактическому медицинскому осмотру по результатам социально-психологического тестирования).</w:t>
            </w:r>
            <w:r w:rsidRPr="005508F6">
              <w:rPr>
                <w:sz w:val="22"/>
                <w:szCs w:val="22"/>
              </w:rPr>
              <w:br/>
              <w:t>Периодичность: ежегодно в феврале за предшествующий учебный год</w:t>
            </w:r>
          </w:p>
        </w:tc>
      </w:tr>
      <w:tr w:rsidR="00472746" w:rsidRPr="005508F6" w:rsidTr="00AC6D31">
        <w:trPr>
          <w:trHeight w:val="697"/>
        </w:trPr>
        <w:tc>
          <w:tcPr>
            <w:tcW w:w="591" w:type="dxa"/>
            <w:vMerge/>
            <w:vAlign w:val="center"/>
          </w:tcPr>
          <w:p w:rsidR="00472746" w:rsidRPr="005508F6" w:rsidRDefault="00472746" w:rsidP="000802B1">
            <w:pPr>
              <w:jc w:val="center"/>
              <w:rPr>
                <w:sz w:val="22"/>
                <w:szCs w:val="22"/>
              </w:rPr>
            </w:pPr>
          </w:p>
        </w:tc>
        <w:tc>
          <w:tcPr>
            <w:tcW w:w="2263" w:type="dxa"/>
            <w:vMerge/>
            <w:vAlign w:val="center"/>
            <w:hideMark/>
          </w:tcPr>
          <w:p w:rsidR="00472746" w:rsidRPr="005508F6" w:rsidRDefault="00472746" w:rsidP="009B19C4">
            <w:pPr>
              <w:rPr>
                <w:sz w:val="22"/>
                <w:szCs w:val="22"/>
              </w:rPr>
            </w:pPr>
          </w:p>
        </w:tc>
        <w:tc>
          <w:tcPr>
            <w:tcW w:w="1848" w:type="dxa"/>
            <w:shd w:val="clear" w:color="auto" w:fill="auto"/>
            <w:vAlign w:val="center"/>
            <w:hideMark/>
          </w:tcPr>
          <w:p w:rsidR="00472746" w:rsidRPr="005508F6" w:rsidRDefault="002A3222" w:rsidP="006236F7">
            <w:pPr>
              <w:rPr>
                <w:sz w:val="22"/>
                <w:szCs w:val="22"/>
              </w:rPr>
            </w:pPr>
            <w:r w:rsidRPr="005508F6">
              <w:rPr>
                <w:sz w:val="22"/>
                <w:szCs w:val="22"/>
              </w:rPr>
              <w:t>М</w:t>
            </w:r>
            <w:r w:rsidR="00ED2BF8" w:rsidRPr="005508F6">
              <w:rPr>
                <w:sz w:val="22"/>
                <w:szCs w:val="22"/>
              </w:rPr>
              <w:t>енее 100%</w:t>
            </w:r>
          </w:p>
        </w:tc>
        <w:tc>
          <w:tcPr>
            <w:tcW w:w="992" w:type="dxa"/>
            <w:shd w:val="clear" w:color="auto" w:fill="auto"/>
            <w:vAlign w:val="center"/>
            <w:hideMark/>
          </w:tcPr>
          <w:p w:rsidR="00472746" w:rsidRPr="005508F6" w:rsidRDefault="00472746" w:rsidP="009B19C4">
            <w:pPr>
              <w:jc w:val="center"/>
              <w:rPr>
                <w:sz w:val="22"/>
                <w:szCs w:val="22"/>
              </w:rPr>
            </w:pPr>
            <w:r w:rsidRPr="005508F6">
              <w:rPr>
                <w:sz w:val="22"/>
                <w:szCs w:val="22"/>
              </w:rPr>
              <w:t>0</w:t>
            </w:r>
          </w:p>
        </w:tc>
        <w:tc>
          <w:tcPr>
            <w:tcW w:w="1843" w:type="dxa"/>
            <w:vMerge/>
            <w:vAlign w:val="center"/>
            <w:hideMark/>
          </w:tcPr>
          <w:p w:rsidR="00472746" w:rsidRPr="005508F6" w:rsidRDefault="00472746" w:rsidP="009B19C4">
            <w:pPr>
              <w:rPr>
                <w:sz w:val="22"/>
                <w:szCs w:val="22"/>
              </w:rPr>
            </w:pPr>
          </w:p>
        </w:tc>
        <w:tc>
          <w:tcPr>
            <w:tcW w:w="7371" w:type="dxa"/>
            <w:vMerge/>
            <w:vAlign w:val="center"/>
            <w:hideMark/>
          </w:tcPr>
          <w:p w:rsidR="00472746" w:rsidRPr="005508F6" w:rsidRDefault="00472746" w:rsidP="009B19C4">
            <w:pPr>
              <w:rPr>
                <w:sz w:val="22"/>
                <w:szCs w:val="22"/>
              </w:rPr>
            </w:pPr>
          </w:p>
        </w:tc>
      </w:tr>
      <w:tr w:rsidR="00472746" w:rsidRPr="005508F6" w:rsidTr="00AC6D31">
        <w:trPr>
          <w:trHeight w:val="694"/>
        </w:trPr>
        <w:tc>
          <w:tcPr>
            <w:tcW w:w="591" w:type="dxa"/>
            <w:vMerge w:val="restart"/>
            <w:vAlign w:val="center"/>
          </w:tcPr>
          <w:p w:rsidR="00472746" w:rsidRPr="005508F6" w:rsidRDefault="008C4068" w:rsidP="000802B1">
            <w:pPr>
              <w:jc w:val="center"/>
              <w:rPr>
                <w:sz w:val="22"/>
                <w:szCs w:val="22"/>
              </w:rPr>
            </w:pPr>
            <w:r w:rsidRPr="005508F6">
              <w:rPr>
                <w:sz w:val="22"/>
                <w:szCs w:val="22"/>
              </w:rPr>
              <w:t>13</w:t>
            </w:r>
          </w:p>
        </w:tc>
        <w:tc>
          <w:tcPr>
            <w:tcW w:w="2263" w:type="dxa"/>
            <w:vMerge w:val="restart"/>
            <w:shd w:val="clear" w:color="auto" w:fill="auto"/>
            <w:vAlign w:val="center"/>
            <w:hideMark/>
          </w:tcPr>
          <w:p w:rsidR="00472746" w:rsidRPr="005508F6" w:rsidRDefault="006236F7" w:rsidP="008C4068">
            <w:pPr>
              <w:rPr>
                <w:sz w:val="22"/>
                <w:szCs w:val="22"/>
              </w:rPr>
            </w:pPr>
            <w:r w:rsidRPr="005508F6">
              <w:rPr>
                <w:sz w:val="22"/>
                <w:szCs w:val="22"/>
              </w:rPr>
              <w:t>Доля о</w:t>
            </w:r>
            <w:r w:rsidR="00472746" w:rsidRPr="005508F6">
              <w:rPr>
                <w:sz w:val="22"/>
                <w:szCs w:val="22"/>
              </w:rPr>
              <w:t>бучающи</w:t>
            </w:r>
            <w:r w:rsidRPr="005508F6">
              <w:rPr>
                <w:sz w:val="22"/>
                <w:szCs w:val="22"/>
              </w:rPr>
              <w:t>хся</w:t>
            </w:r>
            <w:r w:rsidR="00472746" w:rsidRPr="005508F6">
              <w:rPr>
                <w:sz w:val="22"/>
                <w:szCs w:val="22"/>
              </w:rPr>
              <w:t>, получающи</w:t>
            </w:r>
            <w:r w:rsidR="008C4068" w:rsidRPr="005508F6">
              <w:rPr>
                <w:sz w:val="22"/>
                <w:szCs w:val="22"/>
              </w:rPr>
              <w:t>х</w:t>
            </w:r>
            <w:r w:rsidR="00472746" w:rsidRPr="005508F6">
              <w:rPr>
                <w:sz w:val="22"/>
                <w:szCs w:val="22"/>
              </w:rPr>
              <w:t xml:space="preserve"> питание за родительскую плату</w:t>
            </w:r>
          </w:p>
        </w:tc>
        <w:tc>
          <w:tcPr>
            <w:tcW w:w="1848" w:type="dxa"/>
            <w:shd w:val="clear" w:color="auto" w:fill="auto"/>
            <w:noWrap/>
            <w:vAlign w:val="center"/>
            <w:hideMark/>
          </w:tcPr>
          <w:p w:rsidR="008C4068" w:rsidRPr="005508F6" w:rsidRDefault="00472746" w:rsidP="009B19C4">
            <w:pPr>
              <w:rPr>
                <w:sz w:val="22"/>
                <w:szCs w:val="22"/>
              </w:rPr>
            </w:pPr>
            <w:r w:rsidRPr="005508F6">
              <w:rPr>
                <w:sz w:val="22"/>
                <w:szCs w:val="22"/>
              </w:rPr>
              <w:t>50%</w:t>
            </w:r>
            <w:r w:rsidR="008C4068" w:rsidRPr="005508F6">
              <w:rPr>
                <w:sz w:val="22"/>
                <w:szCs w:val="22"/>
              </w:rPr>
              <w:t xml:space="preserve"> и выше</w:t>
            </w:r>
          </w:p>
        </w:tc>
        <w:tc>
          <w:tcPr>
            <w:tcW w:w="992" w:type="dxa"/>
            <w:shd w:val="clear" w:color="auto" w:fill="auto"/>
            <w:vAlign w:val="center"/>
            <w:hideMark/>
          </w:tcPr>
          <w:p w:rsidR="00472746" w:rsidRPr="005508F6" w:rsidRDefault="00472746" w:rsidP="009B19C4">
            <w:pPr>
              <w:jc w:val="center"/>
              <w:rPr>
                <w:sz w:val="22"/>
                <w:szCs w:val="22"/>
              </w:rPr>
            </w:pPr>
            <w:r w:rsidRPr="005508F6">
              <w:rPr>
                <w:sz w:val="22"/>
                <w:szCs w:val="22"/>
              </w:rPr>
              <w:t>10</w:t>
            </w:r>
          </w:p>
        </w:tc>
        <w:tc>
          <w:tcPr>
            <w:tcW w:w="1843" w:type="dxa"/>
            <w:vMerge w:val="restart"/>
            <w:shd w:val="clear" w:color="auto" w:fill="auto"/>
            <w:vAlign w:val="center"/>
            <w:hideMark/>
          </w:tcPr>
          <w:p w:rsidR="00472746" w:rsidRPr="005508F6" w:rsidRDefault="00472746" w:rsidP="009B19C4">
            <w:pPr>
              <w:jc w:val="center"/>
              <w:rPr>
                <w:sz w:val="22"/>
                <w:szCs w:val="22"/>
              </w:rPr>
            </w:pPr>
            <w:r w:rsidRPr="005508F6">
              <w:rPr>
                <w:sz w:val="22"/>
                <w:szCs w:val="22"/>
              </w:rPr>
              <w:t>Отдел мониторинга, экономики и муниципальных заданий</w:t>
            </w:r>
          </w:p>
        </w:tc>
        <w:tc>
          <w:tcPr>
            <w:tcW w:w="7371" w:type="dxa"/>
            <w:vMerge w:val="restart"/>
            <w:shd w:val="clear" w:color="auto" w:fill="auto"/>
            <w:vAlign w:val="center"/>
            <w:hideMark/>
          </w:tcPr>
          <w:p w:rsidR="00472746" w:rsidRPr="005508F6" w:rsidRDefault="00472746" w:rsidP="009B19C4">
            <w:pPr>
              <w:rPr>
                <w:sz w:val="22"/>
                <w:szCs w:val="22"/>
              </w:rPr>
            </w:pPr>
            <w:r w:rsidRPr="005508F6">
              <w:rPr>
                <w:sz w:val="22"/>
                <w:szCs w:val="22"/>
              </w:rPr>
              <w:t>Источник   информации: сведения о количестве договоров на оказание услуг по предоставлению горячего питания, заключенных с родителями (законными представителями) обучающихся.</w:t>
            </w:r>
            <w:r w:rsidRPr="005508F6">
              <w:rPr>
                <w:sz w:val="22"/>
                <w:szCs w:val="22"/>
              </w:rPr>
              <w:br/>
              <w:t>Порядок расчета: [количество договоров на оказание услуг по предоставлению горячего питания, заключенных с родителями (законными представителями) обучающихся / (численность обучающихся – численность обучающихся льготных категорий)] * 100%.</w:t>
            </w:r>
          </w:p>
          <w:p w:rsidR="00472746" w:rsidRPr="005508F6" w:rsidRDefault="00472746" w:rsidP="009B19C4">
            <w:pPr>
              <w:rPr>
                <w:sz w:val="22"/>
                <w:szCs w:val="22"/>
              </w:rPr>
            </w:pPr>
            <w:r w:rsidRPr="005508F6">
              <w:rPr>
                <w:sz w:val="22"/>
                <w:szCs w:val="22"/>
              </w:rPr>
              <w:t>Периодичность: ежегодно в феврале за предшествующий учебный год</w:t>
            </w:r>
          </w:p>
        </w:tc>
      </w:tr>
      <w:tr w:rsidR="00472746" w:rsidRPr="005508F6" w:rsidTr="00AC6D31">
        <w:trPr>
          <w:trHeight w:val="704"/>
        </w:trPr>
        <w:tc>
          <w:tcPr>
            <w:tcW w:w="591" w:type="dxa"/>
            <w:vMerge/>
            <w:vAlign w:val="center"/>
          </w:tcPr>
          <w:p w:rsidR="00472746" w:rsidRPr="005508F6" w:rsidRDefault="00472746" w:rsidP="000802B1">
            <w:pPr>
              <w:jc w:val="center"/>
              <w:rPr>
                <w:sz w:val="22"/>
                <w:szCs w:val="22"/>
              </w:rPr>
            </w:pPr>
          </w:p>
        </w:tc>
        <w:tc>
          <w:tcPr>
            <w:tcW w:w="2263" w:type="dxa"/>
            <w:vMerge/>
            <w:vAlign w:val="center"/>
            <w:hideMark/>
          </w:tcPr>
          <w:p w:rsidR="00472746" w:rsidRPr="005508F6" w:rsidRDefault="00472746" w:rsidP="009B19C4">
            <w:pPr>
              <w:rPr>
                <w:sz w:val="22"/>
                <w:szCs w:val="22"/>
              </w:rPr>
            </w:pPr>
          </w:p>
        </w:tc>
        <w:tc>
          <w:tcPr>
            <w:tcW w:w="1848" w:type="dxa"/>
            <w:shd w:val="clear" w:color="auto" w:fill="auto"/>
            <w:noWrap/>
            <w:vAlign w:val="center"/>
            <w:hideMark/>
          </w:tcPr>
          <w:p w:rsidR="00472746" w:rsidRPr="005508F6" w:rsidRDefault="002A3222" w:rsidP="009B19C4">
            <w:pPr>
              <w:rPr>
                <w:sz w:val="22"/>
                <w:szCs w:val="22"/>
              </w:rPr>
            </w:pPr>
            <w:r w:rsidRPr="005508F6">
              <w:rPr>
                <w:sz w:val="22"/>
                <w:szCs w:val="22"/>
              </w:rPr>
              <w:t>О</w:t>
            </w:r>
            <w:r w:rsidR="00472746" w:rsidRPr="005508F6">
              <w:rPr>
                <w:sz w:val="22"/>
                <w:szCs w:val="22"/>
              </w:rPr>
              <w:t>т 20</w:t>
            </w:r>
            <w:r w:rsidR="006236F7" w:rsidRPr="005508F6">
              <w:rPr>
                <w:sz w:val="22"/>
                <w:szCs w:val="22"/>
              </w:rPr>
              <w:t>%</w:t>
            </w:r>
            <w:r w:rsidR="00472746" w:rsidRPr="005508F6">
              <w:rPr>
                <w:sz w:val="22"/>
                <w:szCs w:val="22"/>
              </w:rPr>
              <w:t xml:space="preserve"> до 50%</w:t>
            </w:r>
          </w:p>
        </w:tc>
        <w:tc>
          <w:tcPr>
            <w:tcW w:w="992" w:type="dxa"/>
            <w:shd w:val="clear" w:color="auto" w:fill="auto"/>
            <w:vAlign w:val="center"/>
            <w:hideMark/>
          </w:tcPr>
          <w:p w:rsidR="00472746" w:rsidRPr="005508F6" w:rsidRDefault="00472746" w:rsidP="009B19C4">
            <w:pPr>
              <w:jc w:val="center"/>
              <w:rPr>
                <w:sz w:val="22"/>
                <w:szCs w:val="22"/>
              </w:rPr>
            </w:pPr>
            <w:r w:rsidRPr="005508F6">
              <w:rPr>
                <w:sz w:val="22"/>
                <w:szCs w:val="22"/>
              </w:rPr>
              <w:t>5</w:t>
            </w:r>
          </w:p>
        </w:tc>
        <w:tc>
          <w:tcPr>
            <w:tcW w:w="1843" w:type="dxa"/>
            <w:vMerge/>
            <w:vAlign w:val="center"/>
            <w:hideMark/>
          </w:tcPr>
          <w:p w:rsidR="00472746" w:rsidRPr="005508F6" w:rsidRDefault="00472746" w:rsidP="009B19C4">
            <w:pPr>
              <w:rPr>
                <w:sz w:val="22"/>
                <w:szCs w:val="22"/>
              </w:rPr>
            </w:pPr>
          </w:p>
        </w:tc>
        <w:tc>
          <w:tcPr>
            <w:tcW w:w="7371" w:type="dxa"/>
            <w:vMerge/>
            <w:vAlign w:val="center"/>
            <w:hideMark/>
          </w:tcPr>
          <w:p w:rsidR="00472746" w:rsidRPr="005508F6" w:rsidRDefault="00472746" w:rsidP="009B19C4">
            <w:pPr>
              <w:rPr>
                <w:sz w:val="22"/>
                <w:szCs w:val="22"/>
              </w:rPr>
            </w:pPr>
          </w:p>
        </w:tc>
      </w:tr>
      <w:tr w:rsidR="00472746" w:rsidRPr="005508F6" w:rsidTr="00AC6D31">
        <w:trPr>
          <w:trHeight w:val="662"/>
        </w:trPr>
        <w:tc>
          <w:tcPr>
            <w:tcW w:w="591" w:type="dxa"/>
            <w:vMerge/>
            <w:vAlign w:val="center"/>
          </w:tcPr>
          <w:p w:rsidR="00472746" w:rsidRPr="005508F6" w:rsidRDefault="00472746" w:rsidP="000802B1">
            <w:pPr>
              <w:jc w:val="center"/>
              <w:rPr>
                <w:sz w:val="22"/>
                <w:szCs w:val="22"/>
              </w:rPr>
            </w:pPr>
          </w:p>
        </w:tc>
        <w:tc>
          <w:tcPr>
            <w:tcW w:w="2263" w:type="dxa"/>
            <w:vMerge/>
            <w:vAlign w:val="center"/>
            <w:hideMark/>
          </w:tcPr>
          <w:p w:rsidR="00472746" w:rsidRPr="005508F6" w:rsidRDefault="00472746" w:rsidP="009B19C4">
            <w:pPr>
              <w:rPr>
                <w:sz w:val="22"/>
                <w:szCs w:val="22"/>
              </w:rPr>
            </w:pPr>
          </w:p>
        </w:tc>
        <w:tc>
          <w:tcPr>
            <w:tcW w:w="1848" w:type="dxa"/>
            <w:shd w:val="clear" w:color="auto" w:fill="auto"/>
            <w:noWrap/>
            <w:vAlign w:val="center"/>
            <w:hideMark/>
          </w:tcPr>
          <w:p w:rsidR="00472746" w:rsidRPr="005508F6" w:rsidRDefault="009869A4" w:rsidP="009B19C4">
            <w:pPr>
              <w:rPr>
                <w:sz w:val="22"/>
                <w:szCs w:val="22"/>
              </w:rPr>
            </w:pPr>
            <w:r w:rsidRPr="005508F6">
              <w:rPr>
                <w:sz w:val="22"/>
                <w:szCs w:val="22"/>
              </w:rPr>
              <w:t>Менее</w:t>
            </w:r>
            <w:r w:rsidR="00472746" w:rsidRPr="005508F6">
              <w:rPr>
                <w:sz w:val="22"/>
                <w:szCs w:val="22"/>
              </w:rPr>
              <w:t xml:space="preserve"> 20%</w:t>
            </w:r>
          </w:p>
        </w:tc>
        <w:tc>
          <w:tcPr>
            <w:tcW w:w="992" w:type="dxa"/>
            <w:shd w:val="clear" w:color="auto" w:fill="auto"/>
            <w:vAlign w:val="center"/>
            <w:hideMark/>
          </w:tcPr>
          <w:p w:rsidR="00472746" w:rsidRPr="005508F6" w:rsidRDefault="00472746" w:rsidP="009B19C4">
            <w:pPr>
              <w:jc w:val="center"/>
              <w:rPr>
                <w:sz w:val="22"/>
                <w:szCs w:val="22"/>
              </w:rPr>
            </w:pPr>
            <w:r w:rsidRPr="005508F6">
              <w:rPr>
                <w:sz w:val="22"/>
                <w:szCs w:val="22"/>
              </w:rPr>
              <w:t>0</w:t>
            </w:r>
          </w:p>
        </w:tc>
        <w:tc>
          <w:tcPr>
            <w:tcW w:w="1843" w:type="dxa"/>
            <w:vMerge/>
            <w:vAlign w:val="center"/>
            <w:hideMark/>
          </w:tcPr>
          <w:p w:rsidR="00472746" w:rsidRPr="005508F6" w:rsidRDefault="00472746" w:rsidP="009B19C4">
            <w:pPr>
              <w:rPr>
                <w:sz w:val="22"/>
                <w:szCs w:val="22"/>
              </w:rPr>
            </w:pPr>
          </w:p>
        </w:tc>
        <w:tc>
          <w:tcPr>
            <w:tcW w:w="7371" w:type="dxa"/>
            <w:vMerge/>
            <w:vAlign w:val="center"/>
            <w:hideMark/>
          </w:tcPr>
          <w:p w:rsidR="00472746" w:rsidRPr="005508F6" w:rsidRDefault="00472746" w:rsidP="009B19C4">
            <w:pPr>
              <w:rPr>
                <w:sz w:val="22"/>
                <w:szCs w:val="22"/>
              </w:rPr>
            </w:pPr>
          </w:p>
        </w:tc>
      </w:tr>
      <w:tr w:rsidR="000802B1" w:rsidRPr="005508F6" w:rsidTr="00D65F46">
        <w:trPr>
          <w:trHeight w:val="450"/>
        </w:trPr>
        <w:tc>
          <w:tcPr>
            <w:tcW w:w="14908" w:type="dxa"/>
            <w:gridSpan w:val="6"/>
            <w:vAlign w:val="center"/>
          </w:tcPr>
          <w:p w:rsidR="000802B1" w:rsidRPr="005508F6" w:rsidRDefault="000802B1" w:rsidP="009B19C4">
            <w:pPr>
              <w:jc w:val="center"/>
              <w:rPr>
                <w:sz w:val="22"/>
                <w:szCs w:val="22"/>
              </w:rPr>
            </w:pPr>
            <w:r w:rsidRPr="005508F6">
              <w:rPr>
                <w:bCs/>
                <w:sz w:val="22"/>
                <w:szCs w:val="22"/>
              </w:rPr>
              <w:t>Реализация профильного обучения, программ дополнительного образования, на базе образовательной организации</w:t>
            </w:r>
          </w:p>
        </w:tc>
      </w:tr>
      <w:tr w:rsidR="00E8360D" w:rsidRPr="005508F6" w:rsidTr="00AC6D31">
        <w:trPr>
          <w:trHeight w:val="1067"/>
        </w:trPr>
        <w:tc>
          <w:tcPr>
            <w:tcW w:w="591" w:type="dxa"/>
            <w:vMerge w:val="restart"/>
            <w:vAlign w:val="center"/>
          </w:tcPr>
          <w:p w:rsidR="00E8360D" w:rsidRPr="005508F6" w:rsidRDefault="008C4068" w:rsidP="000802B1">
            <w:pPr>
              <w:jc w:val="center"/>
              <w:rPr>
                <w:sz w:val="22"/>
                <w:szCs w:val="22"/>
              </w:rPr>
            </w:pPr>
            <w:r w:rsidRPr="005508F6">
              <w:rPr>
                <w:sz w:val="22"/>
                <w:szCs w:val="22"/>
              </w:rPr>
              <w:t>14</w:t>
            </w:r>
          </w:p>
        </w:tc>
        <w:tc>
          <w:tcPr>
            <w:tcW w:w="2263" w:type="dxa"/>
            <w:vMerge w:val="restart"/>
            <w:shd w:val="clear" w:color="auto" w:fill="auto"/>
            <w:vAlign w:val="center"/>
          </w:tcPr>
          <w:p w:rsidR="00E8360D" w:rsidRPr="005508F6" w:rsidRDefault="00ED2BF8" w:rsidP="009B19C4">
            <w:pPr>
              <w:rPr>
                <w:sz w:val="22"/>
                <w:szCs w:val="22"/>
              </w:rPr>
            </w:pPr>
            <w:r w:rsidRPr="005508F6">
              <w:rPr>
                <w:sz w:val="22"/>
                <w:szCs w:val="22"/>
              </w:rPr>
              <w:t>Доля</w:t>
            </w:r>
            <w:r w:rsidR="00E8360D" w:rsidRPr="005508F6">
              <w:rPr>
                <w:sz w:val="22"/>
                <w:szCs w:val="22"/>
              </w:rPr>
              <w:t xml:space="preserve"> выпускников 11-х классов, освоивших программу среднего общего образования по предметам, </w:t>
            </w:r>
            <w:proofErr w:type="spellStart"/>
            <w:r w:rsidR="00E8360D" w:rsidRPr="005508F6">
              <w:rPr>
                <w:sz w:val="22"/>
                <w:szCs w:val="22"/>
              </w:rPr>
              <w:t>изучавшимся</w:t>
            </w:r>
            <w:proofErr w:type="spellEnd"/>
            <w:r w:rsidR="00E8360D" w:rsidRPr="005508F6">
              <w:rPr>
                <w:sz w:val="22"/>
                <w:szCs w:val="22"/>
              </w:rPr>
              <w:t xml:space="preserve"> на профильном уровне</w:t>
            </w:r>
          </w:p>
        </w:tc>
        <w:tc>
          <w:tcPr>
            <w:tcW w:w="1848" w:type="dxa"/>
            <w:shd w:val="clear" w:color="auto" w:fill="auto"/>
            <w:vAlign w:val="center"/>
          </w:tcPr>
          <w:p w:rsidR="00E8360D" w:rsidRPr="005508F6" w:rsidRDefault="00E8360D" w:rsidP="009B19C4">
            <w:pPr>
              <w:rPr>
                <w:sz w:val="22"/>
                <w:szCs w:val="22"/>
              </w:rPr>
            </w:pPr>
            <w:r w:rsidRPr="005508F6">
              <w:rPr>
                <w:sz w:val="22"/>
                <w:szCs w:val="22"/>
              </w:rPr>
              <w:t>70% и более</w:t>
            </w:r>
          </w:p>
        </w:tc>
        <w:tc>
          <w:tcPr>
            <w:tcW w:w="992" w:type="dxa"/>
            <w:shd w:val="clear" w:color="auto" w:fill="auto"/>
            <w:vAlign w:val="center"/>
          </w:tcPr>
          <w:p w:rsidR="00E8360D" w:rsidRPr="005508F6" w:rsidRDefault="00E8360D" w:rsidP="009B19C4">
            <w:pPr>
              <w:jc w:val="center"/>
              <w:rPr>
                <w:sz w:val="22"/>
                <w:szCs w:val="22"/>
              </w:rPr>
            </w:pPr>
            <w:r w:rsidRPr="005508F6">
              <w:rPr>
                <w:sz w:val="22"/>
                <w:szCs w:val="22"/>
              </w:rPr>
              <w:t>10</w:t>
            </w:r>
          </w:p>
        </w:tc>
        <w:tc>
          <w:tcPr>
            <w:tcW w:w="1843" w:type="dxa"/>
            <w:vMerge w:val="restart"/>
            <w:shd w:val="clear" w:color="auto" w:fill="auto"/>
            <w:vAlign w:val="center"/>
          </w:tcPr>
          <w:p w:rsidR="00E8360D" w:rsidRPr="005508F6" w:rsidRDefault="00E8360D" w:rsidP="009B19C4">
            <w:pPr>
              <w:jc w:val="center"/>
              <w:rPr>
                <w:sz w:val="22"/>
                <w:szCs w:val="22"/>
              </w:rPr>
            </w:pPr>
            <w:r w:rsidRPr="005508F6">
              <w:rPr>
                <w:sz w:val="22"/>
                <w:szCs w:val="22"/>
              </w:rPr>
              <w:t>Отдел общего образования</w:t>
            </w:r>
          </w:p>
        </w:tc>
        <w:tc>
          <w:tcPr>
            <w:tcW w:w="7371" w:type="dxa"/>
            <w:vMerge w:val="restart"/>
            <w:shd w:val="clear" w:color="auto" w:fill="auto"/>
            <w:vAlign w:val="center"/>
          </w:tcPr>
          <w:p w:rsidR="00E8360D" w:rsidRPr="005508F6" w:rsidRDefault="00E8360D" w:rsidP="00E25850">
            <w:pPr>
              <w:rPr>
                <w:sz w:val="22"/>
                <w:szCs w:val="22"/>
              </w:rPr>
            </w:pPr>
            <w:r w:rsidRPr="005508F6">
              <w:rPr>
                <w:sz w:val="22"/>
                <w:szCs w:val="22"/>
              </w:rPr>
              <w:t>Источник информации: протоколы единого государственного экзамена.</w:t>
            </w:r>
            <w:r w:rsidRPr="005508F6">
              <w:rPr>
                <w:sz w:val="22"/>
                <w:szCs w:val="22"/>
              </w:rPr>
              <w:br/>
              <w:t>Порядок   расчета: (численность выпускников, успешно   сдавших все предметы ЕГЭ по выбору</w:t>
            </w:r>
            <w:r w:rsidR="00ED2BF8" w:rsidRPr="005508F6">
              <w:rPr>
                <w:sz w:val="22"/>
                <w:szCs w:val="22"/>
              </w:rPr>
              <w:t xml:space="preserve"> (</w:t>
            </w:r>
            <w:r w:rsidRPr="005508F6">
              <w:rPr>
                <w:sz w:val="22"/>
                <w:szCs w:val="22"/>
              </w:rPr>
              <w:t>из числа</w:t>
            </w:r>
            <w:r w:rsidR="00ED2BF8" w:rsidRPr="005508F6">
              <w:rPr>
                <w:sz w:val="22"/>
                <w:szCs w:val="22"/>
              </w:rPr>
              <w:t xml:space="preserve"> предметов,</w:t>
            </w:r>
            <w:r w:rsidRPr="005508F6">
              <w:rPr>
                <w:sz w:val="22"/>
                <w:szCs w:val="22"/>
              </w:rPr>
              <w:t xml:space="preserve"> </w:t>
            </w:r>
            <w:proofErr w:type="spellStart"/>
            <w:r w:rsidRPr="005508F6">
              <w:rPr>
                <w:sz w:val="22"/>
                <w:szCs w:val="22"/>
              </w:rPr>
              <w:t>изучавшихся</w:t>
            </w:r>
            <w:proofErr w:type="spellEnd"/>
            <w:r w:rsidRPr="005508F6">
              <w:rPr>
                <w:sz w:val="22"/>
                <w:szCs w:val="22"/>
              </w:rPr>
              <w:t xml:space="preserve"> на профильном уровне</w:t>
            </w:r>
            <w:r w:rsidR="00ED2BF8" w:rsidRPr="005508F6">
              <w:rPr>
                <w:sz w:val="22"/>
                <w:szCs w:val="22"/>
              </w:rPr>
              <w:t>)</w:t>
            </w:r>
            <w:r w:rsidRPr="005508F6">
              <w:rPr>
                <w:sz w:val="22"/>
                <w:szCs w:val="22"/>
              </w:rPr>
              <w:t xml:space="preserve"> / численность выпускников в профильных </w:t>
            </w:r>
            <w:proofErr w:type="gramStart"/>
            <w:r w:rsidRPr="005508F6">
              <w:rPr>
                <w:sz w:val="22"/>
                <w:szCs w:val="22"/>
              </w:rPr>
              <w:t>классах)*</w:t>
            </w:r>
            <w:proofErr w:type="gramEnd"/>
            <w:r w:rsidRPr="005508F6">
              <w:rPr>
                <w:sz w:val="22"/>
                <w:szCs w:val="22"/>
              </w:rPr>
              <w:t>100%</w:t>
            </w:r>
            <w:r w:rsidRPr="005508F6">
              <w:rPr>
                <w:sz w:val="22"/>
                <w:szCs w:val="22"/>
              </w:rPr>
              <w:br/>
              <w:t>Периодичность: ежегодно в феврале за предшествующий учебный год.</w:t>
            </w:r>
          </w:p>
        </w:tc>
      </w:tr>
      <w:tr w:rsidR="00E8360D" w:rsidRPr="005508F6" w:rsidTr="00AC6D31">
        <w:trPr>
          <w:trHeight w:val="450"/>
        </w:trPr>
        <w:tc>
          <w:tcPr>
            <w:tcW w:w="591" w:type="dxa"/>
            <w:vMerge/>
            <w:vAlign w:val="center"/>
          </w:tcPr>
          <w:p w:rsidR="00E8360D" w:rsidRPr="005508F6" w:rsidRDefault="00E8360D" w:rsidP="000802B1">
            <w:pPr>
              <w:jc w:val="center"/>
              <w:rPr>
                <w:bCs/>
                <w:sz w:val="22"/>
                <w:szCs w:val="22"/>
              </w:rPr>
            </w:pPr>
          </w:p>
        </w:tc>
        <w:tc>
          <w:tcPr>
            <w:tcW w:w="2263" w:type="dxa"/>
            <w:vMerge/>
            <w:shd w:val="clear" w:color="auto" w:fill="auto"/>
            <w:vAlign w:val="center"/>
          </w:tcPr>
          <w:p w:rsidR="00E8360D" w:rsidRPr="005508F6" w:rsidRDefault="00E8360D" w:rsidP="009B19C4">
            <w:pPr>
              <w:jc w:val="center"/>
              <w:rPr>
                <w:bCs/>
                <w:sz w:val="22"/>
                <w:szCs w:val="22"/>
              </w:rPr>
            </w:pPr>
          </w:p>
        </w:tc>
        <w:tc>
          <w:tcPr>
            <w:tcW w:w="1848" w:type="dxa"/>
            <w:shd w:val="clear" w:color="auto" w:fill="auto"/>
            <w:vAlign w:val="center"/>
          </w:tcPr>
          <w:p w:rsidR="00E8360D" w:rsidRPr="005508F6" w:rsidRDefault="009869A4" w:rsidP="00697242">
            <w:pPr>
              <w:rPr>
                <w:sz w:val="22"/>
                <w:szCs w:val="22"/>
              </w:rPr>
            </w:pPr>
            <w:r w:rsidRPr="005508F6">
              <w:rPr>
                <w:sz w:val="22"/>
                <w:szCs w:val="22"/>
              </w:rPr>
              <w:t>Менее</w:t>
            </w:r>
            <w:r w:rsidR="00E8360D" w:rsidRPr="005508F6">
              <w:rPr>
                <w:sz w:val="22"/>
                <w:szCs w:val="22"/>
              </w:rPr>
              <w:t xml:space="preserve"> 70%</w:t>
            </w:r>
          </w:p>
        </w:tc>
        <w:tc>
          <w:tcPr>
            <w:tcW w:w="992" w:type="dxa"/>
            <w:shd w:val="clear" w:color="auto" w:fill="auto"/>
            <w:vAlign w:val="center"/>
          </w:tcPr>
          <w:p w:rsidR="00E8360D" w:rsidRPr="005508F6" w:rsidRDefault="00E8360D" w:rsidP="009B19C4">
            <w:pPr>
              <w:jc w:val="center"/>
              <w:rPr>
                <w:sz w:val="22"/>
                <w:szCs w:val="22"/>
              </w:rPr>
            </w:pPr>
            <w:r w:rsidRPr="005508F6">
              <w:rPr>
                <w:sz w:val="22"/>
                <w:szCs w:val="22"/>
              </w:rPr>
              <w:t>0</w:t>
            </w:r>
          </w:p>
        </w:tc>
        <w:tc>
          <w:tcPr>
            <w:tcW w:w="1843" w:type="dxa"/>
            <w:vMerge/>
            <w:shd w:val="clear" w:color="auto" w:fill="auto"/>
            <w:vAlign w:val="center"/>
          </w:tcPr>
          <w:p w:rsidR="00E8360D" w:rsidRPr="005508F6" w:rsidRDefault="00E8360D" w:rsidP="009B19C4">
            <w:pPr>
              <w:jc w:val="center"/>
              <w:rPr>
                <w:bCs/>
                <w:sz w:val="22"/>
                <w:szCs w:val="22"/>
              </w:rPr>
            </w:pPr>
          </w:p>
        </w:tc>
        <w:tc>
          <w:tcPr>
            <w:tcW w:w="7371" w:type="dxa"/>
            <w:vMerge/>
            <w:shd w:val="clear" w:color="auto" w:fill="auto"/>
            <w:vAlign w:val="center"/>
          </w:tcPr>
          <w:p w:rsidR="00E8360D" w:rsidRPr="005508F6" w:rsidRDefault="00E8360D" w:rsidP="009B19C4">
            <w:pPr>
              <w:jc w:val="center"/>
              <w:rPr>
                <w:bCs/>
                <w:sz w:val="22"/>
                <w:szCs w:val="22"/>
              </w:rPr>
            </w:pPr>
          </w:p>
        </w:tc>
      </w:tr>
      <w:tr w:rsidR="00E8360D" w:rsidRPr="005508F6" w:rsidTr="00AC6D31">
        <w:trPr>
          <w:trHeight w:val="765"/>
        </w:trPr>
        <w:tc>
          <w:tcPr>
            <w:tcW w:w="591" w:type="dxa"/>
            <w:vMerge w:val="restart"/>
            <w:vAlign w:val="center"/>
          </w:tcPr>
          <w:p w:rsidR="00E8360D" w:rsidRPr="005508F6" w:rsidRDefault="008C4068" w:rsidP="000802B1">
            <w:pPr>
              <w:jc w:val="center"/>
              <w:rPr>
                <w:sz w:val="22"/>
                <w:szCs w:val="22"/>
              </w:rPr>
            </w:pPr>
            <w:r w:rsidRPr="005508F6">
              <w:rPr>
                <w:sz w:val="22"/>
                <w:szCs w:val="22"/>
              </w:rPr>
              <w:t>15</w:t>
            </w:r>
          </w:p>
        </w:tc>
        <w:tc>
          <w:tcPr>
            <w:tcW w:w="2263" w:type="dxa"/>
            <w:vMerge w:val="restart"/>
            <w:shd w:val="clear" w:color="auto" w:fill="auto"/>
            <w:vAlign w:val="center"/>
            <w:hideMark/>
          </w:tcPr>
          <w:p w:rsidR="00E8360D" w:rsidRPr="005508F6" w:rsidRDefault="00E8360D" w:rsidP="009076E2">
            <w:pPr>
              <w:rPr>
                <w:sz w:val="22"/>
                <w:szCs w:val="22"/>
              </w:rPr>
            </w:pPr>
            <w:r w:rsidRPr="005508F6">
              <w:rPr>
                <w:sz w:val="22"/>
                <w:szCs w:val="22"/>
              </w:rPr>
              <w:t>Обеспечение участия обучающихся в деятельности Общероссийской общественно-государственной детско-юношеской организации «Российское движение школьников»</w:t>
            </w:r>
          </w:p>
        </w:tc>
        <w:tc>
          <w:tcPr>
            <w:tcW w:w="1848" w:type="dxa"/>
            <w:shd w:val="clear" w:color="auto" w:fill="auto"/>
            <w:vAlign w:val="center"/>
            <w:hideMark/>
          </w:tcPr>
          <w:p w:rsidR="00E8360D" w:rsidRPr="005508F6" w:rsidRDefault="00E8360D" w:rsidP="009B19C4">
            <w:pPr>
              <w:rPr>
                <w:sz w:val="22"/>
                <w:szCs w:val="22"/>
              </w:rPr>
            </w:pPr>
            <w:r w:rsidRPr="005508F6">
              <w:rPr>
                <w:sz w:val="22"/>
                <w:szCs w:val="22"/>
              </w:rPr>
              <w:t>70% обучающихся</w:t>
            </w:r>
            <w:r w:rsidR="00ED2BF8" w:rsidRPr="005508F6">
              <w:rPr>
                <w:sz w:val="22"/>
                <w:szCs w:val="22"/>
              </w:rPr>
              <w:t xml:space="preserve"> и более </w:t>
            </w:r>
          </w:p>
        </w:tc>
        <w:tc>
          <w:tcPr>
            <w:tcW w:w="992" w:type="dxa"/>
            <w:shd w:val="clear" w:color="auto" w:fill="auto"/>
            <w:vAlign w:val="center"/>
            <w:hideMark/>
          </w:tcPr>
          <w:p w:rsidR="00E8360D" w:rsidRPr="005508F6" w:rsidRDefault="00E8360D" w:rsidP="009B19C4">
            <w:pPr>
              <w:jc w:val="center"/>
              <w:rPr>
                <w:sz w:val="22"/>
                <w:szCs w:val="22"/>
              </w:rPr>
            </w:pPr>
            <w:r w:rsidRPr="005508F6">
              <w:rPr>
                <w:sz w:val="22"/>
                <w:szCs w:val="22"/>
              </w:rPr>
              <w:t>10</w:t>
            </w:r>
          </w:p>
        </w:tc>
        <w:tc>
          <w:tcPr>
            <w:tcW w:w="1843" w:type="dxa"/>
            <w:vMerge w:val="restart"/>
            <w:shd w:val="clear" w:color="auto" w:fill="auto"/>
            <w:vAlign w:val="center"/>
            <w:hideMark/>
          </w:tcPr>
          <w:p w:rsidR="00E8360D" w:rsidRPr="005508F6" w:rsidRDefault="00E8360D" w:rsidP="009B19C4">
            <w:pPr>
              <w:jc w:val="center"/>
              <w:rPr>
                <w:sz w:val="22"/>
                <w:szCs w:val="22"/>
              </w:rPr>
            </w:pPr>
            <w:r w:rsidRPr="005508F6">
              <w:rPr>
                <w:sz w:val="22"/>
                <w:szCs w:val="22"/>
              </w:rPr>
              <w:t>Отдел молодежной политики и дополнительного образования</w:t>
            </w:r>
          </w:p>
        </w:tc>
        <w:tc>
          <w:tcPr>
            <w:tcW w:w="7371" w:type="dxa"/>
            <w:vMerge w:val="restart"/>
            <w:shd w:val="clear" w:color="auto" w:fill="auto"/>
            <w:vAlign w:val="center"/>
            <w:hideMark/>
          </w:tcPr>
          <w:p w:rsidR="00E8360D" w:rsidRPr="005508F6" w:rsidRDefault="00E8360D" w:rsidP="00E25850">
            <w:pPr>
              <w:rPr>
                <w:sz w:val="22"/>
                <w:szCs w:val="22"/>
              </w:rPr>
            </w:pPr>
            <w:r w:rsidRPr="005508F6">
              <w:rPr>
                <w:sz w:val="22"/>
                <w:szCs w:val="22"/>
              </w:rPr>
              <w:t>Источник информации: отчеты образовательных учреждений.</w:t>
            </w:r>
            <w:r w:rsidRPr="005508F6">
              <w:rPr>
                <w:sz w:val="22"/>
                <w:szCs w:val="22"/>
              </w:rPr>
              <w:br/>
              <w:t>Условия, при котором показатель считается достигнутым:</w:t>
            </w:r>
            <w:r w:rsidRPr="005508F6">
              <w:rPr>
                <w:sz w:val="22"/>
                <w:szCs w:val="22"/>
              </w:rPr>
              <w:br/>
              <w:t>1) наличие   учетной   записи   на   официальном   сайте   https://рдш.рф   на 10 января текущего года;</w:t>
            </w:r>
            <w:r w:rsidRPr="005508F6">
              <w:rPr>
                <w:sz w:val="22"/>
                <w:szCs w:val="22"/>
              </w:rPr>
              <w:br/>
              <w:t>2) участие  детских  общественных  объединений  не  менее  чем  в  5-ти мероприятиях  муниципального,  регионального  и  федерального  уровней, организованных  Общероссийской  общественно-государственной  детско- юношеской организации «Российское движение школьников».</w:t>
            </w:r>
            <w:r w:rsidRPr="005508F6">
              <w:rPr>
                <w:sz w:val="22"/>
                <w:szCs w:val="22"/>
              </w:rPr>
              <w:br/>
              <w:t xml:space="preserve">Периодичность: ежегодно в </w:t>
            </w:r>
            <w:r w:rsidR="00E25850" w:rsidRPr="005508F6">
              <w:rPr>
                <w:sz w:val="22"/>
                <w:szCs w:val="22"/>
              </w:rPr>
              <w:t>феврале</w:t>
            </w:r>
            <w:r w:rsidRPr="005508F6">
              <w:rPr>
                <w:sz w:val="22"/>
                <w:szCs w:val="22"/>
              </w:rPr>
              <w:t xml:space="preserve"> за предшествующий учебный год.</w:t>
            </w:r>
          </w:p>
        </w:tc>
      </w:tr>
      <w:tr w:rsidR="00E8360D" w:rsidRPr="005508F6" w:rsidTr="00AC6D31">
        <w:trPr>
          <w:trHeight w:val="765"/>
        </w:trPr>
        <w:tc>
          <w:tcPr>
            <w:tcW w:w="591" w:type="dxa"/>
            <w:vMerge/>
            <w:vAlign w:val="center"/>
          </w:tcPr>
          <w:p w:rsidR="00E8360D" w:rsidRPr="005508F6" w:rsidRDefault="00E8360D" w:rsidP="000802B1">
            <w:pPr>
              <w:jc w:val="center"/>
              <w:rPr>
                <w:sz w:val="22"/>
                <w:szCs w:val="22"/>
              </w:rPr>
            </w:pPr>
          </w:p>
        </w:tc>
        <w:tc>
          <w:tcPr>
            <w:tcW w:w="2263" w:type="dxa"/>
            <w:vMerge/>
            <w:vAlign w:val="center"/>
            <w:hideMark/>
          </w:tcPr>
          <w:p w:rsidR="00E8360D" w:rsidRPr="005508F6" w:rsidRDefault="00E8360D" w:rsidP="009B19C4">
            <w:pPr>
              <w:rPr>
                <w:sz w:val="22"/>
                <w:szCs w:val="22"/>
              </w:rPr>
            </w:pPr>
          </w:p>
        </w:tc>
        <w:tc>
          <w:tcPr>
            <w:tcW w:w="1848" w:type="dxa"/>
            <w:shd w:val="clear" w:color="auto" w:fill="auto"/>
            <w:vAlign w:val="center"/>
            <w:hideMark/>
          </w:tcPr>
          <w:p w:rsidR="00E8360D" w:rsidRPr="005508F6" w:rsidRDefault="002A3222" w:rsidP="009B19C4">
            <w:pPr>
              <w:rPr>
                <w:sz w:val="22"/>
                <w:szCs w:val="22"/>
              </w:rPr>
            </w:pPr>
            <w:r w:rsidRPr="005508F6">
              <w:rPr>
                <w:sz w:val="22"/>
                <w:szCs w:val="22"/>
              </w:rPr>
              <w:t>О</w:t>
            </w:r>
            <w:r w:rsidR="00E8360D" w:rsidRPr="005508F6">
              <w:rPr>
                <w:sz w:val="22"/>
                <w:szCs w:val="22"/>
              </w:rPr>
              <w:t>т 50% до 70% обучающихся</w:t>
            </w:r>
          </w:p>
        </w:tc>
        <w:tc>
          <w:tcPr>
            <w:tcW w:w="992" w:type="dxa"/>
            <w:shd w:val="clear" w:color="auto" w:fill="auto"/>
            <w:vAlign w:val="center"/>
            <w:hideMark/>
          </w:tcPr>
          <w:p w:rsidR="00E8360D" w:rsidRPr="005508F6" w:rsidRDefault="00E8360D" w:rsidP="009B19C4">
            <w:pPr>
              <w:jc w:val="center"/>
              <w:rPr>
                <w:sz w:val="22"/>
                <w:szCs w:val="22"/>
              </w:rPr>
            </w:pPr>
            <w:r w:rsidRPr="005508F6">
              <w:rPr>
                <w:sz w:val="22"/>
                <w:szCs w:val="22"/>
              </w:rPr>
              <w:t>5</w:t>
            </w:r>
          </w:p>
        </w:tc>
        <w:tc>
          <w:tcPr>
            <w:tcW w:w="1843" w:type="dxa"/>
            <w:vMerge/>
            <w:vAlign w:val="center"/>
            <w:hideMark/>
          </w:tcPr>
          <w:p w:rsidR="00E8360D" w:rsidRPr="005508F6" w:rsidRDefault="00E8360D" w:rsidP="009B19C4">
            <w:pPr>
              <w:rPr>
                <w:sz w:val="22"/>
                <w:szCs w:val="22"/>
              </w:rPr>
            </w:pPr>
          </w:p>
        </w:tc>
        <w:tc>
          <w:tcPr>
            <w:tcW w:w="7371" w:type="dxa"/>
            <w:vMerge/>
            <w:vAlign w:val="center"/>
            <w:hideMark/>
          </w:tcPr>
          <w:p w:rsidR="00E8360D" w:rsidRPr="005508F6" w:rsidRDefault="00E8360D" w:rsidP="009B19C4">
            <w:pPr>
              <w:rPr>
                <w:sz w:val="22"/>
                <w:szCs w:val="22"/>
              </w:rPr>
            </w:pPr>
          </w:p>
        </w:tc>
      </w:tr>
      <w:tr w:rsidR="00E8360D" w:rsidRPr="005508F6" w:rsidTr="00AC6D31">
        <w:trPr>
          <w:trHeight w:val="765"/>
        </w:trPr>
        <w:tc>
          <w:tcPr>
            <w:tcW w:w="591" w:type="dxa"/>
            <w:vMerge/>
            <w:vAlign w:val="center"/>
          </w:tcPr>
          <w:p w:rsidR="00E8360D" w:rsidRPr="005508F6" w:rsidRDefault="00E8360D" w:rsidP="000802B1">
            <w:pPr>
              <w:jc w:val="center"/>
              <w:rPr>
                <w:sz w:val="22"/>
                <w:szCs w:val="22"/>
              </w:rPr>
            </w:pPr>
          </w:p>
        </w:tc>
        <w:tc>
          <w:tcPr>
            <w:tcW w:w="2263" w:type="dxa"/>
            <w:vMerge/>
            <w:vAlign w:val="center"/>
            <w:hideMark/>
          </w:tcPr>
          <w:p w:rsidR="00E8360D" w:rsidRPr="005508F6" w:rsidRDefault="00E8360D" w:rsidP="009B19C4">
            <w:pPr>
              <w:rPr>
                <w:sz w:val="22"/>
                <w:szCs w:val="22"/>
              </w:rPr>
            </w:pPr>
          </w:p>
        </w:tc>
        <w:tc>
          <w:tcPr>
            <w:tcW w:w="1848" w:type="dxa"/>
            <w:shd w:val="clear" w:color="auto" w:fill="auto"/>
            <w:vAlign w:val="center"/>
            <w:hideMark/>
          </w:tcPr>
          <w:p w:rsidR="00E8360D" w:rsidRPr="005508F6" w:rsidRDefault="009869A4" w:rsidP="009B19C4">
            <w:pPr>
              <w:rPr>
                <w:sz w:val="22"/>
                <w:szCs w:val="22"/>
              </w:rPr>
            </w:pPr>
            <w:r w:rsidRPr="005508F6">
              <w:rPr>
                <w:sz w:val="22"/>
                <w:szCs w:val="22"/>
              </w:rPr>
              <w:t>Менее</w:t>
            </w:r>
            <w:r w:rsidR="00E8360D" w:rsidRPr="005508F6">
              <w:rPr>
                <w:sz w:val="22"/>
                <w:szCs w:val="22"/>
              </w:rPr>
              <w:t xml:space="preserve"> 50% обучающихся</w:t>
            </w:r>
          </w:p>
        </w:tc>
        <w:tc>
          <w:tcPr>
            <w:tcW w:w="992" w:type="dxa"/>
            <w:shd w:val="clear" w:color="auto" w:fill="auto"/>
            <w:vAlign w:val="center"/>
            <w:hideMark/>
          </w:tcPr>
          <w:p w:rsidR="00E8360D" w:rsidRPr="005508F6" w:rsidRDefault="00E8360D" w:rsidP="009B19C4">
            <w:pPr>
              <w:jc w:val="center"/>
              <w:rPr>
                <w:sz w:val="22"/>
                <w:szCs w:val="22"/>
              </w:rPr>
            </w:pPr>
            <w:r w:rsidRPr="005508F6">
              <w:rPr>
                <w:sz w:val="22"/>
                <w:szCs w:val="22"/>
              </w:rPr>
              <w:t>0</w:t>
            </w:r>
          </w:p>
        </w:tc>
        <w:tc>
          <w:tcPr>
            <w:tcW w:w="1843" w:type="dxa"/>
            <w:vMerge/>
            <w:vAlign w:val="center"/>
            <w:hideMark/>
          </w:tcPr>
          <w:p w:rsidR="00E8360D" w:rsidRPr="005508F6" w:rsidRDefault="00E8360D" w:rsidP="009B19C4">
            <w:pPr>
              <w:rPr>
                <w:sz w:val="22"/>
                <w:szCs w:val="22"/>
              </w:rPr>
            </w:pPr>
          </w:p>
        </w:tc>
        <w:tc>
          <w:tcPr>
            <w:tcW w:w="7371" w:type="dxa"/>
            <w:vMerge/>
            <w:vAlign w:val="center"/>
            <w:hideMark/>
          </w:tcPr>
          <w:p w:rsidR="00E8360D" w:rsidRPr="005508F6" w:rsidRDefault="00E8360D" w:rsidP="009B19C4">
            <w:pPr>
              <w:rPr>
                <w:sz w:val="22"/>
                <w:szCs w:val="22"/>
              </w:rPr>
            </w:pPr>
          </w:p>
        </w:tc>
      </w:tr>
      <w:tr w:rsidR="00E8360D" w:rsidRPr="005508F6" w:rsidTr="00AC6D31">
        <w:trPr>
          <w:trHeight w:val="1500"/>
        </w:trPr>
        <w:tc>
          <w:tcPr>
            <w:tcW w:w="591" w:type="dxa"/>
            <w:vMerge w:val="restart"/>
            <w:vAlign w:val="center"/>
          </w:tcPr>
          <w:p w:rsidR="00E8360D" w:rsidRPr="005508F6" w:rsidRDefault="008C4068" w:rsidP="000802B1">
            <w:pPr>
              <w:jc w:val="center"/>
              <w:rPr>
                <w:sz w:val="22"/>
                <w:szCs w:val="22"/>
              </w:rPr>
            </w:pPr>
            <w:r w:rsidRPr="005508F6">
              <w:rPr>
                <w:sz w:val="22"/>
                <w:szCs w:val="22"/>
              </w:rPr>
              <w:lastRenderedPageBreak/>
              <w:t>16</w:t>
            </w:r>
          </w:p>
        </w:tc>
        <w:tc>
          <w:tcPr>
            <w:tcW w:w="2263" w:type="dxa"/>
            <w:vMerge w:val="restart"/>
            <w:shd w:val="clear" w:color="auto" w:fill="auto"/>
            <w:vAlign w:val="center"/>
            <w:hideMark/>
          </w:tcPr>
          <w:p w:rsidR="00E8360D" w:rsidRPr="005508F6" w:rsidRDefault="00E8360D" w:rsidP="009B19C4">
            <w:pPr>
              <w:rPr>
                <w:sz w:val="22"/>
                <w:szCs w:val="22"/>
              </w:rPr>
            </w:pPr>
            <w:r w:rsidRPr="005508F6">
              <w:rPr>
                <w:sz w:val="22"/>
                <w:szCs w:val="22"/>
              </w:rPr>
              <w:t>Отсутствие случаев правонарушений, преступлений среди обучающихся</w:t>
            </w:r>
          </w:p>
        </w:tc>
        <w:tc>
          <w:tcPr>
            <w:tcW w:w="1848" w:type="dxa"/>
            <w:shd w:val="clear" w:color="auto" w:fill="auto"/>
            <w:vAlign w:val="center"/>
            <w:hideMark/>
          </w:tcPr>
          <w:p w:rsidR="00E8360D" w:rsidRPr="005508F6" w:rsidRDefault="009869A4" w:rsidP="009B19C4">
            <w:pPr>
              <w:rPr>
                <w:sz w:val="22"/>
                <w:szCs w:val="22"/>
              </w:rPr>
            </w:pPr>
            <w:r w:rsidRPr="005508F6">
              <w:rPr>
                <w:sz w:val="22"/>
                <w:szCs w:val="22"/>
              </w:rPr>
              <w:t>Отсутствие</w:t>
            </w:r>
          </w:p>
        </w:tc>
        <w:tc>
          <w:tcPr>
            <w:tcW w:w="992" w:type="dxa"/>
            <w:shd w:val="clear" w:color="auto" w:fill="auto"/>
            <w:vAlign w:val="center"/>
            <w:hideMark/>
          </w:tcPr>
          <w:p w:rsidR="00E8360D" w:rsidRPr="005508F6" w:rsidRDefault="00E8360D" w:rsidP="009B19C4">
            <w:pPr>
              <w:jc w:val="center"/>
              <w:rPr>
                <w:sz w:val="22"/>
                <w:szCs w:val="22"/>
              </w:rPr>
            </w:pPr>
            <w:r w:rsidRPr="005508F6">
              <w:rPr>
                <w:sz w:val="22"/>
                <w:szCs w:val="22"/>
              </w:rPr>
              <w:t>10</w:t>
            </w:r>
          </w:p>
        </w:tc>
        <w:tc>
          <w:tcPr>
            <w:tcW w:w="1843" w:type="dxa"/>
            <w:vMerge w:val="restart"/>
            <w:shd w:val="clear" w:color="auto" w:fill="auto"/>
            <w:vAlign w:val="center"/>
            <w:hideMark/>
          </w:tcPr>
          <w:p w:rsidR="00E8360D" w:rsidRPr="005508F6" w:rsidRDefault="00E8360D" w:rsidP="009B19C4">
            <w:pPr>
              <w:jc w:val="center"/>
              <w:rPr>
                <w:sz w:val="22"/>
                <w:szCs w:val="22"/>
              </w:rPr>
            </w:pPr>
            <w:r w:rsidRPr="005508F6">
              <w:rPr>
                <w:sz w:val="22"/>
                <w:szCs w:val="22"/>
              </w:rPr>
              <w:t>Отдел молодежной политики и дополнительного образования</w:t>
            </w:r>
          </w:p>
        </w:tc>
        <w:tc>
          <w:tcPr>
            <w:tcW w:w="7371" w:type="dxa"/>
            <w:vMerge w:val="restart"/>
            <w:shd w:val="clear" w:color="auto" w:fill="auto"/>
            <w:vAlign w:val="center"/>
            <w:hideMark/>
          </w:tcPr>
          <w:p w:rsidR="00E8360D" w:rsidRPr="005508F6" w:rsidRDefault="00E8360D" w:rsidP="009B19C4">
            <w:pPr>
              <w:rPr>
                <w:sz w:val="22"/>
                <w:szCs w:val="22"/>
              </w:rPr>
            </w:pPr>
            <w:r w:rsidRPr="005508F6">
              <w:rPr>
                <w:sz w:val="22"/>
                <w:szCs w:val="22"/>
              </w:rPr>
              <w:t xml:space="preserve">Источник информации: информация ОМВД России по городу Пыть-Яху, </w:t>
            </w:r>
            <w:r w:rsidR="00ED2BF8" w:rsidRPr="005508F6">
              <w:rPr>
                <w:sz w:val="22"/>
                <w:szCs w:val="22"/>
              </w:rPr>
              <w:t xml:space="preserve">комиссии по делам несовершеннолетних, </w:t>
            </w:r>
            <w:r w:rsidRPr="005508F6">
              <w:rPr>
                <w:sz w:val="22"/>
                <w:szCs w:val="22"/>
              </w:rPr>
              <w:t>отчеты образовательных учреждений, отчеты об исполнении городского Межведомственного плана профилактических мероприятий с обучающимися муниципальных бюджетных образовательных организаций на учебный год.</w:t>
            </w:r>
            <w:r w:rsidRPr="005508F6">
              <w:rPr>
                <w:sz w:val="22"/>
                <w:szCs w:val="22"/>
              </w:rPr>
              <w:br/>
              <w:t xml:space="preserve">Условие, при которых показатель считается достигнутым: </w:t>
            </w:r>
            <w:r w:rsidRPr="005508F6">
              <w:rPr>
                <w:sz w:val="22"/>
                <w:szCs w:val="22"/>
              </w:rPr>
              <w:br/>
              <w:t>- отсутствие случаев преступлений среди обучающихся;</w:t>
            </w:r>
            <w:r w:rsidRPr="005508F6">
              <w:rPr>
                <w:sz w:val="22"/>
                <w:szCs w:val="22"/>
              </w:rPr>
              <w:br/>
              <w:t>- выполнение профилактических мероприятий (в рамках своей компетенции) согласно городскому Межведомственному плану профилактических мероприятий с обучающимися муниципальных бюджетных образовательных учреждений на учебный год.</w:t>
            </w:r>
            <w:r w:rsidRPr="005508F6">
              <w:rPr>
                <w:sz w:val="22"/>
                <w:szCs w:val="22"/>
              </w:rPr>
              <w:br/>
              <w:t>Периодичность: ежегодно в феврале за предшествующий учебный год.</w:t>
            </w:r>
          </w:p>
        </w:tc>
      </w:tr>
      <w:tr w:rsidR="00E8360D" w:rsidRPr="005508F6" w:rsidTr="00AC6D31">
        <w:trPr>
          <w:trHeight w:val="1500"/>
        </w:trPr>
        <w:tc>
          <w:tcPr>
            <w:tcW w:w="591" w:type="dxa"/>
            <w:vMerge/>
            <w:vAlign w:val="center"/>
          </w:tcPr>
          <w:p w:rsidR="00E8360D" w:rsidRPr="005508F6" w:rsidRDefault="00E8360D" w:rsidP="000802B1">
            <w:pPr>
              <w:jc w:val="center"/>
              <w:rPr>
                <w:sz w:val="22"/>
                <w:szCs w:val="22"/>
              </w:rPr>
            </w:pPr>
          </w:p>
        </w:tc>
        <w:tc>
          <w:tcPr>
            <w:tcW w:w="2263" w:type="dxa"/>
            <w:vMerge/>
            <w:vAlign w:val="center"/>
            <w:hideMark/>
          </w:tcPr>
          <w:p w:rsidR="00E8360D" w:rsidRPr="005508F6" w:rsidRDefault="00E8360D" w:rsidP="009B19C4">
            <w:pPr>
              <w:rPr>
                <w:sz w:val="22"/>
                <w:szCs w:val="22"/>
              </w:rPr>
            </w:pPr>
          </w:p>
        </w:tc>
        <w:tc>
          <w:tcPr>
            <w:tcW w:w="1848" w:type="dxa"/>
            <w:shd w:val="clear" w:color="auto" w:fill="auto"/>
            <w:vAlign w:val="center"/>
            <w:hideMark/>
          </w:tcPr>
          <w:p w:rsidR="00E8360D" w:rsidRPr="005508F6" w:rsidRDefault="009869A4" w:rsidP="009B19C4">
            <w:pPr>
              <w:rPr>
                <w:sz w:val="22"/>
                <w:szCs w:val="22"/>
              </w:rPr>
            </w:pPr>
            <w:r w:rsidRPr="005508F6">
              <w:rPr>
                <w:sz w:val="22"/>
                <w:szCs w:val="22"/>
              </w:rPr>
              <w:t>Наличие</w:t>
            </w:r>
          </w:p>
        </w:tc>
        <w:tc>
          <w:tcPr>
            <w:tcW w:w="992" w:type="dxa"/>
            <w:shd w:val="clear" w:color="auto" w:fill="auto"/>
            <w:vAlign w:val="center"/>
            <w:hideMark/>
          </w:tcPr>
          <w:p w:rsidR="00E8360D" w:rsidRPr="005508F6" w:rsidRDefault="00E8360D" w:rsidP="009B19C4">
            <w:pPr>
              <w:jc w:val="center"/>
              <w:rPr>
                <w:sz w:val="22"/>
                <w:szCs w:val="22"/>
              </w:rPr>
            </w:pPr>
            <w:r w:rsidRPr="005508F6">
              <w:rPr>
                <w:sz w:val="22"/>
                <w:szCs w:val="22"/>
              </w:rPr>
              <w:t>0</w:t>
            </w:r>
          </w:p>
        </w:tc>
        <w:tc>
          <w:tcPr>
            <w:tcW w:w="1843" w:type="dxa"/>
            <w:vMerge/>
            <w:vAlign w:val="center"/>
            <w:hideMark/>
          </w:tcPr>
          <w:p w:rsidR="00E8360D" w:rsidRPr="005508F6" w:rsidRDefault="00E8360D" w:rsidP="009B19C4">
            <w:pPr>
              <w:rPr>
                <w:sz w:val="22"/>
                <w:szCs w:val="22"/>
              </w:rPr>
            </w:pPr>
          </w:p>
        </w:tc>
        <w:tc>
          <w:tcPr>
            <w:tcW w:w="7371" w:type="dxa"/>
            <w:vMerge/>
            <w:vAlign w:val="center"/>
            <w:hideMark/>
          </w:tcPr>
          <w:p w:rsidR="00E8360D" w:rsidRPr="005508F6" w:rsidRDefault="00E8360D" w:rsidP="009B19C4">
            <w:pPr>
              <w:rPr>
                <w:sz w:val="22"/>
                <w:szCs w:val="22"/>
              </w:rPr>
            </w:pPr>
          </w:p>
        </w:tc>
      </w:tr>
      <w:tr w:rsidR="00E8360D" w:rsidRPr="005508F6" w:rsidTr="00AC6D31">
        <w:trPr>
          <w:trHeight w:val="1495"/>
        </w:trPr>
        <w:tc>
          <w:tcPr>
            <w:tcW w:w="591" w:type="dxa"/>
            <w:vMerge w:val="restart"/>
            <w:vAlign w:val="center"/>
          </w:tcPr>
          <w:p w:rsidR="00E8360D" w:rsidRPr="005508F6" w:rsidRDefault="00E8360D" w:rsidP="008C4068">
            <w:pPr>
              <w:jc w:val="center"/>
              <w:rPr>
                <w:sz w:val="22"/>
                <w:szCs w:val="22"/>
              </w:rPr>
            </w:pPr>
            <w:r w:rsidRPr="005508F6">
              <w:rPr>
                <w:sz w:val="22"/>
                <w:szCs w:val="22"/>
              </w:rPr>
              <w:t>1</w:t>
            </w:r>
            <w:r w:rsidR="008C4068" w:rsidRPr="005508F6">
              <w:rPr>
                <w:sz w:val="22"/>
                <w:szCs w:val="22"/>
              </w:rPr>
              <w:t>7</w:t>
            </w:r>
          </w:p>
        </w:tc>
        <w:tc>
          <w:tcPr>
            <w:tcW w:w="2263" w:type="dxa"/>
            <w:vMerge w:val="restart"/>
            <w:shd w:val="clear" w:color="auto" w:fill="auto"/>
            <w:vAlign w:val="center"/>
            <w:hideMark/>
          </w:tcPr>
          <w:p w:rsidR="00E8360D" w:rsidRPr="005508F6" w:rsidRDefault="00E8360D" w:rsidP="009B19C4">
            <w:pPr>
              <w:rPr>
                <w:sz w:val="22"/>
                <w:szCs w:val="22"/>
              </w:rPr>
            </w:pPr>
            <w:r w:rsidRPr="005508F6">
              <w:rPr>
                <w:sz w:val="22"/>
                <w:szCs w:val="22"/>
              </w:rPr>
              <w:t>Обеспечение участия в добровольческом (волонтерском) движении</w:t>
            </w:r>
          </w:p>
        </w:tc>
        <w:tc>
          <w:tcPr>
            <w:tcW w:w="1848" w:type="dxa"/>
            <w:shd w:val="clear" w:color="auto" w:fill="auto"/>
            <w:vAlign w:val="center"/>
            <w:hideMark/>
          </w:tcPr>
          <w:p w:rsidR="00E8360D" w:rsidRPr="005508F6" w:rsidRDefault="009869A4" w:rsidP="009B19C4">
            <w:pPr>
              <w:rPr>
                <w:sz w:val="22"/>
                <w:szCs w:val="22"/>
              </w:rPr>
            </w:pPr>
            <w:r w:rsidRPr="005508F6">
              <w:rPr>
                <w:sz w:val="22"/>
                <w:szCs w:val="22"/>
              </w:rPr>
              <w:t>Наличие</w:t>
            </w:r>
            <w:r w:rsidR="00E8360D" w:rsidRPr="005508F6">
              <w:rPr>
                <w:sz w:val="22"/>
                <w:szCs w:val="22"/>
              </w:rPr>
              <w:t xml:space="preserve"> </w:t>
            </w:r>
          </w:p>
        </w:tc>
        <w:tc>
          <w:tcPr>
            <w:tcW w:w="992" w:type="dxa"/>
            <w:shd w:val="clear" w:color="auto" w:fill="auto"/>
            <w:vAlign w:val="center"/>
            <w:hideMark/>
          </w:tcPr>
          <w:p w:rsidR="00E8360D" w:rsidRPr="005508F6" w:rsidRDefault="00E8360D" w:rsidP="009B19C4">
            <w:pPr>
              <w:jc w:val="center"/>
              <w:rPr>
                <w:sz w:val="22"/>
                <w:szCs w:val="22"/>
              </w:rPr>
            </w:pPr>
            <w:r w:rsidRPr="005508F6">
              <w:rPr>
                <w:sz w:val="22"/>
                <w:szCs w:val="22"/>
              </w:rPr>
              <w:t>5</w:t>
            </w:r>
          </w:p>
        </w:tc>
        <w:tc>
          <w:tcPr>
            <w:tcW w:w="1843" w:type="dxa"/>
            <w:vMerge w:val="restart"/>
            <w:shd w:val="clear" w:color="auto" w:fill="auto"/>
            <w:vAlign w:val="center"/>
            <w:hideMark/>
          </w:tcPr>
          <w:p w:rsidR="00E8360D" w:rsidRPr="005508F6" w:rsidRDefault="00E8360D" w:rsidP="009B19C4">
            <w:pPr>
              <w:jc w:val="center"/>
              <w:rPr>
                <w:sz w:val="22"/>
                <w:szCs w:val="22"/>
              </w:rPr>
            </w:pPr>
            <w:r w:rsidRPr="005508F6">
              <w:rPr>
                <w:sz w:val="22"/>
                <w:szCs w:val="22"/>
              </w:rPr>
              <w:t>Отдел молодежной политики и дополнительного образования</w:t>
            </w:r>
          </w:p>
        </w:tc>
        <w:tc>
          <w:tcPr>
            <w:tcW w:w="7371" w:type="dxa"/>
            <w:vMerge w:val="restart"/>
            <w:shd w:val="clear" w:color="auto" w:fill="auto"/>
            <w:vAlign w:val="center"/>
            <w:hideMark/>
          </w:tcPr>
          <w:p w:rsidR="00E8360D" w:rsidRPr="005508F6" w:rsidRDefault="00E8360D" w:rsidP="00E00896">
            <w:pPr>
              <w:rPr>
                <w:sz w:val="22"/>
                <w:szCs w:val="22"/>
              </w:rPr>
            </w:pPr>
            <w:r w:rsidRPr="005508F6">
              <w:rPr>
                <w:sz w:val="22"/>
                <w:szCs w:val="22"/>
              </w:rPr>
              <w:t>Источник информации: отчеты образовательных учреждений.</w:t>
            </w:r>
            <w:r w:rsidRPr="005508F6">
              <w:rPr>
                <w:sz w:val="22"/>
                <w:szCs w:val="22"/>
              </w:rPr>
              <w:br/>
              <w:t>Условия, при котором показатель считается достигнутым:</w:t>
            </w:r>
            <w:r w:rsidRPr="005508F6">
              <w:rPr>
                <w:sz w:val="22"/>
                <w:szCs w:val="22"/>
              </w:rPr>
              <w:br/>
              <w:t xml:space="preserve">1) наличие учетной записи в единой информационной системе </w:t>
            </w:r>
            <w:hyperlink r:id="rId11" w:history="1">
              <w:r w:rsidRPr="005508F6">
                <w:rPr>
                  <w:rStyle w:val="a8"/>
                  <w:color w:val="auto"/>
                  <w:sz w:val="22"/>
                  <w:szCs w:val="22"/>
                </w:rPr>
                <w:t>https://добровольцыроссии.рф</w:t>
              </w:r>
            </w:hyperlink>
            <w:r w:rsidRPr="005508F6">
              <w:rPr>
                <w:sz w:val="22"/>
                <w:szCs w:val="22"/>
              </w:rPr>
              <w:t xml:space="preserve"> на 10 января текущего года;</w:t>
            </w:r>
            <w:r w:rsidRPr="005508F6">
              <w:rPr>
                <w:sz w:val="22"/>
                <w:szCs w:val="22"/>
              </w:rPr>
              <w:br/>
              <w:t>2) участие добровольческих (волонтерских) объединений образовательных организаций не менее чем в 3-х мероприятиях инициированных:</w:t>
            </w:r>
            <w:r w:rsidRPr="005508F6">
              <w:rPr>
                <w:sz w:val="22"/>
                <w:szCs w:val="22"/>
              </w:rPr>
              <w:br/>
              <w:t xml:space="preserve">- в единой информационной системе </w:t>
            </w:r>
            <w:hyperlink r:id="rId12" w:history="1">
              <w:r w:rsidRPr="005508F6">
                <w:rPr>
                  <w:rStyle w:val="a8"/>
                  <w:color w:val="auto"/>
                  <w:sz w:val="22"/>
                  <w:szCs w:val="22"/>
                </w:rPr>
                <w:t>https://добровольцыроссии.рф</w:t>
              </w:r>
            </w:hyperlink>
            <w:r w:rsidRPr="005508F6">
              <w:rPr>
                <w:sz w:val="22"/>
                <w:szCs w:val="22"/>
              </w:rPr>
              <w:t xml:space="preserve"> ;</w:t>
            </w:r>
            <w:r w:rsidRPr="005508F6">
              <w:rPr>
                <w:sz w:val="22"/>
                <w:szCs w:val="22"/>
              </w:rPr>
              <w:br/>
              <w:t xml:space="preserve">- организациями города (при условии регистрации факта участия в добровольческой (волонтерской) деятельности в единой информационной системе </w:t>
            </w:r>
            <w:hyperlink r:id="rId13" w:history="1">
              <w:r w:rsidRPr="005508F6">
                <w:rPr>
                  <w:rStyle w:val="a8"/>
                  <w:color w:val="auto"/>
                  <w:sz w:val="22"/>
                  <w:szCs w:val="22"/>
                </w:rPr>
                <w:t>https://добровольцыроссии.рф</w:t>
              </w:r>
            </w:hyperlink>
            <w:r w:rsidRPr="005508F6">
              <w:rPr>
                <w:sz w:val="22"/>
                <w:szCs w:val="22"/>
              </w:rPr>
              <w:t>).</w:t>
            </w:r>
            <w:r w:rsidRPr="005508F6">
              <w:rPr>
                <w:sz w:val="22"/>
                <w:szCs w:val="22"/>
              </w:rPr>
              <w:br/>
              <w:t>Периодичность: ежегодно в феврале за предшествующий учебный год.</w:t>
            </w:r>
          </w:p>
        </w:tc>
      </w:tr>
      <w:tr w:rsidR="00E8360D" w:rsidRPr="005508F6" w:rsidTr="00AC6D31">
        <w:trPr>
          <w:trHeight w:val="1526"/>
        </w:trPr>
        <w:tc>
          <w:tcPr>
            <w:tcW w:w="591" w:type="dxa"/>
            <w:vMerge/>
            <w:vAlign w:val="center"/>
          </w:tcPr>
          <w:p w:rsidR="00E8360D" w:rsidRPr="005508F6" w:rsidRDefault="00E8360D" w:rsidP="000802B1">
            <w:pPr>
              <w:jc w:val="center"/>
              <w:rPr>
                <w:sz w:val="22"/>
                <w:szCs w:val="22"/>
              </w:rPr>
            </w:pPr>
          </w:p>
        </w:tc>
        <w:tc>
          <w:tcPr>
            <w:tcW w:w="2263" w:type="dxa"/>
            <w:vMerge/>
            <w:vAlign w:val="center"/>
            <w:hideMark/>
          </w:tcPr>
          <w:p w:rsidR="00E8360D" w:rsidRPr="005508F6" w:rsidRDefault="00E8360D" w:rsidP="009B19C4">
            <w:pPr>
              <w:rPr>
                <w:sz w:val="22"/>
                <w:szCs w:val="22"/>
              </w:rPr>
            </w:pPr>
          </w:p>
        </w:tc>
        <w:tc>
          <w:tcPr>
            <w:tcW w:w="1848" w:type="dxa"/>
            <w:shd w:val="clear" w:color="auto" w:fill="auto"/>
            <w:vAlign w:val="center"/>
            <w:hideMark/>
          </w:tcPr>
          <w:p w:rsidR="00E8360D" w:rsidRPr="005508F6" w:rsidRDefault="009869A4" w:rsidP="009B19C4">
            <w:pPr>
              <w:rPr>
                <w:sz w:val="22"/>
                <w:szCs w:val="22"/>
              </w:rPr>
            </w:pPr>
            <w:r w:rsidRPr="005508F6">
              <w:rPr>
                <w:sz w:val="22"/>
                <w:szCs w:val="22"/>
              </w:rPr>
              <w:t>Отсутствие</w:t>
            </w:r>
          </w:p>
        </w:tc>
        <w:tc>
          <w:tcPr>
            <w:tcW w:w="992" w:type="dxa"/>
            <w:shd w:val="clear" w:color="auto" w:fill="auto"/>
            <w:vAlign w:val="center"/>
            <w:hideMark/>
          </w:tcPr>
          <w:p w:rsidR="00E8360D" w:rsidRPr="005508F6" w:rsidRDefault="00E8360D" w:rsidP="009B19C4">
            <w:pPr>
              <w:jc w:val="center"/>
              <w:rPr>
                <w:sz w:val="22"/>
                <w:szCs w:val="22"/>
              </w:rPr>
            </w:pPr>
            <w:r w:rsidRPr="005508F6">
              <w:rPr>
                <w:sz w:val="22"/>
                <w:szCs w:val="22"/>
              </w:rPr>
              <w:t>0</w:t>
            </w:r>
          </w:p>
        </w:tc>
        <w:tc>
          <w:tcPr>
            <w:tcW w:w="1843" w:type="dxa"/>
            <w:vMerge/>
            <w:vAlign w:val="center"/>
            <w:hideMark/>
          </w:tcPr>
          <w:p w:rsidR="00E8360D" w:rsidRPr="005508F6" w:rsidRDefault="00E8360D" w:rsidP="009B19C4">
            <w:pPr>
              <w:rPr>
                <w:sz w:val="22"/>
                <w:szCs w:val="22"/>
              </w:rPr>
            </w:pPr>
          </w:p>
        </w:tc>
        <w:tc>
          <w:tcPr>
            <w:tcW w:w="7371" w:type="dxa"/>
            <w:vMerge/>
            <w:vAlign w:val="center"/>
            <w:hideMark/>
          </w:tcPr>
          <w:p w:rsidR="00E8360D" w:rsidRPr="005508F6" w:rsidRDefault="00E8360D" w:rsidP="009B19C4">
            <w:pPr>
              <w:rPr>
                <w:sz w:val="22"/>
                <w:szCs w:val="22"/>
              </w:rPr>
            </w:pPr>
          </w:p>
        </w:tc>
      </w:tr>
      <w:tr w:rsidR="00E8360D" w:rsidRPr="005508F6" w:rsidTr="00AC6D31">
        <w:trPr>
          <w:trHeight w:val="698"/>
        </w:trPr>
        <w:tc>
          <w:tcPr>
            <w:tcW w:w="591" w:type="dxa"/>
            <w:vMerge w:val="restart"/>
            <w:vAlign w:val="center"/>
          </w:tcPr>
          <w:p w:rsidR="00E8360D" w:rsidRPr="005508F6" w:rsidRDefault="00E8360D" w:rsidP="008C4068">
            <w:pPr>
              <w:jc w:val="center"/>
              <w:rPr>
                <w:sz w:val="22"/>
                <w:szCs w:val="22"/>
              </w:rPr>
            </w:pPr>
            <w:r w:rsidRPr="005508F6">
              <w:rPr>
                <w:sz w:val="22"/>
                <w:szCs w:val="22"/>
              </w:rPr>
              <w:t>1</w:t>
            </w:r>
            <w:r w:rsidR="008C4068" w:rsidRPr="005508F6">
              <w:rPr>
                <w:sz w:val="22"/>
                <w:szCs w:val="22"/>
              </w:rPr>
              <w:t>8</w:t>
            </w:r>
          </w:p>
        </w:tc>
        <w:tc>
          <w:tcPr>
            <w:tcW w:w="2263" w:type="dxa"/>
            <w:vMerge w:val="restart"/>
            <w:vAlign w:val="center"/>
          </w:tcPr>
          <w:p w:rsidR="00E8360D" w:rsidRPr="005508F6" w:rsidRDefault="00E8360D" w:rsidP="00ED2BF8">
            <w:pPr>
              <w:rPr>
                <w:sz w:val="22"/>
                <w:szCs w:val="22"/>
              </w:rPr>
            </w:pPr>
            <w:r w:rsidRPr="005508F6">
              <w:rPr>
                <w:sz w:val="22"/>
                <w:szCs w:val="22"/>
              </w:rPr>
              <w:t>Наличие обучающихся-победителей и призеров олимпиад, конкурсов, фестивалей, акций, марафонов, предметных недель</w:t>
            </w:r>
            <w:r w:rsidR="00ED2BF8" w:rsidRPr="005508F6">
              <w:rPr>
                <w:sz w:val="22"/>
                <w:szCs w:val="22"/>
              </w:rPr>
              <w:t>, проводившихся на некоммерческой основе</w:t>
            </w:r>
          </w:p>
        </w:tc>
        <w:tc>
          <w:tcPr>
            <w:tcW w:w="1848" w:type="dxa"/>
            <w:shd w:val="clear" w:color="auto" w:fill="auto"/>
            <w:vAlign w:val="center"/>
          </w:tcPr>
          <w:p w:rsidR="00E8360D" w:rsidRPr="005508F6" w:rsidRDefault="002A3222" w:rsidP="00697242">
            <w:pPr>
              <w:rPr>
                <w:sz w:val="22"/>
                <w:szCs w:val="22"/>
              </w:rPr>
            </w:pPr>
            <w:r w:rsidRPr="005508F6">
              <w:rPr>
                <w:sz w:val="22"/>
                <w:szCs w:val="22"/>
              </w:rPr>
              <w:t>В</w:t>
            </w:r>
            <w:r w:rsidR="00E8360D" w:rsidRPr="005508F6">
              <w:rPr>
                <w:sz w:val="22"/>
                <w:szCs w:val="22"/>
              </w:rPr>
              <w:t>сероссийский уровень</w:t>
            </w:r>
          </w:p>
        </w:tc>
        <w:tc>
          <w:tcPr>
            <w:tcW w:w="992" w:type="dxa"/>
            <w:shd w:val="clear" w:color="auto" w:fill="auto"/>
            <w:vAlign w:val="center"/>
          </w:tcPr>
          <w:p w:rsidR="00E8360D" w:rsidRPr="005508F6" w:rsidRDefault="00E8360D" w:rsidP="00885353">
            <w:pPr>
              <w:jc w:val="center"/>
              <w:rPr>
                <w:sz w:val="22"/>
                <w:szCs w:val="22"/>
              </w:rPr>
            </w:pPr>
            <w:r w:rsidRPr="005508F6">
              <w:rPr>
                <w:sz w:val="22"/>
                <w:szCs w:val="22"/>
              </w:rPr>
              <w:t>15</w:t>
            </w:r>
          </w:p>
        </w:tc>
        <w:tc>
          <w:tcPr>
            <w:tcW w:w="1843" w:type="dxa"/>
            <w:vMerge w:val="restart"/>
            <w:vAlign w:val="center"/>
          </w:tcPr>
          <w:p w:rsidR="00E8360D" w:rsidRPr="005508F6" w:rsidRDefault="00E8360D" w:rsidP="00885353">
            <w:pPr>
              <w:jc w:val="center"/>
              <w:rPr>
                <w:sz w:val="22"/>
                <w:szCs w:val="22"/>
              </w:rPr>
            </w:pPr>
            <w:r w:rsidRPr="005508F6">
              <w:rPr>
                <w:sz w:val="22"/>
                <w:szCs w:val="22"/>
              </w:rPr>
              <w:t>Отдел общего образования, отдел молодежной политики и дополнительного образования (по своим направлениям)</w:t>
            </w:r>
          </w:p>
        </w:tc>
        <w:tc>
          <w:tcPr>
            <w:tcW w:w="7371" w:type="dxa"/>
            <w:vMerge w:val="restart"/>
            <w:vAlign w:val="center"/>
          </w:tcPr>
          <w:p w:rsidR="00E8360D" w:rsidRPr="005508F6" w:rsidRDefault="00E8360D" w:rsidP="00351A6A">
            <w:pPr>
              <w:rPr>
                <w:sz w:val="22"/>
                <w:szCs w:val="22"/>
              </w:rPr>
            </w:pPr>
            <w:r w:rsidRPr="005508F6">
              <w:rPr>
                <w:sz w:val="22"/>
                <w:szCs w:val="22"/>
              </w:rPr>
              <w:t xml:space="preserve">Источник информации: приказы </w:t>
            </w:r>
            <w:r w:rsidR="00ED2BF8" w:rsidRPr="005508F6">
              <w:rPr>
                <w:sz w:val="22"/>
                <w:szCs w:val="22"/>
              </w:rPr>
              <w:t>департамента образования</w:t>
            </w:r>
            <w:r w:rsidR="00351A6A" w:rsidRPr="005508F6">
              <w:rPr>
                <w:sz w:val="22"/>
                <w:szCs w:val="22"/>
              </w:rPr>
              <w:t xml:space="preserve"> администрации города, департамента образования и молодежной политики ХМАО-Югры</w:t>
            </w:r>
            <w:r w:rsidR="00ED2BF8" w:rsidRPr="005508F6">
              <w:rPr>
                <w:sz w:val="22"/>
                <w:szCs w:val="22"/>
              </w:rPr>
              <w:t>, Мин</w:t>
            </w:r>
            <w:r w:rsidR="00351A6A" w:rsidRPr="005508F6">
              <w:rPr>
                <w:sz w:val="22"/>
                <w:szCs w:val="22"/>
              </w:rPr>
              <w:t xml:space="preserve">истерства </w:t>
            </w:r>
            <w:r w:rsidR="00ED2BF8" w:rsidRPr="005508F6">
              <w:rPr>
                <w:sz w:val="22"/>
                <w:szCs w:val="22"/>
              </w:rPr>
              <w:t>просвещения РФ, образовательных учреждений – организаторов</w:t>
            </w:r>
            <w:r w:rsidR="00351A6A" w:rsidRPr="005508F6">
              <w:rPr>
                <w:sz w:val="22"/>
                <w:szCs w:val="22"/>
              </w:rPr>
              <w:t xml:space="preserve"> мероприятий</w:t>
            </w:r>
            <w:r w:rsidR="00ED2BF8" w:rsidRPr="005508F6">
              <w:rPr>
                <w:sz w:val="22"/>
                <w:szCs w:val="22"/>
              </w:rPr>
              <w:t xml:space="preserve"> </w:t>
            </w:r>
            <w:r w:rsidRPr="005508F6">
              <w:rPr>
                <w:sz w:val="22"/>
                <w:szCs w:val="22"/>
              </w:rPr>
              <w:t xml:space="preserve">о награждении </w:t>
            </w:r>
            <w:r w:rsidR="00ED2BF8" w:rsidRPr="005508F6">
              <w:rPr>
                <w:sz w:val="22"/>
                <w:szCs w:val="22"/>
              </w:rPr>
              <w:t>победителей мероприятий, проводившихся в соответствии с утвержденным календарным планом</w:t>
            </w:r>
            <w:r w:rsidRPr="005508F6">
              <w:rPr>
                <w:sz w:val="22"/>
                <w:szCs w:val="22"/>
              </w:rPr>
              <w:t>.</w:t>
            </w:r>
            <w:r w:rsidRPr="005508F6">
              <w:rPr>
                <w:sz w:val="22"/>
                <w:szCs w:val="22"/>
              </w:rPr>
              <w:br/>
              <w:t>Условие, при   котором   показатель   считается   достигнутым: наличие обучающихся – победителей и призеров олимпиад, конкурсов, фестивалей, акций и других мероприятий не ниже муниципального уровня.</w:t>
            </w:r>
            <w:r w:rsidRPr="005508F6">
              <w:rPr>
                <w:sz w:val="22"/>
                <w:szCs w:val="22"/>
              </w:rPr>
              <w:br/>
              <w:t>Периодичность: ежегодно в феврале за предшествующий учебный год.</w:t>
            </w:r>
          </w:p>
        </w:tc>
      </w:tr>
      <w:tr w:rsidR="00E8360D" w:rsidRPr="005508F6" w:rsidTr="00AC6D31">
        <w:trPr>
          <w:trHeight w:val="553"/>
        </w:trPr>
        <w:tc>
          <w:tcPr>
            <w:tcW w:w="591" w:type="dxa"/>
            <w:vMerge/>
            <w:vAlign w:val="center"/>
          </w:tcPr>
          <w:p w:rsidR="00E8360D" w:rsidRPr="005508F6" w:rsidRDefault="00E8360D" w:rsidP="000802B1">
            <w:pPr>
              <w:jc w:val="center"/>
              <w:rPr>
                <w:sz w:val="22"/>
                <w:szCs w:val="22"/>
              </w:rPr>
            </w:pPr>
          </w:p>
        </w:tc>
        <w:tc>
          <w:tcPr>
            <w:tcW w:w="2263" w:type="dxa"/>
            <w:vMerge/>
            <w:vAlign w:val="center"/>
          </w:tcPr>
          <w:p w:rsidR="00E8360D" w:rsidRPr="005508F6" w:rsidRDefault="00E8360D" w:rsidP="00885353">
            <w:pPr>
              <w:rPr>
                <w:sz w:val="22"/>
                <w:szCs w:val="22"/>
              </w:rPr>
            </w:pPr>
          </w:p>
        </w:tc>
        <w:tc>
          <w:tcPr>
            <w:tcW w:w="1848" w:type="dxa"/>
            <w:shd w:val="clear" w:color="auto" w:fill="auto"/>
            <w:vAlign w:val="center"/>
          </w:tcPr>
          <w:p w:rsidR="00E8360D" w:rsidRPr="005508F6" w:rsidRDefault="002A3222" w:rsidP="009076E2">
            <w:pPr>
              <w:rPr>
                <w:sz w:val="22"/>
                <w:szCs w:val="22"/>
              </w:rPr>
            </w:pPr>
            <w:r w:rsidRPr="005508F6">
              <w:rPr>
                <w:sz w:val="22"/>
                <w:szCs w:val="22"/>
              </w:rPr>
              <w:t>Р</w:t>
            </w:r>
            <w:r w:rsidR="00E8360D" w:rsidRPr="005508F6">
              <w:rPr>
                <w:sz w:val="22"/>
                <w:szCs w:val="22"/>
              </w:rPr>
              <w:t>егиональный уровень</w:t>
            </w:r>
          </w:p>
        </w:tc>
        <w:tc>
          <w:tcPr>
            <w:tcW w:w="992" w:type="dxa"/>
            <w:shd w:val="clear" w:color="auto" w:fill="auto"/>
            <w:vAlign w:val="center"/>
          </w:tcPr>
          <w:p w:rsidR="00E8360D" w:rsidRPr="005508F6" w:rsidRDefault="00E8360D" w:rsidP="00885353">
            <w:pPr>
              <w:jc w:val="center"/>
              <w:rPr>
                <w:sz w:val="22"/>
                <w:szCs w:val="22"/>
              </w:rPr>
            </w:pPr>
            <w:r w:rsidRPr="005508F6">
              <w:rPr>
                <w:sz w:val="22"/>
                <w:szCs w:val="22"/>
              </w:rPr>
              <w:t>10</w:t>
            </w:r>
          </w:p>
        </w:tc>
        <w:tc>
          <w:tcPr>
            <w:tcW w:w="1843" w:type="dxa"/>
            <w:vMerge/>
            <w:vAlign w:val="center"/>
          </w:tcPr>
          <w:p w:rsidR="00E8360D" w:rsidRPr="005508F6" w:rsidRDefault="00E8360D" w:rsidP="00885353">
            <w:pPr>
              <w:rPr>
                <w:sz w:val="22"/>
                <w:szCs w:val="22"/>
              </w:rPr>
            </w:pPr>
          </w:p>
        </w:tc>
        <w:tc>
          <w:tcPr>
            <w:tcW w:w="7371" w:type="dxa"/>
            <w:vMerge/>
            <w:vAlign w:val="center"/>
          </w:tcPr>
          <w:p w:rsidR="00E8360D" w:rsidRPr="005508F6" w:rsidRDefault="00E8360D" w:rsidP="00885353">
            <w:pPr>
              <w:rPr>
                <w:sz w:val="22"/>
                <w:szCs w:val="22"/>
              </w:rPr>
            </w:pPr>
          </w:p>
        </w:tc>
      </w:tr>
      <w:tr w:rsidR="00E8360D" w:rsidRPr="005508F6" w:rsidTr="00AC6D31">
        <w:trPr>
          <w:trHeight w:val="706"/>
        </w:trPr>
        <w:tc>
          <w:tcPr>
            <w:tcW w:w="591" w:type="dxa"/>
            <w:vMerge/>
            <w:vAlign w:val="center"/>
          </w:tcPr>
          <w:p w:rsidR="00E8360D" w:rsidRPr="005508F6" w:rsidRDefault="00E8360D" w:rsidP="000802B1">
            <w:pPr>
              <w:jc w:val="center"/>
              <w:rPr>
                <w:sz w:val="22"/>
                <w:szCs w:val="22"/>
              </w:rPr>
            </w:pPr>
          </w:p>
        </w:tc>
        <w:tc>
          <w:tcPr>
            <w:tcW w:w="2263" w:type="dxa"/>
            <w:vMerge/>
            <w:vAlign w:val="center"/>
          </w:tcPr>
          <w:p w:rsidR="00E8360D" w:rsidRPr="005508F6" w:rsidRDefault="00E8360D" w:rsidP="00885353">
            <w:pPr>
              <w:rPr>
                <w:sz w:val="22"/>
                <w:szCs w:val="22"/>
              </w:rPr>
            </w:pPr>
          </w:p>
        </w:tc>
        <w:tc>
          <w:tcPr>
            <w:tcW w:w="1848" w:type="dxa"/>
            <w:shd w:val="clear" w:color="auto" w:fill="auto"/>
            <w:vAlign w:val="center"/>
          </w:tcPr>
          <w:p w:rsidR="00E8360D" w:rsidRPr="005508F6" w:rsidRDefault="002A3222" w:rsidP="009076E2">
            <w:pPr>
              <w:rPr>
                <w:sz w:val="22"/>
                <w:szCs w:val="22"/>
              </w:rPr>
            </w:pPr>
            <w:r w:rsidRPr="005508F6">
              <w:rPr>
                <w:sz w:val="22"/>
                <w:szCs w:val="22"/>
              </w:rPr>
              <w:t>М</w:t>
            </w:r>
            <w:r w:rsidR="00E8360D" w:rsidRPr="005508F6">
              <w:rPr>
                <w:sz w:val="22"/>
                <w:szCs w:val="22"/>
              </w:rPr>
              <w:t>униципальный уровень</w:t>
            </w:r>
          </w:p>
        </w:tc>
        <w:tc>
          <w:tcPr>
            <w:tcW w:w="992" w:type="dxa"/>
            <w:shd w:val="clear" w:color="auto" w:fill="auto"/>
            <w:vAlign w:val="center"/>
          </w:tcPr>
          <w:p w:rsidR="00E8360D" w:rsidRPr="005508F6" w:rsidRDefault="00E8360D" w:rsidP="00885353">
            <w:pPr>
              <w:jc w:val="center"/>
              <w:rPr>
                <w:sz w:val="22"/>
                <w:szCs w:val="22"/>
              </w:rPr>
            </w:pPr>
            <w:r w:rsidRPr="005508F6">
              <w:rPr>
                <w:sz w:val="22"/>
                <w:szCs w:val="22"/>
              </w:rPr>
              <w:t>5</w:t>
            </w:r>
          </w:p>
        </w:tc>
        <w:tc>
          <w:tcPr>
            <w:tcW w:w="1843" w:type="dxa"/>
            <w:vMerge/>
            <w:vAlign w:val="center"/>
          </w:tcPr>
          <w:p w:rsidR="00E8360D" w:rsidRPr="005508F6" w:rsidRDefault="00E8360D" w:rsidP="00885353">
            <w:pPr>
              <w:rPr>
                <w:sz w:val="22"/>
                <w:szCs w:val="22"/>
              </w:rPr>
            </w:pPr>
          </w:p>
        </w:tc>
        <w:tc>
          <w:tcPr>
            <w:tcW w:w="7371" w:type="dxa"/>
            <w:vMerge/>
            <w:vAlign w:val="center"/>
          </w:tcPr>
          <w:p w:rsidR="00E8360D" w:rsidRPr="005508F6" w:rsidRDefault="00E8360D" w:rsidP="00885353">
            <w:pPr>
              <w:rPr>
                <w:sz w:val="22"/>
                <w:szCs w:val="22"/>
              </w:rPr>
            </w:pPr>
          </w:p>
        </w:tc>
      </w:tr>
      <w:tr w:rsidR="00E8360D" w:rsidRPr="005508F6" w:rsidTr="00AC6D31">
        <w:trPr>
          <w:trHeight w:val="696"/>
        </w:trPr>
        <w:tc>
          <w:tcPr>
            <w:tcW w:w="591" w:type="dxa"/>
            <w:vMerge/>
            <w:vAlign w:val="center"/>
          </w:tcPr>
          <w:p w:rsidR="00E8360D" w:rsidRPr="005508F6" w:rsidRDefault="00E8360D" w:rsidP="000802B1">
            <w:pPr>
              <w:jc w:val="center"/>
              <w:rPr>
                <w:sz w:val="22"/>
                <w:szCs w:val="22"/>
              </w:rPr>
            </w:pPr>
          </w:p>
        </w:tc>
        <w:tc>
          <w:tcPr>
            <w:tcW w:w="2263" w:type="dxa"/>
            <w:vMerge/>
            <w:vAlign w:val="center"/>
          </w:tcPr>
          <w:p w:rsidR="00E8360D" w:rsidRPr="005508F6" w:rsidRDefault="00E8360D" w:rsidP="00885353">
            <w:pPr>
              <w:rPr>
                <w:sz w:val="22"/>
                <w:szCs w:val="22"/>
              </w:rPr>
            </w:pPr>
          </w:p>
        </w:tc>
        <w:tc>
          <w:tcPr>
            <w:tcW w:w="1848" w:type="dxa"/>
            <w:shd w:val="clear" w:color="auto" w:fill="auto"/>
            <w:vAlign w:val="center"/>
          </w:tcPr>
          <w:p w:rsidR="00E8360D" w:rsidRPr="005508F6" w:rsidRDefault="009869A4" w:rsidP="009076E2">
            <w:pPr>
              <w:rPr>
                <w:sz w:val="22"/>
                <w:szCs w:val="22"/>
              </w:rPr>
            </w:pPr>
            <w:r w:rsidRPr="005508F6">
              <w:rPr>
                <w:sz w:val="22"/>
                <w:szCs w:val="22"/>
              </w:rPr>
              <w:t>Отсутствие</w:t>
            </w:r>
          </w:p>
        </w:tc>
        <w:tc>
          <w:tcPr>
            <w:tcW w:w="992" w:type="dxa"/>
            <w:shd w:val="clear" w:color="auto" w:fill="auto"/>
            <w:vAlign w:val="center"/>
          </w:tcPr>
          <w:p w:rsidR="00E8360D" w:rsidRPr="005508F6" w:rsidRDefault="00E8360D" w:rsidP="00885353">
            <w:pPr>
              <w:jc w:val="center"/>
              <w:rPr>
                <w:sz w:val="22"/>
                <w:szCs w:val="22"/>
              </w:rPr>
            </w:pPr>
            <w:r w:rsidRPr="005508F6">
              <w:rPr>
                <w:sz w:val="22"/>
                <w:szCs w:val="22"/>
              </w:rPr>
              <w:t>0</w:t>
            </w:r>
          </w:p>
        </w:tc>
        <w:tc>
          <w:tcPr>
            <w:tcW w:w="1843" w:type="dxa"/>
            <w:vMerge/>
            <w:vAlign w:val="center"/>
          </w:tcPr>
          <w:p w:rsidR="00E8360D" w:rsidRPr="005508F6" w:rsidRDefault="00E8360D" w:rsidP="00885353">
            <w:pPr>
              <w:rPr>
                <w:sz w:val="22"/>
                <w:szCs w:val="22"/>
              </w:rPr>
            </w:pPr>
          </w:p>
        </w:tc>
        <w:tc>
          <w:tcPr>
            <w:tcW w:w="7371" w:type="dxa"/>
            <w:vMerge/>
            <w:vAlign w:val="center"/>
          </w:tcPr>
          <w:p w:rsidR="00E8360D" w:rsidRPr="005508F6" w:rsidRDefault="00E8360D" w:rsidP="00885353">
            <w:pPr>
              <w:rPr>
                <w:sz w:val="22"/>
                <w:szCs w:val="22"/>
              </w:rPr>
            </w:pPr>
          </w:p>
        </w:tc>
      </w:tr>
      <w:tr w:rsidR="000802B1" w:rsidRPr="005508F6" w:rsidTr="00D65F46">
        <w:trPr>
          <w:trHeight w:val="315"/>
        </w:trPr>
        <w:tc>
          <w:tcPr>
            <w:tcW w:w="14908" w:type="dxa"/>
            <w:gridSpan w:val="6"/>
            <w:vAlign w:val="center"/>
          </w:tcPr>
          <w:p w:rsidR="000802B1" w:rsidRPr="005508F6" w:rsidRDefault="000802B1" w:rsidP="00885353">
            <w:pPr>
              <w:jc w:val="center"/>
              <w:rPr>
                <w:bCs/>
                <w:sz w:val="22"/>
                <w:szCs w:val="22"/>
              </w:rPr>
            </w:pPr>
            <w:r w:rsidRPr="005508F6">
              <w:rPr>
                <w:bCs/>
                <w:sz w:val="22"/>
                <w:szCs w:val="22"/>
              </w:rPr>
              <w:t>Обеспечение доступности образования для детей с ОВЗ и инвалидностью</w:t>
            </w:r>
          </w:p>
        </w:tc>
      </w:tr>
      <w:tr w:rsidR="00C7628C" w:rsidRPr="005508F6" w:rsidTr="00AC6D31">
        <w:trPr>
          <w:trHeight w:val="983"/>
        </w:trPr>
        <w:tc>
          <w:tcPr>
            <w:tcW w:w="591" w:type="dxa"/>
            <w:vMerge w:val="restart"/>
            <w:vAlign w:val="center"/>
          </w:tcPr>
          <w:p w:rsidR="00C7628C" w:rsidRPr="005508F6" w:rsidRDefault="00C03209" w:rsidP="000802B1">
            <w:pPr>
              <w:jc w:val="center"/>
              <w:rPr>
                <w:sz w:val="22"/>
                <w:szCs w:val="22"/>
              </w:rPr>
            </w:pPr>
            <w:r w:rsidRPr="005508F6">
              <w:rPr>
                <w:sz w:val="22"/>
                <w:szCs w:val="22"/>
              </w:rPr>
              <w:lastRenderedPageBreak/>
              <w:t>19</w:t>
            </w:r>
          </w:p>
          <w:p w:rsidR="00C03209" w:rsidRPr="005508F6" w:rsidRDefault="00C03209" w:rsidP="000802B1">
            <w:pPr>
              <w:jc w:val="center"/>
              <w:rPr>
                <w:sz w:val="22"/>
                <w:szCs w:val="22"/>
              </w:rPr>
            </w:pPr>
          </w:p>
        </w:tc>
        <w:tc>
          <w:tcPr>
            <w:tcW w:w="2263" w:type="dxa"/>
            <w:vMerge w:val="restart"/>
            <w:shd w:val="clear" w:color="auto" w:fill="auto"/>
            <w:vAlign w:val="center"/>
            <w:hideMark/>
          </w:tcPr>
          <w:p w:rsidR="00C7628C" w:rsidRPr="005508F6" w:rsidRDefault="00C7628C" w:rsidP="009076E2">
            <w:pPr>
              <w:rPr>
                <w:sz w:val="22"/>
                <w:szCs w:val="22"/>
              </w:rPr>
            </w:pPr>
            <w:r w:rsidRPr="005508F6">
              <w:rPr>
                <w:sz w:val="22"/>
                <w:szCs w:val="22"/>
              </w:rPr>
              <w:t>Обеспечение условий организации обучения и воспитания обучающихся с ОВЗ и с инвалидностью, исполнение заключений ТПМПК</w:t>
            </w:r>
          </w:p>
        </w:tc>
        <w:tc>
          <w:tcPr>
            <w:tcW w:w="1848" w:type="dxa"/>
            <w:shd w:val="clear" w:color="auto" w:fill="auto"/>
            <w:vAlign w:val="center"/>
            <w:hideMark/>
          </w:tcPr>
          <w:p w:rsidR="00C7628C" w:rsidRPr="005508F6" w:rsidRDefault="00C7628C" w:rsidP="00E43E69">
            <w:pPr>
              <w:rPr>
                <w:sz w:val="22"/>
                <w:szCs w:val="22"/>
              </w:rPr>
            </w:pPr>
            <w:r w:rsidRPr="005508F6">
              <w:rPr>
                <w:sz w:val="22"/>
                <w:szCs w:val="22"/>
              </w:rPr>
              <w:t xml:space="preserve">Обеспечение условий </w:t>
            </w:r>
          </w:p>
        </w:tc>
        <w:tc>
          <w:tcPr>
            <w:tcW w:w="992" w:type="dxa"/>
            <w:shd w:val="clear" w:color="auto" w:fill="auto"/>
            <w:vAlign w:val="center"/>
            <w:hideMark/>
          </w:tcPr>
          <w:p w:rsidR="00C7628C" w:rsidRPr="005508F6" w:rsidRDefault="00C7628C" w:rsidP="00885353">
            <w:pPr>
              <w:jc w:val="center"/>
              <w:rPr>
                <w:sz w:val="22"/>
                <w:szCs w:val="22"/>
              </w:rPr>
            </w:pPr>
            <w:r w:rsidRPr="005508F6">
              <w:rPr>
                <w:sz w:val="22"/>
                <w:szCs w:val="22"/>
              </w:rPr>
              <w:t>10</w:t>
            </w:r>
          </w:p>
        </w:tc>
        <w:tc>
          <w:tcPr>
            <w:tcW w:w="1843" w:type="dxa"/>
            <w:vMerge w:val="restart"/>
            <w:shd w:val="clear" w:color="auto" w:fill="auto"/>
            <w:vAlign w:val="center"/>
            <w:hideMark/>
          </w:tcPr>
          <w:p w:rsidR="00C7628C" w:rsidRPr="005508F6" w:rsidRDefault="00C7628C" w:rsidP="00885353">
            <w:pPr>
              <w:jc w:val="center"/>
              <w:rPr>
                <w:sz w:val="22"/>
                <w:szCs w:val="22"/>
              </w:rPr>
            </w:pPr>
            <w:r w:rsidRPr="005508F6">
              <w:rPr>
                <w:sz w:val="22"/>
                <w:szCs w:val="22"/>
              </w:rPr>
              <w:t>Отдел общего образования</w:t>
            </w:r>
          </w:p>
        </w:tc>
        <w:tc>
          <w:tcPr>
            <w:tcW w:w="7371" w:type="dxa"/>
            <w:vMerge w:val="restart"/>
            <w:shd w:val="clear" w:color="auto" w:fill="auto"/>
            <w:vAlign w:val="center"/>
            <w:hideMark/>
          </w:tcPr>
          <w:p w:rsidR="00C7628C" w:rsidRPr="005508F6" w:rsidRDefault="00C7628C" w:rsidP="00E25850">
            <w:pPr>
              <w:rPr>
                <w:sz w:val="22"/>
                <w:szCs w:val="22"/>
              </w:rPr>
            </w:pPr>
            <w:r w:rsidRPr="005508F6">
              <w:rPr>
                <w:sz w:val="22"/>
                <w:szCs w:val="22"/>
              </w:rPr>
              <w:t>Источник   информации: ответы заявителям, отчеты образовательных учреждений.</w:t>
            </w:r>
            <w:r w:rsidRPr="005508F6">
              <w:rPr>
                <w:sz w:val="22"/>
                <w:szCs w:val="22"/>
              </w:rPr>
              <w:br/>
              <w:t>Условия, при котором показатель считается достигнутым:</w:t>
            </w:r>
            <w:r w:rsidRPr="005508F6">
              <w:rPr>
                <w:sz w:val="22"/>
                <w:szCs w:val="22"/>
              </w:rPr>
              <w:br/>
              <w:t>1) отсутствие обоснованных жалоб родителей (законных представителей) на невыполнение рекомендаций территориальной психолого-медико- педагогической комиссии по созданию специальных условий обучения и воспитания обучающихся;</w:t>
            </w:r>
            <w:r w:rsidRPr="005508F6">
              <w:rPr>
                <w:sz w:val="22"/>
                <w:szCs w:val="22"/>
              </w:rPr>
              <w:br/>
              <w:t xml:space="preserve">2) проведение не менее </w:t>
            </w:r>
            <w:r w:rsidR="00E25850" w:rsidRPr="005508F6">
              <w:rPr>
                <w:sz w:val="22"/>
                <w:szCs w:val="22"/>
              </w:rPr>
              <w:t>3</w:t>
            </w:r>
            <w:r w:rsidRPr="005508F6">
              <w:rPr>
                <w:sz w:val="22"/>
                <w:szCs w:val="22"/>
              </w:rPr>
              <w:t>-х мероприятий с участием детей с ОВЗ и инвалидностью (экскурсии, классные часы, концерты, соревнования и т.д.).</w:t>
            </w:r>
            <w:r w:rsidRPr="005508F6">
              <w:rPr>
                <w:sz w:val="22"/>
                <w:szCs w:val="22"/>
              </w:rPr>
              <w:br/>
              <w:t>Периодичность: ежегодно в феврале за предшествующий учебный год</w:t>
            </w:r>
          </w:p>
        </w:tc>
      </w:tr>
      <w:tr w:rsidR="00C7628C" w:rsidRPr="005508F6" w:rsidTr="00AC6D31">
        <w:trPr>
          <w:trHeight w:val="2610"/>
        </w:trPr>
        <w:tc>
          <w:tcPr>
            <w:tcW w:w="591" w:type="dxa"/>
            <w:vMerge/>
            <w:tcBorders>
              <w:bottom w:val="single" w:sz="4" w:space="0" w:color="auto"/>
            </w:tcBorders>
          </w:tcPr>
          <w:p w:rsidR="00C7628C" w:rsidRPr="005508F6" w:rsidRDefault="00C7628C" w:rsidP="00885353">
            <w:pPr>
              <w:rPr>
                <w:sz w:val="22"/>
                <w:szCs w:val="22"/>
              </w:rPr>
            </w:pPr>
          </w:p>
        </w:tc>
        <w:tc>
          <w:tcPr>
            <w:tcW w:w="2263" w:type="dxa"/>
            <w:vMerge/>
            <w:tcBorders>
              <w:bottom w:val="single" w:sz="4" w:space="0" w:color="auto"/>
            </w:tcBorders>
            <w:vAlign w:val="center"/>
            <w:hideMark/>
          </w:tcPr>
          <w:p w:rsidR="00C7628C" w:rsidRPr="005508F6" w:rsidRDefault="00C7628C" w:rsidP="00885353">
            <w:pPr>
              <w:rPr>
                <w:sz w:val="22"/>
                <w:szCs w:val="22"/>
              </w:rPr>
            </w:pPr>
          </w:p>
        </w:tc>
        <w:tc>
          <w:tcPr>
            <w:tcW w:w="1848" w:type="dxa"/>
            <w:tcBorders>
              <w:bottom w:val="single" w:sz="4" w:space="0" w:color="auto"/>
            </w:tcBorders>
            <w:shd w:val="clear" w:color="auto" w:fill="auto"/>
            <w:vAlign w:val="center"/>
            <w:hideMark/>
          </w:tcPr>
          <w:p w:rsidR="00C7628C" w:rsidRPr="005508F6" w:rsidRDefault="00C7628C" w:rsidP="00E43E69">
            <w:pPr>
              <w:rPr>
                <w:sz w:val="22"/>
                <w:szCs w:val="22"/>
              </w:rPr>
            </w:pPr>
            <w:r w:rsidRPr="005508F6">
              <w:rPr>
                <w:sz w:val="22"/>
                <w:szCs w:val="22"/>
              </w:rPr>
              <w:t>Не обеспечение условий</w:t>
            </w:r>
          </w:p>
        </w:tc>
        <w:tc>
          <w:tcPr>
            <w:tcW w:w="992" w:type="dxa"/>
            <w:tcBorders>
              <w:bottom w:val="single" w:sz="4" w:space="0" w:color="auto"/>
            </w:tcBorders>
            <w:shd w:val="clear" w:color="auto" w:fill="auto"/>
            <w:vAlign w:val="center"/>
            <w:hideMark/>
          </w:tcPr>
          <w:p w:rsidR="00C7628C" w:rsidRPr="005508F6" w:rsidRDefault="00C7628C" w:rsidP="00885353">
            <w:pPr>
              <w:jc w:val="center"/>
              <w:rPr>
                <w:sz w:val="22"/>
                <w:szCs w:val="22"/>
              </w:rPr>
            </w:pPr>
            <w:r w:rsidRPr="005508F6">
              <w:rPr>
                <w:sz w:val="22"/>
                <w:szCs w:val="22"/>
              </w:rPr>
              <w:t>0</w:t>
            </w:r>
          </w:p>
        </w:tc>
        <w:tc>
          <w:tcPr>
            <w:tcW w:w="1843" w:type="dxa"/>
            <w:vMerge/>
            <w:tcBorders>
              <w:bottom w:val="single" w:sz="4" w:space="0" w:color="auto"/>
            </w:tcBorders>
            <w:vAlign w:val="center"/>
            <w:hideMark/>
          </w:tcPr>
          <w:p w:rsidR="00C7628C" w:rsidRPr="005508F6" w:rsidRDefault="00C7628C" w:rsidP="00885353">
            <w:pPr>
              <w:rPr>
                <w:sz w:val="22"/>
                <w:szCs w:val="22"/>
              </w:rPr>
            </w:pPr>
          </w:p>
        </w:tc>
        <w:tc>
          <w:tcPr>
            <w:tcW w:w="7371" w:type="dxa"/>
            <w:vMerge/>
            <w:tcBorders>
              <w:bottom w:val="single" w:sz="4" w:space="0" w:color="auto"/>
            </w:tcBorders>
            <w:vAlign w:val="center"/>
            <w:hideMark/>
          </w:tcPr>
          <w:p w:rsidR="00C7628C" w:rsidRPr="005508F6" w:rsidRDefault="00C7628C" w:rsidP="00885353">
            <w:pPr>
              <w:rPr>
                <w:sz w:val="22"/>
                <w:szCs w:val="22"/>
              </w:rPr>
            </w:pPr>
          </w:p>
        </w:tc>
      </w:tr>
    </w:tbl>
    <w:p w:rsidR="009B76D1" w:rsidRPr="005508F6" w:rsidRDefault="009B76D1" w:rsidP="00B31F9F">
      <w:pPr>
        <w:spacing w:line="360" w:lineRule="auto"/>
        <w:jc w:val="right"/>
        <w:rPr>
          <w:sz w:val="28"/>
          <w:szCs w:val="28"/>
        </w:rPr>
      </w:pPr>
    </w:p>
    <w:p w:rsidR="00B31F9F" w:rsidRPr="005508F6" w:rsidRDefault="00B31F9F" w:rsidP="00823692">
      <w:pPr>
        <w:pageBreakBefore/>
        <w:spacing w:line="360" w:lineRule="auto"/>
        <w:jc w:val="right"/>
        <w:rPr>
          <w:sz w:val="28"/>
          <w:szCs w:val="28"/>
        </w:rPr>
      </w:pPr>
      <w:r w:rsidRPr="005508F6">
        <w:rPr>
          <w:sz w:val="28"/>
          <w:szCs w:val="28"/>
        </w:rPr>
        <w:lastRenderedPageBreak/>
        <w:t>Таблица 2</w:t>
      </w:r>
    </w:p>
    <w:p w:rsidR="00B31F9F" w:rsidRPr="005508F6" w:rsidRDefault="00B31F9F" w:rsidP="00B31F9F">
      <w:pPr>
        <w:spacing w:line="360" w:lineRule="auto"/>
        <w:jc w:val="center"/>
        <w:rPr>
          <w:sz w:val="28"/>
          <w:szCs w:val="28"/>
        </w:rPr>
      </w:pPr>
      <w:r w:rsidRPr="005508F6">
        <w:rPr>
          <w:sz w:val="28"/>
          <w:szCs w:val="28"/>
        </w:rPr>
        <w:t>Параметры и критерии оценки эффективности деятельности руководителя дошкольной образовательной организации</w:t>
      </w:r>
    </w:p>
    <w:p w:rsidR="00D60715" w:rsidRPr="005508F6" w:rsidRDefault="00D60715" w:rsidP="00020CCC">
      <w:pPr>
        <w:spacing w:line="360" w:lineRule="auto"/>
        <w:jc w:val="center"/>
        <w:rPr>
          <w:sz w:val="28"/>
          <w:szCs w:val="28"/>
        </w:rPr>
      </w:pPr>
    </w:p>
    <w:tbl>
      <w:tblPr>
        <w:tblW w:w="1490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2268"/>
        <w:gridCol w:w="1843"/>
        <w:gridCol w:w="992"/>
        <w:gridCol w:w="1843"/>
        <w:gridCol w:w="7371"/>
      </w:tblGrid>
      <w:tr w:rsidR="00E43E69" w:rsidRPr="005508F6" w:rsidTr="00E00896">
        <w:trPr>
          <w:trHeight w:val="915"/>
        </w:trPr>
        <w:tc>
          <w:tcPr>
            <w:tcW w:w="591" w:type="dxa"/>
          </w:tcPr>
          <w:p w:rsidR="00E43E69" w:rsidRPr="005508F6" w:rsidRDefault="0065298D" w:rsidP="00E00896">
            <w:pPr>
              <w:jc w:val="center"/>
              <w:rPr>
                <w:bCs/>
                <w:sz w:val="22"/>
                <w:szCs w:val="22"/>
              </w:rPr>
            </w:pPr>
            <w:r w:rsidRPr="005508F6">
              <w:rPr>
                <w:bCs/>
                <w:sz w:val="22"/>
                <w:szCs w:val="22"/>
              </w:rPr>
              <w:t>№ п/п</w:t>
            </w:r>
          </w:p>
        </w:tc>
        <w:tc>
          <w:tcPr>
            <w:tcW w:w="2268" w:type="dxa"/>
            <w:shd w:val="clear" w:color="auto" w:fill="auto"/>
            <w:vAlign w:val="center"/>
            <w:hideMark/>
          </w:tcPr>
          <w:p w:rsidR="00E43E69" w:rsidRPr="005508F6" w:rsidRDefault="00E43E69" w:rsidP="00B31F9F">
            <w:pPr>
              <w:jc w:val="center"/>
              <w:rPr>
                <w:bCs/>
                <w:sz w:val="22"/>
                <w:szCs w:val="22"/>
              </w:rPr>
            </w:pPr>
            <w:r w:rsidRPr="005508F6">
              <w:rPr>
                <w:bCs/>
                <w:sz w:val="22"/>
                <w:szCs w:val="22"/>
              </w:rPr>
              <w:t>Целевые показатели</w:t>
            </w:r>
          </w:p>
        </w:tc>
        <w:tc>
          <w:tcPr>
            <w:tcW w:w="1843" w:type="dxa"/>
            <w:shd w:val="clear" w:color="auto" w:fill="auto"/>
            <w:vAlign w:val="center"/>
            <w:hideMark/>
          </w:tcPr>
          <w:p w:rsidR="00E43E69" w:rsidRPr="005508F6" w:rsidRDefault="00E43E69" w:rsidP="00B31F9F">
            <w:pPr>
              <w:jc w:val="center"/>
              <w:rPr>
                <w:bCs/>
                <w:sz w:val="22"/>
                <w:szCs w:val="22"/>
              </w:rPr>
            </w:pPr>
            <w:r w:rsidRPr="005508F6">
              <w:rPr>
                <w:bCs/>
                <w:sz w:val="22"/>
                <w:szCs w:val="22"/>
              </w:rPr>
              <w:t>Критерии эффективности</w:t>
            </w:r>
          </w:p>
        </w:tc>
        <w:tc>
          <w:tcPr>
            <w:tcW w:w="992" w:type="dxa"/>
            <w:shd w:val="clear" w:color="auto" w:fill="auto"/>
            <w:vAlign w:val="center"/>
            <w:hideMark/>
          </w:tcPr>
          <w:p w:rsidR="00E43E69" w:rsidRPr="005508F6" w:rsidRDefault="00E43E69" w:rsidP="00B31F9F">
            <w:pPr>
              <w:jc w:val="center"/>
              <w:rPr>
                <w:bCs/>
                <w:sz w:val="22"/>
                <w:szCs w:val="22"/>
              </w:rPr>
            </w:pPr>
            <w:r w:rsidRPr="005508F6">
              <w:rPr>
                <w:bCs/>
                <w:sz w:val="22"/>
                <w:szCs w:val="22"/>
              </w:rPr>
              <w:t>Оценка в баллах</w:t>
            </w:r>
          </w:p>
        </w:tc>
        <w:tc>
          <w:tcPr>
            <w:tcW w:w="1843" w:type="dxa"/>
            <w:shd w:val="clear" w:color="auto" w:fill="auto"/>
            <w:vAlign w:val="center"/>
            <w:hideMark/>
          </w:tcPr>
          <w:p w:rsidR="00E43E69" w:rsidRPr="005508F6" w:rsidRDefault="00E43E69" w:rsidP="00B31F9F">
            <w:pPr>
              <w:jc w:val="center"/>
              <w:rPr>
                <w:bCs/>
                <w:sz w:val="22"/>
                <w:szCs w:val="22"/>
              </w:rPr>
            </w:pPr>
            <w:r w:rsidRPr="005508F6">
              <w:rPr>
                <w:bCs/>
                <w:sz w:val="22"/>
                <w:szCs w:val="22"/>
              </w:rPr>
              <w:t>Ответственное подразделение</w:t>
            </w:r>
          </w:p>
        </w:tc>
        <w:tc>
          <w:tcPr>
            <w:tcW w:w="7371" w:type="dxa"/>
            <w:shd w:val="clear" w:color="auto" w:fill="auto"/>
            <w:noWrap/>
            <w:vAlign w:val="center"/>
            <w:hideMark/>
          </w:tcPr>
          <w:p w:rsidR="00E43E69" w:rsidRPr="005508F6" w:rsidRDefault="00E43E69" w:rsidP="00B31F9F">
            <w:pPr>
              <w:jc w:val="center"/>
              <w:rPr>
                <w:bCs/>
                <w:sz w:val="22"/>
                <w:szCs w:val="22"/>
              </w:rPr>
            </w:pPr>
            <w:r w:rsidRPr="005508F6">
              <w:rPr>
                <w:bCs/>
                <w:sz w:val="22"/>
                <w:szCs w:val="22"/>
              </w:rPr>
              <w:t>Методика расчета значений показателей</w:t>
            </w:r>
          </w:p>
        </w:tc>
      </w:tr>
      <w:tr w:rsidR="0065298D" w:rsidRPr="005508F6" w:rsidTr="00F247BB">
        <w:trPr>
          <w:trHeight w:val="372"/>
        </w:trPr>
        <w:tc>
          <w:tcPr>
            <w:tcW w:w="14908" w:type="dxa"/>
            <w:gridSpan w:val="6"/>
          </w:tcPr>
          <w:p w:rsidR="0065298D" w:rsidRPr="005508F6" w:rsidRDefault="0065298D" w:rsidP="00E00896">
            <w:pPr>
              <w:jc w:val="center"/>
              <w:rPr>
                <w:bCs/>
                <w:sz w:val="22"/>
                <w:szCs w:val="22"/>
              </w:rPr>
            </w:pPr>
            <w:r w:rsidRPr="005508F6">
              <w:rPr>
                <w:bCs/>
                <w:sz w:val="22"/>
                <w:szCs w:val="22"/>
              </w:rPr>
              <w:t>Финансово-хозяйственная деятельность</w:t>
            </w:r>
          </w:p>
        </w:tc>
      </w:tr>
      <w:tr w:rsidR="006236F7" w:rsidRPr="005508F6" w:rsidTr="00E00896">
        <w:trPr>
          <w:trHeight w:val="1015"/>
        </w:trPr>
        <w:tc>
          <w:tcPr>
            <w:tcW w:w="591" w:type="dxa"/>
            <w:vMerge w:val="restart"/>
            <w:vAlign w:val="center"/>
          </w:tcPr>
          <w:p w:rsidR="006236F7" w:rsidRPr="005508F6" w:rsidRDefault="006236F7" w:rsidP="00E00896">
            <w:pPr>
              <w:jc w:val="center"/>
              <w:rPr>
                <w:sz w:val="22"/>
                <w:szCs w:val="22"/>
              </w:rPr>
            </w:pPr>
            <w:r w:rsidRPr="005508F6">
              <w:rPr>
                <w:sz w:val="22"/>
                <w:szCs w:val="22"/>
              </w:rPr>
              <w:t>1</w:t>
            </w:r>
          </w:p>
        </w:tc>
        <w:tc>
          <w:tcPr>
            <w:tcW w:w="2268" w:type="dxa"/>
            <w:vMerge w:val="restart"/>
            <w:shd w:val="clear" w:color="auto" w:fill="auto"/>
            <w:vAlign w:val="center"/>
            <w:hideMark/>
          </w:tcPr>
          <w:p w:rsidR="006236F7" w:rsidRPr="005508F6" w:rsidRDefault="006236F7" w:rsidP="006236F7">
            <w:pPr>
              <w:rPr>
                <w:sz w:val="22"/>
                <w:szCs w:val="22"/>
              </w:rPr>
            </w:pPr>
            <w:r w:rsidRPr="005508F6">
              <w:rPr>
                <w:sz w:val="22"/>
                <w:szCs w:val="22"/>
              </w:rPr>
              <w:t>Исполнение муниципального задания на оказание муниципальных услуг (выполнение работ) (%)</w:t>
            </w:r>
          </w:p>
        </w:tc>
        <w:tc>
          <w:tcPr>
            <w:tcW w:w="1843" w:type="dxa"/>
            <w:shd w:val="clear" w:color="auto" w:fill="auto"/>
            <w:vAlign w:val="center"/>
            <w:hideMark/>
          </w:tcPr>
          <w:p w:rsidR="006236F7" w:rsidRPr="005508F6" w:rsidRDefault="006236F7" w:rsidP="000E58EC">
            <w:pPr>
              <w:rPr>
                <w:sz w:val="22"/>
                <w:szCs w:val="22"/>
              </w:rPr>
            </w:pPr>
            <w:r w:rsidRPr="005508F6">
              <w:rPr>
                <w:sz w:val="22"/>
                <w:szCs w:val="22"/>
              </w:rPr>
              <w:t>95% и более</w:t>
            </w:r>
          </w:p>
        </w:tc>
        <w:tc>
          <w:tcPr>
            <w:tcW w:w="992" w:type="dxa"/>
            <w:shd w:val="clear" w:color="auto" w:fill="auto"/>
            <w:vAlign w:val="center"/>
            <w:hideMark/>
          </w:tcPr>
          <w:p w:rsidR="006236F7" w:rsidRPr="005508F6" w:rsidRDefault="006236F7" w:rsidP="006236F7">
            <w:pPr>
              <w:jc w:val="center"/>
              <w:rPr>
                <w:sz w:val="22"/>
                <w:szCs w:val="22"/>
              </w:rPr>
            </w:pPr>
            <w:r w:rsidRPr="005508F6">
              <w:rPr>
                <w:sz w:val="22"/>
                <w:szCs w:val="22"/>
              </w:rPr>
              <w:t>10</w:t>
            </w:r>
          </w:p>
        </w:tc>
        <w:tc>
          <w:tcPr>
            <w:tcW w:w="1843" w:type="dxa"/>
            <w:vMerge w:val="restart"/>
            <w:shd w:val="clear" w:color="auto" w:fill="auto"/>
            <w:vAlign w:val="center"/>
            <w:hideMark/>
          </w:tcPr>
          <w:p w:rsidR="006236F7" w:rsidRPr="005508F6" w:rsidRDefault="006236F7" w:rsidP="006236F7">
            <w:pPr>
              <w:jc w:val="center"/>
              <w:rPr>
                <w:sz w:val="22"/>
                <w:szCs w:val="22"/>
              </w:rPr>
            </w:pPr>
            <w:r w:rsidRPr="005508F6">
              <w:rPr>
                <w:sz w:val="22"/>
                <w:szCs w:val="22"/>
              </w:rPr>
              <w:t>Отдел мониторинга, экономики и муниципальных заданий</w:t>
            </w:r>
          </w:p>
        </w:tc>
        <w:tc>
          <w:tcPr>
            <w:tcW w:w="7371" w:type="dxa"/>
            <w:vMerge w:val="restart"/>
            <w:shd w:val="clear" w:color="auto" w:fill="auto"/>
            <w:vAlign w:val="center"/>
            <w:hideMark/>
          </w:tcPr>
          <w:p w:rsidR="006236F7" w:rsidRPr="005508F6" w:rsidRDefault="006236F7" w:rsidP="006236F7">
            <w:pPr>
              <w:rPr>
                <w:sz w:val="22"/>
                <w:szCs w:val="22"/>
              </w:rPr>
            </w:pPr>
            <w:r w:rsidRPr="005508F6">
              <w:rPr>
                <w:sz w:val="22"/>
                <w:szCs w:val="22"/>
              </w:rPr>
              <w:t>Источник информации: отчеты образовательных учреждений о выполнении муниципального задания.</w:t>
            </w:r>
            <w:r w:rsidRPr="005508F6">
              <w:rPr>
                <w:sz w:val="22"/>
                <w:szCs w:val="22"/>
              </w:rPr>
              <w:br/>
              <w:t>Порядок расчета: [число показателей, по которым исполнено муниципальное задание (в том числе признано исполненным с учетом объективных факторов) / общее число показателей, по которым установлено муниципальное задание] * 100%.</w:t>
            </w:r>
          </w:p>
          <w:p w:rsidR="006236F7" w:rsidRPr="005508F6" w:rsidRDefault="006236F7" w:rsidP="006236F7">
            <w:pPr>
              <w:rPr>
                <w:sz w:val="22"/>
                <w:szCs w:val="22"/>
              </w:rPr>
            </w:pPr>
            <w:r w:rsidRPr="005508F6">
              <w:rPr>
                <w:sz w:val="22"/>
                <w:szCs w:val="22"/>
              </w:rPr>
              <w:t>Выполнение показателей определяется в соответствии с методикой, указанной в муниципальном задании.</w:t>
            </w:r>
            <w:r w:rsidRPr="005508F6">
              <w:rPr>
                <w:sz w:val="22"/>
                <w:szCs w:val="22"/>
              </w:rPr>
              <w:br/>
              <w:t>Периодичность: ежегодно в феврале за предшествующий календарный год</w:t>
            </w:r>
          </w:p>
        </w:tc>
      </w:tr>
      <w:tr w:rsidR="006236F7" w:rsidRPr="005508F6" w:rsidTr="00E00896">
        <w:trPr>
          <w:trHeight w:val="943"/>
        </w:trPr>
        <w:tc>
          <w:tcPr>
            <w:tcW w:w="591" w:type="dxa"/>
            <w:vMerge/>
            <w:vAlign w:val="center"/>
          </w:tcPr>
          <w:p w:rsidR="006236F7" w:rsidRPr="005508F6" w:rsidRDefault="006236F7" w:rsidP="00E00896">
            <w:pPr>
              <w:jc w:val="center"/>
              <w:rPr>
                <w:sz w:val="22"/>
                <w:szCs w:val="22"/>
              </w:rPr>
            </w:pPr>
          </w:p>
        </w:tc>
        <w:tc>
          <w:tcPr>
            <w:tcW w:w="2268" w:type="dxa"/>
            <w:vMerge/>
            <w:vAlign w:val="center"/>
            <w:hideMark/>
          </w:tcPr>
          <w:p w:rsidR="006236F7" w:rsidRPr="005508F6" w:rsidRDefault="006236F7" w:rsidP="006236F7">
            <w:pPr>
              <w:rPr>
                <w:sz w:val="22"/>
                <w:szCs w:val="22"/>
              </w:rPr>
            </w:pPr>
          </w:p>
        </w:tc>
        <w:tc>
          <w:tcPr>
            <w:tcW w:w="1843" w:type="dxa"/>
            <w:shd w:val="clear" w:color="auto" w:fill="auto"/>
            <w:vAlign w:val="center"/>
            <w:hideMark/>
          </w:tcPr>
          <w:p w:rsidR="006236F7" w:rsidRPr="005508F6" w:rsidRDefault="009869A4" w:rsidP="006236F7">
            <w:pPr>
              <w:rPr>
                <w:sz w:val="22"/>
                <w:szCs w:val="22"/>
              </w:rPr>
            </w:pPr>
            <w:r w:rsidRPr="005508F6">
              <w:rPr>
                <w:sz w:val="22"/>
                <w:szCs w:val="22"/>
              </w:rPr>
              <w:t>Менее</w:t>
            </w:r>
            <w:r w:rsidR="006236F7" w:rsidRPr="005508F6">
              <w:rPr>
                <w:sz w:val="22"/>
                <w:szCs w:val="22"/>
              </w:rPr>
              <w:t xml:space="preserve"> 95%</w:t>
            </w:r>
          </w:p>
        </w:tc>
        <w:tc>
          <w:tcPr>
            <w:tcW w:w="992" w:type="dxa"/>
            <w:shd w:val="clear" w:color="auto" w:fill="auto"/>
            <w:vAlign w:val="center"/>
            <w:hideMark/>
          </w:tcPr>
          <w:p w:rsidR="006236F7" w:rsidRPr="005508F6" w:rsidRDefault="006236F7" w:rsidP="006236F7">
            <w:pPr>
              <w:jc w:val="center"/>
              <w:rPr>
                <w:sz w:val="22"/>
                <w:szCs w:val="22"/>
              </w:rPr>
            </w:pPr>
            <w:r w:rsidRPr="005508F6">
              <w:rPr>
                <w:sz w:val="22"/>
                <w:szCs w:val="22"/>
              </w:rPr>
              <w:t>0</w:t>
            </w:r>
          </w:p>
        </w:tc>
        <w:tc>
          <w:tcPr>
            <w:tcW w:w="1843" w:type="dxa"/>
            <w:vMerge/>
            <w:vAlign w:val="center"/>
            <w:hideMark/>
          </w:tcPr>
          <w:p w:rsidR="006236F7" w:rsidRPr="005508F6" w:rsidRDefault="006236F7" w:rsidP="006236F7">
            <w:pPr>
              <w:rPr>
                <w:sz w:val="22"/>
                <w:szCs w:val="22"/>
              </w:rPr>
            </w:pPr>
          </w:p>
        </w:tc>
        <w:tc>
          <w:tcPr>
            <w:tcW w:w="7371" w:type="dxa"/>
            <w:vMerge/>
            <w:vAlign w:val="center"/>
            <w:hideMark/>
          </w:tcPr>
          <w:p w:rsidR="006236F7" w:rsidRPr="005508F6" w:rsidRDefault="006236F7" w:rsidP="006236F7">
            <w:pPr>
              <w:rPr>
                <w:sz w:val="22"/>
                <w:szCs w:val="22"/>
              </w:rPr>
            </w:pPr>
          </w:p>
        </w:tc>
      </w:tr>
      <w:tr w:rsidR="006236F7" w:rsidRPr="005508F6" w:rsidTr="00E00896">
        <w:trPr>
          <w:trHeight w:val="3688"/>
        </w:trPr>
        <w:tc>
          <w:tcPr>
            <w:tcW w:w="591" w:type="dxa"/>
            <w:vMerge w:val="restart"/>
            <w:vAlign w:val="center"/>
          </w:tcPr>
          <w:p w:rsidR="006236F7" w:rsidRPr="005508F6" w:rsidRDefault="006236F7" w:rsidP="00E00896">
            <w:pPr>
              <w:jc w:val="center"/>
              <w:rPr>
                <w:sz w:val="22"/>
                <w:szCs w:val="22"/>
              </w:rPr>
            </w:pPr>
            <w:r w:rsidRPr="005508F6">
              <w:rPr>
                <w:sz w:val="22"/>
                <w:szCs w:val="22"/>
              </w:rPr>
              <w:t>2</w:t>
            </w:r>
          </w:p>
        </w:tc>
        <w:tc>
          <w:tcPr>
            <w:tcW w:w="2268" w:type="dxa"/>
            <w:vMerge w:val="restart"/>
            <w:shd w:val="clear" w:color="auto" w:fill="auto"/>
            <w:vAlign w:val="center"/>
            <w:hideMark/>
          </w:tcPr>
          <w:p w:rsidR="006236F7" w:rsidRPr="005508F6" w:rsidRDefault="00E25850" w:rsidP="00E25850">
            <w:pPr>
              <w:rPr>
                <w:sz w:val="22"/>
                <w:szCs w:val="22"/>
              </w:rPr>
            </w:pPr>
            <w:r w:rsidRPr="005508F6">
              <w:rPr>
                <w:sz w:val="22"/>
                <w:szCs w:val="22"/>
              </w:rPr>
              <w:t>О</w:t>
            </w:r>
            <w:r w:rsidR="006236F7" w:rsidRPr="005508F6">
              <w:rPr>
                <w:sz w:val="22"/>
                <w:szCs w:val="22"/>
              </w:rPr>
              <w:t>своени</w:t>
            </w:r>
            <w:r w:rsidRPr="005508F6">
              <w:rPr>
                <w:sz w:val="22"/>
                <w:szCs w:val="22"/>
              </w:rPr>
              <w:t>е</w:t>
            </w:r>
            <w:r w:rsidR="006236F7" w:rsidRPr="005508F6">
              <w:rPr>
                <w:sz w:val="22"/>
                <w:szCs w:val="22"/>
              </w:rPr>
              <w:t xml:space="preserve"> средств субсидии на финансовое обеспечение выполнения муниципального задания (от финансирования)</w:t>
            </w:r>
          </w:p>
        </w:tc>
        <w:tc>
          <w:tcPr>
            <w:tcW w:w="1843" w:type="dxa"/>
            <w:shd w:val="clear" w:color="auto" w:fill="auto"/>
            <w:vAlign w:val="center"/>
            <w:hideMark/>
          </w:tcPr>
          <w:p w:rsidR="006236F7" w:rsidRPr="005508F6" w:rsidRDefault="006236F7" w:rsidP="006236F7">
            <w:pPr>
              <w:rPr>
                <w:sz w:val="22"/>
                <w:szCs w:val="22"/>
              </w:rPr>
            </w:pPr>
            <w:r w:rsidRPr="005508F6">
              <w:rPr>
                <w:sz w:val="22"/>
                <w:szCs w:val="22"/>
              </w:rPr>
              <w:t>95% и более</w:t>
            </w:r>
          </w:p>
        </w:tc>
        <w:tc>
          <w:tcPr>
            <w:tcW w:w="992" w:type="dxa"/>
            <w:shd w:val="clear" w:color="auto" w:fill="auto"/>
            <w:vAlign w:val="center"/>
            <w:hideMark/>
          </w:tcPr>
          <w:p w:rsidR="006236F7" w:rsidRPr="005508F6" w:rsidRDefault="006236F7" w:rsidP="006236F7">
            <w:pPr>
              <w:jc w:val="center"/>
              <w:rPr>
                <w:sz w:val="22"/>
                <w:szCs w:val="22"/>
              </w:rPr>
            </w:pPr>
            <w:r w:rsidRPr="005508F6">
              <w:rPr>
                <w:sz w:val="22"/>
                <w:szCs w:val="22"/>
              </w:rPr>
              <w:t>10</w:t>
            </w:r>
          </w:p>
        </w:tc>
        <w:tc>
          <w:tcPr>
            <w:tcW w:w="1843" w:type="dxa"/>
            <w:vMerge w:val="restart"/>
            <w:shd w:val="clear" w:color="auto" w:fill="auto"/>
            <w:vAlign w:val="center"/>
            <w:hideMark/>
          </w:tcPr>
          <w:p w:rsidR="006236F7" w:rsidRPr="005508F6" w:rsidRDefault="006236F7" w:rsidP="006236F7">
            <w:pPr>
              <w:jc w:val="center"/>
              <w:rPr>
                <w:sz w:val="22"/>
                <w:szCs w:val="22"/>
              </w:rPr>
            </w:pPr>
            <w:r w:rsidRPr="005508F6">
              <w:rPr>
                <w:sz w:val="22"/>
                <w:szCs w:val="22"/>
              </w:rPr>
              <w:t>Отдел мониторинга, экономики и муниципальных заданий</w:t>
            </w:r>
          </w:p>
        </w:tc>
        <w:tc>
          <w:tcPr>
            <w:tcW w:w="7371" w:type="dxa"/>
            <w:vMerge w:val="restart"/>
            <w:shd w:val="clear" w:color="auto" w:fill="auto"/>
            <w:vAlign w:val="center"/>
            <w:hideMark/>
          </w:tcPr>
          <w:p w:rsidR="006236F7" w:rsidRPr="005508F6" w:rsidRDefault="006236F7" w:rsidP="006236F7">
            <w:pPr>
              <w:rPr>
                <w:sz w:val="22"/>
                <w:szCs w:val="22"/>
              </w:rPr>
            </w:pPr>
            <w:r w:rsidRPr="005508F6">
              <w:rPr>
                <w:sz w:val="22"/>
                <w:szCs w:val="22"/>
              </w:rPr>
              <w:t>Источник информации: МКУ "</w:t>
            </w:r>
            <w:proofErr w:type="spellStart"/>
            <w:r w:rsidRPr="005508F6">
              <w:rPr>
                <w:sz w:val="22"/>
                <w:szCs w:val="22"/>
              </w:rPr>
              <w:t>ЦБиКОМУ</w:t>
            </w:r>
            <w:proofErr w:type="spellEnd"/>
            <w:r w:rsidRPr="005508F6">
              <w:rPr>
                <w:sz w:val="22"/>
                <w:szCs w:val="22"/>
              </w:rPr>
              <w:t>".</w:t>
            </w:r>
            <w:r w:rsidRPr="005508F6">
              <w:rPr>
                <w:sz w:val="22"/>
                <w:szCs w:val="22"/>
              </w:rPr>
              <w:br/>
              <w:t xml:space="preserve">Порядок расчета: </w:t>
            </w:r>
            <w:proofErr w:type="spellStart"/>
            <w:r w:rsidRPr="005508F6">
              <w:rPr>
                <w:sz w:val="22"/>
                <w:szCs w:val="22"/>
              </w:rPr>
              <w:t>Исп</w:t>
            </w:r>
            <w:proofErr w:type="spellEnd"/>
            <w:r w:rsidRPr="005508F6">
              <w:rPr>
                <w:sz w:val="22"/>
                <w:szCs w:val="22"/>
              </w:rPr>
              <w:t xml:space="preserve"> = ((</w:t>
            </w:r>
            <w:proofErr w:type="spellStart"/>
            <w:r w:rsidRPr="005508F6">
              <w:rPr>
                <w:sz w:val="22"/>
                <w:szCs w:val="22"/>
              </w:rPr>
              <w:t>КРосмз</w:t>
            </w:r>
            <w:proofErr w:type="spellEnd"/>
            <w:r w:rsidRPr="005508F6">
              <w:rPr>
                <w:sz w:val="22"/>
                <w:szCs w:val="22"/>
              </w:rPr>
              <w:t xml:space="preserve"> + </w:t>
            </w:r>
            <w:proofErr w:type="spellStart"/>
            <w:r w:rsidRPr="005508F6">
              <w:rPr>
                <w:sz w:val="22"/>
                <w:szCs w:val="22"/>
              </w:rPr>
              <w:t>КРосиц</w:t>
            </w:r>
            <w:proofErr w:type="spellEnd"/>
            <w:r w:rsidRPr="005508F6">
              <w:rPr>
                <w:sz w:val="22"/>
                <w:szCs w:val="22"/>
              </w:rPr>
              <w:t xml:space="preserve"> + </w:t>
            </w:r>
            <w:proofErr w:type="spellStart"/>
            <w:r w:rsidRPr="005508F6">
              <w:rPr>
                <w:sz w:val="22"/>
                <w:szCs w:val="22"/>
              </w:rPr>
              <w:t>КРсмз</w:t>
            </w:r>
            <w:proofErr w:type="spellEnd"/>
            <w:r w:rsidRPr="005508F6">
              <w:rPr>
                <w:sz w:val="22"/>
                <w:szCs w:val="22"/>
              </w:rPr>
              <w:t xml:space="preserve"> + </w:t>
            </w:r>
            <w:proofErr w:type="spellStart"/>
            <w:r w:rsidRPr="005508F6">
              <w:rPr>
                <w:sz w:val="22"/>
                <w:szCs w:val="22"/>
              </w:rPr>
              <w:t>КРсиц</w:t>
            </w:r>
            <w:proofErr w:type="spellEnd"/>
            <w:r w:rsidRPr="005508F6">
              <w:rPr>
                <w:sz w:val="22"/>
                <w:szCs w:val="22"/>
              </w:rPr>
              <w:t>) / (</w:t>
            </w:r>
            <w:proofErr w:type="spellStart"/>
            <w:r w:rsidRPr="005508F6">
              <w:rPr>
                <w:sz w:val="22"/>
                <w:szCs w:val="22"/>
              </w:rPr>
              <w:t>ООсмз</w:t>
            </w:r>
            <w:proofErr w:type="spellEnd"/>
            <w:r w:rsidRPr="005508F6">
              <w:rPr>
                <w:sz w:val="22"/>
                <w:szCs w:val="22"/>
              </w:rPr>
              <w:t xml:space="preserve"> + </w:t>
            </w:r>
            <w:proofErr w:type="spellStart"/>
            <w:r w:rsidRPr="005508F6">
              <w:rPr>
                <w:sz w:val="22"/>
                <w:szCs w:val="22"/>
              </w:rPr>
              <w:t>ООсиц</w:t>
            </w:r>
            <w:proofErr w:type="spellEnd"/>
            <w:r w:rsidRPr="005508F6">
              <w:rPr>
                <w:sz w:val="22"/>
                <w:szCs w:val="22"/>
              </w:rPr>
              <w:t xml:space="preserve"> + </w:t>
            </w:r>
            <w:proofErr w:type="spellStart"/>
            <w:r w:rsidRPr="005508F6">
              <w:rPr>
                <w:sz w:val="22"/>
                <w:szCs w:val="22"/>
              </w:rPr>
              <w:t>Смз</w:t>
            </w:r>
            <w:proofErr w:type="spellEnd"/>
            <w:r w:rsidRPr="005508F6">
              <w:rPr>
                <w:sz w:val="22"/>
                <w:szCs w:val="22"/>
              </w:rPr>
              <w:t xml:space="preserve"> + </w:t>
            </w:r>
            <w:proofErr w:type="spellStart"/>
            <w:r w:rsidRPr="005508F6">
              <w:rPr>
                <w:sz w:val="22"/>
                <w:szCs w:val="22"/>
              </w:rPr>
              <w:t>Сиц</w:t>
            </w:r>
            <w:proofErr w:type="spellEnd"/>
            <w:r w:rsidRPr="005508F6">
              <w:rPr>
                <w:sz w:val="22"/>
                <w:szCs w:val="22"/>
              </w:rPr>
              <w:t>)) * 100%, где</w:t>
            </w:r>
            <w:r w:rsidRPr="005508F6">
              <w:rPr>
                <w:sz w:val="22"/>
                <w:szCs w:val="22"/>
              </w:rPr>
              <w:br/>
            </w:r>
            <w:proofErr w:type="spellStart"/>
            <w:r w:rsidRPr="005508F6">
              <w:rPr>
                <w:sz w:val="22"/>
                <w:szCs w:val="22"/>
              </w:rPr>
              <w:t>Исп</w:t>
            </w:r>
            <w:proofErr w:type="spellEnd"/>
            <w:r w:rsidRPr="005508F6">
              <w:rPr>
                <w:sz w:val="22"/>
                <w:szCs w:val="22"/>
              </w:rPr>
              <w:t xml:space="preserve"> - освоение бюджетных средств за период, %;</w:t>
            </w:r>
            <w:r w:rsidRPr="005508F6">
              <w:rPr>
                <w:sz w:val="22"/>
                <w:szCs w:val="22"/>
              </w:rPr>
              <w:br/>
            </w:r>
            <w:proofErr w:type="spellStart"/>
            <w:r w:rsidRPr="005508F6">
              <w:rPr>
                <w:sz w:val="22"/>
                <w:szCs w:val="22"/>
              </w:rPr>
              <w:t>КРосмз</w:t>
            </w:r>
            <w:proofErr w:type="spellEnd"/>
            <w:r w:rsidRPr="005508F6">
              <w:rPr>
                <w:sz w:val="22"/>
                <w:szCs w:val="22"/>
              </w:rPr>
              <w:t xml:space="preserve"> – кассовые расходы за счет остатка средств субсидии на финансовое обеспечение выполнения муниципального задания на лицевом счете учреждения на начало года;</w:t>
            </w:r>
            <w:r w:rsidRPr="005508F6">
              <w:rPr>
                <w:sz w:val="22"/>
                <w:szCs w:val="22"/>
              </w:rPr>
              <w:br/>
            </w:r>
            <w:proofErr w:type="spellStart"/>
            <w:r w:rsidRPr="005508F6">
              <w:rPr>
                <w:sz w:val="22"/>
                <w:szCs w:val="22"/>
              </w:rPr>
              <w:t>КРосиц</w:t>
            </w:r>
            <w:proofErr w:type="spellEnd"/>
            <w:r w:rsidRPr="005508F6">
              <w:rPr>
                <w:sz w:val="22"/>
                <w:szCs w:val="22"/>
              </w:rPr>
              <w:t xml:space="preserve"> – кассовые расходы за счет остатка средств субсидий на иные цели, подлежащих использованию на те же цели в текущем финансовом году;                   </w:t>
            </w:r>
            <w:proofErr w:type="spellStart"/>
            <w:r w:rsidRPr="005508F6">
              <w:rPr>
                <w:sz w:val="22"/>
                <w:szCs w:val="22"/>
              </w:rPr>
              <w:t>КРсмз</w:t>
            </w:r>
            <w:proofErr w:type="spellEnd"/>
            <w:r w:rsidRPr="005508F6">
              <w:rPr>
                <w:sz w:val="22"/>
                <w:szCs w:val="22"/>
              </w:rPr>
              <w:t xml:space="preserve"> – кассовые расходы за счет субсидии на финансовое обеспечение выполнения  муниципального  задания,  перечисленной  на  лицевой  счет учреждения  за период,  за  вычетом  планового  объема субсидии на заработную плату, начисления на выплаты по оплате труда на соответствующий период;</w:t>
            </w:r>
            <w:r w:rsidRPr="005508F6">
              <w:rPr>
                <w:sz w:val="22"/>
                <w:szCs w:val="22"/>
              </w:rPr>
              <w:br/>
            </w:r>
            <w:proofErr w:type="spellStart"/>
            <w:r w:rsidRPr="005508F6">
              <w:rPr>
                <w:sz w:val="22"/>
                <w:szCs w:val="22"/>
              </w:rPr>
              <w:lastRenderedPageBreak/>
              <w:t>КРсиц</w:t>
            </w:r>
            <w:proofErr w:type="spellEnd"/>
            <w:r w:rsidRPr="005508F6">
              <w:rPr>
                <w:sz w:val="22"/>
                <w:szCs w:val="22"/>
              </w:rPr>
              <w:t xml:space="preserve"> - кассовые расходы за счет субсидий на иные цели, перечисленных на лицевой счет учреждения за соответствующий период;</w:t>
            </w:r>
            <w:r w:rsidRPr="005508F6">
              <w:rPr>
                <w:sz w:val="22"/>
                <w:szCs w:val="22"/>
              </w:rPr>
              <w:br/>
            </w:r>
            <w:proofErr w:type="spellStart"/>
            <w:r w:rsidRPr="005508F6">
              <w:rPr>
                <w:sz w:val="22"/>
                <w:szCs w:val="22"/>
              </w:rPr>
              <w:t>ООсмз</w:t>
            </w:r>
            <w:proofErr w:type="spellEnd"/>
            <w:r w:rsidRPr="005508F6">
              <w:rPr>
                <w:sz w:val="22"/>
                <w:szCs w:val="22"/>
              </w:rPr>
              <w:t xml:space="preserve"> – сумма остатка средств субсидии на финансовое обеспечение выполнения муниципального задания на лицевом счете учреждения на начало года;</w:t>
            </w:r>
            <w:r w:rsidRPr="005508F6">
              <w:rPr>
                <w:sz w:val="22"/>
                <w:szCs w:val="22"/>
              </w:rPr>
              <w:br/>
            </w:r>
            <w:proofErr w:type="spellStart"/>
            <w:r w:rsidRPr="005508F6">
              <w:rPr>
                <w:sz w:val="22"/>
                <w:szCs w:val="22"/>
              </w:rPr>
              <w:t>ООсиц</w:t>
            </w:r>
            <w:proofErr w:type="spellEnd"/>
            <w:r w:rsidRPr="005508F6">
              <w:rPr>
                <w:sz w:val="22"/>
                <w:szCs w:val="22"/>
              </w:rPr>
              <w:t xml:space="preserve"> – сумма остатка средств субсидий на иные цели, подлежащих использованию на те же цели в текущем финансовом году;</w:t>
            </w:r>
            <w:r w:rsidRPr="005508F6">
              <w:rPr>
                <w:sz w:val="22"/>
                <w:szCs w:val="22"/>
              </w:rPr>
              <w:br/>
            </w:r>
            <w:proofErr w:type="spellStart"/>
            <w:r w:rsidRPr="005508F6">
              <w:rPr>
                <w:sz w:val="22"/>
                <w:szCs w:val="22"/>
              </w:rPr>
              <w:t>Смз</w:t>
            </w:r>
            <w:proofErr w:type="spellEnd"/>
            <w:r w:rsidRPr="005508F6">
              <w:rPr>
                <w:sz w:val="22"/>
                <w:szCs w:val="22"/>
              </w:rPr>
              <w:t xml:space="preserve"> – объем субсидии на финансовое обеспечение выполнения муниципального задания, перечисленной на лицевой счет учреждения за соответствующий  период,  за  вычетом  планового  объема  субсидии  на заработную плату, начисления на выплаты по оплате труда на соответствующий период;</w:t>
            </w:r>
            <w:r w:rsidRPr="005508F6">
              <w:rPr>
                <w:sz w:val="22"/>
                <w:szCs w:val="22"/>
              </w:rPr>
              <w:br/>
            </w:r>
            <w:proofErr w:type="spellStart"/>
            <w:r w:rsidRPr="005508F6">
              <w:rPr>
                <w:sz w:val="22"/>
                <w:szCs w:val="22"/>
              </w:rPr>
              <w:t>Сиц</w:t>
            </w:r>
            <w:proofErr w:type="spellEnd"/>
            <w:r w:rsidRPr="005508F6">
              <w:rPr>
                <w:sz w:val="22"/>
                <w:szCs w:val="22"/>
              </w:rPr>
              <w:t xml:space="preserve"> - объем субсидий на иные цели по плану на соответствующий период. Условие, при котором показатель считается достигнутым: не менее 95% освоения средств субсидии на финансовое обеспечение выполнения муниципального задания, перечисленных на лицевые счета учреждения (без учета средств на заработную плату, начисления на выплаты по оплате труда), планового объема субсидий на иные цели по итогам полугодия.</w:t>
            </w:r>
            <w:r w:rsidRPr="005508F6">
              <w:rPr>
                <w:sz w:val="22"/>
                <w:szCs w:val="22"/>
              </w:rPr>
              <w:br/>
              <w:t>Периодичность: в феврале за предшествующий календарный год</w:t>
            </w:r>
          </w:p>
        </w:tc>
      </w:tr>
      <w:tr w:rsidR="006236F7" w:rsidRPr="005508F6" w:rsidTr="00E00896">
        <w:trPr>
          <w:trHeight w:val="3811"/>
        </w:trPr>
        <w:tc>
          <w:tcPr>
            <w:tcW w:w="591" w:type="dxa"/>
            <w:vMerge/>
            <w:vAlign w:val="center"/>
          </w:tcPr>
          <w:p w:rsidR="006236F7" w:rsidRPr="005508F6" w:rsidRDefault="006236F7" w:rsidP="00E00896">
            <w:pPr>
              <w:jc w:val="center"/>
              <w:rPr>
                <w:sz w:val="22"/>
                <w:szCs w:val="22"/>
              </w:rPr>
            </w:pPr>
          </w:p>
        </w:tc>
        <w:tc>
          <w:tcPr>
            <w:tcW w:w="2268" w:type="dxa"/>
            <w:vMerge/>
            <w:vAlign w:val="center"/>
            <w:hideMark/>
          </w:tcPr>
          <w:p w:rsidR="006236F7" w:rsidRPr="005508F6" w:rsidRDefault="006236F7" w:rsidP="006236F7">
            <w:pPr>
              <w:rPr>
                <w:sz w:val="22"/>
                <w:szCs w:val="22"/>
              </w:rPr>
            </w:pPr>
          </w:p>
        </w:tc>
        <w:tc>
          <w:tcPr>
            <w:tcW w:w="1843" w:type="dxa"/>
            <w:shd w:val="clear" w:color="auto" w:fill="auto"/>
            <w:vAlign w:val="center"/>
            <w:hideMark/>
          </w:tcPr>
          <w:p w:rsidR="006236F7" w:rsidRPr="005508F6" w:rsidRDefault="009869A4" w:rsidP="006236F7">
            <w:pPr>
              <w:rPr>
                <w:sz w:val="22"/>
                <w:szCs w:val="22"/>
              </w:rPr>
            </w:pPr>
            <w:r w:rsidRPr="005508F6">
              <w:rPr>
                <w:sz w:val="22"/>
                <w:szCs w:val="22"/>
              </w:rPr>
              <w:t>Менее</w:t>
            </w:r>
            <w:r w:rsidR="006236F7" w:rsidRPr="005508F6">
              <w:rPr>
                <w:sz w:val="22"/>
                <w:szCs w:val="22"/>
              </w:rPr>
              <w:t xml:space="preserve"> 95%</w:t>
            </w:r>
          </w:p>
        </w:tc>
        <w:tc>
          <w:tcPr>
            <w:tcW w:w="992" w:type="dxa"/>
            <w:shd w:val="clear" w:color="auto" w:fill="auto"/>
            <w:vAlign w:val="center"/>
            <w:hideMark/>
          </w:tcPr>
          <w:p w:rsidR="006236F7" w:rsidRPr="005508F6" w:rsidRDefault="006236F7" w:rsidP="006236F7">
            <w:pPr>
              <w:jc w:val="center"/>
              <w:rPr>
                <w:sz w:val="22"/>
                <w:szCs w:val="22"/>
              </w:rPr>
            </w:pPr>
            <w:r w:rsidRPr="005508F6">
              <w:rPr>
                <w:sz w:val="22"/>
                <w:szCs w:val="22"/>
              </w:rPr>
              <w:t>0</w:t>
            </w:r>
          </w:p>
        </w:tc>
        <w:tc>
          <w:tcPr>
            <w:tcW w:w="1843" w:type="dxa"/>
            <w:vMerge/>
            <w:vAlign w:val="center"/>
            <w:hideMark/>
          </w:tcPr>
          <w:p w:rsidR="006236F7" w:rsidRPr="005508F6" w:rsidRDefault="006236F7" w:rsidP="006236F7">
            <w:pPr>
              <w:rPr>
                <w:sz w:val="22"/>
                <w:szCs w:val="22"/>
              </w:rPr>
            </w:pPr>
          </w:p>
        </w:tc>
        <w:tc>
          <w:tcPr>
            <w:tcW w:w="7371" w:type="dxa"/>
            <w:vMerge/>
            <w:vAlign w:val="center"/>
            <w:hideMark/>
          </w:tcPr>
          <w:p w:rsidR="006236F7" w:rsidRPr="005508F6" w:rsidRDefault="006236F7" w:rsidP="006236F7">
            <w:pPr>
              <w:rPr>
                <w:sz w:val="22"/>
                <w:szCs w:val="22"/>
              </w:rPr>
            </w:pPr>
          </w:p>
        </w:tc>
      </w:tr>
      <w:tr w:rsidR="00E00896" w:rsidRPr="005508F6" w:rsidTr="00D65F46">
        <w:trPr>
          <w:trHeight w:val="372"/>
        </w:trPr>
        <w:tc>
          <w:tcPr>
            <w:tcW w:w="14908" w:type="dxa"/>
            <w:gridSpan w:val="6"/>
            <w:vAlign w:val="center"/>
          </w:tcPr>
          <w:p w:rsidR="00E00896" w:rsidRPr="005508F6" w:rsidRDefault="00E00896" w:rsidP="00E00896">
            <w:pPr>
              <w:jc w:val="center"/>
              <w:rPr>
                <w:bCs/>
                <w:sz w:val="22"/>
                <w:szCs w:val="22"/>
              </w:rPr>
            </w:pPr>
            <w:r w:rsidRPr="005508F6">
              <w:rPr>
                <w:bCs/>
                <w:sz w:val="22"/>
                <w:szCs w:val="22"/>
              </w:rPr>
              <w:t>Развитие кадрового потенциала</w:t>
            </w:r>
          </w:p>
        </w:tc>
      </w:tr>
      <w:tr w:rsidR="0065298D" w:rsidRPr="005508F6" w:rsidTr="00E00896">
        <w:trPr>
          <w:trHeight w:val="1177"/>
        </w:trPr>
        <w:tc>
          <w:tcPr>
            <w:tcW w:w="591" w:type="dxa"/>
            <w:vMerge w:val="restart"/>
            <w:vAlign w:val="center"/>
          </w:tcPr>
          <w:p w:rsidR="0065298D" w:rsidRPr="005508F6" w:rsidRDefault="0065298D" w:rsidP="00E00896">
            <w:pPr>
              <w:jc w:val="center"/>
              <w:rPr>
                <w:sz w:val="22"/>
                <w:szCs w:val="22"/>
              </w:rPr>
            </w:pPr>
            <w:r w:rsidRPr="005508F6">
              <w:rPr>
                <w:sz w:val="22"/>
                <w:szCs w:val="22"/>
              </w:rPr>
              <w:t>3</w:t>
            </w:r>
          </w:p>
        </w:tc>
        <w:tc>
          <w:tcPr>
            <w:tcW w:w="2268" w:type="dxa"/>
            <w:vMerge w:val="restart"/>
            <w:shd w:val="clear" w:color="auto" w:fill="auto"/>
            <w:vAlign w:val="center"/>
            <w:hideMark/>
          </w:tcPr>
          <w:p w:rsidR="0065298D" w:rsidRPr="005508F6" w:rsidRDefault="0065298D" w:rsidP="009076E2">
            <w:pPr>
              <w:rPr>
                <w:sz w:val="22"/>
                <w:szCs w:val="22"/>
              </w:rPr>
            </w:pPr>
            <w:r w:rsidRPr="005508F6">
              <w:rPr>
                <w:sz w:val="22"/>
                <w:szCs w:val="22"/>
              </w:rPr>
              <w:t>Отсутствие педагогических работников, не прошедших аттестацию на заявленную категорию или на соответствие занимаемой должности</w:t>
            </w:r>
          </w:p>
        </w:tc>
        <w:tc>
          <w:tcPr>
            <w:tcW w:w="1843" w:type="dxa"/>
            <w:shd w:val="clear" w:color="auto" w:fill="auto"/>
            <w:vAlign w:val="center"/>
            <w:hideMark/>
          </w:tcPr>
          <w:p w:rsidR="0065298D" w:rsidRPr="005508F6" w:rsidRDefault="009869A4" w:rsidP="00B31F9F">
            <w:pPr>
              <w:rPr>
                <w:sz w:val="22"/>
                <w:szCs w:val="22"/>
              </w:rPr>
            </w:pPr>
            <w:r w:rsidRPr="005508F6">
              <w:rPr>
                <w:sz w:val="22"/>
                <w:szCs w:val="22"/>
              </w:rPr>
              <w:t>Отсутствие</w:t>
            </w:r>
          </w:p>
        </w:tc>
        <w:tc>
          <w:tcPr>
            <w:tcW w:w="992" w:type="dxa"/>
            <w:shd w:val="clear" w:color="auto" w:fill="auto"/>
            <w:vAlign w:val="center"/>
            <w:hideMark/>
          </w:tcPr>
          <w:p w:rsidR="0065298D" w:rsidRPr="005508F6" w:rsidRDefault="0065298D" w:rsidP="00B31F9F">
            <w:pPr>
              <w:jc w:val="center"/>
              <w:rPr>
                <w:sz w:val="22"/>
                <w:szCs w:val="22"/>
              </w:rPr>
            </w:pPr>
            <w:r w:rsidRPr="005508F6">
              <w:rPr>
                <w:sz w:val="22"/>
                <w:szCs w:val="22"/>
              </w:rPr>
              <w:t>5</w:t>
            </w:r>
          </w:p>
        </w:tc>
        <w:tc>
          <w:tcPr>
            <w:tcW w:w="1843" w:type="dxa"/>
            <w:vMerge w:val="restart"/>
            <w:shd w:val="clear" w:color="auto" w:fill="auto"/>
            <w:vAlign w:val="center"/>
            <w:hideMark/>
          </w:tcPr>
          <w:p w:rsidR="0065298D" w:rsidRPr="005508F6" w:rsidRDefault="0065298D" w:rsidP="00B31F9F">
            <w:pPr>
              <w:jc w:val="center"/>
              <w:rPr>
                <w:sz w:val="22"/>
                <w:szCs w:val="22"/>
              </w:rPr>
            </w:pPr>
            <w:r w:rsidRPr="005508F6">
              <w:rPr>
                <w:sz w:val="22"/>
                <w:szCs w:val="22"/>
              </w:rPr>
              <w:t>Отдел общего образования</w:t>
            </w:r>
          </w:p>
        </w:tc>
        <w:tc>
          <w:tcPr>
            <w:tcW w:w="7371" w:type="dxa"/>
            <w:vMerge w:val="restart"/>
            <w:shd w:val="clear" w:color="auto" w:fill="auto"/>
            <w:vAlign w:val="center"/>
            <w:hideMark/>
          </w:tcPr>
          <w:p w:rsidR="0065298D" w:rsidRPr="005508F6" w:rsidRDefault="0065298D" w:rsidP="00B31F9F">
            <w:pPr>
              <w:rPr>
                <w:sz w:val="22"/>
                <w:szCs w:val="22"/>
              </w:rPr>
            </w:pPr>
            <w:r w:rsidRPr="005508F6">
              <w:rPr>
                <w:sz w:val="22"/>
                <w:szCs w:val="22"/>
              </w:rPr>
              <w:t xml:space="preserve">Источник информации: приказы </w:t>
            </w:r>
            <w:proofErr w:type="spellStart"/>
            <w:r w:rsidRPr="005508F6">
              <w:rPr>
                <w:sz w:val="22"/>
                <w:szCs w:val="22"/>
              </w:rPr>
              <w:t>ДОиМП</w:t>
            </w:r>
            <w:proofErr w:type="spellEnd"/>
            <w:r w:rsidRPr="005508F6">
              <w:rPr>
                <w:sz w:val="22"/>
                <w:szCs w:val="22"/>
              </w:rPr>
              <w:t xml:space="preserve"> ХМАО-Югры о присвоении квалификационных категорий, приказы образовательных учреждений о прохождении аттестации на соответствие занимаемой должности.</w:t>
            </w:r>
            <w:r w:rsidRPr="005508F6">
              <w:rPr>
                <w:sz w:val="22"/>
                <w:szCs w:val="22"/>
              </w:rPr>
              <w:br/>
              <w:t>Условие, при котором показатель считается достигнутым: отсутствие случаев несоответствия квалификационным категориям или занимаемой должности.</w:t>
            </w:r>
            <w:r w:rsidRPr="005508F6">
              <w:rPr>
                <w:sz w:val="22"/>
                <w:szCs w:val="22"/>
              </w:rPr>
              <w:br/>
              <w:t>Периодичность: ежегодно в феврале за предшествующий учебный год</w:t>
            </w:r>
          </w:p>
        </w:tc>
      </w:tr>
      <w:tr w:rsidR="0065298D" w:rsidRPr="005508F6" w:rsidTr="00E00896">
        <w:trPr>
          <w:trHeight w:val="1005"/>
        </w:trPr>
        <w:tc>
          <w:tcPr>
            <w:tcW w:w="591" w:type="dxa"/>
            <w:vMerge/>
            <w:tcBorders>
              <w:bottom w:val="single" w:sz="4" w:space="0" w:color="auto"/>
            </w:tcBorders>
            <w:vAlign w:val="center"/>
          </w:tcPr>
          <w:p w:rsidR="0065298D" w:rsidRPr="005508F6" w:rsidRDefault="0065298D" w:rsidP="00E00896">
            <w:pPr>
              <w:jc w:val="center"/>
              <w:rPr>
                <w:sz w:val="22"/>
                <w:szCs w:val="22"/>
              </w:rPr>
            </w:pPr>
          </w:p>
        </w:tc>
        <w:tc>
          <w:tcPr>
            <w:tcW w:w="2268" w:type="dxa"/>
            <w:vMerge/>
            <w:tcBorders>
              <w:bottom w:val="single" w:sz="4" w:space="0" w:color="auto"/>
            </w:tcBorders>
            <w:vAlign w:val="center"/>
            <w:hideMark/>
          </w:tcPr>
          <w:p w:rsidR="0065298D" w:rsidRPr="005508F6" w:rsidRDefault="0065298D" w:rsidP="00B31F9F">
            <w:pPr>
              <w:rPr>
                <w:sz w:val="22"/>
                <w:szCs w:val="22"/>
              </w:rPr>
            </w:pPr>
          </w:p>
        </w:tc>
        <w:tc>
          <w:tcPr>
            <w:tcW w:w="1843" w:type="dxa"/>
            <w:tcBorders>
              <w:bottom w:val="single" w:sz="4" w:space="0" w:color="auto"/>
            </w:tcBorders>
            <w:shd w:val="clear" w:color="auto" w:fill="auto"/>
            <w:vAlign w:val="center"/>
            <w:hideMark/>
          </w:tcPr>
          <w:p w:rsidR="0065298D" w:rsidRPr="005508F6" w:rsidRDefault="009869A4" w:rsidP="00B31F9F">
            <w:pPr>
              <w:rPr>
                <w:sz w:val="22"/>
                <w:szCs w:val="22"/>
              </w:rPr>
            </w:pPr>
            <w:r w:rsidRPr="005508F6">
              <w:rPr>
                <w:sz w:val="22"/>
                <w:szCs w:val="22"/>
              </w:rPr>
              <w:t>Наличие</w:t>
            </w:r>
            <w:r w:rsidR="0065298D" w:rsidRPr="005508F6">
              <w:rPr>
                <w:sz w:val="22"/>
                <w:szCs w:val="22"/>
              </w:rPr>
              <w:t xml:space="preserve"> </w:t>
            </w:r>
          </w:p>
        </w:tc>
        <w:tc>
          <w:tcPr>
            <w:tcW w:w="992" w:type="dxa"/>
            <w:tcBorders>
              <w:bottom w:val="single" w:sz="4" w:space="0" w:color="auto"/>
            </w:tcBorders>
            <w:shd w:val="clear" w:color="auto" w:fill="auto"/>
            <w:vAlign w:val="center"/>
            <w:hideMark/>
          </w:tcPr>
          <w:p w:rsidR="0065298D" w:rsidRPr="005508F6" w:rsidRDefault="0065298D" w:rsidP="00B31F9F">
            <w:pPr>
              <w:jc w:val="center"/>
              <w:rPr>
                <w:sz w:val="22"/>
                <w:szCs w:val="22"/>
              </w:rPr>
            </w:pPr>
            <w:r w:rsidRPr="005508F6">
              <w:rPr>
                <w:sz w:val="22"/>
                <w:szCs w:val="22"/>
              </w:rPr>
              <w:t>0</w:t>
            </w:r>
          </w:p>
        </w:tc>
        <w:tc>
          <w:tcPr>
            <w:tcW w:w="1843" w:type="dxa"/>
            <w:vMerge/>
            <w:tcBorders>
              <w:bottom w:val="single" w:sz="4" w:space="0" w:color="auto"/>
            </w:tcBorders>
            <w:vAlign w:val="center"/>
            <w:hideMark/>
          </w:tcPr>
          <w:p w:rsidR="0065298D" w:rsidRPr="005508F6" w:rsidRDefault="0065298D" w:rsidP="00B31F9F">
            <w:pPr>
              <w:rPr>
                <w:sz w:val="22"/>
                <w:szCs w:val="22"/>
              </w:rPr>
            </w:pPr>
          </w:p>
        </w:tc>
        <w:tc>
          <w:tcPr>
            <w:tcW w:w="7371" w:type="dxa"/>
            <w:vMerge/>
            <w:tcBorders>
              <w:bottom w:val="single" w:sz="4" w:space="0" w:color="auto"/>
            </w:tcBorders>
            <w:vAlign w:val="center"/>
            <w:hideMark/>
          </w:tcPr>
          <w:p w:rsidR="0065298D" w:rsidRPr="005508F6" w:rsidRDefault="0065298D" w:rsidP="00B31F9F">
            <w:pPr>
              <w:rPr>
                <w:sz w:val="22"/>
                <w:szCs w:val="22"/>
              </w:rPr>
            </w:pPr>
          </w:p>
        </w:tc>
      </w:tr>
      <w:tr w:rsidR="0065298D" w:rsidRPr="005508F6" w:rsidTr="00E00896">
        <w:trPr>
          <w:trHeight w:val="1845"/>
        </w:trPr>
        <w:tc>
          <w:tcPr>
            <w:tcW w:w="591" w:type="dxa"/>
            <w:vMerge w:val="restart"/>
            <w:tcBorders>
              <w:top w:val="single" w:sz="4" w:space="0" w:color="auto"/>
              <w:left w:val="single" w:sz="4" w:space="0" w:color="auto"/>
              <w:right w:val="single" w:sz="4" w:space="0" w:color="auto"/>
            </w:tcBorders>
            <w:vAlign w:val="center"/>
          </w:tcPr>
          <w:p w:rsidR="0065298D" w:rsidRPr="005508F6" w:rsidRDefault="0065298D" w:rsidP="00E00896">
            <w:pPr>
              <w:jc w:val="center"/>
              <w:rPr>
                <w:sz w:val="22"/>
                <w:szCs w:val="22"/>
              </w:rPr>
            </w:pPr>
            <w:r w:rsidRPr="005508F6">
              <w:rPr>
                <w:sz w:val="22"/>
                <w:szCs w:val="22"/>
              </w:rPr>
              <w:t>4</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298D" w:rsidRPr="005508F6" w:rsidRDefault="0065298D" w:rsidP="0065298D">
            <w:pPr>
              <w:rPr>
                <w:sz w:val="22"/>
                <w:szCs w:val="22"/>
              </w:rPr>
            </w:pPr>
            <w:r w:rsidRPr="005508F6">
              <w:rPr>
                <w:sz w:val="22"/>
                <w:szCs w:val="22"/>
              </w:rPr>
              <w:t xml:space="preserve">Благоприятный психологический климат в коллективе (отсутствие обоснованных жалоб и обращений со </w:t>
            </w:r>
            <w:r w:rsidRPr="005508F6">
              <w:rPr>
                <w:sz w:val="22"/>
                <w:szCs w:val="22"/>
              </w:rPr>
              <w:lastRenderedPageBreak/>
              <w:t>стороны работников коллектива)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298D" w:rsidRPr="005508F6" w:rsidRDefault="009869A4" w:rsidP="00B31F9F">
            <w:pPr>
              <w:rPr>
                <w:sz w:val="22"/>
                <w:szCs w:val="22"/>
              </w:rPr>
            </w:pPr>
            <w:r w:rsidRPr="005508F6">
              <w:rPr>
                <w:sz w:val="22"/>
                <w:szCs w:val="22"/>
              </w:rPr>
              <w:lastRenderedPageBreak/>
              <w:t>Отсутствие</w:t>
            </w:r>
            <w:r w:rsidR="0065298D" w:rsidRPr="005508F6">
              <w:rPr>
                <w:sz w:val="22"/>
                <w:szCs w:val="22"/>
              </w:rPr>
              <w:t xml:space="preserve"> жалоб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298D" w:rsidRPr="005508F6" w:rsidRDefault="0065298D" w:rsidP="00B31F9F">
            <w:pPr>
              <w:jc w:val="center"/>
              <w:rPr>
                <w:sz w:val="22"/>
                <w:szCs w:val="22"/>
              </w:rPr>
            </w:pPr>
            <w:r w:rsidRPr="005508F6">
              <w:rPr>
                <w:sz w:val="22"/>
                <w:szCs w:val="22"/>
              </w:rPr>
              <w:t>10</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298D" w:rsidRPr="005508F6" w:rsidRDefault="0065298D" w:rsidP="00B31F9F">
            <w:pPr>
              <w:jc w:val="center"/>
              <w:rPr>
                <w:sz w:val="22"/>
                <w:szCs w:val="22"/>
              </w:rPr>
            </w:pPr>
            <w:r w:rsidRPr="005508F6">
              <w:rPr>
                <w:sz w:val="22"/>
                <w:szCs w:val="22"/>
              </w:rPr>
              <w:t xml:space="preserve">Отдел мониторинга, экономики и муниципальных заданий, отдел общего образования, </w:t>
            </w:r>
            <w:r w:rsidRPr="005508F6">
              <w:rPr>
                <w:sz w:val="22"/>
                <w:szCs w:val="22"/>
              </w:rPr>
              <w:lastRenderedPageBreak/>
              <w:t>отдел молодежной политик</w:t>
            </w:r>
            <w:r w:rsidR="00C745D3" w:rsidRPr="005508F6">
              <w:rPr>
                <w:sz w:val="22"/>
                <w:szCs w:val="22"/>
              </w:rPr>
              <w:t>и</w:t>
            </w:r>
            <w:r w:rsidRPr="005508F6">
              <w:rPr>
                <w:sz w:val="22"/>
                <w:szCs w:val="22"/>
              </w:rPr>
              <w:t xml:space="preserve"> и дополнительного образования (по своим направлениям)</w:t>
            </w:r>
          </w:p>
        </w:tc>
        <w:tc>
          <w:tcPr>
            <w:tcW w:w="73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298D" w:rsidRPr="005508F6" w:rsidRDefault="0065298D" w:rsidP="00481B21">
            <w:pPr>
              <w:rPr>
                <w:sz w:val="22"/>
                <w:szCs w:val="22"/>
              </w:rPr>
            </w:pPr>
            <w:r w:rsidRPr="005508F6">
              <w:rPr>
                <w:sz w:val="22"/>
                <w:szCs w:val="22"/>
              </w:rPr>
              <w:lastRenderedPageBreak/>
              <w:t>Источник информации: Акты, информационные справки структурных подразделений Администрации города, информация образовательных учреждений, ответы заявителям.</w:t>
            </w:r>
            <w:r w:rsidRPr="005508F6">
              <w:rPr>
                <w:sz w:val="22"/>
                <w:szCs w:val="22"/>
              </w:rPr>
              <w:br/>
              <w:t>Условия, при котором показатель считается достигнутым:</w:t>
            </w:r>
          </w:p>
          <w:p w:rsidR="0065298D" w:rsidRPr="005508F6" w:rsidRDefault="0065298D" w:rsidP="00481B21">
            <w:pPr>
              <w:rPr>
                <w:sz w:val="22"/>
                <w:szCs w:val="22"/>
              </w:rPr>
            </w:pPr>
            <w:r w:rsidRPr="005508F6">
              <w:rPr>
                <w:sz w:val="22"/>
                <w:szCs w:val="22"/>
              </w:rPr>
              <w:t xml:space="preserve">Отсутствие </w:t>
            </w:r>
            <w:r w:rsidR="001443AA" w:rsidRPr="005508F6">
              <w:rPr>
                <w:sz w:val="22"/>
                <w:szCs w:val="22"/>
              </w:rPr>
              <w:t>обоснованных</w:t>
            </w:r>
            <w:r w:rsidRPr="005508F6">
              <w:rPr>
                <w:sz w:val="22"/>
                <w:szCs w:val="22"/>
              </w:rPr>
              <w:t xml:space="preserve"> жалоб работников, поступивших в образовательное учреждение, муниципальные и региональные органы управления образованием, органы, осуществляющие надзорную </w:t>
            </w:r>
            <w:r w:rsidRPr="005508F6">
              <w:rPr>
                <w:sz w:val="22"/>
                <w:szCs w:val="22"/>
              </w:rPr>
              <w:lastRenderedPageBreak/>
              <w:t>деятельность.</w:t>
            </w:r>
            <w:r w:rsidRPr="005508F6">
              <w:rPr>
                <w:sz w:val="22"/>
                <w:szCs w:val="22"/>
              </w:rPr>
              <w:br/>
              <w:t>Периодичность: ежегодно в феврале за предшествующий год</w:t>
            </w:r>
          </w:p>
        </w:tc>
      </w:tr>
      <w:tr w:rsidR="0065298D" w:rsidRPr="005508F6" w:rsidTr="00E00896">
        <w:trPr>
          <w:trHeight w:val="1335"/>
        </w:trPr>
        <w:tc>
          <w:tcPr>
            <w:tcW w:w="591" w:type="dxa"/>
            <w:vMerge/>
            <w:tcBorders>
              <w:left w:val="single" w:sz="4" w:space="0" w:color="auto"/>
              <w:right w:val="single" w:sz="4" w:space="0" w:color="auto"/>
            </w:tcBorders>
            <w:vAlign w:val="center"/>
          </w:tcPr>
          <w:p w:rsidR="0065298D" w:rsidRPr="005508F6" w:rsidRDefault="0065298D" w:rsidP="00E00896">
            <w:pPr>
              <w:jc w:val="center"/>
              <w:rPr>
                <w:sz w:val="22"/>
                <w:szCs w:val="22"/>
              </w:rPr>
            </w:pPr>
          </w:p>
        </w:tc>
        <w:tc>
          <w:tcPr>
            <w:tcW w:w="2268" w:type="dxa"/>
            <w:vMerge/>
            <w:tcBorders>
              <w:top w:val="single" w:sz="4" w:space="0" w:color="auto"/>
              <w:left w:val="single" w:sz="4" w:space="0" w:color="auto"/>
            </w:tcBorders>
            <w:vAlign w:val="center"/>
            <w:hideMark/>
          </w:tcPr>
          <w:p w:rsidR="0065298D" w:rsidRPr="005508F6" w:rsidRDefault="0065298D" w:rsidP="00B31F9F">
            <w:pPr>
              <w:rPr>
                <w:sz w:val="22"/>
                <w:szCs w:val="22"/>
              </w:rPr>
            </w:pPr>
          </w:p>
        </w:tc>
        <w:tc>
          <w:tcPr>
            <w:tcW w:w="1843" w:type="dxa"/>
            <w:tcBorders>
              <w:top w:val="single" w:sz="4" w:space="0" w:color="auto"/>
            </w:tcBorders>
            <w:shd w:val="clear" w:color="auto" w:fill="auto"/>
            <w:vAlign w:val="center"/>
            <w:hideMark/>
          </w:tcPr>
          <w:p w:rsidR="0065298D" w:rsidRPr="005508F6" w:rsidRDefault="009869A4" w:rsidP="00B31F9F">
            <w:pPr>
              <w:rPr>
                <w:sz w:val="22"/>
                <w:szCs w:val="22"/>
              </w:rPr>
            </w:pPr>
            <w:r w:rsidRPr="005508F6">
              <w:rPr>
                <w:sz w:val="22"/>
                <w:szCs w:val="22"/>
              </w:rPr>
              <w:t>Наличие</w:t>
            </w:r>
            <w:r w:rsidR="0065298D" w:rsidRPr="005508F6">
              <w:rPr>
                <w:sz w:val="22"/>
                <w:szCs w:val="22"/>
              </w:rPr>
              <w:t xml:space="preserve"> жалоб</w:t>
            </w:r>
          </w:p>
        </w:tc>
        <w:tc>
          <w:tcPr>
            <w:tcW w:w="992" w:type="dxa"/>
            <w:tcBorders>
              <w:top w:val="single" w:sz="4" w:space="0" w:color="auto"/>
            </w:tcBorders>
            <w:shd w:val="clear" w:color="auto" w:fill="auto"/>
            <w:vAlign w:val="center"/>
            <w:hideMark/>
          </w:tcPr>
          <w:p w:rsidR="0065298D" w:rsidRPr="005508F6" w:rsidRDefault="0065298D" w:rsidP="00567C18">
            <w:pPr>
              <w:jc w:val="center"/>
              <w:rPr>
                <w:sz w:val="22"/>
                <w:szCs w:val="22"/>
              </w:rPr>
            </w:pPr>
            <w:r w:rsidRPr="005508F6">
              <w:rPr>
                <w:sz w:val="22"/>
                <w:szCs w:val="22"/>
              </w:rPr>
              <w:t xml:space="preserve"> 0</w:t>
            </w:r>
          </w:p>
        </w:tc>
        <w:tc>
          <w:tcPr>
            <w:tcW w:w="1843" w:type="dxa"/>
            <w:vMerge/>
            <w:tcBorders>
              <w:top w:val="single" w:sz="4" w:space="0" w:color="auto"/>
            </w:tcBorders>
            <w:vAlign w:val="center"/>
            <w:hideMark/>
          </w:tcPr>
          <w:p w:rsidR="0065298D" w:rsidRPr="005508F6" w:rsidRDefault="0065298D" w:rsidP="00B31F9F">
            <w:pPr>
              <w:rPr>
                <w:sz w:val="22"/>
                <w:szCs w:val="22"/>
              </w:rPr>
            </w:pPr>
          </w:p>
        </w:tc>
        <w:tc>
          <w:tcPr>
            <w:tcW w:w="7371" w:type="dxa"/>
            <w:vMerge/>
            <w:tcBorders>
              <w:top w:val="single" w:sz="4" w:space="0" w:color="auto"/>
            </w:tcBorders>
            <w:vAlign w:val="center"/>
            <w:hideMark/>
          </w:tcPr>
          <w:p w:rsidR="0065298D" w:rsidRPr="005508F6" w:rsidRDefault="0065298D" w:rsidP="00B31F9F">
            <w:pPr>
              <w:rPr>
                <w:sz w:val="22"/>
                <w:szCs w:val="22"/>
              </w:rPr>
            </w:pPr>
          </w:p>
        </w:tc>
      </w:tr>
      <w:tr w:rsidR="0065298D" w:rsidRPr="005508F6" w:rsidTr="00E00896">
        <w:trPr>
          <w:trHeight w:val="1036"/>
        </w:trPr>
        <w:tc>
          <w:tcPr>
            <w:tcW w:w="591" w:type="dxa"/>
            <w:vMerge w:val="restart"/>
            <w:tcBorders>
              <w:top w:val="single" w:sz="4" w:space="0" w:color="auto"/>
            </w:tcBorders>
            <w:vAlign w:val="center"/>
          </w:tcPr>
          <w:p w:rsidR="0065298D" w:rsidRPr="005508F6" w:rsidRDefault="0065298D" w:rsidP="00E00896">
            <w:pPr>
              <w:jc w:val="center"/>
              <w:rPr>
                <w:sz w:val="22"/>
                <w:szCs w:val="22"/>
              </w:rPr>
            </w:pPr>
            <w:r w:rsidRPr="005508F6">
              <w:rPr>
                <w:sz w:val="22"/>
                <w:szCs w:val="22"/>
              </w:rPr>
              <w:t>5</w:t>
            </w:r>
          </w:p>
        </w:tc>
        <w:tc>
          <w:tcPr>
            <w:tcW w:w="2268" w:type="dxa"/>
            <w:vMerge w:val="restart"/>
            <w:tcBorders>
              <w:top w:val="single" w:sz="4" w:space="0" w:color="auto"/>
            </w:tcBorders>
            <w:vAlign w:val="center"/>
          </w:tcPr>
          <w:p w:rsidR="0065298D" w:rsidRPr="005508F6" w:rsidRDefault="0065298D" w:rsidP="00B31D23">
            <w:pPr>
              <w:rPr>
                <w:sz w:val="22"/>
                <w:szCs w:val="22"/>
              </w:rPr>
            </w:pPr>
            <w:r w:rsidRPr="005508F6">
              <w:rPr>
                <w:sz w:val="22"/>
                <w:szCs w:val="22"/>
              </w:rPr>
              <w:t xml:space="preserve">Участие педагогических и руководящих работников в профессиональных конкурсах </w:t>
            </w:r>
          </w:p>
        </w:tc>
        <w:tc>
          <w:tcPr>
            <w:tcW w:w="1843" w:type="dxa"/>
            <w:tcBorders>
              <w:top w:val="single" w:sz="4" w:space="0" w:color="auto"/>
            </w:tcBorders>
            <w:shd w:val="clear" w:color="auto" w:fill="auto"/>
            <w:vAlign w:val="center"/>
          </w:tcPr>
          <w:p w:rsidR="0065298D" w:rsidRPr="005508F6" w:rsidRDefault="002A3222" w:rsidP="00B31D23">
            <w:pPr>
              <w:rPr>
                <w:sz w:val="22"/>
                <w:szCs w:val="22"/>
              </w:rPr>
            </w:pPr>
            <w:r w:rsidRPr="005508F6">
              <w:rPr>
                <w:sz w:val="22"/>
                <w:szCs w:val="22"/>
              </w:rPr>
              <w:t>В</w:t>
            </w:r>
            <w:r w:rsidR="0065298D" w:rsidRPr="005508F6">
              <w:rPr>
                <w:sz w:val="22"/>
                <w:szCs w:val="22"/>
              </w:rPr>
              <w:t>сероссийский конкурс</w:t>
            </w:r>
          </w:p>
        </w:tc>
        <w:tc>
          <w:tcPr>
            <w:tcW w:w="992" w:type="dxa"/>
            <w:tcBorders>
              <w:top w:val="single" w:sz="4" w:space="0" w:color="auto"/>
            </w:tcBorders>
            <w:shd w:val="clear" w:color="auto" w:fill="auto"/>
            <w:vAlign w:val="center"/>
          </w:tcPr>
          <w:p w:rsidR="0065298D" w:rsidRPr="005508F6" w:rsidRDefault="0065298D" w:rsidP="00B31D23">
            <w:pPr>
              <w:jc w:val="center"/>
              <w:rPr>
                <w:sz w:val="22"/>
                <w:szCs w:val="22"/>
              </w:rPr>
            </w:pPr>
            <w:r w:rsidRPr="005508F6">
              <w:rPr>
                <w:sz w:val="22"/>
                <w:szCs w:val="22"/>
              </w:rPr>
              <w:t>15</w:t>
            </w:r>
          </w:p>
        </w:tc>
        <w:tc>
          <w:tcPr>
            <w:tcW w:w="1843" w:type="dxa"/>
            <w:vMerge w:val="restart"/>
            <w:tcBorders>
              <w:top w:val="single" w:sz="4" w:space="0" w:color="auto"/>
            </w:tcBorders>
            <w:vAlign w:val="center"/>
          </w:tcPr>
          <w:p w:rsidR="0065298D" w:rsidRPr="005508F6" w:rsidRDefault="0065298D" w:rsidP="00B31D23">
            <w:pPr>
              <w:jc w:val="center"/>
              <w:rPr>
                <w:sz w:val="22"/>
                <w:szCs w:val="22"/>
              </w:rPr>
            </w:pPr>
            <w:r w:rsidRPr="005508F6">
              <w:rPr>
                <w:sz w:val="22"/>
                <w:szCs w:val="22"/>
              </w:rPr>
              <w:t>Отдел общего образования, отдел молодежной политик</w:t>
            </w:r>
            <w:r w:rsidR="00C745D3" w:rsidRPr="005508F6">
              <w:rPr>
                <w:sz w:val="22"/>
                <w:szCs w:val="22"/>
              </w:rPr>
              <w:t>и</w:t>
            </w:r>
            <w:r w:rsidRPr="005508F6">
              <w:rPr>
                <w:sz w:val="22"/>
                <w:szCs w:val="22"/>
              </w:rPr>
              <w:t xml:space="preserve"> и дополнительного образования (по своим направлениям)</w:t>
            </w:r>
          </w:p>
        </w:tc>
        <w:tc>
          <w:tcPr>
            <w:tcW w:w="7371" w:type="dxa"/>
            <w:vMerge w:val="restart"/>
            <w:tcBorders>
              <w:top w:val="single" w:sz="4" w:space="0" w:color="auto"/>
            </w:tcBorders>
            <w:vAlign w:val="center"/>
          </w:tcPr>
          <w:p w:rsidR="0065298D" w:rsidRPr="005508F6" w:rsidRDefault="0065298D" w:rsidP="00B31D23">
            <w:pPr>
              <w:rPr>
                <w:sz w:val="22"/>
                <w:szCs w:val="22"/>
              </w:rPr>
            </w:pPr>
            <w:r w:rsidRPr="005508F6">
              <w:rPr>
                <w:sz w:val="22"/>
                <w:szCs w:val="22"/>
              </w:rPr>
              <w:t>Источник информации: отчеты образовательных учреждений, приказы (протоколы) о награждении (подведении итогов конкурсов) департамента образования Администрации города Пыть-Яха, Департамента образования и молодежной политики Ханты- Мансийского автономного округа – Югры, Министерства просвещения Российской Федерации, Институтов развития образования.</w:t>
            </w:r>
            <w:r w:rsidRPr="005508F6">
              <w:rPr>
                <w:sz w:val="22"/>
                <w:szCs w:val="22"/>
              </w:rPr>
              <w:br/>
              <w:t xml:space="preserve">Условие,   при   котором   показатель   считается   достигнутым: наличие педагогических и руководящих работников, принявших участие в профессиональных  конкурсах, организованных при поддержке </w:t>
            </w:r>
            <w:proofErr w:type="spellStart"/>
            <w:r w:rsidRPr="005508F6">
              <w:rPr>
                <w:sz w:val="22"/>
                <w:szCs w:val="22"/>
              </w:rPr>
              <w:t>ДОиМП</w:t>
            </w:r>
            <w:proofErr w:type="spellEnd"/>
            <w:r w:rsidRPr="005508F6">
              <w:rPr>
                <w:sz w:val="22"/>
                <w:szCs w:val="22"/>
              </w:rPr>
              <w:t xml:space="preserve"> администрации г. Пыть-Яха, </w:t>
            </w:r>
            <w:proofErr w:type="spellStart"/>
            <w:r w:rsidRPr="005508F6">
              <w:rPr>
                <w:sz w:val="22"/>
                <w:szCs w:val="22"/>
              </w:rPr>
              <w:t>ДОиМП</w:t>
            </w:r>
            <w:proofErr w:type="spellEnd"/>
            <w:r w:rsidRPr="005508F6">
              <w:rPr>
                <w:sz w:val="22"/>
                <w:szCs w:val="22"/>
              </w:rPr>
              <w:t xml:space="preserve"> ХМАО-Югры, </w:t>
            </w:r>
            <w:proofErr w:type="spellStart"/>
            <w:r w:rsidRPr="005508F6">
              <w:rPr>
                <w:sz w:val="22"/>
                <w:szCs w:val="22"/>
              </w:rPr>
              <w:t>Минпросвещения</w:t>
            </w:r>
            <w:proofErr w:type="spellEnd"/>
            <w:r w:rsidRPr="005508F6">
              <w:rPr>
                <w:sz w:val="22"/>
                <w:szCs w:val="22"/>
              </w:rPr>
              <w:t xml:space="preserve"> РФ и прочих структур.</w:t>
            </w:r>
          </w:p>
          <w:p w:rsidR="0065298D" w:rsidRPr="005508F6" w:rsidRDefault="0065298D" w:rsidP="00B31D23">
            <w:pPr>
              <w:rPr>
                <w:sz w:val="22"/>
                <w:szCs w:val="22"/>
              </w:rPr>
            </w:pPr>
            <w:r w:rsidRPr="005508F6">
              <w:rPr>
                <w:sz w:val="22"/>
                <w:szCs w:val="22"/>
              </w:rPr>
              <w:t>Периодичность: ежеквартально за предшествующий квартал.</w:t>
            </w:r>
          </w:p>
        </w:tc>
      </w:tr>
      <w:tr w:rsidR="0065298D" w:rsidRPr="005508F6" w:rsidTr="00E00896">
        <w:trPr>
          <w:trHeight w:val="1122"/>
        </w:trPr>
        <w:tc>
          <w:tcPr>
            <w:tcW w:w="591" w:type="dxa"/>
            <w:vMerge/>
            <w:vAlign w:val="center"/>
          </w:tcPr>
          <w:p w:rsidR="0065298D" w:rsidRPr="005508F6" w:rsidRDefault="0065298D" w:rsidP="00E00896">
            <w:pPr>
              <w:jc w:val="center"/>
              <w:rPr>
                <w:sz w:val="22"/>
                <w:szCs w:val="22"/>
              </w:rPr>
            </w:pPr>
          </w:p>
        </w:tc>
        <w:tc>
          <w:tcPr>
            <w:tcW w:w="2268" w:type="dxa"/>
            <w:vMerge/>
            <w:vAlign w:val="center"/>
          </w:tcPr>
          <w:p w:rsidR="0065298D" w:rsidRPr="005508F6" w:rsidRDefault="0065298D" w:rsidP="00B31D23">
            <w:pPr>
              <w:rPr>
                <w:sz w:val="22"/>
                <w:szCs w:val="22"/>
              </w:rPr>
            </w:pPr>
          </w:p>
        </w:tc>
        <w:tc>
          <w:tcPr>
            <w:tcW w:w="1843" w:type="dxa"/>
            <w:tcBorders>
              <w:top w:val="single" w:sz="4" w:space="0" w:color="auto"/>
            </w:tcBorders>
            <w:shd w:val="clear" w:color="auto" w:fill="auto"/>
            <w:vAlign w:val="center"/>
          </w:tcPr>
          <w:p w:rsidR="0065298D" w:rsidRPr="005508F6" w:rsidRDefault="002A3222" w:rsidP="00B31D23">
            <w:pPr>
              <w:rPr>
                <w:sz w:val="22"/>
                <w:szCs w:val="22"/>
              </w:rPr>
            </w:pPr>
            <w:r w:rsidRPr="005508F6">
              <w:rPr>
                <w:sz w:val="22"/>
                <w:szCs w:val="22"/>
              </w:rPr>
              <w:t>Р</w:t>
            </w:r>
            <w:r w:rsidR="0065298D" w:rsidRPr="005508F6">
              <w:rPr>
                <w:sz w:val="22"/>
                <w:szCs w:val="22"/>
              </w:rPr>
              <w:t>егиональный конкурс</w:t>
            </w:r>
          </w:p>
        </w:tc>
        <w:tc>
          <w:tcPr>
            <w:tcW w:w="992" w:type="dxa"/>
            <w:tcBorders>
              <w:top w:val="single" w:sz="4" w:space="0" w:color="auto"/>
            </w:tcBorders>
            <w:shd w:val="clear" w:color="auto" w:fill="auto"/>
            <w:vAlign w:val="center"/>
          </w:tcPr>
          <w:p w:rsidR="0065298D" w:rsidRPr="005508F6" w:rsidRDefault="0065298D" w:rsidP="00B31D23">
            <w:pPr>
              <w:jc w:val="center"/>
              <w:rPr>
                <w:sz w:val="22"/>
                <w:szCs w:val="22"/>
              </w:rPr>
            </w:pPr>
            <w:r w:rsidRPr="005508F6">
              <w:rPr>
                <w:sz w:val="22"/>
                <w:szCs w:val="22"/>
              </w:rPr>
              <w:t>10</w:t>
            </w:r>
          </w:p>
        </w:tc>
        <w:tc>
          <w:tcPr>
            <w:tcW w:w="1843" w:type="dxa"/>
            <w:vMerge/>
            <w:vAlign w:val="center"/>
          </w:tcPr>
          <w:p w:rsidR="0065298D" w:rsidRPr="005508F6" w:rsidRDefault="0065298D" w:rsidP="00B31D23">
            <w:pPr>
              <w:rPr>
                <w:sz w:val="22"/>
                <w:szCs w:val="22"/>
              </w:rPr>
            </w:pPr>
          </w:p>
        </w:tc>
        <w:tc>
          <w:tcPr>
            <w:tcW w:w="7371" w:type="dxa"/>
            <w:vMerge/>
            <w:vAlign w:val="center"/>
          </w:tcPr>
          <w:p w:rsidR="0065298D" w:rsidRPr="005508F6" w:rsidRDefault="0065298D" w:rsidP="00B31D23">
            <w:pPr>
              <w:rPr>
                <w:sz w:val="22"/>
                <w:szCs w:val="22"/>
              </w:rPr>
            </w:pPr>
          </w:p>
        </w:tc>
      </w:tr>
      <w:tr w:rsidR="0065298D" w:rsidRPr="005508F6" w:rsidTr="00E00896">
        <w:trPr>
          <w:trHeight w:val="1198"/>
        </w:trPr>
        <w:tc>
          <w:tcPr>
            <w:tcW w:w="591" w:type="dxa"/>
            <w:vMerge/>
            <w:vAlign w:val="center"/>
          </w:tcPr>
          <w:p w:rsidR="0065298D" w:rsidRPr="005508F6" w:rsidRDefault="0065298D" w:rsidP="00E00896">
            <w:pPr>
              <w:jc w:val="center"/>
              <w:rPr>
                <w:sz w:val="22"/>
                <w:szCs w:val="22"/>
              </w:rPr>
            </w:pPr>
          </w:p>
        </w:tc>
        <w:tc>
          <w:tcPr>
            <w:tcW w:w="2268" w:type="dxa"/>
            <w:vMerge/>
            <w:vAlign w:val="center"/>
          </w:tcPr>
          <w:p w:rsidR="0065298D" w:rsidRPr="005508F6" w:rsidRDefault="0065298D" w:rsidP="00B31D23">
            <w:pPr>
              <w:rPr>
                <w:sz w:val="22"/>
                <w:szCs w:val="22"/>
              </w:rPr>
            </w:pPr>
          </w:p>
        </w:tc>
        <w:tc>
          <w:tcPr>
            <w:tcW w:w="1843" w:type="dxa"/>
            <w:tcBorders>
              <w:top w:val="single" w:sz="4" w:space="0" w:color="auto"/>
            </w:tcBorders>
            <w:shd w:val="clear" w:color="auto" w:fill="auto"/>
            <w:vAlign w:val="center"/>
          </w:tcPr>
          <w:p w:rsidR="0065298D" w:rsidRPr="005508F6" w:rsidRDefault="002A3222" w:rsidP="00B31D23">
            <w:pPr>
              <w:rPr>
                <w:sz w:val="22"/>
                <w:szCs w:val="22"/>
              </w:rPr>
            </w:pPr>
            <w:r w:rsidRPr="005508F6">
              <w:rPr>
                <w:sz w:val="22"/>
                <w:szCs w:val="22"/>
              </w:rPr>
              <w:t>М</w:t>
            </w:r>
            <w:r w:rsidR="0065298D" w:rsidRPr="005508F6">
              <w:rPr>
                <w:sz w:val="22"/>
                <w:szCs w:val="22"/>
              </w:rPr>
              <w:t>униципальный конкурс</w:t>
            </w:r>
          </w:p>
        </w:tc>
        <w:tc>
          <w:tcPr>
            <w:tcW w:w="992" w:type="dxa"/>
            <w:tcBorders>
              <w:top w:val="single" w:sz="4" w:space="0" w:color="auto"/>
            </w:tcBorders>
            <w:shd w:val="clear" w:color="auto" w:fill="auto"/>
            <w:vAlign w:val="center"/>
          </w:tcPr>
          <w:p w:rsidR="0065298D" w:rsidRPr="005508F6" w:rsidRDefault="0065298D" w:rsidP="00B31D23">
            <w:pPr>
              <w:jc w:val="center"/>
              <w:rPr>
                <w:sz w:val="22"/>
                <w:szCs w:val="22"/>
              </w:rPr>
            </w:pPr>
            <w:r w:rsidRPr="005508F6">
              <w:rPr>
                <w:sz w:val="22"/>
                <w:szCs w:val="22"/>
              </w:rPr>
              <w:t>5</w:t>
            </w:r>
          </w:p>
        </w:tc>
        <w:tc>
          <w:tcPr>
            <w:tcW w:w="1843" w:type="dxa"/>
            <w:vMerge/>
            <w:vAlign w:val="center"/>
          </w:tcPr>
          <w:p w:rsidR="0065298D" w:rsidRPr="005508F6" w:rsidRDefault="0065298D" w:rsidP="00B31D23">
            <w:pPr>
              <w:rPr>
                <w:sz w:val="22"/>
                <w:szCs w:val="22"/>
              </w:rPr>
            </w:pPr>
          </w:p>
        </w:tc>
        <w:tc>
          <w:tcPr>
            <w:tcW w:w="7371" w:type="dxa"/>
            <w:vMerge/>
            <w:vAlign w:val="center"/>
          </w:tcPr>
          <w:p w:rsidR="0065298D" w:rsidRPr="005508F6" w:rsidRDefault="0065298D" w:rsidP="00B31D23">
            <w:pPr>
              <w:rPr>
                <w:sz w:val="22"/>
                <w:szCs w:val="22"/>
              </w:rPr>
            </w:pPr>
          </w:p>
        </w:tc>
      </w:tr>
      <w:tr w:rsidR="00E00896" w:rsidRPr="005508F6" w:rsidTr="00D65F46">
        <w:trPr>
          <w:trHeight w:val="372"/>
        </w:trPr>
        <w:tc>
          <w:tcPr>
            <w:tcW w:w="14908" w:type="dxa"/>
            <w:gridSpan w:val="6"/>
            <w:vAlign w:val="center"/>
          </w:tcPr>
          <w:p w:rsidR="00E00896" w:rsidRPr="005508F6" w:rsidRDefault="00E00896" w:rsidP="00E00896">
            <w:pPr>
              <w:jc w:val="center"/>
              <w:rPr>
                <w:sz w:val="22"/>
                <w:szCs w:val="22"/>
              </w:rPr>
            </w:pPr>
            <w:r w:rsidRPr="005508F6">
              <w:rPr>
                <w:bCs/>
                <w:sz w:val="22"/>
                <w:szCs w:val="22"/>
              </w:rPr>
              <w:t>Соответствие условий требованиям ФГОС</w:t>
            </w:r>
          </w:p>
        </w:tc>
      </w:tr>
      <w:tr w:rsidR="0065298D" w:rsidRPr="005508F6" w:rsidTr="00E00896">
        <w:trPr>
          <w:trHeight w:val="916"/>
        </w:trPr>
        <w:tc>
          <w:tcPr>
            <w:tcW w:w="591" w:type="dxa"/>
            <w:vMerge w:val="restart"/>
            <w:vAlign w:val="center"/>
          </w:tcPr>
          <w:p w:rsidR="0065298D" w:rsidRPr="005508F6" w:rsidRDefault="0065298D" w:rsidP="00E00896">
            <w:pPr>
              <w:jc w:val="center"/>
              <w:rPr>
                <w:sz w:val="22"/>
                <w:szCs w:val="22"/>
              </w:rPr>
            </w:pPr>
            <w:r w:rsidRPr="005508F6">
              <w:rPr>
                <w:sz w:val="22"/>
                <w:szCs w:val="22"/>
              </w:rPr>
              <w:t>6</w:t>
            </w:r>
          </w:p>
        </w:tc>
        <w:tc>
          <w:tcPr>
            <w:tcW w:w="2268" w:type="dxa"/>
            <w:vMerge w:val="restart"/>
            <w:shd w:val="clear" w:color="auto" w:fill="auto"/>
            <w:vAlign w:val="center"/>
            <w:hideMark/>
          </w:tcPr>
          <w:p w:rsidR="0065298D" w:rsidRPr="005508F6" w:rsidRDefault="0065298D" w:rsidP="00B31D23">
            <w:pPr>
              <w:rPr>
                <w:sz w:val="22"/>
                <w:szCs w:val="22"/>
              </w:rPr>
            </w:pPr>
            <w:r w:rsidRPr="005508F6">
              <w:rPr>
                <w:sz w:val="22"/>
                <w:szCs w:val="22"/>
              </w:rPr>
              <w:t>Оказание воспитанникам психолого-педагогической, медицинской и социальной помощи</w:t>
            </w:r>
          </w:p>
        </w:tc>
        <w:tc>
          <w:tcPr>
            <w:tcW w:w="1843" w:type="dxa"/>
            <w:shd w:val="clear" w:color="auto" w:fill="auto"/>
            <w:vAlign w:val="center"/>
            <w:hideMark/>
          </w:tcPr>
          <w:p w:rsidR="0065298D" w:rsidRPr="005508F6" w:rsidRDefault="009869A4" w:rsidP="00B31D23">
            <w:pPr>
              <w:rPr>
                <w:sz w:val="22"/>
                <w:szCs w:val="22"/>
              </w:rPr>
            </w:pPr>
            <w:r w:rsidRPr="005508F6">
              <w:rPr>
                <w:sz w:val="22"/>
                <w:szCs w:val="22"/>
              </w:rPr>
              <w:t>Отсутствие</w:t>
            </w:r>
          </w:p>
        </w:tc>
        <w:tc>
          <w:tcPr>
            <w:tcW w:w="992" w:type="dxa"/>
            <w:shd w:val="clear" w:color="auto" w:fill="auto"/>
            <w:vAlign w:val="center"/>
            <w:hideMark/>
          </w:tcPr>
          <w:p w:rsidR="0065298D" w:rsidRPr="005508F6" w:rsidRDefault="0065298D" w:rsidP="00B31D23">
            <w:pPr>
              <w:jc w:val="center"/>
              <w:rPr>
                <w:sz w:val="22"/>
                <w:szCs w:val="22"/>
              </w:rPr>
            </w:pPr>
            <w:r w:rsidRPr="005508F6">
              <w:rPr>
                <w:sz w:val="22"/>
                <w:szCs w:val="22"/>
              </w:rPr>
              <w:t>5</w:t>
            </w:r>
          </w:p>
        </w:tc>
        <w:tc>
          <w:tcPr>
            <w:tcW w:w="1843" w:type="dxa"/>
            <w:vMerge w:val="restart"/>
            <w:shd w:val="clear" w:color="auto" w:fill="auto"/>
            <w:vAlign w:val="center"/>
            <w:hideMark/>
          </w:tcPr>
          <w:p w:rsidR="0065298D" w:rsidRPr="005508F6" w:rsidRDefault="0065298D" w:rsidP="00B31D23">
            <w:pPr>
              <w:jc w:val="center"/>
              <w:rPr>
                <w:sz w:val="22"/>
                <w:szCs w:val="22"/>
              </w:rPr>
            </w:pPr>
            <w:r w:rsidRPr="005508F6">
              <w:rPr>
                <w:sz w:val="22"/>
                <w:szCs w:val="22"/>
              </w:rPr>
              <w:t>Отдел общего образования</w:t>
            </w:r>
          </w:p>
        </w:tc>
        <w:tc>
          <w:tcPr>
            <w:tcW w:w="7371" w:type="dxa"/>
            <w:vMerge w:val="restart"/>
            <w:shd w:val="clear" w:color="auto" w:fill="auto"/>
            <w:vAlign w:val="center"/>
            <w:hideMark/>
          </w:tcPr>
          <w:p w:rsidR="0065298D" w:rsidRPr="005508F6" w:rsidRDefault="0065298D" w:rsidP="00B31D23">
            <w:pPr>
              <w:rPr>
                <w:sz w:val="22"/>
                <w:szCs w:val="22"/>
              </w:rPr>
            </w:pPr>
            <w:r w:rsidRPr="005508F6">
              <w:rPr>
                <w:sz w:val="22"/>
                <w:szCs w:val="22"/>
              </w:rPr>
              <w:t>Источник информации: отчеты руководителей ПМП консилиумов. Условия, при которых показатель считается достигнутым:</w:t>
            </w:r>
            <w:r w:rsidRPr="005508F6">
              <w:rPr>
                <w:sz w:val="22"/>
                <w:szCs w:val="22"/>
              </w:rPr>
              <w:br/>
              <w:t>1) разработка и реализация индивидуальных коррекционно-развивающих программ для детей с ограниченными возможностями здоровья (далее – ОВЗ);</w:t>
            </w:r>
            <w:r w:rsidRPr="005508F6">
              <w:rPr>
                <w:sz w:val="22"/>
                <w:szCs w:val="22"/>
              </w:rPr>
              <w:br/>
              <w:t xml:space="preserve">2) осуществление психолого-педагогического консультирования родителей (законных представителей) детей с ОВЗ, педагогических работников. </w:t>
            </w:r>
            <w:r w:rsidRPr="005508F6">
              <w:rPr>
                <w:sz w:val="22"/>
                <w:szCs w:val="22"/>
              </w:rPr>
              <w:br/>
              <w:t>Периодичность: ежегодно в июле за предшествующий учебный год</w:t>
            </w:r>
          </w:p>
        </w:tc>
      </w:tr>
      <w:tr w:rsidR="0065298D" w:rsidRPr="005508F6" w:rsidTr="00E00896">
        <w:trPr>
          <w:trHeight w:val="734"/>
        </w:trPr>
        <w:tc>
          <w:tcPr>
            <w:tcW w:w="591" w:type="dxa"/>
            <w:vMerge/>
            <w:vAlign w:val="center"/>
          </w:tcPr>
          <w:p w:rsidR="0065298D" w:rsidRPr="005508F6" w:rsidRDefault="0065298D" w:rsidP="00E00896">
            <w:pPr>
              <w:jc w:val="center"/>
              <w:rPr>
                <w:sz w:val="22"/>
                <w:szCs w:val="22"/>
              </w:rPr>
            </w:pPr>
          </w:p>
        </w:tc>
        <w:tc>
          <w:tcPr>
            <w:tcW w:w="2268" w:type="dxa"/>
            <w:vMerge/>
            <w:vAlign w:val="center"/>
            <w:hideMark/>
          </w:tcPr>
          <w:p w:rsidR="0065298D" w:rsidRPr="005508F6" w:rsidRDefault="0065298D" w:rsidP="00B31D23">
            <w:pPr>
              <w:rPr>
                <w:sz w:val="22"/>
                <w:szCs w:val="22"/>
              </w:rPr>
            </w:pPr>
          </w:p>
        </w:tc>
        <w:tc>
          <w:tcPr>
            <w:tcW w:w="1843" w:type="dxa"/>
            <w:shd w:val="clear" w:color="auto" w:fill="auto"/>
            <w:vAlign w:val="center"/>
            <w:hideMark/>
          </w:tcPr>
          <w:p w:rsidR="0065298D" w:rsidRPr="005508F6" w:rsidRDefault="009869A4" w:rsidP="00B31D23">
            <w:pPr>
              <w:rPr>
                <w:sz w:val="22"/>
                <w:szCs w:val="22"/>
              </w:rPr>
            </w:pPr>
            <w:r w:rsidRPr="005508F6">
              <w:rPr>
                <w:sz w:val="22"/>
                <w:szCs w:val="22"/>
              </w:rPr>
              <w:t>Наличие</w:t>
            </w:r>
          </w:p>
        </w:tc>
        <w:tc>
          <w:tcPr>
            <w:tcW w:w="992" w:type="dxa"/>
            <w:shd w:val="clear" w:color="auto" w:fill="auto"/>
            <w:vAlign w:val="center"/>
            <w:hideMark/>
          </w:tcPr>
          <w:p w:rsidR="0065298D" w:rsidRPr="005508F6" w:rsidRDefault="0065298D" w:rsidP="00B31D23">
            <w:pPr>
              <w:jc w:val="center"/>
              <w:rPr>
                <w:sz w:val="22"/>
                <w:szCs w:val="22"/>
              </w:rPr>
            </w:pPr>
            <w:r w:rsidRPr="005508F6">
              <w:rPr>
                <w:sz w:val="22"/>
                <w:szCs w:val="22"/>
              </w:rPr>
              <w:t>0</w:t>
            </w:r>
          </w:p>
        </w:tc>
        <w:tc>
          <w:tcPr>
            <w:tcW w:w="1843" w:type="dxa"/>
            <w:vMerge/>
            <w:vAlign w:val="center"/>
            <w:hideMark/>
          </w:tcPr>
          <w:p w:rsidR="0065298D" w:rsidRPr="005508F6" w:rsidRDefault="0065298D" w:rsidP="00B31D23">
            <w:pPr>
              <w:rPr>
                <w:sz w:val="22"/>
                <w:szCs w:val="22"/>
              </w:rPr>
            </w:pPr>
          </w:p>
        </w:tc>
        <w:tc>
          <w:tcPr>
            <w:tcW w:w="7371" w:type="dxa"/>
            <w:vMerge/>
            <w:vAlign w:val="center"/>
            <w:hideMark/>
          </w:tcPr>
          <w:p w:rsidR="0065298D" w:rsidRPr="005508F6" w:rsidRDefault="0065298D" w:rsidP="00B31D23">
            <w:pPr>
              <w:rPr>
                <w:sz w:val="22"/>
                <w:szCs w:val="22"/>
              </w:rPr>
            </w:pPr>
          </w:p>
        </w:tc>
      </w:tr>
      <w:tr w:rsidR="0065298D" w:rsidRPr="005508F6" w:rsidTr="00E00896">
        <w:trPr>
          <w:trHeight w:val="1135"/>
        </w:trPr>
        <w:tc>
          <w:tcPr>
            <w:tcW w:w="591" w:type="dxa"/>
            <w:vMerge w:val="restart"/>
            <w:vAlign w:val="center"/>
          </w:tcPr>
          <w:p w:rsidR="0065298D" w:rsidRPr="005508F6" w:rsidRDefault="0065298D" w:rsidP="00E00896">
            <w:pPr>
              <w:jc w:val="center"/>
              <w:rPr>
                <w:sz w:val="22"/>
                <w:szCs w:val="22"/>
              </w:rPr>
            </w:pPr>
            <w:r w:rsidRPr="005508F6">
              <w:rPr>
                <w:sz w:val="22"/>
                <w:szCs w:val="22"/>
              </w:rPr>
              <w:t>7</w:t>
            </w:r>
          </w:p>
        </w:tc>
        <w:tc>
          <w:tcPr>
            <w:tcW w:w="2268" w:type="dxa"/>
            <w:vMerge w:val="restart"/>
            <w:shd w:val="clear" w:color="auto" w:fill="auto"/>
            <w:vAlign w:val="center"/>
            <w:hideMark/>
          </w:tcPr>
          <w:p w:rsidR="0065298D" w:rsidRPr="005508F6" w:rsidRDefault="0065298D" w:rsidP="006236F7">
            <w:pPr>
              <w:rPr>
                <w:sz w:val="22"/>
                <w:szCs w:val="22"/>
              </w:rPr>
            </w:pPr>
            <w:r w:rsidRPr="005508F6">
              <w:rPr>
                <w:sz w:val="22"/>
                <w:szCs w:val="22"/>
              </w:rPr>
              <w:t xml:space="preserve">Оснащенность учебно-дидактическим и </w:t>
            </w:r>
            <w:r w:rsidRPr="005508F6">
              <w:rPr>
                <w:sz w:val="22"/>
                <w:szCs w:val="22"/>
              </w:rPr>
              <w:lastRenderedPageBreak/>
              <w:t>игровым оборудованием</w:t>
            </w:r>
          </w:p>
        </w:tc>
        <w:tc>
          <w:tcPr>
            <w:tcW w:w="1843" w:type="dxa"/>
            <w:shd w:val="clear" w:color="auto" w:fill="auto"/>
            <w:vAlign w:val="center"/>
            <w:hideMark/>
          </w:tcPr>
          <w:p w:rsidR="0065298D" w:rsidRPr="005508F6" w:rsidRDefault="0065298D" w:rsidP="00B31D23">
            <w:pPr>
              <w:rPr>
                <w:sz w:val="22"/>
                <w:szCs w:val="22"/>
              </w:rPr>
            </w:pPr>
            <w:r w:rsidRPr="005508F6">
              <w:rPr>
                <w:sz w:val="22"/>
                <w:szCs w:val="22"/>
              </w:rPr>
              <w:lastRenderedPageBreak/>
              <w:t>70% и более</w:t>
            </w:r>
          </w:p>
        </w:tc>
        <w:tc>
          <w:tcPr>
            <w:tcW w:w="992" w:type="dxa"/>
            <w:shd w:val="clear" w:color="auto" w:fill="auto"/>
            <w:vAlign w:val="center"/>
            <w:hideMark/>
          </w:tcPr>
          <w:p w:rsidR="0065298D" w:rsidRPr="005508F6" w:rsidRDefault="0065298D" w:rsidP="00B31D23">
            <w:pPr>
              <w:jc w:val="center"/>
              <w:rPr>
                <w:sz w:val="22"/>
                <w:szCs w:val="22"/>
              </w:rPr>
            </w:pPr>
            <w:r w:rsidRPr="005508F6">
              <w:rPr>
                <w:sz w:val="22"/>
                <w:szCs w:val="22"/>
              </w:rPr>
              <w:t>5</w:t>
            </w:r>
          </w:p>
        </w:tc>
        <w:tc>
          <w:tcPr>
            <w:tcW w:w="1843" w:type="dxa"/>
            <w:vMerge w:val="restart"/>
            <w:shd w:val="clear" w:color="auto" w:fill="auto"/>
            <w:vAlign w:val="center"/>
            <w:hideMark/>
          </w:tcPr>
          <w:p w:rsidR="0065298D" w:rsidRPr="005508F6" w:rsidRDefault="0065298D" w:rsidP="00B31D23">
            <w:pPr>
              <w:jc w:val="center"/>
              <w:rPr>
                <w:sz w:val="22"/>
                <w:szCs w:val="22"/>
              </w:rPr>
            </w:pPr>
            <w:r w:rsidRPr="005508F6">
              <w:rPr>
                <w:sz w:val="22"/>
                <w:szCs w:val="22"/>
              </w:rPr>
              <w:t>Отдел общего образования</w:t>
            </w:r>
          </w:p>
        </w:tc>
        <w:tc>
          <w:tcPr>
            <w:tcW w:w="7371" w:type="dxa"/>
            <w:vMerge w:val="restart"/>
            <w:shd w:val="clear" w:color="auto" w:fill="auto"/>
            <w:vAlign w:val="center"/>
            <w:hideMark/>
          </w:tcPr>
          <w:p w:rsidR="0065298D" w:rsidRPr="005508F6" w:rsidRDefault="0065298D" w:rsidP="00B31D23">
            <w:pPr>
              <w:rPr>
                <w:sz w:val="22"/>
                <w:szCs w:val="22"/>
              </w:rPr>
            </w:pPr>
            <w:r w:rsidRPr="005508F6">
              <w:rPr>
                <w:sz w:val="22"/>
                <w:szCs w:val="22"/>
              </w:rPr>
              <w:t xml:space="preserve">Источник информации: информация образовательных учреждений об оснащенности учебно-дидактическим и игровым оборудованием в соответствии с индикаторами банка данных, характеризующих состояние материально- технической базы по разделу «Учебно-дидактическое и </w:t>
            </w:r>
            <w:r w:rsidRPr="005508F6">
              <w:rPr>
                <w:sz w:val="22"/>
                <w:szCs w:val="22"/>
              </w:rPr>
              <w:lastRenderedPageBreak/>
              <w:t>игровое оснащение образовательного процесса муниципальных дошкольных образовательных учреждений».</w:t>
            </w:r>
            <w:r w:rsidRPr="005508F6">
              <w:rPr>
                <w:sz w:val="22"/>
                <w:szCs w:val="22"/>
              </w:rPr>
              <w:br/>
              <w:t>Условие, при котором показатель считается достигнутым: оснащенность учебно- дидактическим и игровым оборудованием в соответствии с индикаторами банка данных, характеризующих состояние материально-технической базы по разделу</w:t>
            </w:r>
            <w:r w:rsidRPr="005508F6">
              <w:rPr>
                <w:sz w:val="22"/>
                <w:szCs w:val="22"/>
              </w:rPr>
              <w:br/>
              <w:t>«Учебно-дидактическое и игровое оснащение образовательного процесса муниципальных дошкольных образовательных учреждений», на 70% и более.</w:t>
            </w:r>
            <w:r w:rsidRPr="005508F6">
              <w:rPr>
                <w:sz w:val="22"/>
                <w:szCs w:val="22"/>
              </w:rPr>
              <w:br/>
              <w:t>Периодичность: ежегодно в июле за предшествующий учебный год</w:t>
            </w:r>
          </w:p>
        </w:tc>
      </w:tr>
      <w:tr w:rsidR="0065298D" w:rsidRPr="005508F6" w:rsidTr="00E00896">
        <w:trPr>
          <w:trHeight w:val="1846"/>
        </w:trPr>
        <w:tc>
          <w:tcPr>
            <w:tcW w:w="591" w:type="dxa"/>
            <w:vMerge/>
            <w:vAlign w:val="center"/>
          </w:tcPr>
          <w:p w:rsidR="0065298D" w:rsidRPr="005508F6" w:rsidRDefault="0065298D" w:rsidP="00E00896">
            <w:pPr>
              <w:jc w:val="center"/>
              <w:rPr>
                <w:sz w:val="22"/>
                <w:szCs w:val="22"/>
              </w:rPr>
            </w:pPr>
          </w:p>
        </w:tc>
        <w:tc>
          <w:tcPr>
            <w:tcW w:w="2268" w:type="dxa"/>
            <w:vMerge/>
            <w:vAlign w:val="center"/>
            <w:hideMark/>
          </w:tcPr>
          <w:p w:rsidR="0065298D" w:rsidRPr="005508F6" w:rsidRDefault="0065298D" w:rsidP="00B31D23">
            <w:pPr>
              <w:rPr>
                <w:sz w:val="22"/>
                <w:szCs w:val="22"/>
              </w:rPr>
            </w:pPr>
          </w:p>
        </w:tc>
        <w:tc>
          <w:tcPr>
            <w:tcW w:w="1843" w:type="dxa"/>
            <w:shd w:val="clear" w:color="auto" w:fill="auto"/>
            <w:vAlign w:val="center"/>
            <w:hideMark/>
          </w:tcPr>
          <w:p w:rsidR="0065298D" w:rsidRPr="005508F6" w:rsidRDefault="009869A4" w:rsidP="00B31D23">
            <w:pPr>
              <w:rPr>
                <w:sz w:val="22"/>
                <w:szCs w:val="22"/>
              </w:rPr>
            </w:pPr>
            <w:r w:rsidRPr="005508F6">
              <w:rPr>
                <w:sz w:val="22"/>
                <w:szCs w:val="22"/>
              </w:rPr>
              <w:t>Менее</w:t>
            </w:r>
            <w:r w:rsidR="0065298D" w:rsidRPr="005508F6">
              <w:rPr>
                <w:sz w:val="22"/>
                <w:szCs w:val="22"/>
              </w:rPr>
              <w:t xml:space="preserve"> 70%</w:t>
            </w:r>
          </w:p>
        </w:tc>
        <w:tc>
          <w:tcPr>
            <w:tcW w:w="992" w:type="dxa"/>
            <w:shd w:val="clear" w:color="auto" w:fill="auto"/>
            <w:vAlign w:val="center"/>
            <w:hideMark/>
          </w:tcPr>
          <w:p w:rsidR="0065298D" w:rsidRPr="005508F6" w:rsidRDefault="0065298D" w:rsidP="00B31D23">
            <w:pPr>
              <w:jc w:val="center"/>
              <w:rPr>
                <w:sz w:val="22"/>
                <w:szCs w:val="22"/>
              </w:rPr>
            </w:pPr>
            <w:r w:rsidRPr="005508F6">
              <w:rPr>
                <w:sz w:val="22"/>
                <w:szCs w:val="22"/>
              </w:rPr>
              <w:t>0</w:t>
            </w:r>
          </w:p>
        </w:tc>
        <w:tc>
          <w:tcPr>
            <w:tcW w:w="1843" w:type="dxa"/>
            <w:vMerge/>
            <w:vAlign w:val="center"/>
            <w:hideMark/>
          </w:tcPr>
          <w:p w:rsidR="0065298D" w:rsidRPr="005508F6" w:rsidRDefault="0065298D" w:rsidP="00B31D23">
            <w:pPr>
              <w:rPr>
                <w:sz w:val="22"/>
                <w:szCs w:val="22"/>
              </w:rPr>
            </w:pPr>
          </w:p>
        </w:tc>
        <w:tc>
          <w:tcPr>
            <w:tcW w:w="7371" w:type="dxa"/>
            <w:vMerge/>
            <w:vAlign w:val="center"/>
            <w:hideMark/>
          </w:tcPr>
          <w:p w:rsidR="0065298D" w:rsidRPr="005508F6" w:rsidRDefault="0065298D" w:rsidP="00B31D23">
            <w:pPr>
              <w:rPr>
                <w:sz w:val="22"/>
                <w:szCs w:val="22"/>
              </w:rPr>
            </w:pPr>
          </w:p>
        </w:tc>
      </w:tr>
      <w:tr w:rsidR="00E00896" w:rsidRPr="005508F6" w:rsidTr="00D65F46">
        <w:trPr>
          <w:trHeight w:val="372"/>
        </w:trPr>
        <w:tc>
          <w:tcPr>
            <w:tcW w:w="14908" w:type="dxa"/>
            <w:gridSpan w:val="6"/>
            <w:vAlign w:val="center"/>
          </w:tcPr>
          <w:p w:rsidR="00E00896" w:rsidRPr="005508F6" w:rsidRDefault="00E00896" w:rsidP="00E00896">
            <w:pPr>
              <w:jc w:val="center"/>
              <w:rPr>
                <w:sz w:val="22"/>
                <w:szCs w:val="22"/>
              </w:rPr>
            </w:pPr>
            <w:r w:rsidRPr="005508F6">
              <w:rPr>
                <w:bCs/>
                <w:sz w:val="22"/>
                <w:szCs w:val="22"/>
              </w:rPr>
              <w:t>Информационная открытость</w:t>
            </w:r>
          </w:p>
        </w:tc>
      </w:tr>
      <w:tr w:rsidR="0065298D" w:rsidRPr="005508F6" w:rsidTr="00E00896">
        <w:trPr>
          <w:trHeight w:val="1645"/>
        </w:trPr>
        <w:tc>
          <w:tcPr>
            <w:tcW w:w="591" w:type="dxa"/>
            <w:vMerge w:val="restart"/>
            <w:vAlign w:val="center"/>
          </w:tcPr>
          <w:p w:rsidR="0065298D" w:rsidRPr="005508F6" w:rsidRDefault="0065298D" w:rsidP="00E00896">
            <w:pPr>
              <w:jc w:val="center"/>
              <w:rPr>
                <w:sz w:val="22"/>
                <w:szCs w:val="22"/>
              </w:rPr>
            </w:pPr>
            <w:r w:rsidRPr="005508F6">
              <w:rPr>
                <w:sz w:val="22"/>
                <w:szCs w:val="22"/>
              </w:rPr>
              <w:t>8</w:t>
            </w:r>
          </w:p>
        </w:tc>
        <w:tc>
          <w:tcPr>
            <w:tcW w:w="2268" w:type="dxa"/>
            <w:vMerge w:val="restart"/>
            <w:shd w:val="clear" w:color="auto" w:fill="auto"/>
            <w:vAlign w:val="center"/>
            <w:hideMark/>
          </w:tcPr>
          <w:p w:rsidR="0065298D" w:rsidRPr="005508F6" w:rsidRDefault="0065298D" w:rsidP="0065298D">
            <w:pPr>
              <w:rPr>
                <w:sz w:val="22"/>
                <w:szCs w:val="22"/>
              </w:rPr>
            </w:pPr>
            <w:r w:rsidRPr="005508F6">
              <w:rPr>
                <w:sz w:val="22"/>
                <w:szCs w:val="22"/>
              </w:rPr>
              <w:t>Наличие действующего, систематически обновляемого сайта образовательной организации (Обеспечение актуальной информации, размещаемой на официальном сайте образовательной организации в соответствии с действующим законодательством)</w:t>
            </w:r>
          </w:p>
        </w:tc>
        <w:tc>
          <w:tcPr>
            <w:tcW w:w="1843" w:type="dxa"/>
            <w:shd w:val="clear" w:color="auto" w:fill="auto"/>
            <w:vAlign w:val="center"/>
            <w:hideMark/>
          </w:tcPr>
          <w:p w:rsidR="0065298D" w:rsidRPr="005508F6" w:rsidRDefault="009869A4" w:rsidP="00B31D23">
            <w:pPr>
              <w:rPr>
                <w:sz w:val="22"/>
                <w:szCs w:val="22"/>
              </w:rPr>
            </w:pPr>
            <w:r w:rsidRPr="005508F6">
              <w:rPr>
                <w:sz w:val="22"/>
                <w:szCs w:val="22"/>
              </w:rPr>
              <w:t>Наличие</w:t>
            </w:r>
          </w:p>
        </w:tc>
        <w:tc>
          <w:tcPr>
            <w:tcW w:w="992" w:type="dxa"/>
            <w:shd w:val="clear" w:color="auto" w:fill="auto"/>
            <w:vAlign w:val="center"/>
            <w:hideMark/>
          </w:tcPr>
          <w:p w:rsidR="0065298D" w:rsidRPr="005508F6" w:rsidRDefault="0065298D" w:rsidP="00B31D23">
            <w:pPr>
              <w:jc w:val="center"/>
              <w:rPr>
                <w:sz w:val="22"/>
                <w:szCs w:val="22"/>
              </w:rPr>
            </w:pPr>
            <w:r w:rsidRPr="005508F6">
              <w:rPr>
                <w:sz w:val="22"/>
                <w:szCs w:val="22"/>
              </w:rPr>
              <w:t>10</w:t>
            </w:r>
          </w:p>
        </w:tc>
        <w:tc>
          <w:tcPr>
            <w:tcW w:w="1843" w:type="dxa"/>
            <w:vMerge w:val="restart"/>
            <w:shd w:val="clear" w:color="auto" w:fill="auto"/>
            <w:vAlign w:val="center"/>
            <w:hideMark/>
          </w:tcPr>
          <w:p w:rsidR="0065298D" w:rsidRPr="005508F6" w:rsidRDefault="0065298D" w:rsidP="00B31D23">
            <w:pPr>
              <w:jc w:val="center"/>
              <w:rPr>
                <w:sz w:val="22"/>
                <w:szCs w:val="22"/>
              </w:rPr>
            </w:pPr>
            <w:r w:rsidRPr="005508F6">
              <w:rPr>
                <w:sz w:val="22"/>
                <w:szCs w:val="22"/>
              </w:rPr>
              <w:t>Отдел мониторинга, экономики и муниципальных заданий, отдел общего образования, отдел молодежной политик</w:t>
            </w:r>
            <w:r w:rsidR="00C745D3" w:rsidRPr="005508F6">
              <w:rPr>
                <w:sz w:val="22"/>
                <w:szCs w:val="22"/>
              </w:rPr>
              <w:t>и</w:t>
            </w:r>
            <w:r w:rsidRPr="005508F6">
              <w:rPr>
                <w:sz w:val="22"/>
                <w:szCs w:val="22"/>
              </w:rPr>
              <w:t xml:space="preserve"> и дополнительного образования (по своим направлениям)</w:t>
            </w:r>
          </w:p>
        </w:tc>
        <w:tc>
          <w:tcPr>
            <w:tcW w:w="7371" w:type="dxa"/>
            <w:vMerge w:val="restart"/>
            <w:shd w:val="clear" w:color="auto" w:fill="auto"/>
            <w:vAlign w:val="center"/>
            <w:hideMark/>
          </w:tcPr>
          <w:p w:rsidR="0065298D" w:rsidRPr="005508F6" w:rsidRDefault="0065298D" w:rsidP="0065298D">
            <w:pPr>
              <w:rPr>
                <w:sz w:val="22"/>
                <w:szCs w:val="22"/>
              </w:rPr>
            </w:pPr>
            <w:r w:rsidRPr="005508F6">
              <w:rPr>
                <w:sz w:val="22"/>
                <w:szCs w:val="22"/>
              </w:rPr>
              <w:t>Источник информации: информационная справка по результатам мониторинга ведения официальных сайтов образовательных учреждений.                                                                                                                                                 Условие, при    котором    показатель    считается    достигнутым: 100% наполняемость официального сайта образовательного учреждения. актуальной информацией</w:t>
            </w:r>
            <w:r w:rsidRPr="005508F6">
              <w:rPr>
                <w:sz w:val="22"/>
                <w:szCs w:val="22"/>
              </w:rPr>
              <w:br/>
              <w:t>Периодичность: ежегодно в феврале за предшествующий год</w:t>
            </w:r>
          </w:p>
        </w:tc>
      </w:tr>
      <w:tr w:rsidR="0065298D" w:rsidRPr="005508F6" w:rsidTr="00E00896">
        <w:trPr>
          <w:trHeight w:val="1245"/>
        </w:trPr>
        <w:tc>
          <w:tcPr>
            <w:tcW w:w="591" w:type="dxa"/>
            <w:vMerge/>
            <w:vAlign w:val="center"/>
          </w:tcPr>
          <w:p w:rsidR="0065298D" w:rsidRPr="005508F6" w:rsidRDefault="0065298D" w:rsidP="00E00896">
            <w:pPr>
              <w:jc w:val="center"/>
              <w:rPr>
                <w:sz w:val="22"/>
                <w:szCs w:val="22"/>
              </w:rPr>
            </w:pPr>
          </w:p>
        </w:tc>
        <w:tc>
          <w:tcPr>
            <w:tcW w:w="2268" w:type="dxa"/>
            <w:vMerge/>
            <w:vAlign w:val="center"/>
            <w:hideMark/>
          </w:tcPr>
          <w:p w:rsidR="0065298D" w:rsidRPr="005508F6" w:rsidRDefault="0065298D" w:rsidP="00B31D23">
            <w:pPr>
              <w:rPr>
                <w:sz w:val="22"/>
                <w:szCs w:val="22"/>
              </w:rPr>
            </w:pPr>
          </w:p>
        </w:tc>
        <w:tc>
          <w:tcPr>
            <w:tcW w:w="1843" w:type="dxa"/>
            <w:shd w:val="clear" w:color="auto" w:fill="auto"/>
            <w:vAlign w:val="center"/>
            <w:hideMark/>
          </w:tcPr>
          <w:p w:rsidR="0065298D" w:rsidRPr="005508F6" w:rsidRDefault="009869A4" w:rsidP="00B31D23">
            <w:pPr>
              <w:rPr>
                <w:sz w:val="22"/>
                <w:szCs w:val="22"/>
              </w:rPr>
            </w:pPr>
            <w:r w:rsidRPr="005508F6">
              <w:rPr>
                <w:sz w:val="22"/>
                <w:szCs w:val="22"/>
              </w:rPr>
              <w:t>Отсутствие</w:t>
            </w:r>
          </w:p>
        </w:tc>
        <w:tc>
          <w:tcPr>
            <w:tcW w:w="992" w:type="dxa"/>
            <w:shd w:val="clear" w:color="auto" w:fill="auto"/>
            <w:vAlign w:val="center"/>
            <w:hideMark/>
          </w:tcPr>
          <w:p w:rsidR="0065298D" w:rsidRPr="005508F6" w:rsidRDefault="0065298D" w:rsidP="00B31D23">
            <w:pPr>
              <w:jc w:val="center"/>
              <w:rPr>
                <w:sz w:val="22"/>
                <w:szCs w:val="22"/>
              </w:rPr>
            </w:pPr>
            <w:r w:rsidRPr="005508F6">
              <w:rPr>
                <w:sz w:val="22"/>
                <w:szCs w:val="22"/>
              </w:rPr>
              <w:t>0</w:t>
            </w:r>
          </w:p>
        </w:tc>
        <w:tc>
          <w:tcPr>
            <w:tcW w:w="1843" w:type="dxa"/>
            <w:vMerge/>
            <w:vAlign w:val="center"/>
            <w:hideMark/>
          </w:tcPr>
          <w:p w:rsidR="0065298D" w:rsidRPr="005508F6" w:rsidRDefault="0065298D" w:rsidP="00B31D23">
            <w:pPr>
              <w:rPr>
                <w:sz w:val="22"/>
                <w:szCs w:val="22"/>
              </w:rPr>
            </w:pPr>
          </w:p>
        </w:tc>
        <w:tc>
          <w:tcPr>
            <w:tcW w:w="7371" w:type="dxa"/>
            <w:vMerge/>
            <w:vAlign w:val="center"/>
            <w:hideMark/>
          </w:tcPr>
          <w:p w:rsidR="0065298D" w:rsidRPr="005508F6" w:rsidRDefault="0065298D" w:rsidP="00B31D23">
            <w:pPr>
              <w:rPr>
                <w:sz w:val="22"/>
                <w:szCs w:val="22"/>
              </w:rPr>
            </w:pPr>
          </w:p>
        </w:tc>
      </w:tr>
      <w:tr w:rsidR="0065298D" w:rsidRPr="005508F6" w:rsidTr="00E00896">
        <w:trPr>
          <w:trHeight w:val="1125"/>
        </w:trPr>
        <w:tc>
          <w:tcPr>
            <w:tcW w:w="591" w:type="dxa"/>
            <w:vMerge w:val="restart"/>
            <w:vAlign w:val="center"/>
          </w:tcPr>
          <w:p w:rsidR="0065298D" w:rsidRPr="005508F6" w:rsidRDefault="0065298D" w:rsidP="00E00896">
            <w:pPr>
              <w:jc w:val="center"/>
              <w:rPr>
                <w:sz w:val="22"/>
                <w:szCs w:val="22"/>
              </w:rPr>
            </w:pPr>
            <w:r w:rsidRPr="005508F6">
              <w:rPr>
                <w:sz w:val="22"/>
                <w:szCs w:val="22"/>
              </w:rPr>
              <w:t>9</w:t>
            </w:r>
          </w:p>
        </w:tc>
        <w:tc>
          <w:tcPr>
            <w:tcW w:w="2268" w:type="dxa"/>
            <w:vMerge w:val="restart"/>
            <w:shd w:val="clear" w:color="auto" w:fill="auto"/>
            <w:vAlign w:val="center"/>
            <w:hideMark/>
          </w:tcPr>
          <w:p w:rsidR="0065298D" w:rsidRPr="005508F6" w:rsidRDefault="0065298D" w:rsidP="00B31D23">
            <w:pPr>
              <w:rPr>
                <w:sz w:val="22"/>
                <w:szCs w:val="22"/>
              </w:rPr>
            </w:pPr>
            <w:r w:rsidRPr="005508F6">
              <w:rPr>
                <w:sz w:val="22"/>
                <w:szCs w:val="22"/>
              </w:rPr>
              <w:t>Формирование позитивного имиджа образовательной организации</w:t>
            </w:r>
          </w:p>
        </w:tc>
        <w:tc>
          <w:tcPr>
            <w:tcW w:w="1843" w:type="dxa"/>
            <w:shd w:val="clear" w:color="auto" w:fill="auto"/>
            <w:vAlign w:val="center"/>
            <w:hideMark/>
          </w:tcPr>
          <w:p w:rsidR="0065298D" w:rsidRPr="005508F6" w:rsidRDefault="009869A4" w:rsidP="00B31D23">
            <w:pPr>
              <w:rPr>
                <w:sz w:val="22"/>
                <w:szCs w:val="22"/>
              </w:rPr>
            </w:pPr>
            <w:r w:rsidRPr="005508F6">
              <w:rPr>
                <w:sz w:val="22"/>
                <w:szCs w:val="22"/>
              </w:rPr>
              <w:t>Наличие</w:t>
            </w:r>
          </w:p>
        </w:tc>
        <w:tc>
          <w:tcPr>
            <w:tcW w:w="992" w:type="dxa"/>
            <w:shd w:val="clear" w:color="auto" w:fill="auto"/>
            <w:vAlign w:val="center"/>
            <w:hideMark/>
          </w:tcPr>
          <w:p w:rsidR="0065298D" w:rsidRPr="005508F6" w:rsidRDefault="0065298D" w:rsidP="00B31D23">
            <w:pPr>
              <w:jc w:val="center"/>
              <w:rPr>
                <w:sz w:val="22"/>
                <w:szCs w:val="22"/>
              </w:rPr>
            </w:pPr>
            <w:r w:rsidRPr="005508F6">
              <w:rPr>
                <w:sz w:val="22"/>
                <w:szCs w:val="22"/>
              </w:rPr>
              <w:t>10</w:t>
            </w:r>
          </w:p>
        </w:tc>
        <w:tc>
          <w:tcPr>
            <w:tcW w:w="1843" w:type="dxa"/>
            <w:vMerge w:val="restart"/>
            <w:shd w:val="clear" w:color="auto" w:fill="auto"/>
            <w:vAlign w:val="center"/>
            <w:hideMark/>
          </w:tcPr>
          <w:p w:rsidR="0065298D" w:rsidRPr="005508F6" w:rsidRDefault="0065298D" w:rsidP="00C15738">
            <w:pPr>
              <w:jc w:val="center"/>
              <w:rPr>
                <w:sz w:val="22"/>
                <w:szCs w:val="22"/>
              </w:rPr>
            </w:pPr>
            <w:r w:rsidRPr="005508F6">
              <w:rPr>
                <w:sz w:val="22"/>
                <w:szCs w:val="22"/>
              </w:rPr>
              <w:t>Отдел мониторинга, экономики и муниципальных заданий, отдел общего образования, отдел молодежной политик</w:t>
            </w:r>
            <w:r w:rsidR="00C745D3" w:rsidRPr="005508F6">
              <w:rPr>
                <w:sz w:val="22"/>
                <w:szCs w:val="22"/>
              </w:rPr>
              <w:t>и</w:t>
            </w:r>
            <w:r w:rsidRPr="005508F6">
              <w:rPr>
                <w:sz w:val="22"/>
                <w:szCs w:val="22"/>
              </w:rPr>
              <w:t xml:space="preserve"> и </w:t>
            </w:r>
            <w:r w:rsidRPr="005508F6">
              <w:rPr>
                <w:sz w:val="22"/>
                <w:szCs w:val="22"/>
              </w:rPr>
              <w:lastRenderedPageBreak/>
              <w:t>дополнительного образования (по своим направлениям)</w:t>
            </w:r>
          </w:p>
        </w:tc>
        <w:tc>
          <w:tcPr>
            <w:tcW w:w="7371" w:type="dxa"/>
            <w:vMerge w:val="restart"/>
            <w:shd w:val="clear" w:color="auto" w:fill="auto"/>
            <w:vAlign w:val="center"/>
            <w:hideMark/>
          </w:tcPr>
          <w:p w:rsidR="0065298D" w:rsidRPr="005508F6" w:rsidRDefault="0065298D" w:rsidP="00B31D23">
            <w:pPr>
              <w:rPr>
                <w:sz w:val="22"/>
                <w:szCs w:val="22"/>
              </w:rPr>
            </w:pPr>
            <w:r w:rsidRPr="005508F6">
              <w:rPr>
                <w:sz w:val="22"/>
                <w:szCs w:val="22"/>
              </w:rPr>
              <w:lastRenderedPageBreak/>
              <w:t xml:space="preserve">Источник   информации: официальный сайт образовательной организации, официальный сайт администрации города, </w:t>
            </w:r>
            <w:proofErr w:type="spellStart"/>
            <w:r w:rsidRPr="005508F6">
              <w:rPr>
                <w:sz w:val="22"/>
                <w:szCs w:val="22"/>
              </w:rPr>
              <w:t>соцсети</w:t>
            </w:r>
            <w:proofErr w:type="spellEnd"/>
            <w:r w:rsidRPr="005508F6">
              <w:rPr>
                <w:sz w:val="22"/>
                <w:szCs w:val="22"/>
              </w:rPr>
              <w:t xml:space="preserve">, СМИ. </w:t>
            </w:r>
          </w:p>
          <w:p w:rsidR="0065298D" w:rsidRPr="005508F6" w:rsidRDefault="0065298D" w:rsidP="00B31D23">
            <w:pPr>
              <w:rPr>
                <w:sz w:val="22"/>
                <w:szCs w:val="22"/>
              </w:rPr>
            </w:pPr>
            <w:r w:rsidRPr="005508F6">
              <w:rPr>
                <w:sz w:val="22"/>
                <w:szCs w:val="22"/>
              </w:rPr>
              <w:t>Условие, при котором показатель считается достигнутым: размещение не менее 5-ти информационных материалов о культурно-образовательных, спортивных и иных событиях, достижениях обучающихся образовательного учреждения на официальном сайте образовательной организации</w:t>
            </w:r>
            <w:r w:rsidRPr="005508F6">
              <w:rPr>
                <w:sz w:val="22"/>
                <w:szCs w:val="22"/>
              </w:rPr>
              <w:br/>
              <w:t>Периодичность: ежегодно в феврале за предшествующий календарный год</w:t>
            </w:r>
          </w:p>
        </w:tc>
      </w:tr>
      <w:tr w:rsidR="0065298D" w:rsidRPr="005508F6" w:rsidTr="00E00896">
        <w:trPr>
          <w:trHeight w:val="1245"/>
        </w:trPr>
        <w:tc>
          <w:tcPr>
            <w:tcW w:w="591" w:type="dxa"/>
            <w:vMerge/>
            <w:vAlign w:val="center"/>
          </w:tcPr>
          <w:p w:rsidR="0065298D" w:rsidRPr="005508F6" w:rsidRDefault="0065298D" w:rsidP="00E00896">
            <w:pPr>
              <w:jc w:val="center"/>
              <w:rPr>
                <w:sz w:val="22"/>
                <w:szCs w:val="22"/>
              </w:rPr>
            </w:pPr>
          </w:p>
        </w:tc>
        <w:tc>
          <w:tcPr>
            <w:tcW w:w="2268" w:type="dxa"/>
            <w:vMerge/>
            <w:vAlign w:val="center"/>
            <w:hideMark/>
          </w:tcPr>
          <w:p w:rsidR="0065298D" w:rsidRPr="005508F6" w:rsidRDefault="0065298D" w:rsidP="00B31D23">
            <w:pPr>
              <w:rPr>
                <w:sz w:val="22"/>
                <w:szCs w:val="22"/>
              </w:rPr>
            </w:pPr>
          </w:p>
        </w:tc>
        <w:tc>
          <w:tcPr>
            <w:tcW w:w="1843" w:type="dxa"/>
            <w:shd w:val="clear" w:color="auto" w:fill="auto"/>
            <w:vAlign w:val="center"/>
            <w:hideMark/>
          </w:tcPr>
          <w:p w:rsidR="0065298D" w:rsidRPr="005508F6" w:rsidRDefault="009869A4" w:rsidP="00B31D23">
            <w:pPr>
              <w:rPr>
                <w:sz w:val="22"/>
                <w:szCs w:val="22"/>
              </w:rPr>
            </w:pPr>
            <w:r w:rsidRPr="005508F6">
              <w:rPr>
                <w:sz w:val="22"/>
                <w:szCs w:val="22"/>
              </w:rPr>
              <w:t>Отсутствие</w:t>
            </w:r>
          </w:p>
        </w:tc>
        <w:tc>
          <w:tcPr>
            <w:tcW w:w="992" w:type="dxa"/>
            <w:shd w:val="clear" w:color="auto" w:fill="auto"/>
            <w:vAlign w:val="center"/>
            <w:hideMark/>
          </w:tcPr>
          <w:p w:rsidR="0065298D" w:rsidRPr="005508F6" w:rsidRDefault="0065298D" w:rsidP="00B31D23">
            <w:pPr>
              <w:jc w:val="center"/>
              <w:rPr>
                <w:sz w:val="22"/>
                <w:szCs w:val="22"/>
              </w:rPr>
            </w:pPr>
            <w:r w:rsidRPr="005508F6">
              <w:rPr>
                <w:sz w:val="22"/>
                <w:szCs w:val="22"/>
              </w:rPr>
              <w:t>0</w:t>
            </w:r>
          </w:p>
        </w:tc>
        <w:tc>
          <w:tcPr>
            <w:tcW w:w="1843" w:type="dxa"/>
            <w:vMerge/>
            <w:vAlign w:val="center"/>
            <w:hideMark/>
          </w:tcPr>
          <w:p w:rsidR="0065298D" w:rsidRPr="005508F6" w:rsidRDefault="0065298D" w:rsidP="00B31D23">
            <w:pPr>
              <w:rPr>
                <w:sz w:val="22"/>
                <w:szCs w:val="22"/>
              </w:rPr>
            </w:pPr>
          </w:p>
        </w:tc>
        <w:tc>
          <w:tcPr>
            <w:tcW w:w="7371" w:type="dxa"/>
            <w:vMerge/>
            <w:vAlign w:val="center"/>
            <w:hideMark/>
          </w:tcPr>
          <w:p w:rsidR="0065298D" w:rsidRPr="005508F6" w:rsidRDefault="0065298D" w:rsidP="00B31D23">
            <w:pPr>
              <w:rPr>
                <w:sz w:val="22"/>
                <w:szCs w:val="22"/>
              </w:rPr>
            </w:pPr>
          </w:p>
        </w:tc>
      </w:tr>
      <w:tr w:rsidR="00E00896" w:rsidRPr="005508F6" w:rsidTr="00D65F46">
        <w:trPr>
          <w:trHeight w:val="372"/>
        </w:trPr>
        <w:tc>
          <w:tcPr>
            <w:tcW w:w="14908" w:type="dxa"/>
            <w:gridSpan w:val="6"/>
            <w:vAlign w:val="center"/>
          </w:tcPr>
          <w:p w:rsidR="00E00896" w:rsidRPr="005508F6" w:rsidRDefault="00E00896" w:rsidP="00E00896">
            <w:pPr>
              <w:jc w:val="center"/>
              <w:rPr>
                <w:sz w:val="22"/>
                <w:szCs w:val="22"/>
              </w:rPr>
            </w:pPr>
            <w:r w:rsidRPr="005508F6">
              <w:rPr>
                <w:bCs/>
                <w:sz w:val="22"/>
                <w:szCs w:val="22"/>
              </w:rPr>
              <w:t>Сохранение и укрепление здоровья</w:t>
            </w:r>
          </w:p>
        </w:tc>
      </w:tr>
      <w:tr w:rsidR="0065298D" w:rsidRPr="005508F6" w:rsidTr="00E00896">
        <w:trPr>
          <w:trHeight w:val="765"/>
        </w:trPr>
        <w:tc>
          <w:tcPr>
            <w:tcW w:w="591" w:type="dxa"/>
            <w:vMerge w:val="restart"/>
            <w:vAlign w:val="center"/>
          </w:tcPr>
          <w:p w:rsidR="0065298D" w:rsidRPr="005508F6" w:rsidRDefault="0065298D" w:rsidP="00E00896">
            <w:pPr>
              <w:jc w:val="center"/>
              <w:rPr>
                <w:sz w:val="22"/>
                <w:szCs w:val="22"/>
              </w:rPr>
            </w:pPr>
            <w:r w:rsidRPr="005508F6">
              <w:rPr>
                <w:sz w:val="22"/>
                <w:szCs w:val="22"/>
              </w:rPr>
              <w:t>10</w:t>
            </w:r>
          </w:p>
        </w:tc>
        <w:tc>
          <w:tcPr>
            <w:tcW w:w="2268" w:type="dxa"/>
            <w:vMerge w:val="restart"/>
            <w:shd w:val="clear" w:color="auto" w:fill="auto"/>
            <w:vAlign w:val="center"/>
            <w:hideMark/>
          </w:tcPr>
          <w:p w:rsidR="0065298D" w:rsidRPr="005508F6" w:rsidRDefault="0065298D" w:rsidP="00B31D23">
            <w:pPr>
              <w:rPr>
                <w:sz w:val="22"/>
                <w:szCs w:val="22"/>
              </w:rPr>
            </w:pPr>
            <w:r w:rsidRPr="005508F6">
              <w:rPr>
                <w:sz w:val="22"/>
                <w:szCs w:val="22"/>
              </w:rPr>
              <w:t>Уровень посещаемости обучающихся в ДОУ</w:t>
            </w:r>
          </w:p>
        </w:tc>
        <w:tc>
          <w:tcPr>
            <w:tcW w:w="1843" w:type="dxa"/>
            <w:shd w:val="clear" w:color="auto" w:fill="auto"/>
            <w:vAlign w:val="center"/>
            <w:hideMark/>
          </w:tcPr>
          <w:p w:rsidR="0065298D" w:rsidRPr="005508F6" w:rsidRDefault="0065298D" w:rsidP="00B31D23">
            <w:pPr>
              <w:rPr>
                <w:sz w:val="22"/>
                <w:szCs w:val="22"/>
              </w:rPr>
            </w:pPr>
            <w:r w:rsidRPr="005508F6">
              <w:rPr>
                <w:sz w:val="22"/>
                <w:szCs w:val="22"/>
              </w:rPr>
              <w:t>70% и более</w:t>
            </w:r>
          </w:p>
        </w:tc>
        <w:tc>
          <w:tcPr>
            <w:tcW w:w="992" w:type="dxa"/>
            <w:shd w:val="clear" w:color="auto" w:fill="auto"/>
            <w:hideMark/>
          </w:tcPr>
          <w:p w:rsidR="0065298D" w:rsidRPr="005508F6" w:rsidRDefault="0065298D" w:rsidP="00B31D23">
            <w:pPr>
              <w:jc w:val="center"/>
              <w:rPr>
                <w:sz w:val="22"/>
                <w:szCs w:val="22"/>
              </w:rPr>
            </w:pPr>
          </w:p>
          <w:p w:rsidR="0065298D" w:rsidRPr="005508F6" w:rsidRDefault="0065298D" w:rsidP="00B31D23">
            <w:pPr>
              <w:jc w:val="center"/>
              <w:rPr>
                <w:sz w:val="22"/>
                <w:szCs w:val="22"/>
              </w:rPr>
            </w:pPr>
            <w:r w:rsidRPr="005508F6">
              <w:rPr>
                <w:sz w:val="22"/>
                <w:szCs w:val="22"/>
              </w:rPr>
              <w:t>20</w:t>
            </w:r>
          </w:p>
        </w:tc>
        <w:tc>
          <w:tcPr>
            <w:tcW w:w="1843" w:type="dxa"/>
            <w:vMerge w:val="restart"/>
            <w:shd w:val="clear" w:color="auto" w:fill="auto"/>
            <w:vAlign w:val="center"/>
            <w:hideMark/>
          </w:tcPr>
          <w:p w:rsidR="0065298D" w:rsidRPr="005508F6" w:rsidRDefault="0065298D" w:rsidP="00B31D23">
            <w:pPr>
              <w:jc w:val="center"/>
              <w:rPr>
                <w:sz w:val="22"/>
                <w:szCs w:val="22"/>
              </w:rPr>
            </w:pPr>
            <w:r w:rsidRPr="005508F6">
              <w:rPr>
                <w:sz w:val="22"/>
                <w:szCs w:val="22"/>
              </w:rPr>
              <w:t>Отдел мониторинга, экономики и муниципальных заданий</w:t>
            </w:r>
          </w:p>
        </w:tc>
        <w:tc>
          <w:tcPr>
            <w:tcW w:w="7371" w:type="dxa"/>
            <w:vMerge w:val="restart"/>
            <w:shd w:val="clear" w:color="auto" w:fill="auto"/>
            <w:vAlign w:val="center"/>
            <w:hideMark/>
          </w:tcPr>
          <w:p w:rsidR="0065298D" w:rsidRPr="005508F6" w:rsidRDefault="0065298D" w:rsidP="00B31D23">
            <w:pPr>
              <w:rPr>
                <w:sz w:val="22"/>
                <w:szCs w:val="22"/>
              </w:rPr>
            </w:pPr>
            <w:r w:rsidRPr="005508F6">
              <w:rPr>
                <w:sz w:val="22"/>
                <w:szCs w:val="22"/>
              </w:rPr>
              <w:t>Источник информации: ежемесячные отчеты образовательных учреждений, предоставляющих услуги дошкольного образования.</w:t>
            </w:r>
            <w:r w:rsidRPr="005508F6">
              <w:rPr>
                <w:sz w:val="22"/>
                <w:szCs w:val="22"/>
              </w:rPr>
              <w:br/>
              <w:t xml:space="preserve">Условие, при котором показатель считается достигнутым: </w:t>
            </w:r>
            <w:r w:rsidR="00E25850" w:rsidRPr="005508F6">
              <w:rPr>
                <w:sz w:val="22"/>
                <w:szCs w:val="22"/>
              </w:rPr>
              <w:t>5</w:t>
            </w:r>
            <w:r w:rsidRPr="005508F6">
              <w:rPr>
                <w:sz w:val="22"/>
                <w:szCs w:val="22"/>
              </w:rPr>
              <w:t>0% и более воспитанников, не имеющих пропусков ежемесячно в период с сентября по май.</w:t>
            </w:r>
            <w:r w:rsidRPr="005508F6">
              <w:rPr>
                <w:sz w:val="22"/>
                <w:szCs w:val="22"/>
              </w:rPr>
              <w:br/>
              <w:t>Порядок расчёта: (численность детей, не имеющих пропусков / средняя списочная численность воспитанников) * 100%.</w:t>
            </w:r>
          </w:p>
          <w:p w:rsidR="0065298D" w:rsidRPr="005508F6" w:rsidRDefault="0065298D" w:rsidP="00762297">
            <w:pPr>
              <w:rPr>
                <w:sz w:val="22"/>
                <w:szCs w:val="22"/>
              </w:rPr>
            </w:pPr>
            <w:r w:rsidRPr="005508F6">
              <w:rPr>
                <w:sz w:val="22"/>
                <w:szCs w:val="22"/>
              </w:rPr>
              <w:t>Расчёт проводится ежемесячно.</w:t>
            </w:r>
            <w:r w:rsidRPr="005508F6">
              <w:rPr>
                <w:sz w:val="22"/>
                <w:szCs w:val="22"/>
              </w:rPr>
              <w:br/>
              <w:t>Периодичность: ежегодно в феврале за период с сентября по май</w:t>
            </w:r>
          </w:p>
        </w:tc>
      </w:tr>
      <w:tr w:rsidR="0065298D" w:rsidRPr="005508F6" w:rsidTr="00E00896">
        <w:trPr>
          <w:trHeight w:val="776"/>
        </w:trPr>
        <w:tc>
          <w:tcPr>
            <w:tcW w:w="591" w:type="dxa"/>
            <w:vMerge/>
            <w:vAlign w:val="center"/>
          </w:tcPr>
          <w:p w:rsidR="0065298D" w:rsidRPr="005508F6" w:rsidRDefault="0065298D" w:rsidP="00E00896">
            <w:pPr>
              <w:jc w:val="center"/>
              <w:rPr>
                <w:sz w:val="22"/>
                <w:szCs w:val="22"/>
              </w:rPr>
            </w:pPr>
          </w:p>
        </w:tc>
        <w:tc>
          <w:tcPr>
            <w:tcW w:w="2268" w:type="dxa"/>
            <w:vMerge/>
            <w:vAlign w:val="center"/>
            <w:hideMark/>
          </w:tcPr>
          <w:p w:rsidR="0065298D" w:rsidRPr="005508F6" w:rsidRDefault="0065298D" w:rsidP="00B31D23">
            <w:pPr>
              <w:rPr>
                <w:sz w:val="22"/>
                <w:szCs w:val="22"/>
              </w:rPr>
            </w:pPr>
          </w:p>
        </w:tc>
        <w:tc>
          <w:tcPr>
            <w:tcW w:w="1843" w:type="dxa"/>
            <w:shd w:val="clear" w:color="auto" w:fill="auto"/>
            <w:vAlign w:val="center"/>
            <w:hideMark/>
          </w:tcPr>
          <w:p w:rsidR="0065298D" w:rsidRPr="005508F6" w:rsidRDefault="002A3222" w:rsidP="00B31D23">
            <w:pPr>
              <w:rPr>
                <w:sz w:val="22"/>
                <w:szCs w:val="22"/>
              </w:rPr>
            </w:pPr>
            <w:r w:rsidRPr="005508F6">
              <w:rPr>
                <w:sz w:val="22"/>
                <w:szCs w:val="22"/>
              </w:rPr>
              <w:t>О</w:t>
            </w:r>
            <w:r w:rsidR="0065298D" w:rsidRPr="005508F6">
              <w:rPr>
                <w:sz w:val="22"/>
                <w:szCs w:val="22"/>
              </w:rPr>
              <w:t>т 50 до 69%</w:t>
            </w:r>
          </w:p>
        </w:tc>
        <w:tc>
          <w:tcPr>
            <w:tcW w:w="992" w:type="dxa"/>
            <w:shd w:val="clear" w:color="auto" w:fill="auto"/>
            <w:hideMark/>
          </w:tcPr>
          <w:p w:rsidR="0065298D" w:rsidRPr="005508F6" w:rsidRDefault="0065298D" w:rsidP="00B31D23">
            <w:pPr>
              <w:jc w:val="center"/>
              <w:rPr>
                <w:sz w:val="22"/>
                <w:szCs w:val="22"/>
              </w:rPr>
            </w:pPr>
          </w:p>
          <w:p w:rsidR="0065298D" w:rsidRPr="005508F6" w:rsidRDefault="0065298D" w:rsidP="00B31D23">
            <w:pPr>
              <w:jc w:val="center"/>
              <w:rPr>
                <w:sz w:val="22"/>
                <w:szCs w:val="22"/>
              </w:rPr>
            </w:pPr>
            <w:r w:rsidRPr="005508F6">
              <w:rPr>
                <w:sz w:val="22"/>
                <w:szCs w:val="22"/>
              </w:rPr>
              <w:t>15</w:t>
            </w:r>
          </w:p>
        </w:tc>
        <w:tc>
          <w:tcPr>
            <w:tcW w:w="1843" w:type="dxa"/>
            <w:vMerge/>
            <w:vAlign w:val="center"/>
            <w:hideMark/>
          </w:tcPr>
          <w:p w:rsidR="0065298D" w:rsidRPr="005508F6" w:rsidRDefault="0065298D" w:rsidP="00B31D23">
            <w:pPr>
              <w:rPr>
                <w:sz w:val="22"/>
                <w:szCs w:val="22"/>
              </w:rPr>
            </w:pPr>
          </w:p>
        </w:tc>
        <w:tc>
          <w:tcPr>
            <w:tcW w:w="7371" w:type="dxa"/>
            <w:vMerge/>
            <w:vAlign w:val="center"/>
            <w:hideMark/>
          </w:tcPr>
          <w:p w:rsidR="0065298D" w:rsidRPr="005508F6" w:rsidRDefault="0065298D" w:rsidP="00B31D23">
            <w:pPr>
              <w:rPr>
                <w:sz w:val="22"/>
                <w:szCs w:val="22"/>
              </w:rPr>
            </w:pPr>
          </w:p>
        </w:tc>
      </w:tr>
      <w:tr w:rsidR="0065298D" w:rsidRPr="005508F6" w:rsidTr="00E00896">
        <w:trPr>
          <w:trHeight w:val="825"/>
        </w:trPr>
        <w:tc>
          <w:tcPr>
            <w:tcW w:w="591" w:type="dxa"/>
            <w:vMerge/>
            <w:vAlign w:val="center"/>
          </w:tcPr>
          <w:p w:rsidR="0065298D" w:rsidRPr="005508F6" w:rsidRDefault="0065298D" w:rsidP="00E00896">
            <w:pPr>
              <w:jc w:val="center"/>
              <w:rPr>
                <w:sz w:val="22"/>
                <w:szCs w:val="22"/>
              </w:rPr>
            </w:pPr>
          </w:p>
        </w:tc>
        <w:tc>
          <w:tcPr>
            <w:tcW w:w="2268" w:type="dxa"/>
            <w:vMerge/>
            <w:vAlign w:val="center"/>
            <w:hideMark/>
          </w:tcPr>
          <w:p w:rsidR="0065298D" w:rsidRPr="005508F6" w:rsidRDefault="0065298D" w:rsidP="00B31D23">
            <w:pPr>
              <w:rPr>
                <w:sz w:val="22"/>
                <w:szCs w:val="22"/>
              </w:rPr>
            </w:pPr>
          </w:p>
        </w:tc>
        <w:tc>
          <w:tcPr>
            <w:tcW w:w="1843" w:type="dxa"/>
            <w:shd w:val="clear" w:color="auto" w:fill="auto"/>
            <w:vAlign w:val="center"/>
            <w:hideMark/>
          </w:tcPr>
          <w:p w:rsidR="0065298D" w:rsidRPr="005508F6" w:rsidRDefault="002A3222" w:rsidP="00B31D23">
            <w:pPr>
              <w:rPr>
                <w:sz w:val="22"/>
                <w:szCs w:val="22"/>
              </w:rPr>
            </w:pPr>
            <w:r w:rsidRPr="005508F6">
              <w:rPr>
                <w:sz w:val="22"/>
                <w:szCs w:val="22"/>
              </w:rPr>
              <w:t>Д</w:t>
            </w:r>
            <w:r w:rsidR="0065298D" w:rsidRPr="005508F6">
              <w:rPr>
                <w:sz w:val="22"/>
                <w:szCs w:val="22"/>
              </w:rPr>
              <w:t>о 50%</w:t>
            </w:r>
          </w:p>
        </w:tc>
        <w:tc>
          <w:tcPr>
            <w:tcW w:w="992" w:type="dxa"/>
            <w:shd w:val="clear" w:color="auto" w:fill="auto"/>
            <w:hideMark/>
          </w:tcPr>
          <w:p w:rsidR="0065298D" w:rsidRPr="005508F6" w:rsidRDefault="0065298D" w:rsidP="00B31D23">
            <w:pPr>
              <w:jc w:val="center"/>
              <w:rPr>
                <w:sz w:val="22"/>
                <w:szCs w:val="22"/>
              </w:rPr>
            </w:pPr>
          </w:p>
          <w:p w:rsidR="0065298D" w:rsidRPr="005508F6" w:rsidRDefault="0065298D" w:rsidP="00B31D23">
            <w:pPr>
              <w:jc w:val="center"/>
              <w:rPr>
                <w:sz w:val="22"/>
                <w:szCs w:val="22"/>
              </w:rPr>
            </w:pPr>
            <w:r w:rsidRPr="005508F6">
              <w:rPr>
                <w:sz w:val="22"/>
                <w:szCs w:val="22"/>
              </w:rPr>
              <w:t>0</w:t>
            </w:r>
          </w:p>
        </w:tc>
        <w:tc>
          <w:tcPr>
            <w:tcW w:w="1843" w:type="dxa"/>
            <w:vMerge/>
            <w:vAlign w:val="center"/>
            <w:hideMark/>
          </w:tcPr>
          <w:p w:rsidR="0065298D" w:rsidRPr="005508F6" w:rsidRDefault="0065298D" w:rsidP="00B31D23">
            <w:pPr>
              <w:rPr>
                <w:sz w:val="22"/>
                <w:szCs w:val="22"/>
              </w:rPr>
            </w:pPr>
          </w:p>
        </w:tc>
        <w:tc>
          <w:tcPr>
            <w:tcW w:w="7371" w:type="dxa"/>
            <w:vMerge/>
            <w:vAlign w:val="center"/>
            <w:hideMark/>
          </w:tcPr>
          <w:p w:rsidR="0065298D" w:rsidRPr="005508F6" w:rsidRDefault="0065298D" w:rsidP="00B31D23">
            <w:pPr>
              <w:rPr>
                <w:sz w:val="22"/>
                <w:szCs w:val="22"/>
              </w:rPr>
            </w:pPr>
          </w:p>
        </w:tc>
      </w:tr>
      <w:tr w:rsidR="00E00896" w:rsidRPr="005508F6" w:rsidTr="00D65F46">
        <w:trPr>
          <w:trHeight w:val="315"/>
        </w:trPr>
        <w:tc>
          <w:tcPr>
            <w:tcW w:w="14908" w:type="dxa"/>
            <w:gridSpan w:val="6"/>
            <w:vAlign w:val="center"/>
          </w:tcPr>
          <w:p w:rsidR="00E00896" w:rsidRPr="005508F6" w:rsidRDefault="00E00896" w:rsidP="00E00896">
            <w:pPr>
              <w:jc w:val="center"/>
              <w:rPr>
                <w:bCs/>
                <w:sz w:val="22"/>
                <w:szCs w:val="22"/>
              </w:rPr>
            </w:pPr>
            <w:r w:rsidRPr="005508F6">
              <w:rPr>
                <w:bCs/>
                <w:sz w:val="22"/>
                <w:szCs w:val="22"/>
              </w:rPr>
              <w:t>Обеспечение доступности образования для детей с ОВЗ и инвалидностью</w:t>
            </w:r>
          </w:p>
        </w:tc>
      </w:tr>
      <w:tr w:rsidR="0065298D" w:rsidRPr="005508F6" w:rsidTr="00E00896">
        <w:trPr>
          <w:trHeight w:val="1299"/>
        </w:trPr>
        <w:tc>
          <w:tcPr>
            <w:tcW w:w="591" w:type="dxa"/>
            <w:vMerge w:val="restart"/>
            <w:vAlign w:val="center"/>
          </w:tcPr>
          <w:p w:rsidR="0065298D" w:rsidRPr="005508F6" w:rsidRDefault="0065298D" w:rsidP="00E00896">
            <w:pPr>
              <w:jc w:val="center"/>
              <w:rPr>
                <w:sz w:val="22"/>
                <w:szCs w:val="22"/>
              </w:rPr>
            </w:pPr>
            <w:r w:rsidRPr="005508F6">
              <w:rPr>
                <w:sz w:val="22"/>
                <w:szCs w:val="22"/>
              </w:rPr>
              <w:t>11</w:t>
            </w:r>
          </w:p>
        </w:tc>
        <w:tc>
          <w:tcPr>
            <w:tcW w:w="2268" w:type="dxa"/>
            <w:vMerge w:val="restart"/>
            <w:shd w:val="clear" w:color="auto" w:fill="auto"/>
            <w:vAlign w:val="center"/>
            <w:hideMark/>
          </w:tcPr>
          <w:p w:rsidR="0065298D" w:rsidRPr="005508F6" w:rsidRDefault="0065298D" w:rsidP="00B31D23">
            <w:pPr>
              <w:rPr>
                <w:sz w:val="22"/>
                <w:szCs w:val="22"/>
              </w:rPr>
            </w:pPr>
            <w:r w:rsidRPr="005508F6">
              <w:rPr>
                <w:sz w:val="22"/>
                <w:szCs w:val="22"/>
              </w:rPr>
              <w:t>Обеспечение условий организации обучения и воспитания обучающихся с ОВЗ и с инвалидностью</w:t>
            </w:r>
            <w:r w:rsidR="00C7628C" w:rsidRPr="005508F6">
              <w:rPr>
                <w:sz w:val="22"/>
                <w:szCs w:val="22"/>
              </w:rPr>
              <w:t>, исполнение заключений ТПМПК</w:t>
            </w:r>
          </w:p>
        </w:tc>
        <w:tc>
          <w:tcPr>
            <w:tcW w:w="1843" w:type="dxa"/>
            <w:shd w:val="clear" w:color="auto" w:fill="auto"/>
            <w:vAlign w:val="center"/>
            <w:hideMark/>
          </w:tcPr>
          <w:p w:rsidR="0065298D" w:rsidRPr="005508F6" w:rsidRDefault="0065298D" w:rsidP="00B31D23">
            <w:pPr>
              <w:rPr>
                <w:sz w:val="22"/>
                <w:szCs w:val="22"/>
              </w:rPr>
            </w:pPr>
            <w:r w:rsidRPr="005508F6">
              <w:rPr>
                <w:sz w:val="22"/>
                <w:szCs w:val="22"/>
              </w:rPr>
              <w:t xml:space="preserve">Обеспечение условий </w:t>
            </w:r>
          </w:p>
        </w:tc>
        <w:tc>
          <w:tcPr>
            <w:tcW w:w="992" w:type="dxa"/>
            <w:shd w:val="clear" w:color="auto" w:fill="auto"/>
            <w:vAlign w:val="center"/>
            <w:hideMark/>
          </w:tcPr>
          <w:p w:rsidR="0065298D" w:rsidRPr="005508F6" w:rsidRDefault="0065298D" w:rsidP="00B31D23">
            <w:pPr>
              <w:jc w:val="center"/>
              <w:rPr>
                <w:sz w:val="22"/>
                <w:szCs w:val="22"/>
              </w:rPr>
            </w:pPr>
            <w:r w:rsidRPr="005508F6">
              <w:rPr>
                <w:sz w:val="22"/>
                <w:szCs w:val="22"/>
              </w:rPr>
              <w:t>10</w:t>
            </w:r>
          </w:p>
        </w:tc>
        <w:tc>
          <w:tcPr>
            <w:tcW w:w="1843" w:type="dxa"/>
            <w:vMerge w:val="restart"/>
            <w:shd w:val="clear" w:color="auto" w:fill="auto"/>
            <w:vAlign w:val="center"/>
            <w:hideMark/>
          </w:tcPr>
          <w:p w:rsidR="0065298D" w:rsidRPr="005508F6" w:rsidRDefault="0065298D" w:rsidP="00B31D23">
            <w:pPr>
              <w:jc w:val="center"/>
              <w:rPr>
                <w:sz w:val="22"/>
                <w:szCs w:val="22"/>
              </w:rPr>
            </w:pPr>
            <w:r w:rsidRPr="005508F6">
              <w:rPr>
                <w:sz w:val="22"/>
                <w:szCs w:val="22"/>
              </w:rPr>
              <w:t>Отдел общего образования</w:t>
            </w:r>
          </w:p>
        </w:tc>
        <w:tc>
          <w:tcPr>
            <w:tcW w:w="7371" w:type="dxa"/>
            <w:vMerge w:val="restart"/>
            <w:shd w:val="clear" w:color="auto" w:fill="auto"/>
            <w:vAlign w:val="center"/>
            <w:hideMark/>
          </w:tcPr>
          <w:p w:rsidR="0065298D" w:rsidRPr="005508F6" w:rsidRDefault="0065298D" w:rsidP="0065298D">
            <w:pPr>
              <w:rPr>
                <w:sz w:val="22"/>
                <w:szCs w:val="22"/>
              </w:rPr>
            </w:pPr>
            <w:r w:rsidRPr="005508F6">
              <w:rPr>
                <w:sz w:val="22"/>
                <w:szCs w:val="22"/>
              </w:rPr>
              <w:t>Источник   информации: ответы заявителям, отчеты образовательных учреждений.</w:t>
            </w:r>
            <w:r w:rsidRPr="005508F6">
              <w:rPr>
                <w:sz w:val="22"/>
                <w:szCs w:val="22"/>
              </w:rPr>
              <w:br/>
              <w:t>Условия, при котором показатель считается достигнутым:</w:t>
            </w:r>
            <w:r w:rsidRPr="005508F6">
              <w:rPr>
                <w:sz w:val="22"/>
                <w:szCs w:val="22"/>
              </w:rPr>
              <w:br/>
              <w:t xml:space="preserve">1) отсутствие </w:t>
            </w:r>
            <w:r w:rsidR="001443AA" w:rsidRPr="005508F6">
              <w:rPr>
                <w:sz w:val="22"/>
                <w:szCs w:val="22"/>
              </w:rPr>
              <w:t>обоснованных</w:t>
            </w:r>
            <w:r w:rsidRPr="005508F6">
              <w:rPr>
                <w:sz w:val="22"/>
                <w:szCs w:val="22"/>
              </w:rPr>
              <w:t xml:space="preserve"> жалоб родителей (законных представителей) на невыполнение рекомендаций территориальной психолого-медико- педагогической комиссии по созданию специальных условий обучения и воспитания обучающихся, с учетом данных паспорта доступности образовательной организацией</w:t>
            </w:r>
            <w:r w:rsidRPr="005508F6">
              <w:rPr>
                <w:sz w:val="22"/>
                <w:szCs w:val="22"/>
              </w:rPr>
              <w:br/>
              <w:t>2) проведение не менее 4-х мероприятий с участием детей с ОВЗ и инвалидностью (экскурсии, классные часы, концерты, соревнования и т.д.).</w:t>
            </w:r>
            <w:r w:rsidRPr="005508F6">
              <w:rPr>
                <w:sz w:val="22"/>
                <w:szCs w:val="22"/>
              </w:rPr>
              <w:br/>
              <w:t>Периодичность: ежегодно в феврале за предшествующий учебный год</w:t>
            </w:r>
          </w:p>
        </w:tc>
      </w:tr>
      <w:tr w:rsidR="00C7628C" w:rsidRPr="005508F6" w:rsidTr="00E00896">
        <w:trPr>
          <w:trHeight w:val="1357"/>
        </w:trPr>
        <w:tc>
          <w:tcPr>
            <w:tcW w:w="591" w:type="dxa"/>
            <w:vMerge/>
            <w:vAlign w:val="center"/>
          </w:tcPr>
          <w:p w:rsidR="00C7628C" w:rsidRPr="005508F6" w:rsidRDefault="00C7628C" w:rsidP="00E00896">
            <w:pPr>
              <w:jc w:val="center"/>
              <w:rPr>
                <w:sz w:val="22"/>
                <w:szCs w:val="22"/>
              </w:rPr>
            </w:pPr>
          </w:p>
        </w:tc>
        <w:tc>
          <w:tcPr>
            <w:tcW w:w="2268" w:type="dxa"/>
            <w:vMerge/>
            <w:vAlign w:val="center"/>
            <w:hideMark/>
          </w:tcPr>
          <w:p w:rsidR="00C7628C" w:rsidRPr="005508F6" w:rsidRDefault="00C7628C" w:rsidP="00B31D23">
            <w:pPr>
              <w:rPr>
                <w:sz w:val="22"/>
                <w:szCs w:val="22"/>
              </w:rPr>
            </w:pPr>
          </w:p>
        </w:tc>
        <w:tc>
          <w:tcPr>
            <w:tcW w:w="1843" w:type="dxa"/>
            <w:shd w:val="clear" w:color="auto" w:fill="auto"/>
            <w:vAlign w:val="center"/>
            <w:hideMark/>
          </w:tcPr>
          <w:p w:rsidR="00C7628C" w:rsidRPr="005508F6" w:rsidRDefault="00C7628C" w:rsidP="00B31D23">
            <w:pPr>
              <w:rPr>
                <w:sz w:val="22"/>
                <w:szCs w:val="22"/>
              </w:rPr>
            </w:pPr>
            <w:r w:rsidRPr="005508F6">
              <w:rPr>
                <w:sz w:val="22"/>
                <w:szCs w:val="22"/>
              </w:rPr>
              <w:t>Не обеспечение условий</w:t>
            </w:r>
          </w:p>
        </w:tc>
        <w:tc>
          <w:tcPr>
            <w:tcW w:w="992" w:type="dxa"/>
            <w:shd w:val="clear" w:color="auto" w:fill="auto"/>
            <w:vAlign w:val="center"/>
            <w:hideMark/>
          </w:tcPr>
          <w:p w:rsidR="00C7628C" w:rsidRPr="005508F6" w:rsidRDefault="00C7628C" w:rsidP="00C7628C">
            <w:pPr>
              <w:jc w:val="center"/>
              <w:rPr>
                <w:sz w:val="22"/>
                <w:szCs w:val="22"/>
              </w:rPr>
            </w:pPr>
            <w:r w:rsidRPr="005508F6">
              <w:rPr>
                <w:sz w:val="22"/>
                <w:szCs w:val="22"/>
              </w:rPr>
              <w:t>0</w:t>
            </w:r>
          </w:p>
        </w:tc>
        <w:tc>
          <w:tcPr>
            <w:tcW w:w="1843" w:type="dxa"/>
            <w:vMerge/>
            <w:vAlign w:val="center"/>
            <w:hideMark/>
          </w:tcPr>
          <w:p w:rsidR="00C7628C" w:rsidRPr="005508F6" w:rsidRDefault="00C7628C" w:rsidP="00B31D23">
            <w:pPr>
              <w:rPr>
                <w:sz w:val="22"/>
                <w:szCs w:val="22"/>
              </w:rPr>
            </w:pPr>
          </w:p>
        </w:tc>
        <w:tc>
          <w:tcPr>
            <w:tcW w:w="7371" w:type="dxa"/>
            <w:vMerge/>
            <w:vAlign w:val="center"/>
            <w:hideMark/>
          </w:tcPr>
          <w:p w:rsidR="00C7628C" w:rsidRPr="005508F6" w:rsidRDefault="00C7628C" w:rsidP="00B31D23">
            <w:pPr>
              <w:rPr>
                <w:sz w:val="22"/>
                <w:szCs w:val="22"/>
              </w:rPr>
            </w:pPr>
          </w:p>
        </w:tc>
      </w:tr>
      <w:tr w:rsidR="00E00896" w:rsidRPr="005508F6" w:rsidTr="00D65F46">
        <w:trPr>
          <w:trHeight w:val="315"/>
        </w:trPr>
        <w:tc>
          <w:tcPr>
            <w:tcW w:w="14908" w:type="dxa"/>
            <w:gridSpan w:val="6"/>
            <w:vAlign w:val="center"/>
          </w:tcPr>
          <w:p w:rsidR="00E00896" w:rsidRPr="005508F6" w:rsidRDefault="00E00896" w:rsidP="00E00896">
            <w:pPr>
              <w:jc w:val="center"/>
              <w:rPr>
                <w:sz w:val="22"/>
                <w:szCs w:val="22"/>
              </w:rPr>
            </w:pPr>
            <w:r w:rsidRPr="005508F6">
              <w:rPr>
                <w:bCs/>
                <w:sz w:val="22"/>
                <w:szCs w:val="22"/>
              </w:rPr>
              <w:t>Соответствие деятельности образовательного учреждения требованиям законодательства</w:t>
            </w:r>
          </w:p>
        </w:tc>
      </w:tr>
      <w:tr w:rsidR="00F247BB" w:rsidRPr="005508F6" w:rsidTr="00E00896">
        <w:trPr>
          <w:trHeight w:val="1692"/>
        </w:trPr>
        <w:tc>
          <w:tcPr>
            <w:tcW w:w="591" w:type="dxa"/>
            <w:vMerge w:val="restart"/>
            <w:vAlign w:val="center"/>
          </w:tcPr>
          <w:p w:rsidR="00F247BB" w:rsidRPr="005508F6" w:rsidRDefault="00F247BB" w:rsidP="00E00896">
            <w:pPr>
              <w:jc w:val="center"/>
              <w:rPr>
                <w:sz w:val="22"/>
                <w:szCs w:val="22"/>
              </w:rPr>
            </w:pPr>
            <w:r w:rsidRPr="005508F6">
              <w:rPr>
                <w:sz w:val="22"/>
                <w:szCs w:val="22"/>
              </w:rPr>
              <w:t>1</w:t>
            </w:r>
            <w:r w:rsidR="00C7628C" w:rsidRPr="005508F6">
              <w:rPr>
                <w:sz w:val="22"/>
                <w:szCs w:val="22"/>
              </w:rPr>
              <w:t>2</w:t>
            </w:r>
          </w:p>
        </w:tc>
        <w:tc>
          <w:tcPr>
            <w:tcW w:w="2268" w:type="dxa"/>
            <w:vMerge w:val="restart"/>
            <w:shd w:val="clear" w:color="auto" w:fill="auto"/>
            <w:vAlign w:val="center"/>
            <w:hideMark/>
          </w:tcPr>
          <w:p w:rsidR="00F247BB" w:rsidRPr="005508F6" w:rsidRDefault="00F247BB" w:rsidP="00B31D23">
            <w:pPr>
              <w:rPr>
                <w:sz w:val="22"/>
                <w:szCs w:val="22"/>
              </w:rPr>
            </w:pPr>
            <w:r w:rsidRPr="005508F6">
              <w:rPr>
                <w:sz w:val="22"/>
                <w:szCs w:val="22"/>
              </w:rPr>
              <w:t xml:space="preserve">Соответствие деятельности образовательной организации требованиям законодательства РФ </w:t>
            </w:r>
            <w:r w:rsidRPr="005508F6">
              <w:rPr>
                <w:sz w:val="22"/>
                <w:szCs w:val="22"/>
              </w:rPr>
              <w:lastRenderedPageBreak/>
              <w:t xml:space="preserve">(отсутствие </w:t>
            </w:r>
            <w:proofErr w:type="spellStart"/>
            <w:r w:rsidRPr="005508F6">
              <w:rPr>
                <w:sz w:val="22"/>
                <w:szCs w:val="22"/>
              </w:rPr>
              <w:t>неустраненных</w:t>
            </w:r>
            <w:proofErr w:type="spellEnd"/>
            <w:r w:rsidRPr="005508F6">
              <w:rPr>
                <w:sz w:val="22"/>
                <w:szCs w:val="22"/>
              </w:rPr>
              <w:t xml:space="preserve"> предписаний надзорных органов, объективных жалоб)</w:t>
            </w:r>
          </w:p>
        </w:tc>
        <w:tc>
          <w:tcPr>
            <w:tcW w:w="1843" w:type="dxa"/>
            <w:shd w:val="clear" w:color="auto" w:fill="auto"/>
            <w:noWrap/>
            <w:vAlign w:val="center"/>
            <w:hideMark/>
          </w:tcPr>
          <w:p w:rsidR="00F247BB" w:rsidRPr="005508F6" w:rsidRDefault="009869A4" w:rsidP="00B31D23">
            <w:pPr>
              <w:rPr>
                <w:sz w:val="22"/>
                <w:szCs w:val="22"/>
              </w:rPr>
            </w:pPr>
            <w:r w:rsidRPr="005508F6">
              <w:rPr>
                <w:sz w:val="22"/>
                <w:szCs w:val="22"/>
              </w:rPr>
              <w:lastRenderedPageBreak/>
              <w:t>Отсутствие</w:t>
            </w:r>
          </w:p>
        </w:tc>
        <w:tc>
          <w:tcPr>
            <w:tcW w:w="992" w:type="dxa"/>
            <w:shd w:val="clear" w:color="auto" w:fill="auto"/>
            <w:vAlign w:val="center"/>
            <w:hideMark/>
          </w:tcPr>
          <w:p w:rsidR="00F247BB" w:rsidRPr="005508F6" w:rsidRDefault="00F247BB" w:rsidP="00B31D23">
            <w:pPr>
              <w:jc w:val="center"/>
              <w:rPr>
                <w:sz w:val="22"/>
                <w:szCs w:val="22"/>
              </w:rPr>
            </w:pPr>
            <w:r w:rsidRPr="005508F6">
              <w:rPr>
                <w:sz w:val="22"/>
                <w:szCs w:val="22"/>
              </w:rPr>
              <w:t>5</w:t>
            </w:r>
          </w:p>
        </w:tc>
        <w:tc>
          <w:tcPr>
            <w:tcW w:w="1843" w:type="dxa"/>
            <w:vMerge w:val="restart"/>
            <w:shd w:val="clear" w:color="auto" w:fill="auto"/>
            <w:vAlign w:val="center"/>
            <w:hideMark/>
          </w:tcPr>
          <w:p w:rsidR="00F247BB" w:rsidRPr="005508F6" w:rsidRDefault="00F247BB" w:rsidP="00B31D23">
            <w:pPr>
              <w:jc w:val="center"/>
              <w:rPr>
                <w:sz w:val="22"/>
                <w:szCs w:val="22"/>
              </w:rPr>
            </w:pPr>
            <w:r w:rsidRPr="005508F6">
              <w:rPr>
                <w:sz w:val="22"/>
                <w:szCs w:val="22"/>
              </w:rPr>
              <w:t xml:space="preserve">Отдел мониторинга, экономики и муниципальных заданий, отдел общего </w:t>
            </w:r>
            <w:r w:rsidRPr="005508F6">
              <w:rPr>
                <w:sz w:val="22"/>
                <w:szCs w:val="22"/>
              </w:rPr>
              <w:lastRenderedPageBreak/>
              <w:t>образования, отдел молодежной политик</w:t>
            </w:r>
            <w:r w:rsidR="00C745D3" w:rsidRPr="005508F6">
              <w:rPr>
                <w:sz w:val="22"/>
                <w:szCs w:val="22"/>
              </w:rPr>
              <w:t>и</w:t>
            </w:r>
            <w:r w:rsidRPr="005508F6">
              <w:rPr>
                <w:sz w:val="22"/>
                <w:szCs w:val="22"/>
              </w:rPr>
              <w:t xml:space="preserve"> и дополнительного образования (по своим направлениям)</w:t>
            </w:r>
          </w:p>
        </w:tc>
        <w:tc>
          <w:tcPr>
            <w:tcW w:w="7371" w:type="dxa"/>
            <w:vMerge w:val="restart"/>
            <w:shd w:val="clear" w:color="auto" w:fill="auto"/>
            <w:vAlign w:val="center"/>
            <w:hideMark/>
          </w:tcPr>
          <w:p w:rsidR="00F247BB" w:rsidRPr="005508F6" w:rsidRDefault="00F247BB" w:rsidP="00F247BB">
            <w:pPr>
              <w:rPr>
                <w:sz w:val="22"/>
                <w:szCs w:val="22"/>
              </w:rPr>
            </w:pPr>
            <w:r w:rsidRPr="005508F6">
              <w:rPr>
                <w:sz w:val="22"/>
                <w:szCs w:val="22"/>
              </w:rPr>
              <w:lastRenderedPageBreak/>
              <w:t>Источник информации: акты проверок (предписания, представления) контрольных и надзорных органов, Акты, информационные справки структурных подразделений Администрации города, информация образовательных учреждений, ответы заявителям.</w:t>
            </w:r>
            <w:r w:rsidRPr="005508F6">
              <w:rPr>
                <w:sz w:val="22"/>
                <w:szCs w:val="22"/>
              </w:rPr>
              <w:br/>
              <w:t>Условия, при котором показатель считается достигнутым:</w:t>
            </w:r>
            <w:r w:rsidRPr="005508F6">
              <w:rPr>
                <w:sz w:val="22"/>
                <w:szCs w:val="22"/>
              </w:rPr>
              <w:br/>
              <w:t xml:space="preserve">1) отсутствие </w:t>
            </w:r>
            <w:proofErr w:type="spellStart"/>
            <w:r w:rsidRPr="005508F6">
              <w:rPr>
                <w:sz w:val="22"/>
                <w:szCs w:val="22"/>
              </w:rPr>
              <w:t>неустраненных</w:t>
            </w:r>
            <w:proofErr w:type="spellEnd"/>
            <w:r w:rsidRPr="005508F6">
              <w:rPr>
                <w:sz w:val="22"/>
                <w:szCs w:val="22"/>
              </w:rPr>
              <w:t xml:space="preserve">  предписаний, полученных по результатам </w:t>
            </w:r>
            <w:r w:rsidRPr="005508F6">
              <w:rPr>
                <w:sz w:val="22"/>
                <w:szCs w:val="22"/>
              </w:rPr>
              <w:lastRenderedPageBreak/>
              <w:t>проверок контрольных и надзорных органов на предмет соответствия деятельности учреждения нормам законодательства в сфере образования*.</w:t>
            </w:r>
            <w:r w:rsidRPr="005508F6">
              <w:rPr>
                <w:sz w:val="22"/>
                <w:szCs w:val="22"/>
              </w:rPr>
              <w:br/>
              <w:t>2) отсутствие нарушений по результатам проверок (мониторингов), проведенных Департаментом образования города.</w:t>
            </w:r>
            <w:r w:rsidRPr="005508F6">
              <w:rPr>
                <w:sz w:val="22"/>
                <w:szCs w:val="22"/>
              </w:rPr>
              <w:br/>
              <w:t>*</w:t>
            </w:r>
            <w:proofErr w:type="spellStart"/>
            <w:r w:rsidRPr="005508F6">
              <w:rPr>
                <w:sz w:val="22"/>
                <w:szCs w:val="22"/>
              </w:rPr>
              <w:t>Комиссионно</w:t>
            </w:r>
            <w:proofErr w:type="spellEnd"/>
            <w:r w:rsidRPr="005508F6">
              <w:rPr>
                <w:sz w:val="22"/>
                <w:szCs w:val="22"/>
              </w:rPr>
              <w:t xml:space="preserve"> рассматриваются  выполнение предписаний, связанных с закрытием групп / учреждений в целях профилактики распространения инфекционных заболеваний и  содержащих нарушения, устранение которых требует значительных финансовых затрат (превышающих объем средств, выделенных на содержание конструктивных элементов здания).</w:t>
            </w:r>
          </w:p>
          <w:p w:rsidR="00F247BB" w:rsidRPr="005508F6" w:rsidRDefault="00F247BB" w:rsidP="00F247BB">
            <w:pPr>
              <w:rPr>
                <w:sz w:val="22"/>
                <w:szCs w:val="22"/>
              </w:rPr>
            </w:pPr>
            <w:r w:rsidRPr="005508F6">
              <w:rPr>
                <w:sz w:val="22"/>
                <w:szCs w:val="22"/>
              </w:rPr>
              <w:t>Периодичность: в феврале за предшествующий год</w:t>
            </w:r>
          </w:p>
        </w:tc>
      </w:tr>
      <w:tr w:rsidR="00F247BB" w:rsidRPr="005508F6" w:rsidTr="00E00896">
        <w:trPr>
          <w:trHeight w:val="2271"/>
        </w:trPr>
        <w:tc>
          <w:tcPr>
            <w:tcW w:w="591" w:type="dxa"/>
            <w:vMerge/>
            <w:vAlign w:val="center"/>
          </w:tcPr>
          <w:p w:rsidR="00F247BB" w:rsidRPr="005508F6" w:rsidRDefault="00F247BB" w:rsidP="00E00896">
            <w:pPr>
              <w:jc w:val="center"/>
              <w:rPr>
                <w:sz w:val="22"/>
                <w:szCs w:val="22"/>
              </w:rPr>
            </w:pPr>
          </w:p>
        </w:tc>
        <w:tc>
          <w:tcPr>
            <w:tcW w:w="2268" w:type="dxa"/>
            <w:vMerge/>
            <w:vAlign w:val="center"/>
            <w:hideMark/>
          </w:tcPr>
          <w:p w:rsidR="00F247BB" w:rsidRPr="005508F6" w:rsidRDefault="00F247BB" w:rsidP="00B31D23">
            <w:pPr>
              <w:rPr>
                <w:sz w:val="22"/>
                <w:szCs w:val="22"/>
              </w:rPr>
            </w:pPr>
          </w:p>
        </w:tc>
        <w:tc>
          <w:tcPr>
            <w:tcW w:w="1843" w:type="dxa"/>
            <w:shd w:val="clear" w:color="auto" w:fill="auto"/>
            <w:noWrap/>
            <w:vAlign w:val="center"/>
            <w:hideMark/>
          </w:tcPr>
          <w:p w:rsidR="00F247BB" w:rsidRPr="005508F6" w:rsidRDefault="009869A4" w:rsidP="00B31D23">
            <w:pPr>
              <w:rPr>
                <w:sz w:val="22"/>
                <w:szCs w:val="22"/>
              </w:rPr>
            </w:pPr>
            <w:r w:rsidRPr="005508F6">
              <w:rPr>
                <w:sz w:val="22"/>
                <w:szCs w:val="22"/>
              </w:rPr>
              <w:t>Наличие</w:t>
            </w:r>
          </w:p>
        </w:tc>
        <w:tc>
          <w:tcPr>
            <w:tcW w:w="992" w:type="dxa"/>
            <w:shd w:val="clear" w:color="auto" w:fill="auto"/>
            <w:vAlign w:val="center"/>
            <w:hideMark/>
          </w:tcPr>
          <w:p w:rsidR="00F247BB" w:rsidRPr="005508F6" w:rsidRDefault="00F247BB" w:rsidP="00B31D23">
            <w:pPr>
              <w:jc w:val="center"/>
              <w:rPr>
                <w:sz w:val="22"/>
                <w:szCs w:val="22"/>
              </w:rPr>
            </w:pPr>
            <w:r w:rsidRPr="005508F6">
              <w:rPr>
                <w:sz w:val="22"/>
                <w:szCs w:val="22"/>
              </w:rPr>
              <w:t>0</w:t>
            </w:r>
          </w:p>
        </w:tc>
        <w:tc>
          <w:tcPr>
            <w:tcW w:w="1843" w:type="dxa"/>
            <w:vMerge/>
            <w:vAlign w:val="center"/>
            <w:hideMark/>
          </w:tcPr>
          <w:p w:rsidR="00F247BB" w:rsidRPr="005508F6" w:rsidRDefault="00F247BB" w:rsidP="00B31D23">
            <w:pPr>
              <w:rPr>
                <w:sz w:val="22"/>
                <w:szCs w:val="22"/>
              </w:rPr>
            </w:pPr>
          </w:p>
        </w:tc>
        <w:tc>
          <w:tcPr>
            <w:tcW w:w="7371" w:type="dxa"/>
            <w:vMerge/>
            <w:vAlign w:val="center"/>
            <w:hideMark/>
          </w:tcPr>
          <w:p w:rsidR="00F247BB" w:rsidRPr="005508F6" w:rsidRDefault="00F247BB" w:rsidP="00B31D23">
            <w:pPr>
              <w:rPr>
                <w:sz w:val="22"/>
                <w:szCs w:val="22"/>
              </w:rPr>
            </w:pPr>
          </w:p>
        </w:tc>
      </w:tr>
      <w:tr w:rsidR="00F247BB" w:rsidRPr="005508F6" w:rsidTr="00E00896">
        <w:trPr>
          <w:trHeight w:val="1128"/>
        </w:trPr>
        <w:tc>
          <w:tcPr>
            <w:tcW w:w="591" w:type="dxa"/>
            <w:vMerge w:val="restart"/>
            <w:vAlign w:val="center"/>
          </w:tcPr>
          <w:p w:rsidR="00F247BB" w:rsidRPr="005508F6" w:rsidRDefault="00F247BB" w:rsidP="00E00896">
            <w:pPr>
              <w:jc w:val="center"/>
              <w:rPr>
                <w:sz w:val="22"/>
                <w:szCs w:val="22"/>
              </w:rPr>
            </w:pPr>
            <w:r w:rsidRPr="005508F6">
              <w:rPr>
                <w:sz w:val="22"/>
                <w:szCs w:val="22"/>
              </w:rPr>
              <w:t>1</w:t>
            </w:r>
            <w:r w:rsidR="00C7628C" w:rsidRPr="005508F6">
              <w:rPr>
                <w:sz w:val="22"/>
                <w:szCs w:val="22"/>
              </w:rPr>
              <w:t>3</w:t>
            </w:r>
          </w:p>
        </w:tc>
        <w:tc>
          <w:tcPr>
            <w:tcW w:w="2268" w:type="dxa"/>
            <w:vMerge w:val="restart"/>
            <w:shd w:val="clear" w:color="auto" w:fill="auto"/>
            <w:vAlign w:val="center"/>
            <w:hideMark/>
          </w:tcPr>
          <w:p w:rsidR="00F247BB" w:rsidRPr="005508F6" w:rsidRDefault="00F247BB" w:rsidP="00B31D23">
            <w:pPr>
              <w:rPr>
                <w:sz w:val="22"/>
                <w:szCs w:val="22"/>
              </w:rPr>
            </w:pPr>
            <w:r w:rsidRPr="005508F6">
              <w:rPr>
                <w:sz w:val="22"/>
                <w:szCs w:val="22"/>
              </w:rPr>
              <w:t>Отсутствие замечаний и обоснованных жалоб по вопросам социальной поддержки и защиты интересов воспитанников</w:t>
            </w:r>
          </w:p>
        </w:tc>
        <w:tc>
          <w:tcPr>
            <w:tcW w:w="1843" w:type="dxa"/>
            <w:shd w:val="clear" w:color="auto" w:fill="auto"/>
            <w:noWrap/>
            <w:vAlign w:val="center"/>
            <w:hideMark/>
          </w:tcPr>
          <w:p w:rsidR="00F247BB" w:rsidRPr="005508F6" w:rsidRDefault="009869A4" w:rsidP="00B31D23">
            <w:pPr>
              <w:rPr>
                <w:sz w:val="22"/>
                <w:szCs w:val="22"/>
              </w:rPr>
            </w:pPr>
            <w:r w:rsidRPr="005508F6">
              <w:rPr>
                <w:sz w:val="22"/>
                <w:szCs w:val="22"/>
              </w:rPr>
              <w:t>Отсутствие</w:t>
            </w:r>
          </w:p>
        </w:tc>
        <w:tc>
          <w:tcPr>
            <w:tcW w:w="992" w:type="dxa"/>
            <w:shd w:val="clear" w:color="auto" w:fill="auto"/>
            <w:vAlign w:val="center"/>
            <w:hideMark/>
          </w:tcPr>
          <w:p w:rsidR="00F247BB" w:rsidRPr="005508F6" w:rsidRDefault="00F247BB" w:rsidP="00B31D23">
            <w:pPr>
              <w:jc w:val="center"/>
              <w:rPr>
                <w:sz w:val="22"/>
                <w:szCs w:val="22"/>
              </w:rPr>
            </w:pPr>
            <w:r w:rsidRPr="005508F6">
              <w:rPr>
                <w:sz w:val="22"/>
                <w:szCs w:val="22"/>
              </w:rPr>
              <w:t>5</w:t>
            </w:r>
          </w:p>
        </w:tc>
        <w:tc>
          <w:tcPr>
            <w:tcW w:w="1843" w:type="dxa"/>
            <w:vMerge w:val="restart"/>
            <w:shd w:val="clear" w:color="auto" w:fill="auto"/>
            <w:vAlign w:val="center"/>
            <w:hideMark/>
          </w:tcPr>
          <w:p w:rsidR="00F247BB" w:rsidRPr="005508F6" w:rsidRDefault="00F247BB" w:rsidP="00B31D23">
            <w:pPr>
              <w:jc w:val="center"/>
              <w:rPr>
                <w:sz w:val="22"/>
                <w:szCs w:val="22"/>
              </w:rPr>
            </w:pPr>
            <w:r w:rsidRPr="005508F6">
              <w:rPr>
                <w:sz w:val="22"/>
                <w:szCs w:val="22"/>
              </w:rPr>
              <w:t>Отдел общего образования, отдел молодежной политик</w:t>
            </w:r>
            <w:r w:rsidR="00C745D3" w:rsidRPr="005508F6">
              <w:rPr>
                <w:sz w:val="22"/>
                <w:szCs w:val="22"/>
              </w:rPr>
              <w:t>и</w:t>
            </w:r>
            <w:r w:rsidRPr="005508F6">
              <w:rPr>
                <w:sz w:val="22"/>
                <w:szCs w:val="22"/>
              </w:rPr>
              <w:t xml:space="preserve"> и дополнительного образования (по своим направлениям)</w:t>
            </w:r>
          </w:p>
        </w:tc>
        <w:tc>
          <w:tcPr>
            <w:tcW w:w="7371" w:type="dxa"/>
            <w:vMerge w:val="restart"/>
            <w:shd w:val="clear" w:color="auto" w:fill="auto"/>
            <w:vAlign w:val="center"/>
            <w:hideMark/>
          </w:tcPr>
          <w:p w:rsidR="00F247BB" w:rsidRPr="005508F6" w:rsidRDefault="00F247BB" w:rsidP="00F247BB">
            <w:pPr>
              <w:rPr>
                <w:sz w:val="22"/>
                <w:szCs w:val="22"/>
              </w:rPr>
            </w:pPr>
            <w:r w:rsidRPr="005508F6">
              <w:rPr>
                <w:sz w:val="22"/>
                <w:szCs w:val="22"/>
              </w:rPr>
              <w:t>Источник информации: Акты, информационные справки структурных подразделений Администрации города, информация образовательных учреждений, ответы заявителям.</w:t>
            </w:r>
            <w:r w:rsidRPr="005508F6">
              <w:rPr>
                <w:sz w:val="22"/>
                <w:szCs w:val="22"/>
              </w:rPr>
              <w:br/>
              <w:t>Условия, при котором показатель считается достигнутым:</w:t>
            </w:r>
            <w:r w:rsidRPr="005508F6">
              <w:rPr>
                <w:sz w:val="22"/>
                <w:szCs w:val="22"/>
              </w:rPr>
              <w:br/>
              <w:t>Отсутствие обоснованных жалоб потребителей (законных представителей потребителей) услуг, поступивших в образовательное учреждение, муниципальные и региональные органы управления образованием, органы, осуществляющие надзорную деятельность.</w:t>
            </w:r>
            <w:r w:rsidRPr="005508F6">
              <w:rPr>
                <w:sz w:val="22"/>
                <w:szCs w:val="22"/>
              </w:rPr>
              <w:br/>
              <w:t>Периодичность: ежегодно в феврале за предшествующий год</w:t>
            </w:r>
          </w:p>
        </w:tc>
      </w:tr>
      <w:tr w:rsidR="00F247BB" w:rsidRPr="005508F6" w:rsidTr="00E00896">
        <w:trPr>
          <w:trHeight w:val="1110"/>
        </w:trPr>
        <w:tc>
          <w:tcPr>
            <w:tcW w:w="591" w:type="dxa"/>
            <w:vMerge/>
          </w:tcPr>
          <w:p w:rsidR="00F247BB" w:rsidRPr="005508F6" w:rsidRDefault="00F247BB" w:rsidP="00B31D23">
            <w:pPr>
              <w:rPr>
                <w:sz w:val="22"/>
                <w:szCs w:val="22"/>
              </w:rPr>
            </w:pPr>
          </w:p>
        </w:tc>
        <w:tc>
          <w:tcPr>
            <w:tcW w:w="2268" w:type="dxa"/>
            <w:vMerge/>
            <w:vAlign w:val="center"/>
            <w:hideMark/>
          </w:tcPr>
          <w:p w:rsidR="00F247BB" w:rsidRPr="005508F6" w:rsidRDefault="00F247BB" w:rsidP="00B31D23">
            <w:pPr>
              <w:rPr>
                <w:sz w:val="22"/>
                <w:szCs w:val="22"/>
              </w:rPr>
            </w:pPr>
          </w:p>
        </w:tc>
        <w:tc>
          <w:tcPr>
            <w:tcW w:w="1843" w:type="dxa"/>
            <w:shd w:val="clear" w:color="auto" w:fill="auto"/>
            <w:noWrap/>
            <w:vAlign w:val="center"/>
            <w:hideMark/>
          </w:tcPr>
          <w:p w:rsidR="00F247BB" w:rsidRPr="005508F6" w:rsidRDefault="009869A4" w:rsidP="00B31D23">
            <w:pPr>
              <w:rPr>
                <w:sz w:val="22"/>
                <w:szCs w:val="22"/>
              </w:rPr>
            </w:pPr>
            <w:r w:rsidRPr="005508F6">
              <w:rPr>
                <w:sz w:val="22"/>
                <w:szCs w:val="22"/>
              </w:rPr>
              <w:t>Наличие</w:t>
            </w:r>
          </w:p>
        </w:tc>
        <w:tc>
          <w:tcPr>
            <w:tcW w:w="992" w:type="dxa"/>
            <w:shd w:val="clear" w:color="auto" w:fill="auto"/>
            <w:vAlign w:val="center"/>
            <w:hideMark/>
          </w:tcPr>
          <w:p w:rsidR="00F247BB" w:rsidRPr="005508F6" w:rsidRDefault="00F247BB" w:rsidP="00B31D23">
            <w:pPr>
              <w:jc w:val="center"/>
              <w:rPr>
                <w:sz w:val="22"/>
                <w:szCs w:val="22"/>
              </w:rPr>
            </w:pPr>
            <w:r w:rsidRPr="005508F6">
              <w:rPr>
                <w:sz w:val="22"/>
                <w:szCs w:val="22"/>
              </w:rPr>
              <w:t>0</w:t>
            </w:r>
          </w:p>
        </w:tc>
        <w:tc>
          <w:tcPr>
            <w:tcW w:w="1843" w:type="dxa"/>
            <w:vMerge/>
            <w:vAlign w:val="center"/>
            <w:hideMark/>
          </w:tcPr>
          <w:p w:rsidR="00F247BB" w:rsidRPr="005508F6" w:rsidRDefault="00F247BB" w:rsidP="00B31D23">
            <w:pPr>
              <w:rPr>
                <w:sz w:val="22"/>
                <w:szCs w:val="22"/>
              </w:rPr>
            </w:pPr>
          </w:p>
        </w:tc>
        <w:tc>
          <w:tcPr>
            <w:tcW w:w="7371" w:type="dxa"/>
            <w:vMerge/>
            <w:vAlign w:val="center"/>
            <w:hideMark/>
          </w:tcPr>
          <w:p w:rsidR="00F247BB" w:rsidRPr="005508F6" w:rsidRDefault="00F247BB" w:rsidP="00B31D23">
            <w:pPr>
              <w:rPr>
                <w:sz w:val="22"/>
                <w:szCs w:val="22"/>
              </w:rPr>
            </w:pPr>
          </w:p>
        </w:tc>
      </w:tr>
    </w:tbl>
    <w:p w:rsidR="002E4E16" w:rsidRPr="005508F6" w:rsidRDefault="002E4E16" w:rsidP="00B31F9F">
      <w:pPr>
        <w:spacing w:line="360" w:lineRule="auto"/>
        <w:jc w:val="right"/>
        <w:rPr>
          <w:sz w:val="28"/>
          <w:szCs w:val="28"/>
        </w:rPr>
      </w:pPr>
    </w:p>
    <w:p w:rsidR="00B31F9F" w:rsidRPr="005508F6" w:rsidRDefault="00B31F9F" w:rsidP="00823692">
      <w:pPr>
        <w:pageBreakBefore/>
        <w:spacing w:line="360" w:lineRule="auto"/>
        <w:jc w:val="right"/>
        <w:rPr>
          <w:sz w:val="28"/>
          <w:szCs w:val="28"/>
        </w:rPr>
      </w:pPr>
      <w:r w:rsidRPr="005508F6">
        <w:rPr>
          <w:sz w:val="28"/>
          <w:szCs w:val="28"/>
        </w:rPr>
        <w:lastRenderedPageBreak/>
        <w:t>Таблица 3</w:t>
      </w:r>
    </w:p>
    <w:p w:rsidR="00B31F9F" w:rsidRPr="005508F6" w:rsidRDefault="00B31F9F" w:rsidP="00B31F9F">
      <w:pPr>
        <w:spacing w:line="360" w:lineRule="auto"/>
        <w:jc w:val="center"/>
        <w:rPr>
          <w:sz w:val="28"/>
          <w:szCs w:val="28"/>
        </w:rPr>
      </w:pPr>
      <w:r w:rsidRPr="005508F6">
        <w:rPr>
          <w:sz w:val="28"/>
          <w:szCs w:val="28"/>
        </w:rPr>
        <w:t xml:space="preserve">Параметры и критерии оценки эффективности деятельности руководителя </w:t>
      </w:r>
      <w:r w:rsidR="00EA603B" w:rsidRPr="005508F6">
        <w:rPr>
          <w:sz w:val="28"/>
          <w:szCs w:val="28"/>
        </w:rPr>
        <w:t>учреждения дополнительного образования</w:t>
      </w:r>
    </w:p>
    <w:tbl>
      <w:tblPr>
        <w:tblW w:w="1490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410"/>
        <w:gridCol w:w="1842"/>
        <w:gridCol w:w="1134"/>
        <w:gridCol w:w="1985"/>
        <w:gridCol w:w="6804"/>
      </w:tblGrid>
      <w:tr w:rsidR="00F247BB" w:rsidRPr="005508F6" w:rsidTr="00F247BB">
        <w:trPr>
          <w:trHeight w:val="570"/>
        </w:trPr>
        <w:tc>
          <w:tcPr>
            <w:tcW w:w="733" w:type="dxa"/>
          </w:tcPr>
          <w:p w:rsidR="00F247BB" w:rsidRPr="005508F6" w:rsidRDefault="00F247BB" w:rsidP="00EA603B">
            <w:pPr>
              <w:jc w:val="center"/>
              <w:rPr>
                <w:bCs/>
                <w:sz w:val="22"/>
                <w:szCs w:val="22"/>
              </w:rPr>
            </w:pPr>
            <w:r w:rsidRPr="005508F6">
              <w:rPr>
                <w:bCs/>
                <w:sz w:val="22"/>
                <w:szCs w:val="22"/>
              </w:rPr>
              <w:t>№ п/п</w:t>
            </w:r>
          </w:p>
        </w:tc>
        <w:tc>
          <w:tcPr>
            <w:tcW w:w="2410" w:type="dxa"/>
            <w:shd w:val="clear" w:color="auto" w:fill="auto"/>
            <w:vAlign w:val="center"/>
            <w:hideMark/>
          </w:tcPr>
          <w:p w:rsidR="00F247BB" w:rsidRPr="005508F6" w:rsidRDefault="00F247BB" w:rsidP="00EA603B">
            <w:pPr>
              <w:jc w:val="center"/>
              <w:rPr>
                <w:bCs/>
                <w:sz w:val="22"/>
                <w:szCs w:val="22"/>
              </w:rPr>
            </w:pPr>
            <w:r w:rsidRPr="005508F6">
              <w:rPr>
                <w:bCs/>
                <w:sz w:val="22"/>
                <w:szCs w:val="22"/>
              </w:rPr>
              <w:t>Целевые показатели</w:t>
            </w:r>
          </w:p>
        </w:tc>
        <w:tc>
          <w:tcPr>
            <w:tcW w:w="1842" w:type="dxa"/>
            <w:shd w:val="clear" w:color="auto" w:fill="auto"/>
            <w:vAlign w:val="center"/>
            <w:hideMark/>
          </w:tcPr>
          <w:p w:rsidR="00F247BB" w:rsidRPr="005508F6" w:rsidRDefault="00F247BB" w:rsidP="00EA603B">
            <w:pPr>
              <w:jc w:val="center"/>
              <w:rPr>
                <w:bCs/>
                <w:sz w:val="22"/>
                <w:szCs w:val="22"/>
              </w:rPr>
            </w:pPr>
            <w:r w:rsidRPr="005508F6">
              <w:rPr>
                <w:bCs/>
                <w:sz w:val="22"/>
                <w:szCs w:val="22"/>
              </w:rPr>
              <w:t>Критерии эффективности</w:t>
            </w:r>
          </w:p>
        </w:tc>
        <w:tc>
          <w:tcPr>
            <w:tcW w:w="1134" w:type="dxa"/>
            <w:shd w:val="clear" w:color="auto" w:fill="auto"/>
            <w:vAlign w:val="center"/>
            <w:hideMark/>
          </w:tcPr>
          <w:p w:rsidR="00F247BB" w:rsidRPr="005508F6" w:rsidRDefault="00F247BB" w:rsidP="00EA603B">
            <w:pPr>
              <w:jc w:val="center"/>
              <w:rPr>
                <w:bCs/>
                <w:sz w:val="22"/>
                <w:szCs w:val="22"/>
              </w:rPr>
            </w:pPr>
            <w:r w:rsidRPr="005508F6">
              <w:rPr>
                <w:bCs/>
                <w:sz w:val="22"/>
                <w:szCs w:val="22"/>
              </w:rPr>
              <w:t>Оценка в баллах</w:t>
            </w:r>
          </w:p>
        </w:tc>
        <w:tc>
          <w:tcPr>
            <w:tcW w:w="1985" w:type="dxa"/>
            <w:shd w:val="clear" w:color="auto" w:fill="auto"/>
            <w:vAlign w:val="center"/>
            <w:hideMark/>
          </w:tcPr>
          <w:p w:rsidR="00F247BB" w:rsidRPr="005508F6" w:rsidRDefault="00F247BB" w:rsidP="00EA603B">
            <w:pPr>
              <w:jc w:val="center"/>
              <w:rPr>
                <w:bCs/>
                <w:sz w:val="22"/>
                <w:szCs w:val="22"/>
              </w:rPr>
            </w:pPr>
            <w:r w:rsidRPr="005508F6">
              <w:rPr>
                <w:bCs/>
                <w:sz w:val="22"/>
                <w:szCs w:val="22"/>
              </w:rPr>
              <w:t>Ответственное подразделение</w:t>
            </w:r>
          </w:p>
        </w:tc>
        <w:tc>
          <w:tcPr>
            <w:tcW w:w="6804" w:type="dxa"/>
            <w:shd w:val="clear" w:color="auto" w:fill="auto"/>
            <w:noWrap/>
            <w:vAlign w:val="center"/>
            <w:hideMark/>
          </w:tcPr>
          <w:p w:rsidR="00F247BB" w:rsidRPr="005508F6" w:rsidRDefault="00F247BB" w:rsidP="00EA603B">
            <w:pPr>
              <w:jc w:val="center"/>
              <w:rPr>
                <w:bCs/>
                <w:sz w:val="22"/>
                <w:szCs w:val="22"/>
              </w:rPr>
            </w:pPr>
            <w:r w:rsidRPr="005508F6">
              <w:rPr>
                <w:bCs/>
                <w:sz w:val="22"/>
                <w:szCs w:val="22"/>
              </w:rPr>
              <w:t>Методика расчета значений показателей</w:t>
            </w:r>
          </w:p>
        </w:tc>
      </w:tr>
      <w:tr w:rsidR="00E00896" w:rsidRPr="005508F6" w:rsidTr="00D65F46">
        <w:trPr>
          <w:trHeight w:val="372"/>
        </w:trPr>
        <w:tc>
          <w:tcPr>
            <w:tcW w:w="14908" w:type="dxa"/>
            <w:gridSpan w:val="6"/>
          </w:tcPr>
          <w:p w:rsidR="00E00896" w:rsidRPr="005508F6" w:rsidRDefault="00E00896" w:rsidP="00EC039D">
            <w:pPr>
              <w:jc w:val="center"/>
              <w:rPr>
                <w:bCs/>
                <w:sz w:val="22"/>
                <w:szCs w:val="22"/>
              </w:rPr>
            </w:pPr>
            <w:r w:rsidRPr="005508F6">
              <w:rPr>
                <w:bCs/>
                <w:sz w:val="22"/>
                <w:szCs w:val="22"/>
              </w:rPr>
              <w:t>Финансово-хозяйственная деятельность</w:t>
            </w:r>
          </w:p>
        </w:tc>
      </w:tr>
      <w:tr w:rsidR="006236F7" w:rsidRPr="005508F6" w:rsidTr="00762297">
        <w:trPr>
          <w:trHeight w:val="1195"/>
        </w:trPr>
        <w:tc>
          <w:tcPr>
            <w:tcW w:w="733" w:type="dxa"/>
            <w:vMerge w:val="restart"/>
            <w:vAlign w:val="center"/>
          </w:tcPr>
          <w:p w:rsidR="006236F7" w:rsidRPr="005508F6" w:rsidRDefault="006236F7" w:rsidP="00E00896">
            <w:pPr>
              <w:jc w:val="center"/>
              <w:rPr>
                <w:sz w:val="22"/>
                <w:szCs w:val="22"/>
              </w:rPr>
            </w:pPr>
            <w:r w:rsidRPr="005508F6">
              <w:rPr>
                <w:sz w:val="22"/>
                <w:szCs w:val="22"/>
              </w:rPr>
              <w:t>1</w:t>
            </w:r>
          </w:p>
        </w:tc>
        <w:tc>
          <w:tcPr>
            <w:tcW w:w="2410" w:type="dxa"/>
            <w:vMerge w:val="restart"/>
            <w:shd w:val="clear" w:color="auto" w:fill="auto"/>
            <w:vAlign w:val="center"/>
            <w:hideMark/>
          </w:tcPr>
          <w:p w:rsidR="006236F7" w:rsidRPr="005508F6" w:rsidRDefault="006236F7" w:rsidP="006236F7">
            <w:pPr>
              <w:rPr>
                <w:sz w:val="22"/>
                <w:szCs w:val="22"/>
              </w:rPr>
            </w:pPr>
            <w:r w:rsidRPr="005508F6">
              <w:rPr>
                <w:sz w:val="22"/>
                <w:szCs w:val="22"/>
              </w:rPr>
              <w:t>Исполнение муниципального задания на оказание муниципальных услуг (выполнение работ) (%)</w:t>
            </w:r>
          </w:p>
        </w:tc>
        <w:tc>
          <w:tcPr>
            <w:tcW w:w="1842" w:type="dxa"/>
            <w:shd w:val="clear" w:color="auto" w:fill="auto"/>
            <w:vAlign w:val="center"/>
            <w:hideMark/>
          </w:tcPr>
          <w:p w:rsidR="006236F7" w:rsidRPr="005508F6" w:rsidRDefault="006236F7" w:rsidP="006236F7">
            <w:pPr>
              <w:rPr>
                <w:sz w:val="22"/>
                <w:szCs w:val="22"/>
              </w:rPr>
            </w:pPr>
            <w:r w:rsidRPr="005508F6">
              <w:rPr>
                <w:sz w:val="22"/>
                <w:szCs w:val="22"/>
              </w:rPr>
              <w:t>95% и более</w:t>
            </w:r>
          </w:p>
        </w:tc>
        <w:tc>
          <w:tcPr>
            <w:tcW w:w="1134" w:type="dxa"/>
            <w:shd w:val="clear" w:color="auto" w:fill="auto"/>
            <w:vAlign w:val="center"/>
            <w:hideMark/>
          </w:tcPr>
          <w:p w:rsidR="006236F7" w:rsidRPr="005508F6" w:rsidRDefault="006236F7" w:rsidP="006236F7">
            <w:pPr>
              <w:jc w:val="center"/>
              <w:rPr>
                <w:sz w:val="22"/>
                <w:szCs w:val="22"/>
              </w:rPr>
            </w:pPr>
            <w:r w:rsidRPr="005508F6">
              <w:rPr>
                <w:sz w:val="22"/>
                <w:szCs w:val="22"/>
              </w:rPr>
              <w:t>10</w:t>
            </w:r>
          </w:p>
        </w:tc>
        <w:tc>
          <w:tcPr>
            <w:tcW w:w="1985" w:type="dxa"/>
            <w:vMerge w:val="restart"/>
            <w:shd w:val="clear" w:color="auto" w:fill="auto"/>
            <w:vAlign w:val="center"/>
            <w:hideMark/>
          </w:tcPr>
          <w:p w:rsidR="006236F7" w:rsidRPr="005508F6" w:rsidRDefault="006236F7" w:rsidP="006236F7">
            <w:pPr>
              <w:jc w:val="center"/>
              <w:rPr>
                <w:sz w:val="22"/>
                <w:szCs w:val="22"/>
              </w:rPr>
            </w:pPr>
            <w:r w:rsidRPr="005508F6">
              <w:rPr>
                <w:sz w:val="22"/>
                <w:szCs w:val="22"/>
              </w:rPr>
              <w:t>Отдел мониторинга, экономики и муниципальных заданий</w:t>
            </w:r>
          </w:p>
        </w:tc>
        <w:tc>
          <w:tcPr>
            <w:tcW w:w="6804" w:type="dxa"/>
            <w:vMerge w:val="restart"/>
            <w:shd w:val="clear" w:color="auto" w:fill="auto"/>
            <w:vAlign w:val="center"/>
            <w:hideMark/>
          </w:tcPr>
          <w:p w:rsidR="006236F7" w:rsidRPr="005508F6" w:rsidRDefault="006236F7" w:rsidP="006236F7">
            <w:pPr>
              <w:rPr>
                <w:sz w:val="22"/>
                <w:szCs w:val="22"/>
              </w:rPr>
            </w:pPr>
            <w:r w:rsidRPr="005508F6">
              <w:rPr>
                <w:sz w:val="22"/>
                <w:szCs w:val="22"/>
              </w:rPr>
              <w:t>Источник информации: отчеты образовательных учреждений о выполнении муниципального задания.</w:t>
            </w:r>
            <w:r w:rsidRPr="005508F6">
              <w:rPr>
                <w:sz w:val="22"/>
                <w:szCs w:val="22"/>
              </w:rPr>
              <w:br/>
              <w:t>Порядок расчета: [число показателей, по которым исполнено муниципальное задание (в том числе признано исполненным с учетом объективных факторов) / общее число показателей, по которым установлено муниципальное задание] * 100%.</w:t>
            </w:r>
          </w:p>
          <w:p w:rsidR="006236F7" w:rsidRPr="005508F6" w:rsidRDefault="006236F7" w:rsidP="006236F7">
            <w:pPr>
              <w:rPr>
                <w:sz w:val="22"/>
                <w:szCs w:val="22"/>
              </w:rPr>
            </w:pPr>
            <w:r w:rsidRPr="005508F6">
              <w:rPr>
                <w:sz w:val="22"/>
                <w:szCs w:val="22"/>
              </w:rPr>
              <w:t>Выполнение показателей определяется в соответствии с методикой, указанной в муниципальном задании.</w:t>
            </w:r>
            <w:r w:rsidRPr="005508F6">
              <w:rPr>
                <w:sz w:val="22"/>
                <w:szCs w:val="22"/>
              </w:rPr>
              <w:br/>
              <w:t>Периодичность: ежегодно в феврале за предшествующий календарный год</w:t>
            </w:r>
          </w:p>
        </w:tc>
      </w:tr>
      <w:tr w:rsidR="006236F7" w:rsidRPr="005508F6" w:rsidTr="00762297">
        <w:trPr>
          <w:trHeight w:val="1082"/>
        </w:trPr>
        <w:tc>
          <w:tcPr>
            <w:tcW w:w="733" w:type="dxa"/>
            <w:vMerge/>
            <w:vAlign w:val="center"/>
          </w:tcPr>
          <w:p w:rsidR="006236F7" w:rsidRPr="005508F6" w:rsidRDefault="006236F7" w:rsidP="00E00896">
            <w:pPr>
              <w:jc w:val="center"/>
              <w:rPr>
                <w:sz w:val="22"/>
                <w:szCs w:val="22"/>
              </w:rPr>
            </w:pPr>
          </w:p>
        </w:tc>
        <w:tc>
          <w:tcPr>
            <w:tcW w:w="2410" w:type="dxa"/>
            <w:vMerge/>
            <w:vAlign w:val="center"/>
            <w:hideMark/>
          </w:tcPr>
          <w:p w:rsidR="006236F7" w:rsidRPr="005508F6" w:rsidRDefault="006236F7" w:rsidP="006236F7">
            <w:pPr>
              <w:rPr>
                <w:sz w:val="22"/>
                <w:szCs w:val="22"/>
              </w:rPr>
            </w:pPr>
          </w:p>
        </w:tc>
        <w:tc>
          <w:tcPr>
            <w:tcW w:w="1842" w:type="dxa"/>
            <w:shd w:val="clear" w:color="auto" w:fill="auto"/>
            <w:vAlign w:val="center"/>
            <w:hideMark/>
          </w:tcPr>
          <w:p w:rsidR="006236F7" w:rsidRPr="005508F6" w:rsidRDefault="009869A4" w:rsidP="006236F7">
            <w:pPr>
              <w:rPr>
                <w:sz w:val="22"/>
                <w:szCs w:val="22"/>
              </w:rPr>
            </w:pPr>
            <w:r w:rsidRPr="005508F6">
              <w:rPr>
                <w:sz w:val="22"/>
                <w:szCs w:val="22"/>
              </w:rPr>
              <w:t>Менее</w:t>
            </w:r>
            <w:r w:rsidR="006236F7" w:rsidRPr="005508F6">
              <w:rPr>
                <w:sz w:val="22"/>
                <w:szCs w:val="22"/>
              </w:rPr>
              <w:t xml:space="preserve"> 95%</w:t>
            </w:r>
          </w:p>
        </w:tc>
        <w:tc>
          <w:tcPr>
            <w:tcW w:w="1134" w:type="dxa"/>
            <w:shd w:val="clear" w:color="auto" w:fill="auto"/>
            <w:vAlign w:val="center"/>
            <w:hideMark/>
          </w:tcPr>
          <w:p w:rsidR="006236F7" w:rsidRPr="005508F6" w:rsidRDefault="006236F7" w:rsidP="006236F7">
            <w:pPr>
              <w:jc w:val="center"/>
              <w:rPr>
                <w:sz w:val="22"/>
                <w:szCs w:val="22"/>
              </w:rPr>
            </w:pPr>
            <w:r w:rsidRPr="005508F6">
              <w:rPr>
                <w:sz w:val="22"/>
                <w:szCs w:val="22"/>
              </w:rPr>
              <w:t>0</w:t>
            </w:r>
          </w:p>
        </w:tc>
        <w:tc>
          <w:tcPr>
            <w:tcW w:w="1985" w:type="dxa"/>
            <w:vMerge/>
            <w:vAlign w:val="center"/>
            <w:hideMark/>
          </w:tcPr>
          <w:p w:rsidR="006236F7" w:rsidRPr="005508F6" w:rsidRDefault="006236F7" w:rsidP="006236F7">
            <w:pPr>
              <w:rPr>
                <w:sz w:val="22"/>
                <w:szCs w:val="22"/>
              </w:rPr>
            </w:pPr>
          </w:p>
        </w:tc>
        <w:tc>
          <w:tcPr>
            <w:tcW w:w="6804" w:type="dxa"/>
            <w:vMerge/>
            <w:vAlign w:val="center"/>
            <w:hideMark/>
          </w:tcPr>
          <w:p w:rsidR="006236F7" w:rsidRPr="005508F6" w:rsidRDefault="006236F7" w:rsidP="006236F7">
            <w:pPr>
              <w:rPr>
                <w:sz w:val="22"/>
                <w:szCs w:val="22"/>
              </w:rPr>
            </w:pPr>
          </w:p>
        </w:tc>
      </w:tr>
      <w:tr w:rsidR="006236F7" w:rsidRPr="005508F6" w:rsidTr="00E00896">
        <w:trPr>
          <w:trHeight w:val="4669"/>
        </w:trPr>
        <w:tc>
          <w:tcPr>
            <w:tcW w:w="733" w:type="dxa"/>
            <w:vMerge w:val="restart"/>
            <w:vAlign w:val="center"/>
          </w:tcPr>
          <w:p w:rsidR="006236F7" w:rsidRPr="005508F6" w:rsidRDefault="006236F7" w:rsidP="00E00896">
            <w:pPr>
              <w:jc w:val="center"/>
              <w:rPr>
                <w:sz w:val="22"/>
                <w:szCs w:val="22"/>
              </w:rPr>
            </w:pPr>
            <w:r w:rsidRPr="005508F6">
              <w:rPr>
                <w:sz w:val="22"/>
                <w:szCs w:val="22"/>
              </w:rPr>
              <w:t>2</w:t>
            </w:r>
          </w:p>
        </w:tc>
        <w:tc>
          <w:tcPr>
            <w:tcW w:w="2410" w:type="dxa"/>
            <w:vMerge w:val="restart"/>
            <w:shd w:val="clear" w:color="auto" w:fill="auto"/>
            <w:vAlign w:val="center"/>
            <w:hideMark/>
          </w:tcPr>
          <w:p w:rsidR="006236F7" w:rsidRPr="005508F6" w:rsidRDefault="00BF7732" w:rsidP="00BF7732">
            <w:pPr>
              <w:rPr>
                <w:sz w:val="22"/>
                <w:szCs w:val="22"/>
              </w:rPr>
            </w:pPr>
            <w:r w:rsidRPr="005508F6">
              <w:rPr>
                <w:sz w:val="22"/>
                <w:szCs w:val="22"/>
              </w:rPr>
              <w:t>О</w:t>
            </w:r>
            <w:r w:rsidR="006236F7" w:rsidRPr="005508F6">
              <w:rPr>
                <w:sz w:val="22"/>
                <w:szCs w:val="22"/>
              </w:rPr>
              <w:t>своени</w:t>
            </w:r>
            <w:r w:rsidRPr="005508F6">
              <w:rPr>
                <w:sz w:val="22"/>
                <w:szCs w:val="22"/>
              </w:rPr>
              <w:t>е</w:t>
            </w:r>
            <w:r w:rsidR="006236F7" w:rsidRPr="005508F6">
              <w:rPr>
                <w:sz w:val="22"/>
                <w:szCs w:val="22"/>
              </w:rPr>
              <w:t xml:space="preserve"> средств субсидии на финансовое обеспечение выполнения муниципального задания (от финансирования)</w:t>
            </w:r>
          </w:p>
        </w:tc>
        <w:tc>
          <w:tcPr>
            <w:tcW w:w="1842" w:type="dxa"/>
            <w:shd w:val="clear" w:color="auto" w:fill="auto"/>
            <w:vAlign w:val="center"/>
            <w:hideMark/>
          </w:tcPr>
          <w:p w:rsidR="006236F7" w:rsidRPr="005508F6" w:rsidRDefault="006236F7" w:rsidP="006236F7">
            <w:pPr>
              <w:rPr>
                <w:sz w:val="22"/>
                <w:szCs w:val="22"/>
              </w:rPr>
            </w:pPr>
            <w:r w:rsidRPr="005508F6">
              <w:rPr>
                <w:sz w:val="22"/>
                <w:szCs w:val="22"/>
              </w:rPr>
              <w:t>95% и более</w:t>
            </w:r>
          </w:p>
        </w:tc>
        <w:tc>
          <w:tcPr>
            <w:tcW w:w="1134" w:type="dxa"/>
            <w:shd w:val="clear" w:color="auto" w:fill="auto"/>
            <w:vAlign w:val="center"/>
            <w:hideMark/>
          </w:tcPr>
          <w:p w:rsidR="006236F7" w:rsidRPr="005508F6" w:rsidRDefault="006236F7" w:rsidP="006236F7">
            <w:pPr>
              <w:jc w:val="center"/>
              <w:rPr>
                <w:sz w:val="22"/>
                <w:szCs w:val="22"/>
              </w:rPr>
            </w:pPr>
            <w:r w:rsidRPr="005508F6">
              <w:rPr>
                <w:sz w:val="22"/>
                <w:szCs w:val="22"/>
              </w:rPr>
              <w:t>10</w:t>
            </w:r>
          </w:p>
        </w:tc>
        <w:tc>
          <w:tcPr>
            <w:tcW w:w="1985" w:type="dxa"/>
            <w:vMerge w:val="restart"/>
            <w:shd w:val="clear" w:color="auto" w:fill="auto"/>
            <w:vAlign w:val="center"/>
            <w:hideMark/>
          </w:tcPr>
          <w:p w:rsidR="006236F7" w:rsidRPr="005508F6" w:rsidRDefault="006236F7" w:rsidP="006236F7">
            <w:pPr>
              <w:jc w:val="center"/>
              <w:rPr>
                <w:sz w:val="22"/>
                <w:szCs w:val="22"/>
              </w:rPr>
            </w:pPr>
            <w:r w:rsidRPr="005508F6">
              <w:rPr>
                <w:sz w:val="22"/>
                <w:szCs w:val="22"/>
              </w:rPr>
              <w:t>Отдел мониторинга, экономики и муниципальных заданий</w:t>
            </w:r>
          </w:p>
        </w:tc>
        <w:tc>
          <w:tcPr>
            <w:tcW w:w="6804" w:type="dxa"/>
            <w:vMerge w:val="restart"/>
            <w:shd w:val="clear" w:color="auto" w:fill="auto"/>
            <w:vAlign w:val="center"/>
            <w:hideMark/>
          </w:tcPr>
          <w:p w:rsidR="006236F7" w:rsidRPr="005508F6" w:rsidRDefault="006236F7" w:rsidP="006236F7">
            <w:pPr>
              <w:rPr>
                <w:sz w:val="22"/>
                <w:szCs w:val="22"/>
              </w:rPr>
            </w:pPr>
            <w:r w:rsidRPr="005508F6">
              <w:rPr>
                <w:sz w:val="22"/>
                <w:szCs w:val="22"/>
              </w:rPr>
              <w:t>Источник информации: МКУ "</w:t>
            </w:r>
            <w:proofErr w:type="spellStart"/>
            <w:r w:rsidRPr="005508F6">
              <w:rPr>
                <w:sz w:val="22"/>
                <w:szCs w:val="22"/>
              </w:rPr>
              <w:t>ЦБиКОМУ</w:t>
            </w:r>
            <w:proofErr w:type="spellEnd"/>
            <w:r w:rsidRPr="005508F6">
              <w:rPr>
                <w:sz w:val="22"/>
                <w:szCs w:val="22"/>
              </w:rPr>
              <w:t>".</w:t>
            </w:r>
            <w:r w:rsidRPr="005508F6">
              <w:rPr>
                <w:sz w:val="22"/>
                <w:szCs w:val="22"/>
              </w:rPr>
              <w:br/>
              <w:t xml:space="preserve">Порядок расчета: </w:t>
            </w:r>
            <w:proofErr w:type="spellStart"/>
            <w:r w:rsidRPr="005508F6">
              <w:rPr>
                <w:sz w:val="22"/>
                <w:szCs w:val="22"/>
              </w:rPr>
              <w:t>Исп</w:t>
            </w:r>
            <w:proofErr w:type="spellEnd"/>
            <w:r w:rsidRPr="005508F6">
              <w:rPr>
                <w:sz w:val="22"/>
                <w:szCs w:val="22"/>
              </w:rPr>
              <w:t xml:space="preserve"> = ((</w:t>
            </w:r>
            <w:proofErr w:type="spellStart"/>
            <w:r w:rsidRPr="005508F6">
              <w:rPr>
                <w:sz w:val="22"/>
                <w:szCs w:val="22"/>
              </w:rPr>
              <w:t>КРосмз</w:t>
            </w:r>
            <w:proofErr w:type="spellEnd"/>
            <w:r w:rsidRPr="005508F6">
              <w:rPr>
                <w:sz w:val="22"/>
                <w:szCs w:val="22"/>
              </w:rPr>
              <w:t xml:space="preserve"> + </w:t>
            </w:r>
            <w:proofErr w:type="spellStart"/>
            <w:r w:rsidRPr="005508F6">
              <w:rPr>
                <w:sz w:val="22"/>
                <w:szCs w:val="22"/>
              </w:rPr>
              <w:t>КРосиц</w:t>
            </w:r>
            <w:proofErr w:type="spellEnd"/>
            <w:r w:rsidRPr="005508F6">
              <w:rPr>
                <w:sz w:val="22"/>
                <w:szCs w:val="22"/>
              </w:rPr>
              <w:t xml:space="preserve"> + </w:t>
            </w:r>
            <w:proofErr w:type="spellStart"/>
            <w:r w:rsidRPr="005508F6">
              <w:rPr>
                <w:sz w:val="22"/>
                <w:szCs w:val="22"/>
              </w:rPr>
              <w:t>КРсмз</w:t>
            </w:r>
            <w:proofErr w:type="spellEnd"/>
            <w:r w:rsidRPr="005508F6">
              <w:rPr>
                <w:sz w:val="22"/>
                <w:szCs w:val="22"/>
              </w:rPr>
              <w:t xml:space="preserve"> + </w:t>
            </w:r>
            <w:proofErr w:type="spellStart"/>
            <w:r w:rsidRPr="005508F6">
              <w:rPr>
                <w:sz w:val="22"/>
                <w:szCs w:val="22"/>
              </w:rPr>
              <w:t>КРсиц</w:t>
            </w:r>
            <w:proofErr w:type="spellEnd"/>
            <w:r w:rsidRPr="005508F6">
              <w:rPr>
                <w:sz w:val="22"/>
                <w:szCs w:val="22"/>
              </w:rPr>
              <w:t>) / (</w:t>
            </w:r>
            <w:proofErr w:type="spellStart"/>
            <w:r w:rsidRPr="005508F6">
              <w:rPr>
                <w:sz w:val="22"/>
                <w:szCs w:val="22"/>
              </w:rPr>
              <w:t>ООсмз</w:t>
            </w:r>
            <w:proofErr w:type="spellEnd"/>
            <w:r w:rsidRPr="005508F6">
              <w:rPr>
                <w:sz w:val="22"/>
                <w:szCs w:val="22"/>
              </w:rPr>
              <w:t xml:space="preserve"> + </w:t>
            </w:r>
            <w:proofErr w:type="spellStart"/>
            <w:r w:rsidRPr="005508F6">
              <w:rPr>
                <w:sz w:val="22"/>
                <w:szCs w:val="22"/>
              </w:rPr>
              <w:t>ООсиц</w:t>
            </w:r>
            <w:proofErr w:type="spellEnd"/>
            <w:r w:rsidRPr="005508F6">
              <w:rPr>
                <w:sz w:val="22"/>
                <w:szCs w:val="22"/>
              </w:rPr>
              <w:t xml:space="preserve"> + </w:t>
            </w:r>
            <w:proofErr w:type="spellStart"/>
            <w:r w:rsidRPr="005508F6">
              <w:rPr>
                <w:sz w:val="22"/>
                <w:szCs w:val="22"/>
              </w:rPr>
              <w:t>Смз</w:t>
            </w:r>
            <w:proofErr w:type="spellEnd"/>
            <w:r w:rsidRPr="005508F6">
              <w:rPr>
                <w:sz w:val="22"/>
                <w:szCs w:val="22"/>
              </w:rPr>
              <w:t xml:space="preserve"> + </w:t>
            </w:r>
            <w:proofErr w:type="spellStart"/>
            <w:r w:rsidRPr="005508F6">
              <w:rPr>
                <w:sz w:val="22"/>
                <w:szCs w:val="22"/>
              </w:rPr>
              <w:t>Сиц</w:t>
            </w:r>
            <w:proofErr w:type="spellEnd"/>
            <w:r w:rsidRPr="005508F6">
              <w:rPr>
                <w:sz w:val="22"/>
                <w:szCs w:val="22"/>
              </w:rPr>
              <w:t>)) * 100%, где</w:t>
            </w:r>
            <w:r w:rsidRPr="005508F6">
              <w:rPr>
                <w:sz w:val="22"/>
                <w:szCs w:val="22"/>
              </w:rPr>
              <w:br/>
            </w:r>
            <w:proofErr w:type="spellStart"/>
            <w:r w:rsidRPr="005508F6">
              <w:rPr>
                <w:sz w:val="22"/>
                <w:szCs w:val="22"/>
              </w:rPr>
              <w:t>Исп</w:t>
            </w:r>
            <w:proofErr w:type="spellEnd"/>
            <w:r w:rsidRPr="005508F6">
              <w:rPr>
                <w:sz w:val="22"/>
                <w:szCs w:val="22"/>
              </w:rPr>
              <w:t xml:space="preserve"> - освоение бюджетных средств за период, %;</w:t>
            </w:r>
            <w:r w:rsidRPr="005508F6">
              <w:rPr>
                <w:sz w:val="22"/>
                <w:szCs w:val="22"/>
              </w:rPr>
              <w:br/>
            </w:r>
            <w:proofErr w:type="spellStart"/>
            <w:r w:rsidRPr="005508F6">
              <w:rPr>
                <w:sz w:val="22"/>
                <w:szCs w:val="22"/>
              </w:rPr>
              <w:t>КРосмз</w:t>
            </w:r>
            <w:proofErr w:type="spellEnd"/>
            <w:r w:rsidRPr="005508F6">
              <w:rPr>
                <w:sz w:val="22"/>
                <w:szCs w:val="22"/>
              </w:rPr>
              <w:t xml:space="preserve"> – кассовые расходы за счет остатка средств субсидии на финансовое обеспечение выполнения муниципального задания на лицевом счете учреждения на начало года;</w:t>
            </w:r>
            <w:r w:rsidRPr="005508F6">
              <w:rPr>
                <w:sz w:val="22"/>
                <w:szCs w:val="22"/>
              </w:rPr>
              <w:br/>
            </w:r>
            <w:proofErr w:type="spellStart"/>
            <w:r w:rsidRPr="005508F6">
              <w:rPr>
                <w:sz w:val="22"/>
                <w:szCs w:val="22"/>
              </w:rPr>
              <w:t>КРосиц</w:t>
            </w:r>
            <w:proofErr w:type="spellEnd"/>
            <w:r w:rsidRPr="005508F6">
              <w:rPr>
                <w:sz w:val="22"/>
                <w:szCs w:val="22"/>
              </w:rPr>
              <w:t xml:space="preserve"> – кассовые расходы за счет остатка средств субсидий на иные цели, подлежащих использованию на те же цели в текущем финансовом году;                  </w:t>
            </w:r>
          </w:p>
          <w:p w:rsidR="006236F7" w:rsidRPr="005508F6" w:rsidRDefault="006236F7" w:rsidP="006236F7">
            <w:pPr>
              <w:rPr>
                <w:sz w:val="22"/>
                <w:szCs w:val="22"/>
              </w:rPr>
            </w:pPr>
            <w:proofErr w:type="spellStart"/>
            <w:r w:rsidRPr="005508F6">
              <w:rPr>
                <w:sz w:val="22"/>
                <w:szCs w:val="22"/>
              </w:rPr>
              <w:t>КРсмз</w:t>
            </w:r>
            <w:proofErr w:type="spellEnd"/>
            <w:r w:rsidRPr="005508F6">
              <w:rPr>
                <w:sz w:val="22"/>
                <w:szCs w:val="22"/>
              </w:rPr>
              <w:t xml:space="preserve"> – кассовые расходы за счет субсидии на финансовое обеспечение выполнения  муниципального  задания,  перечисленной  на  лицевой  счет учреждения  за период,  за  вычетом  планового  объема субсидии на заработную плату, начисления на выплаты по оплате труда на соответствующий период;</w:t>
            </w:r>
            <w:r w:rsidRPr="005508F6">
              <w:rPr>
                <w:sz w:val="22"/>
                <w:szCs w:val="22"/>
              </w:rPr>
              <w:br/>
            </w:r>
            <w:proofErr w:type="spellStart"/>
            <w:r w:rsidRPr="005508F6">
              <w:rPr>
                <w:sz w:val="22"/>
                <w:szCs w:val="22"/>
              </w:rPr>
              <w:t>КРсиц</w:t>
            </w:r>
            <w:proofErr w:type="spellEnd"/>
            <w:r w:rsidRPr="005508F6">
              <w:rPr>
                <w:sz w:val="22"/>
                <w:szCs w:val="22"/>
              </w:rPr>
              <w:t xml:space="preserve"> - кассовые расходы за счет субсидий на иные цели, перечисленных на лицевой счет учреждения за соответствующий период;</w:t>
            </w:r>
            <w:r w:rsidRPr="005508F6">
              <w:rPr>
                <w:sz w:val="22"/>
                <w:szCs w:val="22"/>
              </w:rPr>
              <w:br/>
            </w:r>
            <w:proofErr w:type="spellStart"/>
            <w:r w:rsidRPr="005508F6">
              <w:rPr>
                <w:sz w:val="22"/>
                <w:szCs w:val="22"/>
              </w:rPr>
              <w:lastRenderedPageBreak/>
              <w:t>ООсмз</w:t>
            </w:r>
            <w:proofErr w:type="spellEnd"/>
            <w:r w:rsidRPr="005508F6">
              <w:rPr>
                <w:sz w:val="22"/>
                <w:szCs w:val="22"/>
              </w:rPr>
              <w:t xml:space="preserve"> – сумма остатка средств субсидии на финансовое обеспечение выполнения муниципального задания на лицевом счете учреждения на начало года;</w:t>
            </w:r>
            <w:r w:rsidRPr="005508F6">
              <w:rPr>
                <w:sz w:val="22"/>
                <w:szCs w:val="22"/>
              </w:rPr>
              <w:br/>
            </w:r>
            <w:proofErr w:type="spellStart"/>
            <w:r w:rsidRPr="005508F6">
              <w:rPr>
                <w:sz w:val="22"/>
                <w:szCs w:val="22"/>
              </w:rPr>
              <w:t>ООсиц</w:t>
            </w:r>
            <w:proofErr w:type="spellEnd"/>
            <w:r w:rsidRPr="005508F6">
              <w:rPr>
                <w:sz w:val="22"/>
                <w:szCs w:val="22"/>
              </w:rPr>
              <w:t xml:space="preserve"> – сумма остатка средств субсидий на иные цели, подлежащих использованию на те же цели в текущем финансовом году;</w:t>
            </w:r>
            <w:r w:rsidRPr="005508F6">
              <w:rPr>
                <w:sz w:val="22"/>
                <w:szCs w:val="22"/>
              </w:rPr>
              <w:br/>
            </w:r>
            <w:proofErr w:type="spellStart"/>
            <w:r w:rsidRPr="005508F6">
              <w:rPr>
                <w:sz w:val="22"/>
                <w:szCs w:val="22"/>
              </w:rPr>
              <w:t>Смз</w:t>
            </w:r>
            <w:proofErr w:type="spellEnd"/>
            <w:r w:rsidRPr="005508F6">
              <w:rPr>
                <w:sz w:val="22"/>
                <w:szCs w:val="22"/>
              </w:rPr>
              <w:t xml:space="preserve"> – объем субсидии на финансовое обеспечение выполнения муниципального задания, перечисленной на лицевой счет учреждения за соответствующий  период,  за  вычетом  планового  объема  субсидии  на заработную плату, начисления на выплаты по оплате труда на соответствующий период;</w:t>
            </w:r>
            <w:r w:rsidRPr="005508F6">
              <w:rPr>
                <w:sz w:val="22"/>
                <w:szCs w:val="22"/>
              </w:rPr>
              <w:br/>
            </w:r>
            <w:proofErr w:type="spellStart"/>
            <w:r w:rsidRPr="005508F6">
              <w:rPr>
                <w:sz w:val="22"/>
                <w:szCs w:val="22"/>
              </w:rPr>
              <w:t>Сиц</w:t>
            </w:r>
            <w:proofErr w:type="spellEnd"/>
            <w:r w:rsidRPr="005508F6">
              <w:rPr>
                <w:sz w:val="22"/>
                <w:szCs w:val="22"/>
              </w:rPr>
              <w:t xml:space="preserve"> - объем субсидий на иные цели по плану на соответствующий период. Условие, при котором показатель считается достигнутым: не менее 95% освоения средств субсидии на финансовое обеспечение выполнения муниципального задания, перечисленных на лицевые счета учреждения (без учета средств на заработную плату, начисления на выплаты по оплате труда), планового объема субсидий на иные цели по итогам полугодия.</w:t>
            </w:r>
            <w:r w:rsidRPr="005508F6">
              <w:rPr>
                <w:sz w:val="22"/>
                <w:szCs w:val="22"/>
              </w:rPr>
              <w:br/>
              <w:t>Периодичность: в феврале за предшествующий календарный год</w:t>
            </w:r>
          </w:p>
        </w:tc>
      </w:tr>
      <w:tr w:rsidR="006236F7" w:rsidRPr="005508F6" w:rsidTr="00762297">
        <w:trPr>
          <w:trHeight w:val="5325"/>
        </w:trPr>
        <w:tc>
          <w:tcPr>
            <w:tcW w:w="733" w:type="dxa"/>
            <w:vMerge/>
            <w:vAlign w:val="center"/>
          </w:tcPr>
          <w:p w:rsidR="006236F7" w:rsidRPr="005508F6" w:rsidRDefault="006236F7" w:rsidP="00E00896">
            <w:pPr>
              <w:jc w:val="center"/>
              <w:rPr>
                <w:sz w:val="22"/>
                <w:szCs w:val="22"/>
              </w:rPr>
            </w:pPr>
          </w:p>
        </w:tc>
        <w:tc>
          <w:tcPr>
            <w:tcW w:w="2410" w:type="dxa"/>
            <w:vMerge/>
            <w:vAlign w:val="center"/>
            <w:hideMark/>
          </w:tcPr>
          <w:p w:rsidR="006236F7" w:rsidRPr="005508F6" w:rsidRDefault="006236F7" w:rsidP="006236F7">
            <w:pPr>
              <w:rPr>
                <w:sz w:val="22"/>
                <w:szCs w:val="22"/>
              </w:rPr>
            </w:pPr>
          </w:p>
        </w:tc>
        <w:tc>
          <w:tcPr>
            <w:tcW w:w="1842" w:type="dxa"/>
            <w:shd w:val="clear" w:color="auto" w:fill="auto"/>
            <w:vAlign w:val="center"/>
            <w:hideMark/>
          </w:tcPr>
          <w:p w:rsidR="006236F7" w:rsidRPr="005508F6" w:rsidRDefault="009869A4" w:rsidP="006236F7">
            <w:pPr>
              <w:rPr>
                <w:sz w:val="22"/>
                <w:szCs w:val="22"/>
              </w:rPr>
            </w:pPr>
            <w:r w:rsidRPr="005508F6">
              <w:rPr>
                <w:sz w:val="22"/>
                <w:szCs w:val="22"/>
              </w:rPr>
              <w:t>Менее</w:t>
            </w:r>
            <w:r w:rsidR="006236F7" w:rsidRPr="005508F6">
              <w:rPr>
                <w:sz w:val="22"/>
                <w:szCs w:val="22"/>
              </w:rPr>
              <w:t xml:space="preserve"> 95%</w:t>
            </w:r>
          </w:p>
        </w:tc>
        <w:tc>
          <w:tcPr>
            <w:tcW w:w="1134" w:type="dxa"/>
            <w:shd w:val="clear" w:color="auto" w:fill="auto"/>
            <w:vAlign w:val="center"/>
            <w:hideMark/>
          </w:tcPr>
          <w:p w:rsidR="006236F7" w:rsidRPr="005508F6" w:rsidRDefault="006236F7" w:rsidP="006236F7">
            <w:pPr>
              <w:jc w:val="center"/>
              <w:rPr>
                <w:sz w:val="22"/>
                <w:szCs w:val="22"/>
              </w:rPr>
            </w:pPr>
            <w:r w:rsidRPr="005508F6">
              <w:rPr>
                <w:sz w:val="22"/>
                <w:szCs w:val="22"/>
              </w:rPr>
              <w:t>0</w:t>
            </w:r>
          </w:p>
        </w:tc>
        <w:tc>
          <w:tcPr>
            <w:tcW w:w="1985" w:type="dxa"/>
            <w:vMerge/>
            <w:vAlign w:val="center"/>
            <w:hideMark/>
          </w:tcPr>
          <w:p w:rsidR="006236F7" w:rsidRPr="005508F6" w:rsidRDefault="006236F7" w:rsidP="006236F7">
            <w:pPr>
              <w:rPr>
                <w:sz w:val="22"/>
                <w:szCs w:val="22"/>
              </w:rPr>
            </w:pPr>
          </w:p>
        </w:tc>
        <w:tc>
          <w:tcPr>
            <w:tcW w:w="6804" w:type="dxa"/>
            <w:vMerge/>
            <w:vAlign w:val="center"/>
            <w:hideMark/>
          </w:tcPr>
          <w:p w:rsidR="006236F7" w:rsidRPr="005508F6" w:rsidRDefault="006236F7" w:rsidP="006236F7">
            <w:pPr>
              <w:rPr>
                <w:sz w:val="22"/>
                <w:szCs w:val="22"/>
              </w:rPr>
            </w:pPr>
          </w:p>
        </w:tc>
      </w:tr>
      <w:tr w:rsidR="00AC6F5D" w:rsidRPr="005508F6" w:rsidTr="00AC6F5D">
        <w:trPr>
          <w:trHeight w:val="746"/>
        </w:trPr>
        <w:tc>
          <w:tcPr>
            <w:tcW w:w="733" w:type="dxa"/>
            <w:vMerge w:val="restart"/>
            <w:vAlign w:val="center"/>
          </w:tcPr>
          <w:p w:rsidR="00AC6F5D" w:rsidRPr="005508F6" w:rsidRDefault="00AC6F5D" w:rsidP="00AC6F5D">
            <w:pPr>
              <w:jc w:val="center"/>
              <w:rPr>
                <w:sz w:val="22"/>
                <w:szCs w:val="22"/>
              </w:rPr>
            </w:pPr>
            <w:r w:rsidRPr="005508F6">
              <w:rPr>
                <w:sz w:val="22"/>
                <w:szCs w:val="22"/>
              </w:rPr>
              <w:t>3</w:t>
            </w:r>
          </w:p>
        </w:tc>
        <w:tc>
          <w:tcPr>
            <w:tcW w:w="2410" w:type="dxa"/>
            <w:vMerge w:val="restart"/>
            <w:vAlign w:val="center"/>
          </w:tcPr>
          <w:p w:rsidR="00AC6F5D" w:rsidRPr="005508F6" w:rsidRDefault="00AC6F5D" w:rsidP="00AC6F5D">
            <w:pPr>
              <w:rPr>
                <w:sz w:val="22"/>
                <w:szCs w:val="22"/>
              </w:rPr>
            </w:pPr>
            <w:r w:rsidRPr="005508F6">
              <w:rPr>
                <w:sz w:val="22"/>
                <w:szCs w:val="22"/>
              </w:rPr>
              <w:t>Объем внебюджетных средств, реализация ПФДО</w:t>
            </w:r>
          </w:p>
        </w:tc>
        <w:tc>
          <w:tcPr>
            <w:tcW w:w="1842" w:type="dxa"/>
            <w:shd w:val="clear" w:color="auto" w:fill="auto"/>
            <w:vAlign w:val="center"/>
          </w:tcPr>
          <w:p w:rsidR="00AC6F5D" w:rsidRPr="005508F6" w:rsidRDefault="002A3222" w:rsidP="00AC6F5D">
            <w:pPr>
              <w:rPr>
                <w:sz w:val="22"/>
                <w:szCs w:val="22"/>
              </w:rPr>
            </w:pPr>
            <w:r w:rsidRPr="005508F6">
              <w:rPr>
                <w:sz w:val="22"/>
                <w:szCs w:val="22"/>
              </w:rPr>
              <w:t>С</w:t>
            </w:r>
            <w:r w:rsidR="00AC6F5D" w:rsidRPr="005508F6">
              <w:rPr>
                <w:sz w:val="22"/>
                <w:szCs w:val="22"/>
              </w:rPr>
              <w:t xml:space="preserve">выше 10,0 </w:t>
            </w:r>
            <w:proofErr w:type="spellStart"/>
            <w:r w:rsidR="00AC6F5D" w:rsidRPr="005508F6">
              <w:rPr>
                <w:sz w:val="22"/>
                <w:szCs w:val="22"/>
              </w:rPr>
              <w:t>млн.руб</w:t>
            </w:r>
            <w:proofErr w:type="spellEnd"/>
            <w:r w:rsidR="00AC6F5D" w:rsidRPr="005508F6">
              <w:rPr>
                <w:sz w:val="22"/>
                <w:szCs w:val="22"/>
              </w:rPr>
              <w:t>.</w:t>
            </w:r>
          </w:p>
        </w:tc>
        <w:tc>
          <w:tcPr>
            <w:tcW w:w="1134" w:type="dxa"/>
            <w:shd w:val="clear" w:color="auto" w:fill="auto"/>
            <w:vAlign w:val="center"/>
          </w:tcPr>
          <w:p w:rsidR="00AC6F5D" w:rsidRPr="005508F6" w:rsidRDefault="00AC6F5D" w:rsidP="00AC6F5D">
            <w:pPr>
              <w:jc w:val="center"/>
              <w:rPr>
                <w:sz w:val="22"/>
                <w:szCs w:val="22"/>
              </w:rPr>
            </w:pPr>
            <w:r w:rsidRPr="005508F6">
              <w:rPr>
                <w:sz w:val="22"/>
                <w:szCs w:val="22"/>
              </w:rPr>
              <w:t>10</w:t>
            </w:r>
          </w:p>
        </w:tc>
        <w:tc>
          <w:tcPr>
            <w:tcW w:w="1985" w:type="dxa"/>
            <w:vMerge w:val="restart"/>
            <w:vAlign w:val="center"/>
          </w:tcPr>
          <w:p w:rsidR="00AC6F5D" w:rsidRPr="005508F6" w:rsidRDefault="00AC6F5D" w:rsidP="00AC6F5D">
            <w:pPr>
              <w:jc w:val="center"/>
              <w:rPr>
                <w:sz w:val="22"/>
                <w:szCs w:val="22"/>
              </w:rPr>
            </w:pPr>
            <w:r w:rsidRPr="005508F6">
              <w:rPr>
                <w:sz w:val="22"/>
                <w:szCs w:val="22"/>
              </w:rPr>
              <w:t>Отдел мониторинга, экономики и муниципальных заданий</w:t>
            </w:r>
          </w:p>
        </w:tc>
        <w:tc>
          <w:tcPr>
            <w:tcW w:w="6804" w:type="dxa"/>
            <w:vMerge w:val="restart"/>
            <w:vAlign w:val="center"/>
          </w:tcPr>
          <w:p w:rsidR="00AC6F5D" w:rsidRPr="005508F6" w:rsidRDefault="00AC6F5D" w:rsidP="00AC6F5D">
            <w:pPr>
              <w:rPr>
                <w:sz w:val="22"/>
                <w:szCs w:val="22"/>
              </w:rPr>
            </w:pPr>
            <w:r w:rsidRPr="005508F6">
              <w:rPr>
                <w:sz w:val="22"/>
                <w:szCs w:val="22"/>
              </w:rPr>
              <w:t>Источник информации: данные регистров бухгалтерского учета по расчетам с плательщиками доходов.</w:t>
            </w:r>
            <w:r w:rsidRPr="005508F6">
              <w:rPr>
                <w:sz w:val="22"/>
                <w:szCs w:val="22"/>
              </w:rPr>
              <w:br/>
              <w:t>Периодичность: ежеквартально за предшествующий квартал</w:t>
            </w:r>
          </w:p>
        </w:tc>
      </w:tr>
      <w:tr w:rsidR="00AC6F5D" w:rsidRPr="005508F6" w:rsidTr="00AC6F5D">
        <w:trPr>
          <w:trHeight w:val="700"/>
        </w:trPr>
        <w:tc>
          <w:tcPr>
            <w:tcW w:w="733" w:type="dxa"/>
            <w:vMerge/>
            <w:vAlign w:val="center"/>
          </w:tcPr>
          <w:p w:rsidR="00AC6F5D" w:rsidRPr="005508F6" w:rsidRDefault="00AC6F5D" w:rsidP="00AC6F5D">
            <w:pPr>
              <w:jc w:val="center"/>
              <w:rPr>
                <w:sz w:val="22"/>
                <w:szCs w:val="22"/>
              </w:rPr>
            </w:pPr>
          </w:p>
        </w:tc>
        <w:tc>
          <w:tcPr>
            <w:tcW w:w="2410" w:type="dxa"/>
            <w:vMerge/>
            <w:vAlign w:val="center"/>
          </w:tcPr>
          <w:p w:rsidR="00AC6F5D" w:rsidRPr="005508F6" w:rsidRDefault="00AC6F5D" w:rsidP="00AC6F5D">
            <w:pPr>
              <w:rPr>
                <w:sz w:val="22"/>
                <w:szCs w:val="22"/>
              </w:rPr>
            </w:pPr>
          </w:p>
        </w:tc>
        <w:tc>
          <w:tcPr>
            <w:tcW w:w="1842" w:type="dxa"/>
            <w:shd w:val="clear" w:color="auto" w:fill="auto"/>
            <w:vAlign w:val="center"/>
          </w:tcPr>
          <w:p w:rsidR="00AC6F5D" w:rsidRPr="005508F6" w:rsidRDefault="002A3222" w:rsidP="00AC6F5D">
            <w:pPr>
              <w:rPr>
                <w:sz w:val="22"/>
                <w:szCs w:val="22"/>
              </w:rPr>
            </w:pPr>
            <w:r w:rsidRPr="005508F6">
              <w:rPr>
                <w:sz w:val="22"/>
                <w:szCs w:val="22"/>
              </w:rPr>
              <w:t>О</w:t>
            </w:r>
            <w:r w:rsidR="00AC6F5D" w:rsidRPr="005508F6">
              <w:rPr>
                <w:sz w:val="22"/>
                <w:szCs w:val="22"/>
              </w:rPr>
              <w:t xml:space="preserve">т 5,0 </w:t>
            </w:r>
            <w:proofErr w:type="spellStart"/>
            <w:r w:rsidR="00AC6F5D" w:rsidRPr="005508F6">
              <w:rPr>
                <w:sz w:val="22"/>
                <w:szCs w:val="22"/>
              </w:rPr>
              <w:t>млн.руб</w:t>
            </w:r>
            <w:proofErr w:type="spellEnd"/>
            <w:r w:rsidR="00AC6F5D" w:rsidRPr="005508F6">
              <w:rPr>
                <w:sz w:val="22"/>
                <w:szCs w:val="22"/>
              </w:rPr>
              <w:t xml:space="preserve">. до 10,0 </w:t>
            </w:r>
            <w:proofErr w:type="spellStart"/>
            <w:r w:rsidR="00AC6F5D" w:rsidRPr="005508F6">
              <w:rPr>
                <w:sz w:val="22"/>
                <w:szCs w:val="22"/>
              </w:rPr>
              <w:t>млн.руб</w:t>
            </w:r>
            <w:proofErr w:type="spellEnd"/>
            <w:r w:rsidR="00AC6F5D" w:rsidRPr="005508F6">
              <w:rPr>
                <w:sz w:val="22"/>
                <w:szCs w:val="22"/>
              </w:rPr>
              <w:t>.</w:t>
            </w:r>
          </w:p>
        </w:tc>
        <w:tc>
          <w:tcPr>
            <w:tcW w:w="1134" w:type="dxa"/>
            <w:shd w:val="clear" w:color="auto" w:fill="auto"/>
            <w:vAlign w:val="center"/>
          </w:tcPr>
          <w:p w:rsidR="00AC6F5D" w:rsidRPr="005508F6" w:rsidRDefault="00AC6F5D" w:rsidP="00AC6F5D">
            <w:pPr>
              <w:jc w:val="center"/>
              <w:rPr>
                <w:sz w:val="22"/>
                <w:szCs w:val="22"/>
              </w:rPr>
            </w:pPr>
            <w:r w:rsidRPr="005508F6">
              <w:rPr>
                <w:sz w:val="22"/>
                <w:szCs w:val="22"/>
              </w:rPr>
              <w:t>5</w:t>
            </w:r>
          </w:p>
        </w:tc>
        <w:tc>
          <w:tcPr>
            <w:tcW w:w="1985" w:type="dxa"/>
            <w:vMerge/>
            <w:vAlign w:val="center"/>
          </w:tcPr>
          <w:p w:rsidR="00AC6F5D" w:rsidRPr="005508F6" w:rsidRDefault="00AC6F5D" w:rsidP="00AC6F5D">
            <w:pPr>
              <w:rPr>
                <w:sz w:val="22"/>
                <w:szCs w:val="22"/>
              </w:rPr>
            </w:pPr>
          </w:p>
        </w:tc>
        <w:tc>
          <w:tcPr>
            <w:tcW w:w="6804" w:type="dxa"/>
            <w:vMerge/>
            <w:vAlign w:val="center"/>
          </w:tcPr>
          <w:p w:rsidR="00AC6F5D" w:rsidRPr="005508F6" w:rsidRDefault="00AC6F5D" w:rsidP="00AC6F5D">
            <w:pPr>
              <w:rPr>
                <w:sz w:val="22"/>
                <w:szCs w:val="22"/>
              </w:rPr>
            </w:pPr>
          </w:p>
        </w:tc>
      </w:tr>
      <w:tr w:rsidR="00AC6F5D" w:rsidRPr="005508F6" w:rsidTr="00AC6F5D">
        <w:trPr>
          <w:trHeight w:val="569"/>
        </w:trPr>
        <w:tc>
          <w:tcPr>
            <w:tcW w:w="733" w:type="dxa"/>
            <w:vMerge/>
            <w:vAlign w:val="center"/>
          </w:tcPr>
          <w:p w:rsidR="00AC6F5D" w:rsidRPr="005508F6" w:rsidRDefault="00AC6F5D" w:rsidP="00AC6F5D">
            <w:pPr>
              <w:jc w:val="center"/>
              <w:rPr>
                <w:sz w:val="22"/>
                <w:szCs w:val="22"/>
              </w:rPr>
            </w:pPr>
          </w:p>
        </w:tc>
        <w:tc>
          <w:tcPr>
            <w:tcW w:w="2410" w:type="dxa"/>
            <w:vMerge/>
            <w:vAlign w:val="center"/>
          </w:tcPr>
          <w:p w:rsidR="00AC6F5D" w:rsidRPr="005508F6" w:rsidRDefault="00AC6F5D" w:rsidP="00AC6F5D">
            <w:pPr>
              <w:rPr>
                <w:sz w:val="22"/>
                <w:szCs w:val="22"/>
              </w:rPr>
            </w:pPr>
          </w:p>
        </w:tc>
        <w:tc>
          <w:tcPr>
            <w:tcW w:w="1842" w:type="dxa"/>
            <w:shd w:val="clear" w:color="auto" w:fill="auto"/>
            <w:vAlign w:val="center"/>
          </w:tcPr>
          <w:p w:rsidR="00AC6F5D" w:rsidRPr="005508F6" w:rsidRDefault="002A3222" w:rsidP="00AC6F5D">
            <w:pPr>
              <w:rPr>
                <w:sz w:val="22"/>
                <w:szCs w:val="22"/>
              </w:rPr>
            </w:pPr>
            <w:r w:rsidRPr="005508F6">
              <w:rPr>
                <w:sz w:val="22"/>
                <w:szCs w:val="22"/>
              </w:rPr>
              <w:t>Д</w:t>
            </w:r>
            <w:r w:rsidR="00AC6F5D" w:rsidRPr="005508F6">
              <w:rPr>
                <w:sz w:val="22"/>
                <w:szCs w:val="22"/>
              </w:rPr>
              <w:t xml:space="preserve">о 5,0 </w:t>
            </w:r>
            <w:proofErr w:type="spellStart"/>
            <w:r w:rsidR="00AC6F5D" w:rsidRPr="005508F6">
              <w:rPr>
                <w:sz w:val="22"/>
                <w:szCs w:val="22"/>
              </w:rPr>
              <w:t>млн.руб</w:t>
            </w:r>
            <w:proofErr w:type="spellEnd"/>
            <w:r w:rsidR="00AC6F5D" w:rsidRPr="005508F6">
              <w:rPr>
                <w:sz w:val="22"/>
                <w:szCs w:val="22"/>
              </w:rPr>
              <w:t>.</w:t>
            </w:r>
          </w:p>
        </w:tc>
        <w:tc>
          <w:tcPr>
            <w:tcW w:w="1134" w:type="dxa"/>
            <w:shd w:val="clear" w:color="auto" w:fill="auto"/>
            <w:vAlign w:val="center"/>
          </w:tcPr>
          <w:p w:rsidR="00AC6F5D" w:rsidRPr="005508F6" w:rsidRDefault="00AC6F5D" w:rsidP="00AC6F5D">
            <w:pPr>
              <w:jc w:val="center"/>
              <w:rPr>
                <w:sz w:val="22"/>
                <w:szCs w:val="22"/>
              </w:rPr>
            </w:pPr>
            <w:r w:rsidRPr="005508F6">
              <w:rPr>
                <w:sz w:val="22"/>
                <w:szCs w:val="22"/>
              </w:rPr>
              <w:t>0</w:t>
            </w:r>
          </w:p>
        </w:tc>
        <w:tc>
          <w:tcPr>
            <w:tcW w:w="1985" w:type="dxa"/>
            <w:vMerge/>
            <w:vAlign w:val="center"/>
          </w:tcPr>
          <w:p w:rsidR="00AC6F5D" w:rsidRPr="005508F6" w:rsidRDefault="00AC6F5D" w:rsidP="00AC6F5D">
            <w:pPr>
              <w:rPr>
                <w:sz w:val="22"/>
                <w:szCs w:val="22"/>
              </w:rPr>
            </w:pPr>
          </w:p>
        </w:tc>
        <w:tc>
          <w:tcPr>
            <w:tcW w:w="6804" w:type="dxa"/>
            <w:vMerge/>
            <w:vAlign w:val="center"/>
          </w:tcPr>
          <w:p w:rsidR="00AC6F5D" w:rsidRPr="005508F6" w:rsidRDefault="00AC6F5D" w:rsidP="00AC6F5D">
            <w:pPr>
              <w:rPr>
                <w:sz w:val="22"/>
                <w:szCs w:val="22"/>
              </w:rPr>
            </w:pPr>
          </w:p>
        </w:tc>
      </w:tr>
      <w:tr w:rsidR="00AC6F5D" w:rsidRPr="005508F6" w:rsidTr="00E00896">
        <w:trPr>
          <w:trHeight w:val="463"/>
        </w:trPr>
        <w:tc>
          <w:tcPr>
            <w:tcW w:w="14908" w:type="dxa"/>
            <w:gridSpan w:val="6"/>
            <w:vAlign w:val="center"/>
          </w:tcPr>
          <w:p w:rsidR="00AC6F5D" w:rsidRPr="005508F6" w:rsidRDefault="00AC6F5D" w:rsidP="00AC6F5D">
            <w:pPr>
              <w:jc w:val="center"/>
              <w:rPr>
                <w:bCs/>
                <w:sz w:val="22"/>
                <w:szCs w:val="22"/>
              </w:rPr>
            </w:pPr>
            <w:r w:rsidRPr="005508F6">
              <w:rPr>
                <w:bCs/>
                <w:sz w:val="22"/>
                <w:szCs w:val="22"/>
              </w:rPr>
              <w:t>Развитие кадрового потенциала</w:t>
            </w:r>
          </w:p>
        </w:tc>
      </w:tr>
      <w:tr w:rsidR="00AC6F5D" w:rsidRPr="005508F6" w:rsidTr="00E00896">
        <w:trPr>
          <w:trHeight w:val="1078"/>
        </w:trPr>
        <w:tc>
          <w:tcPr>
            <w:tcW w:w="733" w:type="dxa"/>
            <w:vMerge w:val="restart"/>
            <w:vAlign w:val="center"/>
          </w:tcPr>
          <w:p w:rsidR="00AC6F5D" w:rsidRPr="005508F6" w:rsidRDefault="00AC6F5D" w:rsidP="00AC6F5D">
            <w:pPr>
              <w:jc w:val="center"/>
              <w:rPr>
                <w:sz w:val="22"/>
                <w:szCs w:val="22"/>
              </w:rPr>
            </w:pPr>
            <w:r w:rsidRPr="005508F6">
              <w:rPr>
                <w:sz w:val="22"/>
                <w:szCs w:val="22"/>
              </w:rPr>
              <w:t>4</w:t>
            </w:r>
          </w:p>
        </w:tc>
        <w:tc>
          <w:tcPr>
            <w:tcW w:w="2410" w:type="dxa"/>
            <w:vMerge w:val="restart"/>
            <w:shd w:val="clear" w:color="auto" w:fill="auto"/>
            <w:vAlign w:val="center"/>
            <w:hideMark/>
          </w:tcPr>
          <w:p w:rsidR="00AC6F5D" w:rsidRPr="005508F6" w:rsidRDefault="00AC6F5D" w:rsidP="00AC6F5D">
            <w:pPr>
              <w:rPr>
                <w:sz w:val="22"/>
                <w:szCs w:val="22"/>
              </w:rPr>
            </w:pPr>
            <w:r w:rsidRPr="005508F6">
              <w:rPr>
                <w:sz w:val="22"/>
                <w:szCs w:val="22"/>
              </w:rPr>
              <w:t xml:space="preserve">Отсутствие педагогических работников, не прошедших аттестацию на заявленную категорию или на соответствие </w:t>
            </w:r>
            <w:r w:rsidRPr="005508F6">
              <w:rPr>
                <w:sz w:val="22"/>
                <w:szCs w:val="22"/>
              </w:rPr>
              <w:lastRenderedPageBreak/>
              <w:t>занимаемой должности</w:t>
            </w:r>
          </w:p>
        </w:tc>
        <w:tc>
          <w:tcPr>
            <w:tcW w:w="1842" w:type="dxa"/>
            <w:shd w:val="clear" w:color="auto" w:fill="auto"/>
            <w:vAlign w:val="center"/>
            <w:hideMark/>
          </w:tcPr>
          <w:p w:rsidR="00AC6F5D" w:rsidRPr="005508F6" w:rsidRDefault="009869A4" w:rsidP="00AC6F5D">
            <w:pPr>
              <w:rPr>
                <w:sz w:val="22"/>
                <w:szCs w:val="22"/>
              </w:rPr>
            </w:pPr>
            <w:r w:rsidRPr="005508F6">
              <w:rPr>
                <w:sz w:val="22"/>
                <w:szCs w:val="22"/>
              </w:rPr>
              <w:lastRenderedPageBreak/>
              <w:t>Отсутствие</w:t>
            </w:r>
          </w:p>
        </w:tc>
        <w:tc>
          <w:tcPr>
            <w:tcW w:w="1134" w:type="dxa"/>
            <w:shd w:val="clear" w:color="auto" w:fill="auto"/>
            <w:vAlign w:val="center"/>
            <w:hideMark/>
          </w:tcPr>
          <w:p w:rsidR="00AC6F5D" w:rsidRPr="005508F6" w:rsidRDefault="00AC6F5D" w:rsidP="00AC6F5D">
            <w:pPr>
              <w:jc w:val="center"/>
              <w:rPr>
                <w:sz w:val="22"/>
                <w:szCs w:val="22"/>
              </w:rPr>
            </w:pPr>
            <w:r w:rsidRPr="005508F6">
              <w:rPr>
                <w:sz w:val="22"/>
                <w:szCs w:val="22"/>
              </w:rPr>
              <w:t>5</w:t>
            </w:r>
          </w:p>
        </w:tc>
        <w:tc>
          <w:tcPr>
            <w:tcW w:w="1985" w:type="dxa"/>
            <w:vMerge w:val="restart"/>
            <w:shd w:val="clear" w:color="auto" w:fill="auto"/>
            <w:vAlign w:val="center"/>
            <w:hideMark/>
          </w:tcPr>
          <w:p w:rsidR="00AC6F5D" w:rsidRPr="005508F6" w:rsidRDefault="00AC6F5D" w:rsidP="00AC6F5D">
            <w:pPr>
              <w:jc w:val="center"/>
              <w:rPr>
                <w:sz w:val="22"/>
                <w:szCs w:val="22"/>
              </w:rPr>
            </w:pPr>
            <w:r w:rsidRPr="005508F6">
              <w:rPr>
                <w:sz w:val="22"/>
                <w:szCs w:val="22"/>
              </w:rPr>
              <w:t>Отдел общего образования</w:t>
            </w:r>
          </w:p>
        </w:tc>
        <w:tc>
          <w:tcPr>
            <w:tcW w:w="6804" w:type="dxa"/>
            <w:vMerge w:val="restart"/>
            <w:shd w:val="clear" w:color="auto" w:fill="auto"/>
            <w:vAlign w:val="center"/>
            <w:hideMark/>
          </w:tcPr>
          <w:p w:rsidR="00AC6F5D" w:rsidRPr="005508F6" w:rsidRDefault="00AC6F5D" w:rsidP="00AC6F5D">
            <w:pPr>
              <w:rPr>
                <w:sz w:val="22"/>
                <w:szCs w:val="22"/>
              </w:rPr>
            </w:pPr>
            <w:r w:rsidRPr="005508F6">
              <w:rPr>
                <w:sz w:val="22"/>
                <w:szCs w:val="22"/>
              </w:rPr>
              <w:t xml:space="preserve">Источник информации: приказы </w:t>
            </w:r>
            <w:proofErr w:type="spellStart"/>
            <w:r w:rsidRPr="005508F6">
              <w:rPr>
                <w:sz w:val="22"/>
                <w:szCs w:val="22"/>
              </w:rPr>
              <w:t>ДОиМП</w:t>
            </w:r>
            <w:proofErr w:type="spellEnd"/>
            <w:r w:rsidRPr="005508F6">
              <w:rPr>
                <w:sz w:val="22"/>
                <w:szCs w:val="22"/>
              </w:rPr>
              <w:t xml:space="preserve"> ХМАО-Югры о присвоении квалификационных категорий, приказы образовательных учреждений о прохождении аттестации на соответствие занимаемой должности.</w:t>
            </w:r>
            <w:r w:rsidRPr="005508F6">
              <w:rPr>
                <w:sz w:val="22"/>
                <w:szCs w:val="22"/>
              </w:rPr>
              <w:br/>
              <w:t>Условие, при котором показатель считается достигнутым: отсутствие случаев несоответствия квалификационным категориям или занимаемой должности.</w:t>
            </w:r>
            <w:r w:rsidRPr="005508F6">
              <w:rPr>
                <w:sz w:val="22"/>
                <w:szCs w:val="22"/>
              </w:rPr>
              <w:br/>
            </w:r>
            <w:r w:rsidRPr="005508F6">
              <w:rPr>
                <w:sz w:val="22"/>
                <w:szCs w:val="22"/>
              </w:rPr>
              <w:lastRenderedPageBreak/>
              <w:t>Периодичность: ежегодно в феврале за предшествующий учебный год</w:t>
            </w:r>
          </w:p>
        </w:tc>
      </w:tr>
      <w:tr w:rsidR="00AC6F5D" w:rsidRPr="005508F6" w:rsidTr="00762297">
        <w:trPr>
          <w:trHeight w:val="711"/>
        </w:trPr>
        <w:tc>
          <w:tcPr>
            <w:tcW w:w="733" w:type="dxa"/>
            <w:vMerge/>
            <w:vAlign w:val="center"/>
          </w:tcPr>
          <w:p w:rsidR="00AC6F5D" w:rsidRPr="005508F6" w:rsidRDefault="00AC6F5D" w:rsidP="00AC6F5D">
            <w:pPr>
              <w:jc w:val="center"/>
              <w:rPr>
                <w:sz w:val="22"/>
                <w:szCs w:val="22"/>
              </w:rPr>
            </w:pPr>
          </w:p>
        </w:tc>
        <w:tc>
          <w:tcPr>
            <w:tcW w:w="2410" w:type="dxa"/>
            <w:vMerge/>
            <w:vAlign w:val="center"/>
            <w:hideMark/>
          </w:tcPr>
          <w:p w:rsidR="00AC6F5D" w:rsidRPr="005508F6" w:rsidRDefault="00AC6F5D" w:rsidP="00AC6F5D">
            <w:pPr>
              <w:rPr>
                <w:sz w:val="22"/>
                <w:szCs w:val="22"/>
              </w:rPr>
            </w:pPr>
          </w:p>
        </w:tc>
        <w:tc>
          <w:tcPr>
            <w:tcW w:w="1842" w:type="dxa"/>
            <w:shd w:val="clear" w:color="auto" w:fill="auto"/>
            <w:vAlign w:val="center"/>
            <w:hideMark/>
          </w:tcPr>
          <w:p w:rsidR="00AC6F5D" w:rsidRPr="005508F6" w:rsidRDefault="009869A4" w:rsidP="00AC6F5D">
            <w:pPr>
              <w:rPr>
                <w:sz w:val="22"/>
                <w:szCs w:val="22"/>
              </w:rPr>
            </w:pPr>
            <w:r w:rsidRPr="005508F6">
              <w:rPr>
                <w:sz w:val="22"/>
                <w:szCs w:val="22"/>
              </w:rPr>
              <w:t>Наличие</w:t>
            </w:r>
            <w:r w:rsidR="00AC6F5D" w:rsidRPr="005508F6">
              <w:rPr>
                <w:sz w:val="22"/>
                <w:szCs w:val="22"/>
              </w:rPr>
              <w:t xml:space="preserve"> </w:t>
            </w:r>
          </w:p>
        </w:tc>
        <w:tc>
          <w:tcPr>
            <w:tcW w:w="1134" w:type="dxa"/>
            <w:shd w:val="clear" w:color="auto" w:fill="auto"/>
            <w:vAlign w:val="center"/>
            <w:hideMark/>
          </w:tcPr>
          <w:p w:rsidR="00AC6F5D" w:rsidRPr="005508F6" w:rsidRDefault="00AC6F5D" w:rsidP="00AC6F5D">
            <w:pPr>
              <w:jc w:val="center"/>
              <w:rPr>
                <w:sz w:val="22"/>
                <w:szCs w:val="22"/>
              </w:rPr>
            </w:pPr>
            <w:r w:rsidRPr="005508F6">
              <w:rPr>
                <w:sz w:val="22"/>
                <w:szCs w:val="22"/>
              </w:rPr>
              <w:t>0</w:t>
            </w:r>
          </w:p>
        </w:tc>
        <w:tc>
          <w:tcPr>
            <w:tcW w:w="1985" w:type="dxa"/>
            <w:vMerge/>
            <w:vAlign w:val="center"/>
            <w:hideMark/>
          </w:tcPr>
          <w:p w:rsidR="00AC6F5D" w:rsidRPr="005508F6" w:rsidRDefault="00AC6F5D" w:rsidP="00AC6F5D">
            <w:pPr>
              <w:rPr>
                <w:sz w:val="22"/>
                <w:szCs w:val="22"/>
              </w:rPr>
            </w:pPr>
          </w:p>
        </w:tc>
        <w:tc>
          <w:tcPr>
            <w:tcW w:w="6804" w:type="dxa"/>
            <w:vMerge/>
            <w:vAlign w:val="center"/>
            <w:hideMark/>
          </w:tcPr>
          <w:p w:rsidR="00AC6F5D" w:rsidRPr="005508F6" w:rsidRDefault="00AC6F5D" w:rsidP="00AC6F5D">
            <w:pPr>
              <w:rPr>
                <w:sz w:val="22"/>
                <w:szCs w:val="22"/>
              </w:rPr>
            </w:pPr>
          </w:p>
        </w:tc>
      </w:tr>
      <w:tr w:rsidR="00AC6F5D" w:rsidRPr="005508F6" w:rsidTr="00E00896">
        <w:trPr>
          <w:trHeight w:val="1408"/>
        </w:trPr>
        <w:tc>
          <w:tcPr>
            <w:tcW w:w="733" w:type="dxa"/>
            <w:vMerge w:val="restart"/>
            <w:vAlign w:val="center"/>
          </w:tcPr>
          <w:p w:rsidR="00AC6F5D" w:rsidRPr="005508F6" w:rsidRDefault="00AC6F5D" w:rsidP="00AC6F5D">
            <w:pPr>
              <w:jc w:val="center"/>
              <w:rPr>
                <w:sz w:val="22"/>
                <w:szCs w:val="22"/>
              </w:rPr>
            </w:pPr>
            <w:r w:rsidRPr="005508F6">
              <w:rPr>
                <w:sz w:val="22"/>
                <w:szCs w:val="22"/>
              </w:rPr>
              <w:t>5</w:t>
            </w:r>
          </w:p>
        </w:tc>
        <w:tc>
          <w:tcPr>
            <w:tcW w:w="2410" w:type="dxa"/>
            <w:vMerge w:val="restart"/>
            <w:shd w:val="clear" w:color="auto" w:fill="auto"/>
            <w:vAlign w:val="center"/>
            <w:hideMark/>
          </w:tcPr>
          <w:p w:rsidR="00AC6F5D" w:rsidRPr="005508F6" w:rsidRDefault="00AC6F5D" w:rsidP="00AC6F5D">
            <w:pPr>
              <w:rPr>
                <w:sz w:val="22"/>
                <w:szCs w:val="22"/>
              </w:rPr>
            </w:pPr>
            <w:r w:rsidRPr="005508F6">
              <w:rPr>
                <w:sz w:val="22"/>
                <w:szCs w:val="22"/>
              </w:rPr>
              <w:t>Благоприятный психологический климат в коллективе (отсутствие обоснованных жалоб и обращений со стороны работников коллектива, родителей и обучающихся)</w:t>
            </w:r>
          </w:p>
        </w:tc>
        <w:tc>
          <w:tcPr>
            <w:tcW w:w="1842" w:type="dxa"/>
            <w:shd w:val="clear" w:color="auto" w:fill="auto"/>
            <w:vAlign w:val="center"/>
            <w:hideMark/>
          </w:tcPr>
          <w:p w:rsidR="00AC6F5D" w:rsidRPr="005508F6" w:rsidRDefault="009869A4" w:rsidP="00AC6F5D">
            <w:pPr>
              <w:rPr>
                <w:sz w:val="22"/>
                <w:szCs w:val="22"/>
              </w:rPr>
            </w:pPr>
            <w:r w:rsidRPr="005508F6">
              <w:rPr>
                <w:sz w:val="22"/>
                <w:szCs w:val="22"/>
              </w:rPr>
              <w:t>Отсутствие</w:t>
            </w:r>
            <w:r w:rsidR="00AC6F5D" w:rsidRPr="005508F6">
              <w:rPr>
                <w:sz w:val="22"/>
                <w:szCs w:val="22"/>
              </w:rPr>
              <w:t xml:space="preserve"> жалоб</w:t>
            </w:r>
          </w:p>
        </w:tc>
        <w:tc>
          <w:tcPr>
            <w:tcW w:w="1134" w:type="dxa"/>
            <w:shd w:val="clear" w:color="auto" w:fill="auto"/>
            <w:vAlign w:val="center"/>
            <w:hideMark/>
          </w:tcPr>
          <w:p w:rsidR="00AC6F5D" w:rsidRPr="005508F6" w:rsidRDefault="00AC6F5D" w:rsidP="00AC6F5D">
            <w:pPr>
              <w:jc w:val="center"/>
              <w:rPr>
                <w:sz w:val="22"/>
                <w:szCs w:val="22"/>
              </w:rPr>
            </w:pPr>
            <w:r w:rsidRPr="005508F6">
              <w:rPr>
                <w:sz w:val="22"/>
                <w:szCs w:val="22"/>
              </w:rPr>
              <w:t>10</w:t>
            </w:r>
          </w:p>
        </w:tc>
        <w:tc>
          <w:tcPr>
            <w:tcW w:w="1985" w:type="dxa"/>
            <w:vMerge w:val="restart"/>
            <w:shd w:val="clear" w:color="auto" w:fill="auto"/>
            <w:vAlign w:val="center"/>
            <w:hideMark/>
          </w:tcPr>
          <w:p w:rsidR="00AC6F5D" w:rsidRPr="005508F6" w:rsidRDefault="00AC6F5D" w:rsidP="00AC6F5D">
            <w:pPr>
              <w:jc w:val="center"/>
              <w:rPr>
                <w:sz w:val="22"/>
                <w:szCs w:val="22"/>
              </w:rPr>
            </w:pPr>
            <w:r w:rsidRPr="005508F6">
              <w:rPr>
                <w:sz w:val="22"/>
                <w:szCs w:val="22"/>
              </w:rPr>
              <w:t>Отдел общего образования, отдел молодежной политик</w:t>
            </w:r>
            <w:r w:rsidR="00C745D3" w:rsidRPr="005508F6">
              <w:rPr>
                <w:sz w:val="22"/>
                <w:szCs w:val="22"/>
              </w:rPr>
              <w:t>и</w:t>
            </w:r>
            <w:r w:rsidRPr="005508F6">
              <w:rPr>
                <w:sz w:val="22"/>
                <w:szCs w:val="22"/>
              </w:rPr>
              <w:t xml:space="preserve"> и дополнительного образования, отдел мониторинга, экономики и муниципальных заданий (по своим направлениям)</w:t>
            </w:r>
          </w:p>
        </w:tc>
        <w:tc>
          <w:tcPr>
            <w:tcW w:w="6804" w:type="dxa"/>
            <w:vMerge w:val="restart"/>
            <w:shd w:val="clear" w:color="auto" w:fill="auto"/>
            <w:vAlign w:val="center"/>
            <w:hideMark/>
          </w:tcPr>
          <w:p w:rsidR="00AC6F5D" w:rsidRPr="005508F6" w:rsidRDefault="00AC6F5D" w:rsidP="00AC6F5D">
            <w:pPr>
              <w:rPr>
                <w:sz w:val="22"/>
                <w:szCs w:val="22"/>
              </w:rPr>
            </w:pPr>
            <w:r w:rsidRPr="005508F6">
              <w:rPr>
                <w:sz w:val="22"/>
                <w:szCs w:val="22"/>
              </w:rPr>
              <w:t>Источник информации: Акты, информационные справки структурных подразделений Администрации города, информация образовательных учреждений, ответы заявителям.</w:t>
            </w:r>
            <w:r w:rsidRPr="005508F6">
              <w:rPr>
                <w:sz w:val="22"/>
                <w:szCs w:val="22"/>
              </w:rPr>
              <w:br/>
              <w:t>Условия, при котором показатель считается достигнутым:</w:t>
            </w:r>
            <w:r w:rsidRPr="005508F6">
              <w:rPr>
                <w:sz w:val="22"/>
                <w:szCs w:val="22"/>
              </w:rPr>
              <w:br/>
              <w:t>Отсутствие обоснованных жалоб потребителей (законных представителей потребителей) услуг, работников, поступивших в образовательное учреждение, муниципальные и региональные органы управления образованием, органы, осуществляющие надзорную деятельность.</w:t>
            </w:r>
            <w:r w:rsidRPr="005508F6">
              <w:rPr>
                <w:sz w:val="22"/>
                <w:szCs w:val="22"/>
              </w:rPr>
              <w:br/>
              <w:t>Периодичность: ежегодно в феврале за предшествующий год</w:t>
            </w:r>
          </w:p>
        </w:tc>
      </w:tr>
      <w:tr w:rsidR="00AC6F5D" w:rsidRPr="005508F6" w:rsidTr="00762297">
        <w:trPr>
          <w:trHeight w:val="1515"/>
        </w:trPr>
        <w:tc>
          <w:tcPr>
            <w:tcW w:w="733" w:type="dxa"/>
            <w:vMerge/>
            <w:vAlign w:val="center"/>
          </w:tcPr>
          <w:p w:rsidR="00AC6F5D" w:rsidRPr="005508F6" w:rsidRDefault="00AC6F5D" w:rsidP="00AC6F5D">
            <w:pPr>
              <w:jc w:val="center"/>
              <w:rPr>
                <w:sz w:val="22"/>
                <w:szCs w:val="22"/>
              </w:rPr>
            </w:pPr>
          </w:p>
        </w:tc>
        <w:tc>
          <w:tcPr>
            <w:tcW w:w="2410" w:type="dxa"/>
            <w:vMerge/>
            <w:vAlign w:val="center"/>
            <w:hideMark/>
          </w:tcPr>
          <w:p w:rsidR="00AC6F5D" w:rsidRPr="005508F6" w:rsidRDefault="00AC6F5D" w:rsidP="00AC6F5D">
            <w:pPr>
              <w:rPr>
                <w:sz w:val="22"/>
                <w:szCs w:val="22"/>
              </w:rPr>
            </w:pPr>
          </w:p>
        </w:tc>
        <w:tc>
          <w:tcPr>
            <w:tcW w:w="1842" w:type="dxa"/>
            <w:shd w:val="clear" w:color="auto" w:fill="auto"/>
            <w:vAlign w:val="center"/>
            <w:hideMark/>
          </w:tcPr>
          <w:p w:rsidR="00AC6F5D" w:rsidRPr="005508F6" w:rsidRDefault="009869A4" w:rsidP="00AC6F5D">
            <w:pPr>
              <w:rPr>
                <w:sz w:val="22"/>
                <w:szCs w:val="22"/>
              </w:rPr>
            </w:pPr>
            <w:r w:rsidRPr="005508F6">
              <w:rPr>
                <w:sz w:val="22"/>
                <w:szCs w:val="22"/>
              </w:rPr>
              <w:t>Наличие</w:t>
            </w:r>
            <w:r w:rsidR="00AC6F5D" w:rsidRPr="005508F6">
              <w:rPr>
                <w:sz w:val="22"/>
                <w:szCs w:val="22"/>
              </w:rPr>
              <w:t xml:space="preserve"> жалоб</w:t>
            </w:r>
          </w:p>
        </w:tc>
        <w:tc>
          <w:tcPr>
            <w:tcW w:w="1134" w:type="dxa"/>
            <w:shd w:val="clear" w:color="auto" w:fill="auto"/>
            <w:vAlign w:val="center"/>
            <w:hideMark/>
          </w:tcPr>
          <w:p w:rsidR="00AC6F5D" w:rsidRPr="005508F6" w:rsidRDefault="00AC6F5D" w:rsidP="00AC6F5D">
            <w:pPr>
              <w:jc w:val="center"/>
              <w:rPr>
                <w:sz w:val="22"/>
                <w:szCs w:val="22"/>
              </w:rPr>
            </w:pPr>
            <w:r w:rsidRPr="005508F6">
              <w:rPr>
                <w:sz w:val="22"/>
                <w:szCs w:val="22"/>
              </w:rPr>
              <w:t xml:space="preserve"> 0</w:t>
            </w:r>
          </w:p>
        </w:tc>
        <w:tc>
          <w:tcPr>
            <w:tcW w:w="1985" w:type="dxa"/>
            <w:vMerge/>
            <w:vAlign w:val="center"/>
            <w:hideMark/>
          </w:tcPr>
          <w:p w:rsidR="00AC6F5D" w:rsidRPr="005508F6" w:rsidRDefault="00AC6F5D" w:rsidP="00AC6F5D">
            <w:pPr>
              <w:rPr>
                <w:sz w:val="22"/>
                <w:szCs w:val="22"/>
              </w:rPr>
            </w:pPr>
          </w:p>
        </w:tc>
        <w:tc>
          <w:tcPr>
            <w:tcW w:w="6804" w:type="dxa"/>
            <w:vMerge/>
            <w:vAlign w:val="center"/>
            <w:hideMark/>
          </w:tcPr>
          <w:p w:rsidR="00AC6F5D" w:rsidRPr="005508F6" w:rsidRDefault="00AC6F5D" w:rsidP="00AC6F5D">
            <w:pPr>
              <w:rPr>
                <w:sz w:val="22"/>
                <w:szCs w:val="22"/>
              </w:rPr>
            </w:pPr>
          </w:p>
        </w:tc>
      </w:tr>
      <w:tr w:rsidR="00AC6F5D" w:rsidRPr="005508F6" w:rsidTr="00762297">
        <w:trPr>
          <w:trHeight w:val="1178"/>
        </w:trPr>
        <w:tc>
          <w:tcPr>
            <w:tcW w:w="733" w:type="dxa"/>
            <w:vMerge w:val="restart"/>
            <w:vAlign w:val="center"/>
          </w:tcPr>
          <w:p w:rsidR="00AC6F5D" w:rsidRPr="005508F6" w:rsidRDefault="00AC6F5D" w:rsidP="00AC6F5D">
            <w:pPr>
              <w:jc w:val="center"/>
              <w:rPr>
                <w:sz w:val="22"/>
                <w:szCs w:val="22"/>
              </w:rPr>
            </w:pPr>
            <w:r w:rsidRPr="005508F6">
              <w:rPr>
                <w:sz w:val="22"/>
                <w:szCs w:val="22"/>
              </w:rPr>
              <w:t>6</w:t>
            </w:r>
          </w:p>
        </w:tc>
        <w:tc>
          <w:tcPr>
            <w:tcW w:w="2410" w:type="dxa"/>
            <w:vMerge w:val="restart"/>
            <w:vAlign w:val="center"/>
          </w:tcPr>
          <w:p w:rsidR="00AC6F5D" w:rsidRPr="005508F6" w:rsidRDefault="00AC6F5D" w:rsidP="00AC6F5D">
            <w:pPr>
              <w:rPr>
                <w:sz w:val="22"/>
                <w:szCs w:val="22"/>
              </w:rPr>
            </w:pPr>
            <w:r w:rsidRPr="005508F6">
              <w:rPr>
                <w:sz w:val="22"/>
                <w:szCs w:val="22"/>
              </w:rPr>
              <w:t xml:space="preserve">Участие педагогических и руководящих работников в профессиональных конкурсах </w:t>
            </w:r>
          </w:p>
        </w:tc>
        <w:tc>
          <w:tcPr>
            <w:tcW w:w="1842" w:type="dxa"/>
            <w:shd w:val="clear" w:color="auto" w:fill="auto"/>
            <w:vAlign w:val="center"/>
          </w:tcPr>
          <w:p w:rsidR="00AC6F5D" w:rsidRPr="005508F6" w:rsidRDefault="002A3222" w:rsidP="00AC6F5D">
            <w:pPr>
              <w:rPr>
                <w:sz w:val="22"/>
                <w:szCs w:val="22"/>
              </w:rPr>
            </w:pPr>
            <w:r w:rsidRPr="005508F6">
              <w:rPr>
                <w:sz w:val="22"/>
                <w:szCs w:val="22"/>
              </w:rPr>
              <w:t>В</w:t>
            </w:r>
            <w:r w:rsidR="00AC6F5D" w:rsidRPr="005508F6">
              <w:rPr>
                <w:sz w:val="22"/>
                <w:szCs w:val="22"/>
              </w:rPr>
              <w:t>сероссийский конкурс</w:t>
            </w:r>
          </w:p>
        </w:tc>
        <w:tc>
          <w:tcPr>
            <w:tcW w:w="1134" w:type="dxa"/>
            <w:shd w:val="clear" w:color="auto" w:fill="auto"/>
            <w:vAlign w:val="center"/>
          </w:tcPr>
          <w:p w:rsidR="00AC6F5D" w:rsidRPr="005508F6" w:rsidRDefault="00AC6F5D" w:rsidP="00AC6F5D">
            <w:pPr>
              <w:jc w:val="center"/>
              <w:rPr>
                <w:sz w:val="22"/>
                <w:szCs w:val="22"/>
              </w:rPr>
            </w:pPr>
            <w:r w:rsidRPr="005508F6">
              <w:rPr>
                <w:sz w:val="22"/>
                <w:szCs w:val="22"/>
              </w:rPr>
              <w:t>15</w:t>
            </w:r>
          </w:p>
        </w:tc>
        <w:tc>
          <w:tcPr>
            <w:tcW w:w="1985" w:type="dxa"/>
            <w:vMerge w:val="restart"/>
            <w:vAlign w:val="center"/>
          </w:tcPr>
          <w:p w:rsidR="00AC6F5D" w:rsidRPr="005508F6" w:rsidRDefault="00AC6F5D" w:rsidP="00AC6F5D">
            <w:pPr>
              <w:jc w:val="center"/>
              <w:rPr>
                <w:sz w:val="22"/>
                <w:szCs w:val="22"/>
              </w:rPr>
            </w:pPr>
            <w:r w:rsidRPr="005508F6">
              <w:rPr>
                <w:sz w:val="22"/>
                <w:szCs w:val="22"/>
              </w:rPr>
              <w:t>Отдел общего образования, отдел молодежной политик</w:t>
            </w:r>
            <w:r w:rsidR="00C745D3" w:rsidRPr="005508F6">
              <w:rPr>
                <w:sz w:val="22"/>
                <w:szCs w:val="22"/>
              </w:rPr>
              <w:t>и</w:t>
            </w:r>
            <w:r w:rsidRPr="005508F6">
              <w:rPr>
                <w:sz w:val="22"/>
                <w:szCs w:val="22"/>
              </w:rPr>
              <w:t xml:space="preserve"> и дополнительного образования (по своим направлениям)</w:t>
            </w:r>
          </w:p>
        </w:tc>
        <w:tc>
          <w:tcPr>
            <w:tcW w:w="6804" w:type="dxa"/>
            <w:vMerge w:val="restart"/>
            <w:vAlign w:val="center"/>
          </w:tcPr>
          <w:p w:rsidR="00AC6F5D" w:rsidRPr="005508F6" w:rsidRDefault="00AC6F5D" w:rsidP="00AC6F5D">
            <w:pPr>
              <w:rPr>
                <w:sz w:val="22"/>
                <w:szCs w:val="22"/>
              </w:rPr>
            </w:pPr>
            <w:r w:rsidRPr="005508F6">
              <w:rPr>
                <w:sz w:val="22"/>
                <w:szCs w:val="22"/>
              </w:rPr>
              <w:t>Источник информации: отчеты образовательных учреждений, приказы (протоколы) о награждении (подведении итогов конкурсов) департамента образования Администрации города Пыть-Яха, Департамента образования и молодежной политики Ханты- Мансийского автономного округа – Югры, Министерства просвещения Российской Федерации, Институтов развития образования.</w:t>
            </w:r>
            <w:r w:rsidRPr="005508F6">
              <w:rPr>
                <w:sz w:val="22"/>
                <w:szCs w:val="22"/>
              </w:rPr>
              <w:br/>
              <w:t xml:space="preserve">Условие,   при   котором   показатель   считается   достигнутым: наличие педагогических и руководящих работников, принявших участие в профессиональных  конкурсах, организованных при поддержке департамента образования, </w:t>
            </w:r>
            <w:proofErr w:type="spellStart"/>
            <w:r w:rsidRPr="005508F6">
              <w:rPr>
                <w:sz w:val="22"/>
                <w:szCs w:val="22"/>
              </w:rPr>
              <w:t>ДОиМП</w:t>
            </w:r>
            <w:proofErr w:type="spellEnd"/>
            <w:r w:rsidRPr="005508F6">
              <w:rPr>
                <w:sz w:val="22"/>
                <w:szCs w:val="22"/>
              </w:rPr>
              <w:t xml:space="preserve"> ХМАО-Югры, </w:t>
            </w:r>
            <w:proofErr w:type="spellStart"/>
            <w:r w:rsidRPr="005508F6">
              <w:rPr>
                <w:sz w:val="22"/>
                <w:szCs w:val="22"/>
              </w:rPr>
              <w:t>Минпросвещения</w:t>
            </w:r>
            <w:proofErr w:type="spellEnd"/>
            <w:r w:rsidRPr="005508F6">
              <w:rPr>
                <w:sz w:val="22"/>
                <w:szCs w:val="22"/>
              </w:rPr>
              <w:t xml:space="preserve"> РФ. </w:t>
            </w:r>
          </w:p>
          <w:p w:rsidR="00AC6F5D" w:rsidRPr="005508F6" w:rsidRDefault="00AC6F5D" w:rsidP="00AC6F5D">
            <w:pPr>
              <w:rPr>
                <w:sz w:val="22"/>
                <w:szCs w:val="22"/>
              </w:rPr>
            </w:pPr>
            <w:r w:rsidRPr="005508F6">
              <w:rPr>
                <w:sz w:val="22"/>
                <w:szCs w:val="22"/>
              </w:rPr>
              <w:t>Периодичность: ежеквартально за предшествующий квартал.</w:t>
            </w:r>
          </w:p>
        </w:tc>
      </w:tr>
      <w:tr w:rsidR="00AC6F5D" w:rsidRPr="005508F6" w:rsidTr="00762297">
        <w:trPr>
          <w:trHeight w:val="944"/>
        </w:trPr>
        <w:tc>
          <w:tcPr>
            <w:tcW w:w="733" w:type="dxa"/>
            <w:vMerge/>
            <w:vAlign w:val="center"/>
          </w:tcPr>
          <w:p w:rsidR="00AC6F5D" w:rsidRPr="005508F6" w:rsidRDefault="00AC6F5D" w:rsidP="00AC6F5D">
            <w:pPr>
              <w:jc w:val="center"/>
              <w:rPr>
                <w:sz w:val="22"/>
                <w:szCs w:val="22"/>
              </w:rPr>
            </w:pPr>
          </w:p>
        </w:tc>
        <w:tc>
          <w:tcPr>
            <w:tcW w:w="2410" w:type="dxa"/>
            <w:vMerge/>
            <w:vAlign w:val="center"/>
          </w:tcPr>
          <w:p w:rsidR="00AC6F5D" w:rsidRPr="005508F6" w:rsidRDefault="00AC6F5D" w:rsidP="00AC6F5D">
            <w:pPr>
              <w:rPr>
                <w:sz w:val="22"/>
                <w:szCs w:val="22"/>
              </w:rPr>
            </w:pPr>
          </w:p>
        </w:tc>
        <w:tc>
          <w:tcPr>
            <w:tcW w:w="1842" w:type="dxa"/>
            <w:shd w:val="clear" w:color="auto" w:fill="auto"/>
            <w:vAlign w:val="center"/>
          </w:tcPr>
          <w:p w:rsidR="00AC6F5D" w:rsidRPr="005508F6" w:rsidRDefault="002A3222" w:rsidP="00AC6F5D">
            <w:pPr>
              <w:rPr>
                <w:sz w:val="22"/>
                <w:szCs w:val="22"/>
              </w:rPr>
            </w:pPr>
            <w:r w:rsidRPr="005508F6">
              <w:rPr>
                <w:sz w:val="22"/>
                <w:szCs w:val="22"/>
              </w:rPr>
              <w:t>Р</w:t>
            </w:r>
            <w:r w:rsidR="00AC6F5D" w:rsidRPr="005508F6">
              <w:rPr>
                <w:sz w:val="22"/>
                <w:szCs w:val="22"/>
              </w:rPr>
              <w:t>егиональный конкурс</w:t>
            </w:r>
          </w:p>
        </w:tc>
        <w:tc>
          <w:tcPr>
            <w:tcW w:w="1134" w:type="dxa"/>
            <w:shd w:val="clear" w:color="auto" w:fill="auto"/>
            <w:vAlign w:val="center"/>
          </w:tcPr>
          <w:p w:rsidR="00AC6F5D" w:rsidRPr="005508F6" w:rsidRDefault="00AC6F5D" w:rsidP="00AC6F5D">
            <w:pPr>
              <w:jc w:val="center"/>
              <w:rPr>
                <w:sz w:val="22"/>
                <w:szCs w:val="22"/>
              </w:rPr>
            </w:pPr>
            <w:r w:rsidRPr="005508F6">
              <w:rPr>
                <w:sz w:val="22"/>
                <w:szCs w:val="22"/>
              </w:rPr>
              <w:t>10</w:t>
            </w:r>
          </w:p>
        </w:tc>
        <w:tc>
          <w:tcPr>
            <w:tcW w:w="1985" w:type="dxa"/>
            <w:vMerge/>
            <w:vAlign w:val="center"/>
          </w:tcPr>
          <w:p w:rsidR="00AC6F5D" w:rsidRPr="005508F6" w:rsidRDefault="00AC6F5D" w:rsidP="00AC6F5D">
            <w:pPr>
              <w:rPr>
                <w:sz w:val="22"/>
                <w:szCs w:val="22"/>
              </w:rPr>
            </w:pPr>
          </w:p>
        </w:tc>
        <w:tc>
          <w:tcPr>
            <w:tcW w:w="6804" w:type="dxa"/>
            <w:vMerge/>
            <w:vAlign w:val="center"/>
          </w:tcPr>
          <w:p w:rsidR="00AC6F5D" w:rsidRPr="005508F6" w:rsidRDefault="00AC6F5D" w:rsidP="00AC6F5D">
            <w:pPr>
              <w:rPr>
                <w:sz w:val="22"/>
                <w:szCs w:val="22"/>
              </w:rPr>
            </w:pPr>
          </w:p>
        </w:tc>
      </w:tr>
      <w:tr w:rsidR="00AC6F5D" w:rsidRPr="005508F6" w:rsidTr="00762297">
        <w:trPr>
          <w:trHeight w:val="1166"/>
        </w:trPr>
        <w:tc>
          <w:tcPr>
            <w:tcW w:w="733" w:type="dxa"/>
            <w:vMerge/>
            <w:vAlign w:val="center"/>
          </w:tcPr>
          <w:p w:rsidR="00AC6F5D" w:rsidRPr="005508F6" w:rsidRDefault="00AC6F5D" w:rsidP="00AC6F5D">
            <w:pPr>
              <w:jc w:val="center"/>
              <w:rPr>
                <w:sz w:val="22"/>
                <w:szCs w:val="22"/>
              </w:rPr>
            </w:pPr>
          </w:p>
        </w:tc>
        <w:tc>
          <w:tcPr>
            <w:tcW w:w="2410" w:type="dxa"/>
            <w:vMerge/>
            <w:vAlign w:val="center"/>
          </w:tcPr>
          <w:p w:rsidR="00AC6F5D" w:rsidRPr="005508F6" w:rsidRDefault="00AC6F5D" w:rsidP="00AC6F5D">
            <w:pPr>
              <w:rPr>
                <w:sz w:val="22"/>
                <w:szCs w:val="22"/>
              </w:rPr>
            </w:pPr>
          </w:p>
        </w:tc>
        <w:tc>
          <w:tcPr>
            <w:tcW w:w="1842" w:type="dxa"/>
            <w:shd w:val="clear" w:color="auto" w:fill="auto"/>
            <w:vAlign w:val="center"/>
          </w:tcPr>
          <w:p w:rsidR="00AC6F5D" w:rsidRPr="005508F6" w:rsidRDefault="002A3222" w:rsidP="00AC6F5D">
            <w:pPr>
              <w:rPr>
                <w:sz w:val="22"/>
                <w:szCs w:val="22"/>
              </w:rPr>
            </w:pPr>
            <w:r w:rsidRPr="005508F6">
              <w:rPr>
                <w:sz w:val="22"/>
                <w:szCs w:val="22"/>
              </w:rPr>
              <w:t>М</w:t>
            </w:r>
            <w:r w:rsidR="00AC6F5D" w:rsidRPr="005508F6">
              <w:rPr>
                <w:sz w:val="22"/>
                <w:szCs w:val="22"/>
              </w:rPr>
              <w:t>униципальный конкурс</w:t>
            </w:r>
          </w:p>
        </w:tc>
        <w:tc>
          <w:tcPr>
            <w:tcW w:w="1134" w:type="dxa"/>
            <w:shd w:val="clear" w:color="auto" w:fill="auto"/>
            <w:vAlign w:val="center"/>
          </w:tcPr>
          <w:p w:rsidR="00AC6F5D" w:rsidRPr="005508F6" w:rsidRDefault="00AC6F5D" w:rsidP="00AC6F5D">
            <w:pPr>
              <w:jc w:val="center"/>
              <w:rPr>
                <w:sz w:val="22"/>
                <w:szCs w:val="22"/>
              </w:rPr>
            </w:pPr>
            <w:r w:rsidRPr="005508F6">
              <w:rPr>
                <w:sz w:val="22"/>
                <w:szCs w:val="22"/>
              </w:rPr>
              <w:t>5</w:t>
            </w:r>
          </w:p>
        </w:tc>
        <w:tc>
          <w:tcPr>
            <w:tcW w:w="1985" w:type="dxa"/>
            <w:vMerge/>
            <w:vAlign w:val="center"/>
          </w:tcPr>
          <w:p w:rsidR="00AC6F5D" w:rsidRPr="005508F6" w:rsidRDefault="00AC6F5D" w:rsidP="00AC6F5D">
            <w:pPr>
              <w:rPr>
                <w:sz w:val="22"/>
                <w:szCs w:val="22"/>
              </w:rPr>
            </w:pPr>
          </w:p>
        </w:tc>
        <w:tc>
          <w:tcPr>
            <w:tcW w:w="6804" w:type="dxa"/>
            <w:vMerge/>
            <w:vAlign w:val="center"/>
          </w:tcPr>
          <w:p w:rsidR="00AC6F5D" w:rsidRPr="005508F6" w:rsidRDefault="00AC6F5D" w:rsidP="00AC6F5D">
            <w:pPr>
              <w:rPr>
                <w:sz w:val="22"/>
                <w:szCs w:val="22"/>
              </w:rPr>
            </w:pPr>
          </w:p>
        </w:tc>
      </w:tr>
      <w:tr w:rsidR="00AC6F5D" w:rsidRPr="005508F6" w:rsidTr="00D65F46">
        <w:trPr>
          <w:trHeight w:val="435"/>
        </w:trPr>
        <w:tc>
          <w:tcPr>
            <w:tcW w:w="14908" w:type="dxa"/>
            <w:gridSpan w:val="6"/>
            <w:vAlign w:val="center"/>
          </w:tcPr>
          <w:p w:rsidR="00AC6F5D" w:rsidRPr="005508F6" w:rsidRDefault="00AC6F5D" w:rsidP="00AC6F5D">
            <w:pPr>
              <w:jc w:val="center"/>
              <w:rPr>
                <w:bCs/>
                <w:sz w:val="22"/>
                <w:szCs w:val="22"/>
              </w:rPr>
            </w:pPr>
            <w:r w:rsidRPr="005508F6">
              <w:rPr>
                <w:bCs/>
                <w:sz w:val="22"/>
                <w:szCs w:val="22"/>
              </w:rPr>
              <w:t>Обеспечение доступности дополнительного образования</w:t>
            </w:r>
          </w:p>
        </w:tc>
      </w:tr>
      <w:tr w:rsidR="00AC6F5D" w:rsidRPr="005508F6" w:rsidTr="00BF7732">
        <w:trPr>
          <w:trHeight w:val="962"/>
        </w:trPr>
        <w:tc>
          <w:tcPr>
            <w:tcW w:w="733" w:type="dxa"/>
            <w:vMerge w:val="restart"/>
            <w:vAlign w:val="center"/>
          </w:tcPr>
          <w:p w:rsidR="00AC6F5D" w:rsidRPr="005508F6" w:rsidRDefault="00AC6F5D" w:rsidP="00AC6F5D">
            <w:pPr>
              <w:jc w:val="center"/>
              <w:rPr>
                <w:sz w:val="22"/>
                <w:szCs w:val="22"/>
              </w:rPr>
            </w:pPr>
            <w:r w:rsidRPr="005508F6">
              <w:rPr>
                <w:sz w:val="22"/>
                <w:szCs w:val="22"/>
              </w:rPr>
              <w:t>7</w:t>
            </w:r>
          </w:p>
        </w:tc>
        <w:tc>
          <w:tcPr>
            <w:tcW w:w="2410" w:type="dxa"/>
            <w:vMerge w:val="restart"/>
            <w:shd w:val="clear" w:color="auto" w:fill="auto"/>
            <w:vAlign w:val="center"/>
            <w:hideMark/>
          </w:tcPr>
          <w:p w:rsidR="00AC6F5D" w:rsidRPr="005508F6" w:rsidRDefault="00AC6F5D" w:rsidP="00AC6F5D">
            <w:pPr>
              <w:rPr>
                <w:sz w:val="22"/>
                <w:szCs w:val="22"/>
              </w:rPr>
            </w:pPr>
            <w:r w:rsidRPr="005508F6">
              <w:rPr>
                <w:sz w:val="22"/>
                <w:szCs w:val="22"/>
              </w:rPr>
              <w:t>Реализация адаптированных дополнительных общеобразовательных программ</w:t>
            </w:r>
          </w:p>
        </w:tc>
        <w:tc>
          <w:tcPr>
            <w:tcW w:w="1842" w:type="dxa"/>
            <w:shd w:val="clear" w:color="auto" w:fill="auto"/>
            <w:vAlign w:val="center"/>
            <w:hideMark/>
          </w:tcPr>
          <w:p w:rsidR="00AC6F5D" w:rsidRPr="005508F6" w:rsidRDefault="00AC6F5D" w:rsidP="00AC6F5D">
            <w:pPr>
              <w:rPr>
                <w:sz w:val="22"/>
                <w:szCs w:val="22"/>
              </w:rPr>
            </w:pPr>
            <w:r w:rsidRPr="005508F6">
              <w:rPr>
                <w:sz w:val="22"/>
                <w:szCs w:val="22"/>
              </w:rPr>
              <w:t>5 и более программ</w:t>
            </w:r>
          </w:p>
        </w:tc>
        <w:tc>
          <w:tcPr>
            <w:tcW w:w="1134" w:type="dxa"/>
            <w:shd w:val="clear" w:color="auto" w:fill="auto"/>
            <w:vAlign w:val="center"/>
            <w:hideMark/>
          </w:tcPr>
          <w:p w:rsidR="00AC6F5D" w:rsidRPr="005508F6" w:rsidRDefault="00AC6F5D" w:rsidP="00AC6F5D">
            <w:pPr>
              <w:jc w:val="center"/>
              <w:rPr>
                <w:sz w:val="22"/>
                <w:szCs w:val="22"/>
              </w:rPr>
            </w:pPr>
            <w:r w:rsidRPr="005508F6">
              <w:rPr>
                <w:sz w:val="22"/>
                <w:szCs w:val="22"/>
              </w:rPr>
              <w:t>10</w:t>
            </w:r>
          </w:p>
        </w:tc>
        <w:tc>
          <w:tcPr>
            <w:tcW w:w="1985" w:type="dxa"/>
            <w:vMerge w:val="restart"/>
            <w:shd w:val="clear" w:color="auto" w:fill="auto"/>
            <w:vAlign w:val="center"/>
            <w:hideMark/>
          </w:tcPr>
          <w:p w:rsidR="00AC6F5D" w:rsidRPr="005508F6" w:rsidRDefault="00AC6F5D" w:rsidP="00AC6F5D">
            <w:pPr>
              <w:jc w:val="center"/>
              <w:rPr>
                <w:sz w:val="22"/>
                <w:szCs w:val="22"/>
              </w:rPr>
            </w:pPr>
            <w:r w:rsidRPr="005508F6">
              <w:rPr>
                <w:sz w:val="22"/>
                <w:szCs w:val="22"/>
              </w:rPr>
              <w:t xml:space="preserve">Отдел общего образования, отдел молодежной политики и дополнительного образования (по </w:t>
            </w:r>
            <w:r w:rsidRPr="005508F6">
              <w:rPr>
                <w:sz w:val="22"/>
                <w:szCs w:val="22"/>
              </w:rPr>
              <w:lastRenderedPageBreak/>
              <w:t>своим направлениям)</w:t>
            </w:r>
          </w:p>
        </w:tc>
        <w:tc>
          <w:tcPr>
            <w:tcW w:w="6804" w:type="dxa"/>
            <w:vMerge w:val="restart"/>
            <w:shd w:val="clear" w:color="auto" w:fill="auto"/>
            <w:vAlign w:val="center"/>
            <w:hideMark/>
          </w:tcPr>
          <w:p w:rsidR="00AC6F5D" w:rsidRPr="005508F6" w:rsidRDefault="00AC6F5D" w:rsidP="00AC6F5D">
            <w:pPr>
              <w:rPr>
                <w:sz w:val="22"/>
                <w:szCs w:val="22"/>
              </w:rPr>
            </w:pPr>
            <w:r w:rsidRPr="005508F6">
              <w:rPr>
                <w:sz w:val="22"/>
                <w:szCs w:val="22"/>
              </w:rPr>
              <w:lastRenderedPageBreak/>
              <w:t>Источник информации: отчет образовательной организации о комплектовании учебных групп дополнительного образования образовательных учреждений.</w:t>
            </w:r>
            <w:r w:rsidRPr="005508F6">
              <w:rPr>
                <w:sz w:val="22"/>
                <w:szCs w:val="22"/>
              </w:rPr>
              <w:br/>
              <w:t xml:space="preserve">Условие, при котором показатель считается достигнутым: реализация не менее 2-х адаптированных дополнительных общеобразовательных программ для детей с ограниченными </w:t>
            </w:r>
            <w:r w:rsidRPr="005508F6">
              <w:rPr>
                <w:sz w:val="22"/>
                <w:szCs w:val="22"/>
              </w:rPr>
              <w:lastRenderedPageBreak/>
              <w:t>возможностями здоровья (далее – ОВЗ) и инвалидностью.</w:t>
            </w:r>
            <w:r w:rsidRPr="005508F6">
              <w:rPr>
                <w:sz w:val="22"/>
                <w:szCs w:val="22"/>
              </w:rPr>
              <w:br/>
              <w:t>Периодичность: ежегодно в феврале за предшествующий учебный год</w:t>
            </w:r>
          </w:p>
        </w:tc>
      </w:tr>
      <w:tr w:rsidR="00AC6F5D" w:rsidRPr="005508F6" w:rsidTr="00BF7732">
        <w:trPr>
          <w:trHeight w:val="599"/>
        </w:trPr>
        <w:tc>
          <w:tcPr>
            <w:tcW w:w="733" w:type="dxa"/>
            <w:vMerge/>
            <w:vAlign w:val="center"/>
          </w:tcPr>
          <w:p w:rsidR="00AC6F5D" w:rsidRPr="005508F6" w:rsidRDefault="00AC6F5D" w:rsidP="00AC6F5D">
            <w:pPr>
              <w:jc w:val="center"/>
              <w:rPr>
                <w:sz w:val="22"/>
                <w:szCs w:val="22"/>
              </w:rPr>
            </w:pPr>
          </w:p>
        </w:tc>
        <w:tc>
          <w:tcPr>
            <w:tcW w:w="2410" w:type="dxa"/>
            <w:vMerge/>
            <w:shd w:val="clear" w:color="auto" w:fill="auto"/>
            <w:vAlign w:val="center"/>
          </w:tcPr>
          <w:p w:rsidR="00AC6F5D" w:rsidRPr="005508F6" w:rsidRDefault="00AC6F5D" w:rsidP="00AC6F5D">
            <w:pPr>
              <w:rPr>
                <w:sz w:val="22"/>
                <w:szCs w:val="22"/>
              </w:rPr>
            </w:pPr>
          </w:p>
        </w:tc>
        <w:tc>
          <w:tcPr>
            <w:tcW w:w="1842" w:type="dxa"/>
            <w:shd w:val="clear" w:color="auto" w:fill="auto"/>
            <w:vAlign w:val="center"/>
          </w:tcPr>
          <w:p w:rsidR="00AC6F5D" w:rsidRPr="005508F6" w:rsidRDefault="002A3222" w:rsidP="00AC6F5D">
            <w:pPr>
              <w:rPr>
                <w:sz w:val="22"/>
                <w:szCs w:val="22"/>
              </w:rPr>
            </w:pPr>
            <w:r w:rsidRPr="005508F6">
              <w:rPr>
                <w:sz w:val="22"/>
                <w:szCs w:val="22"/>
              </w:rPr>
              <w:t>О</w:t>
            </w:r>
            <w:r w:rsidR="00AC6F5D" w:rsidRPr="005508F6">
              <w:rPr>
                <w:sz w:val="22"/>
                <w:szCs w:val="22"/>
              </w:rPr>
              <w:t>т 2-х до 5-ти программ</w:t>
            </w:r>
          </w:p>
        </w:tc>
        <w:tc>
          <w:tcPr>
            <w:tcW w:w="1134" w:type="dxa"/>
            <w:shd w:val="clear" w:color="auto" w:fill="auto"/>
            <w:vAlign w:val="center"/>
          </w:tcPr>
          <w:p w:rsidR="00AC6F5D" w:rsidRPr="005508F6" w:rsidRDefault="00AC6F5D" w:rsidP="00AC6F5D">
            <w:pPr>
              <w:jc w:val="center"/>
              <w:rPr>
                <w:sz w:val="22"/>
                <w:szCs w:val="22"/>
              </w:rPr>
            </w:pPr>
            <w:r w:rsidRPr="005508F6">
              <w:rPr>
                <w:sz w:val="22"/>
                <w:szCs w:val="22"/>
              </w:rPr>
              <w:t>5</w:t>
            </w:r>
          </w:p>
        </w:tc>
        <w:tc>
          <w:tcPr>
            <w:tcW w:w="1985" w:type="dxa"/>
            <w:vMerge/>
            <w:shd w:val="clear" w:color="auto" w:fill="auto"/>
            <w:vAlign w:val="center"/>
          </w:tcPr>
          <w:p w:rsidR="00AC6F5D" w:rsidRPr="005508F6" w:rsidRDefault="00AC6F5D" w:rsidP="00AC6F5D">
            <w:pPr>
              <w:jc w:val="center"/>
              <w:rPr>
                <w:sz w:val="22"/>
                <w:szCs w:val="22"/>
              </w:rPr>
            </w:pPr>
          </w:p>
        </w:tc>
        <w:tc>
          <w:tcPr>
            <w:tcW w:w="6804" w:type="dxa"/>
            <w:vMerge/>
            <w:shd w:val="clear" w:color="auto" w:fill="auto"/>
            <w:vAlign w:val="center"/>
          </w:tcPr>
          <w:p w:rsidR="00AC6F5D" w:rsidRPr="005508F6" w:rsidRDefault="00AC6F5D" w:rsidP="00AC6F5D">
            <w:pPr>
              <w:rPr>
                <w:sz w:val="22"/>
                <w:szCs w:val="22"/>
              </w:rPr>
            </w:pPr>
          </w:p>
        </w:tc>
      </w:tr>
      <w:tr w:rsidR="00AC6F5D" w:rsidRPr="005508F6" w:rsidTr="00BF7732">
        <w:trPr>
          <w:trHeight w:val="693"/>
        </w:trPr>
        <w:tc>
          <w:tcPr>
            <w:tcW w:w="733" w:type="dxa"/>
            <w:vMerge/>
            <w:vAlign w:val="center"/>
          </w:tcPr>
          <w:p w:rsidR="00AC6F5D" w:rsidRPr="005508F6" w:rsidRDefault="00AC6F5D" w:rsidP="00AC6F5D">
            <w:pPr>
              <w:jc w:val="center"/>
              <w:rPr>
                <w:sz w:val="22"/>
                <w:szCs w:val="22"/>
              </w:rPr>
            </w:pPr>
          </w:p>
        </w:tc>
        <w:tc>
          <w:tcPr>
            <w:tcW w:w="2410" w:type="dxa"/>
            <w:vMerge/>
            <w:vAlign w:val="center"/>
            <w:hideMark/>
          </w:tcPr>
          <w:p w:rsidR="00AC6F5D" w:rsidRPr="005508F6" w:rsidRDefault="00AC6F5D" w:rsidP="00AC6F5D">
            <w:pPr>
              <w:rPr>
                <w:sz w:val="22"/>
                <w:szCs w:val="22"/>
              </w:rPr>
            </w:pPr>
          </w:p>
        </w:tc>
        <w:tc>
          <w:tcPr>
            <w:tcW w:w="1842" w:type="dxa"/>
            <w:shd w:val="clear" w:color="auto" w:fill="auto"/>
            <w:vAlign w:val="center"/>
            <w:hideMark/>
          </w:tcPr>
          <w:p w:rsidR="00AC6F5D" w:rsidRPr="005508F6" w:rsidRDefault="009869A4" w:rsidP="00AC6F5D">
            <w:pPr>
              <w:rPr>
                <w:sz w:val="22"/>
                <w:szCs w:val="22"/>
              </w:rPr>
            </w:pPr>
            <w:r w:rsidRPr="005508F6">
              <w:rPr>
                <w:sz w:val="22"/>
                <w:szCs w:val="22"/>
              </w:rPr>
              <w:t>Менее</w:t>
            </w:r>
            <w:r w:rsidR="00AC6F5D" w:rsidRPr="005508F6">
              <w:rPr>
                <w:sz w:val="22"/>
                <w:szCs w:val="22"/>
              </w:rPr>
              <w:t xml:space="preserve"> 2-х</w:t>
            </w:r>
          </w:p>
        </w:tc>
        <w:tc>
          <w:tcPr>
            <w:tcW w:w="1134" w:type="dxa"/>
            <w:shd w:val="clear" w:color="auto" w:fill="auto"/>
            <w:vAlign w:val="center"/>
            <w:hideMark/>
          </w:tcPr>
          <w:p w:rsidR="00AC6F5D" w:rsidRPr="005508F6" w:rsidRDefault="00AC6F5D" w:rsidP="00AC6F5D">
            <w:pPr>
              <w:jc w:val="center"/>
              <w:rPr>
                <w:sz w:val="22"/>
                <w:szCs w:val="22"/>
              </w:rPr>
            </w:pPr>
            <w:r w:rsidRPr="005508F6">
              <w:rPr>
                <w:sz w:val="22"/>
                <w:szCs w:val="22"/>
              </w:rPr>
              <w:t>0</w:t>
            </w:r>
          </w:p>
        </w:tc>
        <w:tc>
          <w:tcPr>
            <w:tcW w:w="1985" w:type="dxa"/>
            <w:vMerge/>
            <w:vAlign w:val="center"/>
            <w:hideMark/>
          </w:tcPr>
          <w:p w:rsidR="00AC6F5D" w:rsidRPr="005508F6" w:rsidRDefault="00AC6F5D" w:rsidP="00AC6F5D">
            <w:pPr>
              <w:rPr>
                <w:sz w:val="22"/>
                <w:szCs w:val="22"/>
              </w:rPr>
            </w:pPr>
          </w:p>
        </w:tc>
        <w:tc>
          <w:tcPr>
            <w:tcW w:w="6804" w:type="dxa"/>
            <w:vMerge/>
            <w:vAlign w:val="center"/>
            <w:hideMark/>
          </w:tcPr>
          <w:p w:rsidR="00AC6F5D" w:rsidRPr="005508F6" w:rsidRDefault="00AC6F5D" w:rsidP="00AC6F5D">
            <w:pPr>
              <w:rPr>
                <w:sz w:val="22"/>
                <w:szCs w:val="22"/>
              </w:rPr>
            </w:pPr>
          </w:p>
        </w:tc>
      </w:tr>
      <w:tr w:rsidR="00AC6F5D" w:rsidRPr="005508F6" w:rsidTr="00E00896">
        <w:trPr>
          <w:trHeight w:val="741"/>
        </w:trPr>
        <w:tc>
          <w:tcPr>
            <w:tcW w:w="733" w:type="dxa"/>
            <w:vMerge w:val="restart"/>
            <w:vAlign w:val="center"/>
          </w:tcPr>
          <w:p w:rsidR="00AC6F5D" w:rsidRPr="005508F6" w:rsidRDefault="00AC6F5D" w:rsidP="00AC6F5D">
            <w:pPr>
              <w:jc w:val="center"/>
              <w:rPr>
                <w:sz w:val="22"/>
                <w:szCs w:val="22"/>
              </w:rPr>
            </w:pPr>
            <w:r w:rsidRPr="005508F6">
              <w:rPr>
                <w:sz w:val="22"/>
                <w:szCs w:val="22"/>
              </w:rPr>
              <w:t>8</w:t>
            </w:r>
          </w:p>
        </w:tc>
        <w:tc>
          <w:tcPr>
            <w:tcW w:w="2410" w:type="dxa"/>
            <w:vMerge w:val="restart"/>
            <w:vAlign w:val="center"/>
          </w:tcPr>
          <w:p w:rsidR="00AC6F5D" w:rsidRPr="005508F6" w:rsidRDefault="00AC6F5D" w:rsidP="00AC6F5D">
            <w:pPr>
              <w:rPr>
                <w:sz w:val="22"/>
                <w:szCs w:val="22"/>
              </w:rPr>
            </w:pPr>
            <w:r w:rsidRPr="005508F6">
              <w:rPr>
                <w:sz w:val="22"/>
                <w:szCs w:val="22"/>
              </w:rPr>
              <w:t>Исполнение программ персонифицированного финансирования дополнительного образования (%)</w:t>
            </w:r>
          </w:p>
        </w:tc>
        <w:tc>
          <w:tcPr>
            <w:tcW w:w="1842" w:type="dxa"/>
            <w:shd w:val="clear" w:color="auto" w:fill="auto"/>
            <w:vAlign w:val="center"/>
          </w:tcPr>
          <w:p w:rsidR="00AC6F5D" w:rsidRPr="005508F6" w:rsidRDefault="00AC6F5D" w:rsidP="00AC6F5D">
            <w:pPr>
              <w:rPr>
                <w:sz w:val="22"/>
                <w:szCs w:val="22"/>
              </w:rPr>
            </w:pPr>
            <w:r w:rsidRPr="005508F6">
              <w:rPr>
                <w:sz w:val="22"/>
                <w:szCs w:val="22"/>
              </w:rPr>
              <w:t>100%</w:t>
            </w:r>
          </w:p>
        </w:tc>
        <w:tc>
          <w:tcPr>
            <w:tcW w:w="1134" w:type="dxa"/>
            <w:shd w:val="clear" w:color="auto" w:fill="auto"/>
            <w:vAlign w:val="center"/>
          </w:tcPr>
          <w:p w:rsidR="00AC6F5D" w:rsidRPr="005508F6" w:rsidRDefault="00AC6F5D" w:rsidP="00AC6F5D">
            <w:pPr>
              <w:jc w:val="center"/>
              <w:rPr>
                <w:sz w:val="22"/>
                <w:szCs w:val="22"/>
              </w:rPr>
            </w:pPr>
            <w:r w:rsidRPr="005508F6">
              <w:rPr>
                <w:sz w:val="22"/>
                <w:szCs w:val="22"/>
              </w:rPr>
              <w:t>10</w:t>
            </w:r>
          </w:p>
        </w:tc>
        <w:tc>
          <w:tcPr>
            <w:tcW w:w="1985" w:type="dxa"/>
            <w:vMerge w:val="restart"/>
            <w:vAlign w:val="center"/>
          </w:tcPr>
          <w:p w:rsidR="00AC6F5D" w:rsidRPr="005508F6" w:rsidRDefault="00AC6F5D" w:rsidP="00AC6F5D">
            <w:pPr>
              <w:jc w:val="center"/>
              <w:rPr>
                <w:sz w:val="22"/>
                <w:szCs w:val="22"/>
              </w:rPr>
            </w:pPr>
            <w:r w:rsidRPr="005508F6">
              <w:rPr>
                <w:sz w:val="22"/>
                <w:szCs w:val="22"/>
              </w:rPr>
              <w:t>Отдел молодежной политики и дополнительного образования</w:t>
            </w:r>
          </w:p>
        </w:tc>
        <w:tc>
          <w:tcPr>
            <w:tcW w:w="6804" w:type="dxa"/>
            <w:vMerge w:val="restart"/>
            <w:vAlign w:val="center"/>
          </w:tcPr>
          <w:p w:rsidR="00AC6F5D" w:rsidRPr="005508F6" w:rsidRDefault="00AC6F5D" w:rsidP="00AC6F5D">
            <w:pPr>
              <w:rPr>
                <w:sz w:val="22"/>
                <w:szCs w:val="22"/>
              </w:rPr>
            </w:pPr>
            <w:r w:rsidRPr="005508F6">
              <w:rPr>
                <w:sz w:val="22"/>
                <w:szCs w:val="22"/>
              </w:rPr>
              <w:t xml:space="preserve">Источник информации: отчет образовательной организации </w:t>
            </w:r>
          </w:p>
          <w:p w:rsidR="00AC6F5D" w:rsidRPr="005508F6" w:rsidRDefault="00AC6F5D" w:rsidP="00AC6F5D">
            <w:pPr>
              <w:rPr>
                <w:sz w:val="22"/>
                <w:szCs w:val="22"/>
              </w:rPr>
            </w:pPr>
            <w:r w:rsidRPr="005508F6">
              <w:rPr>
                <w:sz w:val="22"/>
                <w:szCs w:val="22"/>
              </w:rPr>
              <w:t xml:space="preserve">Условие, при котором показатель считается достигнутым: реализация программы не менее 100 % </w:t>
            </w:r>
            <w:r w:rsidRPr="005508F6">
              <w:rPr>
                <w:sz w:val="22"/>
                <w:szCs w:val="22"/>
              </w:rPr>
              <w:br/>
              <w:t>Периодичность: ежегодно в феврале за предшествующий год</w:t>
            </w:r>
          </w:p>
        </w:tc>
      </w:tr>
      <w:tr w:rsidR="00AC6F5D" w:rsidRPr="005508F6" w:rsidTr="00AC6F5D">
        <w:trPr>
          <w:trHeight w:val="606"/>
        </w:trPr>
        <w:tc>
          <w:tcPr>
            <w:tcW w:w="733" w:type="dxa"/>
            <w:vMerge/>
            <w:vAlign w:val="center"/>
          </w:tcPr>
          <w:p w:rsidR="00AC6F5D" w:rsidRPr="005508F6" w:rsidRDefault="00AC6F5D" w:rsidP="00AC6F5D">
            <w:pPr>
              <w:jc w:val="center"/>
              <w:rPr>
                <w:sz w:val="22"/>
                <w:szCs w:val="22"/>
              </w:rPr>
            </w:pPr>
          </w:p>
        </w:tc>
        <w:tc>
          <w:tcPr>
            <w:tcW w:w="2410" w:type="dxa"/>
            <w:vMerge/>
            <w:vAlign w:val="center"/>
          </w:tcPr>
          <w:p w:rsidR="00AC6F5D" w:rsidRPr="005508F6" w:rsidRDefault="00AC6F5D" w:rsidP="00AC6F5D">
            <w:pPr>
              <w:rPr>
                <w:sz w:val="22"/>
                <w:szCs w:val="22"/>
              </w:rPr>
            </w:pPr>
          </w:p>
        </w:tc>
        <w:tc>
          <w:tcPr>
            <w:tcW w:w="1842" w:type="dxa"/>
            <w:shd w:val="clear" w:color="auto" w:fill="auto"/>
            <w:vAlign w:val="center"/>
          </w:tcPr>
          <w:p w:rsidR="00AC6F5D" w:rsidRPr="005508F6" w:rsidRDefault="00AC6F5D" w:rsidP="00AC6F5D">
            <w:pPr>
              <w:rPr>
                <w:sz w:val="22"/>
                <w:szCs w:val="22"/>
              </w:rPr>
            </w:pPr>
            <w:r w:rsidRPr="005508F6">
              <w:rPr>
                <w:sz w:val="22"/>
                <w:szCs w:val="22"/>
              </w:rPr>
              <w:t>Менее 100%</w:t>
            </w:r>
          </w:p>
        </w:tc>
        <w:tc>
          <w:tcPr>
            <w:tcW w:w="1134" w:type="dxa"/>
            <w:shd w:val="clear" w:color="auto" w:fill="auto"/>
            <w:vAlign w:val="center"/>
          </w:tcPr>
          <w:p w:rsidR="00AC6F5D" w:rsidRPr="005508F6" w:rsidRDefault="00AC6F5D" w:rsidP="00AC6F5D">
            <w:pPr>
              <w:jc w:val="center"/>
              <w:rPr>
                <w:sz w:val="22"/>
                <w:szCs w:val="22"/>
              </w:rPr>
            </w:pPr>
            <w:r w:rsidRPr="005508F6">
              <w:rPr>
                <w:sz w:val="22"/>
                <w:szCs w:val="22"/>
              </w:rPr>
              <w:t>0</w:t>
            </w:r>
          </w:p>
        </w:tc>
        <w:tc>
          <w:tcPr>
            <w:tcW w:w="1985" w:type="dxa"/>
            <w:vMerge/>
            <w:vAlign w:val="center"/>
          </w:tcPr>
          <w:p w:rsidR="00AC6F5D" w:rsidRPr="005508F6" w:rsidRDefault="00AC6F5D" w:rsidP="00AC6F5D">
            <w:pPr>
              <w:rPr>
                <w:sz w:val="22"/>
                <w:szCs w:val="22"/>
              </w:rPr>
            </w:pPr>
          </w:p>
        </w:tc>
        <w:tc>
          <w:tcPr>
            <w:tcW w:w="6804" w:type="dxa"/>
            <w:vMerge/>
            <w:vAlign w:val="center"/>
          </w:tcPr>
          <w:p w:rsidR="00AC6F5D" w:rsidRPr="005508F6" w:rsidRDefault="00AC6F5D" w:rsidP="00AC6F5D">
            <w:pPr>
              <w:rPr>
                <w:sz w:val="22"/>
                <w:szCs w:val="22"/>
              </w:rPr>
            </w:pPr>
          </w:p>
        </w:tc>
      </w:tr>
      <w:tr w:rsidR="00AC6F5D" w:rsidRPr="005508F6" w:rsidTr="00E00896">
        <w:trPr>
          <w:trHeight w:val="700"/>
        </w:trPr>
        <w:tc>
          <w:tcPr>
            <w:tcW w:w="733" w:type="dxa"/>
            <w:vMerge w:val="restart"/>
            <w:vAlign w:val="center"/>
          </w:tcPr>
          <w:p w:rsidR="00AC6F5D" w:rsidRPr="005508F6" w:rsidRDefault="00AC6F5D" w:rsidP="00AC6F5D">
            <w:pPr>
              <w:jc w:val="center"/>
              <w:rPr>
                <w:sz w:val="22"/>
                <w:szCs w:val="22"/>
              </w:rPr>
            </w:pPr>
            <w:r w:rsidRPr="005508F6">
              <w:rPr>
                <w:sz w:val="22"/>
                <w:szCs w:val="22"/>
              </w:rPr>
              <w:t>9</w:t>
            </w:r>
          </w:p>
        </w:tc>
        <w:tc>
          <w:tcPr>
            <w:tcW w:w="2410" w:type="dxa"/>
            <w:vMerge w:val="restart"/>
            <w:shd w:val="clear" w:color="auto" w:fill="auto"/>
            <w:vAlign w:val="center"/>
            <w:hideMark/>
          </w:tcPr>
          <w:p w:rsidR="00AC6F5D" w:rsidRPr="005508F6" w:rsidRDefault="00AC6F5D" w:rsidP="00AC6F5D">
            <w:pPr>
              <w:rPr>
                <w:sz w:val="22"/>
                <w:szCs w:val="22"/>
              </w:rPr>
            </w:pPr>
            <w:r w:rsidRPr="005508F6">
              <w:rPr>
                <w:sz w:val="22"/>
                <w:szCs w:val="22"/>
              </w:rPr>
              <w:t>Наличие детей с ОВЗ и инвалидностью, обучающихся инклюзивно по дополнительным общеобразовательным программам</w:t>
            </w:r>
          </w:p>
        </w:tc>
        <w:tc>
          <w:tcPr>
            <w:tcW w:w="1842" w:type="dxa"/>
            <w:shd w:val="clear" w:color="auto" w:fill="auto"/>
            <w:vAlign w:val="center"/>
            <w:hideMark/>
          </w:tcPr>
          <w:p w:rsidR="00AC6F5D" w:rsidRPr="005508F6" w:rsidRDefault="00AC6F5D" w:rsidP="00AC6F5D">
            <w:pPr>
              <w:rPr>
                <w:sz w:val="22"/>
                <w:szCs w:val="22"/>
              </w:rPr>
            </w:pPr>
            <w:r w:rsidRPr="005508F6">
              <w:rPr>
                <w:sz w:val="22"/>
                <w:szCs w:val="22"/>
              </w:rPr>
              <w:t>20 и более детей</w:t>
            </w:r>
          </w:p>
        </w:tc>
        <w:tc>
          <w:tcPr>
            <w:tcW w:w="1134" w:type="dxa"/>
            <w:shd w:val="clear" w:color="auto" w:fill="auto"/>
            <w:vAlign w:val="center"/>
            <w:hideMark/>
          </w:tcPr>
          <w:p w:rsidR="00AC6F5D" w:rsidRPr="005508F6" w:rsidRDefault="00AC6F5D" w:rsidP="00AC6F5D">
            <w:pPr>
              <w:jc w:val="center"/>
              <w:rPr>
                <w:sz w:val="22"/>
                <w:szCs w:val="22"/>
              </w:rPr>
            </w:pPr>
            <w:r w:rsidRPr="005508F6">
              <w:rPr>
                <w:sz w:val="22"/>
                <w:szCs w:val="22"/>
              </w:rPr>
              <w:t>10</w:t>
            </w:r>
          </w:p>
        </w:tc>
        <w:tc>
          <w:tcPr>
            <w:tcW w:w="1985" w:type="dxa"/>
            <w:vMerge w:val="restart"/>
            <w:shd w:val="clear" w:color="auto" w:fill="auto"/>
            <w:vAlign w:val="center"/>
            <w:hideMark/>
          </w:tcPr>
          <w:p w:rsidR="00AC6F5D" w:rsidRPr="005508F6" w:rsidRDefault="00AC6F5D" w:rsidP="00AC6F5D">
            <w:pPr>
              <w:jc w:val="center"/>
              <w:rPr>
                <w:sz w:val="22"/>
                <w:szCs w:val="22"/>
              </w:rPr>
            </w:pPr>
            <w:r w:rsidRPr="005508F6">
              <w:rPr>
                <w:sz w:val="22"/>
                <w:szCs w:val="22"/>
              </w:rPr>
              <w:t>Отдел общего образования, отдел молодежной политик</w:t>
            </w:r>
            <w:r w:rsidR="00C745D3" w:rsidRPr="005508F6">
              <w:rPr>
                <w:sz w:val="22"/>
                <w:szCs w:val="22"/>
              </w:rPr>
              <w:t>и</w:t>
            </w:r>
            <w:r w:rsidRPr="005508F6">
              <w:rPr>
                <w:sz w:val="22"/>
                <w:szCs w:val="22"/>
              </w:rPr>
              <w:t xml:space="preserve"> и дополнительного образования (по своим направлениям)</w:t>
            </w:r>
          </w:p>
        </w:tc>
        <w:tc>
          <w:tcPr>
            <w:tcW w:w="6804" w:type="dxa"/>
            <w:vMerge w:val="restart"/>
            <w:shd w:val="clear" w:color="auto" w:fill="auto"/>
            <w:vAlign w:val="center"/>
            <w:hideMark/>
          </w:tcPr>
          <w:p w:rsidR="00AC6F5D" w:rsidRPr="005508F6" w:rsidRDefault="00AC6F5D" w:rsidP="00AC6F5D">
            <w:pPr>
              <w:rPr>
                <w:sz w:val="22"/>
                <w:szCs w:val="22"/>
              </w:rPr>
            </w:pPr>
            <w:r w:rsidRPr="005508F6">
              <w:rPr>
                <w:sz w:val="22"/>
                <w:szCs w:val="22"/>
              </w:rPr>
              <w:t>Источник информации: ежегодный статистический отчет об осуществлении образовательной деятельности по дополнительным общеобразовательным программам.</w:t>
            </w:r>
            <w:r w:rsidRPr="005508F6">
              <w:rPr>
                <w:sz w:val="22"/>
                <w:szCs w:val="22"/>
              </w:rPr>
              <w:br/>
              <w:t>Условие, при котором показатель считается достигнутым: наличие детей с ОВЗ и инвалидностью, обучающихся инклюзивно по дополнительным общеобразовательным программам.</w:t>
            </w:r>
            <w:r w:rsidRPr="005508F6">
              <w:rPr>
                <w:sz w:val="22"/>
                <w:szCs w:val="22"/>
              </w:rPr>
              <w:br/>
              <w:t>Периодичность: ежегодно в феврале за предшествующий учебный год</w:t>
            </w:r>
          </w:p>
        </w:tc>
      </w:tr>
      <w:tr w:rsidR="00AC6F5D" w:rsidRPr="005508F6" w:rsidTr="00E00896">
        <w:trPr>
          <w:trHeight w:val="851"/>
        </w:trPr>
        <w:tc>
          <w:tcPr>
            <w:tcW w:w="733" w:type="dxa"/>
            <w:vMerge/>
            <w:vAlign w:val="center"/>
          </w:tcPr>
          <w:p w:rsidR="00AC6F5D" w:rsidRPr="005508F6" w:rsidRDefault="00AC6F5D" w:rsidP="00AC6F5D">
            <w:pPr>
              <w:jc w:val="center"/>
              <w:rPr>
                <w:sz w:val="22"/>
                <w:szCs w:val="22"/>
              </w:rPr>
            </w:pPr>
          </w:p>
        </w:tc>
        <w:tc>
          <w:tcPr>
            <w:tcW w:w="2410" w:type="dxa"/>
            <w:vMerge/>
            <w:vAlign w:val="center"/>
            <w:hideMark/>
          </w:tcPr>
          <w:p w:rsidR="00AC6F5D" w:rsidRPr="005508F6" w:rsidRDefault="00AC6F5D" w:rsidP="00AC6F5D">
            <w:pPr>
              <w:rPr>
                <w:sz w:val="22"/>
                <w:szCs w:val="22"/>
              </w:rPr>
            </w:pPr>
          </w:p>
        </w:tc>
        <w:tc>
          <w:tcPr>
            <w:tcW w:w="1842" w:type="dxa"/>
            <w:shd w:val="clear" w:color="auto" w:fill="auto"/>
            <w:vAlign w:val="center"/>
            <w:hideMark/>
          </w:tcPr>
          <w:p w:rsidR="00AC6F5D" w:rsidRPr="005508F6" w:rsidRDefault="002A3222" w:rsidP="00AC6F5D">
            <w:pPr>
              <w:rPr>
                <w:sz w:val="22"/>
                <w:szCs w:val="22"/>
              </w:rPr>
            </w:pPr>
            <w:r w:rsidRPr="005508F6">
              <w:rPr>
                <w:sz w:val="22"/>
                <w:szCs w:val="22"/>
              </w:rPr>
              <w:t>О</w:t>
            </w:r>
            <w:r w:rsidR="00AC6F5D" w:rsidRPr="005508F6">
              <w:rPr>
                <w:sz w:val="22"/>
                <w:szCs w:val="22"/>
              </w:rPr>
              <w:t>т 10 до 20 детей</w:t>
            </w:r>
          </w:p>
        </w:tc>
        <w:tc>
          <w:tcPr>
            <w:tcW w:w="1134" w:type="dxa"/>
            <w:shd w:val="clear" w:color="auto" w:fill="auto"/>
            <w:vAlign w:val="center"/>
            <w:hideMark/>
          </w:tcPr>
          <w:p w:rsidR="00AC6F5D" w:rsidRPr="005508F6" w:rsidRDefault="00AC6F5D" w:rsidP="00AC6F5D">
            <w:pPr>
              <w:jc w:val="center"/>
              <w:rPr>
                <w:sz w:val="22"/>
                <w:szCs w:val="22"/>
              </w:rPr>
            </w:pPr>
            <w:r w:rsidRPr="005508F6">
              <w:rPr>
                <w:sz w:val="22"/>
                <w:szCs w:val="22"/>
              </w:rPr>
              <w:t>5</w:t>
            </w:r>
          </w:p>
        </w:tc>
        <w:tc>
          <w:tcPr>
            <w:tcW w:w="1985" w:type="dxa"/>
            <w:vMerge/>
            <w:vAlign w:val="center"/>
            <w:hideMark/>
          </w:tcPr>
          <w:p w:rsidR="00AC6F5D" w:rsidRPr="005508F6" w:rsidRDefault="00AC6F5D" w:rsidP="00AC6F5D">
            <w:pPr>
              <w:rPr>
                <w:sz w:val="22"/>
                <w:szCs w:val="22"/>
              </w:rPr>
            </w:pPr>
          </w:p>
        </w:tc>
        <w:tc>
          <w:tcPr>
            <w:tcW w:w="6804" w:type="dxa"/>
            <w:vMerge/>
            <w:vAlign w:val="center"/>
            <w:hideMark/>
          </w:tcPr>
          <w:p w:rsidR="00AC6F5D" w:rsidRPr="005508F6" w:rsidRDefault="00AC6F5D" w:rsidP="00AC6F5D">
            <w:pPr>
              <w:rPr>
                <w:sz w:val="22"/>
                <w:szCs w:val="22"/>
              </w:rPr>
            </w:pPr>
          </w:p>
        </w:tc>
      </w:tr>
      <w:tr w:rsidR="00AC6F5D" w:rsidRPr="005508F6" w:rsidTr="00E00896">
        <w:trPr>
          <w:trHeight w:val="679"/>
        </w:trPr>
        <w:tc>
          <w:tcPr>
            <w:tcW w:w="733" w:type="dxa"/>
            <w:vMerge/>
            <w:vAlign w:val="center"/>
          </w:tcPr>
          <w:p w:rsidR="00AC6F5D" w:rsidRPr="005508F6" w:rsidRDefault="00AC6F5D" w:rsidP="00AC6F5D">
            <w:pPr>
              <w:jc w:val="center"/>
              <w:rPr>
                <w:sz w:val="22"/>
                <w:szCs w:val="22"/>
              </w:rPr>
            </w:pPr>
          </w:p>
        </w:tc>
        <w:tc>
          <w:tcPr>
            <w:tcW w:w="2410" w:type="dxa"/>
            <w:vMerge/>
            <w:vAlign w:val="center"/>
            <w:hideMark/>
          </w:tcPr>
          <w:p w:rsidR="00AC6F5D" w:rsidRPr="005508F6" w:rsidRDefault="00AC6F5D" w:rsidP="00AC6F5D">
            <w:pPr>
              <w:rPr>
                <w:sz w:val="22"/>
                <w:szCs w:val="22"/>
              </w:rPr>
            </w:pPr>
          </w:p>
        </w:tc>
        <w:tc>
          <w:tcPr>
            <w:tcW w:w="1842" w:type="dxa"/>
            <w:shd w:val="clear" w:color="auto" w:fill="auto"/>
            <w:vAlign w:val="center"/>
            <w:hideMark/>
          </w:tcPr>
          <w:p w:rsidR="00AC6F5D" w:rsidRPr="005508F6" w:rsidRDefault="002A3222" w:rsidP="00AC6F5D">
            <w:pPr>
              <w:rPr>
                <w:sz w:val="22"/>
                <w:szCs w:val="22"/>
              </w:rPr>
            </w:pPr>
            <w:r w:rsidRPr="005508F6">
              <w:rPr>
                <w:sz w:val="22"/>
                <w:szCs w:val="22"/>
              </w:rPr>
              <w:t>Д</w:t>
            </w:r>
            <w:r w:rsidR="00AC6F5D" w:rsidRPr="005508F6">
              <w:rPr>
                <w:sz w:val="22"/>
                <w:szCs w:val="22"/>
              </w:rPr>
              <w:t>о 10 детей</w:t>
            </w:r>
          </w:p>
        </w:tc>
        <w:tc>
          <w:tcPr>
            <w:tcW w:w="1134" w:type="dxa"/>
            <w:shd w:val="clear" w:color="auto" w:fill="auto"/>
            <w:vAlign w:val="center"/>
            <w:hideMark/>
          </w:tcPr>
          <w:p w:rsidR="00AC6F5D" w:rsidRPr="005508F6" w:rsidRDefault="00AC6F5D" w:rsidP="00AC6F5D">
            <w:pPr>
              <w:jc w:val="center"/>
              <w:rPr>
                <w:sz w:val="22"/>
                <w:szCs w:val="22"/>
              </w:rPr>
            </w:pPr>
            <w:r w:rsidRPr="005508F6">
              <w:rPr>
                <w:sz w:val="22"/>
                <w:szCs w:val="22"/>
              </w:rPr>
              <w:t>0</w:t>
            </w:r>
          </w:p>
        </w:tc>
        <w:tc>
          <w:tcPr>
            <w:tcW w:w="1985" w:type="dxa"/>
            <w:vMerge/>
            <w:vAlign w:val="center"/>
            <w:hideMark/>
          </w:tcPr>
          <w:p w:rsidR="00AC6F5D" w:rsidRPr="005508F6" w:rsidRDefault="00AC6F5D" w:rsidP="00AC6F5D">
            <w:pPr>
              <w:rPr>
                <w:sz w:val="22"/>
                <w:szCs w:val="22"/>
              </w:rPr>
            </w:pPr>
          </w:p>
        </w:tc>
        <w:tc>
          <w:tcPr>
            <w:tcW w:w="6804" w:type="dxa"/>
            <w:vMerge/>
            <w:vAlign w:val="center"/>
            <w:hideMark/>
          </w:tcPr>
          <w:p w:rsidR="00AC6F5D" w:rsidRPr="005508F6" w:rsidRDefault="00AC6F5D" w:rsidP="00AC6F5D">
            <w:pPr>
              <w:rPr>
                <w:sz w:val="22"/>
                <w:szCs w:val="22"/>
              </w:rPr>
            </w:pPr>
          </w:p>
        </w:tc>
      </w:tr>
      <w:tr w:rsidR="00AC6F5D" w:rsidRPr="005508F6" w:rsidTr="00E00896">
        <w:trPr>
          <w:trHeight w:val="1411"/>
        </w:trPr>
        <w:tc>
          <w:tcPr>
            <w:tcW w:w="733" w:type="dxa"/>
            <w:vMerge w:val="restart"/>
            <w:vAlign w:val="center"/>
          </w:tcPr>
          <w:p w:rsidR="00AC6F5D" w:rsidRPr="005508F6" w:rsidRDefault="00AC6F5D" w:rsidP="00AC6F5D">
            <w:pPr>
              <w:jc w:val="center"/>
              <w:rPr>
                <w:sz w:val="22"/>
                <w:szCs w:val="22"/>
              </w:rPr>
            </w:pPr>
            <w:r w:rsidRPr="005508F6">
              <w:rPr>
                <w:sz w:val="22"/>
                <w:szCs w:val="22"/>
              </w:rPr>
              <w:t>10</w:t>
            </w:r>
          </w:p>
        </w:tc>
        <w:tc>
          <w:tcPr>
            <w:tcW w:w="2410" w:type="dxa"/>
            <w:vMerge w:val="restart"/>
            <w:vAlign w:val="center"/>
          </w:tcPr>
          <w:p w:rsidR="00AC6F5D" w:rsidRPr="005508F6" w:rsidRDefault="00AC6F5D" w:rsidP="00AC6F5D">
            <w:pPr>
              <w:rPr>
                <w:sz w:val="22"/>
                <w:szCs w:val="22"/>
              </w:rPr>
            </w:pPr>
            <w:r w:rsidRPr="005508F6">
              <w:rPr>
                <w:sz w:val="22"/>
                <w:szCs w:val="22"/>
              </w:rPr>
              <w:t>Своевременная сертификация дополнительных общеобразовательных программ, реализуемых с использованием сертификата дополнительного образования (количество активных сертификатов)</w:t>
            </w:r>
          </w:p>
        </w:tc>
        <w:tc>
          <w:tcPr>
            <w:tcW w:w="1842" w:type="dxa"/>
            <w:shd w:val="clear" w:color="auto" w:fill="auto"/>
            <w:vAlign w:val="center"/>
          </w:tcPr>
          <w:p w:rsidR="00AC6F5D" w:rsidRPr="005508F6" w:rsidRDefault="00AC6F5D" w:rsidP="00AC6F5D">
            <w:pPr>
              <w:rPr>
                <w:sz w:val="22"/>
                <w:szCs w:val="22"/>
              </w:rPr>
            </w:pPr>
            <w:r w:rsidRPr="005508F6">
              <w:rPr>
                <w:sz w:val="22"/>
                <w:szCs w:val="22"/>
              </w:rPr>
              <w:t>Наличие более 600 сертификатов</w:t>
            </w:r>
          </w:p>
        </w:tc>
        <w:tc>
          <w:tcPr>
            <w:tcW w:w="1134" w:type="dxa"/>
            <w:shd w:val="clear" w:color="auto" w:fill="auto"/>
            <w:vAlign w:val="center"/>
          </w:tcPr>
          <w:p w:rsidR="00AC6F5D" w:rsidRPr="005508F6" w:rsidRDefault="00AC6F5D" w:rsidP="00AC6F5D">
            <w:pPr>
              <w:jc w:val="center"/>
              <w:rPr>
                <w:sz w:val="22"/>
                <w:szCs w:val="22"/>
              </w:rPr>
            </w:pPr>
            <w:r w:rsidRPr="005508F6">
              <w:rPr>
                <w:sz w:val="22"/>
                <w:szCs w:val="22"/>
              </w:rPr>
              <w:t>10</w:t>
            </w:r>
          </w:p>
        </w:tc>
        <w:tc>
          <w:tcPr>
            <w:tcW w:w="1985" w:type="dxa"/>
            <w:vMerge w:val="restart"/>
            <w:vAlign w:val="center"/>
          </w:tcPr>
          <w:p w:rsidR="00AC6F5D" w:rsidRPr="005508F6" w:rsidRDefault="00AC6F5D" w:rsidP="00AC6F5D">
            <w:pPr>
              <w:jc w:val="center"/>
              <w:rPr>
                <w:sz w:val="22"/>
                <w:szCs w:val="22"/>
              </w:rPr>
            </w:pPr>
            <w:r w:rsidRPr="005508F6">
              <w:rPr>
                <w:sz w:val="22"/>
                <w:szCs w:val="22"/>
              </w:rPr>
              <w:t xml:space="preserve">Отдел молодежной политик и дополнительного образования </w:t>
            </w:r>
          </w:p>
        </w:tc>
        <w:tc>
          <w:tcPr>
            <w:tcW w:w="6804" w:type="dxa"/>
            <w:vMerge w:val="restart"/>
            <w:vAlign w:val="center"/>
          </w:tcPr>
          <w:p w:rsidR="00AC6F5D" w:rsidRPr="005508F6" w:rsidRDefault="00AC6F5D" w:rsidP="00AC6F5D">
            <w:pPr>
              <w:rPr>
                <w:sz w:val="22"/>
                <w:szCs w:val="22"/>
              </w:rPr>
            </w:pPr>
            <w:r w:rsidRPr="005508F6">
              <w:rPr>
                <w:sz w:val="22"/>
                <w:szCs w:val="22"/>
              </w:rPr>
              <w:t>Источник информации: отчеты образовательных организаций</w:t>
            </w:r>
            <w:r w:rsidRPr="005508F6">
              <w:rPr>
                <w:sz w:val="22"/>
                <w:szCs w:val="22"/>
              </w:rPr>
              <w:br/>
              <w:t xml:space="preserve">Условие, при котором показатель считается достигнутым: 100% дополнительных общеобразовательных программ, реализуемых с использованием сертификата дополнительного образования и планируемых к реализации в следующем учебном году, </w:t>
            </w:r>
            <w:proofErr w:type="spellStart"/>
            <w:r w:rsidRPr="005508F6">
              <w:rPr>
                <w:sz w:val="22"/>
                <w:szCs w:val="22"/>
              </w:rPr>
              <w:t>сертифицированым</w:t>
            </w:r>
            <w:proofErr w:type="spellEnd"/>
            <w:r w:rsidRPr="005508F6">
              <w:rPr>
                <w:sz w:val="22"/>
                <w:szCs w:val="22"/>
              </w:rPr>
              <w:t xml:space="preserve"> до 30 мая текущего года.</w:t>
            </w:r>
            <w:r w:rsidRPr="005508F6">
              <w:rPr>
                <w:sz w:val="22"/>
                <w:szCs w:val="22"/>
              </w:rPr>
              <w:br/>
              <w:t>Периодичность: ежеквартально за предшествующий квартал.</w:t>
            </w:r>
          </w:p>
        </w:tc>
      </w:tr>
      <w:tr w:rsidR="00AC6F5D" w:rsidRPr="005508F6" w:rsidTr="00762297">
        <w:trPr>
          <w:trHeight w:val="954"/>
        </w:trPr>
        <w:tc>
          <w:tcPr>
            <w:tcW w:w="733" w:type="dxa"/>
            <w:vMerge/>
            <w:vAlign w:val="center"/>
          </w:tcPr>
          <w:p w:rsidR="00AC6F5D" w:rsidRPr="005508F6" w:rsidRDefault="00AC6F5D" w:rsidP="00AC6F5D">
            <w:pPr>
              <w:jc w:val="center"/>
              <w:rPr>
                <w:sz w:val="22"/>
                <w:szCs w:val="22"/>
              </w:rPr>
            </w:pPr>
          </w:p>
        </w:tc>
        <w:tc>
          <w:tcPr>
            <w:tcW w:w="2410" w:type="dxa"/>
            <w:vMerge/>
            <w:vAlign w:val="center"/>
          </w:tcPr>
          <w:p w:rsidR="00AC6F5D" w:rsidRPr="005508F6" w:rsidRDefault="00AC6F5D" w:rsidP="00AC6F5D">
            <w:pPr>
              <w:rPr>
                <w:sz w:val="22"/>
                <w:szCs w:val="22"/>
              </w:rPr>
            </w:pPr>
          </w:p>
        </w:tc>
        <w:tc>
          <w:tcPr>
            <w:tcW w:w="1842" w:type="dxa"/>
            <w:shd w:val="clear" w:color="auto" w:fill="auto"/>
            <w:vAlign w:val="center"/>
          </w:tcPr>
          <w:p w:rsidR="00AC6F5D" w:rsidRPr="005508F6" w:rsidRDefault="00AC6F5D" w:rsidP="00AC6F5D">
            <w:pPr>
              <w:rPr>
                <w:sz w:val="22"/>
                <w:szCs w:val="22"/>
              </w:rPr>
            </w:pPr>
            <w:r w:rsidRPr="005508F6">
              <w:rPr>
                <w:sz w:val="22"/>
                <w:szCs w:val="22"/>
              </w:rPr>
              <w:t>Менее 600 сертификатов</w:t>
            </w:r>
          </w:p>
        </w:tc>
        <w:tc>
          <w:tcPr>
            <w:tcW w:w="1134" w:type="dxa"/>
            <w:shd w:val="clear" w:color="auto" w:fill="auto"/>
            <w:vAlign w:val="center"/>
          </w:tcPr>
          <w:p w:rsidR="00AC6F5D" w:rsidRPr="005508F6" w:rsidRDefault="00AC6F5D" w:rsidP="00AC6F5D">
            <w:pPr>
              <w:jc w:val="center"/>
              <w:rPr>
                <w:sz w:val="22"/>
                <w:szCs w:val="22"/>
              </w:rPr>
            </w:pPr>
            <w:r w:rsidRPr="005508F6">
              <w:rPr>
                <w:sz w:val="22"/>
                <w:szCs w:val="22"/>
              </w:rPr>
              <w:t>0</w:t>
            </w:r>
          </w:p>
        </w:tc>
        <w:tc>
          <w:tcPr>
            <w:tcW w:w="1985" w:type="dxa"/>
            <w:vMerge/>
            <w:vAlign w:val="center"/>
          </w:tcPr>
          <w:p w:rsidR="00AC6F5D" w:rsidRPr="005508F6" w:rsidRDefault="00AC6F5D" w:rsidP="00AC6F5D">
            <w:pPr>
              <w:rPr>
                <w:sz w:val="22"/>
                <w:szCs w:val="22"/>
              </w:rPr>
            </w:pPr>
          </w:p>
        </w:tc>
        <w:tc>
          <w:tcPr>
            <w:tcW w:w="6804" w:type="dxa"/>
            <w:vMerge/>
            <w:vAlign w:val="center"/>
          </w:tcPr>
          <w:p w:rsidR="00AC6F5D" w:rsidRPr="005508F6" w:rsidRDefault="00AC6F5D" w:rsidP="00AC6F5D">
            <w:pPr>
              <w:rPr>
                <w:sz w:val="22"/>
                <w:szCs w:val="22"/>
              </w:rPr>
            </w:pPr>
          </w:p>
        </w:tc>
      </w:tr>
      <w:tr w:rsidR="00AC6F5D" w:rsidRPr="005508F6" w:rsidTr="00D65F46">
        <w:trPr>
          <w:trHeight w:val="435"/>
        </w:trPr>
        <w:tc>
          <w:tcPr>
            <w:tcW w:w="14908" w:type="dxa"/>
            <w:gridSpan w:val="6"/>
            <w:vAlign w:val="center"/>
          </w:tcPr>
          <w:p w:rsidR="00AC6F5D" w:rsidRPr="005508F6" w:rsidRDefault="00AC6F5D" w:rsidP="00AC6F5D">
            <w:pPr>
              <w:jc w:val="center"/>
              <w:rPr>
                <w:bCs/>
                <w:sz w:val="22"/>
                <w:szCs w:val="22"/>
              </w:rPr>
            </w:pPr>
            <w:r w:rsidRPr="005508F6">
              <w:rPr>
                <w:bCs/>
                <w:sz w:val="22"/>
                <w:szCs w:val="22"/>
              </w:rPr>
              <w:t>Соответствие деятельности требованиям законодательства в сфере образования</w:t>
            </w:r>
          </w:p>
        </w:tc>
      </w:tr>
      <w:tr w:rsidR="00AC6F5D" w:rsidRPr="005508F6" w:rsidTr="00E00896">
        <w:trPr>
          <w:trHeight w:val="1834"/>
        </w:trPr>
        <w:tc>
          <w:tcPr>
            <w:tcW w:w="733" w:type="dxa"/>
            <w:vMerge w:val="restart"/>
            <w:vAlign w:val="center"/>
          </w:tcPr>
          <w:p w:rsidR="00AC6F5D" w:rsidRPr="005508F6" w:rsidRDefault="00AC6F5D" w:rsidP="00AC6F5D">
            <w:pPr>
              <w:jc w:val="center"/>
              <w:rPr>
                <w:sz w:val="22"/>
                <w:szCs w:val="22"/>
              </w:rPr>
            </w:pPr>
            <w:r w:rsidRPr="005508F6">
              <w:rPr>
                <w:sz w:val="22"/>
                <w:szCs w:val="22"/>
              </w:rPr>
              <w:t>11</w:t>
            </w:r>
          </w:p>
        </w:tc>
        <w:tc>
          <w:tcPr>
            <w:tcW w:w="2410" w:type="dxa"/>
            <w:vMerge w:val="restart"/>
            <w:shd w:val="clear" w:color="auto" w:fill="auto"/>
            <w:vAlign w:val="center"/>
            <w:hideMark/>
          </w:tcPr>
          <w:p w:rsidR="00AC6F5D" w:rsidRPr="005508F6" w:rsidRDefault="00AC6F5D" w:rsidP="00AC6F5D">
            <w:pPr>
              <w:rPr>
                <w:sz w:val="22"/>
                <w:szCs w:val="22"/>
              </w:rPr>
            </w:pPr>
            <w:r w:rsidRPr="005508F6">
              <w:rPr>
                <w:sz w:val="22"/>
                <w:szCs w:val="22"/>
              </w:rPr>
              <w:t xml:space="preserve">Соответствие деятельности образовательной организации требованиям законодательства РФ в сфере образования </w:t>
            </w:r>
            <w:r w:rsidRPr="005508F6">
              <w:rPr>
                <w:sz w:val="22"/>
                <w:szCs w:val="22"/>
              </w:rPr>
              <w:lastRenderedPageBreak/>
              <w:t xml:space="preserve">(отсутствие </w:t>
            </w:r>
            <w:proofErr w:type="spellStart"/>
            <w:r w:rsidRPr="005508F6">
              <w:rPr>
                <w:sz w:val="22"/>
                <w:szCs w:val="22"/>
              </w:rPr>
              <w:t>неустраненных</w:t>
            </w:r>
            <w:proofErr w:type="spellEnd"/>
            <w:r w:rsidRPr="005508F6">
              <w:rPr>
                <w:sz w:val="22"/>
                <w:szCs w:val="22"/>
              </w:rPr>
              <w:t xml:space="preserve"> предписаний надзорных органов, объективных жалоб)</w:t>
            </w:r>
          </w:p>
        </w:tc>
        <w:tc>
          <w:tcPr>
            <w:tcW w:w="1842" w:type="dxa"/>
            <w:shd w:val="clear" w:color="auto" w:fill="auto"/>
            <w:vAlign w:val="center"/>
            <w:hideMark/>
          </w:tcPr>
          <w:p w:rsidR="00AC6F5D" w:rsidRPr="005508F6" w:rsidRDefault="009869A4" w:rsidP="00AC6F5D">
            <w:pPr>
              <w:rPr>
                <w:sz w:val="22"/>
                <w:szCs w:val="22"/>
              </w:rPr>
            </w:pPr>
            <w:r w:rsidRPr="005508F6">
              <w:rPr>
                <w:sz w:val="22"/>
                <w:szCs w:val="22"/>
              </w:rPr>
              <w:lastRenderedPageBreak/>
              <w:t>Отсутствие</w:t>
            </w:r>
          </w:p>
        </w:tc>
        <w:tc>
          <w:tcPr>
            <w:tcW w:w="1134" w:type="dxa"/>
            <w:shd w:val="clear" w:color="auto" w:fill="auto"/>
            <w:vAlign w:val="center"/>
            <w:hideMark/>
          </w:tcPr>
          <w:p w:rsidR="00AC6F5D" w:rsidRPr="005508F6" w:rsidRDefault="00AC6F5D" w:rsidP="00AC6F5D">
            <w:pPr>
              <w:jc w:val="center"/>
              <w:rPr>
                <w:sz w:val="22"/>
                <w:szCs w:val="22"/>
              </w:rPr>
            </w:pPr>
            <w:r w:rsidRPr="005508F6">
              <w:rPr>
                <w:sz w:val="22"/>
                <w:szCs w:val="22"/>
              </w:rPr>
              <w:t>10</w:t>
            </w:r>
          </w:p>
        </w:tc>
        <w:tc>
          <w:tcPr>
            <w:tcW w:w="1985" w:type="dxa"/>
            <w:vMerge w:val="restart"/>
            <w:shd w:val="clear" w:color="auto" w:fill="auto"/>
            <w:vAlign w:val="center"/>
            <w:hideMark/>
          </w:tcPr>
          <w:p w:rsidR="00AC6F5D" w:rsidRPr="005508F6" w:rsidRDefault="00AC6F5D" w:rsidP="00AC6F5D">
            <w:pPr>
              <w:jc w:val="center"/>
              <w:rPr>
                <w:sz w:val="22"/>
                <w:szCs w:val="22"/>
              </w:rPr>
            </w:pPr>
            <w:r w:rsidRPr="005508F6">
              <w:rPr>
                <w:sz w:val="22"/>
                <w:szCs w:val="22"/>
              </w:rPr>
              <w:t>Отдел общего образования, отдел молодежной политик</w:t>
            </w:r>
            <w:r w:rsidR="00C745D3" w:rsidRPr="005508F6">
              <w:rPr>
                <w:sz w:val="22"/>
                <w:szCs w:val="22"/>
              </w:rPr>
              <w:t>и</w:t>
            </w:r>
            <w:r w:rsidRPr="005508F6">
              <w:rPr>
                <w:sz w:val="22"/>
                <w:szCs w:val="22"/>
              </w:rPr>
              <w:t xml:space="preserve"> и дополнительного образования, отдел </w:t>
            </w:r>
            <w:r w:rsidRPr="005508F6">
              <w:rPr>
                <w:sz w:val="22"/>
                <w:szCs w:val="22"/>
              </w:rPr>
              <w:lastRenderedPageBreak/>
              <w:t>мониторинга, экономики и муниципальных заданий (по своим направлениям)</w:t>
            </w:r>
          </w:p>
        </w:tc>
        <w:tc>
          <w:tcPr>
            <w:tcW w:w="6804" w:type="dxa"/>
            <w:vMerge w:val="restart"/>
            <w:shd w:val="clear" w:color="auto" w:fill="auto"/>
            <w:vAlign w:val="center"/>
            <w:hideMark/>
          </w:tcPr>
          <w:p w:rsidR="00AC6F5D" w:rsidRPr="005508F6" w:rsidRDefault="00AC6F5D" w:rsidP="00AC6F5D">
            <w:pPr>
              <w:rPr>
                <w:sz w:val="22"/>
                <w:szCs w:val="22"/>
              </w:rPr>
            </w:pPr>
            <w:r w:rsidRPr="005508F6">
              <w:rPr>
                <w:sz w:val="22"/>
                <w:szCs w:val="22"/>
              </w:rPr>
              <w:lastRenderedPageBreak/>
              <w:t>Источник информации: акты проверок (предписания, представления) контрольных и надзорных органов, Акты, информационные справки структурных подразделений Администрации города, информация образовательных учреждений, ответы заявителям.</w:t>
            </w:r>
            <w:r w:rsidRPr="005508F6">
              <w:rPr>
                <w:sz w:val="22"/>
                <w:szCs w:val="22"/>
              </w:rPr>
              <w:br/>
              <w:t>Условия, при котором показатель считается достигнутым:</w:t>
            </w:r>
            <w:r w:rsidRPr="005508F6">
              <w:rPr>
                <w:sz w:val="22"/>
                <w:szCs w:val="22"/>
              </w:rPr>
              <w:br/>
              <w:t xml:space="preserve">1) отсутствие </w:t>
            </w:r>
            <w:proofErr w:type="spellStart"/>
            <w:r w:rsidRPr="005508F6">
              <w:rPr>
                <w:sz w:val="22"/>
                <w:szCs w:val="22"/>
              </w:rPr>
              <w:t>неустраненных</w:t>
            </w:r>
            <w:proofErr w:type="spellEnd"/>
            <w:r w:rsidRPr="005508F6">
              <w:rPr>
                <w:sz w:val="22"/>
                <w:szCs w:val="22"/>
              </w:rPr>
              <w:t xml:space="preserve">  предписаний, полученных по результатам проверок контрольных и надзорных органов на предмет </w:t>
            </w:r>
            <w:r w:rsidRPr="005508F6">
              <w:rPr>
                <w:sz w:val="22"/>
                <w:szCs w:val="22"/>
              </w:rPr>
              <w:lastRenderedPageBreak/>
              <w:t>соответствия деятельности учреждения нормам законодательства в сфере образования*.</w:t>
            </w:r>
            <w:r w:rsidRPr="005508F6">
              <w:rPr>
                <w:sz w:val="22"/>
                <w:szCs w:val="22"/>
              </w:rPr>
              <w:br/>
              <w:t>2) отсутствие нарушений по результатам проверок (мониторингов), проведенных Департаментом образования города.</w:t>
            </w:r>
            <w:r w:rsidRPr="005508F6">
              <w:rPr>
                <w:sz w:val="22"/>
                <w:szCs w:val="22"/>
              </w:rPr>
              <w:br/>
              <w:t>*</w:t>
            </w:r>
            <w:proofErr w:type="spellStart"/>
            <w:r w:rsidRPr="005508F6">
              <w:rPr>
                <w:sz w:val="22"/>
                <w:szCs w:val="22"/>
              </w:rPr>
              <w:t>Комиссионно</w:t>
            </w:r>
            <w:proofErr w:type="spellEnd"/>
            <w:r w:rsidRPr="005508F6">
              <w:rPr>
                <w:sz w:val="22"/>
                <w:szCs w:val="22"/>
              </w:rPr>
              <w:t xml:space="preserve"> рассматриваются  выполнение предписаний, связанных с закрытием групп / учреждений в целях профилактики распространения инфекционных заболеваний и  содержащих нарушения, устранение которых требует значительных финансовых затрат (превышающих объем средств, выделенных на содержание конструктивных элементов здания).</w:t>
            </w:r>
          </w:p>
          <w:p w:rsidR="00AC6F5D" w:rsidRPr="005508F6" w:rsidRDefault="00AC6F5D" w:rsidP="00AC6F5D">
            <w:pPr>
              <w:rPr>
                <w:sz w:val="22"/>
                <w:szCs w:val="22"/>
              </w:rPr>
            </w:pPr>
            <w:r w:rsidRPr="005508F6">
              <w:rPr>
                <w:sz w:val="22"/>
                <w:szCs w:val="22"/>
              </w:rPr>
              <w:t>Периодичность: в феврале за предшествующий год</w:t>
            </w:r>
          </w:p>
        </w:tc>
      </w:tr>
      <w:tr w:rsidR="00AC6F5D" w:rsidRPr="005508F6" w:rsidTr="00F247BB">
        <w:trPr>
          <w:trHeight w:val="2289"/>
        </w:trPr>
        <w:tc>
          <w:tcPr>
            <w:tcW w:w="733" w:type="dxa"/>
            <w:vMerge/>
          </w:tcPr>
          <w:p w:rsidR="00AC6F5D" w:rsidRPr="005508F6" w:rsidRDefault="00AC6F5D" w:rsidP="00AC6F5D">
            <w:pPr>
              <w:jc w:val="center"/>
              <w:rPr>
                <w:sz w:val="22"/>
                <w:szCs w:val="22"/>
              </w:rPr>
            </w:pPr>
          </w:p>
        </w:tc>
        <w:tc>
          <w:tcPr>
            <w:tcW w:w="2410" w:type="dxa"/>
            <w:vMerge/>
            <w:vAlign w:val="center"/>
            <w:hideMark/>
          </w:tcPr>
          <w:p w:rsidR="00AC6F5D" w:rsidRPr="005508F6" w:rsidRDefault="00AC6F5D" w:rsidP="00AC6F5D">
            <w:pPr>
              <w:rPr>
                <w:sz w:val="22"/>
                <w:szCs w:val="22"/>
              </w:rPr>
            </w:pPr>
          </w:p>
        </w:tc>
        <w:tc>
          <w:tcPr>
            <w:tcW w:w="1842" w:type="dxa"/>
            <w:shd w:val="clear" w:color="auto" w:fill="auto"/>
            <w:vAlign w:val="center"/>
            <w:hideMark/>
          </w:tcPr>
          <w:p w:rsidR="00AC6F5D" w:rsidRPr="005508F6" w:rsidRDefault="009869A4" w:rsidP="00AC6F5D">
            <w:pPr>
              <w:rPr>
                <w:sz w:val="22"/>
                <w:szCs w:val="22"/>
              </w:rPr>
            </w:pPr>
            <w:r w:rsidRPr="005508F6">
              <w:rPr>
                <w:sz w:val="22"/>
                <w:szCs w:val="22"/>
              </w:rPr>
              <w:t>Наличие</w:t>
            </w:r>
          </w:p>
        </w:tc>
        <w:tc>
          <w:tcPr>
            <w:tcW w:w="1134" w:type="dxa"/>
            <w:shd w:val="clear" w:color="auto" w:fill="auto"/>
            <w:vAlign w:val="center"/>
            <w:hideMark/>
          </w:tcPr>
          <w:p w:rsidR="00AC6F5D" w:rsidRPr="005508F6" w:rsidRDefault="00AC6F5D" w:rsidP="00AC6F5D">
            <w:pPr>
              <w:jc w:val="center"/>
              <w:rPr>
                <w:sz w:val="22"/>
                <w:szCs w:val="22"/>
              </w:rPr>
            </w:pPr>
            <w:r w:rsidRPr="005508F6">
              <w:rPr>
                <w:sz w:val="22"/>
                <w:szCs w:val="22"/>
              </w:rPr>
              <w:t>0</w:t>
            </w:r>
          </w:p>
        </w:tc>
        <w:tc>
          <w:tcPr>
            <w:tcW w:w="1985" w:type="dxa"/>
            <w:vMerge/>
            <w:vAlign w:val="center"/>
            <w:hideMark/>
          </w:tcPr>
          <w:p w:rsidR="00AC6F5D" w:rsidRPr="005508F6" w:rsidRDefault="00AC6F5D" w:rsidP="00AC6F5D">
            <w:pPr>
              <w:rPr>
                <w:sz w:val="22"/>
                <w:szCs w:val="22"/>
              </w:rPr>
            </w:pPr>
          </w:p>
        </w:tc>
        <w:tc>
          <w:tcPr>
            <w:tcW w:w="6804" w:type="dxa"/>
            <w:vMerge/>
            <w:vAlign w:val="center"/>
            <w:hideMark/>
          </w:tcPr>
          <w:p w:rsidR="00AC6F5D" w:rsidRPr="005508F6" w:rsidRDefault="00AC6F5D" w:rsidP="00AC6F5D">
            <w:pPr>
              <w:rPr>
                <w:sz w:val="22"/>
                <w:szCs w:val="22"/>
              </w:rPr>
            </w:pPr>
          </w:p>
        </w:tc>
      </w:tr>
      <w:tr w:rsidR="00AC6F5D" w:rsidRPr="005508F6" w:rsidTr="00D65F46">
        <w:trPr>
          <w:trHeight w:val="377"/>
        </w:trPr>
        <w:tc>
          <w:tcPr>
            <w:tcW w:w="14908" w:type="dxa"/>
            <w:gridSpan w:val="6"/>
          </w:tcPr>
          <w:p w:rsidR="00AC6F5D" w:rsidRPr="005508F6" w:rsidRDefault="00AC6F5D" w:rsidP="00AC6F5D">
            <w:pPr>
              <w:jc w:val="center"/>
              <w:rPr>
                <w:sz w:val="22"/>
                <w:szCs w:val="22"/>
              </w:rPr>
            </w:pPr>
            <w:r w:rsidRPr="005508F6">
              <w:rPr>
                <w:bCs/>
                <w:sz w:val="22"/>
                <w:szCs w:val="22"/>
              </w:rPr>
              <w:t>Информационная открытость</w:t>
            </w:r>
          </w:p>
        </w:tc>
      </w:tr>
      <w:tr w:rsidR="00AC6F5D" w:rsidRPr="005508F6" w:rsidTr="00E00896">
        <w:trPr>
          <w:trHeight w:val="1906"/>
        </w:trPr>
        <w:tc>
          <w:tcPr>
            <w:tcW w:w="733" w:type="dxa"/>
            <w:vMerge w:val="restart"/>
            <w:vAlign w:val="center"/>
          </w:tcPr>
          <w:p w:rsidR="00AC6F5D" w:rsidRPr="005508F6" w:rsidRDefault="00AC6F5D" w:rsidP="00AC6F5D">
            <w:pPr>
              <w:jc w:val="center"/>
              <w:rPr>
                <w:sz w:val="22"/>
                <w:szCs w:val="22"/>
              </w:rPr>
            </w:pPr>
            <w:r w:rsidRPr="005508F6">
              <w:rPr>
                <w:sz w:val="22"/>
                <w:szCs w:val="22"/>
              </w:rPr>
              <w:t>12</w:t>
            </w:r>
          </w:p>
        </w:tc>
        <w:tc>
          <w:tcPr>
            <w:tcW w:w="2410" w:type="dxa"/>
            <w:vMerge w:val="restart"/>
            <w:shd w:val="clear" w:color="auto" w:fill="auto"/>
            <w:vAlign w:val="center"/>
            <w:hideMark/>
          </w:tcPr>
          <w:p w:rsidR="00AC6F5D" w:rsidRPr="005508F6" w:rsidRDefault="00AC6F5D" w:rsidP="00AC6F5D">
            <w:pPr>
              <w:rPr>
                <w:sz w:val="22"/>
                <w:szCs w:val="22"/>
              </w:rPr>
            </w:pPr>
            <w:r w:rsidRPr="005508F6">
              <w:rPr>
                <w:sz w:val="22"/>
                <w:szCs w:val="22"/>
              </w:rPr>
              <w:t>Наличие действующего, систематически обновляемого сайта образовательной организации (Обеспечение актуальной информации, размещаемой на официальном сайте образовательной организации в соответствии с действующим законодательством)</w:t>
            </w:r>
          </w:p>
        </w:tc>
        <w:tc>
          <w:tcPr>
            <w:tcW w:w="1842" w:type="dxa"/>
            <w:shd w:val="clear" w:color="auto" w:fill="auto"/>
            <w:vAlign w:val="center"/>
            <w:hideMark/>
          </w:tcPr>
          <w:p w:rsidR="00AC6F5D" w:rsidRPr="005508F6" w:rsidRDefault="009869A4" w:rsidP="00AC6F5D">
            <w:pPr>
              <w:rPr>
                <w:sz w:val="22"/>
                <w:szCs w:val="22"/>
              </w:rPr>
            </w:pPr>
            <w:r w:rsidRPr="005508F6">
              <w:rPr>
                <w:sz w:val="22"/>
                <w:szCs w:val="22"/>
              </w:rPr>
              <w:t>Наличие</w:t>
            </w:r>
          </w:p>
        </w:tc>
        <w:tc>
          <w:tcPr>
            <w:tcW w:w="1134" w:type="dxa"/>
            <w:shd w:val="clear" w:color="auto" w:fill="auto"/>
            <w:vAlign w:val="center"/>
            <w:hideMark/>
          </w:tcPr>
          <w:p w:rsidR="00AC6F5D" w:rsidRPr="005508F6" w:rsidRDefault="00AC6F5D" w:rsidP="00AC6F5D">
            <w:pPr>
              <w:jc w:val="center"/>
              <w:rPr>
                <w:sz w:val="22"/>
                <w:szCs w:val="22"/>
              </w:rPr>
            </w:pPr>
            <w:r w:rsidRPr="005508F6">
              <w:rPr>
                <w:sz w:val="22"/>
                <w:szCs w:val="22"/>
              </w:rPr>
              <w:t>10</w:t>
            </w:r>
          </w:p>
        </w:tc>
        <w:tc>
          <w:tcPr>
            <w:tcW w:w="1985" w:type="dxa"/>
            <w:vMerge w:val="restart"/>
            <w:shd w:val="clear" w:color="auto" w:fill="auto"/>
            <w:vAlign w:val="center"/>
            <w:hideMark/>
          </w:tcPr>
          <w:p w:rsidR="00AC6F5D" w:rsidRPr="005508F6" w:rsidRDefault="00AC6F5D" w:rsidP="00AC6F5D">
            <w:pPr>
              <w:jc w:val="center"/>
              <w:rPr>
                <w:sz w:val="22"/>
                <w:szCs w:val="22"/>
              </w:rPr>
            </w:pPr>
            <w:r w:rsidRPr="005508F6">
              <w:rPr>
                <w:sz w:val="22"/>
                <w:szCs w:val="22"/>
              </w:rPr>
              <w:t>Отдел общего образования, отдел молодежной политик</w:t>
            </w:r>
            <w:r w:rsidR="00C745D3" w:rsidRPr="005508F6">
              <w:rPr>
                <w:sz w:val="22"/>
                <w:szCs w:val="22"/>
              </w:rPr>
              <w:t>и</w:t>
            </w:r>
            <w:r w:rsidRPr="005508F6">
              <w:rPr>
                <w:sz w:val="22"/>
                <w:szCs w:val="22"/>
              </w:rPr>
              <w:t xml:space="preserve"> и дополнительного образования, отдел мониторинга, экономики и муниципальных заданий (по своим направлениям)</w:t>
            </w:r>
          </w:p>
        </w:tc>
        <w:tc>
          <w:tcPr>
            <w:tcW w:w="6804" w:type="dxa"/>
            <w:vMerge w:val="restart"/>
            <w:shd w:val="clear" w:color="auto" w:fill="auto"/>
            <w:vAlign w:val="center"/>
            <w:hideMark/>
          </w:tcPr>
          <w:p w:rsidR="00AC6F5D" w:rsidRPr="005508F6" w:rsidRDefault="00AC6F5D" w:rsidP="00AC6F5D">
            <w:pPr>
              <w:rPr>
                <w:sz w:val="22"/>
                <w:szCs w:val="22"/>
              </w:rPr>
            </w:pPr>
            <w:r w:rsidRPr="005508F6">
              <w:rPr>
                <w:sz w:val="22"/>
                <w:szCs w:val="22"/>
              </w:rPr>
              <w:t>Источник информации: информационная справка по результатам мониторинга ведения официальных сайтов образовательных учреждений.                                                                                                                                                 Условие, при    котором    показатель    считается    достигнутым: 100% наполняемость официального сайта образовательного учреждения актуальной информацией</w:t>
            </w:r>
            <w:r w:rsidRPr="005508F6">
              <w:rPr>
                <w:sz w:val="22"/>
                <w:szCs w:val="22"/>
              </w:rPr>
              <w:br/>
              <w:t>Периодичность: ежегодно в феврале за предшествующий год</w:t>
            </w:r>
          </w:p>
        </w:tc>
      </w:tr>
      <w:tr w:rsidR="00AC6F5D" w:rsidRPr="005508F6" w:rsidTr="00762297">
        <w:trPr>
          <w:trHeight w:val="1470"/>
        </w:trPr>
        <w:tc>
          <w:tcPr>
            <w:tcW w:w="733" w:type="dxa"/>
            <w:vMerge/>
            <w:vAlign w:val="center"/>
          </w:tcPr>
          <w:p w:rsidR="00AC6F5D" w:rsidRPr="005508F6" w:rsidRDefault="00AC6F5D" w:rsidP="00AC6F5D">
            <w:pPr>
              <w:jc w:val="center"/>
              <w:rPr>
                <w:sz w:val="22"/>
                <w:szCs w:val="22"/>
              </w:rPr>
            </w:pPr>
          </w:p>
        </w:tc>
        <w:tc>
          <w:tcPr>
            <w:tcW w:w="2410" w:type="dxa"/>
            <w:vMerge/>
            <w:vAlign w:val="center"/>
            <w:hideMark/>
          </w:tcPr>
          <w:p w:rsidR="00AC6F5D" w:rsidRPr="005508F6" w:rsidRDefault="00AC6F5D" w:rsidP="00AC6F5D">
            <w:pPr>
              <w:rPr>
                <w:sz w:val="22"/>
                <w:szCs w:val="22"/>
              </w:rPr>
            </w:pPr>
          </w:p>
        </w:tc>
        <w:tc>
          <w:tcPr>
            <w:tcW w:w="1842" w:type="dxa"/>
            <w:shd w:val="clear" w:color="auto" w:fill="auto"/>
            <w:vAlign w:val="center"/>
            <w:hideMark/>
          </w:tcPr>
          <w:p w:rsidR="00AC6F5D" w:rsidRPr="005508F6" w:rsidRDefault="009869A4" w:rsidP="00AC6F5D">
            <w:pPr>
              <w:rPr>
                <w:sz w:val="22"/>
                <w:szCs w:val="22"/>
              </w:rPr>
            </w:pPr>
            <w:r w:rsidRPr="005508F6">
              <w:rPr>
                <w:sz w:val="22"/>
                <w:szCs w:val="22"/>
              </w:rPr>
              <w:t>Отсутствие</w:t>
            </w:r>
          </w:p>
        </w:tc>
        <w:tc>
          <w:tcPr>
            <w:tcW w:w="1134" w:type="dxa"/>
            <w:shd w:val="clear" w:color="auto" w:fill="auto"/>
            <w:vAlign w:val="center"/>
            <w:hideMark/>
          </w:tcPr>
          <w:p w:rsidR="00AC6F5D" w:rsidRPr="005508F6" w:rsidRDefault="00AC6F5D" w:rsidP="00AC6F5D">
            <w:pPr>
              <w:jc w:val="center"/>
              <w:rPr>
                <w:sz w:val="22"/>
                <w:szCs w:val="22"/>
              </w:rPr>
            </w:pPr>
            <w:r w:rsidRPr="005508F6">
              <w:rPr>
                <w:sz w:val="22"/>
                <w:szCs w:val="22"/>
              </w:rPr>
              <w:t>0</w:t>
            </w:r>
          </w:p>
        </w:tc>
        <w:tc>
          <w:tcPr>
            <w:tcW w:w="1985" w:type="dxa"/>
            <w:vMerge/>
            <w:vAlign w:val="center"/>
            <w:hideMark/>
          </w:tcPr>
          <w:p w:rsidR="00AC6F5D" w:rsidRPr="005508F6" w:rsidRDefault="00AC6F5D" w:rsidP="00AC6F5D">
            <w:pPr>
              <w:rPr>
                <w:sz w:val="22"/>
                <w:szCs w:val="22"/>
              </w:rPr>
            </w:pPr>
          </w:p>
        </w:tc>
        <w:tc>
          <w:tcPr>
            <w:tcW w:w="6804" w:type="dxa"/>
            <w:vMerge/>
            <w:vAlign w:val="center"/>
            <w:hideMark/>
          </w:tcPr>
          <w:p w:rsidR="00AC6F5D" w:rsidRPr="005508F6" w:rsidRDefault="00AC6F5D" w:rsidP="00AC6F5D">
            <w:pPr>
              <w:rPr>
                <w:sz w:val="22"/>
                <w:szCs w:val="22"/>
              </w:rPr>
            </w:pPr>
          </w:p>
        </w:tc>
      </w:tr>
      <w:tr w:rsidR="00AC6F5D" w:rsidRPr="005508F6" w:rsidTr="00762297">
        <w:trPr>
          <w:trHeight w:val="1470"/>
        </w:trPr>
        <w:tc>
          <w:tcPr>
            <w:tcW w:w="733" w:type="dxa"/>
            <w:vMerge w:val="restart"/>
            <w:vAlign w:val="center"/>
          </w:tcPr>
          <w:p w:rsidR="00AC6F5D" w:rsidRPr="005508F6" w:rsidRDefault="00AC6F5D" w:rsidP="00AC6F5D">
            <w:pPr>
              <w:jc w:val="center"/>
              <w:rPr>
                <w:sz w:val="22"/>
                <w:szCs w:val="22"/>
              </w:rPr>
            </w:pPr>
            <w:r w:rsidRPr="005508F6">
              <w:rPr>
                <w:sz w:val="22"/>
                <w:szCs w:val="22"/>
              </w:rPr>
              <w:t>13</w:t>
            </w:r>
          </w:p>
        </w:tc>
        <w:tc>
          <w:tcPr>
            <w:tcW w:w="2410" w:type="dxa"/>
            <w:vMerge w:val="restart"/>
            <w:shd w:val="clear" w:color="auto" w:fill="auto"/>
            <w:vAlign w:val="center"/>
            <w:hideMark/>
          </w:tcPr>
          <w:p w:rsidR="00AC6F5D" w:rsidRPr="005508F6" w:rsidRDefault="00AC6F5D" w:rsidP="00AC6F5D">
            <w:pPr>
              <w:rPr>
                <w:sz w:val="22"/>
                <w:szCs w:val="22"/>
              </w:rPr>
            </w:pPr>
            <w:r w:rsidRPr="005508F6">
              <w:rPr>
                <w:sz w:val="22"/>
                <w:szCs w:val="22"/>
              </w:rPr>
              <w:t>Формирование позитивного имиджа образовательной организации</w:t>
            </w:r>
          </w:p>
        </w:tc>
        <w:tc>
          <w:tcPr>
            <w:tcW w:w="1842" w:type="dxa"/>
            <w:shd w:val="clear" w:color="auto" w:fill="auto"/>
            <w:vAlign w:val="center"/>
            <w:hideMark/>
          </w:tcPr>
          <w:p w:rsidR="00AC6F5D" w:rsidRPr="005508F6" w:rsidRDefault="009869A4" w:rsidP="00AC6F5D">
            <w:pPr>
              <w:rPr>
                <w:sz w:val="22"/>
                <w:szCs w:val="22"/>
              </w:rPr>
            </w:pPr>
            <w:r w:rsidRPr="005508F6">
              <w:rPr>
                <w:sz w:val="22"/>
                <w:szCs w:val="22"/>
              </w:rPr>
              <w:t>Наличие</w:t>
            </w:r>
          </w:p>
        </w:tc>
        <w:tc>
          <w:tcPr>
            <w:tcW w:w="1134" w:type="dxa"/>
            <w:shd w:val="clear" w:color="auto" w:fill="auto"/>
            <w:vAlign w:val="center"/>
            <w:hideMark/>
          </w:tcPr>
          <w:p w:rsidR="00AC6F5D" w:rsidRPr="005508F6" w:rsidRDefault="00AC6F5D" w:rsidP="00AC6F5D">
            <w:pPr>
              <w:jc w:val="center"/>
              <w:rPr>
                <w:sz w:val="22"/>
                <w:szCs w:val="22"/>
              </w:rPr>
            </w:pPr>
            <w:r w:rsidRPr="005508F6">
              <w:rPr>
                <w:sz w:val="22"/>
                <w:szCs w:val="22"/>
              </w:rPr>
              <w:t>10</w:t>
            </w:r>
          </w:p>
        </w:tc>
        <w:tc>
          <w:tcPr>
            <w:tcW w:w="1985" w:type="dxa"/>
            <w:vMerge w:val="restart"/>
            <w:shd w:val="clear" w:color="auto" w:fill="auto"/>
            <w:vAlign w:val="center"/>
            <w:hideMark/>
          </w:tcPr>
          <w:p w:rsidR="00AC6F5D" w:rsidRPr="005508F6" w:rsidRDefault="00C745D3" w:rsidP="002935A5">
            <w:pPr>
              <w:jc w:val="center"/>
              <w:rPr>
                <w:sz w:val="22"/>
                <w:szCs w:val="22"/>
              </w:rPr>
            </w:pPr>
            <w:r w:rsidRPr="005508F6">
              <w:rPr>
                <w:sz w:val="22"/>
                <w:szCs w:val="22"/>
              </w:rPr>
              <w:t xml:space="preserve">Отдел молодежной политики и </w:t>
            </w:r>
            <w:r w:rsidR="002935A5" w:rsidRPr="005508F6">
              <w:rPr>
                <w:sz w:val="22"/>
                <w:szCs w:val="22"/>
              </w:rPr>
              <w:t>дополнительного образования</w:t>
            </w:r>
            <w:r w:rsidR="00AC6F5D" w:rsidRPr="005508F6">
              <w:rPr>
                <w:sz w:val="22"/>
                <w:szCs w:val="22"/>
              </w:rPr>
              <w:t xml:space="preserve">, </w:t>
            </w:r>
            <w:r w:rsidR="00AC6F5D" w:rsidRPr="005508F6">
              <w:rPr>
                <w:sz w:val="22"/>
                <w:szCs w:val="22"/>
              </w:rPr>
              <w:lastRenderedPageBreak/>
              <w:t>отдел мониторинга, экономики и муниципальных заданий (по своим направлениям)</w:t>
            </w:r>
          </w:p>
        </w:tc>
        <w:tc>
          <w:tcPr>
            <w:tcW w:w="6804" w:type="dxa"/>
            <w:vMerge w:val="restart"/>
            <w:shd w:val="clear" w:color="auto" w:fill="auto"/>
            <w:vAlign w:val="center"/>
            <w:hideMark/>
          </w:tcPr>
          <w:p w:rsidR="00AC6F5D" w:rsidRPr="005508F6" w:rsidRDefault="00AC6F5D" w:rsidP="00AC6F5D">
            <w:pPr>
              <w:rPr>
                <w:sz w:val="22"/>
                <w:szCs w:val="22"/>
              </w:rPr>
            </w:pPr>
            <w:r w:rsidRPr="005508F6">
              <w:rPr>
                <w:sz w:val="22"/>
                <w:szCs w:val="22"/>
              </w:rPr>
              <w:lastRenderedPageBreak/>
              <w:t xml:space="preserve">Источник   информации: официальный сайт образовательной организации, официальный сайт администрации города, </w:t>
            </w:r>
            <w:proofErr w:type="spellStart"/>
            <w:r w:rsidRPr="005508F6">
              <w:rPr>
                <w:sz w:val="22"/>
                <w:szCs w:val="22"/>
              </w:rPr>
              <w:t>соцсети</w:t>
            </w:r>
            <w:proofErr w:type="spellEnd"/>
            <w:r w:rsidRPr="005508F6">
              <w:rPr>
                <w:sz w:val="22"/>
                <w:szCs w:val="22"/>
              </w:rPr>
              <w:t xml:space="preserve">, СМИ. </w:t>
            </w:r>
          </w:p>
          <w:p w:rsidR="00AC6F5D" w:rsidRPr="005508F6" w:rsidRDefault="00AC6F5D" w:rsidP="00AC6F5D">
            <w:pPr>
              <w:rPr>
                <w:sz w:val="22"/>
                <w:szCs w:val="22"/>
              </w:rPr>
            </w:pPr>
            <w:r w:rsidRPr="005508F6">
              <w:rPr>
                <w:sz w:val="22"/>
                <w:szCs w:val="22"/>
              </w:rPr>
              <w:t>Условие, при котором показатель считается достигнутым: размещение не менее 5-ти информационных материалов о культурно-</w:t>
            </w:r>
            <w:r w:rsidRPr="005508F6">
              <w:rPr>
                <w:sz w:val="22"/>
                <w:szCs w:val="22"/>
              </w:rPr>
              <w:lastRenderedPageBreak/>
              <w:t xml:space="preserve">образовательных, спортивных и иных событиях, достижениях обучающихся образовательного учреждения </w:t>
            </w:r>
          </w:p>
          <w:p w:rsidR="00AC6F5D" w:rsidRPr="005508F6" w:rsidRDefault="00AC6F5D" w:rsidP="00AC6F5D">
            <w:pPr>
              <w:rPr>
                <w:sz w:val="22"/>
                <w:szCs w:val="22"/>
              </w:rPr>
            </w:pPr>
            <w:r w:rsidRPr="005508F6">
              <w:rPr>
                <w:sz w:val="22"/>
                <w:szCs w:val="22"/>
              </w:rPr>
              <w:t>Периодичность: ежегодно в феврале за предшествующий календарный год</w:t>
            </w:r>
          </w:p>
        </w:tc>
      </w:tr>
      <w:tr w:rsidR="00AC6F5D" w:rsidRPr="005508F6" w:rsidTr="00F247BB">
        <w:trPr>
          <w:trHeight w:val="1470"/>
        </w:trPr>
        <w:tc>
          <w:tcPr>
            <w:tcW w:w="733" w:type="dxa"/>
            <w:vMerge/>
          </w:tcPr>
          <w:p w:rsidR="00AC6F5D" w:rsidRPr="005508F6" w:rsidRDefault="00AC6F5D" w:rsidP="00AC6F5D">
            <w:pPr>
              <w:rPr>
                <w:sz w:val="22"/>
                <w:szCs w:val="22"/>
              </w:rPr>
            </w:pPr>
          </w:p>
        </w:tc>
        <w:tc>
          <w:tcPr>
            <w:tcW w:w="2410" w:type="dxa"/>
            <w:vMerge/>
            <w:vAlign w:val="center"/>
            <w:hideMark/>
          </w:tcPr>
          <w:p w:rsidR="00AC6F5D" w:rsidRPr="005508F6" w:rsidRDefault="00AC6F5D" w:rsidP="00AC6F5D">
            <w:pPr>
              <w:rPr>
                <w:sz w:val="22"/>
                <w:szCs w:val="22"/>
              </w:rPr>
            </w:pPr>
          </w:p>
        </w:tc>
        <w:tc>
          <w:tcPr>
            <w:tcW w:w="1842" w:type="dxa"/>
            <w:shd w:val="clear" w:color="auto" w:fill="auto"/>
            <w:vAlign w:val="center"/>
            <w:hideMark/>
          </w:tcPr>
          <w:p w:rsidR="00AC6F5D" w:rsidRPr="005508F6" w:rsidRDefault="009869A4" w:rsidP="00AC6F5D">
            <w:pPr>
              <w:rPr>
                <w:sz w:val="22"/>
                <w:szCs w:val="22"/>
              </w:rPr>
            </w:pPr>
            <w:r w:rsidRPr="005508F6">
              <w:rPr>
                <w:sz w:val="22"/>
                <w:szCs w:val="22"/>
              </w:rPr>
              <w:t>Отсутствие</w:t>
            </w:r>
          </w:p>
        </w:tc>
        <w:tc>
          <w:tcPr>
            <w:tcW w:w="1134" w:type="dxa"/>
            <w:shd w:val="clear" w:color="auto" w:fill="auto"/>
            <w:vAlign w:val="center"/>
            <w:hideMark/>
          </w:tcPr>
          <w:p w:rsidR="00AC6F5D" w:rsidRPr="005508F6" w:rsidRDefault="00AC6F5D" w:rsidP="00AC6F5D">
            <w:pPr>
              <w:jc w:val="center"/>
              <w:rPr>
                <w:sz w:val="22"/>
                <w:szCs w:val="22"/>
              </w:rPr>
            </w:pPr>
            <w:r w:rsidRPr="005508F6">
              <w:rPr>
                <w:sz w:val="22"/>
                <w:szCs w:val="22"/>
              </w:rPr>
              <w:t>0</w:t>
            </w:r>
          </w:p>
        </w:tc>
        <w:tc>
          <w:tcPr>
            <w:tcW w:w="1985" w:type="dxa"/>
            <w:vMerge/>
            <w:vAlign w:val="center"/>
            <w:hideMark/>
          </w:tcPr>
          <w:p w:rsidR="00AC6F5D" w:rsidRPr="005508F6" w:rsidRDefault="00AC6F5D" w:rsidP="00AC6F5D">
            <w:pPr>
              <w:rPr>
                <w:sz w:val="22"/>
                <w:szCs w:val="22"/>
              </w:rPr>
            </w:pPr>
          </w:p>
        </w:tc>
        <w:tc>
          <w:tcPr>
            <w:tcW w:w="6804" w:type="dxa"/>
            <w:vMerge/>
            <w:vAlign w:val="center"/>
            <w:hideMark/>
          </w:tcPr>
          <w:p w:rsidR="00AC6F5D" w:rsidRPr="005508F6" w:rsidRDefault="00AC6F5D" w:rsidP="00AC6F5D">
            <w:pPr>
              <w:rPr>
                <w:sz w:val="22"/>
                <w:szCs w:val="22"/>
              </w:rPr>
            </w:pPr>
          </w:p>
        </w:tc>
      </w:tr>
    </w:tbl>
    <w:p w:rsidR="00EA603B" w:rsidRPr="005508F6" w:rsidRDefault="003905CD" w:rsidP="003905CD">
      <w:pPr>
        <w:spacing w:line="360" w:lineRule="auto"/>
        <w:jc w:val="right"/>
        <w:rPr>
          <w:sz w:val="28"/>
          <w:szCs w:val="28"/>
        </w:rPr>
      </w:pPr>
      <w:r w:rsidRPr="005508F6">
        <w:rPr>
          <w:sz w:val="28"/>
          <w:szCs w:val="28"/>
        </w:rPr>
        <w:t>.»</w:t>
      </w:r>
    </w:p>
    <w:p w:rsidR="00371BA4" w:rsidRPr="005508F6" w:rsidRDefault="00371BA4" w:rsidP="003905CD">
      <w:pPr>
        <w:jc w:val="right"/>
        <w:rPr>
          <w:sz w:val="28"/>
          <w:szCs w:val="28"/>
        </w:rPr>
      </w:pPr>
    </w:p>
    <w:p w:rsidR="00371BA4" w:rsidRPr="005508F6" w:rsidRDefault="00371BA4" w:rsidP="003905CD">
      <w:pPr>
        <w:jc w:val="right"/>
        <w:rPr>
          <w:sz w:val="28"/>
          <w:szCs w:val="28"/>
        </w:rPr>
      </w:pPr>
    </w:p>
    <w:p w:rsidR="00371BA4" w:rsidRPr="005508F6" w:rsidRDefault="00371BA4" w:rsidP="003905CD">
      <w:pPr>
        <w:jc w:val="right"/>
        <w:rPr>
          <w:sz w:val="28"/>
          <w:szCs w:val="28"/>
        </w:rPr>
      </w:pPr>
    </w:p>
    <w:p w:rsidR="00371BA4" w:rsidRPr="005508F6" w:rsidRDefault="00371BA4" w:rsidP="003905CD">
      <w:pPr>
        <w:jc w:val="right"/>
        <w:rPr>
          <w:sz w:val="28"/>
          <w:szCs w:val="28"/>
        </w:rPr>
      </w:pPr>
    </w:p>
    <w:p w:rsidR="00371BA4" w:rsidRPr="005508F6" w:rsidRDefault="00371BA4" w:rsidP="003905CD">
      <w:pPr>
        <w:jc w:val="right"/>
        <w:rPr>
          <w:sz w:val="28"/>
          <w:szCs w:val="28"/>
        </w:rPr>
      </w:pPr>
    </w:p>
    <w:p w:rsidR="00371BA4" w:rsidRPr="005508F6" w:rsidRDefault="00371BA4" w:rsidP="003905CD">
      <w:pPr>
        <w:jc w:val="right"/>
        <w:rPr>
          <w:sz w:val="28"/>
          <w:szCs w:val="28"/>
        </w:rPr>
      </w:pPr>
    </w:p>
    <w:p w:rsidR="003905CD" w:rsidRPr="005508F6" w:rsidRDefault="003905CD" w:rsidP="00823692">
      <w:pPr>
        <w:pageBreakBefore/>
        <w:jc w:val="right"/>
        <w:rPr>
          <w:sz w:val="28"/>
          <w:szCs w:val="28"/>
        </w:rPr>
      </w:pPr>
      <w:r w:rsidRPr="005508F6">
        <w:rPr>
          <w:sz w:val="28"/>
          <w:szCs w:val="28"/>
        </w:rPr>
        <w:lastRenderedPageBreak/>
        <w:t>Приложение № 2</w:t>
      </w:r>
    </w:p>
    <w:p w:rsidR="00550895" w:rsidRDefault="00550895" w:rsidP="00550895">
      <w:pPr>
        <w:jc w:val="right"/>
        <w:rPr>
          <w:sz w:val="28"/>
          <w:szCs w:val="28"/>
        </w:rPr>
      </w:pPr>
      <w:r>
        <w:rPr>
          <w:sz w:val="28"/>
          <w:szCs w:val="28"/>
        </w:rPr>
        <w:t>к постановлению администрации</w:t>
      </w:r>
    </w:p>
    <w:p w:rsidR="00550895" w:rsidRPr="005508F6" w:rsidRDefault="00550895" w:rsidP="00550895">
      <w:pPr>
        <w:jc w:val="right"/>
        <w:rPr>
          <w:sz w:val="28"/>
          <w:szCs w:val="28"/>
        </w:rPr>
      </w:pPr>
      <w:r>
        <w:rPr>
          <w:sz w:val="28"/>
          <w:szCs w:val="28"/>
        </w:rPr>
        <w:t>города Пыть-Яха</w:t>
      </w:r>
    </w:p>
    <w:p w:rsidR="00020CCC" w:rsidRDefault="000A1676" w:rsidP="00020CCC">
      <w:pPr>
        <w:ind w:left="720"/>
        <w:jc w:val="right"/>
        <w:rPr>
          <w:sz w:val="28"/>
          <w:szCs w:val="28"/>
        </w:rPr>
      </w:pPr>
      <w:r>
        <w:rPr>
          <w:sz w:val="28"/>
          <w:szCs w:val="28"/>
        </w:rPr>
        <w:t>от 30.06.2020 № 264-па</w:t>
      </w:r>
    </w:p>
    <w:p w:rsidR="00550895" w:rsidRPr="005508F6" w:rsidRDefault="00550895" w:rsidP="00020CCC">
      <w:pPr>
        <w:ind w:left="720"/>
        <w:jc w:val="right"/>
        <w:rPr>
          <w:szCs w:val="28"/>
        </w:rPr>
      </w:pPr>
    </w:p>
    <w:p w:rsidR="00EA603B" w:rsidRPr="005508F6" w:rsidRDefault="00EA603B" w:rsidP="00EA603B">
      <w:pPr>
        <w:spacing w:line="360" w:lineRule="auto"/>
        <w:jc w:val="center"/>
        <w:rPr>
          <w:sz w:val="28"/>
          <w:szCs w:val="28"/>
        </w:rPr>
      </w:pPr>
      <w:r w:rsidRPr="005508F6">
        <w:rPr>
          <w:sz w:val="28"/>
          <w:szCs w:val="28"/>
        </w:rPr>
        <w:t>Параметры и критерии оценки эффективности деятельности</w:t>
      </w:r>
    </w:p>
    <w:p w:rsidR="00EA603B" w:rsidRPr="005508F6" w:rsidRDefault="00EA603B" w:rsidP="00EA603B">
      <w:pPr>
        <w:spacing w:line="360" w:lineRule="auto"/>
        <w:jc w:val="center"/>
        <w:rPr>
          <w:sz w:val="28"/>
          <w:szCs w:val="28"/>
        </w:rPr>
      </w:pPr>
      <w:r w:rsidRPr="005508F6">
        <w:rPr>
          <w:sz w:val="28"/>
          <w:szCs w:val="28"/>
        </w:rPr>
        <w:t xml:space="preserve"> руководителей для установления еже</w:t>
      </w:r>
      <w:r w:rsidR="00E707ED" w:rsidRPr="005508F6">
        <w:rPr>
          <w:sz w:val="28"/>
          <w:szCs w:val="28"/>
        </w:rPr>
        <w:t>квартальной</w:t>
      </w:r>
      <w:r w:rsidRPr="005508F6">
        <w:rPr>
          <w:sz w:val="28"/>
          <w:szCs w:val="28"/>
        </w:rPr>
        <w:t xml:space="preserve"> стимулирующей выплаты</w:t>
      </w:r>
    </w:p>
    <w:p w:rsidR="00E707ED" w:rsidRPr="005508F6" w:rsidRDefault="00E707ED" w:rsidP="00E707ED">
      <w:pPr>
        <w:spacing w:line="360" w:lineRule="auto"/>
        <w:jc w:val="right"/>
        <w:rPr>
          <w:sz w:val="28"/>
          <w:szCs w:val="28"/>
        </w:rPr>
      </w:pPr>
      <w:r w:rsidRPr="005508F6">
        <w:rPr>
          <w:sz w:val="28"/>
          <w:szCs w:val="28"/>
        </w:rPr>
        <w:t xml:space="preserve">Таблица </w:t>
      </w:r>
      <w:r w:rsidR="00C3661F" w:rsidRPr="005508F6">
        <w:rPr>
          <w:sz w:val="28"/>
          <w:szCs w:val="28"/>
        </w:rPr>
        <w:t>4</w:t>
      </w:r>
    </w:p>
    <w:p w:rsidR="00E707ED" w:rsidRPr="005508F6" w:rsidRDefault="00E707ED" w:rsidP="00E707ED">
      <w:pPr>
        <w:spacing w:line="360" w:lineRule="auto"/>
        <w:jc w:val="center"/>
        <w:rPr>
          <w:sz w:val="28"/>
          <w:szCs w:val="28"/>
        </w:rPr>
      </w:pPr>
      <w:r w:rsidRPr="005508F6">
        <w:rPr>
          <w:sz w:val="28"/>
          <w:szCs w:val="28"/>
        </w:rPr>
        <w:t>Параметры и критерии оценки эффективности деятельности руководителя общеобразовательной организации</w:t>
      </w:r>
    </w:p>
    <w:tbl>
      <w:tblPr>
        <w:tblW w:w="150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2126"/>
        <w:gridCol w:w="1843"/>
        <w:gridCol w:w="992"/>
        <w:gridCol w:w="1843"/>
        <w:gridCol w:w="7655"/>
      </w:tblGrid>
      <w:tr w:rsidR="00371BA4" w:rsidRPr="005508F6" w:rsidTr="00BD05B6">
        <w:trPr>
          <w:trHeight w:val="750"/>
        </w:trPr>
        <w:tc>
          <w:tcPr>
            <w:tcW w:w="591" w:type="dxa"/>
          </w:tcPr>
          <w:p w:rsidR="00371BA4" w:rsidRPr="005508F6" w:rsidRDefault="00371BA4" w:rsidP="00E707ED">
            <w:pPr>
              <w:jc w:val="center"/>
              <w:rPr>
                <w:bCs/>
                <w:sz w:val="22"/>
                <w:szCs w:val="22"/>
              </w:rPr>
            </w:pPr>
            <w:r w:rsidRPr="005508F6">
              <w:rPr>
                <w:bCs/>
                <w:sz w:val="22"/>
                <w:szCs w:val="22"/>
              </w:rPr>
              <w:t>№ п/п</w:t>
            </w:r>
          </w:p>
        </w:tc>
        <w:tc>
          <w:tcPr>
            <w:tcW w:w="2126" w:type="dxa"/>
            <w:shd w:val="clear" w:color="auto" w:fill="auto"/>
            <w:vAlign w:val="center"/>
            <w:hideMark/>
          </w:tcPr>
          <w:p w:rsidR="00371BA4" w:rsidRPr="005508F6" w:rsidRDefault="00371BA4" w:rsidP="00E707ED">
            <w:pPr>
              <w:jc w:val="center"/>
              <w:rPr>
                <w:bCs/>
                <w:sz w:val="22"/>
                <w:szCs w:val="22"/>
              </w:rPr>
            </w:pPr>
            <w:r w:rsidRPr="005508F6">
              <w:rPr>
                <w:bCs/>
                <w:sz w:val="22"/>
                <w:szCs w:val="22"/>
              </w:rPr>
              <w:t>Целевые показатели</w:t>
            </w:r>
          </w:p>
        </w:tc>
        <w:tc>
          <w:tcPr>
            <w:tcW w:w="1843" w:type="dxa"/>
            <w:shd w:val="clear" w:color="auto" w:fill="auto"/>
            <w:vAlign w:val="center"/>
            <w:hideMark/>
          </w:tcPr>
          <w:p w:rsidR="00371BA4" w:rsidRPr="005508F6" w:rsidRDefault="00371BA4" w:rsidP="00E707ED">
            <w:pPr>
              <w:jc w:val="center"/>
              <w:rPr>
                <w:bCs/>
                <w:sz w:val="22"/>
                <w:szCs w:val="22"/>
              </w:rPr>
            </w:pPr>
            <w:r w:rsidRPr="005508F6">
              <w:rPr>
                <w:bCs/>
                <w:sz w:val="22"/>
                <w:szCs w:val="22"/>
              </w:rPr>
              <w:t>Критерии эффективности</w:t>
            </w:r>
          </w:p>
        </w:tc>
        <w:tc>
          <w:tcPr>
            <w:tcW w:w="992" w:type="dxa"/>
            <w:shd w:val="clear" w:color="auto" w:fill="auto"/>
            <w:vAlign w:val="center"/>
            <w:hideMark/>
          </w:tcPr>
          <w:p w:rsidR="00371BA4" w:rsidRPr="005508F6" w:rsidRDefault="00371BA4" w:rsidP="00E707ED">
            <w:pPr>
              <w:jc w:val="center"/>
              <w:rPr>
                <w:bCs/>
                <w:sz w:val="22"/>
                <w:szCs w:val="22"/>
              </w:rPr>
            </w:pPr>
            <w:r w:rsidRPr="005508F6">
              <w:rPr>
                <w:bCs/>
                <w:sz w:val="22"/>
                <w:szCs w:val="22"/>
              </w:rPr>
              <w:t>Оценка в баллах</w:t>
            </w:r>
          </w:p>
        </w:tc>
        <w:tc>
          <w:tcPr>
            <w:tcW w:w="1843" w:type="dxa"/>
            <w:shd w:val="clear" w:color="auto" w:fill="auto"/>
            <w:vAlign w:val="center"/>
            <w:hideMark/>
          </w:tcPr>
          <w:p w:rsidR="00371BA4" w:rsidRPr="005508F6" w:rsidRDefault="00371BA4" w:rsidP="00E707ED">
            <w:pPr>
              <w:jc w:val="center"/>
              <w:rPr>
                <w:bCs/>
                <w:sz w:val="22"/>
                <w:szCs w:val="22"/>
              </w:rPr>
            </w:pPr>
            <w:r w:rsidRPr="005508F6">
              <w:rPr>
                <w:bCs/>
                <w:sz w:val="22"/>
                <w:szCs w:val="22"/>
              </w:rPr>
              <w:t>Ответственное подразделение</w:t>
            </w:r>
          </w:p>
        </w:tc>
        <w:tc>
          <w:tcPr>
            <w:tcW w:w="7655" w:type="dxa"/>
            <w:shd w:val="clear" w:color="auto" w:fill="auto"/>
            <w:noWrap/>
            <w:vAlign w:val="center"/>
            <w:hideMark/>
          </w:tcPr>
          <w:p w:rsidR="00371BA4" w:rsidRPr="005508F6" w:rsidRDefault="00371BA4" w:rsidP="00E707ED">
            <w:pPr>
              <w:jc w:val="center"/>
              <w:rPr>
                <w:bCs/>
                <w:sz w:val="22"/>
                <w:szCs w:val="22"/>
              </w:rPr>
            </w:pPr>
            <w:r w:rsidRPr="005508F6">
              <w:rPr>
                <w:bCs/>
                <w:sz w:val="22"/>
                <w:szCs w:val="22"/>
              </w:rPr>
              <w:t>Методика расчета значений показателей</w:t>
            </w:r>
          </w:p>
        </w:tc>
      </w:tr>
      <w:tr w:rsidR="00E00896" w:rsidRPr="005508F6" w:rsidTr="00BF7732">
        <w:trPr>
          <w:trHeight w:val="372"/>
        </w:trPr>
        <w:tc>
          <w:tcPr>
            <w:tcW w:w="15050" w:type="dxa"/>
            <w:gridSpan w:val="6"/>
          </w:tcPr>
          <w:p w:rsidR="00E00896" w:rsidRPr="005508F6" w:rsidRDefault="00E00896" w:rsidP="00E74743">
            <w:pPr>
              <w:jc w:val="center"/>
              <w:rPr>
                <w:bCs/>
                <w:sz w:val="22"/>
                <w:szCs w:val="22"/>
              </w:rPr>
            </w:pPr>
            <w:r w:rsidRPr="005508F6">
              <w:rPr>
                <w:bCs/>
                <w:sz w:val="22"/>
                <w:szCs w:val="22"/>
              </w:rPr>
              <w:t>Финансово-хозяйственная деятельность</w:t>
            </w:r>
          </w:p>
        </w:tc>
      </w:tr>
      <w:tr w:rsidR="00371BA4" w:rsidRPr="005508F6" w:rsidTr="00BD05B6">
        <w:trPr>
          <w:trHeight w:val="2684"/>
        </w:trPr>
        <w:tc>
          <w:tcPr>
            <w:tcW w:w="591" w:type="dxa"/>
            <w:vMerge w:val="restart"/>
            <w:vAlign w:val="center"/>
          </w:tcPr>
          <w:p w:rsidR="00371BA4" w:rsidRPr="005508F6" w:rsidRDefault="00371BA4" w:rsidP="00E00896">
            <w:pPr>
              <w:jc w:val="center"/>
              <w:rPr>
                <w:sz w:val="22"/>
                <w:szCs w:val="22"/>
              </w:rPr>
            </w:pPr>
            <w:r w:rsidRPr="005508F6">
              <w:rPr>
                <w:sz w:val="22"/>
                <w:szCs w:val="22"/>
              </w:rPr>
              <w:t>1</w:t>
            </w:r>
          </w:p>
        </w:tc>
        <w:tc>
          <w:tcPr>
            <w:tcW w:w="2126" w:type="dxa"/>
            <w:vMerge w:val="restart"/>
            <w:shd w:val="clear" w:color="auto" w:fill="auto"/>
            <w:vAlign w:val="center"/>
            <w:hideMark/>
          </w:tcPr>
          <w:p w:rsidR="00371BA4" w:rsidRPr="005508F6" w:rsidRDefault="00371BA4" w:rsidP="00E707ED">
            <w:pPr>
              <w:rPr>
                <w:sz w:val="22"/>
                <w:szCs w:val="22"/>
              </w:rPr>
            </w:pPr>
            <w:r w:rsidRPr="005508F6">
              <w:rPr>
                <w:sz w:val="22"/>
                <w:szCs w:val="22"/>
              </w:rPr>
              <w:t>Организация работы по минимизации (ликвидации) дебиторской задолженности</w:t>
            </w:r>
          </w:p>
        </w:tc>
        <w:tc>
          <w:tcPr>
            <w:tcW w:w="1843" w:type="dxa"/>
            <w:shd w:val="clear" w:color="auto" w:fill="auto"/>
            <w:vAlign w:val="center"/>
            <w:hideMark/>
          </w:tcPr>
          <w:p w:rsidR="00371BA4" w:rsidRPr="005508F6" w:rsidRDefault="009869A4" w:rsidP="00E707ED">
            <w:pPr>
              <w:rPr>
                <w:sz w:val="22"/>
                <w:szCs w:val="22"/>
              </w:rPr>
            </w:pPr>
            <w:r w:rsidRPr="005508F6">
              <w:rPr>
                <w:sz w:val="22"/>
                <w:szCs w:val="22"/>
              </w:rPr>
              <w:t>Отсутствие</w:t>
            </w:r>
            <w:r w:rsidR="00371BA4" w:rsidRPr="005508F6">
              <w:rPr>
                <w:sz w:val="22"/>
                <w:szCs w:val="22"/>
              </w:rPr>
              <w:t xml:space="preserve"> </w:t>
            </w:r>
          </w:p>
        </w:tc>
        <w:tc>
          <w:tcPr>
            <w:tcW w:w="992" w:type="dxa"/>
            <w:shd w:val="clear" w:color="auto" w:fill="auto"/>
            <w:vAlign w:val="center"/>
            <w:hideMark/>
          </w:tcPr>
          <w:p w:rsidR="00371BA4" w:rsidRPr="005508F6" w:rsidRDefault="00371BA4" w:rsidP="00E707ED">
            <w:pPr>
              <w:jc w:val="center"/>
              <w:rPr>
                <w:sz w:val="22"/>
                <w:szCs w:val="22"/>
              </w:rPr>
            </w:pPr>
            <w:r w:rsidRPr="005508F6">
              <w:rPr>
                <w:sz w:val="22"/>
                <w:szCs w:val="22"/>
              </w:rPr>
              <w:t>5</w:t>
            </w:r>
          </w:p>
        </w:tc>
        <w:tc>
          <w:tcPr>
            <w:tcW w:w="1843" w:type="dxa"/>
            <w:vMerge w:val="restart"/>
            <w:shd w:val="clear" w:color="auto" w:fill="auto"/>
            <w:vAlign w:val="center"/>
            <w:hideMark/>
          </w:tcPr>
          <w:p w:rsidR="00371BA4" w:rsidRPr="005508F6" w:rsidRDefault="00371BA4" w:rsidP="00E707ED">
            <w:pPr>
              <w:jc w:val="center"/>
              <w:rPr>
                <w:sz w:val="22"/>
                <w:szCs w:val="22"/>
              </w:rPr>
            </w:pPr>
            <w:r w:rsidRPr="005508F6">
              <w:rPr>
                <w:sz w:val="22"/>
                <w:szCs w:val="22"/>
              </w:rPr>
              <w:t>Отдел мониторинга, экономики и муниципальных заданий</w:t>
            </w:r>
          </w:p>
        </w:tc>
        <w:tc>
          <w:tcPr>
            <w:tcW w:w="7655" w:type="dxa"/>
            <w:vMerge w:val="restart"/>
            <w:shd w:val="clear" w:color="auto" w:fill="auto"/>
            <w:vAlign w:val="center"/>
            <w:hideMark/>
          </w:tcPr>
          <w:p w:rsidR="00371BA4" w:rsidRPr="005508F6" w:rsidRDefault="00371BA4" w:rsidP="00EC039D">
            <w:pPr>
              <w:rPr>
                <w:sz w:val="22"/>
                <w:szCs w:val="22"/>
              </w:rPr>
            </w:pPr>
            <w:r w:rsidRPr="005508F6">
              <w:rPr>
                <w:sz w:val="22"/>
                <w:szCs w:val="22"/>
              </w:rPr>
              <w:t>Источник информации: данные регистров бухгалтерского учета по расчетам с плательщиками доходов, контрагентами, работниками, бюджетами бюджетной системы РФ, иными дебиторами.</w:t>
            </w:r>
            <w:r w:rsidRPr="005508F6">
              <w:rPr>
                <w:sz w:val="22"/>
                <w:szCs w:val="22"/>
              </w:rPr>
              <w:br/>
              <w:t>Условия, при котором показатель считается достигнутым:</w:t>
            </w:r>
            <w:r w:rsidRPr="005508F6">
              <w:rPr>
                <w:sz w:val="22"/>
                <w:szCs w:val="22"/>
              </w:rPr>
              <w:br/>
              <w:t xml:space="preserve">1) отсутствие просроченной дебиторской задолженности по доходам учреждения от оказания платных услуг, включая присмотр и уход за детьми в учреждениях, реализующих программы дошкольного образования. </w:t>
            </w:r>
          </w:p>
          <w:p w:rsidR="00BD05B6" w:rsidRPr="005508F6" w:rsidRDefault="00371BA4" w:rsidP="00EC039D">
            <w:pPr>
              <w:rPr>
                <w:sz w:val="22"/>
                <w:szCs w:val="22"/>
              </w:rPr>
            </w:pPr>
            <w:r w:rsidRPr="005508F6">
              <w:rPr>
                <w:sz w:val="22"/>
                <w:szCs w:val="22"/>
              </w:rPr>
              <w:t>Рассматривается дебиторская задолженность по договорам с родителями (законными представителями) обучающихся в случае, если:</w:t>
            </w:r>
            <w:r w:rsidRPr="005508F6">
              <w:rPr>
                <w:sz w:val="22"/>
                <w:szCs w:val="22"/>
              </w:rPr>
              <w:br/>
              <w:t>- по действующему договору сумма задолженности превышает 10 000 руб.;</w:t>
            </w:r>
            <w:r w:rsidRPr="005508F6">
              <w:rPr>
                <w:sz w:val="22"/>
                <w:szCs w:val="22"/>
              </w:rPr>
              <w:br/>
            </w:r>
            <w:r w:rsidRPr="005508F6">
              <w:rPr>
                <w:sz w:val="22"/>
                <w:szCs w:val="22"/>
              </w:rPr>
              <w:lastRenderedPageBreak/>
              <w:t>- по действующему договору образовалась дебиторская задолженность, при этом обучающийся не посещает образовательное учреждение более года;</w:t>
            </w:r>
            <w:r w:rsidRPr="005508F6">
              <w:rPr>
                <w:sz w:val="22"/>
                <w:szCs w:val="22"/>
              </w:rPr>
              <w:br/>
              <w:t>- истек (прекращен) срок действия договора;</w:t>
            </w:r>
            <w:r w:rsidRPr="005508F6">
              <w:rPr>
                <w:sz w:val="22"/>
                <w:szCs w:val="22"/>
              </w:rPr>
              <w:br/>
              <w:t>- истек срок исковой давности (3 года с момента образования задолженности).</w:t>
            </w:r>
            <w:r w:rsidRPr="005508F6">
              <w:rPr>
                <w:sz w:val="22"/>
                <w:szCs w:val="22"/>
              </w:rPr>
              <w:br/>
              <w:t>2) отсутствие просроченной дебиторской задолженности по иным доходам, компенсациям затрат.</w:t>
            </w:r>
            <w:r w:rsidRPr="005508F6">
              <w:rPr>
                <w:sz w:val="22"/>
                <w:szCs w:val="22"/>
              </w:rPr>
              <w:br/>
              <w:t>Примечание: не учитывается просроченная дебиторская задолженность при наличии: а) подтверждающих документов о направлении в судебные органы исковых заявлений о взыскании задолженности с должников;                                                    б) судебных решений в пользу образовательного учреждения.</w:t>
            </w:r>
            <w:r w:rsidRPr="005508F6">
              <w:rPr>
                <w:sz w:val="22"/>
                <w:szCs w:val="22"/>
              </w:rPr>
              <w:br/>
              <w:t>Периодичность: ежекварта</w:t>
            </w:r>
            <w:r w:rsidR="00BD05B6" w:rsidRPr="005508F6">
              <w:rPr>
                <w:sz w:val="22"/>
                <w:szCs w:val="22"/>
              </w:rPr>
              <w:t>льно за предшествующий квартал.</w:t>
            </w:r>
          </w:p>
        </w:tc>
      </w:tr>
      <w:tr w:rsidR="00371BA4" w:rsidRPr="005508F6" w:rsidTr="00BD05B6">
        <w:trPr>
          <w:trHeight w:val="3300"/>
        </w:trPr>
        <w:tc>
          <w:tcPr>
            <w:tcW w:w="591" w:type="dxa"/>
            <w:vMerge/>
            <w:vAlign w:val="center"/>
          </w:tcPr>
          <w:p w:rsidR="00371BA4" w:rsidRPr="005508F6" w:rsidRDefault="00371BA4" w:rsidP="00E00896">
            <w:pPr>
              <w:jc w:val="center"/>
              <w:rPr>
                <w:sz w:val="22"/>
                <w:szCs w:val="22"/>
              </w:rPr>
            </w:pPr>
          </w:p>
        </w:tc>
        <w:tc>
          <w:tcPr>
            <w:tcW w:w="2126" w:type="dxa"/>
            <w:vMerge/>
            <w:vAlign w:val="center"/>
            <w:hideMark/>
          </w:tcPr>
          <w:p w:rsidR="00371BA4" w:rsidRPr="005508F6" w:rsidRDefault="00371BA4" w:rsidP="00E707ED">
            <w:pPr>
              <w:rPr>
                <w:sz w:val="22"/>
                <w:szCs w:val="22"/>
              </w:rPr>
            </w:pPr>
          </w:p>
        </w:tc>
        <w:tc>
          <w:tcPr>
            <w:tcW w:w="1843" w:type="dxa"/>
            <w:shd w:val="clear" w:color="auto" w:fill="auto"/>
            <w:vAlign w:val="center"/>
            <w:hideMark/>
          </w:tcPr>
          <w:p w:rsidR="00371BA4" w:rsidRPr="005508F6" w:rsidRDefault="009869A4" w:rsidP="00E707ED">
            <w:pPr>
              <w:rPr>
                <w:sz w:val="22"/>
                <w:szCs w:val="22"/>
              </w:rPr>
            </w:pPr>
            <w:r w:rsidRPr="005508F6">
              <w:rPr>
                <w:sz w:val="22"/>
                <w:szCs w:val="22"/>
              </w:rPr>
              <w:t>Наличие</w:t>
            </w:r>
          </w:p>
        </w:tc>
        <w:tc>
          <w:tcPr>
            <w:tcW w:w="992" w:type="dxa"/>
            <w:shd w:val="clear" w:color="auto" w:fill="auto"/>
            <w:vAlign w:val="center"/>
            <w:hideMark/>
          </w:tcPr>
          <w:p w:rsidR="00371BA4" w:rsidRPr="005508F6" w:rsidRDefault="00371BA4" w:rsidP="00E707ED">
            <w:pPr>
              <w:jc w:val="center"/>
              <w:rPr>
                <w:sz w:val="22"/>
                <w:szCs w:val="22"/>
              </w:rPr>
            </w:pPr>
            <w:r w:rsidRPr="005508F6">
              <w:rPr>
                <w:sz w:val="22"/>
                <w:szCs w:val="22"/>
              </w:rPr>
              <w:t>0</w:t>
            </w:r>
          </w:p>
        </w:tc>
        <w:tc>
          <w:tcPr>
            <w:tcW w:w="1843" w:type="dxa"/>
            <w:vMerge/>
            <w:vAlign w:val="center"/>
            <w:hideMark/>
          </w:tcPr>
          <w:p w:rsidR="00371BA4" w:rsidRPr="005508F6" w:rsidRDefault="00371BA4" w:rsidP="00E707ED">
            <w:pPr>
              <w:rPr>
                <w:sz w:val="22"/>
                <w:szCs w:val="22"/>
              </w:rPr>
            </w:pPr>
          </w:p>
        </w:tc>
        <w:tc>
          <w:tcPr>
            <w:tcW w:w="7655" w:type="dxa"/>
            <w:vMerge/>
            <w:vAlign w:val="center"/>
            <w:hideMark/>
          </w:tcPr>
          <w:p w:rsidR="00371BA4" w:rsidRPr="005508F6" w:rsidRDefault="00371BA4" w:rsidP="00E707ED">
            <w:pPr>
              <w:rPr>
                <w:sz w:val="22"/>
                <w:szCs w:val="22"/>
              </w:rPr>
            </w:pPr>
          </w:p>
        </w:tc>
      </w:tr>
      <w:tr w:rsidR="00371BA4" w:rsidRPr="005508F6" w:rsidTr="00BD05B6">
        <w:trPr>
          <w:trHeight w:val="1541"/>
        </w:trPr>
        <w:tc>
          <w:tcPr>
            <w:tcW w:w="591" w:type="dxa"/>
            <w:vMerge w:val="restart"/>
            <w:vAlign w:val="center"/>
          </w:tcPr>
          <w:p w:rsidR="00371BA4" w:rsidRPr="005508F6" w:rsidRDefault="00371BA4" w:rsidP="00E00896">
            <w:pPr>
              <w:jc w:val="center"/>
              <w:rPr>
                <w:sz w:val="22"/>
                <w:szCs w:val="22"/>
              </w:rPr>
            </w:pPr>
            <w:r w:rsidRPr="005508F6">
              <w:rPr>
                <w:sz w:val="22"/>
                <w:szCs w:val="22"/>
              </w:rPr>
              <w:t>2</w:t>
            </w:r>
          </w:p>
        </w:tc>
        <w:tc>
          <w:tcPr>
            <w:tcW w:w="2126" w:type="dxa"/>
            <w:vMerge w:val="restart"/>
            <w:shd w:val="clear" w:color="auto" w:fill="auto"/>
            <w:vAlign w:val="center"/>
            <w:hideMark/>
          </w:tcPr>
          <w:p w:rsidR="00371BA4" w:rsidRPr="005508F6" w:rsidRDefault="00371BA4" w:rsidP="00486377">
            <w:pPr>
              <w:rPr>
                <w:sz w:val="22"/>
                <w:szCs w:val="22"/>
              </w:rPr>
            </w:pPr>
            <w:r w:rsidRPr="005508F6">
              <w:rPr>
                <w:sz w:val="22"/>
                <w:szCs w:val="22"/>
              </w:rPr>
              <w:t>Своевременность и качество предоставления и размещения отчетности, сведений, информации по деятельности организации в информационных системах</w:t>
            </w:r>
          </w:p>
        </w:tc>
        <w:tc>
          <w:tcPr>
            <w:tcW w:w="1843" w:type="dxa"/>
            <w:shd w:val="clear" w:color="auto" w:fill="auto"/>
            <w:vAlign w:val="center"/>
            <w:hideMark/>
          </w:tcPr>
          <w:p w:rsidR="00371BA4" w:rsidRPr="005508F6" w:rsidRDefault="002A3222" w:rsidP="009076E2">
            <w:pPr>
              <w:rPr>
                <w:sz w:val="22"/>
                <w:szCs w:val="22"/>
              </w:rPr>
            </w:pPr>
            <w:r w:rsidRPr="005508F6">
              <w:rPr>
                <w:sz w:val="22"/>
                <w:szCs w:val="22"/>
              </w:rPr>
              <w:t>В</w:t>
            </w:r>
            <w:r w:rsidR="00371BA4" w:rsidRPr="005508F6">
              <w:rPr>
                <w:sz w:val="22"/>
                <w:szCs w:val="22"/>
              </w:rPr>
              <w:t xml:space="preserve"> установленные сроки</w:t>
            </w:r>
          </w:p>
        </w:tc>
        <w:tc>
          <w:tcPr>
            <w:tcW w:w="992" w:type="dxa"/>
            <w:shd w:val="clear" w:color="auto" w:fill="auto"/>
            <w:vAlign w:val="center"/>
            <w:hideMark/>
          </w:tcPr>
          <w:p w:rsidR="00371BA4" w:rsidRPr="005508F6" w:rsidRDefault="00371BA4" w:rsidP="00E707ED">
            <w:pPr>
              <w:jc w:val="center"/>
              <w:rPr>
                <w:sz w:val="22"/>
                <w:szCs w:val="22"/>
              </w:rPr>
            </w:pPr>
            <w:r w:rsidRPr="005508F6">
              <w:rPr>
                <w:sz w:val="22"/>
                <w:szCs w:val="22"/>
              </w:rPr>
              <w:t>5</w:t>
            </w:r>
          </w:p>
        </w:tc>
        <w:tc>
          <w:tcPr>
            <w:tcW w:w="1843" w:type="dxa"/>
            <w:vMerge w:val="restart"/>
            <w:shd w:val="clear" w:color="auto" w:fill="auto"/>
            <w:vAlign w:val="center"/>
            <w:hideMark/>
          </w:tcPr>
          <w:p w:rsidR="00371BA4" w:rsidRPr="005508F6" w:rsidRDefault="00371BA4" w:rsidP="00E74743">
            <w:pPr>
              <w:jc w:val="center"/>
              <w:rPr>
                <w:sz w:val="22"/>
                <w:szCs w:val="22"/>
              </w:rPr>
            </w:pPr>
            <w:r w:rsidRPr="005508F6">
              <w:rPr>
                <w:sz w:val="22"/>
                <w:szCs w:val="22"/>
              </w:rPr>
              <w:t>Отдел мониторинга, экономики и муниципальных заданий, отдел общего образования, отдел молодежной политики и дополнительного образования (по своим направлениям)</w:t>
            </w:r>
          </w:p>
        </w:tc>
        <w:tc>
          <w:tcPr>
            <w:tcW w:w="7655" w:type="dxa"/>
            <w:vMerge w:val="restart"/>
            <w:shd w:val="clear" w:color="auto" w:fill="auto"/>
            <w:vAlign w:val="center"/>
            <w:hideMark/>
          </w:tcPr>
          <w:p w:rsidR="00371BA4" w:rsidRPr="005508F6" w:rsidRDefault="00371BA4" w:rsidP="00E707ED">
            <w:pPr>
              <w:rPr>
                <w:sz w:val="22"/>
                <w:szCs w:val="22"/>
              </w:rPr>
            </w:pPr>
            <w:r w:rsidRPr="005508F6">
              <w:rPr>
                <w:sz w:val="22"/>
                <w:szCs w:val="22"/>
              </w:rPr>
              <w:t>Источник информации: служебные записки структурных подразделений администрации города о наличии в образовательном учреждении документов с нарушенным сроком исполнения по состоянию на 1 число месяца, следующего за отчетным периодом, результаты мониторинга заполнения информационных систем.                                                          Условия, при котором показатель считается достигнутым:</w:t>
            </w:r>
            <w:r w:rsidRPr="005508F6">
              <w:rPr>
                <w:sz w:val="22"/>
                <w:szCs w:val="22"/>
              </w:rPr>
              <w:br/>
              <w:t>1) отсутствие документов, неисполненных в срок или подготовленных некачественно;</w:t>
            </w:r>
            <w:r w:rsidRPr="005508F6">
              <w:rPr>
                <w:sz w:val="22"/>
                <w:szCs w:val="22"/>
              </w:rPr>
              <w:br/>
              <w:t>2) своевременное и безошибочное внесение данных в информационные системы.</w:t>
            </w:r>
            <w:r w:rsidRPr="005508F6">
              <w:rPr>
                <w:sz w:val="22"/>
                <w:szCs w:val="22"/>
              </w:rPr>
              <w:br/>
              <w:t>Периодичность: ежеквартально за предшествующий квартал.</w:t>
            </w:r>
          </w:p>
        </w:tc>
      </w:tr>
      <w:tr w:rsidR="00371BA4" w:rsidRPr="005508F6" w:rsidTr="00BD05B6">
        <w:trPr>
          <w:trHeight w:val="1551"/>
        </w:trPr>
        <w:tc>
          <w:tcPr>
            <w:tcW w:w="591" w:type="dxa"/>
            <w:vMerge/>
            <w:vAlign w:val="center"/>
          </w:tcPr>
          <w:p w:rsidR="00371BA4" w:rsidRPr="005508F6" w:rsidRDefault="00371BA4" w:rsidP="00E00896">
            <w:pPr>
              <w:jc w:val="center"/>
              <w:rPr>
                <w:sz w:val="22"/>
                <w:szCs w:val="22"/>
              </w:rPr>
            </w:pPr>
          </w:p>
        </w:tc>
        <w:tc>
          <w:tcPr>
            <w:tcW w:w="2126" w:type="dxa"/>
            <w:vMerge/>
            <w:vAlign w:val="center"/>
            <w:hideMark/>
          </w:tcPr>
          <w:p w:rsidR="00371BA4" w:rsidRPr="005508F6" w:rsidRDefault="00371BA4" w:rsidP="00E707ED">
            <w:pPr>
              <w:rPr>
                <w:sz w:val="22"/>
                <w:szCs w:val="22"/>
              </w:rPr>
            </w:pPr>
          </w:p>
        </w:tc>
        <w:tc>
          <w:tcPr>
            <w:tcW w:w="1843" w:type="dxa"/>
            <w:shd w:val="clear" w:color="auto" w:fill="auto"/>
            <w:vAlign w:val="center"/>
            <w:hideMark/>
          </w:tcPr>
          <w:p w:rsidR="00371BA4" w:rsidRPr="005508F6" w:rsidRDefault="002A3222" w:rsidP="00E707ED">
            <w:pPr>
              <w:rPr>
                <w:sz w:val="22"/>
                <w:szCs w:val="22"/>
              </w:rPr>
            </w:pPr>
            <w:r w:rsidRPr="005508F6">
              <w:rPr>
                <w:sz w:val="22"/>
                <w:szCs w:val="22"/>
              </w:rPr>
              <w:t>С</w:t>
            </w:r>
            <w:r w:rsidR="00371BA4" w:rsidRPr="005508F6">
              <w:rPr>
                <w:sz w:val="22"/>
                <w:szCs w:val="22"/>
              </w:rPr>
              <w:t xml:space="preserve"> нарушением установленных сроков</w:t>
            </w:r>
          </w:p>
        </w:tc>
        <w:tc>
          <w:tcPr>
            <w:tcW w:w="992" w:type="dxa"/>
            <w:shd w:val="clear" w:color="auto" w:fill="auto"/>
            <w:vAlign w:val="center"/>
            <w:hideMark/>
          </w:tcPr>
          <w:p w:rsidR="00371BA4" w:rsidRPr="005508F6" w:rsidRDefault="00371BA4" w:rsidP="00E707ED">
            <w:pPr>
              <w:jc w:val="center"/>
              <w:rPr>
                <w:sz w:val="22"/>
                <w:szCs w:val="22"/>
              </w:rPr>
            </w:pPr>
            <w:r w:rsidRPr="005508F6">
              <w:rPr>
                <w:sz w:val="22"/>
                <w:szCs w:val="22"/>
              </w:rPr>
              <w:t>0</w:t>
            </w:r>
          </w:p>
        </w:tc>
        <w:tc>
          <w:tcPr>
            <w:tcW w:w="1843" w:type="dxa"/>
            <w:vMerge/>
            <w:vAlign w:val="center"/>
            <w:hideMark/>
          </w:tcPr>
          <w:p w:rsidR="00371BA4" w:rsidRPr="005508F6" w:rsidRDefault="00371BA4" w:rsidP="00E707ED">
            <w:pPr>
              <w:rPr>
                <w:sz w:val="22"/>
                <w:szCs w:val="22"/>
              </w:rPr>
            </w:pPr>
          </w:p>
        </w:tc>
        <w:tc>
          <w:tcPr>
            <w:tcW w:w="7655" w:type="dxa"/>
            <w:vMerge/>
            <w:vAlign w:val="center"/>
            <w:hideMark/>
          </w:tcPr>
          <w:p w:rsidR="00371BA4" w:rsidRPr="005508F6" w:rsidRDefault="00371BA4" w:rsidP="00E707ED">
            <w:pPr>
              <w:rPr>
                <w:sz w:val="22"/>
                <w:szCs w:val="22"/>
              </w:rPr>
            </w:pPr>
          </w:p>
        </w:tc>
      </w:tr>
      <w:tr w:rsidR="00371BA4" w:rsidRPr="005508F6" w:rsidTr="00BD05B6">
        <w:trPr>
          <w:trHeight w:val="639"/>
        </w:trPr>
        <w:tc>
          <w:tcPr>
            <w:tcW w:w="591" w:type="dxa"/>
            <w:vMerge w:val="restart"/>
            <w:vAlign w:val="center"/>
          </w:tcPr>
          <w:p w:rsidR="00371BA4" w:rsidRPr="005508F6" w:rsidRDefault="00371BA4" w:rsidP="00E00896">
            <w:pPr>
              <w:jc w:val="center"/>
              <w:rPr>
                <w:sz w:val="22"/>
                <w:szCs w:val="22"/>
              </w:rPr>
            </w:pPr>
            <w:r w:rsidRPr="005508F6">
              <w:rPr>
                <w:sz w:val="22"/>
                <w:szCs w:val="22"/>
              </w:rPr>
              <w:t>3</w:t>
            </w:r>
          </w:p>
        </w:tc>
        <w:tc>
          <w:tcPr>
            <w:tcW w:w="2126" w:type="dxa"/>
            <w:vMerge w:val="restart"/>
            <w:shd w:val="clear" w:color="auto" w:fill="auto"/>
            <w:vAlign w:val="center"/>
            <w:hideMark/>
          </w:tcPr>
          <w:p w:rsidR="00371BA4" w:rsidRPr="005508F6" w:rsidRDefault="00371BA4" w:rsidP="002935A5">
            <w:pPr>
              <w:rPr>
                <w:sz w:val="22"/>
                <w:szCs w:val="22"/>
              </w:rPr>
            </w:pPr>
            <w:r w:rsidRPr="005508F6">
              <w:rPr>
                <w:sz w:val="22"/>
                <w:szCs w:val="22"/>
              </w:rPr>
              <w:t xml:space="preserve">Привлечение внебюджетных средств на развитие </w:t>
            </w:r>
            <w:r w:rsidR="002935A5" w:rsidRPr="005508F6">
              <w:rPr>
                <w:sz w:val="22"/>
                <w:szCs w:val="22"/>
              </w:rPr>
              <w:t>организации</w:t>
            </w:r>
          </w:p>
        </w:tc>
        <w:tc>
          <w:tcPr>
            <w:tcW w:w="1843" w:type="dxa"/>
            <w:shd w:val="clear" w:color="auto" w:fill="auto"/>
            <w:vAlign w:val="center"/>
            <w:hideMark/>
          </w:tcPr>
          <w:p w:rsidR="00371BA4" w:rsidRPr="005508F6" w:rsidRDefault="009869A4" w:rsidP="00E707ED">
            <w:pPr>
              <w:rPr>
                <w:sz w:val="22"/>
                <w:szCs w:val="22"/>
              </w:rPr>
            </w:pPr>
            <w:r w:rsidRPr="005508F6">
              <w:rPr>
                <w:sz w:val="22"/>
                <w:szCs w:val="22"/>
              </w:rPr>
              <w:t>Наличие</w:t>
            </w:r>
          </w:p>
        </w:tc>
        <w:tc>
          <w:tcPr>
            <w:tcW w:w="992" w:type="dxa"/>
            <w:shd w:val="clear" w:color="auto" w:fill="auto"/>
            <w:vAlign w:val="center"/>
            <w:hideMark/>
          </w:tcPr>
          <w:p w:rsidR="00371BA4" w:rsidRPr="005508F6" w:rsidRDefault="00371BA4" w:rsidP="00E707ED">
            <w:pPr>
              <w:jc w:val="center"/>
              <w:rPr>
                <w:sz w:val="22"/>
                <w:szCs w:val="22"/>
              </w:rPr>
            </w:pPr>
            <w:r w:rsidRPr="005508F6">
              <w:rPr>
                <w:sz w:val="22"/>
                <w:szCs w:val="22"/>
              </w:rPr>
              <w:t>5</w:t>
            </w:r>
          </w:p>
        </w:tc>
        <w:tc>
          <w:tcPr>
            <w:tcW w:w="1843" w:type="dxa"/>
            <w:vMerge w:val="restart"/>
            <w:shd w:val="clear" w:color="auto" w:fill="auto"/>
            <w:vAlign w:val="center"/>
            <w:hideMark/>
          </w:tcPr>
          <w:p w:rsidR="00371BA4" w:rsidRPr="005508F6" w:rsidRDefault="00371BA4" w:rsidP="00EC039D">
            <w:pPr>
              <w:jc w:val="center"/>
              <w:rPr>
                <w:sz w:val="22"/>
                <w:szCs w:val="22"/>
              </w:rPr>
            </w:pPr>
            <w:r w:rsidRPr="005508F6">
              <w:rPr>
                <w:sz w:val="22"/>
                <w:szCs w:val="22"/>
              </w:rPr>
              <w:t>Отдел мониторинга, экономики и муниципальных заданий</w:t>
            </w:r>
          </w:p>
        </w:tc>
        <w:tc>
          <w:tcPr>
            <w:tcW w:w="7655" w:type="dxa"/>
            <w:vMerge w:val="restart"/>
            <w:shd w:val="clear" w:color="auto" w:fill="auto"/>
            <w:vAlign w:val="center"/>
            <w:hideMark/>
          </w:tcPr>
          <w:p w:rsidR="00371BA4" w:rsidRPr="005508F6" w:rsidRDefault="00371BA4" w:rsidP="00E707ED">
            <w:pPr>
              <w:rPr>
                <w:sz w:val="22"/>
                <w:szCs w:val="22"/>
              </w:rPr>
            </w:pPr>
            <w:r w:rsidRPr="005508F6">
              <w:rPr>
                <w:sz w:val="22"/>
                <w:szCs w:val="22"/>
              </w:rPr>
              <w:t>Источник информации: МКУ "</w:t>
            </w:r>
            <w:proofErr w:type="spellStart"/>
            <w:r w:rsidRPr="005508F6">
              <w:rPr>
                <w:sz w:val="22"/>
                <w:szCs w:val="22"/>
              </w:rPr>
              <w:t>ЦБиКОМУ</w:t>
            </w:r>
            <w:proofErr w:type="spellEnd"/>
            <w:r w:rsidRPr="005508F6">
              <w:rPr>
                <w:sz w:val="22"/>
                <w:szCs w:val="22"/>
              </w:rPr>
              <w:t>".</w:t>
            </w:r>
          </w:p>
          <w:p w:rsidR="00371BA4" w:rsidRPr="005508F6" w:rsidRDefault="00371BA4" w:rsidP="005F6913">
            <w:pPr>
              <w:rPr>
                <w:sz w:val="22"/>
                <w:szCs w:val="22"/>
              </w:rPr>
            </w:pPr>
            <w:r w:rsidRPr="005508F6">
              <w:rPr>
                <w:sz w:val="22"/>
                <w:szCs w:val="22"/>
              </w:rPr>
              <w:t>Условия, при котором показатель считается достигнутым:</w:t>
            </w:r>
          </w:p>
          <w:p w:rsidR="00371BA4" w:rsidRPr="005508F6" w:rsidRDefault="00371BA4" w:rsidP="004A6630">
            <w:pPr>
              <w:rPr>
                <w:sz w:val="22"/>
                <w:szCs w:val="22"/>
              </w:rPr>
            </w:pPr>
            <w:r w:rsidRPr="005508F6">
              <w:rPr>
                <w:sz w:val="22"/>
                <w:szCs w:val="22"/>
              </w:rPr>
              <w:t>наличие привлеченных внебюджетных средств.</w:t>
            </w:r>
            <w:r w:rsidRPr="005508F6">
              <w:rPr>
                <w:sz w:val="22"/>
                <w:szCs w:val="22"/>
              </w:rPr>
              <w:br/>
              <w:t>Периодичность: ежеквартально за предшествующий квартал.</w:t>
            </w:r>
          </w:p>
        </w:tc>
      </w:tr>
      <w:tr w:rsidR="00371BA4" w:rsidRPr="005508F6" w:rsidTr="00BD05B6">
        <w:trPr>
          <w:trHeight w:val="747"/>
        </w:trPr>
        <w:tc>
          <w:tcPr>
            <w:tcW w:w="591" w:type="dxa"/>
            <w:vMerge/>
            <w:vAlign w:val="center"/>
          </w:tcPr>
          <w:p w:rsidR="00371BA4" w:rsidRPr="005508F6" w:rsidRDefault="00371BA4" w:rsidP="00E00896">
            <w:pPr>
              <w:jc w:val="center"/>
              <w:rPr>
                <w:sz w:val="22"/>
                <w:szCs w:val="22"/>
              </w:rPr>
            </w:pPr>
          </w:p>
        </w:tc>
        <w:tc>
          <w:tcPr>
            <w:tcW w:w="2126" w:type="dxa"/>
            <w:vMerge/>
            <w:vAlign w:val="center"/>
            <w:hideMark/>
          </w:tcPr>
          <w:p w:rsidR="00371BA4" w:rsidRPr="005508F6" w:rsidRDefault="00371BA4" w:rsidP="00E707ED">
            <w:pPr>
              <w:rPr>
                <w:sz w:val="22"/>
                <w:szCs w:val="22"/>
              </w:rPr>
            </w:pPr>
          </w:p>
        </w:tc>
        <w:tc>
          <w:tcPr>
            <w:tcW w:w="1843" w:type="dxa"/>
            <w:shd w:val="clear" w:color="auto" w:fill="auto"/>
            <w:vAlign w:val="center"/>
            <w:hideMark/>
          </w:tcPr>
          <w:p w:rsidR="00371BA4" w:rsidRPr="005508F6" w:rsidRDefault="009869A4" w:rsidP="00E707ED">
            <w:pPr>
              <w:rPr>
                <w:sz w:val="22"/>
                <w:szCs w:val="22"/>
              </w:rPr>
            </w:pPr>
            <w:r w:rsidRPr="005508F6">
              <w:rPr>
                <w:sz w:val="22"/>
                <w:szCs w:val="22"/>
              </w:rPr>
              <w:t>Отсутствие</w:t>
            </w:r>
            <w:r w:rsidR="00371BA4" w:rsidRPr="005508F6">
              <w:rPr>
                <w:sz w:val="22"/>
                <w:szCs w:val="22"/>
              </w:rPr>
              <w:t xml:space="preserve"> </w:t>
            </w:r>
          </w:p>
        </w:tc>
        <w:tc>
          <w:tcPr>
            <w:tcW w:w="992" w:type="dxa"/>
            <w:shd w:val="clear" w:color="auto" w:fill="auto"/>
            <w:vAlign w:val="center"/>
            <w:hideMark/>
          </w:tcPr>
          <w:p w:rsidR="00371BA4" w:rsidRPr="005508F6" w:rsidRDefault="00371BA4" w:rsidP="00E707ED">
            <w:pPr>
              <w:jc w:val="center"/>
              <w:rPr>
                <w:sz w:val="22"/>
                <w:szCs w:val="22"/>
              </w:rPr>
            </w:pPr>
            <w:r w:rsidRPr="005508F6">
              <w:rPr>
                <w:sz w:val="22"/>
                <w:szCs w:val="22"/>
              </w:rPr>
              <w:t>0</w:t>
            </w:r>
          </w:p>
        </w:tc>
        <w:tc>
          <w:tcPr>
            <w:tcW w:w="1843" w:type="dxa"/>
            <w:vMerge/>
            <w:vAlign w:val="center"/>
            <w:hideMark/>
          </w:tcPr>
          <w:p w:rsidR="00371BA4" w:rsidRPr="005508F6" w:rsidRDefault="00371BA4" w:rsidP="00E707ED">
            <w:pPr>
              <w:rPr>
                <w:sz w:val="22"/>
                <w:szCs w:val="22"/>
              </w:rPr>
            </w:pPr>
          </w:p>
        </w:tc>
        <w:tc>
          <w:tcPr>
            <w:tcW w:w="7655" w:type="dxa"/>
            <w:vMerge/>
            <w:vAlign w:val="center"/>
            <w:hideMark/>
          </w:tcPr>
          <w:p w:rsidR="00371BA4" w:rsidRPr="005508F6" w:rsidRDefault="00371BA4" w:rsidP="00E707ED">
            <w:pPr>
              <w:rPr>
                <w:sz w:val="22"/>
                <w:szCs w:val="22"/>
              </w:rPr>
            </w:pPr>
          </w:p>
        </w:tc>
      </w:tr>
      <w:tr w:rsidR="00E00896" w:rsidRPr="005508F6" w:rsidTr="00BF7732">
        <w:trPr>
          <w:trHeight w:val="419"/>
        </w:trPr>
        <w:tc>
          <w:tcPr>
            <w:tcW w:w="15050" w:type="dxa"/>
            <w:gridSpan w:val="6"/>
            <w:vAlign w:val="center"/>
          </w:tcPr>
          <w:p w:rsidR="00E00896" w:rsidRPr="005508F6" w:rsidRDefault="00E00896" w:rsidP="00E00896">
            <w:pPr>
              <w:jc w:val="center"/>
              <w:rPr>
                <w:bCs/>
                <w:sz w:val="22"/>
                <w:szCs w:val="22"/>
              </w:rPr>
            </w:pPr>
            <w:r w:rsidRPr="005508F6">
              <w:rPr>
                <w:bCs/>
                <w:sz w:val="22"/>
                <w:szCs w:val="22"/>
              </w:rPr>
              <w:t>Обеспечение безопасности образовательного процесса</w:t>
            </w:r>
          </w:p>
        </w:tc>
      </w:tr>
      <w:tr w:rsidR="00371BA4" w:rsidRPr="005508F6" w:rsidTr="00BD05B6">
        <w:trPr>
          <w:trHeight w:val="983"/>
        </w:trPr>
        <w:tc>
          <w:tcPr>
            <w:tcW w:w="591" w:type="dxa"/>
            <w:vMerge w:val="restart"/>
            <w:vAlign w:val="center"/>
          </w:tcPr>
          <w:p w:rsidR="00371BA4" w:rsidRPr="005508F6" w:rsidRDefault="00371BA4" w:rsidP="00E00896">
            <w:pPr>
              <w:jc w:val="center"/>
              <w:rPr>
                <w:sz w:val="22"/>
                <w:szCs w:val="22"/>
              </w:rPr>
            </w:pPr>
            <w:r w:rsidRPr="005508F6">
              <w:rPr>
                <w:sz w:val="22"/>
                <w:szCs w:val="22"/>
              </w:rPr>
              <w:t>4</w:t>
            </w:r>
          </w:p>
        </w:tc>
        <w:tc>
          <w:tcPr>
            <w:tcW w:w="2126" w:type="dxa"/>
            <w:vMerge w:val="restart"/>
            <w:shd w:val="clear" w:color="auto" w:fill="auto"/>
            <w:vAlign w:val="center"/>
            <w:hideMark/>
          </w:tcPr>
          <w:p w:rsidR="00371BA4" w:rsidRPr="005508F6" w:rsidRDefault="00371BA4" w:rsidP="005F6913">
            <w:pPr>
              <w:rPr>
                <w:sz w:val="22"/>
                <w:szCs w:val="22"/>
              </w:rPr>
            </w:pPr>
            <w:r w:rsidRPr="005508F6">
              <w:rPr>
                <w:sz w:val="22"/>
                <w:szCs w:val="22"/>
              </w:rPr>
              <w:t xml:space="preserve">Обеспечение безопасности образовательного </w:t>
            </w:r>
            <w:r w:rsidRPr="005508F6">
              <w:rPr>
                <w:sz w:val="22"/>
                <w:szCs w:val="22"/>
              </w:rPr>
              <w:lastRenderedPageBreak/>
              <w:t>процесса (Отсутствие травматизма среди воспитанников и работников учреждения)</w:t>
            </w:r>
          </w:p>
        </w:tc>
        <w:tc>
          <w:tcPr>
            <w:tcW w:w="1843" w:type="dxa"/>
            <w:shd w:val="clear" w:color="auto" w:fill="auto"/>
            <w:vAlign w:val="center"/>
            <w:hideMark/>
          </w:tcPr>
          <w:p w:rsidR="00371BA4" w:rsidRPr="005508F6" w:rsidRDefault="009869A4" w:rsidP="009076E2">
            <w:pPr>
              <w:rPr>
                <w:sz w:val="22"/>
                <w:szCs w:val="22"/>
              </w:rPr>
            </w:pPr>
            <w:r w:rsidRPr="005508F6">
              <w:rPr>
                <w:sz w:val="22"/>
                <w:szCs w:val="22"/>
              </w:rPr>
              <w:lastRenderedPageBreak/>
              <w:t>Отсутствие</w:t>
            </w:r>
            <w:r w:rsidR="00371BA4" w:rsidRPr="005508F6">
              <w:rPr>
                <w:sz w:val="22"/>
                <w:szCs w:val="22"/>
              </w:rPr>
              <w:t xml:space="preserve"> травматизма</w:t>
            </w:r>
          </w:p>
        </w:tc>
        <w:tc>
          <w:tcPr>
            <w:tcW w:w="992" w:type="dxa"/>
            <w:shd w:val="clear" w:color="auto" w:fill="auto"/>
            <w:hideMark/>
          </w:tcPr>
          <w:p w:rsidR="00371BA4" w:rsidRPr="005508F6" w:rsidRDefault="00371BA4" w:rsidP="00E707ED">
            <w:pPr>
              <w:jc w:val="center"/>
              <w:rPr>
                <w:sz w:val="22"/>
                <w:szCs w:val="22"/>
              </w:rPr>
            </w:pPr>
          </w:p>
          <w:p w:rsidR="00371BA4" w:rsidRPr="005508F6" w:rsidRDefault="00371BA4" w:rsidP="00E707ED">
            <w:pPr>
              <w:jc w:val="center"/>
              <w:rPr>
                <w:sz w:val="22"/>
                <w:szCs w:val="22"/>
              </w:rPr>
            </w:pPr>
          </w:p>
          <w:p w:rsidR="00371BA4" w:rsidRPr="005508F6" w:rsidRDefault="00371BA4" w:rsidP="00E707ED">
            <w:pPr>
              <w:jc w:val="center"/>
              <w:rPr>
                <w:sz w:val="22"/>
                <w:szCs w:val="22"/>
              </w:rPr>
            </w:pPr>
            <w:r w:rsidRPr="005508F6">
              <w:rPr>
                <w:sz w:val="22"/>
                <w:szCs w:val="22"/>
              </w:rPr>
              <w:t>10</w:t>
            </w:r>
          </w:p>
        </w:tc>
        <w:tc>
          <w:tcPr>
            <w:tcW w:w="1843" w:type="dxa"/>
            <w:vMerge w:val="restart"/>
            <w:shd w:val="clear" w:color="auto" w:fill="auto"/>
            <w:vAlign w:val="center"/>
            <w:hideMark/>
          </w:tcPr>
          <w:p w:rsidR="00371BA4" w:rsidRPr="005508F6" w:rsidRDefault="00371BA4" w:rsidP="00E707ED">
            <w:pPr>
              <w:jc w:val="center"/>
              <w:rPr>
                <w:sz w:val="22"/>
                <w:szCs w:val="22"/>
              </w:rPr>
            </w:pPr>
            <w:r w:rsidRPr="005508F6">
              <w:rPr>
                <w:sz w:val="22"/>
                <w:szCs w:val="22"/>
              </w:rPr>
              <w:t xml:space="preserve">Отдел мониторинга, экономики и </w:t>
            </w:r>
            <w:r w:rsidRPr="005508F6">
              <w:rPr>
                <w:sz w:val="22"/>
                <w:szCs w:val="22"/>
              </w:rPr>
              <w:lastRenderedPageBreak/>
              <w:t>муниципальных заданий</w:t>
            </w:r>
          </w:p>
        </w:tc>
        <w:tc>
          <w:tcPr>
            <w:tcW w:w="7655" w:type="dxa"/>
            <w:vMerge w:val="restart"/>
            <w:shd w:val="clear" w:color="auto" w:fill="auto"/>
            <w:vAlign w:val="center"/>
            <w:hideMark/>
          </w:tcPr>
          <w:p w:rsidR="00371BA4" w:rsidRPr="005508F6" w:rsidRDefault="00F71031" w:rsidP="002935A5">
            <w:pPr>
              <w:rPr>
                <w:sz w:val="22"/>
                <w:szCs w:val="22"/>
              </w:rPr>
            </w:pPr>
            <w:r w:rsidRPr="005508F6">
              <w:rPr>
                <w:sz w:val="22"/>
                <w:szCs w:val="22"/>
              </w:rPr>
              <w:lastRenderedPageBreak/>
              <w:t>Источник информации: акты о несчастном случае (форма Н-1, Н-2), информация образовательных учреждений, структурных подразделений администрации города.</w:t>
            </w:r>
            <w:r w:rsidRPr="005508F6">
              <w:rPr>
                <w:sz w:val="22"/>
                <w:szCs w:val="22"/>
              </w:rPr>
              <w:br/>
            </w:r>
            <w:r w:rsidR="00371BA4" w:rsidRPr="005508F6">
              <w:rPr>
                <w:sz w:val="22"/>
                <w:szCs w:val="22"/>
              </w:rPr>
              <w:lastRenderedPageBreak/>
              <w:t>Условие,   при   котором   показатель   считается   достигнутым: отсутствие травматизма среди обучающихся и работников.</w:t>
            </w:r>
            <w:r w:rsidR="00371BA4" w:rsidRPr="005508F6">
              <w:rPr>
                <w:sz w:val="22"/>
                <w:szCs w:val="22"/>
              </w:rPr>
              <w:br/>
              <w:t>Периодичность: ежеквартально за предшествующий квартал.</w:t>
            </w:r>
          </w:p>
        </w:tc>
      </w:tr>
      <w:tr w:rsidR="00371BA4" w:rsidRPr="005508F6" w:rsidTr="00BD05B6">
        <w:trPr>
          <w:trHeight w:val="687"/>
        </w:trPr>
        <w:tc>
          <w:tcPr>
            <w:tcW w:w="591" w:type="dxa"/>
            <w:vMerge/>
            <w:vAlign w:val="center"/>
          </w:tcPr>
          <w:p w:rsidR="00371BA4" w:rsidRPr="005508F6" w:rsidRDefault="00371BA4" w:rsidP="00E00896">
            <w:pPr>
              <w:jc w:val="center"/>
              <w:rPr>
                <w:sz w:val="22"/>
                <w:szCs w:val="22"/>
              </w:rPr>
            </w:pPr>
          </w:p>
        </w:tc>
        <w:tc>
          <w:tcPr>
            <w:tcW w:w="2126" w:type="dxa"/>
            <w:vMerge/>
            <w:vAlign w:val="center"/>
            <w:hideMark/>
          </w:tcPr>
          <w:p w:rsidR="00371BA4" w:rsidRPr="005508F6" w:rsidRDefault="00371BA4" w:rsidP="00E707ED">
            <w:pPr>
              <w:rPr>
                <w:sz w:val="22"/>
                <w:szCs w:val="22"/>
              </w:rPr>
            </w:pPr>
          </w:p>
        </w:tc>
        <w:tc>
          <w:tcPr>
            <w:tcW w:w="1843" w:type="dxa"/>
            <w:shd w:val="clear" w:color="auto" w:fill="auto"/>
            <w:vAlign w:val="center"/>
            <w:hideMark/>
          </w:tcPr>
          <w:p w:rsidR="00371BA4" w:rsidRPr="005508F6" w:rsidRDefault="009869A4" w:rsidP="009076E2">
            <w:pPr>
              <w:rPr>
                <w:sz w:val="22"/>
                <w:szCs w:val="22"/>
              </w:rPr>
            </w:pPr>
            <w:r w:rsidRPr="005508F6">
              <w:rPr>
                <w:sz w:val="22"/>
                <w:szCs w:val="22"/>
              </w:rPr>
              <w:t>Наличие</w:t>
            </w:r>
            <w:r w:rsidR="00371BA4" w:rsidRPr="005508F6">
              <w:rPr>
                <w:sz w:val="22"/>
                <w:szCs w:val="22"/>
              </w:rPr>
              <w:t xml:space="preserve"> травматизма</w:t>
            </w:r>
          </w:p>
        </w:tc>
        <w:tc>
          <w:tcPr>
            <w:tcW w:w="992" w:type="dxa"/>
            <w:shd w:val="clear" w:color="auto" w:fill="auto"/>
            <w:vAlign w:val="center"/>
            <w:hideMark/>
          </w:tcPr>
          <w:p w:rsidR="00371BA4" w:rsidRPr="005508F6" w:rsidRDefault="00371BA4" w:rsidP="00486377">
            <w:pPr>
              <w:jc w:val="center"/>
              <w:rPr>
                <w:sz w:val="22"/>
                <w:szCs w:val="22"/>
              </w:rPr>
            </w:pPr>
            <w:r w:rsidRPr="005508F6">
              <w:rPr>
                <w:sz w:val="22"/>
                <w:szCs w:val="22"/>
              </w:rPr>
              <w:t>0</w:t>
            </w:r>
          </w:p>
        </w:tc>
        <w:tc>
          <w:tcPr>
            <w:tcW w:w="1843" w:type="dxa"/>
            <w:vMerge/>
            <w:vAlign w:val="center"/>
            <w:hideMark/>
          </w:tcPr>
          <w:p w:rsidR="00371BA4" w:rsidRPr="005508F6" w:rsidRDefault="00371BA4" w:rsidP="00E707ED">
            <w:pPr>
              <w:rPr>
                <w:sz w:val="22"/>
                <w:szCs w:val="22"/>
              </w:rPr>
            </w:pPr>
          </w:p>
        </w:tc>
        <w:tc>
          <w:tcPr>
            <w:tcW w:w="7655" w:type="dxa"/>
            <w:vMerge/>
            <w:vAlign w:val="center"/>
            <w:hideMark/>
          </w:tcPr>
          <w:p w:rsidR="00371BA4" w:rsidRPr="005508F6" w:rsidRDefault="00371BA4" w:rsidP="00E707ED">
            <w:pPr>
              <w:rPr>
                <w:sz w:val="22"/>
                <w:szCs w:val="22"/>
              </w:rPr>
            </w:pPr>
          </w:p>
        </w:tc>
      </w:tr>
      <w:tr w:rsidR="00371BA4" w:rsidRPr="005508F6" w:rsidTr="00BD05B6">
        <w:trPr>
          <w:trHeight w:val="2391"/>
        </w:trPr>
        <w:tc>
          <w:tcPr>
            <w:tcW w:w="591" w:type="dxa"/>
            <w:vMerge w:val="restart"/>
            <w:vAlign w:val="center"/>
          </w:tcPr>
          <w:p w:rsidR="00371BA4" w:rsidRPr="005508F6" w:rsidRDefault="00371BA4" w:rsidP="00E00896">
            <w:pPr>
              <w:jc w:val="center"/>
              <w:rPr>
                <w:sz w:val="22"/>
                <w:szCs w:val="22"/>
              </w:rPr>
            </w:pPr>
            <w:r w:rsidRPr="005508F6">
              <w:rPr>
                <w:sz w:val="22"/>
                <w:szCs w:val="22"/>
              </w:rPr>
              <w:t>5</w:t>
            </w:r>
          </w:p>
        </w:tc>
        <w:tc>
          <w:tcPr>
            <w:tcW w:w="2126" w:type="dxa"/>
            <w:vMerge w:val="restart"/>
            <w:shd w:val="clear" w:color="auto" w:fill="auto"/>
            <w:vAlign w:val="center"/>
            <w:hideMark/>
          </w:tcPr>
          <w:p w:rsidR="00371BA4" w:rsidRPr="005508F6" w:rsidRDefault="00371BA4" w:rsidP="00486377">
            <w:pPr>
              <w:rPr>
                <w:sz w:val="22"/>
                <w:szCs w:val="22"/>
              </w:rPr>
            </w:pPr>
            <w:r w:rsidRPr="005508F6">
              <w:rPr>
                <w:sz w:val="22"/>
                <w:szCs w:val="22"/>
              </w:rPr>
              <w:t>Отсутствие не устранённых предписаний надзорных органов в области комплексной безопасности (</w:t>
            </w:r>
            <w:proofErr w:type="spellStart"/>
            <w:r w:rsidRPr="005508F6">
              <w:rPr>
                <w:sz w:val="22"/>
                <w:szCs w:val="22"/>
              </w:rPr>
              <w:t>Роспотребнадзор</w:t>
            </w:r>
            <w:proofErr w:type="spellEnd"/>
            <w:r w:rsidRPr="005508F6">
              <w:rPr>
                <w:sz w:val="22"/>
                <w:szCs w:val="22"/>
              </w:rPr>
              <w:t xml:space="preserve">, </w:t>
            </w:r>
            <w:proofErr w:type="spellStart"/>
            <w:r w:rsidRPr="005508F6">
              <w:rPr>
                <w:sz w:val="22"/>
                <w:szCs w:val="22"/>
              </w:rPr>
              <w:t>Госпожнадзор</w:t>
            </w:r>
            <w:proofErr w:type="spellEnd"/>
            <w:r w:rsidRPr="005508F6">
              <w:rPr>
                <w:sz w:val="22"/>
                <w:szCs w:val="22"/>
              </w:rPr>
              <w:t xml:space="preserve">, </w:t>
            </w:r>
            <w:proofErr w:type="spellStart"/>
            <w:r w:rsidRPr="005508F6">
              <w:rPr>
                <w:sz w:val="22"/>
                <w:szCs w:val="22"/>
              </w:rPr>
              <w:t>Росгвардия</w:t>
            </w:r>
            <w:proofErr w:type="spellEnd"/>
            <w:r w:rsidRPr="005508F6">
              <w:rPr>
                <w:sz w:val="22"/>
                <w:szCs w:val="22"/>
              </w:rPr>
              <w:t>) в отчетном периоде (за исключением предписаний капитального характера)</w:t>
            </w:r>
          </w:p>
        </w:tc>
        <w:tc>
          <w:tcPr>
            <w:tcW w:w="1843" w:type="dxa"/>
            <w:shd w:val="clear" w:color="auto" w:fill="auto"/>
            <w:vAlign w:val="center"/>
            <w:hideMark/>
          </w:tcPr>
          <w:p w:rsidR="00371BA4" w:rsidRPr="005508F6" w:rsidRDefault="009869A4" w:rsidP="00E707ED">
            <w:pPr>
              <w:rPr>
                <w:sz w:val="22"/>
                <w:szCs w:val="22"/>
              </w:rPr>
            </w:pPr>
            <w:r w:rsidRPr="005508F6">
              <w:rPr>
                <w:sz w:val="22"/>
                <w:szCs w:val="22"/>
              </w:rPr>
              <w:t>Отсутствие</w:t>
            </w:r>
          </w:p>
        </w:tc>
        <w:tc>
          <w:tcPr>
            <w:tcW w:w="992" w:type="dxa"/>
            <w:shd w:val="clear" w:color="auto" w:fill="auto"/>
            <w:vAlign w:val="center"/>
            <w:hideMark/>
          </w:tcPr>
          <w:p w:rsidR="00371BA4" w:rsidRPr="005508F6" w:rsidRDefault="00371BA4" w:rsidP="00E707ED">
            <w:pPr>
              <w:jc w:val="center"/>
              <w:rPr>
                <w:sz w:val="22"/>
                <w:szCs w:val="22"/>
              </w:rPr>
            </w:pPr>
            <w:r w:rsidRPr="005508F6">
              <w:rPr>
                <w:sz w:val="22"/>
                <w:szCs w:val="22"/>
              </w:rPr>
              <w:t>10</w:t>
            </w:r>
          </w:p>
        </w:tc>
        <w:tc>
          <w:tcPr>
            <w:tcW w:w="1843" w:type="dxa"/>
            <w:vMerge w:val="restart"/>
            <w:shd w:val="clear" w:color="auto" w:fill="auto"/>
            <w:vAlign w:val="center"/>
            <w:hideMark/>
          </w:tcPr>
          <w:p w:rsidR="00371BA4" w:rsidRPr="005508F6" w:rsidRDefault="00371BA4" w:rsidP="00E707ED">
            <w:pPr>
              <w:jc w:val="center"/>
              <w:rPr>
                <w:sz w:val="22"/>
                <w:szCs w:val="22"/>
              </w:rPr>
            </w:pPr>
            <w:r w:rsidRPr="005508F6">
              <w:rPr>
                <w:sz w:val="22"/>
                <w:szCs w:val="22"/>
              </w:rPr>
              <w:t>Отдел мониторинга, экономики и муниципальных заданий</w:t>
            </w:r>
          </w:p>
        </w:tc>
        <w:tc>
          <w:tcPr>
            <w:tcW w:w="7655" w:type="dxa"/>
            <w:vMerge w:val="restart"/>
            <w:shd w:val="clear" w:color="auto" w:fill="auto"/>
            <w:vAlign w:val="center"/>
            <w:hideMark/>
          </w:tcPr>
          <w:p w:rsidR="00371BA4" w:rsidRPr="005508F6" w:rsidRDefault="00371BA4" w:rsidP="006236F7">
            <w:pPr>
              <w:rPr>
                <w:sz w:val="22"/>
                <w:szCs w:val="22"/>
              </w:rPr>
            </w:pPr>
            <w:r w:rsidRPr="005508F6">
              <w:rPr>
                <w:sz w:val="22"/>
                <w:szCs w:val="22"/>
              </w:rPr>
              <w:t>Источник информации: акты проверок (предписания, представления) контрольных и надзорных органов, Акты, информационные справки структурных подразделений Администрации города, информация образовательных учреждений, ответы заявителям.</w:t>
            </w:r>
            <w:r w:rsidRPr="005508F6">
              <w:rPr>
                <w:sz w:val="22"/>
                <w:szCs w:val="22"/>
              </w:rPr>
              <w:br/>
              <w:t>Условия, при котором показатель считается достигнутым:</w:t>
            </w:r>
            <w:r w:rsidRPr="005508F6">
              <w:rPr>
                <w:sz w:val="22"/>
                <w:szCs w:val="22"/>
              </w:rPr>
              <w:br/>
              <w:t xml:space="preserve">1) отсутствие </w:t>
            </w:r>
            <w:proofErr w:type="spellStart"/>
            <w:r w:rsidRPr="005508F6">
              <w:rPr>
                <w:sz w:val="22"/>
                <w:szCs w:val="22"/>
              </w:rPr>
              <w:t>неустраненных</w:t>
            </w:r>
            <w:proofErr w:type="spellEnd"/>
            <w:r w:rsidRPr="005508F6">
              <w:rPr>
                <w:sz w:val="22"/>
                <w:szCs w:val="22"/>
              </w:rPr>
              <w:t xml:space="preserve"> предписаний, полученных по результатам проверок контрольных и надзорных органов на предмет соответствия деятельности учреждения нормам законодательства*.</w:t>
            </w:r>
            <w:r w:rsidRPr="005508F6">
              <w:rPr>
                <w:sz w:val="22"/>
                <w:szCs w:val="22"/>
              </w:rPr>
              <w:br/>
              <w:t>2) отсутствие нарушений по результатам проверок (мониторингов), проведенных уполномоченными структурными подразделениями Администрации города.</w:t>
            </w:r>
            <w:r w:rsidRPr="005508F6">
              <w:rPr>
                <w:sz w:val="22"/>
                <w:szCs w:val="22"/>
              </w:rPr>
              <w:br/>
              <w:t xml:space="preserve">3) отсутствие </w:t>
            </w:r>
            <w:r w:rsidR="006236F7" w:rsidRPr="005508F6">
              <w:rPr>
                <w:sz w:val="22"/>
                <w:szCs w:val="22"/>
              </w:rPr>
              <w:t>обоснованных</w:t>
            </w:r>
            <w:r w:rsidRPr="005508F6">
              <w:rPr>
                <w:sz w:val="22"/>
                <w:szCs w:val="22"/>
              </w:rPr>
              <w:t xml:space="preserve"> жалоб потребителей (законных представителей потребителей), поступивших в образовательное учреждение, </w:t>
            </w:r>
            <w:proofErr w:type="spellStart"/>
            <w:r w:rsidRPr="005508F6">
              <w:rPr>
                <w:sz w:val="22"/>
                <w:szCs w:val="22"/>
              </w:rPr>
              <w:t>ДОиМП</w:t>
            </w:r>
            <w:proofErr w:type="spellEnd"/>
            <w:r w:rsidRPr="005508F6">
              <w:rPr>
                <w:sz w:val="22"/>
                <w:szCs w:val="22"/>
              </w:rPr>
              <w:t>, муниципальные и региональные органы управления образованием, органы, осуществляющие надзорную деятельность.</w:t>
            </w:r>
            <w:r w:rsidRPr="005508F6">
              <w:rPr>
                <w:sz w:val="22"/>
                <w:szCs w:val="22"/>
              </w:rPr>
              <w:br/>
              <w:t>*За исключением предписаний содержащих нарушения, устранение которых требует значительных финансовых затрат либо не имеющих технического решения.</w:t>
            </w:r>
            <w:r w:rsidRPr="005508F6">
              <w:rPr>
                <w:sz w:val="22"/>
                <w:szCs w:val="22"/>
              </w:rPr>
              <w:br/>
              <w:t>Периодичность: ежеквартально за предшествующий квартал.</w:t>
            </w:r>
          </w:p>
        </w:tc>
      </w:tr>
      <w:tr w:rsidR="00371BA4" w:rsidRPr="005508F6" w:rsidTr="00BD05B6">
        <w:trPr>
          <w:trHeight w:val="2317"/>
        </w:trPr>
        <w:tc>
          <w:tcPr>
            <w:tcW w:w="591" w:type="dxa"/>
            <w:vMerge/>
            <w:vAlign w:val="center"/>
          </w:tcPr>
          <w:p w:rsidR="00371BA4" w:rsidRPr="005508F6" w:rsidRDefault="00371BA4" w:rsidP="00E00896">
            <w:pPr>
              <w:jc w:val="center"/>
              <w:rPr>
                <w:sz w:val="22"/>
                <w:szCs w:val="22"/>
              </w:rPr>
            </w:pPr>
          </w:p>
        </w:tc>
        <w:tc>
          <w:tcPr>
            <w:tcW w:w="2126" w:type="dxa"/>
            <w:vMerge/>
            <w:vAlign w:val="center"/>
            <w:hideMark/>
          </w:tcPr>
          <w:p w:rsidR="00371BA4" w:rsidRPr="005508F6" w:rsidRDefault="00371BA4" w:rsidP="00E707ED">
            <w:pPr>
              <w:rPr>
                <w:sz w:val="22"/>
                <w:szCs w:val="22"/>
              </w:rPr>
            </w:pPr>
          </w:p>
        </w:tc>
        <w:tc>
          <w:tcPr>
            <w:tcW w:w="1843" w:type="dxa"/>
            <w:shd w:val="clear" w:color="auto" w:fill="auto"/>
            <w:vAlign w:val="center"/>
            <w:hideMark/>
          </w:tcPr>
          <w:p w:rsidR="00371BA4" w:rsidRPr="005508F6" w:rsidRDefault="009869A4" w:rsidP="00E707ED">
            <w:pPr>
              <w:rPr>
                <w:sz w:val="22"/>
                <w:szCs w:val="22"/>
              </w:rPr>
            </w:pPr>
            <w:r w:rsidRPr="005508F6">
              <w:rPr>
                <w:sz w:val="22"/>
                <w:szCs w:val="22"/>
              </w:rPr>
              <w:t>Наличие</w:t>
            </w:r>
          </w:p>
        </w:tc>
        <w:tc>
          <w:tcPr>
            <w:tcW w:w="992" w:type="dxa"/>
            <w:shd w:val="clear" w:color="auto" w:fill="auto"/>
            <w:vAlign w:val="center"/>
            <w:hideMark/>
          </w:tcPr>
          <w:p w:rsidR="00371BA4" w:rsidRPr="005508F6" w:rsidRDefault="00371BA4" w:rsidP="00E707ED">
            <w:pPr>
              <w:jc w:val="center"/>
              <w:rPr>
                <w:sz w:val="22"/>
                <w:szCs w:val="22"/>
              </w:rPr>
            </w:pPr>
            <w:r w:rsidRPr="005508F6">
              <w:rPr>
                <w:sz w:val="22"/>
                <w:szCs w:val="22"/>
              </w:rPr>
              <w:t>0</w:t>
            </w:r>
          </w:p>
        </w:tc>
        <w:tc>
          <w:tcPr>
            <w:tcW w:w="1843" w:type="dxa"/>
            <w:vMerge/>
            <w:vAlign w:val="center"/>
            <w:hideMark/>
          </w:tcPr>
          <w:p w:rsidR="00371BA4" w:rsidRPr="005508F6" w:rsidRDefault="00371BA4" w:rsidP="00E707ED">
            <w:pPr>
              <w:rPr>
                <w:sz w:val="22"/>
                <w:szCs w:val="22"/>
              </w:rPr>
            </w:pPr>
          </w:p>
        </w:tc>
        <w:tc>
          <w:tcPr>
            <w:tcW w:w="7655" w:type="dxa"/>
            <w:vMerge/>
            <w:vAlign w:val="center"/>
            <w:hideMark/>
          </w:tcPr>
          <w:p w:rsidR="00371BA4" w:rsidRPr="005508F6" w:rsidRDefault="00371BA4" w:rsidP="00E707ED">
            <w:pPr>
              <w:rPr>
                <w:sz w:val="22"/>
                <w:szCs w:val="22"/>
              </w:rPr>
            </w:pPr>
          </w:p>
        </w:tc>
      </w:tr>
      <w:tr w:rsidR="00E00896" w:rsidRPr="005508F6" w:rsidTr="00BF7732">
        <w:trPr>
          <w:trHeight w:val="432"/>
        </w:trPr>
        <w:tc>
          <w:tcPr>
            <w:tcW w:w="15050" w:type="dxa"/>
            <w:gridSpan w:val="6"/>
            <w:vAlign w:val="center"/>
          </w:tcPr>
          <w:p w:rsidR="00E00896" w:rsidRPr="005508F6" w:rsidRDefault="00E00896" w:rsidP="00BD05B6">
            <w:pPr>
              <w:jc w:val="center"/>
              <w:rPr>
                <w:sz w:val="22"/>
                <w:szCs w:val="22"/>
              </w:rPr>
            </w:pPr>
            <w:r w:rsidRPr="005508F6">
              <w:rPr>
                <w:bCs/>
                <w:sz w:val="22"/>
                <w:szCs w:val="22"/>
              </w:rPr>
              <w:t>Реализация профильного обучения, программ дополнительного образования на базе образовательной организации</w:t>
            </w:r>
          </w:p>
        </w:tc>
      </w:tr>
      <w:tr w:rsidR="00653496" w:rsidRPr="005508F6" w:rsidTr="00BD05B6">
        <w:trPr>
          <w:trHeight w:val="1125"/>
        </w:trPr>
        <w:tc>
          <w:tcPr>
            <w:tcW w:w="591" w:type="dxa"/>
            <w:vMerge w:val="restart"/>
            <w:vAlign w:val="center"/>
          </w:tcPr>
          <w:p w:rsidR="00653496" w:rsidRPr="005508F6" w:rsidRDefault="00653496" w:rsidP="00E00896">
            <w:pPr>
              <w:jc w:val="center"/>
              <w:rPr>
                <w:sz w:val="22"/>
                <w:szCs w:val="22"/>
              </w:rPr>
            </w:pPr>
            <w:r w:rsidRPr="005508F6">
              <w:rPr>
                <w:sz w:val="22"/>
                <w:szCs w:val="22"/>
              </w:rPr>
              <w:t>6</w:t>
            </w:r>
          </w:p>
        </w:tc>
        <w:tc>
          <w:tcPr>
            <w:tcW w:w="2126" w:type="dxa"/>
            <w:vMerge w:val="restart"/>
            <w:shd w:val="clear" w:color="auto" w:fill="auto"/>
            <w:vAlign w:val="center"/>
            <w:hideMark/>
          </w:tcPr>
          <w:p w:rsidR="00653496" w:rsidRPr="005508F6" w:rsidRDefault="00653496" w:rsidP="00E707ED">
            <w:pPr>
              <w:rPr>
                <w:sz w:val="22"/>
                <w:szCs w:val="22"/>
              </w:rPr>
            </w:pPr>
            <w:r w:rsidRPr="005508F6">
              <w:rPr>
                <w:sz w:val="22"/>
                <w:szCs w:val="22"/>
              </w:rPr>
              <w:t xml:space="preserve">Доля обучающихся образовательной организации, охваченных услугами дополнительного образования, от общего числа обучающихся </w:t>
            </w:r>
          </w:p>
        </w:tc>
        <w:tc>
          <w:tcPr>
            <w:tcW w:w="1843" w:type="dxa"/>
            <w:shd w:val="clear" w:color="auto" w:fill="auto"/>
            <w:vAlign w:val="center"/>
            <w:hideMark/>
          </w:tcPr>
          <w:p w:rsidR="00653496" w:rsidRPr="005508F6" w:rsidRDefault="00653496" w:rsidP="00E707ED">
            <w:pPr>
              <w:rPr>
                <w:sz w:val="22"/>
                <w:szCs w:val="22"/>
              </w:rPr>
            </w:pPr>
            <w:r w:rsidRPr="005508F6">
              <w:rPr>
                <w:sz w:val="22"/>
                <w:szCs w:val="22"/>
              </w:rPr>
              <w:t>45% и более</w:t>
            </w:r>
          </w:p>
        </w:tc>
        <w:tc>
          <w:tcPr>
            <w:tcW w:w="992" w:type="dxa"/>
            <w:shd w:val="clear" w:color="auto" w:fill="auto"/>
            <w:vAlign w:val="center"/>
            <w:hideMark/>
          </w:tcPr>
          <w:p w:rsidR="00653496" w:rsidRPr="005508F6" w:rsidRDefault="00653496" w:rsidP="00E707ED">
            <w:pPr>
              <w:jc w:val="center"/>
              <w:rPr>
                <w:sz w:val="22"/>
                <w:szCs w:val="22"/>
              </w:rPr>
            </w:pPr>
            <w:r w:rsidRPr="005508F6">
              <w:rPr>
                <w:sz w:val="22"/>
                <w:szCs w:val="22"/>
              </w:rPr>
              <w:t>10</w:t>
            </w:r>
          </w:p>
        </w:tc>
        <w:tc>
          <w:tcPr>
            <w:tcW w:w="1843" w:type="dxa"/>
            <w:vMerge w:val="restart"/>
            <w:shd w:val="clear" w:color="auto" w:fill="auto"/>
            <w:vAlign w:val="center"/>
            <w:hideMark/>
          </w:tcPr>
          <w:p w:rsidR="00653496" w:rsidRPr="005508F6" w:rsidRDefault="00653496" w:rsidP="00E707ED">
            <w:pPr>
              <w:jc w:val="center"/>
              <w:rPr>
                <w:sz w:val="22"/>
                <w:szCs w:val="22"/>
              </w:rPr>
            </w:pPr>
            <w:r w:rsidRPr="005508F6">
              <w:rPr>
                <w:sz w:val="22"/>
                <w:szCs w:val="22"/>
              </w:rPr>
              <w:t>Отдел молодежной политики и дополнительного образования</w:t>
            </w:r>
          </w:p>
        </w:tc>
        <w:tc>
          <w:tcPr>
            <w:tcW w:w="7655" w:type="dxa"/>
            <w:vMerge w:val="restart"/>
            <w:shd w:val="clear" w:color="auto" w:fill="auto"/>
            <w:vAlign w:val="center"/>
            <w:hideMark/>
          </w:tcPr>
          <w:p w:rsidR="00653496" w:rsidRPr="005508F6" w:rsidRDefault="00653496" w:rsidP="005F6913">
            <w:pPr>
              <w:rPr>
                <w:sz w:val="22"/>
                <w:szCs w:val="22"/>
              </w:rPr>
            </w:pPr>
            <w:r w:rsidRPr="005508F6">
              <w:rPr>
                <w:sz w:val="22"/>
                <w:szCs w:val="22"/>
              </w:rPr>
              <w:t>Источник информации: отчет о комплектовании групп дополнительного образования, планы внеурочной деятельности образовательных учреждений, сведения о численности и движении обучающихся.</w:t>
            </w:r>
            <w:r w:rsidRPr="005508F6">
              <w:rPr>
                <w:sz w:val="22"/>
                <w:szCs w:val="22"/>
              </w:rPr>
              <w:br/>
              <w:t>Порядок расчета: (численность обучающихся образовательного учреждения, обучающихся по дополнительным общеразвивающим программам, программам/общая численность обучающихся образовательного учреждения по состоянию на 1-е число месяца, следующего за отчетным кварталом) * 100%.</w:t>
            </w:r>
          </w:p>
          <w:p w:rsidR="00653496" w:rsidRPr="005508F6" w:rsidRDefault="00653496" w:rsidP="005F6913">
            <w:pPr>
              <w:rPr>
                <w:sz w:val="22"/>
                <w:szCs w:val="22"/>
              </w:rPr>
            </w:pPr>
            <w:r w:rsidRPr="005508F6">
              <w:rPr>
                <w:sz w:val="22"/>
                <w:szCs w:val="22"/>
              </w:rPr>
              <w:t>Периодичность: ежеквартально за предшествующий квартал.</w:t>
            </w:r>
          </w:p>
        </w:tc>
      </w:tr>
      <w:tr w:rsidR="00653496" w:rsidRPr="005508F6" w:rsidTr="00BD05B6">
        <w:trPr>
          <w:trHeight w:val="698"/>
        </w:trPr>
        <w:tc>
          <w:tcPr>
            <w:tcW w:w="591" w:type="dxa"/>
            <w:vMerge/>
            <w:vAlign w:val="center"/>
          </w:tcPr>
          <w:p w:rsidR="00653496" w:rsidRPr="005508F6" w:rsidRDefault="00653496" w:rsidP="00E00896">
            <w:pPr>
              <w:jc w:val="center"/>
              <w:rPr>
                <w:sz w:val="22"/>
                <w:szCs w:val="22"/>
              </w:rPr>
            </w:pPr>
          </w:p>
        </w:tc>
        <w:tc>
          <w:tcPr>
            <w:tcW w:w="2126" w:type="dxa"/>
            <w:vMerge/>
            <w:vAlign w:val="center"/>
            <w:hideMark/>
          </w:tcPr>
          <w:p w:rsidR="00653496" w:rsidRPr="005508F6" w:rsidRDefault="00653496" w:rsidP="00E707ED">
            <w:pPr>
              <w:rPr>
                <w:sz w:val="22"/>
                <w:szCs w:val="22"/>
              </w:rPr>
            </w:pPr>
          </w:p>
        </w:tc>
        <w:tc>
          <w:tcPr>
            <w:tcW w:w="1843" w:type="dxa"/>
            <w:shd w:val="clear" w:color="auto" w:fill="auto"/>
            <w:vAlign w:val="center"/>
            <w:hideMark/>
          </w:tcPr>
          <w:p w:rsidR="00653496" w:rsidRPr="005508F6" w:rsidRDefault="002A3222" w:rsidP="00E707ED">
            <w:pPr>
              <w:rPr>
                <w:sz w:val="22"/>
                <w:szCs w:val="22"/>
              </w:rPr>
            </w:pPr>
            <w:r w:rsidRPr="005508F6">
              <w:rPr>
                <w:sz w:val="22"/>
                <w:szCs w:val="22"/>
              </w:rPr>
              <w:t>О</w:t>
            </w:r>
            <w:r w:rsidR="00653496" w:rsidRPr="005508F6">
              <w:rPr>
                <w:sz w:val="22"/>
                <w:szCs w:val="22"/>
              </w:rPr>
              <w:t>т 15 до 45%</w:t>
            </w:r>
          </w:p>
        </w:tc>
        <w:tc>
          <w:tcPr>
            <w:tcW w:w="992" w:type="dxa"/>
            <w:shd w:val="clear" w:color="auto" w:fill="auto"/>
            <w:vAlign w:val="center"/>
            <w:hideMark/>
          </w:tcPr>
          <w:p w:rsidR="00653496" w:rsidRPr="005508F6" w:rsidRDefault="00653496" w:rsidP="00E707ED">
            <w:pPr>
              <w:jc w:val="center"/>
              <w:rPr>
                <w:sz w:val="22"/>
                <w:szCs w:val="22"/>
              </w:rPr>
            </w:pPr>
            <w:r w:rsidRPr="005508F6">
              <w:rPr>
                <w:sz w:val="22"/>
                <w:szCs w:val="22"/>
              </w:rPr>
              <w:t>5</w:t>
            </w:r>
          </w:p>
        </w:tc>
        <w:tc>
          <w:tcPr>
            <w:tcW w:w="1843" w:type="dxa"/>
            <w:vMerge/>
            <w:vAlign w:val="center"/>
            <w:hideMark/>
          </w:tcPr>
          <w:p w:rsidR="00653496" w:rsidRPr="005508F6" w:rsidRDefault="00653496" w:rsidP="00E707ED">
            <w:pPr>
              <w:rPr>
                <w:sz w:val="22"/>
                <w:szCs w:val="22"/>
              </w:rPr>
            </w:pPr>
          </w:p>
        </w:tc>
        <w:tc>
          <w:tcPr>
            <w:tcW w:w="7655" w:type="dxa"/>
            <w:vMerge/>
            <w:vAlign w:val="center"/>
            <w:hideMark/>
          </w:tcPr>
          <w:p w:rsidR="00653496" w:rsidRPr="005508F6" w:rsidRDefault="00653496" w:rsidP="00E707ED">
            <w:pPr>
              <w:rPr>
                <w:sz w:val="22"/>
                <w:szCs w:val="22"/>
              </w:rPr>
            </w:pPr>
          </w:p>
        </w:tc>
      </w:tr>
      <w:tr w:rsidR="00653496" w:rsidRPr="005508F6" w:rsidTr="00BD05B6">
        <w:trPr>
          <w:trHeight w:val="708"/>
        </w:trPr>
        <w:tc>
          <w:tcPr>
            <w:tcW w:w="591" w:type="dxa"/>
            <w:vMerge/>
            <w:vAlign w:val="center"/>
          </w:tcPr>
          <w:p w:rsidR="00653496" w:rsidRPr="005508F6" w:rsidRDefault="00653496" w:rsidP="00E00896">
            <w:pPr>
              <w:jc w:val="center"/>
              <w:rPr>
                <w:sz w:val="22"/>
                <w:szCs w:val="22"/>
              </w:rPr>
            </w:pPr>
          </w:p>
        </w:tc>
        <w:tc>
          <w:tcPr>
            <w:tcW w:w="2126" w:type="dxa"/>
            <w:vMerge/>
            <w:vAlign w:val="center"/>
            <w:hideMark/>
          </w:tcPr>
          <w:p w:rsidR="00653496" w:rsidRPr="005508F6" w:rsidRDefault="00653496" w:rsidP="00E707ED">
            <w:pPr>
              <w:rPr>
                <w:sz w:val="22"/>
                <w:szCs w:val="22"/>
              </w:rPr>
            </w:pPr>
          </w:p>
        </w:tc>
        <w:tc>
          <w:tcPr>
            <w:tcW w:w="1843" w:type="dxa"/>
            <w:shd w:val="clear" w:color="auto" w:fill="auto"/>
            <w:vAlign w:val="center"/>
            <w:hideMark/>
          </w:tcPr>
          <w:p w:rsidR="00653496" w:rsidRPr="005508F6" w:rsidRDefault="009869A4" w:rsidP="00E707ED">
            <w:pPr>
              <w:rPr>
                <w:sz w:val="22"/>
                <w:szCs w:val="22"/>
              </w:rPr>
            </w:pPr>
            <w:r w:rsidRPr="005508F6">
              <w:rPr>
                <w:sz w:val="22"/>
                <w:szCs w:val="22"/>
              </w:rPr>
              <w:t>Менее</w:t>
            </w:r>
            <w:r w:rsidR="00653496" w:rsidRPr="005508F6">
              <w:rPr>
                <w:sz w:val="22"/>
                <w:szCs w:val="22"/>
              </w:rPr>
              <w:t xml:space="preserve"> 15%</w:t>
            </w:r>
          </w:p>
        </w:tc>
        <w:tc>
          <w:tcPr>
            <w:tcW w:w="992" w:type="dxa"/>
            <w:shd w:val="clear" w:color="auto" w:fill="auto"/>
            <w:vAlign w:val="center"/>
            <w:hideMark/>
          </w:tcPr>
          <w:p w:rsidR="00653496" w:rsidRPr="005508F6" w:rsidRDefault="00653496" w:rsidP="00E707ED">
            <w:pPr>
              <w:jc w:val="center"/>
              <w:rPr>
                <w:sz w:val="22"/>
                <w:szCs w:val="22"/>
              </w:rPr>
            </w:pPr>
            <w:r w:rsidRPr="005508F6">
              <w:rPr>
                <w:sz w:val="22"/>
                <w:szCs w:val="22"/>
              </w:rPr>
              <w:t>0</w:t>
            </w:r>
          </w:p>
        </w:tc>
        <w:tc>
          <w:tcPr>
            <w:tcW w:w="1843" w:type="dxa"/>
            <w:vMerge/>
            <w:vAlign w:val="center"/>
            <w:hideMark/>
          </w:tcPr>
          <w:p w:rsidR="00653496" w:rsidRPr="005508F6" w:rsidRDefault="00653496" w:rsidP="00E707ED">
            <w:pPr>
              <w:rPr>
                <w:sz w:val="22"/>
                <w:szCs w:val="22"/>
              </w:rPr>
            </w:pPr>
          </w:p>
        </w:tc>
        <w:tc>
          <w:tcPr>
            <w:tcW w:w="7655" w:type="dxa"/>
            <w:vMerge/>
            <w:vAlign w:val="center"/>
            <w:hideMark/>
          </w:tcPr>
          <w:p w:rsidR="00653496" w:rsidRPr="005508F6" w:rsidRDefault="00653496" w:rsidP="00E707ED">
            <w:pPr>
              <w:rPr>
                <w:sz w:val="22"/>
                <w:szCs w:val="22"/>
              </w:rPr>
            </w:pPr>
          </w:p>
        </w:tc>
      </w:tr>
      <w:tr w:rsidR="00653496" w:rsidRPr="005508F6" w:rsidTr="00BD05B6">
        <w:trPr>
          <w:trHeight w:val="2028"/>
        </w:trPr>
        <w:tc>
          <w:tcPr>
            <w:tcW w:w="591" w:type="dxa"/>
            <w:vMerge w:val="restart"/>
            <w:vAlign w:val="center"/>
          </w:tcPr>
          <w:p w:rsidR="00653496" w:rsidRPr="005508F6" w:rsidRDefault="00653496" w:rsidP="00E00896">
            <w:pPr>
              <w:jc w:val="center"/>
              <w:rPr>
                <w:sz w:val="22"/>
                <w:szCs w:val="22"/>
              </w:rPr>
            </w:pPr>
            <w:r w:rsidRPr="005508F6">
              <w:rPr>
                <w:sz w:val="22"/>
                <w:szCs w:val="22"/>
              </w:rPr>
              <w:lastRenderedPageBreak/>
              <w:t>7</w:t>
            </w:r>
          </w:p>
        </w:tc>
        <w:tc>
          <w:tcPr>
            <w:tcW w:w="2126" w:type="dxa"/>
            <w:vMerge w:val="restart"/>
            <w:shd w:val="clear" w:color="auto" w:fill="auto"/>
            <w:vAlign w:val="center"/>
            <w:hideMark/>
          </w:tcPr>
          <w:p w:rsidR="00653496" w:rsidRPr="005508F6" w:rsidRDefault="00653496" w:rsidP="00E707ED">
            <w:pPr>
              <w:rPr>
                <w:sz w:val="22"/>
                <w:szCs w:val="22"/>
              </w:rPr>
            </w:pPr>
            <w:r w:rsidRPr="005508F6">
              <w:rPr>
                <w:sz w:val="22"/>
                <w:szCs w:val="22"/>
              </w:rPr>
              <w:t>Доля обучающихся, занятых в объединениях дополнительного образования, программах/проектах внеурочной деятельности физкультурно-спортивного направления</w:t>
            </w:r>
          </w:p>
        </w:tc>
        <w:tc>
          <w:tcPr>
            <w:tcW w:w="1843" w:type="dxa"/>
            <w:shd w:val="clear" w:color="auto" w:fill="auto"/>
            <w:vAlign w:val="center"/>
            <w:hideMark/>
          </w:tcPr>
          <w:p w:rsidR="00653496" w:rsidRPr="005508F6" w:rsidRDefault="00653496" w:rsidP="00E707ED">
            <w:pPr>
              <w:rPr>
                <w:sz w:val="22"/>
                <w:szCs w:val="22"/>
              </w:rPr>
            </w:pPr>
            <w:r w:rsidRPr="005508F6">
              <w:rPr>
                <w:sz w:val="22"/>
                <w:szCs w:val="22"/>
              </w:rPr>
              <w:t>20% и более</w:t>
            </w:r>
          </w:p>
        </w:tc>
        <w:tc>
          <w:tcPr>
            <w:tcW w:w="992" w:type="dxa"/>
            <w:shd w:val="clear" w:color="auto" w:fill="auto"/>
            <w:vAlign w:val="center"/>
            <w:hideMark/>
          </w:tcPr>
          <w:p w:rsidR="00653496" w:rsidRPr="005508F6" w:rsidRDefault="00653496" w:rsidP="00E707ED">
            <w:pPr>
              <w:jc w:val="center"/>
              <w:rPr>
                <w:sz w:val="22"/>
                <w:szCs w:val="22"/>
              </w:rPr>
            </w:pPr>
            <w:r w:rsidRPr="005508F6">
              <w:rPr>
                <w:sz w:val="22"/>
                <w:szCs w:val="22"/>
              </w:rPr>
              <w:t>10</w:t>
            </w:r>
          </w:p>
        </w:tc>
        <w:tc>
          <w:tcPr>
            <w:tcW w:w="1843" w:type="dxa"/>
            <w:vMerge w:val="restart"/>
            <w:shd w:val="clear" w:color="auto" w:fill="auto"/>
            <w:vAlign w:val="center"/>
            <w:hideMark/>
          </w:tcPr>
          <w:p w:rsidR="00653496" w:rsidRPr="005508F6" w:rsidRDefault="00653496" w:rsidP="00E707ED">
            <w:pPr>
              <w:jc w:val="center"/>
              <w:rPr>
                <w:sz w:val="22"/>
                <w:szCs w:val="22"/>
              </w:rPr>
            </w:pPr>
            <w:r w:rsidRPr="005508F6">
              <w:rPr>
                <w:sz w:val="22"/>
                <w:szCs w:val="22"/>
              </w:rPr>
              <w:t>Отдел молодежной политики и дополнительного образования</w:t>
            </w:r>
          </w:p>
        </w:tc>
        <w:tc>
          <w:tcPr>
            <w:tcW w:w="7655" w:type="dxa"/>
            <w:vMerge w:val="restart"/>
            <w:shd w:val="clear" w:color="auto" w:fill="auto"/>
            <w:vAlign w:val="center"/>
            <w:hideMark/>
          </w:tcPr>
          <w:p w:rsidR="00653496" w:rsidRPr="005508F6" w:rsidRDefault="00653496" w:rsidP="00653496">
            <w:pPr>
              <w:rPr>
                <w:sz w:val="22"/>
                <w:szCs w:val="22"/>
              </w:rPr>
            </w:pPr>
            <w:r w:rsidRPr="005508F6">
              <w:rPr>
                <w:sz w:val="22"/>
                <w:szCs w:val="22"/>
              </w:rPr>
              <w:t>Источник информации: отчет о комплектовании групп дополнительного образования, планы внеурочной деятельности образовательных учреждений, сведения о численности и движении обучающихся.</w:t>
            </w:r>
            <w:r w:rsidRPr="005508F6">
              <w:rPr>
                <w:sz w:val="22"/>
                <w:szCs w:val="22"/>
              </w:rPr>
              <w:br/>
              <w:t>Порядок расчета: (численность обучающихся образовательного учреждения, обучающихся по дополнительным общеразвивающим программам, программам, проектам внеурочной деятельности физкультурно-спортивной направленности) / общая численность обучающихся образовательного учреждения по состоянию на 1-е число месяца, следующего за отчетным кварталом) * 100%.</w:t>
            </w:r>
            <w:r w:rsidRPr="005508F6">
              <w:rPr>
                <w:sz w:val="22"/>
                <w:szCs w:val="22"/>
              </w:rPr>
              <w:br/>
              <w:t>Учитываются только обучающиеся, занятые в объединениях дополнительного образования, программах/проектах внеурочной деятельности физкультурно-спортивной направленности своего образовательного учреждения.</w:t>
            </w:r>
            <w:r w:rsidRPr="005508F6">
              <w:rPr>
                <w:sz w:val="22"/>
                <w:szCs w:val="22"/>
              </w:rPr>
              <w:br/>
              <w:t>Периодичность: ежеквартально за предшествующий квартал.</w:t>
            </w:r>
          </w:p>
        </w:tc>
      </w:tr>
      <w:tr w:rsidR="00653496" w:rsidRPr="005508F6" w:rsidTr="00BD05B6">
        <w:trPr>
          <w:trHeight w:val="1858"/>
        </w:trPr>
        <w:tc>
          <w:tcPr>
            <w:tcW w:w="591" w:type="dxa"/>
            <w:vMerge/>
            <w:vAlign w:val="center"/>
          </w:tcPr>
          <w:p w:rsidR="00653496" w:rsidRPr="005508F6" w:rsidRDefault="00653496" w:rsidP="00E00896">
            <w:pPr>
              <w:jc w:val="center"/>
              <w:rPr>
                <w:sz w:val="22"/>
                <w:szCs w:val="22"/>
              </w:rPr>
            </w:pPr>
          </w:p>
        </w:tc>
        <w:tc>
          <w:tcPr>
            <w:tcW w:w="2126" w:type="dxa"/>
            <w:vMerge/>
            <w:vAlign w:val="center"/>
            <w:hideMark/>
          </w:tcPr>
          <w:p w:rsidR="00653496" w:rsidRPr="005508F6" w:rsidRDefault="00653496" w:rsidP="00E707ED">
            <w:pPr>
              <w:rPr>
                <w:sz w:val="22"/>
                <w:szCs w:val="22"/>
              </w:rPr>
            </w:pPr>
          </w:p>
        </w:tc>
        <w:tc>
          <w:tcPr>
            <w:tcW w:w="1843" w:type="dxa"/>
            <w:shd w:val="clear" w:color="auto" w:fill="auto"/>
            <w:vAlign w:val="center"/>
            <w:hideMark/>
          </w:tcPr>
          <w:p w:rsidR="00653496" w:rsidRPr="005508F6" w:rsidRDefault="009869A4" w:rsidP="00E707ED">
            <w:pPr>
              <w:rPr>
                <w:sz w:val="22"/>
                <w:szCs w:val="22"/>
              </w:rPr>
            </w:pPr>
            <w:r w:rsidRPr="005508F6">
              <w:rPr>
                <w:sz w:val="22"/>
                <w:szCs w:val="22"/>
              </w:rPr>
              <w:t>Менее</w:t>
            </w:r>
            <w:r w:rsidR="00653496" w:rsidRPr="005508F6">
              <w:rPr>
                <w:sz w:val="22"/>
                <w:szCs w:val="22"/>
              </w:rPr>
              <w:t xml:space="preserve"> 20%</w:t>
            </w:r>
          </w:p>
        </w:tc>
        <w:tc>
          <w:tcPr>
            <w:tcW w:w="992" w:type="dxa"/>
            <w:shd w:val="clear" w:color="auto" w:fill="auto"/>
            <w:vAlign w:val="center"/>
            <w:hideMark/>
          </w:tcPr>
          <w:p w:rsidR="00653496" w:rsidRPr="005508F6" w:rsidRDefault="00653496" w:rsidP="00E707ED">
            <w:pPr>
              <w:jc w:val="center"/>
              <w:rPr>
                <w:sz w:val="22"/>
                <w:szCs w:val="22"/>
              </w:rPr>
            </w:pPr>
            <w:r w:rsidRPr="005508F6">
              <w:rPr>
                <w:sz w:val="22"/>
                <w:szCs w:val="22"/>
              </w:rPr>
              <w:t>0</w:t>
            </w:r>
          </w:p>
        </w:tc>
        <w:tc>
          <w:tcPr>
            <w:tcW w:w="1843" w:type="dxa"/>
            <w:vMerge/>
            <w:vAlign w:val="center"/>
            <w:hideMark/>
          </w:tcPr>
          <w:p w:rsidR="00653496" w:rsidRPr="005508F6" w:rsidRDefault="00653496" w:rsidP="00E707ED">
            <w:pPr>
              <w:rPr>
                <w:sz w:val="22"/>
                <w:szCs w:val="22"/>
              </w:rPr>
            </w:pPr>
          </w:p>
        </w:tc>
        <w:tc>
          <w:tcPr>
            <w:tcW w:w="7655" w:type="dxa"/>
            <w:vMerge/>
            <w:vAlign w:val="center"/>
            <w:hideMark/>
          </w:tcPr>
          <w:p w:rsidR="00653496" w:rsidRPr="005508F6" w:rsidRDefault="00653496" w:rsidP="00E707ED">
            <w:pPr>
              <w:rPr>
                <w:sz w:val="22"/>
                <w:szCs w:val="22"/>
              </w:rPr>
            </w:pPr>
          </w:p>
        </w:tc>
      </w:tr>
      <w:tr w:rsidR="00653496" w:rsidRPr="005508F6" w:rsidTr="00BD05B6">
        <w:trPr>
          <w:trHeight w:val="1230"/>
        </w:trPr>
        <w:tc>
          <w:tcPr>
            <w:tcW w:w="591" w:type="dxa"/>
            <w:vMerge w:val="restart"/>
            <w:vAlign w:val="center"/>
          </w:tcPr>
          <w:p w:rsidR="00653496" w:rsidRPr="005508F6" w:rsidRDefault="00653496" w:rsidP="00E00896">
            <w:pPr>
              <w:jc w:val="center"/>
              <w:rPr>
                <w:sz w:val="22"/>
                <w:szCs w:val="22"/>
              </w:rPr>
            </w:pPr>
            <w:r w:rsidRPr="005508F6">
              <w:rPr>
                <w:sz w:val="22"/>
                <w:szCs w:val="22"/>
              </w:rPr>
              <w:t>8</w:t>
            </w:r>
          </w:p>
        </w:tc>
        <w:tc>
          <w:tcPr>
            <w:tcW w:w="2126" w:type="dxa"/>
            <w:vMerge w:val="restart"/>
            <w:shd w:val="clear" w:color="auto" w:fill="auto"/>
            <w:vAlign w:val="center"/>
            <w:hideMark/>
          </w:tcPr>
          <w:p w:rsidR="00653496" w:rsidRPr="005508F6" w:rsidRDefault="00653496" w:rsidP="00AF02B9">
            <w:pPr>
              <w:rPr>
                <w:sz w:val="22"/>
                <w:szCs w:val="22"/>
              </w:rPr>
            </w:pPr>
            <w:r w:rsidRPr="005508F6">
              <w:rPr>
                <w:sz w:val="22"/>
                <w:szCs w:val="22"/>
              </w:rPr>
              <w:t>Доля дополнительных общеразвивающих программ технической и естественнонаучной направленности от общей численности дополнительных общеразвивающих программ, реализуемых на бюджетной основе</w:t>
            </w:r>
          </w:p>
        </w:tc>
        <w:tc>
          <w:tcPr>
            <w:tcW w:w="1843" w:type="dxa"/>
            <w:shd w:val="clear" w:color="auto" w:fill="auto"/>
            <w:vAlign w:val="center"/>
            <w:hideMark/>
          </w:tcPr>
          <w:p w:rsidR="00653496" w:rsidRPr="005508F6" w:rsidRDefault="00653496" w:rsidP="00AF02B9">
            <w:pPr>
              <w:rPr>
                <w:sz w:val="22"/>
                <w:szCs w:val="22"/>
              </w:rPr>
            </w:pPr>
            <w:r w:rsidRPr="005508F6">
              <w:rPr>
                <w:sz w:val="22"/>
                <w:szCs w:val="22"/>
              </w:rPr>
              <w:t>20% и более</w:t>
            </w:r>
          </w:p>
        </w:tc>
        <w:tc>
          <w:tcPr>
            <w:tcW w:w="992" w:type="dxa"/>
            <w:shd w:val="clear" w:color="auto" w:fill="auto"/>
            <w:vAlign w:val="center"/>
            <w:hideMark/>
          </w:tcPr>
          <w:p w:rsidR="00653496" w:rsidRPr="005508F6" w:rsidRDefault="00653496" w:rsidP="00E707ED">
            <w:pPr>
              <w:jc w:val="center"/>
              <w:rPr>
                <w:sz w:val="22"/>
                <w:szCs w:val="22"/>
              </w:rPr>
            </w:pPr>
            <w:r w:rsidRPr="005508F6">
              <w:rPr>
                <w:sz w:val="22"/>
                <w:szCs w:val="22"/>
              </w:rPr>
              <w:t>10</w:t>
            </w:r>
          </w:p>
        </w:tc>
        <w:tc>
          <w:tcPr>
            <w:tcW w:w="1843" w:type="dxa"/>
            <w:vMerge w:val="restart"/>
            <w:shd w:val="clear" w:color="auto" w:fill="auto"/>
            <w:vAlign w:val="center"/>
            <w:hideMark/>
          </w:tcPr>
          <w:p w:rsidR="00653496" w:rsidRPr="005508F6" w:rsidRDefault="00653496" w:rsidP="00E707ED">
            <w:pPr>
              <w:jc w:val="center"/>
              <w:rPr>
                <w:sz w:val="22"/>
                <w:szCs w:val="22"/>
              </w:rPr>
            </w:pPr>
            <w:r w:rsidRPr="005508F6">
              <w:rPr>
                <w:sz w:val="22"/>
                <w:szCs w:val="22"/>
              </w:rPr>
              <w:t>Отдел молодежной политики и дополнительного образования</w:t>
            </w:r>
          </w:p>
        </w:tc>
        <w:tc>
          <w:tcPr>
            <w:tcW w:w="7655" w:type="dxa"/>
            <w:vMerge w:val="restart"/>
            <w:shd w:val="clear" w:color="auto" w:fill="auto"/>
            <w:vAlign w:val="center"/>
            <w:hideMark/>
          </w:tcPr>
          <w:p w:rsidR="00653496" w:rsidRPr="005508F6" w:rsidRDefault="00653496" w:rsidP="00E707ED">
            <w:pPr>
              <w:rPr>
                <w:sz w:val="22"/>
                <w:szCs w:val="22"/>
              </w:rPr>
            </w:pPr>
            <w:r w:rsidRPr="005508F6">
              <w:rPr>
                <w:sz w:val="22"/>
                <w:szCs w:val="22"/>
              </w:rPr>
              <w:t>Источник информации: отчет о комплектовании групп дополнительного образования на бюджетной основе.</w:t>
            </w:r>
            <w:r w:rsidRPr="005508F6">
              <w:rPr>
                <w:sz w:val="22"/>
                <w:szCs w:val="22"/>
              </w:rPr>
              <w:br/>
              <w:t>Порядок расчета: (количество дополнительных общеразвивающих программ технической и естественнонаучной направленности, реализуемых на бюджетной основе / общее число дополнительных общеразвивающих программ, реализуемых на бюджетной основе) * 100%.</w:t>
            </w:r>
          </w:p>
          <w:p w:rsidR="00653496" w:rsidRPr="005508F6" w:rsidRDefault="00653496" w:rsidP="00E707ED">
            <w:pPr>
              <w:rPr>
                <w:sz w:val="22"/>
                <w:szCs w:val="22"/>
              </w:rPr>
            </w:pPr>
            <w:r w:rsidRPr="005508F6">
              <w:rPr>
                <w:sz w:val="22"/>
                <w:szCs w:val="22"/>
              </w:rPr>
              <w:t>Периодичность: ежеквартально за предшествующий квартал.</w:t>
            </w:r>
          </w:p>
        </w:tc>
      </w:tr>
      <w:tr w:rsidR="00653496" w:rsidRPr="005508F6" w:rsidTr="00BD05B6">
        <w:trPr>
          <w:trHeight w:val="1230"/>
        </w:trPr>
        <w:tc>
          <w:tcPr>
            <w:tcW w:w="591" w:type="dxa"/>
            <w:vMerge/>
          </w:tcPr>
          <w:p w:rsidR="00653496" w:rsidRPr="005508F6" w:rsidRDefault="00653496" w:rsidP="00E707ED">
            <w:pPr>
              <w:rPr>
                <w:sz w:val="22"/>
                <w:szCs w:val="22"/>
              </w:rPr>
            </w:pPr>
          </w:p>
        </w:tc>
        <w:tc>
          <w:tcPr>
            <w:tcW w:w="2126" w:type="dxa"/>
            <w:vMerge/>
            <w:vAlign w:val="center"/>
            <w:hideMark/>
          </w:tcPr>
          <w:p w:rsidR="00653496" w:rsidRPr="005508F6" w:rsidRDefault="00653496" w:rsidP="00E707ED">
            <w:pPr>
              <w:rPr>
                <w:sz w:val="22"/>
                <w:szCs w:val="22"/>
              </w:rPr>
            </w:pPr>
          </w:p>
        </w:tc>
        <w:tc>
          <w:tcPr>
            <w:tcW w:w="1843" w:type="dxa"/>
            <w:shd w:val="clear" w:color="auto" w:fill="auto"/>
            <w:vAlign w:val="center"/>
            <w:hideMark/>
          </w:tcPr>
          <w:p w:rsidR="00653496" w:rsidRPr="005508F6" w:rsidRDefault="009869A4" w:rsidP="00AF02B9">
            <w:pPr>
              <w:rPr>
                <w:sz w:val="22"/>
                <w:szCs w:val="22"/>
              </w:rPr>
            </w:pPr>
            <w:r w:rsidRPr="005508F6">
              <w:rPr>
                <w:sz w:val="22"/>
                <w:szCs w:val="22"/>
              </w:rPr>
              <w:t>Менее</w:t>
            </w:r>
            <w:r w:rsidR="00653496" w:rsidRPr="005508F6">
              <w:rPr>
                <w:sz w:val="22"/>
                <w:szCs w:val="22"/>
              </w:rPr>
              <w:t xml:space="preserve"> 20%</w:t>
            </w:r>
          </w:p>
        </w:tc>
        <w:tc>
          <w:tcPr>
            <w:tcW w:w="992" w:type="dxa"/>
            <w:shd w:val="clear" w:color="auto" w:fill="auto"/>
            <w:vAlign w:val="center"/>
            <w:hideMark/>
          </w:tcPr>
          <w:p w:rsidR="00653496" w:rsidRPr="005508F6" w:rsidRDefault="00653496" w:rsidP="00E707ED">
            <w:pPr>
              <w:jc w:val="center"/>
              <w:rPr>
                <w:sz w:val="22"/>
                <w:szCs w:val="22"/>
              </w:rPr>
            </w:pPr>
            <w:r w:rsidRPr="005508F6">
              <w:rPr>
                <w:sz w:val="22"/>
                <w:szCs w:val="22"/>
              </w:rPr>
              <w:t>0</w:t>
            </w:r>
          </w:p>
        </w:tc>
        <w:tc>
          <w:tcPr>
            <w:tcW w:w="1843" w:type="dxa"/>
            <w:vMerge/>
            <w:vAlign w:val="center"/>
            <w:hideMark/>
          </w:tcPr>
          <w:p w:rsidR="00653496" w:rsidRPr="005508F6" w:rsidRDefault="00653496" w:rsidP="00E707ED">
            <w:pPr>
              <w:rPr>
                <w:sz w:val="22"/>
                <w:szCs w:val="22"/>
              </w:rPr>
            </w:pPr>
          </w:p>
        </w:tc>
        <w:tc>
          <w:tcPr>
            <w:tcW w:w="7655" w:type="dxa"/>
            <w:vMerge/>
            <w:vAlign w:val="center"/>
            <w:hideMark/>
          </w:tcPr>
          <w:p w:rsidR="00653496" w:rsidRPr="005508F6" w:rsidRDefault="00653496" w:rsidP="00E707ED">
            <w:pPr>
              <w:rPr>
                <w:sz w:val="22"/>
                <w:szCs w:val="22"/>
              </w:rPr>
            </w:pPr>
          </w:p>
        </w:tc>
      </w:tr>
    </w:tbl>
    <w:p w:rsidR="00EC039D" w:rsidRPr="005508F6" w:rsidRDefault="00EC039D" w:rsidP="000010D0">
      <w:pPr>
        <w:spacing w:line="360" w:lineRule="auto"/>
        <w:jc w:val="right"/>
        <w:rPr>
          <w:sz w:val="28"/>
          <w:szCs w:val="28"/>
        </w:rPr>
      </w:pPr>
    </w:p>
    <w:p w:rsidR="00EC039D" w:rsidRPr="005508F6" w:rsidRDefault="00EC039D" w:rsidP="000010D0">
      <w:pPr>
        <w:spacing w:line="360" w:lineRule="auto"/>
        <w:jc w:val="right"/>
        <w:rPr>
          <w:sz w:val="28"/>
          <w:szCs w:val="28"/>
        </w:rPr>
      </w:pPr>
    </w:p>
    <w:p w:rsidR="000010D0" w:rsidRPr="005508F6" w:rsidRDefault="000010D0" w:rsidP="00823692">
      <w:pPr>
        <w:pageBreakBefore/>
        <w:spacing w:line="360" w:lineRule="auto"/>
        <w:jc w:val="right"/>
        <w:rPr>
          <w:sz w:val="28"/>
          <w:szCs w:val="28"/>
          <w:lang w:val="en-US"/>
        </w:rPr>
      </w:pPr>
      <w:r w:rsidRPr="005508F6">
        <w:rPr>
          <w:sz w:val="28"/>
          <w:szCs w:val="28"/>
        </w:rPr>
        <w:lastRenderedPageBreak/>
        <w:t xml:space="preserve">Таблица </w:t>
      </w:r>
      <w:r w:rsidR="00C3661F" w:rsidRPr="005508F6">
        <w:rPr>
          <w:sz w:val="28"/>
          <w:szCs w:val="28"/>
          <w:lang w:val="en-US"/>
        </w:rPr>
        <w:t>5</w:t>
      </w:r>
    </w:p>
    <w:p w:rsidR="000010D0" w:rsidRPr="005508F6" w:rsidRDefault="000010D0" w:rsidP="000010D0">
      <w:pPr>
        <w:spacing w:line="360" w:lineRule="auto"/>
        <w:jc w:val="center"/>
        <w:rPr>
          <w:sz w:val="28"/>
          <w:szCs w:val="28"/>
        </w:rPr>
      </w:pPr>
      <w:r w:rsidRPr="005508F6">
        <w:rPr>
          <w:sz w:val="28"/>
          <w:szCs w:val="28"/>
        </w:rPr>
        <w:t>Параметры и критерии оценки эффективности деятельности руководителя дошкольной образовательной организации</w:t>
      </w:r>
    </w:p>
    <w:p w:rsidR="000010D0" w:rsidRPr="005508F6" w:rsidRDefault="000010D0" w:rsidP="000010D0">
      <w:pPr>
        <w:jc w:val="right"/>
        <w:rPr>
          <w:sz w:val="28"/>
          <w:szCs w:val="28"/>
        </w:rPr>
      </w:pPr>
    </w:p>
    <w:tbl>
      <w:tblPr>
        <w:tblW w:w="1476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410"/>
        <w:gridCol w:w="2126"/>
        <w:gridCol w:w="1276"/>
        <w:gridCol w:w="1842"/>
        <w:gridCol w:w="6379"/>
      </w:tblGrid>
      <w:tr w:rsidR="00653496" w:rsidRPr="005508F6" w:rsidTr="00653496">
        <w:trPr>
          <w:trHeight w:val="735"/>
        </w:trPr>
        <w:tc>
          <w:tcPr>
            <w:tcW w:w="733" w:type="dxa"/>
          </w:tcPr>
          <w:p w:rsidR="00653496" w:rsidRPr="005508F6" w:rsidRDefault="00653496" w:rsidP="000010D0">
            <w:pPr>
              <w:jc w:val="center"/>
              <w:rPr>
                <w:bCs/>
                <w:sz w:val="22"/>
                <w:szCs w:val="22"/>
              </w:rPr>
            </w:pPr>
            <w:r w:rsidRPr="005508F6">
              <w:rPr>
                <w:bCs/>
                <w:sz w:val="22"/>
                <w:szCs w:val="22"/>
              </w:rPr>
              <w:t>№ п/п</w:t>
            </w:r>
          </w:p>
        </w:tc>
        <w:tc>
          <w:tcPr>
            <w:tcW w:w="2410" w:type="dxa"/>
            <w:shd w:val="clear" w:color="auto" w:fill="auto"/>
            <w:vAlign w:val="center"/>
            <w:hideMark/>
          </w:tcPr>
          <w:p w:rsidR="00653496" w:rsidRPr="005508F6" w:rsidRDefault="00653496" w:rsidP="000010D0">
            <w:pPr>
              <w:jc w:val="center"/>
              <w:rPr>
                <w:bCs/>
                <w:sz w:val="22"/>
                <w:szCs w:val="22"/>
              </w:rPr>
            </w:pPr>
            <w:r w:rsidRPr="005508F6">
              <w:rPr>
                <w:bCs/>
                <w:sz w:val="22"/>
                <w:szCs w:val="22"/>
              </w:rPr>
              <w:t>Целевые показатели</w:t>
            </w:r>
          </w:p>
        </w:tc>
        <w:tc>
          <w:tcPr>
            <w:tcW w:w="2126" w:type="dxa"/>
            <w:shd w:val="clear" w:color="auto" w:fill="auto"/>
            <w:vAlign w:val="center"/>
            <w:hideMark/>
          </w:tcPr>
          <w:p w:rsidR="00653496" w:rsidRPr="005508F6" w:rsidRDefault="00653496" w:rsidP="000010D0">
            <w:pPr>
              <w:jc w:val="center"/>
              <w:rPr>
                <w:bCs/>
                <w:sz w:val="22"/>
                <w:szCs w:val="22"/>
              </w:rPr>
            </w:pPr>
            <w:r w:rsidRPr="005508F6">
              <w:rPr>
                <w:bCs/>
                <w:sz w:val="22"/>
                <w:szCs w:val="22"/>
              </w:rPr>
              <w:t>Критерии эффективности</w:t>
            </w:r>
          </w:p>
        </w:tc>
        <w:tc>
          <w:tcPr>
            <w:tcW w:w="1276" w:type="dxa"/>
            <w:shd w:val="clear" w:color="auto" w:fill="auto"/>
            <w:vAlign w:val="center"/>
            <w:hideMark/>
          </w:tcPr>
          <w:p w:rsidR="00653496" w:rsidRPr="005508F6" w:rsidRDefault="00653496" w:rsidP="000010D0">
            <w:pPr>
              <w:jc w:val="center"/>
              <w:rPr>
                <w:bCs/>
                <w:sz w:val="22"/>
                <w:szCs w:val="22"/>
              </w:rPr>
            </w:pPr>
            <w:r w:rsidRPr="005508F6">
              <w:rPr>
                <w:bCs/>
                <w:sz w:val="22"/>
                <w:szCs w:val="22"/>
              </w:rPr>
              <w:t>Оценка в баллах</w:t>
            </w:r>
          </w:p>
        </w:tc>
        <w:tc>
          <w:tcPr>
            <w:tcW w:w="1842" w:type="dxa"/>
            <w:shd w:val="clear" w:color="auto" w:fill="auto"/>
            <w:vAlign w:val="center"/>
            <w:hideMark/>
          </w:tcPr>
          <w:p w:rsidR="00653496" w:rsidRPr="005508F6" w:rsidRDefault="00653496" w:rsidP="000010D0">
            <w:pPr>
              <w:jc w:val="center"/>
              <w:rPr>
                <w:bCs/>
                <w:sz w:val="22"/>
                <w:szCs w:val="22"/>
              </w:rPr>
            </w:pPr>
            <w:r w:rsidRPr="005508F6">
              <w:rPr>
                <w:bCs/>
                <w:sz w:val="22"/>
                <w:szCs w:val="22"/>
              </w:rPr>
              <w:t>Ответственное подразделение</w:t>
            </w:r>
          </w:p>
        </w:tc>
        <w:tc>
          <w:tcPr>
            <w:tcW w:w="6379" w:type="dxa"/>
            <w:shd w:val="clear" w:color="auto" w:fill="auto"/>
            <w:noWrap/>
            <w:vAlign w:val="center"/>
            <w:hideMark/>
          </w:tcPr>
          <w:p w:rsidR="00653496" w:rsidRPr="005508F6" w:rsidRDefault="00653496" w:rsidP="000010D0">
            <w:pPr>
              <w:jc w:val="center"/>
              <w:rPr>
                <w:bCs/>
                <w:sz w:val="22"/>
                <w:szCs w:val="22"/>
              </w:rPr>
            </w:pPr>
            <w:r w:rsidRPr="005508F6">
              <w:rPr>
                <w:bCs/>
                <w:sz w:val="22"/>
                <w:szCs w:val="22"/>
              </w:rPr>
              <w:t>Методика расчета значений показателей</w:t>
            </w:r>
          </w:p>
        </w:tc>
      </w:tr>
      <w:tr w:rsidR="00D65F46" w:rsidRPr="005508F6" w:rsidTr="00D65F46">
        <w:trPr>
          <w:trHeight w:val="372"/>
        </w:trPr>
        <w:tc>
          <w:tcPr>
            <w:tcW w:w="14766" w:type="dxa"/>
            <w:gridSpan w:val="6"/>
            <w:vAlign w:val="center"/>
          </w:tcPr>
          <w:p w:rsidR="00D65F46" w:rsidRPr="005508F6" w:rsidRDefault="00D65F46" w:rsidP="00EC039D">
            <w:pPr>
              <w:jc w:val="center"/>
              <w:rPr>
                <w:bCs/>
                <w:sz w:val="22"/>
                <w:szCs w:val="22"/>
              </w:rPr>
            </w:pPr>
            <w:r w:rsidRPr="005508F6">
              <w:rPr>
                <w:bCs/>
                <w:sz w:val="22"/>
                <w:szCs w:val="22"/>
              </w:rPr>
              <w:t>Финансово-хозяйственная деятельность</w:t>
            </w:r>
          </w:p>
        </w:tc>
      </w:tr>
      <w:tr w:rsidR="00653496" w:rsidRPr="005508F6" w:rsidTr="00D65F46">
        <w:trPr>
          <w:trHeight w:val="2852"/>
        </w:trPr>
        <w:tc>
          <w:tcPr>
            <w:tcW w:w="733" w:type="dxa"/>
            <w:vMerge w:val="restart"/>
            <w:vAlign w:val="center"/>
          </w:tcPr>
          <w:p w:rsidR="00653496" w:rsidRPr="005508F6" w:rsidRDefault="00653496" w:rsidP="00D65F46">
            <w:pPr>
              <w:jc w:val="center"/>
              <w:rPr>
                <w:sz w:val="22"/>
                <w:szCs w:val="22"/>
              </w:rPr>
            </w:pPr>
            <w:r w:rsidRPr="005508F6">
              <w:rPr>
                <w:sz w:val="22"/>
                <w:szCs w:val="22"/>
              </w:rPr>
              <w:t>1</w:t>
            </w:r>
          </w:p>
        </w:tc>
        <w:tc>
          <w:tcPr>
            <w:tcW w:w="2410" w:type="dxa"/>
            <w:vMerge w:val="restart"/>
            <w:shd w:val="clear" w:color="auto" w:fill="auto"/>
            <w:vAlign w:val="center"/>
            <w:hideMark/>
          </w:tcPr>
          <w:p w:rsidR="00653496" w:rsidRPr="005508F6" w:rsidRDefault="00653496" w:rsidP="000010D0">
            <w:pPr>
              <w:rPr>
                <w:sz w:val="22"/>
                <w:szCs w:val="22"/>
              </w:rPr>
            </w:pPr>
            <w:r w:rsidRPr="005508F6">
              <w:rPr>
                <w:sz w:val="22"/>
                <w:szCs w:val="22"/>
              </w:rPr>
              <w:t>Организация работы по минимизации (ликвидации) дебиторской задолженности</w:t>
            </w:r>
          </w:p>
        </w:tc>
        <w:tc>
          <w:tcPr>
            <w:tcW w:w="2126" w:type="dxa"/>
            <w:shd w:val="clear" w:color="auto" w:fill="auto"/>
            <w:vAlign w:val="center"/>
            <w:hideMark/>
          </w:tcPr>
          <w:p w:rsidR="00653496" w:rsidRPr="005508F6" w:rsidRDefault="009869A4" w:rsidP="00063051">
            <w:pPr>
              <w:rPr>
                <w:sz w:val="22"/>
                <w:szCs w:val="22"/>
              </w:rPr>
            </w:pPr>
            <w:r w:rsidRPr="005508F6">
              <w:rPr>
                <w:sz w:val="22"/>
                <w:szCs w:val="22"/>
              </w:rPr>
              <w:t>Отсутствие</w:t>
            </w:r>
            <w:r w:rsidR="00653496" w:rsidRPr="005508F6">
              <w:rPr>
                <w:sz w:val="22"/>
                <w:szCs w:val="22"/>
              </w:rPr>
              <w:t xml:space="preserve"> дебиторской задолженности</w:t>
            </w:r>
          </w:p>
        </w:tc>
        <w:tc>
          <w:tcPr>
            <w:tcW w:w="1276" w:type="dxa"/>
            <w:shd w:val="clear" w:color="auto" w:fill="auto"/>
            <w:vAlign w:val="center"/>
            <w:hideMark/>
          </w:tcPr>
          <w:p w:rsidR="00653496" w:rsidRPr="005508F6" w:rsidRDefault="00653496" w:rsidP="000010D0">
            <w:pPr>
              <w:jc w:val="center"/>
              <w:rPr>
                <w:sz w:val="22"/>
                <w:szCs w:val="22"/>
              </w:rPr>
            </w:pPr>
            <w:r w:rsidRPr="005508F6">
              <w:rPr>
                <w:sz w:val="22"/>
                <w:szCs w:val="22"/>
              </w:rPr>
              <w:t>5</w:t>
            </w:r>
          </w:p>
        </w:tc>
        <w:tc>
          <w:tcPr>
            <w:tcW w:w="1842" w:type="dxa"/>
            <w:vMerge w:val="restart"/>
            <w:shd w:val="clear" w:color="auto" w:fill="auto"/>
            <w:vAlign w:val="center"/>
            <w:hideMark/>
          </w:tcPr>
          <w:p w:rsidR="00653496" w:rsidRPr="005508F6" w:rsidRDefault="00653496" w:rsidP="000010D0">
            <w:pPr>
              <w:jc w:val="center"/>
              <w:rPr>
                <w:sz w:val="22"/>
                <w:szCs w:val="22"/>
              </w:rPr>
            </w:pPr>
            <w:r w:rsidRPr="005508F6">
              <w:rPr>
                <w:sz w:val="22"/>
                <w:szCs w:val="22"/>
              </w:rPr>
              <w:t>Отдел мониторинга, экономики и муниципальных заданий</w:t>
            </w:r>
          </w:p>
        </w:tc>
        <w:tc>
          <w:tcPr>
            <w:tcW w:w="6379" w:type="dxa"/>
            <w:vMerge w:val="restart"/>
            <w:shd w:val="clear" w:color="auto" w:fill="auto"/>
            <w:vAlign w:val="center"/>
            <w:hideMark/>
          </w:tcPr>
          <w:p w:rsidR="00653496" w:rsidRPr="005508F6" w:rsidRDefault="00653496" w:rsidP="000010D0">
            <w:pPr>
              <w:rPr>
                <w:sz w:val="21"/>
                <w:szCs w:val="21"/>
              </w:rPr>
            </w:pPr>
            <w:r w:rsidRPr="005508F6">
              <w:rPr>
                <w:sz w:val="21"/>
                <w:szCs w:val="21"/>
              </w:rPr>
              <w:t>Источник информации: данные регистров бухгалтерского учета по расчетам с плательщиками доходов, контрагентами, работниками, бюджетами бюджетной системы РФ, иными дебиторами.</w:t>
            </w:r>
            <w:r w:rsidRPr="005508F6">
              <w:rPr>
                <w:sz w:val="21"/>
                <w:szCs w:val="21"/>
              </w:rPr>
              <w:br/>
              <w:t>Условия, при котором показатель считается достигнутым:</w:t>
            </w:r>
            <w:r w:rsidRPr="005508F6">
              <w:rPr>
                <w:sz w:val="21"/>
                <w:szCs w:val="21"/>
              </w:rPr>
              <w:br/>
              <w:t>1) отсутствие просроченной дебиторской задолженности по доходам учреждения от оказания платных услуг, включая присмотр и уход за детьми в учреждениях, реализующих программы дошкольного образования. Рассматривается дебиторская задолженность по договорам с родителями (законными представителями) обучающихся в случае, если:</w:t>
            </w:r>
            <w:r w:rsidRPr="005508F6">
              <w:rPr>
                <w:sz w:val="21"/>
                <w:szCs w:val="21"/>
              </w:rPr>
              <w:br/>
              <w:t>- по действующему договору сумма задолженности превышает 10 000 руб.;</w:t>
            </w:r>
            <w:r w:rsidRPr="005508F6">
              <w:rPr>
                <w:sz w:val="21"/>
                <w:szCs w:val="21"/>
              </w:rPr>
              <w:br/>
              <w:t>- по действующему договору образовалась дебиторская задолженность, при этом обучающийся не посещает образовательное учреждение более года;</w:t>
            </w:r>
            <w:r w:rsidRPr="005508F6">
              <w:rPr>
                <w:sz w:val="21"/>
                <w:szCs w:val="21"/>
              </w:rPr>
              <w:br/>
              <w:t>- истек (прекращен) срок действия договора;</w:t>
            </w:r>
            <w:r w:rsidRPr="005508F6">
              <w:rPr>
                <w:sz w:val="21"/>
                <w:szCs w:val="21"/>
              </w:rPr>
              <w:br/>
              <w:t>- истек срок исковой давности (3 года с момента образования задолженности).</w:t>
            </w:r>
            <w:r w:rsidRPr="005508F6">
              <w:rPr>
                <w:sz w:val="21"/>
                <w:szCs w:val="21"/>
              </w:rPr>
              <w:br/>
              <w:t>2) отсутствие просроченной дебиторской задолженности по иным доходам, компенсациям затрат.</w:t>
            </w:r>
            <w:r w:rsidRPr="005508F6">
              <w:rPr>
                <w:sz w:val="21"/>
                <w:szCs w:val="21"/>
              </w:rPr>
              <w:br/>
              <w:t>Примечание: не учитывается просроченная дебиторская задолженность при наличии подтверждающих документов о направлении в судебные органы исковых заявлений о взыскании задолженности с должников, судебных решений в пользу образовательного учреждения.</w:t>
            </w:r>
            <w:r w:rsidRPr="005508F6">
              <w:rPr>
                <w:sz w:val="21"/>
                <w:szCs w:val="21"/>
              </w:rPr>
              <w:br/>
              <w:t>Периодичность: ежеквартально за предшествующий квартал.</w:t>
            </w:r>
          </w:p>
        </w:tc>
      </w:tr>
      <w:tr w:rsidR="00653496" w:rsidRPr="005508F6" w:rsidTr="00D65F46">
        <w:trPr>
          <w:trHeight w:val="2273"/>
        </w:trPr>
        <w:tc>
          <w:tcPr>
            <w:tcW w:w="733" w:type="dxa"/>
            <w:vMerge/>
            <w:vAlign w:val="center"/>
          </w:tcPr>
          <w:p w:rsidR="00653496" w:rsidRPr="005508F6" w:rsidRDefault="00653496" w:rsidP="00D65F46">
            <w:pPr>
              <w:jc w:val="center"/>
              <w:rPr>
                <w:sz w:val="22"/>
                <w:szCs w:val="22"/>
              </w:rPr>
            </w:pPr>
          </w:p>
        </w:tc>
        <w:tc>
          <w:tcPr>
            <w:tcW w:w="2410" w:type="dxa"/>
            <w:vMerge/>
            <w:vAlign w:val="center"/>
            <w:hideMark/>
          </w:tcPr>
          <w:p w:rsidR="00653496" w:rsidRPr="005508F6" w:rsidRDefault="00653496" w:rsidP="000010D0">
            <w:pPr>
              <w:rPr>
                <w:sz w:val="22"/>
                <w:szCs w:val="22"/>
              </w:rPr>
            </w:pPr>
          </w:p>
        </w:tc>
        <w:tc>
          <w:tcPr>
            <w:tcW w:w="2126" w:type="dxa"/>
            <w:shd w:val="clear" w:color="auto" w:fill="auto"/>
            <w:vAlign w:val="center"/>
            <w:hideMark/>
          </w:tcPr>
          <w:p w:rsidR="00653496" w:rsidRPr="005508F6" w:rsidRDefault="009869A4" w:rsidP="009076E2">
            <w:pPr>
              <w:rPr>
                <w:sz w:val="22"/>
                <w:szCs w:val="22"/>
              </w:rPr>
            </w:pPr>
            <w:r w:rsidRPr="005508F6">
              <w:rPr>
                <w:sz w:val="22"/>
                <w:szCs w:val="22"/>
              </w:rPr>
              <w:t>Наличие</w:t>
            </w:r>
            <w:r w:rsidR="00653496" w:rsidRPr="005508F6">
              <w:rPr>
                <w:sz w:val="22"/>
                <w:szCs w:val="22"/>
              </w:rPr>
              <w:t xml:space="preserve"> дебиторской задолженности</w:t>
            </w:r>
          </w:p>
        </w:tc>
        <w:tc>
          <w:tcPr>
            <w:tcW w:w="1276" w:type="dxa"/>
            <w:shd w:val="clear" w:color="auto" w:fill="auto"/>
            <w:vAlign w:val="center"/>
            <w:hideMark/>
          </w:tcPr>
          <w:p w:rsidR="00653496" w:rsidRPr="005508F6" w:rsidRDefault="00653496" w:rsidP="000010D0">
            <w:pPr>
              <w:jc w:val="center"/>
              <w:rPr>
                <w:sz w:val="22"/>
                <w:szCs w:val="22"/>
              </w:rPr>
            </w:pPr>
            <w:r w:rsidRPr="005508F6">
              <w:rPr>
                <w:sz w:val="22"/>
                <w:szCs w:val="22"/>
              </w:rPr>
              <w:t>0</w:t>
            </w:r>
          </w:p>
        </w:tc>
        <w:tc>
          <w:tcPr>
            <w:tcW w:w="1842" w:type="dxa"/>
            <w:vMerge/>
            <w:vAlign w:val="center"/>
            <w:hideMark/>
          </w:tcPr>
          <w:p w:rsidR="00653496" w:rsidRPr="005508F6" w:rsidRDefault="00653496" w:rsidP="000010D0">
            <w:pPr>
              <w:rPr>
                <w:sz w:val="22"/>
                <w:szCs w:val="22"/>
              </w:rPr>
            </w:pPr>
          </w:p>
        </w:tc>
        <w:tc>
          <w:tcPr>
            <w:tcW w:w="6379" w:type="dxa"/>
            <w:vMerge/>
            <w:vAlign w:val="center"/>
            <w:hideMark/>
          </w:tcPr>
          <w:p w:rsidR="00653496" w:rsidRPr="005508F6" w:rsidRDefault="00653496" w:rsidP="000010D0">
            <w:pPr>
              <w:rPr>
                <w:sz w:val="22"/>
                <w:szCs w:val="22"/>
              </w:rPr>
            </w:pPr>
          </w:p>
        </w:tc>
      </w:tr>
      <w:tr w:rsidR="00653496" w:rsidRPr="005508F6" w:rsidTr="00D65F46">
        <w:trPr>
          <w:trHeight w:val="1975"/>
        </w:trPr>
        <w:tc>
          <w:tcPr>
            <w:tcW w:w="733" w:type="dxa"/>
            <w:vMerge w:val="restart"/>
            <w:vAlign w:val="center"/>
          </w:tcPr>
          <w:p w:rsidR="00653496" w:rsidRPr="005508F6" w:rsidRDefault="00653496" w:rsidP="00D65F46">
            <w:pPr>
              <w:jc w:val="center"/>
              <w:rPr>
                <w:sz w:val="22"/>
                <w:szCs w:val="22"/>
              </w:rPr>
            </w:pPr>
            <w:r w:rsidRPr="005508F6">
              <w:rPr>
                <w:sz w:val="22"/>
                <w:szCs w:val="22"/>
              </w:rPr>
              <w:lastRenderedPageBreak/>
              <w:t>2</w:t>
            </w:r>
          </w:p>
        </w:tc>
        <w:tc>
          <w:tcPr>
            <w:tcW w:w="2410" w:type="dxa"/>
            <w:vMerge w:val="restart"/>
            <w:shd w:val="clear" w:color="auto" w:fill="auto"/>
            <w:vAlign w:val="center"/>
            <w:hideMark/>
          </w:tcPr>
          <w:p w:rsidR="00653496" w:rsidRPr="005508F6" w:rsidRDefault="00653496" w:rsidP="00063051">
            <w:pPr>
              <w:rPr>
                <w:sz w:val="22"/>
                <w:szCs w:val="22"/>
              </w:rPr>
            </w:pPr>
            <w:r w:rsidRPr="005508F6">
              <w:rPr>
                <w:sz w:val="22"/>
                <w:szCs w:val="22"/>
              </w:rPr>
              <w:t>Своевременность и качество предоставления и размещения отчетности, сведений, информации по деятельности организации в информационных системах</w:t>
            </w:r>
          </w:p>
        </w:tc>
        <w:tc>
          <w:tcPr>
            <w:tcW w:w="2126" w:type="dxa"/>
            <w:shd w:val="clear" w:color="auto" w:fill="auto"/>
            <w:vAlign w:val="center"/>
            <w:hideMark/>
          </w:tcPr>
          <w:p w:rsidR="00653496" w:rsidRPr="005508F6" w:rsidRDefault="002A3222" w:rsidP="000010D0">
            <w:pPr>
              <w:rPr>
                <w:sz w:val="22"/>
                <w:szCs w:val="22"/>
              </w:rPr>
            </w:pPr>
            <w:r w:rsidRPr="005508F6">
              <w:rPr>
                <w:sz w:val="22"/>
                <w:szCs w:val="22"/>
              </w:rPr>
              <w:t>В</w:t>
            </w:r>
            <w:r w:rsidR="00653496" w:rsidRPr="005508F6">
              <w:rPr>
                <w:sz w:val="22"/>
                <w:szCs w:val="22"/>
              </w:rPr>
              <w:t xml:space="preserve"> установленные сроки</w:t>
            </w:r>
          </w:p>
        </w:tc>
        <w:tc>
          <w:tcPr>
            <w:tcW w:w="1276" w:type="dxa"/>
            <w:shd w:val="clear" w:color="auto" w:fill="auto"/>
            <w:vAlign w:val="center"/>
            <w:hideMark/>
          </w:tcPr>
          <w:p w:rsidR="00653496" w:rsidRPr="005508F6" w:rsidRDefault="00653496" w:rsidP="000010D0">
            <w:pPr>
              <w:jc w:val="center"/>
              <w:rPr>
                <w:sz w:val="22"/>
                <w:szCs w:val="22"/>
              </w:rPr>
            </w:pPr>
            <w:r w:rsidRPr="005508F6">
              <w:rPr>
                <w:sz w:val="22"/>
                <w:szCs w:val="22"/>
              </w:rPr>
              <w:t>5</w:t>
            </w:r>
          </w:p>
        </w:tc>
        <w:tc>
          <w:tcPr>
            <w:tcW w:w="1842" w:type="dxa"/>
            <w:vMerge w:val="restart"/>
            <w:shd w:val="clear" w:color="auto" w:fill="auto"/>
            <w:vAlign w:val="center"/>
            <w:hideMark/>
          </w:tcPr>
          <w:p w:rsidR="00653496" w:rsidRPr="005508F6" w:rsidRDefault="00653496" w:rsidP="000010D0">
            <w:pPr>
              <w:jc w:val="center"/>
              <w:rPr>
                <w:sz w:val="22"/>
                <w:szCs w:val="22"/>
              </w:rPr>
            </w:pPr>
            <w:r w:rsidRPr="005508F6">
              <w:rPr>
                <w:sz w:val="22"/>
                <w:szCs w:val="22"/>
              </w:rPr>
              <w:t>Отдел мониторинга, экономики и муниципальных заданий, отдел общего образования, отдел молодежной политик</w:t>
            </w:r>
            <w:r w:rsidR="001A4123" w:rsidRPr="005508F6">
              <w:rPr>
                <w:sz w:val="22"/>
                <w:szCs w:val="22"/>
              </w:rPr>
              <w:t>и</w:t>
            </w:r>
            <w:r w:rsidRPr="005508F6">
              <w:rPr>
                <w:sz w:val="22"/>
                <w:szCs w:val="22"/>
              </w:rPr>
              <w:t xml:space="preserve"> и дополнительного образования (по своим направлениям)</w:t>
            </w:r>
          </w:p>
        </w:tc>
        <w:tc>
          <w:tcPr>
            <w:tcW w:w="6379" w:type="dxa"/>
            <w:vMerge w:val="restart"/>
            <w:shd w:val="clear" w:color="auto" w:fill="auto"/>
            <w:vAlign w:val="center"/>
            <w:hideMark/>
          </w:tcPr>
          <w:p w:rsidR="00653496" w:rsidRPr="005508F6" w:rsidRDefault="00653496" w:rsidP="000010D0">
            <w:pPr>
              <w:rPr>
                <w:sz w:val="22"/>
                <w:szCs w:val="22"/>
              </w:rPr>
            </w:pPr>
            <w:r w:rsidRPr="005508F6">
              <w:rPr>
                <w:sz w:val="22"/>
                <w:szCs w:val="22"/>
              </w:rPr>
              <w:t>Источник информации: служебные записки структурных подразделений администрации города о наличии в образовательном учреждении документов с нарушенным сроком исполнения по состоянию на 1 число месяца, следующего за отчетным периодом, результаты мониторинга заполнения информационных систем.                                                          Условия, при котором показатель считается достигнутым:</w:t>
            </w:r>
            <w:r w:rsidRPr="005508F6">
              <w:rPr>
                <w:sz w:val="22"/>
                <w:szCs w:val="22"/>
              </w:rPr>
              <w:br/>
              <w:t>1) отсутствие документов, неисполненных в срок или подготовленных некачественно;</w:t>
            </w:r>
            <w:r w:rsidRPr="005508F6">
              <w:rPr>
                <w:sz w:val="22"/>
                <w:szCs w:val="22"/>
              </w:rPr>
              <w:br/>
              <w:t>2) своевременное и безошибочное внесение данных в информационные системы.</w:t>
            </w:r>
            <w:r w:rsidRPr="005508F6">
              <w:rPr>
                <w:sz w:val="22"/>
                <w:szCs w:val="22"/>
              </w:rPr>
              <w:br/>
              <w:t>Периодичность: ежеквартально за предшествующий квартал.</w:t>
            </w:r>
          </w:p>
        </w:tc>
      </w:tr>
      <w:tr w:rsidR="00653496" w:rsidRPr="005508F6" w:rsidTr="00D65F46">
        <w:trPr>
          <w:trHeight w:val="1557"/>
        </w:trPr>
        <w:tc>
          <w:tcPr>
            <w:tcW w:w="733" w:type="dxa"/>
            <w:vMerge/>
            <w:vAlign w:val="center"/>
          </w:tcPr>
          <w:p w:rsidR="00653496" w:rsidRPr="005508F6" w:rsidRDefault="00653496" w:rsidP="00D65F46">
            <w:pPr>
              <w:jc w:val="center"/>
              <w:rPr>
                <w:sz w:val="22"/>
                <w:szCs w:val="22"/>
              </w:rPr>
            </w:pPr>
          </w:p>
        </w:tc>
        <w:tc>
          <w:tcPr>
            <w:tcW w:w="2410" w:type="dxa"/>
            <w:vMerge/>
            <w:vAlign w:val="center"/>
            <w:hideMark/>
          </w:tcPr>
          <w:p w:rsidR="00653496" w:rsidRPr="005508F6" w:rsidRDefault="00653496" w:rsidP="000010D0">
            <w:pPr>
              <w:rPr>
                <w:sz w:val="22"/>
                <w:szCs w:val="22"/>
              </w:rPr>
            </w:pPr>
          </w:p>
        </w:tc>
        <w:tc>
          <w:tcPr>
            <w:tcW w:w="2126" w:type="dxa"/>
            <w:shd w:val="clear" w:color="auto" w:fill="auto"/>
            <w:vAlign w:val="center"/>
            <w:hideMark/>
          </w:tcPr>
          <w:p w:rsidR="00653496" w:rsidRPr="005508F6" w:rsidRDefault="002A3222" w:rsidP="000010D0">
            <w:pPr>
              <w:rPr>
                <w:sz w:val="22"/>
                <w:szCs w:val="22"/>
              </w:rPr>
            </w:pPr>
            <w:r w:rsidRPr="005508F6">
              <w:rPr>
                <w:sz w:val="22"/>
                <w:szCs w:val="22"/>
              </w:rPr>
              <w:t>С</w:t>
            </w:r>
            <w:r w:rsidR="00653496" w:rsidRPr="005508F6">
              <w:rPr>
                <w:sz w:val="22"/>
                <w:szCs w:val="22"/>
              </w:rPr>
              <w:t xml:space="preserve"> нарушением сроков </w:t>
            </w:r>
          </w:p>
        </w:tc>
        <w:tc>
          <w:tcPr>
            <w:tcW w:w="1276" w:type="dxa"/>
            <w:shd w:val="clear" w:color="auto" w:fill="auto"/>
            <w:vAlign w:val="center"/>
            <w:hideMark/>
          </w:tcPr>
          <w:p w:rsidR="00653496" w:rsidRPr="005508F6" w:rsidRDefault="00653496" w:rsidP="000010D0">
            <w:pPr>
              <w:jc w:val="center"/>
              <w:rPr>
                <w:sz w:val="22"/>
                <w:szCs w:val="22"/>
              </w:rPr>
            </w:pPr>
            <w:r w:rsidRPr="005508F6">
              <w:rPr>
                <w:sz w:val="22"/>
                <w:szCs w:val="22"/>
              </w:rPr>
              <w:t>0</w:t>
            </w:r>
          </w:p>
        </w:tc>
        <w:tc>
          <w:tcPr>
            <w:tcW w:w="1842" w:type="dxa"/>
            <w:vMerge/>
            <w:vAlign w:val="center"/>
            <w:hideMark/>
          </w:tcPr>
          <w:p w:rsidR="00653496" w:rsidRPr="005508F6" w:rsidRDefault="00653496" w:rsidP="000010D0">
            <w:pPr>
              <w:rPr>
                <w:sz w:val="22"/>
                <w:szCs w:val="22"/>
              </w:rPr>
            </w:pPr>
          </w:p>
        </w:tc>
        <w:tc>
          <w:tcPr>
            <w:tcW w:w="6379" w:type="dxa"/>
            <w:vMerge/>
            <w:vAlign w:val="center"/>
            <w:hideMark/>
          </w:tcPr>
          <w:p w:rsidR="00653496" w:rsidRPr="005508F6" w:rsidRDefault="00653496" w:rsidP="000010D0">
            <w:pPr>
              <w:rPr>
                <w:sz w:val="22"/>
                <w:szCs w:val="22"/>
              </w:rPr>
            </w:pPr>
          </w:p>
        </w:tc>
      </w:tr>
      <w:tr w:rsidR="00D65F46" w:rsidRPr="005508F6" w:rsidTr="00D65F46">
        <w:trPr>
          <w:trHeight w:val="372"/>
        </w:trPr>
        <w:tc>
          <w:tcPr>
            <w:tcW w:w="14766" w:type="dxa"/>
            <w:gridSpan w:val="6"/>
            <w:vAlign w:val="center"/>
          </w:tcPr>
          <w:p w:rsidR="00D65F46" w:rsidRPr="005508F6" w:rsidRDefault="00D65F46" w:rsidP="0044096F">
            <w:pPr>
              <w:jc w:val="center"/>
              <w:rPr>
                <w:sz w:val="22"/>
                <w:szCs w:val="22"/>
              </w:rPr>
            </w:pPr>
            <w:r w:rsidRPr="005508F6">
              <w:rPr>
                <w:bCs/>
                <w:sz w:val="22"/>
                <w:szCs w:val="22"/>
              </w:rPr>
              <w:t>Обеспечение безопасности образовательного процесса</w:t>
            </w:r>
          </w:p>
        </w:tc>
      </w:tr>
      <w:tr w:rsidR="00653496" w:rsidRPr="005508F6" w:rsidTr="00D65F46">
        <w:trPr>
          <w:trHeight w:val="1014"/>
        </w:trPr>
        <w:tc>
          <w:tcPr>
            <w:tcW w:w="733" w:type="dxa"/>
            <w:vMerge w:val="restart"/>
            <w:vAlign w:val="center"/>
          </w:tcPr>
          <w:p w:rsidR="00653496" w:rsidRPr="005508F6" w:rsidRDefault="00653496" w:rsidP="00D65F46">
            <w:pPr>
              <w:jc w:val="center"/>
              <w:rPr>
                <w:sz w:val="22"/>
                <w:szCs w:val="22"/>
              </w:rPr>
            </w:pPr>
            <w:r w:rsidRPr="005508F6">
              <w:rPr>
                <w:sz w:val="22"/>
                <w:szCs w:val="22"/>
              </w:rPr>
              <w:t>3</w:t>
            </w:r>
          </w:p>
        </w:tc>
        <w:tc>
          <w:tcPr>
            <w:tcW w:w="2410" w:type="dxa"/>
            <w:vMerge w:val="restart"/>
            <w:shd w:val="clear" w:color="auto" w:fill="auto"/>
            <w:vAlign w:val="center"/>
            <w:hideMark/>
          </w:tcPr>
          <w:p w:rsidR="00653496" w:rsidRPr="005508F6" w:rsidRDefault="00653496" w:rsidP="00063051">
            <w:pPr>
              <w:rPr>
                <w:sz w:val="22"/>
                <w:szCs w:val="22"/>
              </w:rPr>
            </w:pPr>
            <w:r w:rsidRPr="005508F6">
              <w:rPr>
                <w:sz w:val="22"/>
                <w:szCs w:val="22"/>
              </w:rPr>
              <w:t>Обеспечение безопасности образовательного процесса (Отсутствие травматизма среди воспитанников и работников учреждения).</w:t>
            </w:r>
          </w:p>
        </w:tc>
        <w:tc>
          <w:tcPr>
            <w:tcW w:w="2126" w:type="dxa"/>
            <w:shd w:val="clear" w:color="auto" w:fill="auto"/>
            <w:vAlign w:val="center"/>
            <w:hideMark/>
          </w:tcPr>
          <w:p w:rsidR="00653496" w:rsidRPr="005508F6" w:rsidRDefault="009869A4" w:rsidP="000010D0">
            <w:pPr>
              <w:rPr>
                <w:sz w:val="22"/>
                <w:szCs w:val="22"/>
              </w:rPr>
            </w:pPr>
            <w:r w:rsidRPr="005508F6">
              <w:rPr>
                <w:sz w:val="22"/>
                <w:szCs w:val="22"/>
              </w:rPr>
              <w:t>Менее</w:t>
            </w:r>
            <w:r w:rsidR="00653496" w:rsidRPr="005508F6">
              <w:rPr>
                <w:sz w:val="22"/>
                <w:szCs w:val="22"/>
              </w:rPr>
              <w:t xml:space="preserve"> 5%</w:t>
            </w:r>
          </w:p>
        </w:tc>
        <w:tc>
          <w:tcPr>
            <w:tcW w:w="1276" w:type="dxa"/>
            <w:shd w:val="clear" w:color="auto" w:fill="auto"/>
            <w:vAlign w:val="center"/>
            <w:hideMark/>
          </w:tcPr>
          <w:p w:rsidR="00653496" w:rsidRPr="005508F6" w:rsidRDefault="00653496" w:rsidP="000010D0">
            <w:pPr>
              <w:jc w:val="center"/>
              <w:rPr>
                <w:sz w:val="22"/>
                <w:szCs w:val="22"/>
              </w:rPr>
            </w:pPr>
            <w:r w:rsidRPr="005508F6">
              <w:rPr>
                <w:sz w:val="22"/>
                <w:szCs w:val="22"/>
              </w:rPr>
              <w:t>10</w:t>
            </w:r>
          </w:p>
        </w:tc>
        <w:tc>
          <w:tcPr>
            <w:tcW w:w="1842" w:type="dxa"/>
            <w:vMerge w:val="restart"/>
            <w:shd w:val="clear" w:color="auto" w:fill="auto"/>
            <w:vAlign w:val="center"/>
            <w:hideMark/>
          </w:tcPr>
          <w:p w:rsidR="00653496" w:rsidRPr="005508F6" w:rsidRDefault="00653496" w:rsidP="000010D0">
            <w:pPr>
              <w:jc w:val="center"/>
              <w:rPr>
                <w:sz w:val="22"/>
                <w:szCs w:val="22"/>
              </w:rPr>
            </w:pPr>
            <w:r w:rsidRPr="005508F6">
              <w:rPr>
                <w:sz w:val="22"/>
                <w:szCs w:val="22"/>
              </w:rPr>
              <w:t>Отдел мониторинга, экономики и муниципальных заданий</w:t>
            </w:r>
          </w:p>
        </w:tc>
        <w:tc>
          <w:tcPr>
            <w:tcW w:w="6379" w:type="dxa"/>
            <w:vMerge w:val="restart"/>
            <w:shd w:val="clear" w:color="auto" w:fill="auto"/>
            <w:vAlign w:val="center"/>
            <w:hideMark/>
          </w:tcPr>
          <w:p w:rsidR="00653496" w:rsidRPr="005508F6" w:rsidRDefault="00F71031" w:rsidP="00063051">
            <w:pPr>
              <w:rPr>
                <w:sz w:val="22"/>
                <w:szCs w:val="22"/>
              </w:rPr>
            </w:pPr>
            <w:r w:rsidRPr="005508F6">
              <w:rPr>
                <w:sz w:val="22"/>
                <w:szCs w:val="22"/>
              </w:rPr>
              <w:t>Источник информации: акты о несчастном случае (форма Н-1, Н-2), информация образовательных учреждений, структурных подразделений администрации города.</w:t>
            </w:r>
            <w:r w:rsidRPr="005508F6">
              <w:rPr>
                <w:sz w:val="22"/>
                <w:szCs w:val="22"/>
              </w:rPr>
              <w:br/>
            </w:r>
            <w:r w:rsidR="00653496" w:rsidRPr="005508F6">
              <w:rPr>
                <w:sz w:val="22"/>
                <w:szCs w:val="22"/>
              </w:rPr>
              <w:t>Условие,   при   котором   показатель   считается   достигнутым: отсутствие травматизма среди обучающихся и работников.</w:t>
            </w:r>
            <w:r w:rsidR="00653496" w:rsidRPr="005508F6">
              <w:rPr>
                <w:sz w:val="22"/>
                <w:szCs w:val="22"/>
              </w:rPr>
              <w:br/>
              <w:t>Периодичность: ежеквартально за предшествующий квартал.</w:t>
            </w:r>
          </w:p>
          <w:p w:rsidR="00653496" w:rsidRPr="005508F6" w:rsidRDefault="00653496" w:rsidP="00063051">
            <w:pPr>
              <w:rPr>
                <w:sz w:val="22"/>
                <w:szCs w:val="22"/>
              </w:rPr>
            </w:pPr>
            <w:r w:rsidRPr="005508F6">
              <w:rPr>
                <w:sz w:val="22"/>
                <w:szCs w:val="22"/>
              </w:rPr>
              <w:t>Порядок расчета: общее число пострадавших обучающихся / общая численность обучающихся на 1-е число месяца, следующего за отчетным кварталом * 100.</w:t>
            </w:r>
            <w:r w:rsidRPr="005508F6">
              <w:rPr>
                <w:sz w:val="22"/>
                <w:szCs w:val="22"/>
              </w:rPr>
              <w:br/>
              <w:t>Периодичность: Периодичность: ежеквартально за предшествующий квартал.</w:t>
            </w:r>
          </w:p>
        </w:tc>
      </w:tr>
      <w:tr w:rsidR="00653496" w:rsidRPr="005508F6" w:rsidTr="00D65F46">
        <w:trPr>
          <w:trHeight w:val="1014"/>
        </w:trPr>
        <w:tc>
          <w:tcPr>
            <w:tcW w:w="733" w:type="dxa"/>
            <w:vMerge/>
            <w:vAlign w:val="center"/>
          </w:tcPr>
          <w:p w:rsidR="00653496" w:rsidRPr="005508F6" w:rsidRDefault="00653496" w:rsidP="00D65F46">
            <w:pPr>
              <w:jc w:val="center"/>
              <w:rPr>
                <w:sz w:val="22"/>
                <w:szCs w:val="22"/>
              </w:rPr>
            </w:pPr>
          </w:p>
        </w:tc>
        <w:tc>
          <w:tcPr>
            <w:tcW w:w="2410" w:type="dxa"/>
            <w:vMerge/>
            <w:vAlign w:val="center"/>
            <w:hideMark/>
          </w:tcPr>
          <w:p w:rsidR="00653496" w:rsidRPr="005508F6" w:rsidRDefault="00653496" w:rsidP="000010D0">
            <w:pPr>
              <w:rPr>
                <w:sz w:val="22"/>
                <w:szCs w:val="22"/>
              </w:rPr>
            </w:pPr>
          </w:p>
        </w:tc>
        <w:tc>
          <w:tcPr>
            <w:tcW w:w="2126" w:type="dxa"/>
            <w:shd w:val="clear" w:color="auto" w:fill="auto"/>
            <w:vAlign w:val="center"/>
            <w:hideMark/>
          </w:tcPr>
          <w:p w:rsidR="00653496" w:rsidRPr="005508F6" w:rsidRDefault="002A3222" w:rsidP="000010D0">
            <w:pPr>
              <w:rPr>
                <w:sz w:val="22"/>
                <w:szCs w:val="22"/>
              </w:rPr>
            </w:pPr>
            <w:r w:rsidRPr="005508F6">
              <w:rPr>
                <w:sz w:val="22"/>
                <w:szCs w:val="22"/>
              </w:rPr>
              <w:t>Б</w:t>
            </w:r>
            <w:r w:rsidR="00653496" w:rsidRPr="005508F6">
              <w:rPr>
                <w:sz w:val="22"/>
                <w:szCs w:val="22"/>
              </w:rPr>
              <w:t>олее 5%</w:t>
            </w:r>
          </w:p>
        </w:tc>
        <w:tc>
          <w:tcPr>
            <w:tcW w:w="1276" w:type="dxa"/>
            <w:shd w:val="clear" w:color="auto" w:fill="auto"/>
            <w:vAlign w:val="center"/>
            <w:hideMark/>
          </w:tcPr>
          <w:p w:rsidR="00653496" w:rsidRPr="005508F6" w:rsidRDefault="00653496" w:rsidP="000010D0">
            <w:pPr>
              <w:jc w:val="center"/>
              <w:rPr>
                <w:sz w:val="22"/>
                <w:szCs w:val="22"/>
              </w:rPr>
            </w:pPr>
            <w:r w:rsidRPr="005508F6">
              <w:rPr>
                <w:sz w:val="22"/>
                <w:szCs w:val="22"/>
              </w:rPr>
              <w:t>0</w:t>
            </w:r>
          </w:p>
        </w:tc>
        <w:tc>
          <w:tcPr>
            <w:tcW w:w="1842" w:type="dxa"/>
            <w:vMerge/>
            <w:vAlign w:val="center"/>
            <w:hideMark/>
          </w:tcPr>
          <w:p w:rsidR="00653496" w:rsidRPr="005508F6" w:rsidRDefault="00653496" w:rsidP="000010D0">
            <w:pPr>
              <w:rPr>
                <w:sz w:val="22"/>
                <w:szCs w:val="22"/>
              </w:rPr>
            </w:pPr>
          </w:p>
        </w:tc>
        <w:tc>
          <w:tcPr>
            <w:tcW w:w="6379" w:type="dxa"/>
            <w:vMerge/>
            <w:vAlign w:val="center"/>
            <w:hideMark/>
          </w:tcPr>
          <w:p w:rsidR="00653496" w:rsidRPr="005508F6" w:rsidRDefault="00653496" w:rsidP="000010D0">
            <w:pPr>
              <w:rPr>
                <w:sz w:val="22"/>
                <w:szCs w:val="22"/>
              </w:rPr>
            </w:pPr>
          </w:p>
        </w:tc>
      </w:tr>
      <w:tr w:rsidR="00653496" w:rsidRPr="005508F6" w:rsidTr="00D65F46">
        <w:trPr>
          <w:trHeight w:val="3030"/>
        </w:trPr>
        <w:tc>
          <w:tcPr>
            <w:tcW w:w="733" w:type="dxa"/>
            <w:vMerge w:val="restart"/>
            <w:vAlign w:val="center"/>
          </w:tcPr>
          <w:p w:rsidR="00653496" w:rsidRPr="005508F6" w:rsidRDefault="00653496" w:rsidP="00D65F46">
            <w:pPr>
              <w:jc w:val="center"/>
              <w:rPr>
                <w:sz w:val="22"/>
                <w:szCs w:val="22"/>
              </w:rPr>
            </w:pPr>
            <w:r w:rsidRPr="005508F6">
              <w:rPr>
                <w:sz w:val="22"/>
                <w:szCs w:val="22"/>
              </w:rPr>
              <w:t>4</w:t>
            </w:r>
          </w:p>
        </w:tc>
        <w:tc>
          <w:tcPr>
            <w:tcW w:w="2410" w:type="dxa"/>
            <w:vMerge w:val="restart"/>
            <w:shd w:val="clear" w:color="auto" w:fill="auto"/>
            <w:vAlign w:val="center"/>
            <w:hideMark/>
          </w:tcPr>
          <w:p w:rsidR="00653496" w:rsidRPr="005508F6" w:rsidRDefault="00653496" w:rsidP="005E7257">
            <w:pPr>
              <w:rPr>
                <w:sz w:val="22"/>
                <w:szCs w:val="22"/>
              </w:rPr>
            </w:pPr>
            <w:r w:rsidRPr="005508F6">
              <w:rPr>
                <w:sz w:val="22"/>
                <w:szCs w:val="22"/>
              </w:rPr>
              <w:t xml:space="preserve">Отсутствие </w:t>
            </w:r>
            <w:proofErr w:type="spellStart"/>
            <w:r w:rsidRPr="005508F6">
              <w:rPr>
                <w:sz w:val="22"/>
                <w:szCs w:val="22"/>
              </w:rPr>
              <w:t>неустраненных</w:t>
            </w:r>
            <w:proofErr w:type="spellEnd"/>
            <w:r w:rsidRPr="005508F6">
              <w:rPr>
                <w:sz w:val="22"/>
                <w:szCs w:val="22"/>
              </w:rPr>
              <w:t xml:space="preserve"> предписаний надзорных органов в области комплексной безопасности (</w:t>
            </w:r>
            <w:proofErr w:type="spellStart"/>
            <w:r w:rsidRPr="005508F6">
              <w:rPr>
                <w:sz w:val="22"/>
                <w:szCs w:val="22"/>
              </w:rPr>
              <w:t>Роспотребнадзор</w:t>
            </w:r>
            <w:proofErr w:type="spellEnd"/>
            <w:r w:rsidRPr="005508F6">
              <w:rPr>
                <w:sz w:val="22"/>
                <w:szCs w:val="22"/>
              </w:rPr>
              <w:t xml:space="preserve">, </w:t>
            </w:r>
            <w:proofErr w:type="spellStart"/>
            <w:r w:rsidRPr="005508F6">
              <w:rPr>
                <w:sz w:val="22"/>
                <w:szCs w:val="22"/>
              </w:rPr>
              <w:t>Госпожнадзор</w:t>
            </w:r>
            <w:proofErr w:type="spellEnd"/>
            <w:r w:rsidRPr="005508F6">
              <w:rPr>
                <w:sz w:val="22"/>
                <w:szCs w:val="22"/>
              </w:rPr>
              <w:t xml:space="preserve">, </w:t>
            </w:r>
            <w:proofErr w:type="spellStart"/>
            <w:r w:rsidRPr="005508F6">
              <w:rPr>
                <w:sz w:val="22"/>
                <w:szCs w:val="22"/>
              </w:rPr>
              <w:t>Росгвардия</w:t>
            </w:r>
            <w:proofErr w:type="spellEnd"/>
            <w:r w:rsidRPr="005508F6">
              <w:rPr>
                <w:sz w:val="22"/>
                <w:szCs w:val="22"/>
              </w:rPr>
              <w:t xml:space="preserve">) в отчетном </w:t>
            </w:r>
            <w:r w:rsidR="005E7257" w:rsidRPr="005508F6">
              <w:rPr>
                <w:sz w:val="22"/>
                <w:szCs w:val="22"/>
              </w:rPr>
              <w:t>периоде</w:t>
            </w:r>
            <w:r w:rsidRPr="005508F6">
              <w:rPr>
                <w:sz w:val="22"/>
                <w:szCs w:val="22"/>
              </w:rPr>
              <w:t xml:space="preserve"> (за исключением </w:t>
            </w:r>
            <w:r w:rsidRPr="005508F6">
              <w:rPr>
                <w:sz w:val="22"/>
                <w:szCs w:val="22"/>
              </w:rPr>
              <w:lastRenderedPageBreak/>
              <w:t>предписаний капитального характера)</w:t>
            </w:r>
          </w:p>
        </w:tc>
        <w:tc>
          <w:tcPr>
            <w:tcW w:w="2126" w:type="dxa"/>
            <w:shd w:val="clear" w:color="auto" w:fill="auto"/>
            <w:vAlign w:val="center"/>
            <w:hideMark/>
          </w:tcPr>
          <w:p w:rsidR="00653496" w:rsidRPr="005508F6" w:rsidRDefault="009869A4" w:rsidP="000010D0">
            <w:pPr>
              <w:rPr>
                <w:sz w:val="22"/>
                <w:szCs w:val="22"/>
              </w:rPr>
            </w:pPr>
            <w:r w:rsidRPr="005508F6">
              <w:rPr>
                <w:sz w:val="22"/>
                <w:szCs w:val="22"/>
              </w:rPr>
              <w:lastRenderedPageBreak/>
              <w:t>Отсутствие</w:t>
            </w:r>
          </w:p>
        </w:tc>
        <w:tc>
          <w:tcPr>
            <w:tcW w:w="1276" w:type="dxa"/>
            <w:shd w:val="clear" w:color="auto" w:fill="auto"/>
            <w:vAlign w:val="center"/>
            <w:hideMark/>
          </w:tcPr>
          <w:p w:rsidR="00653496" w:rsidRPr="005508F6" w:rsidRDefault="00653496" w:rsidP="000010D0">
            <w:pPr>
              <w:jc w:val="center"/>
              <w:rPr>
                <w:sz w:val="22"/>
                <w:szCs w:val="22"/>
              </w:rPr>
            </w:pPr>
            <w:r w:rsidRPr="005508F6">
              <w:rPr>
                <w:sz w:val="22"/>
                <w:szCs w:val="22"/>
              </w:rPr>
              <w:t>5</w:t>
            </w:r>
          </w:p>
        </w:tc>
        <w:tc>
          <w:tcPr>
            <w:tcW w:w="1842" w:type="dxa"/>
            <w:vMerge w:val="restart"/>
            <w:shd w:val="clear" w:color="auto" w:fill="auto"/>
            <w:vAlign w:val="center"/>
            <w:hideMark/>
          </w:tcPr>
          <w:p w:rsidR="00653496" w:rsidRPr="005508F6" w:rsidRDefault="00653496" w:rsidP="000010D0">
            <w:pPr>
              <w:jc w:val="center"/>
              <w:rPr>
                <w:sz w:val="22"/>
                <w:szCs w:val="22"/>
              </w:rPr>
            </w:pPr>
            <w:r w:rsidRPr="005508F6">
              <w:rPr>
                <w:sz w:val="22"/>
                <w:szCs w:val="22"/>
              </w:rPr>
              <w:t>Отдел мониторинга, экономики и муниципальных заданий</w:t>
            </w:r>
          </w:p>
        </w:tc>
        <w:tc>
          <w:tcPr>
            <w:tcW w:w="6379" w:type="dxa"/>
            <w:vMerge w:val="restart"/>
            <w:shd w:val="clear" w:color="auto" w:fill="auto"/>
            <w:vAlign w:val="center"/>
            <w:hideMark/>
          </w:tcPr>
          <w:p w:rsidR="00653496" w:rsidRPr="005508F6" w:rsidRDefault="00653496" w:rsidP="00653496">
            <w:pPr>
              <w:rPr>
                <w:sz w:val="22"/>
                <w:szCs w:val="22"/>
              </w:rPr>
            </w:pPr>
            <w:r w:rsidRPr="005508F6">
              <w:rPr>
                <w:sz w:val="22"/>
                <w:szCs w:val="22"/>
              </w:rPr>
              <w:t>Источник информации: акты проверок (предписания, представления) контрольных и надзорных органов, Акты, информационные справки структурных подразделений Администрации города, информация образовательных учреждений, ответы заявителям.</w:t>
            </w:r>
            <w:r w:rsidRPr="005508F6">
              <w:rPr>
                <w:sz w:val="22"/>
                <w:szCs w:val="22"/>
              </w:rPr>
              <w:br/>
              <w:t>Условия, при котором показатель считается достигнутым:</w:t>
            </w:r>
            <w:r w:rsidRPr="005508F6">
              <w:rPr>
                <w:sz w:val="22"/>
                <w:szCs w:val="22"/>
              </w:rPr>
              <w:br/>
              <w:t xml:space="preserve">1) отсутствие </w:t>
            </w:r>
            <w:proofErr w:type="spellStart"/>
            <w:r w:rsidRPr="005508F6">
              <w:rPr>
                <w:sz w:val="22"/>
                <w:szCs w:val="22"/>
              </w:rPr>
              <w:t>неустраненных</w:t>
            </w:r>
            <w:proofErr w:type="spellEnd"/>
            <w:r w:rsidRPr="005508F6">
              <w:rPr>
                <w:sz w:val="22"/>
                <w:szCs w:val="22"/>
                <w:u w:val="single"/>
              </w:rPr>
              <w:t xml:space="preserve"> </w:t>
            </w:r>
            <w:r w:rsidRPr="005508F6">
              <w:rPr>
                <w:sz w:val="22"/>
                <w:szCs w:val="22"/>
              </w:rPr>
              <w:t>предписаний, полученных по результатам проверок контрольных и надзорных органов на предмет соответствия деятельности учреждения нормам законодательства*.</w:t>
            </w:r>
            <w:r w:rsidRPr="005508F6">
              <w:rPr>
                <w:sz w:val="22"/>
                <w:szCs w:val="22"/>
              </w:rPr>
              <w:br/>
              <w:t xml:space="preserve">2) отсутствие </w:t>
            </w:r>
            <w:proofErr w:type="spellStart"/>
            <w:r w:rsidRPr="005508F6">
              <w:rPr>
                <w:sz w:val="22"/>
                <w:szCs w:val="22"/>
              </w:rPr>
              <w:t>неустраненных</w:t>
            </w:r>
            <w:proofErr w:type="spellEnd"/>
            <w:r w:rsidRPr="005508F6">
              <w:rPr>
                <w:sz w:val="22"/>
                <w:szCs w:val="22"/>
              </w:rPr>
              <w:t xml:space="preserve">  нарушений по результатам </w:t>
            </w:r>
            <w:r w:rsidRPr="005508F6">
              <w:rPr>
                <w:sz w:val="22"/>
                <w:szCs w:val="22"/>
              </w:rPr>
              <w:lastRenderedPageBreak/>
              <w:t>проверок (мониторингов), проведенных уполномоченными структурными подразделениями Администрации города.</w:t>
            </w:r>
            <w:r w:rsidRPr="005508F6">
              <w:rPr>
                <w:sz w:val="22"/>
                <w:szCs w:val="22"/>
              </w:rPr>
              <w:br/>
              <w:t xml:space="preserve">3) отсутствие </w:t>
            </w:r>
            <w:r w:rsidR="006236F7" w:rsidRPr="005508F6">
              <w:rPr>
                <w:sz w:val="22"/>
                <w:szCs w:val="22"/>
              </w:rPr>
              <w:t>обоснованных</w:t>
            </w:r>
            <w:r w:rsidRPr="005508F6">
              <w:rPr>
                <w:sz w:val="22"/>
                <w:szCs w:val="22"/>
              </w:rPr>
              <w:t xml:space="preserve"> жалоб потребителей (законных представителей потребителей), поступивших в образовательное учреждение, </w:t>
            </w:r>
            <w:proofErr w:type="spellStart"/>
            <w:r w:rsidRPr="005508F6">
              <w:rPr>
                <w:sz w:val="22"/>
                <w:szCs w:val="22"/>
              </w:rPr>
              <w:t>ДОиМП</w:t>
            </w:r>
            <w:proofErr w:type="spellEnd"/>
            <w:r w:rsidRPr="005508F6">
              <w:rPr>
                <w:sz w:val="22"/>
                <w:szCs w:val="22"/>
              </w:rPr>
              <w:t>, муниципальные и региональные органы управления образованием, органы, осуществляющие надзорную деятельность.</w:t>
            </w:r>
            <w:r w:rsidRPr="005508F6">
              <w:rPr>
                <w:sz w:val="22"/>
                <w:szCs w:val="22"/>
              </w:rPr>
              <w:br/>
              <w:t>*За исключением предписаний содержащих нарушения, устранение которых требует значительных финансовых затрат либо не имеющих технического решения.</w:t>
            </w:r>
            <w:r w:rsidRPr="005508F6">
              <w:rPr>
                <w:sz w:val="22"/>
                <w:szCs w:val="22"/>
              </w:rPr>
              <w:br/>
              <w:t>Периодичность: ежеквартально за предшествующий квартал.</w:t>
            </w:r>
          </w:p>
        </w:tc>
      </w:tr>
      <w:tr w:rsidR="00653496" w:rsidRPr="005508F6" w:rsidTr="00D65F46">
        <w:trPr>
          <w:trHeight w:val="1916"/>
        </w:trPr>
        <w:tc>
          <w:tcPr>
            <w:tcW w:w="733" w:type="dxa"/>
            <w:vMerge/>
            <w:vAlign w:val="center"/>
          </w:tcPr>
          <w:p w:rsidR="00653496" w:rsidRPr="005508F6" w:rsidRDefault="00653496" w:rsidP="00D65F46">
            <w:pPr>
              <w:jc w:val="center"/>
              <w:rPr>
                <w:sz w:val="22"/>
                <w:szCs w:val="22"/>
              </w:rPr>
            </w:pPr>
          </w:p>
        </w:tc>
        <w:tc>
          <w:tcPr>
            <w:tcW w:w="2410" w:type="dxa"/>
            <w:vMerge/>
            <w:vAlign w:val="center"/>
            <w:hideMark/>
          </w:tcPr>
          <w:p w:rsidR="00653496" w:rsidRPr="005508F6" w:rsidRDefault="00653496" w:rsidP="000010D0">
            <w:pPr>
              <w:rPr>
                <w:sz w:val="22"/>
                <w:szCs w:val="22"/>
              </w:rPr>
            </w:pPr>
          </w:p>
        </w:tc>
        <w:tc>
          <w:tcPr>
            <w:tcW w:w="2126" w:type="dxa"/>
            <w:shd w:val="clear" w:color="auto" w:fill="auto"/>
            <w:vAlign w:val="center"/>
            <w:hideMark/>
          </w:tcPr>
          <w:p w:rsidR="00653496" w:rsidRPr="005508F6" w:rsidRDefault="009869A4" w:rsidP="000010D0">
            <w:pPr>
              <w:rPr>
                <w:sz w:val="22"/>
                <w:szCs w:val="22"/>
              </w:rPr>
            </w:pPr>
            <w:r w:rsidRPr="005508F6">
              <w:rPr>
                <w:sz w:val="22"/>
                <w:szCs w:val="22"/>
              </w:rPr>
              <w:t>Наличие</w:t>
            </w:r>
          </w:p>
        </w:tc>
        <w:tc>
          <w:tcPr>
            <w:tcW w:w="1276" w:type="dxa"/>
            <w:shd w:val="clear" w:color="auto" w:fill="auto"/>
            <w:vAlign w:val="center"/>
            <w:hideMark/>
          </w:tcPr>
          <w:p w:rsidR="00653496" w:rsidRPr="005508F6" w:rsidRDefault="00653496" w:rsidP="000010D0">
            <w:pPr>
              <w:jc w:val="center"/>
              <w:rPr>
                <w:sz w:val="22"/>
                <w:szCs w:val="22"/>
              </w:rPr>
            </w:pPr>
            <w:r w:rsidRPr="005508F6">
              <w:rPr>
                <w:sz w:val="22"/>
                <w:szCs w:val="22"/>
              </w:rPr>
              <w:t>0</w:t>
            </w:r>
          </w:p>
        </w:tc>
        <w:tc>
          <w:tcPr>
            <w:tcW w:w="1842" w:type="dxa"/>
            <w:vMerge/>
            <w:vAlign w:val="center"/>
            <w:hideMark/>
          </w:tcPr>
          <w:p w:rsidR="00653496" w:rsidRPr="005508F6" w:rsidRDefault="00653496" w:rsidP="000010D0">
            <w:pPr>
              <w:rPr>
                <w:sz w:val="22"/>
                <w:szCs w:val="22"/>
              </w:rPr>
            </w:pPr>
          </w:p>
        </w:tc>
        <w:tc>
          <w:tcPr>
            <w:tcW w:w="6379" w:type="dxa"/>
            <w:vMerge/>
            <w:vAlign w:val="center"/>
            <w:hideMark/>
          </w:tcPr>
          <w:p w:rsidR="00653496" w:rsidRPr="005508F6" w:rsidRDefault="00653496" w:rsidP="000010D0">
            <w:pPr>
              <w:rPr>
                <w:sz w:val="22"/>
                <w:szCs w:val="22"/>
              </w:rPr>
            </w:pPr>
          </w:p>
        </w:tc>
      </w:tr>
      <w:tr w:rsidR="00D65F46" w:rsidRPr="005508F6" w:rsidTr="00D65F46">
        <w:trPr>
          <w:trHeight w:val="398"/>
        </w:trPr>
        <w:tc>
          <w:tcPr>
            <w:tcW w:w="14766" w:type="dxa"/>
            <w:gridSpan w:val="6"/>
            <w:vAlign w:val="center"/>
          </w:tcPr>
          <w:p w:rsidR="00D65F46" w:rsidRPr="005508F6" w:rsidRDefault="00D65F46" w:rsidP="0044096F">
            <w:pPr>
              <w:jc w:val="center"/>
              <w:rPr>
                <w:bCs/>
                <w:sz w:val="22"/>
                <w:szCs w:val="22"/>
              </w:rPr>
            </w:pPr>
            <w:r w:rsidRPr="005508F6">
              <w:rPr>
                <w:bCs/>
                <w:sz w:val="22"/>
                <w:szCs w:val="22"/>
              </w:rPr>
              <w:t>Реализация основной образовательной программы дошкольного образования и программ дополнительного образования</w:t>
            </w:r>
          </w:p>
        </w:tc>
      </w:tr>
      <w:tr w:rsidR="00653496" w:rsidRPr="005508F6" w:rsidTr="00D65F46">
        <w:trPr>
          <w:trHeight w:val="1165"/>
        </w:trPr>
        <w:tc>
          <w:tcPr>
            <w:tcW w:w="733" w:type="dxa"/>
            <w:vMerge w:val="restart"/>
            <w:vAlign w:val="center"/>
          </w:tcPr>
          <w:p w:rsidR="00653496" w:rsidRPr="005508F6" w:rsidRDefault="00653496" w:rsidP="00D65F46">
            <w:pPr>
              <w:jc w:val="center"/>
              <w:rPr>
                <w:sz w:val="22"/>
                <w:szCs w:val="22"/>
              </w:rPr>
            </w:pPr>
            <w:r w:rsidRPr="005508F6">
              <w:rPr>
                <w:sz w:val="22"/>
                <w:szCs w:val="22"/>
              </w:rPr>
              <w:t>5</w:t>
            </w:r>
          </w:p>
        </w:tc>
        <w:tc>
          <w:tcPr>
            <w:tcW w:w="2410" w:type="dxa"/>
            <w:vMerge w:val="restart"/>
            <w:shd w:val="clear" w:color="auto" w:fill="auto"/>
            <w:vAlign w:val="center"/>
            <w:hideMark/>
          </w:tcPr>
          <w:p w:rsidR="00653496" w:rsidRPr="005508F6" w:rsidRDefault="00653496" w:rsidP="000802B1">
            <w:pPr>
              <w:rPr>
                <w:sz w:val="22"/>
                <w:szCs w:val="22"/>
                <w:u w:val="single"/>
              </w:rPr>
            </w:pPr>
            <w:r w:rsidRPr="005508F6">
              <w:rPr>
                <w:sz w:val="22"/>
                <w:szCs w:val="22"/>
              </w:rPr>
              <w:t>Доля воспитанников, обучающихся по дополнительным общеобразовательным программа на бюджетной основе</w:t>
            </w:r>
          </w:p>
        </w:tc>
        <w:tc>
          <w:tcPr>
            <w:tcW w:w="2126" w:type="dxa"/>
            <w:shd w:val="clear" w:color="auto" w:fill="auto"/>
            <w:noWrap/>
            <w:vAlign w:val="center"/>
            <w:hideMark/>
          </w:tcPr>
          <w:p w:rsidR="00653496" w:rsidRPr="005508F6" w:rsidRDefault="00653496" w:rsidP="00653496">
            <w:pPr>
              <w:rPr>
                <w:sz w:val="22"/>
                <w:szCs w:val="22"/>
              </w:rPr>
            </w:pPr>
            <w:r w:rsidRPr="005508F6">
              <w:rPr>
                <w:sz w:val="22"/>
                <w:szCs w:val="22"/>
              </w:rPr>
              <w:t>15% и более</w:t>
            </w:r>
          </w:p>
        </w:tc>
        <w:tc>
          <w:tcPr>
            <w:tcW w:w="1276" w:type="dxa"/>
            <w:shd w:val="clear" w:color="auto" w:fill="auto"/>
            <w:vAlign w:val="center"/>
            <w:hideMark/>
          </w:tcPr>
          <w:p w:rsidR="00653496" w:rsidRPr="005508F6" w:rsidRDefault="00653496" w:rsidP="000010D0">
            <w:pPr>
              <w:jc w:val="center"/>
              <w:rPr>
                <w:sz w:val="22"/>
                <w:szCs w:val="22"/>
              </w:rPr>
            </w:pPr>
            <w:r w:rsidRPr="005508F6">
              <w:rPr>
                <w:sz w:val="22"/>
                <w:szCs w:val="22"/>
              </w:rPr>
              <w:t>10</w:t>
            </w:r>
          </w:p>
        </w:tc>
        <w:tc>
          <w:tcPr>
            <w:tcW w:w="1842" w:type="dxa"/>
            <w:vMerge w:val="restart"/>
            <w:shd w:val="clear" w:color="auto" w:fill="auto"/>
            <w:vAlign w:val="center"/>
            <w:hideMark/>
          </w:tcPr>
          <w:p w:rsidR="00653496" w:rsidRPr="005508F6" w:rsidRDefault="00653496" w:rsidP="000010D0">
            <w:pPr>
              <w:jc w:val="center"/>
              <w:rPr>
                <w:sz w:val="22"/>
                <w:szCs w:val="22"/>
              </w:rPr>
            </w:pPr>
            <w:r w:rsidRPr="005508F6">
              <w:rPr>
                <w:sz w:val="22"/>
                <w:szCs w:val="22"/>
              </w:rPr>
              <w:t>Отдел общего образования, отдел молодежной политик</w:t>
            </w:r>
            <w:r w:rsidR="001A4123" w:rsidRPr="005508F6">
              <w:rPr>
                <w:sz w:val="22"/>
                <w:szCs w:val="22"/>
              </w:rPr>
              <w:t>и</w:t>
            </w:r>
            <w:r w:rsidRPr="005508F6">
              <w:rPr>
                <w:sz w:val="22"/>
                <w:szCs w:val="22"/>
              </w:rPr>
              <w:t xml:space="preserve"> и дополнительного образования (по своим направлениям)</w:t>
            </w:r>
          </w:p>
        </w:tc>
        <w:tc>
          <w:tcPr>
            <w:tcW w:w="6379" w:type="dxa"/>
            <w:vMerge w:val="restart"/>
            <w:shd w:val="clear" w:color="auto" w:fill="auto"/>
            <w:vAlign w:val="center"/>
            <w:hideMark/>
          </w:tcPr>
          <w:p w:rsidR="00653496" w:rsidRPr="005508F6" w:rsidRDefault="00653496" w:rsidP="001B11C2">
            <w:pPr>
              <w:rPr>
                <w:sz w:val="22"/>
                <w:szCs w:val="22"/>
              </w:rPr>
            </w:pPr>
            <w:r w:rsidRPr="005508F6">
              <w:rPr>
                <w:sz w:val="22"/>
                <w:szCs w:val="22"/>
              </w:rPr>
              <w:t>Источник информации: отчет о комплектовании групп дополнительного образования, реализуемых на бюджетной основе.</w:t>
            </w:r>
            <w:r w:rsidRPr="005508F6">
              <w:rPr>
                <w:sz w:val="22"/>
                <w:szCs w:val="22"/>
              </w:rPr>
              <w:br/>
              <w:t>Порядок расчета: (количество дополнительных общеразвивающих программ технической и естественнонаучной направленности, реализуемых на бюджетной основе / общее число дополнительных общеразвивающих программ на бюджетной основе) * 100%.</w:t>
            </w:r>
          </w:p>
          <w:p w:rsidR="00653496" w:rsidRPr="005508F6" w:rsidRDefault="00653496" w:rsidP="000802B1">
            <w:pPr>
              <w:rPr>
                <w:sz w:val="22"/>
                <w:szCs w:val="22"/>
                <w:u w:val="single"/>
              </w:rPr>
            </w:pPr>
            <w:r w:rsidRPr="005508F6">
              <w:rPr>
                <w:sz w:val="22"/>
                <w:szCs w:val="22"/>
              </w:rPr>
              <w:t>Периодичность: ежеквартально за предшествующий квартал.</w:t>
            </w:r>
          </w:p>
        </w:tc>
      </w:tr>
      <w:tr w:rsidR="00653496" w:rsidRPr="005508F6" w:rsidTr="00D65F46">
        <w:trPr>
          <w:trHeight w:val="1197"/>
        </w:trPr>
        <w:tc>
          <w:tcPr>
            <w:tcW w:w="733" w:type="dxa"/>
            <w:vMerge/>
            <w:vAlign w:val="center"/>
          </w:tcPr>
          <w:p w:rsidR="00653496" w:rsidRPr="005508F6" w:rsidRDefault="00653496" w:rsidP="00D65F46">
            <w:pPr>
              <w:jc w:val="center"/>
              <w:rPr>
                <w:sz w:val="22"/>
                <w:szCs w:val="22"/>
              </w:rPr>
            </w:pPr>
          </w:p>
        </w:tc>
        <w:tc>
          <w:tcPr>
            <w:tcW w:w="2410" w:type="dxa"/>
            <w:vMerge/>
            <w:vAlign w:val="center"/>
            <w:hideMark/>
          </w:tcPr>
          <w:p w:rsidR="00653496" w:rsidRPr="005508F6" w:rsidRDefault="00653496" w:rsidP="000010D0">
            <w:pPr>
              <w:rPr>
                <w:sz w:val="22"/>
                <w:szCs w:val="22"/>
              </w:rPr>
            </w:pPr>
          </w:p>
        </w:tc>
        <w:tc>
          <w:tcPr>
            <w:tcW w:w="2126" w:type="dxa"/>
            <w:shd w:val="clear" w:color="auto" w:fill="auto"/>
            <w:noWrap/>
            <w:vAlign w:val="center"/>
            <w:hideMark/>
          </w:tcPr>
          <w:p w:rsidR="00653496" w:rsidRPr="005508F6" w:rsidRDefault="009869A4" w:rsidP="000010D0">
            <w:pPr>
              <w:rPr>
                <w:sz w:val="22"/>
                <w:szCs w:val="22"/>
              </w:rPr>
            </w:pPr>
            <w:r w:rsidRPr="005508F6">
              <w:rPr>
                <w:sz w:val="22"/>
                <w:szCs w:val="22"/>
              </w:rPr>
              <w:t>Менее</w:t>
            </w:r>
            <w:r w:rsidR="00653496" w:rsidRPr="005508F6">
              <w:rPr>
                <w:sz w:val="22"/>
                <w:szCs w:val="22"/>
              </w:rPr>
              <w:t xml:space="preserve"> 15%</w:t>
            </w:r>
          </w:p>
        </w:tc>
        <w:tc>
          <w:tcPr>
            <w:tcW w:w="1276" w:type="dxa"/>
            <w:shd w:val="clear" w:color="auto" w:fill="auto"/>
            <w:vAlign w:val="center"/>
            <w:hideMark/>
          </w:tcPr>
          <w:p w:rsidR="00653496" w:rsidRPr="005508F6" w:rsidRDefault="00653496" w:rsidP="000010D0">
            <w:pPr>
              <w:jc w:val="center"/>
              <w:rPr>
                <w:sz w:val="22"/>
                <w:szCs w:val="22"/>
              </w:rPr>
            </w:pPr>
            <w:r w:rsidRPr="005508F6">
              <w:rPr>
                <w:sz w:val="22"/>
                <w:szCs w:val="22"/>
              </w:rPr>
              <w:t>0</w:t>
            </w:r>
          </w:p>
        </w:tc>
        <w:tc>
          <w:tcPr>
            <w:tcW w:w="1842" w:type="dxa"/>
            <w:vMerge/>
            <w:vAlign w:val="center"/>
            <w:hideMark/>
          </w:tcPr>
          <w:p w:rsidR="00653496" w:rsidRPr="005508F6" w:rsidRDefault="00653496" w:rsidP="000010D0">
            <w:pPr>
              <w:rPr>
                <w:sz w:val="22"/>
                <w:szCs w:val="22"/>
              </w:rPr>
            </w:pPr>
          </w:p>
        </w:tc>
        <w:tc>
          <w:tcPr>
            <w:tcW w:w="6379" w:type="dxa"/>
            <w:vMerge/>
            <w:vAlign w:val="center"/>
            <w:hideMark/>
          </w:tcPr>
          <w:p w:rsidR="00653496" w:rsidRPr="005508F6" w:rsidRDefault="00653496" w:rsidP="000010D0">
            <w:pPr>
              <w:rPr>
                <w:sz w:val="22"/>
                <w:szCs w:val="22"/>
              </w:rPr>
            </w:pPr>
          </w:p>
        </w:tc>
      </w:tr>
      <w:tr w:rsidR="00D65F46" w:rsidRPr="005508F6" w:rsidTr="00D65F46">
        <w:trPr>
          <w:trHeight w:val="372"/>
        </w:trPr>
        <w:tc>
          <w:tcPr>
            <w:tcW w:w="14766" w:type="dxa"/>
            <w:gridSpan w:val="6"/>
            <w:vAlign w:val="center"/>
          </w:tcPr>
          <w:p w:rsidR="00D65F46" w:rsidRPr="005508F6" w:rsidRDefault="00D65F46" w:rsidP="0044096F">
            <w:pPr>
              <w:jc w:val="center"/>
              <w:rPr>
                <w:bCs/>
                <w:sz w:val="22"/>
                <w:szCs w:val="22"/>
              </w:rPr>
            </w:pPr>
            <w:r w:rsidRPr="005508F6">
              <w:rPr>
                <w:sz w:val="22"/>
                <w:szCs w:val="22"/>
              </w:rPr>
              <w:t> </w:t>
            </w:r>
            <w:r w:rsidRPr="005508F6">
              <w:rPr>
                <w:bCs/>
                <w:sz w:val="22"/>
                <w:szCs w:val="22"/>
              </w:rPr>
              <w:t>Работа с одаренными детьми</w:t>
            </w:r>
          </w:p>
        </w:tc>
      </w:tr>
      <w:tr w:rsidR="00653496" w:rsidRPr="005508F6" w:rsidTr="00D65F46">
        <w:trPr>
          <w:trHeight w:val="735"/>
        </w:trPr>
        <w:tc>
          <w:tcPr>
            <w:tcW w:w="733" w:type="dxa"/>
            <w:vMerge w:val="restart"/>
            <w:vAlign w:val="center"/>
          </w:tcPr>
          <w:p w:rsidR="00653496" w:rsidRPr="005508F6" w:rsidRDefault="00653496" w:rsidP="00D65F46">
            <w:pPr>
              <w:jc w:val="center"/>
              <w:rPr>
                <w:sz w:val="22"/>
                <w:szCs w:val="22"/>
              </w:rPr>
            </w:pPr>
            <w:r w:rsidRPr="005508F6">
              <w:rPr>
                <w:sz w:val="22"/>
                <w:szCs w:val="22"/>
              </w:rPr>
              <w:t>6</w:t>
            </w:r>
          </w:p>
        </w:tc>
        <w:tc>
          <w:tcPr>
            <w:tcW w:w="2410" w:type="dxa"/>
            <w:vMerge w:val="restart"/>
            <w:shd w:val="clear" w:color="auto" w:fill="auto"/>
            <w:vAlign w:val="center"/>
            <w:hideMark/>
          </w:tcPr>
          <w:p w:rsidR="00653496" w:rsidRPr="005508F6" w:rsidRDefault="00653496" w:rsidP="00254818">
            <w:pPr>
              <w:rPr>
                <w:sz w:val="22"/>
                <w:szCs w:val="22"/>
              </w:rPr>
            </w:pPr>
            <w:r w:rsidRPr="005508F6">
              <w:rPr>
                <w:sz w:val="22"/>
                <w:szCs w:val="22"/>
              </w:rPr>
              <w:t xml:space="preserve">Наличие воспитанников-участников, победителей и призеров конкурсных мероприятий социально-педагогической, художественной, естественнонаучной и технической направленностей </w:t>
            </w:r>
          </w:p>
        </w:tc>
        <w:tc>
          <w:tcPr>
            <w:tcW w:w="2126" w:type="dxa"/>
            <w:shd w:val="clear" w:color="auto" w:fill="auto"/>
            <w:vAlign w:val="center"/>
            <w:hideMark/>
          </w:tcPr>
          <w:p w:rsidR="00653496" w:rsidRPr="005508F6" w:rsidRDefault="002A3222" w:rsidP="009076E2">
            <w:pPr>
              <w:rPr>
                <w:sz w:val="22"/>
                <w:szCs w:val="22"/>
              </w:rPr>
            </w:pPr>
            <w:r w:rsidRPr="005508F6">
              <w:rPr>
                <w:sz w:val="22"/>
                <w:szCs w:val="22"/>
              </w:rPr>
              <w:t>В</w:t>
            </w:r>
            <w:r w:rsidR="00653496" w:rsidRPr="005508F6">
              <w:rPr>
                <w:sz w:val="22"/>
                <w:szCs w:val="22"/>
              </w:rPr>
              <w:t>сероссийский уровень</w:t>
            </w:r>
          </w:p>
        </w:tc>
        <w:tc>
          <w:tcPr>
            <w:tcW w:w="1276" w:type="dxa"/>
            <w:shd w:val="clear" w:color="auto" w:fill="auto"/>
            <w:vAlign w:val="center"/>
            <w:hideMark/>
          </w:tcPr>
          <w:p w:rsidR="00653496" w:rsidRPr="005508F6" w:rsidRDefault="00653496" w:rsidP="000010D0">
            <w:pPr>
              <w:jc w:val="center"/>
              <w:rPr>
                <w:sz w:val="22"/>
                <w:szCs w:val="22"/>
              </w:rPr>
            </w:pPr>
            <w:r w:rsidRPr="005508F6">
              <w:rPr>
                <w:sz w:val="22"/>
                <w:szCs w:val="22"/>
              </w:rPr>
              <w:t>15</w:t>
            </w:r>
          </w:p>
        </w:tc>
        <w:tc>
          <w:tcPr>
            <w:tcW w:w="1842" w:type="dxa"/>
            <w:vMerge w:val="restart"/>
            <w:shd w:val="clear" w:color="auto" w:fill="auto"/>
            <w:vAlign w:val="center"/>
            <w:hideMark/>
          </w:tcPr>
          <w:p w:rsidR="00653496" w:rsidRPr="005508F6" w:rsidRDefault="00653496" w:rsidP="000010D0">
            <w:pPr>
              <w:jc w:val="center"/>
              <w:rPr>
                <w:sz w:val="22"/>
                <w:szCs w:val="22"/>
              </w:rPr>
            </w:pPr>
            <w:r w:rsidRPr="005508F6">
              <w:rPr>
                <w:sz w:val="22"/>
                <w:szCs w:val="22"/>
              </w:rPr>
              <w:t>Отдел общего образования, отдел молодежной политик</w:t>
            </w:r>
            <w:r w:rsidR="001A4123" w:rsidRPr="005508F6">
              <w:rPr>
                <w:sz w:val="22"/>
                <w:szCs w:val="22"/>
              </w:rPr>
              <w:t>и</w:t>
            </w:r>
            <w:r w:rsidRPr="005508F6">
              <w:rPr>
                <w:sz w:val="22"/>
                <w:szCs w:val="22"/>
              </w:rPr>
              <w:t xml:space="preserve"> и дополнительного образования (по своим направлениям)</w:t>
            </w:r>
          </w:p>
        </w:tc>
        <w:tc>
          <w:tcPr>
            <w:tcW w:w="6379" w:type="dxa"/>
            <w:vMerge w:val="restart"/>
            <w:shd w:val="clear" w:color="auto" w:fill="auto"/>
            <w:vAlign w:val="center"/>
            <w:hideMark/>
          </w:tcPr>
          <w:p w:rsidR="00653496" w:rsidRPr="005508F6" w:rsidRDefault="00F71031" w:rsidP="00F71031">
            <w:pPr>
              <w:rPr>
                <w:sz w:val="22"/>
                <w:szCs w:val="22"/>
              </w:rPr>
            </w:pPr>
            <w:r w:rsidRPr="005508F6">
              <w:rPr>
                <w:sz w:val="22"/>
                <w:szCs w:val="22"/>
              </w:rPr>
              <w:t>Источник информации: приказы департамента образования администрации города, департамента образования и молодежной политики ХМАО-Югры, Министерства просвещения РФ, образовательных учреждений – организаторов мероприятий о награждении победителей мероприятий, проводившихся в соответствии с утвержденным календарным планом.</w:t>
            </w:r>
            <w:r w:rsidRPr="005508F6">
              <w:rPr>
                <w:sz w:val="22"/>
                <w:szCs w:val="22"/>
              </w:rPr>
              <w:br/>
              <w:t>Условие, при   котором   показатель   считается   достигнутым: наличие обучающихся – победителей и призеров олимпиад, конкурсов, фестивалей, акций и других мероприятий не ниже муниципального уровня.</w:t>
            </w:r>
            <w:r w:rsidRPr="005508F6">
              <w:rPr>
                <w:sz w:val="22"/>
                <w:szCs w:val="22"/>
              </w:rPr>
              <w:br/>
            </w:r>
            <w:r w:rsidR="00653496" w:rsidRPr="005508F6">
              <w:rPr>
                <w:sz w:val="22"/>
                <w:szCs w:val="22"/>
              </w:rPr>
              <w:t>Периодичность: ежеквартально за предшествующий квартал.</w:t>
            </w:r>
          </w:p>
        </w:tc>
      </w:tr>
      <w:tr w:rsidR="00653496" w:rsidRPr="005508F6" w:rsidTr="00653496">
        <w:trPr>
          <w:trHeight w:val="665"/>
        </w:trPr>
        <w:tc>
          <w:tcPr>
            <w:tcW w:w="733" w:type="dxa"/>
            <w:vMerge/>
          </w:tcPr>
          <w:p w:rsidR="00653496" w:rsidRPr="005508F6" w:rsidRDefault="00653496" w:rsidP="000010D0">
            <w:pPr>
              <w:rPr>
                <w:sz w:val="22"/>
                <w:szCs w:val="22"/>
              </w:rPr>
            </w:pPr>
          </w:p>
        </w:tc>
        <w:tc>
          <w:tcPr>
            <w:tcW w:w="2410" w:type="dxa"/>
            <w:vMerge/>
            <w:vAlign w:val="center"/>
            <w:hideMark/>
          </w:tcPr>
          <w:p w:rsidR="00653496" w:rsidRPr="005508F6" w:rsidRDefault="00653496" w:rsidP="000010D0">
            <w:pPr>
              <w:rPr>
                <w:sz w:val="22"/>
                <w:szCs w:val="22"/>
              </w:rPr>
            </w:pPr>
          </w:p>
        </w:tc>
        <w:tc>
          <w:tcPr>
            <w:tcW w:w="2126" w:type="dxa"/>
            <w:shd w:val="clear" w:color="auto" w:fill="auto"/>
            <w:vAlign w:val="center"/>
            <w:hideMark/>
          </w:tcPr>
          <w:p w:rsidR="00653496" w:rsidRPr="005508F6" w:rsidRDefault="002A3222" w:rsidP="009076E2">
            <w:pPr>
              <w:rPr>
                <w:sz w:val="22"/>
                <w:szCs w:val="22"/>
              </w:rPr>
            </w:pPr>
            <w:r w:rsidRPr="005508F6">
              <w:rPr>
                <w:sz w:val="22"/>
                <w:szCs w:val="22"/>
              </w:rPr>
              <w:t>Р</w:t>
            </w:r>
            <w:r w:rsidR="00653496" w:rsidRPr="005508F6">
              <w:rPr>
                <w:sz w:val="22"/>
                <w:szCs w:val="22"/>
              </w:rPr>
              <w:t>егиональный уровень</w:t>
            </w:r>
          </w:p>
        </w:tc>
        <w:tc>
          <w:tcPr>
            <w:tcW w:w="1276" w:type="dxa"/>
            <w:shd w:val="clear" w:color="auto" w:fill="auto"/>
            <w:vAlign w:val="center"/>
            <w:hideMark/>
          </w:tcPr>
          <w:p w:rsidR="00653496" w:rsidRPr="005508F6" w:rsidRDefault="00653496" w:rsidP="000010D0">
            <w:pPr>
              <w:jc w:val="center"/>
              <w:rPr>
                <w:sz w:val="22"/>
                <w:szCs w:val="22"/>
              </w:rPr>
            </w:pPr>
            <w:r w:rsidRPr="005508F6">
              <w:rPr>
                <w:sz w:val="22"/>
                <w:szCs w:val="22"/>
              </w:rPr>
              <w:t>10</w:t>
            </w:r>
          </w:p>
        </w:tc>
        <w:tc>
          <w:tcPr>
            <w:tcW w:w="1842" w:type="dxa"/>
            <w:vMerge/>
            <w:vAlign w:val="center"/>
            <w:hideMark/>
          </w:tcPr>
          <w:p w:rsidR="00653496" w:rsidRPr="005508F6" w:rsidRDefault="00653496" w:rsidP="000010D0">
            <w:pPr>
              <w:rPr>
                <w:sz w:val="22"/>
                <w:szCs w:val="22"/>
              </w:rPr>
            </w:pPr>
          </w:p>
        </w:tc>
        <w:tc>
          <w:tcPr>
            <w:tcW w:w="6379" w:type="dxa"/>
            <w:vMerge/>
            <w:vAlign w:val="center"/>
            <w:hideMark/>
          </w:tcPr>
          <w:p w:rsidR="00653496" w:rsidRPr="005508F6" w:rsidRDefault="00653496" w:rsidP="000010D0">
            <w:pPr>
              <w:rPr>
                <w:sz w:val="22"/>
                <w:szCs w:val="22"/>
              </w:rPr>
            </w:pPr>
          </w:p>
        </w:tc>
      </w:tr>
      <w:tr w:rsidR="00653496" w:rsidRPr="005508F6" w:rsidTr="00653496">
        <w:trPr>
          <w:trHeight w:val="702"/>
        </w:trPr>
        <w:tc>
          <w:tcPr>
            <w:tcW w:w="733" w:type="dxa"/>
            <w:vMerge/>
          </w:tcPr>
          <w:p w:rsidR="00653496" w:rsidRPr="005508F6" w:rsidRDefault="00653496" w:rsidP="000010D0">
            <w:pPr>
              <w:rPr>
                <w:sz w:val="22"/>
                <w:szCs w:val="22"/>
              </w:rPr>
            </w:pPr>
          </w:p>
        </w:tc>
        <w:tc>
          <w:tcPr>
            <w:tcW w:w="2410" w:type="dxa"/>
            <w:vMerge/>
            <w:vAlign w:val="center"/>
            <w:hideMark/>
          </w:tcPr>
          <w:p w:rsidR="00653496" w:rsidRPr="005508F6" w:rsidRDefault="00653496" w:rsidP="000010D0">
            <w:pPr>
              <w:rPr>
                <w:sz w:val="22"/>
                <w:szCs w:val="22"/>
              </w:rPr>
            </w:pPr>
          </w:p>
        </w:tc>
        <w:tc>
          <w:tcPr>
            <w:tcW w:w="2126" w:type="dxa"/>
            <w:shd w:val="clear" w:color="auto" w:fill="auto"/>
            <w:vAlign w:val="center"/>
            <w:hideMark/>
          </w:tcPr>
          <w:p w:rsidR="00653496" w:rsidRPr="005508F6" w:rsidRDefault="002A3222" w:rsidP="009076E2">
            <w:pPr>
              <w:rPr>
                <w:sz w:val="22"/>
                <w:szCs w:val="22"/>
              </w:rPr>
            </w:pPr>
            <w:r w:rsidRPr="005508F6">
              <w:rPr>
                <w:sz w:val="22"/>
                <w:szCs w:val="22"/>
              </w:rPr>
              <w:t>М</w:t>
            </w:r>
            <w:r w:rsidR="00653496" w:rsidRPr="005508F6">
              <w:rPr>
                <w:sz w:val="22"/>
                <w:szCs w:val="22"/>
              </w:rPr>
              <w:t>униципальный уровень</w:t>
            </w:r>
          </w:p>
        </w:tc>
        <w:tc>
          <w:tcPr>
            <w:tcW w:w="1276" w:type="dxa"/>
            <w:shd w:val="clear" w:color="auto" w:fill="auto"/>
            <w:vAlign w:val="center"/>
            <w:hideMark/>
          </w:tcPr>
          <w:p w:rsidR="00653496" w:rsidRPr="005508F6" w:rsidRDefault="00653496" w:rsidP="000010D0">
            <w:pPr>
              <w:jc w:val="center"/>
              <w:rPr>
                <w:sz w:val="22"/>
                <w:szCs w:val="22"/>
              </w:rPr>
            </w:pPr>
            <w:r w:rsidRPr="005508F6">
              <w:rPr>
                <w:sz w:val="22"/>
                <w:szCs w:val="22"/>
              </w:rPr>
              <w:t>5</w:t>
            </w:r>
          </w:p>
        </w:tc>
        <w:tc>
          <w:tcPr>
            <w:tcW w:w="1842" w:type="dxa"/>
            <w:vMerge/>
            <w:vAlign w:val="center"/>
            <w:hideMark/>
          </w:tcPr>
          <w:p w:rsidR="00653496" w:rsidRPr="005508F6" w:rsidRDefault="00653496" w:rsidP="000010D0">
            <w:pPr>
              <w:rPr>
                <w:sz w:val="22"/>
                <w:szCs w:val="22"/>
              </w:rPr>
            </w:pPr>
          </w:p>
        </w:tc>
        <w:tc>
          <w:tcPr>
            <w:tcW w:w="6379" w:type="dxa"/>
            <w:vMerge/>
            <w:vAlign w:val="center"/>
            <w:hideMark/>
          </w:tcPr>
          <w:p w:rsidR="00653496" w:rsidRPr="005508F6" w:rsidRDefault="00653496" w:rsidP="000010D0">
            <w:pPr>
              <w:rPr>
                <w:sz w:val="22"/>
                <w:szCs w:val="22"/>
              </w:rPr>
            </w:pPr>
          </w:p>
        </w:tc>
      </w:tr>
      <w:tr w:rsidR="00653496" w:rsidRPr="005508F6" w:rsidTr="00653496">
        <w:trPr>
          <w:trHeight w:val="542"/>
        </w:trPr>
        <w:tc>
          <w:tcPr>
            <w:tcW w:w="733" w:type="dxa"/>
            <w:vMerge/>
          </w:tcPr>
          <w:p w:rsidR="00653496" w:rsidRPr="005508F6" w:rsidRDefault="00653496" w:rsidP="000010D0">
            <w:pPr>
              <w:rPr>
                <w:sz w:val="22"/>
                <w:szCs w:val="22"/>
              </w:rPr>
            </w:pPr>
          </w:p>
        </w:tc>
        <w:tc>
          <w:tcPr>
            <w:tcW w:w="2410" w:type="dxa"/>
            <w:vMerge/>
            <w:vAlign w:val="center"/>
            <w:hideMark/>
          </w:tcPr>
          <w:p w:rsidR="00653496" w:rsidRPr="005508F6" w:rsidRDefault="00653496" w:rsidP="000010D0">
            <w:pPr>
              <w:rPr>
                <w:sz w:val="22"/>
                <w:szCs w:val="22"/>
              </w:rPr>
            </w:pPr>
          </w:p>
        </w:tc>
        <w:tc>
          <w:tcPr>
            <w:tcW w:w="2126" w:type="dxa"/>
            <w:shd w:val="clear" w:color="auto" w:fill="auto"/>
            <w:vAlign w:val="center"/>
            <w:hideMark/>
          </w:tcPr>
          <w:p w:rsidR="00653496" w:rsidRPr="005508F6" w:rsidRDefault="009869A4" w:rsidP="009076E2">
            <w:pPr>
              <w:rPr>
                <w:sz w:val="22"/>
                <w:szCs w:val="22"/>
              </w:rPr>
            </w:pPr>
            <w:r w:rsidRPr="005508F6">
              <w:rPr>
                <w:sz w:val="22"/>
                <w:szCs w:val="22"/>
              </w:rPr>
              <w:t>Отсутствие</w:t>
            </w:r>
          </w:p>
        </w:tc>
        <w:tc>
          <w:tcPr>
            <w:tcW w:w="1276" w:type="dxa"/>
            <w:shd w:val="clear" w:color="auto" w:fill="auto"/>
            <w:vAlign w:val="center"/>
            <w:hideMark/>
          </w:tcPr>
          <w:p w:rsidR="00653496" w:rsidRPr="005508F6" w:rsidRDefault="00653496" w:rsidP="000010D0">
            <w:pPr>
              <w:jc w:val="center"/>
              <w:rPr>
                <w:sz w:val="22"/>
                <w:szCs w:val="22"/>
              </w:rPr>
            </w:pPr>
            <w:r w:rsidRPr="005508F6">
              <w:rPr>
                <w:sz w:val="22"/>
                <w:szCs w:val="22"/>
              </w:rPr>
              <w:t>0</w:t>
            </w:r>
          </w:p>
        </w:tc>
        <w:tc>
          <w:tcPr>
            <w:tcW w:w="1842" w:type="dxa"/>
            <w:vMerge/>
            <w:vAlign w:val="center"/>
            <w:hideMark/>
          </w:tcPr>
          <w:p w:rsidR="00653496" w:rsidRPr="005508F6" w:rsidRDefault="00653496" w:rsidP="000010D0">
            <w:pPr>
              <w:rPr>
                <w:sz w:val="22"/>
                <w:szCs w:val="22"/>
              </w:rPr>
            </w:pPr>
          </w:p>
        </w:tc>
        <w:tc>
          <w:tcPr>
            <w:tcW w:w="6379" w:type="dxa"/>
            <w:vMerge/>
            <w:vAlign w:val="center"/>
            <w:hideMark/>
          </w:tcPr>
          <w:p w:rsidR="00653496" w:rsidRPr="005508F6" w:rsidRDefault="00653496" w:rsidP="000010D0">
            <w:pPr>
              <w:rPr>
                <w:sz w:val="22"/>
                <w:szCs w:val="22"/>
              </w:rPr>
            </w:pPr>
          </w:p>
        </w:tc>
      </w:tr>
    </w:tbl>
    <w:p w:rsidR="00823692" w:rsidRPr="005508F6" w:rsidRDefault="00823692" w:rsidP="000010D0">
      <w:pPr>
        <w:spacing w:line="360" w:lineRule="auto"/>
        <w:jc w:val="right"/>
        <w:rPr>
          <w:sz w:val="28"/>
          <w:szCs w:val="28"/>
        </w:rPr>
      </w:pPr>
    </w:p>
    <w:p w:rsidR="000010D0" w:rsidRPr="005508F6" w:rsidRDefault="000010D0" w:rsidP="00823692">
      <w:pPr>
        <w:pageBreakBefore/>
        <w:spacing w:line="360" w:lineRule="auto"/>
        <w:jc w:val="right"/>
        <w:rPr>
          <w:sz w:val="28"/>
          <w:szCs w:val="28"/>
          <w:lang w:val="en-US"/>
        </w:rPr>
      </w:pPr>
      <w:r w:rsidRPr="005508F6">
        <w:rPr>
          <w:sz w:val="28"/>
          <w:szCs w:val="28"/>
        </w:rPr>
        <w:lastRenderedPageBreak/>
        <w:t xml:space="preserve">Таблица </w:t>
      </w:r>
      <w:r w:rsidR="00C3661F" w:rsidRPr="005508F6">
        <w:rPr>
          <w:sz w:val="28"/>
          <w:szCs w:val="28"/>
          <w:lang w:val="en-US"/>
        </w:rPr>
        <w:t>6</w:t>
      </w:r>
    </w:p>
    <w:p w:rsidR="000010D0" w:rsidRPr="005508F6" w:rsidRDefault="000010D0" w:rsidP="000010D0">
      <w:pPr>
        <w:spacing w:line="360" w:lineRule="auto"/>
        <w:jc w:val="center"/>
        <w:rPr>
          <w:sz w:val="28"/>
          <w:szCs w:val="28"/>
        </w:rPr>
      </w:pPr>
      <w:r w:rsidRPr="005508F6">
        <w:rPr>
          <w:sz w:val="28"/>
          <w:szCs w:val="28"/>
        </w:rPr>
        <w:t>Параметры и критерии оценки эффективности деятельности руководителя учреждения дополнительного образования</w:t>
      </w:r>
    </w:p>
    <w:tbl>
      <w:tblPr>
        <w:tblW w:w="1476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2268"/>
        <w:gridCol w:w="1843"/>
        <w:gridCol w:w="1134"/>
        <w:gridCol w:w="1984"/>
        <w:gridCol w:w="6946"/>
      </w:tblGrid>
      <w:tr w:rsidR="00F71031" w:rsidRPr="005508F6" w:rsidTr="00E00896">
        <w:trPr>
          <w:trHeight w:val="570"/>
        </w:trPr>
        <w:tc>
          <w:tcPr>
            <w:tcW w:w="591" w:type="dxa"/>
          </w:tcPr>
          <w:p w:rsidR="00F71031" w:rsidRPr="005508F6" w:rsidRDefault="00F71031" w:rsidP="000010D0">
            <w:pPr>
              <w:jc w:val="center"/>
              <w:rPr>
                <w:bCs/>
                <w:sz w:val="22"/>
                <w:szCs w:val="22"/>
              </w:rPr>
            </w:pPr>
            <w:r w:rsidRPr="005508F6">
              <w:rPr>
                <w:bCs/>
                <w:sz w:val="22"/>
                <w:szCs w:val="22"/>
              </w:rPr>
              <w:t>№ п/п</w:t>
            </w:r>
          </w:p>
        </w:tc>
        <w:tc>
          <w:tcPr>
            <w:tcW w:w="2268" w:type="dxa"/>
            <w:shd w:val="clear" w:color="auto" w:fill="auto"/>
            <w:vAlign w:val="center"/>
            <w:hideMark/>
          </w:tcPr>
          <w:p w:rsidR="00F71031" w:rsidRPr="005508F6" w:rsidRDefault="00F71031" w:rsidP="000010D0">
            <w:pPr>
              <w:jc w:val="center"/>
              <w:rPr>
                <w:bCs/>
                <w:sz w:val="22"/>
                <w:szCs w:val="22"/>
              </w:rPr>
            </w:pPr>
            <w:r w:rsidRPr="005508F6">
              <w:rPr>
                <w:bCs/>
                <w:sz w:val="22"/>
                <w:szCs w:val="22"/>
              </w:rPr>
              <w:t>Целевые показатели</w:t>
            </w:r>
          </w:p>
        </w:tc>
        <w:tc>
          <w:tcPr>
            <w:tcW w:w="1843" w:type="dxa"/>
            <w:shd w:val="clear" w:color="auto" w:fill="auto"/>
            <w:vAlign w:val="center"/>
            <w:hideMark/>
          </w:tcPr>
          <w:p w:rsidR="00F71031" w:rsidRPr="005508F6" w:rsidRDefault="00F71031" w:rsidP="000010D0">
            <w:pPr>
              <w:jc w:val="center"/>
              <w:rPr>
                <w:bCs/>
                <w:sz w:val="22"/>
                <w:szCs w:val="22"/>
              </w:rPr>
            </w:pPr>
            <w:r w:rsidRPr="005508F6">
              <w:rPr>
                <w:bCs/>
                <w:sz w:val="22"/>
                <w:szCs w:val="22"/>
              </w:rPr>
              <w:t>Критерии эффективности</w:t>
            </w:r>
          </w:p>
        </w:tc>
        <w:tc>
          <w:tcPr>
            <w:tcW w:w="1134" w:type="dxa"/>
            <w:shd w:val="clear" w:color="auto" w:fill="auto"/>
            <w:vAlign w:val="center"/>
            <w:hideMark/>
          </w:tcPr>
          <w:p w:rsidR="00F71031" w:rsidRPr="005508F6" w:rsidRDefault="00F71031" w:rsidP="000010D0">
            <w:pPr>
              <w:jc w:val="center"/>
              <w:rPr>
                <w:bCs/>
                <w:sz w:val="22"/>
                <w:szCs w:val="22"/>
              </w:rPr>
            </w:pPr>
            <w:r w:rsidRPr="005508F6">
              <w:rPr>
                <w:bCs/>
                <w:sz w:val="22"/>
                <w:szCs w:val="22"/>
              </w:rPr>
              <w:t>Оценка в баллах</w:t>
            </w:r>
          </w:p>
        </w:tc>
        <w:tc>
          <w:tcPr>
            <w:tcW w:w="1984" w:type="dxa"/>
            <w:shd w:val="clear" w:color="auto" w:fill="auto"/>
            <w:vAlign w:val="center"/>
            <w:hideMark/>
          </w:tcPr>
          <w:p w:rsidR="00F71031" w:rsidRPr="005508F6" w:rsidRDefault="00F71031" w:rsidP="000010D0">
            <w:pPr>
              <w:jc w:val="center"/>
              <w:rPr>
                <w:bCs/>
                <w:sz w:val="22"/>
                <w:szCs w:val="22"/>
              </w:rPr>
            </w:pPr>
            <w:r w:rsidRPr="005508F6">
              <w:rPr>
                <w:bCs/>
                <w:sz w:val="22"/>
                <w:szCs w:val="22"/>
              </w:rPr>
              <w:t>Ответственное подразделение</w:t>
            </w:r>
          </w:p>
        </w:tc>
        <w:tc>
          <w:tcPr>
            <w:tcW w:w="6946" w:type="dxa"/>
            <w:shd w:val="clear" w:color="auto" w:fill="auto"/>
            <w:noWrap/>
            <w:vAlign w:val="center"/>
            <w:hideMark/>
          </w:tcPr>
          <w:p w:rsidR="00F71031" w:rsidRPr="005508F6" w:rsidRDefault="00F71031" w:rsidP="000010D0">
            <w:pPr>
              <w:jc w:val="center"/>
              <w:rPr>
                <w:bCs/>
                <w:sz w:val="22"/>
                <w:szCs w:val="22"/>
              </w:rPr>
            </w:pPr>
            <w:r w:rsidRPr="005508F6">
              <w:rPr>
                <w:bCs/>
                <w:sz w:val="22"/>
                <w:szCs w:val="22"/>
              </w:rPr>
              <w:t>Методика расчета значений показателей</w:t>
            </w:r>
          </w:p>
        </w:tc>
      </w:tr>
      <w:tr w:rsidR="00D65F46" w:rsidRPr="005508F6" w:rsidTr="00D65F46">
        <w:trPr>
          <w:trHeight w:val="372"/>
        </w:trPr>
        <w:tc>
          <w:tcPr>
            <w:tcW w:w="14766" w:type="dxa"/>
            <w:gridSpan w:val="6"/>
            <w:vAlign w:val="center"/>
          </w:tcPr>
          <w:p w:rsidR="00D65F46" w:rsidRPr="005508F6" w:rsidRDefault="00D65F46" w:rsidP="0044096F">
            <w:pPr>
              <w:jc w:val="center"/>
              <w:rPr>
                <w:bCs/>
                <w:sz w:val="22"/>
                <w:szCs w:val="22"/>
              </w:rPr>
            </w:pPr>
            <w:r w:rsidRPr="005508F6">
              <w:rPr>
                <w:bCs/>
                <w:sz w:val="22"/>
                <w:szCs w:val="22"/>
              </w:rPr>
              <w:t>Финансово-хозяйственная деятельность</w:t>
            </w:r>
          </w:p>
        </w:tc>
      </w:tr>
      <w:tr w:rsidR="00F71031" w:rsidRPr="005508F6" w:rsidTr="00E00896">
        <w:trPr>
          <w:trHeight w:val="3809"/>
        </w:trPr>
        <w:tc>
          <w:tcPr>
            <w:tcW w:w="591" w:type="dxa"/>
            <w:vMerge w:val="restart"/>
            <w:vAlign w:val="center"/>
          </w:tcPr>
          <w:p w:rsidR="00F71031" w:rsidRPr="005508F6" w:rsidRDefault="00F71031" w:rsidP="00D65F46">
            <w:pPr>
              <w:jc w:val="center"/>
              <w:rPr>
                <w:sz w:val="22"/>
                <w:szCs w:val="22"/>
              </w:rPr>
            </w:pPr>
            <w:r w:rsidRPr="005508F6">
              <w:rPr>
                <w:sz w:val="22"/>
                <w:szCs w:val="22"/>
              </w:rPr>
              <w:t>1</w:t>
            </w:r>
          </w:p>
        </w:tc>
        <w:tc>
          <w:tcPr>
            <w:tcW w:w="2268" w:type="dxa"/>
            <w:vMerge w:val="restart"/>
            <w:shd w:val="clear" w:color="auto" w:fill="auto"/>
            <w:vAlign w:val="center"/>
            <w:hideMark/>
          </w:tcPr>
          <w:p w:rsidR="00F71031" w:rsidRPr="005508F6" w:rsidRDefault="00F71031" w:rsidP="000010D0">
            <w:pPr>
              <w:rPr>
                <w:sz w:val="22"/>
                <w:szCs w:val="22"/>
              </w:rPr>
            </w:pPr>
            <w:r w:rsidRPr="005508F6">
              <w:rPr>
                <w:sz w:val="22"/>
                <w:szCs w:val="22"/>
              </w:rPr>
              <w:t>Организация работы по минимизации (ликвидации) дебиторской задолженности</w:t>
            </w:r>
          </w:p>
        </w:tc>
        <w:tc>
          <w:tcPr>
            <w:tcW w:w="1843" w:type="dxa"/>
            <w:shd w:val="clear" w:color="auto" w:fill="auto"/>
            <w:vAlign w:val="center"/>
            <w:hideMark/>
          </w:tcPr>
          <w:p w:rsidR="00F71031" w:rsidRPr="005508F6" w:rsidRDefault="009869A4" w:rsidP="000010D0">
            <w:pPr>
              <w:rPr>
                <w:sz w:val="22"/>
                <w:szCs w:val="22"/>
              </w:rPr>
            </w:pPr>
            <w:r w:rsidRPr="005508F6">
              <w:rPr>
                <w:sz w:val="22"/>
                <w:szCs w:val="22"/>
              </w:rPr>
              <w:t>Отсутствие</w:t>
            </w:r>
            <w:r w:rsidR="00F71031" w:rsidRPr="005508F6">
              <w:rPr>
                <w:sz w:val="22"/>
                <w:szCs w:val="22"/>
              </w:rPr>
              <w:t xml:space="preserve"> </w:t>
            </w:r>
          </w:p>
        </w:tc>
        <w:tc>
          <w:tcPr>
            <w:tcW w:w="1134" w:type="dxa"/>
            <w:shd w:val="clear" w:color="auto" w:fill="auto"/>
            <w:vAlign w:val="center"/>
            <w:hideMark/>
          </w:tcPr>
          <w:p w:rsidR="00F71031" w:rsidRPr="005508F6" w:rsidRDefault="00F71031" w:rsidP="000010D0">
            <w:pPr>
              <w:jc w:val="center"/>
              <w:rPr>
                <w:sz w:val="22"/>
                <w:szCs w:val="22"/>
              </w:rPr>
            </w:pPr>
            <w:r w:rsidRPr="005508F6">
              <w:rPr>
                <w:sz w:val="22"/>
                <w:szCs w:val="22"/>
              </w:rPr>
              <w:t>5</w:t>
            </w:r>
          </w:p>
        </w:tc>
        <w:tc>
          <w:tcPr>
            <w:tcW w:w="1984" w:type="dxa"/>
            <w:vMerge w:val="restart"/>
            <w:shd w:val="clear" w:color="auto" w:fill="auto"/>
            <w:vAlign w:val="center"/>
            <w:hideMark/>
          </w:tcPr>
          <w:p w:rsidR="00F71031" w:rsidRPr="005508F6" w:rsidRDefault="00F71031" w:rsidP="000010D0">
            <w:pPr>
              <w:jc w:val="center"/>
              <w:rPr>
                <w:sz w:val="22"/>
                <w:szCs w:val="22"/>
              </w:rPr>
            </w:pPr>
            <w:r w:rsidRPr="005508F6">
              <w:rPr>
                <w:sz w:val="22"/>
                <w:szCs w:val="22"/>
              </w:rPr>
              <w:t>Отдел мониторинга, экономики и муниципальных заданий</w:t>
            </w:r>
          </w:p>
        </w:tc>
        <w:tc>
          <w:tcPr>
            <w:tcW w:w="6946" w:type="dxa"/>
            <w:vMerge w:val="restart"/>
            <w:shd w:val="clear" w:color="auto" w:fill="auto"/>
            <w:vAlign w:val="center"/>
            <w:hideMark/>
          </w:tcPr>
          <w:p w:rsidR="00F71031" w:rsidRPr="005508F6" w:rsidRDefault="00F71031" w:rsidP="000010D0">
            <w:pPr>
              <w:rPr>
                <w:sz w:val="22"/>
                <w:szCs w:val="22"/>
              </w:rPr>
            </w:pPr>
            <w:r w:rsidRPr="005508F6">
              <w:rPr>
                <w:sz w:val="22"/>
                <w:szCs w:val="22"/>
              </w:rPr>
              <w:t>Источник информации: данные регистров бухгалтерского учета по расчетам с плательщиками доходов, контрагентами, работниками, бюджетами бюджетной системы РФ, иными дебиторами.</w:t>
            </w:r>
            <w:r w:rsidRPr="005508F6">
              <w:rPr>
                <w:sz w:val="22"/>
                <w:szCs w:val="22"/>
              </w:rPr>
              <w:br/>
              <w:t>Условия, при котором показатель считается достигнутым:</w:t>
            </w:r>
            <w:r w:rsidRPr="005508F6">
              <w:rPr>
                <w:sz w:val="22"/>
                <w:szCs w:val="22"/>
              </w:rPr>
              <w:br/>
              <w:t>1) отсутствие просроченной дебиторской задолженности по доходам учреждения от оказания платных услуг, включая присмотр и уход за детьми в учреждениях, реализующих программы дошкольного образования. Рассматривается дебиторская задолженность по договорам с родителями (законными представителями) обучающихся в случае, если:</w:t>
            </w:r>
            <w:r w:rsidRPr="005508F6">
              <w:rPr>
                <w:sz w:val="22"/>
                <w:szCs w:val="22"/>
              </w:rPr>
              <w:br/>
              <w:t>- по действующему договору сумма задолженности превышает 10 000 руб.;</w:t>
            </w:r>
            <w:r w:rsidRPr="005508F6">
              <w:rPr>
                <w:sz w:val="22"/>
                <w:szCs w:val="22"/>
              </w:rPr>
              <w:br/>
              <w:t>- по действующему договору образовалась дебиторская задолженность, при этом обучающийся не посещает образовательное учреждение более года;</w:t>
            </w:r>
            <w:r w:rsidRPr="005508F6">
              <w:rPr>
                <w:sz w:val="22"/>
                <w:szCs w:val="22"/>
              </w:rPr>
              <w:br/>
              <w:t>- истек (прекращен) срок действия договора;</w:t>
            </w:r>
            <w:r w:rsidRPr="005508F6">
              <w:rPr>
                <w:sz w:val="22"/>
                <w:szCs w:val="22"/>
              </w:rPr>
              <w:br/>
              <w:t>- истек срок исковой давности (3 года с момента образования задолженности).</w:t>
            </w:r>
            <w:r w:rsidRPr="005508F6">
              <w:rPr>
                <w:sz w:val="22"/>
                <w:szCs w:val="22"/>
              </w:rPr>
              <w:br/>
              <w:t>2) отсутствие просроченной дебиторской задолженности по иным доходам, компенсациям затрат.</w:t>
            </w:r>
            <w:r w:rsidRPr="005508F6">
              <w:rPr>
                <w:sz w:val="22"/>
                <w:szCs w:val="22"/>
              </w:rPr>
              <w:br/>
              <w:t>Примечание: не учитывается просроченная дебиторская задолженность при наличии: а) подтверждающих документов о направлении в судебные органы исковых заявлений о взыскании задолженности с должников;                                                    б) судебных решений в пользу образовательного учреждения.</w:t>
            </w:r>
            <w:r w:rsidRPr="005508F6">
              <w:rPr>
                <w:sz w:val="22"/>
                <w:szCs w:val="22"/>
              </w:rPr>
              <w:br/>
              <w:t>Периодичность: ежеквартально за предшествующий квартал.</w:t>
            </w:r>
          </w:p>
        </w:tc>
      </w:tr>
      <w:tr w:rsidR="00F71031" w:rsidRPr="005508F6" w:rsidTr="00E00896">
        <w:trPr>
          <w:trHeight w:val="1824"/>
        </w:trPr>
        <w:tc>
          <w:tcPr>
            <w:tcW w:w="591" w:type="dxa"/>
            <w:vMerge/>
            <w:vAlign w:val="center"/>
          </w:tcPr>
          <w:p w:rsidR="00F71031" w:rsidRPr="005508F6" w:rsidRDefault="00F71031" w:rsidP="00D65F46">
            <w:pPr>
              <w:jc w:val="center"/>
              <w:rPr>
                <w:sz w:val="22"/>
                <w:szCs w:val="22"/>
              </w:rPr>
            </w:pPr>
          </w:p>
        </w:tc>
        <w:tc>
          <w:tcPr>
            <w:tcW w:w="2268" w:type="dxa"/>
            <w:vMerge/>
            <w:vAlign w:val="center"/>
            <w:hideMark/>
          </w:tcPr>
          <w:p w:rsidR="00F71031" w:rsidRPr="005508F6" w:rsidRDefault="00F71031" w:rsidP="000010D0">
            <w:pPr>
              <w:rPr>
                <w:sz w:val="22"/>
                <w:szCs w:val="22"/>
              </w:rPr>
            </w:pPr>
          </w:p>
        </w:tc>
        <w:tc>
          <w:tcPr>
            <w:tcW w:w="1843" w:type="dxa"/>
            <w:shd w:val="clear" w:color="auto" w:fill="auto"/>
            <w:vAlign w:val="center"/>
            <w:hideMark/>
          </w:tcPr>
          <w:p w:rsidR="00F71031" w:rsidRPr="005508F6" w:rsidRDefault="009869A4" w:rsidP="000010D0">
            <w:pPr>
              <w:rPr>
                <w:sz w:val="22"/>
                <w:szCs w:val="22"/>
              </w:rPr>
            </w:pPr>
            <w:r w:rsidRPr="005508F6">
              <w:rPr>
                <w:sz w:val="22"/>
                <w:szCs w:val="22"/>
              </w:rPr>
              <w:t>Наличие</w:t>
            </w:r>
          </w:p>
        </w:tc>
        <w:tc>
          <w:tcPr>
            <w:tcW w:w="1134" w:type="dxa"/>
            <w:shd w:val="clear" w:color="auto" w:fill="auto"/>
            <w:vAlign w:val="center"/>
            <w:hideMark/>
          </w:tcPr>
          <w:p w:rsidR="00F71031" w:rsidRPr="005508F6" w:rsidRDefault="00F71031" w:rsidP="000010D0">
            <w:pPr>
              <w:jc w:val="center"/>
              <w:rPr>
                <w:sz w:val="22"/>
                <w:szCs w:val="22"/>
              </w:rPr>
            </w:pPr>
            <w:r w:rsidRPr="005508F6">
              <w:rPr>
                <w:sz w:val="22"/>
                <w:szCs w:val="22"/>
              </w:rPr>
              <w:t>0</w:t>
            </w:r>
          </w:p>
        </w:tc>
        <w:tc>
          <w:tcPr>
            <w:tcW w:w="1984" w:type="dxa"/>
            <w:vMerge/>
            <w:vAlign w:val="center"/>
            <w:hideMark/>
          </w:tcPr>
          <w:p w:rsidR="00F71031" w:rsidRPr="005508F6" w:rsidRDefault="00F71031" w:rsidP="000010D0">
            <w:pPr>
              <w:rPr>
                <w:sz w:val="22"/>
                <w:szCs w:val="22"/>
              </w:rPr>
            </w:pPr>
          </w:p>
        </w:tc>
        <w:tc>
          <w:tcPr>
            <w:tcW w:w="6946" w:type="dxa"/>
            <w:vMerge/>
            <w:vAlign w:val="center"/>
            <w:hideMark/>
          </w:tcPr>
          <w:p w:rsidR="00F71031" w:rsidRPr="005508F6" w:rsidRDefault="00F71031" w:rsidP="000010D0">
            <w:pPr>
              <w:rPr>
                <w:sz w:val="22"/>
                <w:szCs w:val="22"/>
              </w:rPr>
            </w:pPr>
          </w:p>
        </w:tc>
      </w:tr>
      <w:tr w:rsidR="00F71031" w:rsidRPr="005508F6" w:rsidTr="00AC6F5D">
        <w:trPr>
          <w:trHeight w:val="842"/>
        </w:trPr>
        <w:tc>
          <w:tcPr>
            <w:tcW w:w="591" w:type="dxa"/>
            <w:vMerge w:val="restart"/>
            <w:vAlign w:val="center"/>
          </w:tcPr>
          <w:p w:rsidR="00F71031" w:rsidRPr="005508F6" w:rsidRDefault="00AC6F5D" w:rsidP="00AC6F5D">
            <w:pPr>
              <w:jc w:val="center"/>
              <w:rPr>
                <w:sz w:val="22"/>
                <w:szCs w:val="22"/>
              </w:rPr>
            </w:pPr>
            <w:r w:rsidRPr="005508F6">
              <w:rPr>
                <w:sz w:val="22"/>
                <w:szCs w:val="22"/>
              </w:rPr>
              <w:t>2</w:t>
            </w:r>
          </w:p>
        </w:tc>
        <w:tc>
          <w:tcPr>
            <w:tcW w:w="2268" w:type="dxa"/>
            <w:vMerge w:val="restart"/>
            <w:shd w:val="clear" w:color="auto" w:fill="auto"/>
            <w:vAlign w:val="center"/>
            <w:hideMark/>
          </w:tcPr>
          <w:p w:rsidR="00F71031" w:rsidRPr="005508F6" w:rsidRDefault="00F71031" w:rsidP="000802B1">
            <w:pPr>
              <w:rPr>
                <w:sz w:val="22"/>
                <w:szCs w:val="22"/>
              </w:rPr>
            </w:pPr>
            <w:r w:rsidRPr="005508F6">
              <w:rPr>
                <w:sz w:val="22"/>
                <w:szCs w:val="22"/>
              </w:rPr>
              <w:t xml:space="preserve">Своевременность и качество предоставления и </w:t>
            </w:r>
            <w:r w:rsidRPr="005508F6">
              <w:rPr>
                <w:sz w:val="22"/>
                <w:szCs w:val="22"/>
              </w:rPr>
              <w:lastRenderedPageBreak/>
              <w:t>размещения отчетности, сведений, информации по деятельности организации.</w:t>
            </w:r>
          </w:p>
        </w:tc>
        <w:tc>
          <w:tcPr>
            <w:tcW w:w="1843" w:type="dxa"/>
            <w:shd w:val="clear" w:color="auto" w:fill="auto"/>
            <w:vAlign w:val="center"/>
            <w:hideMark/>
          </w:tcPr>
          <w:p w:rsidR="00F71031" w:rsidRPr="005508F6" w:rsidRDefault="002A3222" w:rsidP="000010D0">
            <w:pPr>
              <w:rPr>
                <w:sz w:val="22"/>
                <w:szCs w:val="22"/>
              </w:rPr>
            </w:pPr>
            <w:r w:rsidRPr="005508F6">
              <w:rPr>
                <w:sz w:val="22"/>
                <w:szCs w:val="22"/>
              </w:rPr>
              <w:lastRenderedPageBreak/>
              <w:t>В</w:t>
            </w:r>
            <w:r w:rsidR="00F71031" w:rsidRPr="005508F6">
              <w:rPr>
                <w:sz w:val="22"/>
                <w:szCs w:val="22"/>
              </w:rPr>
              <w:t xml:space="preserve"> установленные сроки</w:t>
            </w:r>
          </w:p>
        </w:tc>
        <w:tc>
          <w:tcPr>
            <w:tcW w:w="1134" w:type="dxa"/>
            <w:shd w:val="clear" w:color="auto" w:fill="auto"/>
            <w:vAlign w:val="center"/>
            <w:hideMark/>
          </w:tcPr>
          <w:p w:rsidR="00F71031" w:rsidRPr="005508F6" w:rsidRDefault="00F71031" w:rsidP="000010D0">
            <w:pPr>
              <w:jc w:val="center"/>
              <w:rPr>
                <w:sz w:val="22"/>
                <w:szCs w:val="22"/>
              </w:rPr>
            </w:pPr>
            <w:r w:rsidRPr="005508F6">
              <w:rPr>
                <w:sz w:val="22"/>
                <w:szCs w:val="22"/>
              </w:rPr>
              <w:t>5</w:t>
            </w:r>
          </w:p>
        </w:tc>
        <w:tc>
          <w:tcPr>
            <w:tcW w:w="1984" w:type="dxa"/>
            <w:vMerge w:val="restart"/>
            <w:shd w:val="clear" w:color="auto" w:fill="auto"/>
            <w:vAlign w:val="center"/>
            <w:hideMark/>
          </w:tcPr>
          <w:p w:rsidR="00F71031" w:rsidRPr="005508F6" w:rsidRDefault="00F71031" w:rsidP="000010D0">
            <w:pPr>
              <w:jc w:val="center"/>
              <w:rPr>
                <w:sz w:val="22"/>
                <w:szCs w:val="22"/>
              </w:rPr>
            </w:pPr>
            <w:r w:rsidRPr="005508F6">
              <w:rPr>
                <w:sz w:val="22"/>
                <w:szCs w:val="22"/>
              </w:rPr>
              <w:t xml:space="preserve">Отдел общего образования, отдел молодежной </w:t>
            </w:r>
            <w:r w:rsidRPr="005508F6">
              <w:rPr>
                <w:sz w:val="22"/>
                <w:szCs w:val="22"/>
              </w:rPr>
              <w:lastRenderedPageBreak/>
              <w:t>политик</w:t>
            </w:r>
            <w:r w:rsidR="001A4123" w:rsidRPr="005508F6">
              <w:rPr>
                <w:sz w:val="22"/>
                <w:szCs w:val="22"/>
              </w:rPr>
              <w:t>и</w:t>
            </w:r>
            <w:r w:rsidRPr="005508F6">
              <w:rPr>
                <w:sz w:val="22"/>
                <w:szCs w:val="22"/>
              </w:rPr>
              <w:t xml:space="preserve"> и дополнительного образования, отдел мониторинга, экономики и муниципальных заданий (по своим направлениям)</w:t>
            </w:r>
          </w:p>
        </w:tc>
        <w:tc>
          <w:tcPr>
            <w:tcW w:w="6946" w:type="dxa"/>
            <w:vMerge w:val="restart"/>
            <w:shd w:val="clear" w:color="auto" w:fill="auto"/>
            <w:vAlign w:val="center"/>
            <w:hideMark/>
          </w:tcPr>
          <w:p w:rsidR="00F71031" w:rsidRPr="005508F6" w:rsidRDefault="00F71031" w:rsidP="001B11C2">
            <w:pPr>
              <w:rPr>
                <w:sz w:val="22"/>
                <w:szCs w:val="22"/>
              </w:rPr>
            </w:pPr>
            <w:r w:rsidRPr="005508F6">
              <w:rPr>
                <w:sz w:val="22"/>
                <w:szCs w:val="22"/>
              </w:rPr>
              <w:lastRenderedPageBreak/>
              <w:t xml:space="preserve">Источник информации: служебные записки структурных подразделений администрации города о наличии в образовательном учреждении документов с нарушенным сроком исполнения по </w:t>
            </w:r>
            <w:r w:rsidRPr="005508F6">
              <w:rPr>
                <w:sz w:val="22"/>
                <w:szCs w:val="22"/>
              </w:rPr>
              <w:lastRenderedPageBreak/>
              <w:t>состоянию на 1 число месяца, следующего за отчетным периодом, результаты мониторинга заполнения информационных систем.                                                          Условия, при котором показатель считается достигнутым:</w:t>
            </w:r>
            <w:r w:rsidRPr="005508F6">
              <w:rPr>
                <w:sz w:val="22"/>
                <w:szCs w:val="22"/>
              </w:rPr>
              <w:br/>
              <w:t>1) отсутствие документов, неисполненных в срок или подготовленных некачественно;</w:t>
            </w:r>
            <w:r w:rsidRPr="005508F6">
              <w:rPr>
                <w:sz w:val="22"/>
                <w:szCs w:val="22"/>
              </w:rPr>
              <w:br/>
              <w:t>2) своевременное и безошибочное внесение данных в информационные системы.</w:t>
            </w:r>
            <w:r w:rsidRPr="005508F6">
              <w:rPr>
                <w:sz w:val="22"/>
                <w:szCs w:val="22"/>
              </w:rPr>
              <w:br/>
              <w:t>Периодичность: ежеквартально за предшествующий квартал.</w:t>
            </w:r>
          </w:p>
        </w:tc>
      </w:tr>
      <w:tr w:rsidR="00F71031" w:rsidRPr="005508F6" w:rsidTr="00E00896">
        <w:trPr>
          <w:trHeight w:val="1355"/>
        </w:trPr>
        <w:tc>
          <w:tcPr>
            <w:tcW w:w="591" w:type="dxa"/>
            <w:vMerge/>
            <w:vAlign w:val="center"/>
          </w:tcPr>
          <w:p w:rsidR="00F71031" w:rsidRPr="005508F6" w:rsidRDefault="00F71031" w:rsidP="00D65F46">
            <w:pPr>
              <w:jc w:val="center"/>
              <w:rPr>
                <w:sz w:val="22"/>
                <w:szCs w:val="22"/>
              </w:rPr>
            </w:pPr>
          </w:p>
        </w:tc>
        <w:tc>
          <w:tcPr>
            <w:tcW w:w="2268" w:type="dxa"/>
            <w:vMerge/>
            <w:vAlign w:val="center"/>
            <w:hideMark/>
          </w:tcPr>
          <w:p w:rsidR="00F71031" w:rsidRPr="005508F6" w:rsidRDefault="00F71031" w:rsidP="000010D0">
            <w:pPr>
              <w:rPr>
                <w:sz w:val="22"/>
                <w:szCs w:val="22"/>
              </w:rPr>
            </w:pPr>
          </w:p>
        </w:tc>
        <w:tc>
          <w:tcPr>
            <w:tcW w:w="1843" w:type="dxa"/>
            <w:shd w:val="clear" w:color="auto" w:fill="auto"/>
            <w:vAlign w:val="center"/>
            <w:hideMark/>
          </w:tcPr>
          <w:p w:rsidR="00F71031" w:rsidRPr="005508F6" w:rsidRDefault="002A3222" w:rsidP="000010D0">
            <w:pPr>
              <w:rPr>
                <w:sz w:val="22"/>
                <w:szCs w:val="22"/>
              </w:rPr>
            </w:pPr>
            <w:r w:rsidRPr="005508F6">
              <w:rPr>
                <w:sz w:val="22"/>
                <w:szCs w:val="22"/>
              </w:rPr>
              <w:t>С</w:t>
            </w:r>
            <w:r w:rsidR="00F71031" w:rsidRPr="005508F6">
              <w:rPr>
                <w:sz w:val="22"/>
                <w:szCs w:val="22"/>
              </w:rPr>
              <w:t xml:space="preserve"> нарушением сроков </w:t>
            </w:r>
          </w:p>
        </w:tc>
        <w:tc>
          <w:tcPr>
            <w:tcW w:w="1134" w:type="dxa"/>
            <w:shd w:val="clear" w:color="auto" w:fill="auto"/>
            <w:vAlign w:val="center"/>
            <w:hideMark/>
          </w:tcPr>
          <w:p w:rsidR="00F71031" w:rsidRPr="005508F6" w:rsidRDefault="00F71031" w:rsidP="000010D0">
            <w:pPr>
              <w:jc w:val="center"/>
              <w:rPr>
                <w:sz w:val="22"/>
                <w:szCs w:val="22"/>
              </w:rPr>
            </w:pPr>
            <w:r w:rsidRPr="005508F6">
              <w:rPr>
                <w:sz w:val="22"/>
                <w:szCs w:val="22"/>
              </w:rPr>
              <w:t>0</w:t>
            </w:r>
          </w:p>
        </w:tc>
        <w:tc>
          <w:tcPr>
            <w:tcW w:w="1984" w:type="dxa"/>
            <w:vMerge/>
            <w:vAlign w:val="center"/>
            <w:hideMark/>
          </w:tcPr>
          <w:p w:rsidR="00F71031" w:rsidRPr="005508F6" w:rsidRDefault="00F71031" w:rsidP="000010D0">
            <w:pPr>
              <w:rPr>
                <w:sz w:val="22"/>
                <w:szCs w:val="22"/>
              </w:rPr>
            </w:pPr>
          </w:p>
        </w:tc>
        <w:tc>
          <w:tcPr>
            <w:tcW w:w="6946" w:type="dxa"/>
            <w:vMerge/>
            <w:vAlign w:val="center"/>
            <w:hideMark/>
          </w:tcPr>
          <w:p w:rsidR="00F71031" w:rsidRPr="005508F6" w:rsidRDefault="00F71031" w:rsidP="000010D0">
            <w:pPr>
              <w:rPr>
                <w:sz w:val="22"/>
                <w:szCs w:val="22"/>
              </w:rPr>
            </w:pPr>
          </w:p>
        </w:tc>
      </w:tr>
      <w:tr w:rsidR="00D65F46" w:rsidRPr="005508F6" w:rsidTr="00D65F46">
        <w:trPr>
          <w:trHeight w:val="372"/>
        </w:trPr>
        <w:tc>
          <w:tcPr>
            <w:tcW w:w="14766" w:type="dxa"/>
            <w:gridSpan w:val="6"/>
            <w:vAlign w:val="center"/>
          </w:tcPr>
          <w:p w:rsidR="00D65F46" w:rsidRPr="005508F6" w:rsidRDefault="00D65F46" w:rsidP="0044096F">
            <w:pPr>
              <w:jc w:val="center"/>
              <w:rPr>
                <w:sz w:val="22"/>
                <w:szCs w:val="22"/>
              </w:rPr>
            </w:pPr>
            <w:r w:rsidRPr="005508F6">
              <w:rPr>
                <w:bCs/>
                <w:sz w:val="22"/>
                <w:szCs w:val="22"/>
              </w:rPr>
              <w:t>Обеспечение безопасности образовательного процесса</w:t>
            </w:r>
          </w:p>
        </w:tc>
      </w:tr>
      <w:tr w:rsidR="00F71031" w:rsidRPr="005508F6" w:rsidTr="00E00896">
        <w:trPr>
          <w:trHeight w:val="1260"/>
        </w:trPr>
        <w:tc>
          <w:tcPr>
            <w:tcW w:w="591" w:type="dxa"/>
            <w:vMerge w:val="restart"/>
            <w:vAlign w:val="center"/>
          </w:tcPr>
          <w:p w:rsidR="00F71031" w:rsidRPr="005508F6" w:rsidRDefault="00AC6F5D" w:rsidP="00D65F46">
            <w:pPr>
              <w:jc w:val="center"/>
              <w:rPr>
                <w:sz w:val="22"/>
                <w:szCs w:val="22"/>
              </w:rPr>
            </w:pPr>
            <w:r w:rsidRPr="005508F6">
              <w:rPr>
                <w:sz w:val="22"/>
                <w:szCs w:val="22"/>
              </w:rPr>
              <w:t>3</w:t>
            </w:r>
          </w:p>
        </w:tc>
        <w:tc>
          <w:tcPr>
            <w:tcW w:w="2268" w:type="dxa"/>
            <w:vMerge w:val="restart"/>
            <w:shd w:val="clear" w:color="auto" w:fill="auto"/>
            <w:vAlign w:val="center"/>
            <w:hideMark/>
          </w:tcPr>
          <w:p w:rsidR="00F71031" w:rsidRPr="005508F6" w:rsidRDefault="00F71031" w:rsidP="000F778D">
            <w:pPr>
              <w:rPr>
                <w:sz w:val="22"/>
                <w:szCs w:val="22"/>
              </w:rPr>
            </w:pPr>
            <w:r w:rsidRPr="005508F6">
              <w:rPr>
                <w:sz w:val="22"/>
                <w:szCs w:val="22"/>
              </w:rPr>
              <w:t>Обеспечение безопасности образовательного процесса (Отсутствие травматизма среди воспитанников и работников учреждения).</w:t>
            </w:r>
          </w:p>
        </w:tc>
        <w:tc>
          <w:tcPr>
            <w:tcW w:w="1843" w:type="dxa"/>
            <w:shd w:val="clear" w:color="auto" w:fill="auto"/>
            <w:vAlign w:val="center"/>
            <w:hideMark/>
          </w:tcPr>
          <w:p w:rsidR="00F71031" w:rsidRPr="005508F6" w:rsidRDefault="009869A4" w:rsidP="000010D0">
            <w:pPr>
              <w:rPr>
                <w:sz w:val="22"/>
                <w:szCs w:val="22"/>
              </w:rPr>
            </w:pPr>
            <w:r w:rsidRPr="005508F6">
              <w:rPr>
                <w:sz w:val="22"/>
                <w:szCs w:val="22"/>
              </w:rPr>
              <w:t>Менее</w:t>
            </w:r>
            <w:r w:rsidR="00F71031" w:rsidRPr="005508F6">
              <w:rPr>
                <w:sz w:val="22"/>
                <w:szCs w:val="22"/>
              </w:rPr>
              <w:t xml:space="preserve"> 5%</w:t>
            </w:r>
          </w:p>
        </w:tc>
        <w:tc>
          <w:tcPr>
            <w:tcW w:w="1134" w:type="dxa"/>
            <w:shd w:val="clear" w:color="auto" w:fill="auto"/>
            <w:vAlign w:val="center"/>
            <w:hideMark/>
          </w:tcPr>
          <w:p w:rsidR="00F71031" w:rsidRPr="005508F6" w:rsidRDefault="00F71031" w:rsidP="000010D0">
            <w:pPr>
              <w:jc w:val="center"/>
              <w:rPr>
                <w:sz w:val="22"/>
                <w:szCs w:val="22"/>
              </w:rPr>
            </w:pPr>
            <w:r w:rsidRPr="005508F6">
              <w:rPr>
                <w:sz w:val="22"/>
                <w:szCs w:val="22"/>
              </w:rPr>
              <w:t>5</w:t>
            </w:r>
          </w:p>
        </w:tc>
        <w:tc>
          <w:tcPr>
            <w:tcW w:w="1984" w:type="dxa"/>
            <w:vMerge w:val="restart"/>
            <w:shd w:val="clear" w:color="auto" w:fill="auto"/>
            <w:vAlign w:val="center"/>
            <w:hideMark/>
          </w:tcPr>
          <w:p w:rsidR="00F71031" w:rsidRPr="005508F6" w:rsidRDefault="00F71031" w:rsidP="000010D0">
            <w:pPr>
              <w:jc w:val="center"/>
              <w:rPr>
                <w:sz w:val="22"/>
                <w:szCs w:val="22"/>
              </w:rPr>
            </w:pPr>
            <w:r w:rsidRPr="005508F6">
              <w:rPr>
                <w:sz w:val="22"/>
                <w:szCs w:val="22"/>
              </w:rPr>
              <w:t>Отдел мониторинга, экономики и муниципальных заданий</w:t>
            </w:r>
          </w:p>
        </w:tc>
        <w:tc>
          <w:tcPr>
            <w:tcW w:w="6946" w:type="dxa"/>
            <w:vMerge w:val="restart"/>
            <w:shd w:val="clear" w:color="auto" w:fill="auto"/>
            <w:vAlign w:val="center"/>
            <w:hideMark/>
          </w:tcPr>
          <w:p w:rsidR="00F71031" w:rsidRPr="005508F6" w:rsidRDefault="00F71031" w:rsidP="00C974BE">
            <w:pPr>
              <w:rPr>
                <w:sz w:val="22"/>
                <w:szCs w:val="22"/>
              </w:rPr>
            </w:pPr>
            <w:r w:rsidRPr="005508F6">
              <w:rPr>
                <w:sz w:val="22"/>
                <w:szCs w:val="22"/>
              </w:rPr>
              <w:t>Источник информации: акты о несчастном случае (форма Н-1, Н-2), информация образовательных учреждений, структурных подразделений администрации города.</w:t>
            </w:r>
            <w:r w:rsidRPr="005508F6">
              <w:rPr>
                <w:sz w:val="22"/>
                <w:szCs w:val="22"/>
              </w:rPr>
              <w:br/>
              <w:t>Порядок расчета: общее число пострадавших обучающихся / общая численность обучающихся на 1-е число месяца, следующего за отчетным кварталом * 100.</w:t>
            </w:r>
            <w:r w:rsidRPr="005508F6">
              <w:rPr>
                <w:sz w:val="22"/>
                <w:szCs w:val="22"/>
              </w:rPr>
              <w:br/>
              <w:t>Периодичность: ежеквартально за предшествующий квартал.</w:t>
            </w:r>
          </w:p>
        </w:tc>
      </w:tr>
      <w:tr w:rsidR="00F71031" w:rsidRPr="005508F6" w:rsidTr="00E00896">
        <w:trPr>
          <w:trHeight w:val="874"/>
        </w:trPr>
        <w:tc>
          <w:tcPr>
            <w:tcW w:w="591" w:type="dxa"/>
            <w:vMerge/>
            <w:vAlign w:val="center"/>
          </w:tcPr>
          <w:p w:rsidR="00F71031" w:rsidRPr="005508F6" w:rsidRDefault="00F71031" w:rsidP="00D65F46">
            <w:pPr>
              <w:jc w:val="center"/>
              <w:rPr>
                <w:sz w:val="22"/>
                <w:szCs w:val="22"/>
              </w:rPr>
            </w:pPr>
          </w:p>
        </w:tc>
        <w:tc>
          <w:tcPr>
            <w:tcW w:w="2268" w:type="dxa"/>
            <w:vMerge/>
            <w:vAlign w:val="center"/>
            <w:hideMark/>
          </w:tcPr>
          <w:p w:rsidR="00F71031" w:rsidRPr="005508F6" w:rsidRDefault="00F71031" w:rsidP="000010D0">
            <w:pPr>
              <w:rPr>
                <w:sz w:val="22"/>
                <w:szCs w:val="22"/>
              </w:rPr>
            </w:pPr>
          </w:p>
        </w:tc>
        <w:tc>
          <w:tcPr>
            <w:tcW w:w="1843" w:type="dxa"/>
            <w:shd w:val="clear" w:color="auto" w:fill="auto"/>
            <w:vAlign w:val="center"/>
            <w:hideMark/>
          </w:tcPr>
          <w:p w:rsidR="00F71031" w:rsidRPr="005508F6" w:rsidRDefault="002A3222" w:rsidP="000010D0">
            <w:pPr>
              <w:rPr>
                <w:sz w:val="22"/>
                <w:szCs w:val="22"/>
              </w:rPr>
            </w:pPr>
            <w:r w:rsidRPr="005508F6">
              <w:rPr>
                <w:sz w:val="22"/>
                <w:szCs w:val="22"/>
              </w:rPr>
              <w:t>Б</w:t>
            </w:r>
            <w:r w:rsidR="00F71031" w:rsidRPr="005508F6">
              <w:rPr>
                <w:sz w:val="22"/>
                <w:szCs w:val="22"/>
              </w:rPr>
              <w:t>олее 5%</w:t>
            </w:r>
          </w:p>
        </w:tc>
        <w:tc>
          <w:tcPr>
            <w:tcW w:w="1134" w:type="dxa"/>
            <w:shd w:val="clear" w:color="auto" w:fill="auto"/>
            <w:vAlign w:val="center"/>
            <w:hideMark/>
          </w:tcPr>
          <w:p w:rsidR="00F71031" w:rsidRPr="005508F6" w:rsidRDefault="00F71031" w:rsidP="000010D0">
            <w:pPr>
              <w:jc w:val="center"/>
              <w:rPr>
                <w:sz w:val="22"/>
                <w:szCs w:val="22"/>
              </w:rPr>
            </w:pPr>
            <w:r w:rsidRPr="005508F6">
              <w:rPr>
                <w:sz w:val="22"/>
                <w:szCs w:val="22"/>
              </w:rPr>
              <w:t>0</w:t>
            </w:r>
          </w:p>
        </w:tc>
        <w:tc>
          <w:tcPr>
            <w:tcW w:w="1984" w:type="dxa"/>
            <w:vMerge/>
            <w:vAlign w:val="center"/>
            <w:hideMark/>
          </w:tcPr>
          <w:p w:rsidR="00F71031" w:rsidRPr="005508F6" w:rsidRDefault="00F71031" w:rsidP="000010D0">
            <w:pPr>
              <w:rPr>
                <w:sz w:val="22"/>
                <w:szCs w:val="22"/>
              </w:rPr>
            </w:pPr>
          </w:p>
        </w:tc>
        <w:tc>
          <w:tcPr>
            <w:tcW w:w="6946" w:type="dxa"/>
            <w:vMerge/>
            <w:vAlign w:val="center"/>
            <w:hideMark/>
          </w:tcPr>
          <w:p w:rsidR="00F71031" w:rsidRPr="005508F6" w:rsidRDefault="00F71031" w:rsidP="000010D0">
            <w:pPr>
              <w:rPr>
                <w:sz w:val="22"/>
                <w:szCs w:val="22"/>
              </w:rPr>
            </w:pPr>
          </w:p>
        </w:tc>
      </w:tr>
      <w:tr w:rsidR="00F71031" w:rsidRPr="005508F6" w:rsidTr="00E00896">
        <w:trPr>
          <w:trHeight w:val="3015"/>
        </w:trPr>
        <w:tc>
          <w:tcPr>
            <w:tcW w:w="591" w:type="dxa"/>
            <w:vMerge w:val="restart"/>
            <w:vAlign w:val="center"/>
          </w:tcPr>
          <w:p w:rsidR="00F71031" w:rsidRPr="005508F6" w:rsidRDefault="00AC6F5D" w:rsidP="00D65F46">
            <w:pPr>
              <w:jc w:val="center"/>
              <w:rPr>
                <w:sz w:val="22"/>
                <w:szCs w:val="22"/>
              </w:rPr>
            </w:pPr>
            <w:r w:rsidRPr="005508F6">
              <w:rPr>
                <w:sz w:val="22"/>
                <w:szCs w:val="22"/>
              </w:rPr>
              <w:t>4</w:t>
            </w:r>
          </w:p>
        </w:tc>
        <w:tc>
          <w:tcPr>
            <w:tcW w:w="2268" w:type="dxa"/>
            <w:vMerge w:val="restart"/>
            <w:shd w:val="clear" w:color="auto" w:fill="auto"/>
            <w:vAlign w:val="center"/>
            <w:hideMark/>
          </w:tcPr>
          <w:p w:rsidR="00F71031" w:rsidRPr="005508F6" w:rsidRDefault="00F71031" w:rsidP="005E7257">
            <w:pPr>
              <w:rPr>
                <w:sz w:val="22"/>
                <w:szCs w:val="22"/>
              </w:rPr>
            </w:pPr>
            <w:r w:rsidRPr="005508F6">
              <w:rPr>
                <w:sz w:val="22"/>
                <w:szCs w:val="22"/>
              </w:rPr>
              <w:t>Отсутствие не устранённых предписаний надзорных органов в области комплексной безопасности (</w:t>
            </w:r>
            <w:proofErr w:type="spellStart"/>
            <w:r w:rsidRPr="005508F6">
              <w:rPr>
                <w:sz w:val="22"/>
                <w:szCs w:val="22"/>
              </w:rPr>
              <w:t>Роспотребнадзор</w:t>
            </w:r>
            <w:proofErr w:type="spellEnd"/>
            <w:r w:rsidRPr="005508F6">
              <w:rPr>
                <w:sz w:val="22"/>
                <w:szCs w:val="22"/>
              </w:rPr>
              <w:t xml:space="preserve">, </w:t>
            </w:r>
            <w:proofErr w:type="spellStart"/>
            <w:r w:rsidRPr="005508F6">
              <w:rPr>
                <w:sz w:val="22"/>
                <w:szCs w:val="22"/>
              </w:rPr>
              <w:t>Госпожнадзор</w:t>
            </w:r>
            <w:proofErr w:type="spellEnd"/>
            <w:r w:rsidRPr="005508F6">
              <w:rPr>
                <w:sz w:val="22"/>
                <w:szCs w:val="22"/>
              </w:rPr>
              <w:t xml:space="preserve">, </w:t>
            </w:r>
            <w:proofErr w:type="spellStart"/>
            <w:r w:rsidRPr="005508F6">
              <w:rPr>
                <w:sz w:val="22"/>
                <w:szCs w:val="22"/>
              </w:rPr>
              <w:t>Росгвардия</w:t>
            </w:r>
            <w:proofErr w:type="spellEnd"/>
            <w:r w:rsidRPr="005508F6">
              <w:rPr>
                <w:sz w:val="22"/>
                <w:szCs w:val="22"/>
              </w:rPr>
              <w:t>) в отчетном</w:t>
            </w:r>
            <w:r w:rsidR="005E7257" w:rsidRPr="005508F6">
              <w:rPr>
                <w:sz w:val="22"/>
                <w:szCs w:val="22"/>
              </w:rPr>
              <w:t xml:space="preserve"> периоде</w:t>
            </w:r>
            <w:r w:rsidRPr="005508F6">
              <w:rPr>
                <w:sz w:val="22"/>
                <w:szCs w:val="22"/>
              </w:rPr>
              <w:t xml:space="preserve"> (за исключением </w:t>
            </w:r>
            <w:r w:rsidRPr="005508F6">
              <w:rPr>
                <w:sz w:val="22"/>
                <w:szCs w:val="22"/>
              </w:rPr>
              <w:lastRenderedPageBreak/>
              <w:t>предписаний капитального характера)</w:t>
            </w:r>
          </w:p>
        </w:tc>
        <w:tc>
          <w:tcPr>
            <w:tcW w:w="1843" w:type="dxa"/>
            <w:shd w:val="clear" w:color="auto" w:fill="auto"/>
            <w:vAlign w:val="center"/>
            <w:hideMark/>
          </w:tcPr>
          <w:p w:rsidR="00F71031" w:rsidRPr="005508F6" w:rsidRDefault="009869A4" w:rsidP="000010D0">
            <w:pPr>
              <w:rPr>
                <w:sz w:val="22"/>
                <w:szCs w:val="22"/>
              </w:rPr>
            </w:pPr>
            <w:r w:rsidRPr="005508F6">
              <w:rPr>
                <w:sz w:val="22"/>
                <w:szCs w:val="22"/>
              </w:rPr>
              <w:lastRenderedPageBreak/>
              <w:t>Отсутствие</w:t>
            </w:r>
          </w:p>
        </w:tc>
        <w:tc>
          <w:tcPr>
            <w:tcW w:w="1134" w:type="dxa"/>
            <w:shd w:val="clear" w:color="auto" w:fill="auto"/>
            <w:vAlign w:val="center"/>
            <w:hideMark/>
          </w:tcPr>
          <w:p w:rsidR="00F71031" w:rsidRPr="005508F6" w:rsidRDefault="00F71031" w:rsidP="000010D0">
            <w:pPr>
              <w:jc w:val="center"/>
              <w:rPr>
                <w:sz w:val="22"/>
                <w:szCs w:val="22"/>
              </w:rPr>
            </w:pPr>
            <w:r w:rsidRPr="005508F6">
              <w:rPr>
                <w:sz w:val="22"/>
                <w:szCs w:val="22"/>
              </w:rPr>
              <w:t>10</w:t>
            </w:r>
          </w:p>
        </w:tc>
        <w:tc>
          <w:tcPr>
            <w:tcW w:w="1984" w:type="dxa"/>
            <w:vMerge w:val="restart"/>
            <w:shd w:val="clear" w:color="auto" w:fill="auto"/>
            <w:vAlign w:val="center"/>
            <w:hideMark/>
          </w:tcPr>
          <w:p w:rsidR="00F71031" w:rsidRPr="005508F6" w:rsidRDefault="00F71031" w:rsidP="000010D0">
            <w:pPr>
              <w:jc w:val="center"/>
              <w:rPr>
                <w:sz w:val="22"/>
                <w:szCs w:val="22"/>
              </w:rPr>
            </w:pPr>
            <w:r w:rsidRPr="005508F6">
              <w:rPr>
                <w:sz w:val="22"/>
                <w:szCs w:val="22"/>
              </w:rPr>
              <w:t>Отдел мониторинга, экономики и муниципальных заданий</w:t>
            </w:r>
          </w:p>
        </w:tc>
        <w:tc>
          <w:tcPr>
            <w:tcW w:w="6946" w:type="dxa"/>
            <w:vMerge w:val="restart"/>
            <w:shd w:val="clear" w:color="auto" w:fill="auto"/>
            <w:vAlign w:val="center"/>
            <w:hideMark/>
          </w:tcPr>
          <w:p w:rsidR="00F71031" w:rsidRPr="005508F6" w:rsidRDefault="00F71031" w:rsidP="00F71031">
            <w:pPr>
              <w:rPr>
                <w:sz w:val="22"/>
                <w:szCs w:val="22"/>
              </w:rPr>
            </w:pPr>
            <w:r w:rsidRPr="005508F6">
              <w:rPr>
                <w:sz w:val="22"/>
                <w:szCs w:val="22"/>
              </w:rPr>
              <w:t>Источник информации: акты проверок (предписания, представления) контрольных и надзорных органов, Акты, информационные справки структурных подразделений Администрации города, информация образовательных учреждений, ответы заявителям.</w:t>
            </w:r>
            <w:r w:rsidRPr="005508F6">
              <w:rPr>
                <w:sz w:val="22"/>
                <w:szCs w:val="22"/>
              </w:rPr>
              <w:br/>
              <w:t>Условия, при котором показатель считается достигнутым:</w:t>
            </w:r>
            <w:r w:rsidRPr="005508F6">
              <w:rPr>
                <w:sz w:val="22"/>
                <w:szCs w:val="22"/>
              </w:rPr>
              <w:br/>
              <w:t xml:space="preserve">1) отсутствие </w:t>
            </w:r>
            <w:proofErr w:type="spellStart"/>
            <w:r w:rsidRPr="005508F6">
              <w:rPr>
                <w:sz w:val="22"/>
                <w:szCs w:val="22"/>
              </w:rPr>
              <w:t>неустраненных</w:t>
            </w:r>
            <w:proofErr w:type="spellEnd"/>
            <w:r w:rsidRPr="005508F6">
              <w:rPr>
                <w:sz w:val="22"/>
                <w:szCs w:val="22"/>
              </w:rPr>
              <w:t xml:space="preserve"> предписаний, полученных по результатам проверок контрольных и надзорных органов на предмет соответствия деятельности учреждения нормам законодательства*.</w:t>
            </w:r>
            <w:r w:rsidRPr="005508F6">
              <w:rPr>
                <w:sz w:val="22"/>
                <w:szCs w:val="22"/>
              </w:rPr>
              <w:br/>
              <w:t>2) отсутствие нарушений по результатам проверок (мониторингов), проведенных уполномоченными структурными подразделениями Администрации города.</w:t>
            </w:r>
            <w:r w:rsidRPr="005508F6">
              <w:rPr>
                <w:sz w:val="22"/>
                <w:szCs w:val="22"/>
              </w:rPr>
              <w:br/>
            </w:r>
            <w:r w:rsidRPr="005508F6">
              <w:rPr>
                <w:sz w:val="22"/>
                <w:szCs w:val="22"/>
              </w:rPr>
              <w:lastRenderedPageBreak/>
              <w:t xml:space="preserve">3) отсутствие </w:t>
            </w:r>
            <w:r w:rsidR="006236F7" w:rsidRPr="005508F6">
              <w:rPr>
                <w:sz w:val="22"/>
                <w:szCs w:val="22"/>
              </w:rPr>
              <w:t>обоснованных</w:t>
            </w:r>
            <w:r w:rsidRPr="005508F6">
              <w:rPr>
                <w:sz w:val="22"/>
                <w:szCs w:val="22"/>
              </w:rPr>
              <w:t xml:space="preserve"> жалоб потребителей (законных представителей потребителей), поступивших в образовательное учреждение, </w:t>
            </w:r>
            <w:proofErr w:type="spellStart"/>
            <w:r w:rsidRPr="005508F6">
              <w:rPr>
                <w:sz w:val="22"/>
                <w:szCs w:val="22"/>
              </w:rPr>
              <w:t>ДОиМП</w:t>
            </w:r>
            <w:proofErr w:type="spellEnd"/>
            <w:r w:rsidRPr="005508F6">
              <w:rPr>
                <w:sz w:val="22"/>
                <w:szCs w:val="22"/>
              </w:rPr>
              <w:t>, муниципальные и региональные органы управления образованием, органы, осуществляющие надзорную деятельность.</w:t>
            </w:r>
            <w:r w:rsidRPr="005508F6">
              <w:rPr>
                <w:sz w:val="22"/>
                <w:szCs w:val="22"/>
              </w:rPr>
              <w:br/>
              <w:t>* За исключением предписаний содержащих нарушения, устранение которых требует значительных финансовых затрат либо не имеющих технического решения.</w:t>
            </w:r>
            <w:r w:rsidRPr="005508F6">
              <w:rPr>
                <w:sz w:val="22"/>
                <w:szCs w:val="22"/>
              </w:rPr>
              <w:br/>
              <w:t>Периодичность: ежеквартально за предшествующий квартал.</w:t>
            </w:r>
          </w:p>
        </w:tc>
      </w:tr>
      <w:tr w:rsidR="00F71031" w:rsidRPr="005508F6" w:rsidTr="00E00896">
        <w:trPr>
          <w:trHeight w:val="1938"/>
        </w:trPr>
        <w:tc>
          <w:tcPr>
            <w:tcW w:w="591" w:type="dxa"/>
            <w:vMerge/>
            <w:vAlign w:val="center"/>
          </w:tcPr>
          <w:p w:rsidR="00F71031" w:rsidRPr="005508F6" w:rsidRDefault="00F71031" w:rsidP="00D65F46">
            <w:pPr>
              <w:jc w:val="center"/>
              <w:rPr>
                <w:sz w:val="22"/>
                <w:szCs w:val="22"/>
              </w:rPr>
            </w:pPr>
          </w:p>
        </w:tc>
        <w:tc>
          <w:tcPr>
            <w:tcW w:w="2268" w:type="dxa"/>
            <w:vMerge/>
            <w:vAlign w:val="center"/>
            <w:hideMark/>
          </w:tcPr>
          <w:p w:rsidR="00F71031" w:rsidRPr="005508F6" w:rsidRDefault="00F71031" w:rsidP="000010D0">
            <w:pPr>
              <w:rPr>
                <w:sz w:val="22"/>
                <w:szCs w:val="22"/>
              </w:rPr>
            </w:pPr>
          </w:p>
        </w:tc>
        <w:tc>
          <w:tcPr>
            <w:tcW w:w="1843" w:type="dxa"/>
            <w:shd w:val="clear" w:color="auto" w:fill="auto"/>
            <w:vAlign w:val="center"/>
            <w:hideMark/>
          </w:tcPr>
          <w:p w:rsidR="00F71031" w:rsidRPr="005508F6" w:rsidRDefault="009869A4" w:rsidP="000010D0">
            <w:pPr>
              <w:rPr>
                <w:sz w:val="22"/>
                <w:szCs w:val="22"/>
              </w:rPr>
            </w:pPr>
            <w:r w:rsidRPr="005508F6">
              <w:rPr>
                <w:sz w:val="22"/>
                <w:szCs w:val="22"/>
              </w:rPr>
              <w:t>Наличие</w:t>
            </w:r>
          </w:p>
        </w:tc>
        <w:tc>
          <w:tcPr>
            <w:tcW w:w="1134" w:type="dxa"/>
            <w:shd w:val="clear" w:color="auto" w:fill="auto"/>
            <w:vAlign w:val="center"/>
            <w:hideMark/>
          </w:tcPr>
          <w:p w:rsidR="00F71031" w:rsidRPr="005508F6" w:rsidRDefault="00F71031" w:rsidP="000010D0">
            <w:pPr>
              <w:jc w:val="center"/>
              <w:rPr>
                <w:sz w:val="22"/>
                <w:szCs w:val="22"/>
              </w:rPr>
            </w:pPr>
            <w:r w:rsidRPr="005508F6">
              <w:rPr>
                <w:sz w:val="22"/>
                <w:szCs w:val="22"/>
              </w:rPr>
              <w:t>0</w:t>
            </w:r>
          </w:p>
        </w:tc>
        <w:tc>
          <w:tcPr>
            <w:tcW w:w="1984" w:type="dxa"/>
            <w:vMerge/>
            <w:vAlign w:val="center"/>
            <w:hideMark/>
          </w:tcPr>
          <w:p w:rsidR="00F71031" w:rsidRPr="005508F6" w:rsidRDefault="00F71031" w:rsidP="000010D0">
            <w:pPr>
              <w:rPr>
                <w:sz w:val="22"/>
                <w:szCs w:val="22"/>
              </w:rPr>
            </w:pPr>
          </w:p>
        </w:tc>
        <w:tc>
          <w:tcPr>
            <w:tcW w:w="6946" w:type="dxa"/>
            <w:vMerge/>
            <w:vAlign w:val="center"/>
            <w:hideMark/>
          </w:tcPr>
          <w:p w:rsidR="00F71031" w:rsidRPr="005508F6" w:rsidRDefault="00F71031" w:rsidP="000010D0">
            <w:pPr>
              <w:rPr>
                <w:sz w:val="22"/>
                <w:szCs w:val="22"/>
              </w:rPr>
            </w:pPr>
          </w:p>
        </w:tc>
      </w:tr>
      <w:tr w:rsidR="00D65F46" w:rsidRPr="005508F6" w:rsidTr="00D65F46">
        <w:trPr>
          <w:trHeight w:val="315"/>
        </w:trPr>
        <w:tc>
          <w:tcPr>
            <w:tcW w:w="14766" w:type="dxa"/>
            <w:gridSpan w:val="6"/>
            <w:vAlign w:val="center"/>
          </w:tcPr>
          <w:p w:rsidR="00D65F46" w:rsidRPr="005508F6" w:rsidRDefault="00D65F46" w:rsidP="0044096F">
            <w:pPr>
              <w:jc w:val="center"/>
              <w:rPr>
                <w:bCs/>
                <w:sz w:val="22"/>
                <w:szCs w:val="22"/>
              </w:rPr>
            </w:pPr>
            <w:r w:rsidRPr="005508F6">
              <w:rPr>
                <w:bCs/>
                <w:sz w:val="22"/>
                <w:szCs w:val="22"/>
              </w:rPr>
              <w:t> Обеспечение доступности дополнительного образования</w:t>
            </w:r>
          </w:p>
        </w:tc>
      </w:tr>
      <w:tr w:rsidR="00F71031" w:rsidRPr="005508F6" w:rsidTr="00C974BE">
        <w:trPr>
          <w:trHeight w:val="1487"/>
        </w:trPr>
        <w:tc>
          <w:tcPr>
            <w:tcW w:w="591" w:type="dxa"/>
            <w:vMerge w:val="restart"/>
            <w:vAlign w:val="center"/>
          </w:tcPr>
          <w:p w:rsidR="00F71031" w:rsidRPr="005508F6" w:rsidRDefault="00AC6F5D" w:rsidP="00D65F46">
            <w:pPr>
              <w:jc w:val="center"/>
              <w:rPr>
                <w:sz w:val="22"/>
                <w:szCs w:val="22"/>
              </w:rPr>
            </w:pPr>
            <w:r w:rsidRPr="005508F6">
              <w:rPr>
                <w:sz w:val="22"/>
                <w:szCs w:val="22"/>
              </w:rPr>
              <w:t>5</w:t>
            </w:r>
          </w:p>
        </w:tc>
        <w:tc>
          <w:tcPr>
            <w:tcW w:w="2268" w:type="dxa"/>
            <w:vMerge w:val="restart"/>
            <w:shd w:val="clear" w:color="auto" w:fill="auto"/>
            <w:vAlign w:val="center"/>
            <w:hideMark/>
          </w:tcPr>
          <w:p w:rsidR="00F71031" w:rsidRPr="005508F6" w:rsidRDefault="00F71031" w:rsidP="000010D0">
            <w:pPr>
              <w:rPr>
                <w:sz w:val="22"/>
                <w:szCs w:val="22"/>
              </w:rPr>
            </w:pPr>
            <w:r w:rsidRPr="005508F6">
              <w:rPr>
                <w:sz w:val="22"/>
                <w:szCs w:val="22"/>
              </w:rPr>
              <w:t>Расширение возможностей для получения качественного дополнительного образования (Дополнительные программы на платной основе для детей и взрослых)</w:t>
            </w:r>
          </w:p>
        </w:tc>
        <w:tc>
          <w:tcPr>
            <w:tcW w:w="1843" w:type="dxa"/>
            <w:shd w:val="clear" w:color="auto" w:fill="auto"/>
            <w:vAlign w:val="center"/>
            <w:hideMark/>
          </w:tcPr>
          <w:p w:rsidR="00F71031" w:rsidRPr="005508F6" w:rsidRDefault="009869A4" w:rsidP="000010D0">
            <w:pPr>
              <w:rPr>
                <w:sz w:val="22"/>
                <w:szCs w:val="22"/>
              </w:rPr>
            </w:pPr>
            <w:r w:rsidRPr="005508F6">
              <w:rPr>
                <w:sz w:val="22"/>
                <w:szCs w:val="22"/>
              </w:rPr>
              <w:t>Наличие</w:t>
            </w:r>
          </w:p>
        </w:tc>
        <w:tc>
          <w:tcPr>
            <w:tcW w:w="1134" w:type="dxa"/>
            <w:shd w:val="clear" w:color="auto" w:fill="auto"/>
            <w:vAlign w:val="center"/>
            <w:hideMark/>
          </w:tcPr>
          <w:p w:rsidR="00F71031" w:rsidRPr="005508F6" w:rsidRDefault="00F71031" w:rsidP="000010D0">
            <w:pPr>
              <w:jc w:val="center"/>
              <w:rPr>
                <w:sz w:val="22"/>
                <w:szCs w:val="22"/>
              </w:rPr>
            </w:pPr>
            <w:r w:rsidRPr="005508F6">
              <w:rPr>
                <w:sz w:val="22"/>
                <w:szCs w:val="22"/>
              </w:rPr>
              <w:t>10</w:t>
            </w:r>
          </w:p>
        </w:tc>
        <w:tc>
          <w:tcPr>
            <w:tcW w:w="1984" w:type="dxa"/>
            <w:vMerge w:val="restart"/>
            <w:shd w:val="clear" w:color="auto" w:fill="auto"/>
            <w:vAlign w:val="center"/>
            <w:hideMark/>
          </w:tcPr>
          <w:p w:rsidR="00F71031" w:rsidRPr="005508F6" w:rsidRDefault="00F71031" w:rsidP="000010D0">
            <w:pPr>
              <w:jc w:val="center"/>
              <w:rPr>
                <w:sz w:val="22"/>
                <w:szCs w:val="22"/>
              </w:rPr>
            </w:pPr>
            <w:r w:rsidRPr="005508F6">
              <w:rPr>
                <w:sz w:val="22"/>
                <w:szCs w:val="22"/>
              </w:rPr>
              <w:t>Отдел общего образования, отдел молодежной политик</w:t>
            </w:r>
            <w:r w:rsidR="001A4123" w:rsidRPr="005508F6">
              <w:rPr>
                <w:sz w:val="22"/>
                <w:szCs w:val="22"/>
              </w:rPr>
              <w:t>и</w:t>
            </w:r>
            <w:r w:rsidRPr="005508F6">
              <w:rPr>
                <w:sz w:val="22"/>
                <w:szCs w:val="22"/>
              </w:rPr>
              <w:t xml:space="preserve"> и дополнительного образования (по своим направлениям)</w:t>
            </w:r>
          </w:p>
        </w:tc>
        <w:tc>
          <w:tcPr>
            <w:tcW w:w="6946" w:type="dxa"/>
            <w:vMerge w:val="restart"/>
            <w:shd w:val="clear" w:color="auto" w:fill="auto"/>
            <w:vAlign w:val="center"/>
            <w:hideMark/>
          </w:tcPr>
          <w:p w:rsidR="00F71031" w:rsidRPr="005508F6" w:rsidRDefault="00F71031" w:rsidP="00780DCC">
            <w:pPr>
              <w:rPr>
                <w:sz w:val="22"/>
                <w:szCs w:val="22"/>
              </w:rPr>
            </w:pPr>
            <w:r w:rsidRPr="005508F6">
              <w:rPr>
                <w:sz w:val="22"/>
                <w:szCs w:val="22"/>
              </w:rPr>
              <w:t xml:space="preserve">Источник информации: </w:t>
            </w:r>
            <w:r w:rsidR="00780DCC" w:rsidRPr="005508F6">
              <w:rPr>
                <w:sz w:val="22"/>
                <w:szCs w:val="22"/>
              </w:rPr>
              <w:t xml:space="preserve">отчет о </w:t>
            </w:r>
            <w:r w:rsidRPr="005508F6">
              <w:rPr>
                <w:sz w:val="22"/>
                <w:szCs w:val="22"/>
              </w:rPr>
              <w:t>комплектовани</w:t>
            </w:r>
            <w:r w:rsidR="00780DCC" w:rsidRPr="005508F6">
              <w:rPr>
                <w:sz w:val="22"/>
                <w:szCs w:val="22"/>
              </w:rPr>
              <w:t>и</w:t>
            </w:r>
            <w:r w:rsidRPr="005508F6">
              <w:rPr>
                <w:sz w:val="22"/>
                <w:szCs w:val="22"/>
              </w:rPr>
              <w:t xml:space="preserve"> учебных групп дополнительного образования.</w:t>
            </w:r>
            <w:r w:rsidRPr="005508F6">
              <w:rPr>
                <w:sz w:val="22"/>
                <w:szCs w:val="22"/>
              </w:rPr>
              <w:br/>
              <w:t>Условие, при котором показатель считается достигнутым: реализация дополнительных общеобразовательных программ на платной основе для детей и (или) взрослых.</w:t>
            </w:r>
            <w:r w:rsidRPr="005508F6">
              <w:rPr>
                <w:sz w:val="22"/>
                <w:szCs w:val="22"/>
              </w:rPr>
              <w:br/>
              <w:t>Периодичность: ежеквартально за предшествующий квартал.</w:t>
            </w:r>
          </w:p>
        </w:tc>
      </w:tr>
      <w:tr w:rsidR="00C974BE" w:rsidRPr="005508F6" w:rsidTr="00C974BE">
        <w:trPr>
          <w:trHeight w:val="1268"/>
        </w:trPr>
        <w:tc>
          <w:tcPr>
            <w:tcW w:w="591" w:type="dxa"/>
            <w:vMerge/>
            <w:vAlign w:val="center"/>
          </w:tcPr>
          <w:p w:rsidR="00C974BE" w:rsidRPr="005508F6" w:rsidRDefault="00C974BE" w:rsidP="00D65F46">
            <w:pPr>
              <w:jc w:val="center"/>
              <w:rPr>
                <w:sz w:val="22"/>
                <w:szCs w:val="22"/>
              </w:rPr>
            </w:pPr>
          </w:p>
        </w:tc>
        <w:tc>
          <w:tcPr>
            <w:tcW w:w="2268" w:type="dxa"/>
            <w:vMerge/>
            <w:vAlign w:val="center"/>
            <w:hideMark/>
          </w:tcPr>
          <w:p w:rsidR="00C974BE" w:rsidRPr="005508F6" w:rsidRDefault="00C974BE" w:rsidP="000010D0">
            <w:pPr>
              <w:rPr>
                <w:sz w:val="22"/>
                <w:szCs w:val="22"/>
              </w:rPr>
            </w:pPr>
          </w:p>
        </w:tc>
        <w:tc>
          <w:tcPr>
            <w:tcW w:w="1843" w:type="dxa"/>
            <w:shd w:val="clear" w:color="auto" w:fill="auto"/>
            <w:vAlign w:val="center"/>
            <w:hideMark/>
          </w:tcPr>
          <w:p w:rsidR="00C974BE" w:rsidRPr="005508F6" w:rsidRDefault="00C974BE" w:rsidP="000010D0">
            <w:pPr>
              <w:rPr>
                <w:sz w:val="22"/>
                <w:szCs w:val="22"/>
              </w:rPr>
            </w:pPr>
            <w:r w:rsidRPr="005508F6">
              <w:rPr>
                <w:sz w:val="22"/>
                <w:szCs w:val="22"/>
              </w:rPr>
              <w:t>Отсутствие</w:t>
            </w:r>
          </w:p>
        </w:tc>
        <w:tc>
          <w:tcPr>
            <w:tcW w:w="1134" w:type="dxa"/>
            <w:shd w:val="clear" w:color="auto" w:fill="auto"/>
            <w:vAlign w:val="center"/>
            <w:hideMark/>
          </w:tcPr>
          <w:p w:rsidR="00C974BE" w:rsidRPr="005508F6" w:rsidRDefault="00C974BE" w:rsidP="000010D0">
            <w:pPr>
              <w:jc w:val="center"/>
              <w:rPr>
                <w:sz w:val="22"/>
                <w:szCs w:val="22"/>
              </w:rPr>
            </w:pPr>
            <w:r w:rsidRPr="005508F6">
              <w:rPr>
                <w:sz w:val="22"/>
                <w:szCs w:val="22"/>
              </w:rPr>
              <w:t>0</w:t>
            </w:r>
          </w:p>
        </w:tc>
        <w:tc>
          <w:tcPr>
            <w:tcW w:w="1984" w:type="dxa"/>
            <w:vMerge/>
            <w:vAlign w:val="center"/>
            <w:hideMark/>
          </w:tcPr>
          <w:p w:rsidR="00C974BE" w:rsidRPr="005508F6" w:rsidRDefault="00C974BE" w:rsidP="000010D0">
            <w:pPr>
              <w:rPr>
                <w:sz w:val="22"/>
                <w:szCs w:val="22"/>
              </w:rPr>
            </w:pPr>
          </w:p>
        </w:tc>
        <w:tc>
          <w:tcPr>
            <w:tcW w:w="6946" w:type="dxa"/>
            <w:vMerge/>
            <w:vAlign w:val="center"/>
            <w:hideMark/>
          </w:tcPr>
          <w:p w:rsidR="00C974BE" w:rsidRPr="005508F6" w:rsidRDefault="00C974BE" w:rsidP="000010D0">
            <w:pPr>
              <w:rPr>
                <w:sz w:val="22"/>
                <w:szCs w:val="22"/>
              </w:rPr>
            </w:pPr>
          </w:p>
        </w:tc>
      </w:tr>
      <w:tr w:rsidR="00D65F46" w:rsidRPr="005508F6" w:rsidTr="00D65F46">
        <w:trPr>
          <w:trHeight w:val="315"/>
        </w:trPr>
        <w:tc>
          <w:tcPr>
            <w:tcW w:w="14766" w:type="dxa"/>
            <w:gridSpan w:val="6"/>
            <w:vAlign w:val="center"/>
          </w:tcPr>
          <w:p w:rsidR="00D65F46" w:rsidRPr="005508F6" w:rsidRDefault="00D65F46" w:rsidP="0044096F">
            <w:pPr>
              <w:jc w:val="center"/>
              <w:rPr>
                <w:sz w:val="22"/>
                <w:szCs w:val="22"/>
              </w:rPr>
            </w:pPr>
            <w:r w:rsidRPr="005508F6">
              <w:rPr>
                <w:bCs/>
                <w:sz w:val="22"/>
                <w:szCs w:val="22"/>
              </w:rPr>
              <w:t>Сохранение контингента и освоение образовательных программ</w:t>
            </w:r>
          </w:p>
        </w:tc>
      </w:tr>
      <w:tr w:rsidR="00F71031" w:rsidRPr="005508F6" w:rsidTr="00E00896">
        <w:trPr>
          <w:trHeight w:val="495"/>
        </w:trPr>
        <w:tc>
          <w:tcPr>
            <w:tcW w:w="591" w:type="dxa"/>
            <w:vMerge w:val="restart"/>
            <w:vAlign w:val="center"/>
          </w:tcPr>
          <w:p w:rsidR="00F71031" w:rsidRPr="005508F6" w:rsidRDefault="005E7257" w:rsidP="00D65F46">
            <w:pPr>
              <w:jc w:val="center"/>
              <w:rPr>
                <w:sz w:val="22"/>
                <w:szCs w:val="22"/>
              </w:rPr>
            </w:pPr>
            <w:r w:rsidRPr="005508F6">
              <w:rPr>
                <w:sz w:val="22"/>
                <w:szCs w:val="22"/>
              </w:rPr>
              <w:t>6</w:t>
            </w:r>
          </w:p>
        </w:tc>
        <w:tc>
          <w:tcPr>
            <w:tcW w:w="2268" w:type="dxa"/>
            <w:vMerge w:val="restart"/>
            <w:shd w:val="clear" w:color="auto" w:fill="auto"/>
            <w:vAlign w:val="center"/>
            <w:hideMark/>
          </w:tcPr>
          <w:p w:rsidR="00F71031" w:rsidRPr="005508F6" w:rsidRDefault="00F71031" w:rsidP="00F71031">
            <w:pPr>
              <w:rPr>
                <w:sz w:val="22"/>
                <w:szCs w:val="22"/>
              </w:rPr>
            </w:pPr>
            <w:r w:rsidRPr="005508F6">
              <w:rPr>
                <w:sz w:val="22"/>
                <w:szCs w:val="22"/>
              </w:rPr>
              <w:t>Наличие обучающихся-победителей и призеров олимпиад, конкурсов, фестивалей, акций, марафонов, предметных недель, проводимых на некоммерческой основе</w:t>
            </w:r>
          </w:p>
        </w:tc>
        <w:tc>
          <w:tcPr>
            <w:tcW w:w="1843" w:type="dxa"/>
            <w:shd w:val="clear" w:color="auto" w:fill="auto"/>
            <w:vAlign w:val="center"/>
            <w:hideMark/>
          </w:tcPr>
          <w:p w:rsidR="00F71031" w:rsidRPr="005508F6" w:rsidRDefault="002A3222" w:rsidP="009076E2">
            <w:pPr>
              <w:rPr>
                <w:sz w:val="22"/>
                <w:szCs w:val="22"/>
              </w:rPr>
            </w:pPr>
            <w:r w:rsidRPr="005508F6">
              <w:rPr>
                <w:sz w:val="22"/>
                <w:szCs w:val="22"/>
              </w:rPr>
              <w:t>В</w:t>
            </w:r>
            <w:r w:rsidR="00F71031" w:rsidRPr="005508F6">
              <w:rPr>
                <w:sz w:val="22"/>
                <w:szCs w:val="22"/>
              </w:rPr>
              <w:t>сероссийский уровень</w:t>
            </w:r>
          </w:p>
        </w:tc>
        <w:tc>
          <w:tcPr>
            <w:tcW w:w="1134" w:type="dxa"/>
            <w:shd w:val="clear" w:color="auto" w:fill="auto"/>
            <w:vAlign w:val="center"/>
            <w:hideMark/>
          </w:tcPr>
          <w:p w:rsidR="00F71031" w:rsidRPr="005508F6" w:rsidRDefault="00F71031" w:rsidP="000010D0">
            <w:pPr>
              <w:jc w:val="center"/>
              <w:rPr>
                <w:sz w:val="22"/>
                <w:szCs w:val="22"/>
              </w:rPr>
            </w:pPr>
            <w:r w:rsidRPr="005508F6">
              <w:rPr>
                <w:sz w:val="22"/>
                <w:szCs w:val="22"/>
              </w:rPr>
              <w:t>15</w:t>
            </w:r>
          </w:p>
        </w:tc>
        <w:tc>
          <w:tcPr>
            <w:tcW w:w="1984" w:type="dxa"/>
            <w:vMerge w:val="restart"/>
            <w:shd w:val="clear" w:color="auto" w:fill="auto"/>
            <w:vAlign w:val="center"/>
            <w:hideMark/>
          </w:tcPr>
          <w:p w:rsidR="00F71031" w:rsidRPr="005508F6" w:rsidRDefault="001A4123" w:rsidP="000010D0">
            <w:pPr>
              <w:jc w:val="center"/>
              <w:rPr>
                <w:sz w:val="22"/>
                <w:szCs w:val="22"/>
              </w:rPr>
            </w:pPr>
            <w:r w:rsidRPr="005508F6">
              <w:rPr>
                <w:sz w:val="22"/>
                <w:szCs w:val="22"/>
              </w:rPr>
              <w:t>Отдел молодежной политики и дополнительного образования</w:t>
            </w:r>
          </w:p>
        </w:tc>
        <w:tc>
          <w:tcPr>
            <w:tcW w:w="6946" w:type="dxa"/>
            <w:vMerge w:val="restart"/>
            <w:shd w:val="clear" w:color="auto" w:fill="auto"/>
            <w:vAlign w:val="center"/>
            <w:hideMark/>
          </w:tcPr>
          <w:p w:rsidR="00F71031" w:rsidRPr="005508F6" w:rsidRDefault="00F71031" w:rsidP="00F71031">
            <w:pPr>
              <w:rPr>
                <w:sz w:val="22"/>
                <w:szCs w:val="22"/>
              </w:rPr>
            </w:pPr>
            <w:r w:rsidRPr="005508F6">
              <w:rPr>
                <w:sz w:val="22"/>
                <w:szCs w:val="22"/>
              </w:rPr>
              <w:t>Источник информации: приказы департамента образования администрации города, департамента образования и молодежной политики ХМАО-Югры, Министерства просвещения РФ, образовательных учреждений – организаторов мероприятий о награждении победителей мероприятий, проводившихся в соответствии с утвержденным календарным планом.</w:t>
            </w:r>
            <w:r w:rsidR="00AC6F5D" w:rsidRPr="005508F6">
              <w:rPr>
                <w:sz w:val="22"/>
                <w:szCs w:val="22"/>
              </w:rPr>
              <w:br/>
            </w:r>
            <w:r w:rsidRPr="005508F6">
              <w:rPr>
                <w:sz w:val="22"/>
                <w:szCs w:val="22"/>
              </w:rPr>
              <w:t>Условие, при   котором   показатель   считается   достигнутым: наличие обучающихся – победителей и призеров олимпиад, конкурсов, фестивалей, акций и других мероприятий не ниже муниципального уровня.</w:t>
            </w:r>
            <w:r w:rsidRPr="005508F6">
              <w:rPr>
                <w:sz w:val="22"/>
                <w:szCs w:val="22"/>
              </w:rPr>
              <w:br/>
              <w:t>Периодичность: ежеквартально за предшествующий квартал.</w:t>
            </w:r>
          </w:p>
        </w:tc>
      </w:tr>
      <w:tr w:rsidR="00F71031" w:rsidRPr="005508F6" w:rsidTr="00E00896">
        <w:trPr>
          <w:trHeight w:val="694"/>
        </w:trPr>
        <w:tc>
          <w:tcPr>
            <w:tcW w:w="591" w:type="dxa"/>
            <w:vMerge/>
            <w:vAlign w:val="center"/>
          </w:tcPr>
          <w:p w:rsidR="00F71031" w:rsidRPr="005508F6" w:rsidRDefault="00F71031" w:rsidP="00D65F46">
            <w:pPr>
              <w:jc w:val="center"/>
              <w:rPr>
                <w:sz w:val="22"/>
                <w:szCs w:val="22"/>
              </w:rPr>
            </w:pPr>
          </w:p>
        </w:tc>
        <w:tc>
          <w:tcPr>
            <w:tcW w:w="2268" w:type="dxa"/>
            <w:vMerge/>
            <w:vAlign w:val="center"/>
            <w:hideMark/>
          </w:tcPr>
          <w:p w:rsidR="00F71031" w:rsidRPr="005508F6" w:rsidRDefault="00F71031" w:rsidP="000010D0">
            <w:pPr>
              <w:rPr>
                <w:sz w:val="22"/>
                <w:szCs w:val="22"/>
              </w:rPr>
            </w:pPr>
          </w:p>
        </w:tc>
        <w:tc>
          <w:tcPr>
            <w:tcW w:w="1843" w:type="dxa"/>
            <w:shd w:val="clear" w:color="auto" w:fill="auto"/>
            <w:vAlign w:val="center"/>
            <w:hideMark/>
          </w:tcPr>
          <w:p w:rsidR="00F71031" w:rsidRPr="005508F6" w:rsidRDefault="002A3222" w:rsidP="000010D0">
            <w:pPr>
              <w:rPr>
                <w:sz w:val="22"/>
                <w:szCs w:val="22"/>
              </w:rPr>
            </w:pPr>
            <w:r w:rsidRPr="005508F6">
              <w:rPr>
                <w:sz w:val="22"/>
                <w:szCs w:val="22"/>
              </w:rPr>
              <w:t>Р</w:t>
            </w:r>
            <w:r w:rsidR="00F71031" w:rsidRPr="005508F6">
              <w:rPr>
                <w:sz w:val="22"/>
                <w:szCs w:val="22"/>
              </w:rPr>
              <w:t>егиональный уровень</w:t>
            </w:r>
          </w:p>
        </w:tc>
        <w:tc>
          <w:tcPr>
            <w:tcW w:w="1134" w:type="dxa"/>
            <w:shd w:val="clear" w:color="auto" w:fill="auto"/>
            <w:vAlign w:val="center"/>
            <w:hideMark/>
          </w:tcPr>
          <w:p w:rsidR="00F71031" w:rsidRPr="005508F6" w:rsidRDefault="00F71031" w:rsidP="000010D0">
            <w:pPr>
              <w:jc w:val="center"/>
              <w:rPr>
                <w:sz w:val="22"/>
                <w:szCs w:val="22"/>
              </w:rPr>
            </w:pPr>
            <w:r w:rsidRPr="005508F6">
              <w:rPr>
                <w:sz w:val="22"/>
                <w:szCs w:val="22"/>
              </w:rPr>
              <w:t>10</w:t>
            </w:r>
          </w:p>
        </w:tc>
        <w:tc>
          <w:tcPr>
            <w:tcW w:w="1984" w:type="dxa"/>
            <w:vMerge/>
            <w:vAlign w:val="center"/>
            <w:hideMark/>
          </w:tcPr>
          <w:p w:rsidR="00F71031" w:rsidRPr="005508F6" w:rsidRDefault="00F71031" w:rsidP="000010D0">
            <w:pPr>
              <w:rPr>
                <w:sz w:val="22"/>
                <w:szCs w:val="22"/>
              </w:rPr>
            </w:pPr>
          </w:p>
        </w:tc>
        <w:tc>
          <w:tcPr>
            <w:tcW w:w="6946" w:type="dxa"/>
            <w:vMerge/>
            <w:vAlign w:val="center"/>
            <w:hideMark/>
          </w:tcPr>
          <w:p w:rsidR="00F71031" w:rsidRPr="005508F6" w:rsidRDefault="00F71031" w:rsidP="000010D0">
            <w:pPr>
              <w:rPr>
                <w:sz w:val="22"/>
                <w:szCs w:val="22"/>
              </w:rPr>
            </w:pPr>
          </w:p>
        </w:tc>
      </w:tr>
      <w:tr w:rsidR="00F71031" w:rsidRPr="005508F6" w:rsidTr="00E00896">
        <w:trPr>
          <w:trHeight w:val="541"/>
        </w:trPr>
        <w:tc>
          <w:tcPr>
            <w:tcW w:w="591" w:type="dxa"/>
            <w:vMerge/>
            <w:vAlign w:val="center"/>
          </w:tcPr>
          <w:p w:rsidR="00F71031" w:rsidRPr="005508F6" w:rsidRDefault="00F71031" w:rsidP="00D65F46">
            <w:pPr>
              <w:jc w:val="center"/>
              <w:rPr>
                <w:sz w:val="22"/>
                <w:szCs w:val="22"/>
              </w:rPr>
            </w:pPr>
          </w:p>
        </w:tc>
        <w:tc>
          <w:tcPr>
            <w:tcW w:w="2268" w:type="dxa"/>
            <w:vMerge/>
            <w:vAlign w:val="center"/>
            <w:hideMark/>
          </w:tcPr>
          <w:p w:rsidR="00F71031" w:rsidRPr="005508F6" w:rsidRDefault="00F71031" w:rsidP="000010D0">
            <w:pPr>
              <w:rPr>
                <w:sz w:val="22"/>
                <w:szCs w:val="22"/>
              </w:rPr>
            </w:pPr>
          </w:p>
        </w:tc>
        <w:tc>
          <w:tcPr>
            <w:tcW w:w="1843" w:type="dxa"/>
            <w:shd w:val="clear" w:color="auto" w:fill="auto"/>
            <w:vAlign w:val="center"/>
            <w:hideMark/>
          </w:tcPr>
          <w:p w:rsidR="00F71031" w:rsidRPr="005508F6" w:rsidRDefault="002A3222" w:rsidP="009076E2">
            <w:pPr>
              <w:rPr>
                <w:sz w:val="22"/>
                <w:szCs w:val="22"/>
              </w:rPr>
            </w:pPr>
            <w:r w:rsidRPr="005508F6">
              <w:rPr>
                <w:sz w:val="22"/>
                <w:szCs w:val="22"/>
              </w:rPr>
              <w:t>М</w:t>
            </w:r>
            <w:r w:rsidR="00F71031" w:rsidRPr="005508F6">
              <w:rPr>
                <w:sz w:val="22"/>
                <w:szCs w:val="22"/>
              </w:rPr>
              <w:t>униципальный уровень</w:t>
            </w:r>
          </w:p>
        </w:tc>
        <w:tc>
          <w:tcPr>
            <w:tcW w:w="1134" w:type="dxa"/>
            <w:shd w:val="clear" w:color="auto" w:fill="auto"/>
            <w:vAlign w:val="center"/>
            <w:hideMark/>
          </w:tcPr>
          <w:p w:rsidR="00F71031" w:rsidRPr="005508F6" w:rsidRDefault="00F71031" w:rsidP="000010D0">
            <w:pPr>
              <w:jc w:val="center"/>
              <w:rPr>
                <w:sz w:val="22"/>
                <w:szCs w:val="22"/>
              </w:rPr>
            </w:pPr>
            <w:r w:rsidRPr="005508F6">
              <w:rPr>
                <w:sz w:val="22"/>
                <w:szCs w:val="22"/>
              </w:rPr>
              <w:t>5</w:t>
            </w:r>
          </w:p>
        </w:tc>
        <w:tc>
          <w:tcPr>
            <w:tcW w:w="1984" w:type="dxa"/>
            <w:vMerge/>
            <w:vAlign w:val="center"/>
            <w:hideMark/>
          </w:tcPr>
          <w:p w:rsidR="00F71031" w:rsidRPr="005508F6" w:rsidRDefault="00F71031" w:rsidP="000010D0">
            <w:pPr>
              <w:rPr>
                <w:sz w:val="22"/>
                <w:szCs w:val="22"/>
              </w:rPr>
            </w:pPr>
          </w:p>
        </w:tc>
        <w:tc>
          <w:tcPr>
            <w:tcW w:w="6946" w:type="dxa"/>
            <w:vMerge/>
            <w:vAlign w:val="center"/>
            <w:hideMark/>
          </w:tcPr>
          <w:p w:rsidR="00F71031" w:rsidRPr="005508F6" w:rsidRDefault="00F71031" w:rsidP="000010D0">
            <w:pPr>
              <w:rPr>
                <w:sz w:val="22"/>
                <w:szCs w:val="22"/>
              </w:rPr>
            </w:pPr>
          </w:p>
        </w:tc>
      </w:tr>
      <w:tr w:rsidR="00F71031" w:rsidRPr="005508F6" w:rsidTr="00E00896">
        <w:trPr>
          <w:trHeight w:val="592"/>
        </w:trPr>
        <w:tc>
          <w:tcPr>
            <w:tcW w:w="591" w:type="dxa"/>
            <w:vMerge/>
            <w:vAlign w:val="center"/>
          </w:tcPr>
          <w:p w:rsidR="00F71031" w:rsidRPr="005508F6" w:rsidRDefault="00F71031" w:rsidP="00D65F46">
            <w:pPr>
              <w:jc w:val="center"/>
              <w:rPr>
                <w:sz w:val="22"/>
                <w:szCs w:val="22"/>
              </w:rPr>
            </w:pPr>
          </w:p>
        </w:tc>
        <w:tc>
          <w:tcPr>
            <w:tcW w:w="2268" w:type="dxa"/>
            <w:vMerge/>
            <w:vAlign w:val="center"/>
            <w:hideMark/>
          </w:tcPr>
          <w:p w:rsidR="00F71031" w:rsidRPr="005508F6" w:rsidRDefault="00F71031" w:rsidP="000010D0">
            <w:pPr>
              <w:rPr>
                <w:sz w:val="22"/>
                <w:szCs w:val="22"/>
              </w:rPr>
            </w:pPr>
          </w:p>
        </w:tc>
        <w:tc>
          <w:tcPr>
            <w:tcW w:w="1843" w:type="dxa"/>
            <w:shd w:val="clear" w:color="auto" w:fill="auto"/>
            <w:vAlign w:val="center"/>
            <w:hideMark/>
          </w:tcPr>
          <w:p w:rsidR="00F71031" w:rsidRPr="005508F6" w:rsidRDefault="009869A4" w:rsidP="009076E2">
            <w:pPr>
              <w:rPr>
                <w:sz w:val="22"/>
                <w:szCs w:val="22"/>
              </w:rPr>
            </w:pPr>
            <w:r w:rsidRPr="005508F6">
              <w:rPr>
                <w:sz w:val="22"/>
                <w:szCs w:val="22"/>
              </w:rPr>
              <w:t>Отсутствие</w:t>
            </w:r>
          </w:p>
        </w:tc>
        <w:tc>
          <w:tcPr>
            <w:tcW w:w="1134" w:type="dxa"/>
            <w:shd w:val="clear" w:color="auto" w:fill="auto"/>
            <w:vAlign w:val="center"/>
            <w:hideMark/>
          </w:tcPr>
          <w:p w:rsidR="00F71031" w:rsidRPr="005508F6" w:rsidRDefault="00F71031" w:rsidP="000010D0">
            <w:pPr>
              <w:jc w:val="center"/>
              <w:rPr>
                <w:sz w:val="22"/>
                <w:szCs w:val="22"/>
              </w:rPr>
            </w:pPr>
            <w:r w:rsidRPr="005508F6">
              <w:rPr>
                <w:sz w:val="22"/>
                <w:szCs w:val="22"/>
              </w:rPr>
              <w:t>0</w:t>
            </w:r>
          </w:p>
        </w:tc>
        <w:tc>
          <w:tcPr>
            <w:tcW w:w="1984" w:type="dxa"/>
            <w:vMerge/>
            <w:vAlign w:val="center"/>
            <w:hideMark/>
          </w:tcPr>
          <w:p w:rsidR="00F71031" w:rsidRPr="005508F6" w:rsidRDefault="00F71031" w:rsidP="000010D0">
            <w:pPr>
              <w:rPr>
                <w:sz w:val="22"/>
                <w:szCs w:val="22"/>
              </w:rPr>
            </w:pPr>
          </w:p>
        </w:tc>
        <w:tc>
          <w:tcPr>
            <w:tcW w:w="6946" w:type="dxa"/>
            <w:vMerge/>
            <w:vAlign w:val="center"/>
            <w:hideMark/>
          </w:tcPr>
          <w:p w:rsidR="00F71031" w:rsidRPr="005508F6" w:rsidRDefault="00F71031" w:rsidP="000010D0">
            <w:pPr>
              <w:rPr>
                <w:sz w:val="22"/>
                <w:szCs w:val="22"/>
              </w:rPr>
            </w:pPr>
          </w:p>
        </w:tc>
      </w:tr>
      <w:tr w:rsidR="00D65F46" w:rsidRPr="005508F6" w:rsidTr="00D65F46">
        <w:trPr>
          <w:trHeight w:val="315"/>
        </w:trPr>
        <w:tc>
          <w:tcPr>
            <w:tcW w:w="14766" w:type="dxa"/>
            <w:gridSpan w:val="6"/>
            <w:vAlign w:val="center"/>
          </w:tcPr>
          <w:p w:rsidR="00D65F46" w:rsidRPr="005508F6" w:rsidRDefault="00D65F46" w:rsidP="005E7257">
            <w:pPr>
              <w:jc w:val="center"/>
              <w:rPr>
                <w:sz w:val="22"/>
                <w:szCs w:val="22"/>
              </w:rPr>
            </w:pPr>
            <w:r w:rsidRPr="005508F6">
              <w:rPr>
                <w:bCs/>
                <w:sz w:val="22"/>
                <w:szCs w:val="22"/>
              </w:rPr>
              <w:t xml:space="preserve">Организация </w:t>
            </w:r>
            <w:r w:rsidR="005E7257" w:rsidRPr="005508F6">
              <w:rPr>
                <w:bCs/>
                <w:sz w:val="22"/>
                <w:szCs w:val="22"/>
              </w:rPr>
              <w:t>участия</w:t>
            </w:r>
            <w:r w:rsidRPr="005508F6">
              <w:rPr>
                <w:bCs/>
                <w:sz w:val="22"/>
                <w:szCs w:val="22"/>
              </w:rPr>
              <w:t xml:space="preserve"> обучающихся города в городских массовых мероприятиях</w:t>
            </w:r>
          </w:p>
        </w:tc>
      </w:tr>
      <w:tr w:rsidR="00780DCC" w:rsidRPr="005508F6" w:rsidTr="00E00896">
        <w:trPr>
          <w:trHeight w:val="853"/>
        </w:trPr>
        <w:tc>
          <w:tcPr>
            <w:tcW w:w="591" w:type="dxa"/>
            <w:vMerge w:val="restart"/>
            <w:vAlign w:val="center"/>
          </w:tcPr>
          <w:p w:rsidR="00780DCC" w:rsidRPr="005508F6" w:rsidRDefault="005E7257" w:rsidP="00D65F46">
            <w:pPr>
              <w:jc w:val="center"/>
              <w:rPr>
                <w:sz w:val="22"/>
                <w:szCs w:val="22"/>
              </w:rPr>
            </w:pPr>
            <w:r w:rsidRPr="005508F6">
              <w:rPr>
                <w:sz w:val="22"/>
                <w:szCs w:val="22"/>
              </w:rPr>
              <w:t>7</w:t>
            </w:r>
          </w:p>
        </w:tc>
        <w:tc>
          <w:tcPr>
            <w:tcW w:w="2268" w:type="dxa"/>
            <w:vMerge w:val="restart"/>
            <w:shd w:val="clear" w:color="auto" w:fill="auto"/>
            <w:vAlign w:val="center"/>
            <w:hideMark/>
          </w:tcPr>
          <w:p w:rsidR="00780DCC" w:rsidRPr="005508F6" w:rsidRDefault="00780DCC" w:rsidP="006309EC">
            <w:pPr>
              <w:rPr>
                <w:sz w:val="22"/>
                <w:szCs w:val="22"/>
              </w:rPr>
            </w:pPr>
            <w:r w:rsidRPr="005508F6">
              <w:rPr>
                <w:sz w:val="22"/>
                <w:szCs w:val="22"/>
              </w:rPr>
              <w:t xml:space="preserve">Организация и проведение городских массовых </w:t>
            </w:r>
            <w:r w:rsidRPr="005508F6">
              <w:rPr>
                <w:sz w:val="22"/>
                <w:szCs w:val="22"/>
              </w:rPr>
              <w:lastRenderedPageBreak/>
              <w:t>мероприятий с обучающимися и педагогическими работниками</w:t>
            </w:r>
          </w:p>
        </w:tc>
        <w:tc>
          <w:tcPr>
            <w:tcW w:w="1843" w:type="dxa"/>
            <w:shd w:val="clear" w:color="auto" w:fill="auto"/>
            <w:vAlign w:val="center"/>
            <w:hideMark/>
          </w:tcPr>
          <w:p w:rsidR="00780DCC" w:rsidRPr="005508F6" w:rsidRDefault="009869A4" w:rsidP="000010D0">
            <w:pPr>
              <w:rPr>
                <w:sz w:val="22"/>
                <w:szCs w:val="22"/>
              </w:rPr>
            </w:pPr>
            <w:r w:rsidRPr="005508F6">
              <w:rPr>
                <w:sz w:val="22"/>
                <w:szCs w:val="22"/>
              </w:rPr>
              <w:lastRenderedPageBreak/>
              <w:t>Наличие</w:t>
            </w:r>
          </w:p>
        </w:tc>
        <w:tc>
          <w:tcPr>
            <w:tcW w:w="1134" w:type="dxa"/>
            <w:shd w:val="clear" w:color="auto" w:fill="auto"/>
            <w:vAlign w:val="center"/>
            <w:hideMark/>
          </w:tcPr>
          <w:p w:rsidR="00780DCC" w:rsidRPr="005508F6" w:rsidRDefault="00780DCC" w:rsidP="000010D0">
            <w:pPr>
              <w:jc w:val="center"/>
              <w:rPr>
                <w:sz w:val="22"/>
                <w:szCs w:val="22"/>
              </w:rPr>
            </w:pPr>
            <w:r w:rsidRPr="005508F6">
              <w:rPr>
                <w:sz w:val="22"/>
                <w:szCs w:val="22"/>
              </w:rPr>
              <w:t>10</w:t>
            </w:r>
          </w:p>
        </w:tc>
        <w:tc>
          <w:tcPr>
            <w:tcW w:w="1984" w:type="dxa"/>
            <w:vMerge w:val="restart"/>
            <w:shd w:val="clear" w:color="auto" w:fill="auto"/>
            <w:vAlign w:val="center"/>
            <w:hideMark/>
          </w:tcPr>
          <w:p w:rsidR="00780DCC" w:rsidRPr="005508F6" w:rsidRDefault="001A4123" w:rsidP="000010D0">
            <w:pPr>
              <w:jc w:val="center"/>
              <w:rPr>
                <w:sz w:val="22"/>
                <w:szCs w:val="22"/>
              </w:rPr>
            </w:pPr>
            <w:r w:rsidRPr="005508F6">
              <w:rPr>
                <w:sz w:val="22"/>
                <w:szCs w:val="22"/>
              </w:rPr>
              <w:t xml:space="preserve">Отдел молодежной политики и </w:t>
            </w:r>
            <w:r w:rsidRPr="005508F6">
              <w:rPr>
                <w:sz w:val="22"/>
                <w:szCs w:val="22"/>
              </w:rPr>
              <w:lastRenderedPageBreak/>
              <w:t>дополнительного образования</w:t>
            </w:r>
          </w:p>
        </w:tc>
        <w:tc>
          <w:tcPr>
            <w:tcW w:w="6946" w:type="dxa"/>
            <w:vMerge w:val="restart"/>
            <w:shd w:val="clear" w:color="auto" w:fill="auto"/>
            <w:vAlign w:val="center"/>
            <w:hideMark/>
          </w:tcPr>
          <w:p w:rsidR="00780DCC" w:rsidRPr="005508F6" w:rsidRDefault="00780DCC" w:rsidP="005E7257">
            <w:pPr>
              <w:rPr>
                <w:sz w:val="22"/>
                <w:szCs w:val="22"/>
              </w:rPr>
            </w:pPr>
            <w:r w:rsidRPr="005508F6">
              <w:rPr>
                <w:sz w:val="22"/>
                <w:szCs w:val="22"/>
              </w:rPr>
              <w:lastRenderedPageBreak/>
              <w:t xml:space="preserve">Источник информации: отчет об исполнении календарного плана городских массовых мероприятий, утвержденного </w:t>
            </w:r>
            <w:r w:rsidR="005E7257" w:rsidRPr="005508F6">
              <w:rPr>
                <w:sz w:val="22"/>
                <w:szCs w:val="22"/>
              </w:rPr>
              <w:t>курирующим заместителем главы города</w:t>
            </w:r>
            <w:r w:rsidRPr="005508F6">
              <w:rPr>
                <w:sz w:val="22"/>
                <w:szCs w:val="22"/>
              </w:rPr>
              <w:t>.</w:t>
            </w:r>
            <w:r w:rsidRPr="005508F6">
              <w:rPr>
                <w:sz w:val="22"/>
                <w:szCs w:val="22"/>
              </w:rPr>
              <w:br/>
            </w:r>
            <w:r w:rsidRPr="005508F6">
              <w:rPr>
                <w:sz w:val="22"/>
                <w:szCs w:val="22"/>
              </w:rPr>
              <w:lastRenderedPageBreak/>
              <w:t>Условие, при котором показатель считается достигнутым: организация и проведение городских массовых мероприятий согласно утвержденному календарному плану мероприятий.</w:t>
            </w:r>
            <w:r w:rsidRPr="005508F6">
              <w:rPr>
                <w:sz w:val="22"/>
                <w:szCs w:val="22"/>
              </w:rPr>
              <w:br/>
              <w:t>Периодичность: ежеквартально за предшествующий квартал.</w:t>
            </w:r>
          </w:p>
        </w:tc>
      </w:tr>
      <w:tr w:rsidR="00780DCC" w:rsidRPr="005508F6" w:rsidTr="00E00896">
        <w:trPr>
          <w:trHeight w:val="868"/>
        </w:trPr>
        <w:tc>
          <w:tcPr>
            <w:tcW w:w="591" w:type="dxa"/>
            <w:vMerge/>
          </w:tcPr>
          <w:p w:rsidR="00780DCC" w:rsidRPr="005508F6" w:rsidRDefault="00780DCC" w:rsidP="000010D0">
            <w:pPr>
              <w:rPr>
                <w:sz w:val="22"/>
                <w:szCs w:val="22"/>
              </w:rPr>
            </w:pPr>
          </w:p>
        </w:tc>
        <w:tc>
          <w:tcPr>
            <w:tcW w:w="2268" w:type="dxa"/>
            <w:vMerge/>
            <w:vAlign w:val="center"/>
            <w:hideMark/>
          </w:tcPr>
          <w:p w:rsidR="00780DCC" w:rsidRPr="005508F6" w:rsidRDefault="00780DCC" w:rsidP="000010D0">
            <w:pPr>
              <w:rPr>
                <w:sz w:val="22"/>
                <w:szCs w:val="22"/>
              </w:rPr>
            </w:pPr>
          </w:p>
        </w:tc>
        <w:tc>
          <w:tcPr>
            <w:tcW w:w="1843" w:type="dxa"/>
            <w:shd w:val="clear" w:color="auto" w:fill="auto"/>
            <w:vAlign w:val="center"/>
            <w:hideMark/>
          </w:tcPr>
          <w:p w:rsidR="00780DCC" w:rsidRPr="005508F6" w:rsidRDefault="009869A4" w:rsidP="000010D0">
            <w:pPr>
              <w:rPr>
                <w:sz w:val="22"/>
                <w:szCs w:val="22"/>
              </w:rPr>
            </w:pPr>
            <w:r w:rsidRPr="005508F6">
              <w:rPr>
                <w:sz w:val="22"/>
                <w:szCs w:val="22"/>
              </w:rPr>
              <w:t>Отсутствие</w:t>
            </w:r>
          </w:p>
        </w:tc>
        <w:tc>
          <w:tcPr>
            <w:tcW w:w="1134" w:type="dxa"/>
            <w:shd w:val="clear" w:color="auto" w:fill="auto"/>
            <w:vAlign w:val="center"/>
            <w:hideMark/>
          </w:tcPr>
          <w:p w:rsidR="00780DCC" w:rsidRPr="005508F6" w:rsidRDefault="00780DCC" w:rsidP="000010D0">
            <w:pPr>
              <w:jc w:val="center"/>
              <w:rPr>
                <w:sz w:val="22"/>
                <w:szCs w:val="22"/>
              </w:rPr>
            </w:pPr>
            <w:r w:rsidRPr="005508F6">
              <w:rPr>
                <w:sz w:val="22"/>
                <w:szCs w:val="22"/>
              </w:rPr>
              <w:t>0</w:t>
            </w:r>
          </w:p>
        </w:tc>
        <w:tc>
          <w:tcPr>
            <w:tcW w:w="1984" w:type="dxa"/>
            <w:vMerge/>
            <w:vAlign w:val="center"/>
            <w:hideMark/>
          </w:tcPr>
          <w:p w:rsidR="00780DCC" w:rsidRPr="005508F6" w:rsidRDefault="00780DCC" w:rsidP="000010D0">
            <w:pPr>
              <w:rPr>
                <w:sz w:val="22"/>
                <w:szCs w:val="22"/>
              </w:rPr>
            </w:pPr>
          </w:p>
        </w:tc>
        <w:tc>
          <w:tcPr>
            <w:tcW w:w="6946" w:type="dxa"/>
            <w:vMerge/>
            <w:vAlign w:val="center"/>
            <w:hideMark/>
          </w:tcPr>
          <w:p w:rsidR="00780DCC" w:rsidRPr="005508F6" w:rsidRDefault="00780DCC" w:rsidP="000010D0">
            <w:pPr>
              <w:rPr>
                <w:sz w:val="22"/>
                <w:szCs w:val="22"/>
              </w:rPr>
            </w:pPr>
          </w:p>
        </w:tc>
      </w:tr>
    </w:tbl>
    <w:p w:rsidR="005640EF" w:rsidRPr="005508F6" w:rsidRDefault="003905CD" w:rsidP="005640EF">
      <w:pPr>
        <w:jc w:val="right"/>
        <w:rPr>
          <w:sz w:val="28"/>
          <w:szCs w:val="28"/>
        </w:rPr>
      </w:pPr>
      <w:r w:rsidRPr="005508F6">
        <w:rPr>
          <w:sz w:val="28"/>
          <w:szCs w:val="28"/>
        </w:rPr>
        <w:t>».</w:t>
      </w:r>
    </w:p>
    <w:p w:rsidR="005640EF" w:rsidRPr="005508F6" w:rsidRDefault="005640EF" w:rsidP="005640EF">
      <w:pPr>
        <w:jc w:val="right"/>
        <w:rPr>
          <w:sz w:val="28"/>
          <w:szCs w:val="28"/>
        </w:rPr>
      </w:pPr>
    </w:p>
    <w:p w:rsidR="00EC039D" w:rsidRPr="005508F6" w:rsidRDefault="00EC039D" w:rsidP="005640EF">
      <w:pPr>
        <w:jc w:val="right"/>
        <w:rPr>
          <w:sz w:val="28"/>
          <w:szCs w:val="28"/>
        </w:rPr>
      </w:pPr>
    </w:p>
    <w:p w:rsidR="003905CD" w:rsidRPr="005508F6" w:rsidRDefault="003905CD" w:rsidP="00823692">
      <w:pPr>
        <w:pageBreakBefore/>
        <w:jc w:val="right"/>
        <w:rPr>
          <w:sz w:val="28"/>
          <w:szCs w:val="28"/>
        </w:rPr>
      </w:pPr>
      <w:r w:rsidRPr="005508F6">
        <w:rPr>
          <w:sz w:val="28"/>
          <w:szCs w:val="28"/>
        </w:rPr>
        <w:lastRenderedPageBreak/>
        <w:t>Приложение № 3</w:t>
      </w:r>
    </w:p>
    <w:p w:rsidR="00550895" w:rsidRDefault="00550895" w:rsidP="00550895">
      <w:pPr>
        <w:jc w:val="right"/>
        <w:rPr>
          <w:sz w:val="28"/>
          <w:szCs w:val="28"/>
        </w:rPr>
      </w:pPr>
      <w:r>
        <w:rPr>
          <w:sz w:val="28"/>
          <w:szCs w:val="28"/>
        </w:rPr>
        <w:t>к постановлению администрации</w:t>
      </w:r>
    </w:p>
    <w:p w:rsidR="00550895" w:rsidRPr="005508F6" w:rsidRDefault="00550895" w:rsidP="00550895">
      <w:pPr>
        <w:jc w:val="right"/>
        <w:rPr>
          <w:sz w:val="28"/>
          <w:szCs w:val="28"/>
        </w:rPr>
      </w:pPr>
      <w:r>
        <w:rPr>
          <w:sz w:val="28"/>
          <w:szCs w:val="28"/>
        </w:rPr>
        <w:t>города Пыть-Яха</w:t>
      </w:r>
    </w:p>
    <w:p w:rsidR="00020CCC" w:rsidRDefault="00550895" w:rsidP="00550895">
      <w:pPr>
        <w:jc w:val="right"/>
        <w:rPr>
          <w:sz w:val="28"/>
          <w:szCs w:val="28"/>
        </w:rPr>
      </w:pPr>
      <w:r w:rsidRPr="005508F6">
        <w:rPr>
          <w:sz w:val="28"/>
          <w:szCs w:val="28"/>
        </w:rPr>
        <w:t xml:space="preserve"> </w:t>
      </w:r>
      <w:r w:rsidR="000A1676">
        <w:rPr>
          <w:sz w:val="28"/>
          <w:szCs w:val="28"/>
        </w:rPr>
        <w:t>от 30.06.2020 № 264-па</w:t>
      </w:r>
    </w:p>
    <w:p w:rsidR="00550895" w:rsidRPr="005508F6" w:rsidRDefault="00550895" w:rsidP="00550895">
      <w:pPr>
        <w:jc w:val="right"/>
        <w:rPr>
          <w:szCs w:val="28"/>
        </w:rPr>
      </w:pPr>
    </w:p>
    <w:p w:rsidR="00020CCC" w:rsidRPr="005508F6" w:rsidRDefault="00020CCC" w:rsidP="00020CCC">
      <w:pPr>
        <w:ind w:left="720"/>
        <w:jc w:val="right"/>
        <w:rPr>
          <w:szCs w:val="28"/>
        </w:rPr>
      </w:pPr>
    </w:p>
    <w:p w:rsidR="000010D0" w:rsidRPr="005508F6" w:rsidRDefault="000010D0" w:rsidP="000010D0">
      <w:pPr>
        <w:spacing w:line="360" w:lineRule="auto"/>
        <w:jc w:val="center"/>
        <w:rPr>
          <w:sz w:val="28"/>
          <w:szCs w:val="28"/>
        </w:rPr>
      </w:pPr>
      <w:r w:rsidRPr="005508F6">
        <w:rPr>
          <w:sz w:val="28"/>
          <w:szCs w:val="28"/>
        </w:rPr>
        <w:t>Параметры и критерии оценки эффективности деятельности</w:t>
      </w:r>
    </w:p>
    <w:p w:rsidR="000010D0" w:rsidRPr="005508F6" w:rsidRDefault="000010D0" w:rsidP="000010D0">
      <w:pPr>
        <w:spacing w:line="360" w:lineRule="auto"/>
        <w:jc w:val="center"/>
        <w:rPr>
          <w:sz w:val="28"/>
          <w:szCs w:val="28"/>
        </w:rPr>
      </w:pPr>
      <w:r w:rsidRPr="005508F6">
        <w:rPr>
          <w:sz w:val="28"/>
          <w:szCs w:val="28"/>
        </w:rPr>
        <w:t xml:space="preserve"> руководителей для установления еже</w:t>
      </w:r>
      <w:r w:rsidR="005640EF" w:rsidRPr="005508F6">
        <w:rPr>
          <w:sz w:val="28"/>
          <w:szCs w:val="28"/>
        </w:rPr>
        <w:t>годной</w:t>
      </w:r>
      <w:r w:rsidRPr="005508F6">
        <w:rPr>
          <w:sz w:val="28"/>
          <w:szCs w:val="28"/>
        </w:rPr>
        <w:t xml:space="preserve"> стимулирующей выплаты</w:t>
      </w:r>
    </w:p>
    <w:p w:rsidR="005640EF" w:rsidRPr="005508F6" w:rsidRDefault="005640EF" w:rsidP="005640EF">
      <w:pPr>
        <w:spacing w:line="360" w:lineRule="auto"/>
        <w:jc w:val="right"/>
        <w:rPr>
          <w:sz w:val="28"/>
          <w:szCs w:val="28"/>
        </w:rPr>
      </w:pPr>
      <w:r w:rsidRPr="005508F6">
        <w:rPr>
          <w:sz w:val="28"/>
          <w:szCs w:val="28"/>
        </w:rPr>
        <w:t xml:space="preserve">Таблица </w:t>
      </w:r>
      <w:r w:rsidR="00C3661F" w:rsidRPr="005508F6">
        <w:rPr>
          <w:sz w:val="28"/>
          <w:szCs w:val="28"/>
        </w:rPr>
        <w:t>7</w:t>
      </w:r>
    </w:p>
    <w:p w:rsidR="005640EF" w:rsidRPr="005508F6" w:rsidRDefault="005640EF" w:rsidP="005640EF">
      <w:pPr>
        <w:spacing w:line="360" w:lineRule="auto"/>
        <w:jc w:val="center"/>
        <w:rPr>
          <w:sz w:val="28"/>
          <w:szCs w:val="28"/>
        </w:rPr>
      </w:pPr>
      <w:r w:rsidRPr="005508F6">
        <w:rPr>
          <w:sz w:val="28"/>
          <w:szCs w:val="28"/>
        </w:rPr>
        <w:t>Параметры и критерии оценки эффективности деятельности руководителя общеобразовательной организации</w:t>
      </w:r>
    </w:p>
    <w:tbl>
      <w:tblPr>
        <w:tblW w:w="1476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2268"/>
        <w:gridCol w:w="1701"/>
        <w:gridCol w:w="1276"/>
        <w:gridCol w:w="1984"/>
        <w:gridCol w:w="6946"/>
      </w:tblGrid>
      <w:tr w:rsidR="00780DCC" w:rsidRPr="005508F6" w:rsidTr="000802B1">
        <w:trPr>
          <w:trHeight w:val="630"/>
        </w:trPr>
        <w:tc>
          <w:tcPr>
            <w:tcW w:w="591" w:type="dxa"/>
          </w:tcPr>
          <w:p w:rsidR="00780DCC" w:rsidRPr="005508F6" w:rsidRDefault="00780DCC" w:rsidP="00D65F46">
            <w:pPr>
              <w:jc w:val="center"/>
              <w:rPr>
                <w:bCs/>
                <w:sz w:val="22"/>
                <w:szCs w:val="22"/>
              </w:rPr>
            </w:pPr>
            <w:r w:rsidRPr="005508F6">
              <w:rPr>
                <w:bCs/>
                <w:sz w:val="22"/>
                <w:szCs w:val="22"/>
              </w:rPr>
              <w:t>№ п/п</w:t>
            </w:r>
          </w:p>
        </w:tc>
        <w:tc>
          <w:tcPr>
            <w:tcW w:w="2268" w:type="dxa"/>
            <w:shd w:val="clear" w:color="auto" w:fill="auto"/>
            <w:vAlign w:val="center"/>
            <w:hideMark/>
          </w:tcPr>
          <w:p w:rsidR="00780DCC" w:rsidRPr="005508F6" w:rsidRDefault="00780DCC" w:rsidP="005640EF">
            <w:pPr>
              <w:jc w:val="center"/>
              <w:rPr>
                <w:bCs/>
                <w:sz w:val="22"/>
                <w:szCs w:val="22"/>
              </w:rPr>
            </w:pPr>
            <w:r w:rsidRPr="005508F6">
              <w:rPr>
                <w:bCs/>
                <w:sz w:val="22"/>
                <w:szCs w:val="22"/>
              </w:rPr>
              <w:t>Целевые показатели</w:t>
            </w:r>
          </w:p>
        </w:tc>
        <w:tc>
          <w:tcPr>
            <w:tcW w:w="1701" w:type="dxa"/>
            <w:shd w:val="clear" w:color="auto" w:fill="auto"/>
            <w:vAlign w:val="center"/>
            <w:hideMark/>
          </w:tcPr>
          <w:p w:rsidR="00780DCC" w:rsidRPr="005508F6" w:rsidRDefault="00780DCC" w:rsidP="005640EF">
            <w:pPr>
              <w:jc w:val="center"/>
              <w:rPr>
                <w:bCs/>
                <w:sz w:val="22"/>
                <w:szCs w:val="22"/>
              </w:rPr>
            </w:pPr>
            <w:r w:rsidRPr="005508F6">
              <w:rPr>
                <w:bCs/>
                <w:sz w:val="22"/>
                <w:szCs w:val="22"/>
              </w:rPr>
              <w:t>Критерии эффективности</w:t>
            </w:r>
          </w:p>
        </w:tc>
        <w:tc>
          <w:tcPr>
            <w:tcW w:w="1276" w:type="dxa"/>
            <w:shd w:val="clear" w:color="auto" w:fill="auto"/>
            <w:vAlign w:val="center"/>
            <w:hideMark/>
          </w:tcPr>
          <w:p w:rsidR="00780DCC" w:rsidRPr="005508F6" w:rsidRDefault="00780DCC" w:rsidP="005640EF">
            <w:pPr>
              <w:jc w:val="center"/>
              <w:rPr>
                <w:bCs/>
                <w:sz w:val="22"/>
                <w:szCs w:val="22"/>
              </w:rPr>
            </w:pPr>
            <w:r w:rsidRPr="005508F6">
              <w:rPr>
                <w:bCs/>
                <w:sz w:val="22"/>
                <w:szCs w:val="22"/>
              </w:rPr>
              <w:t>Оценка в баллах</w:t>
            </w:r>
          </w:p>
        </w:tc>
        <w:tc>
          <w:tcPr>
            <w:tcW w:w="1984" w:type="dxa"/>
            <w:shd w:val="clear" w:color="auto" w:fill="auto"/>
            <w:vAlign w:val="center"/>
            <w:hideMark/>
          </w:tcPr>
          <w:p w:rsidR="00780DCC" w:rsidRPr="005508F6" w:rsidRDefault="00780DCC" w:rsidP="005640EF">
            <w:pPr>
              <w:jc w:val="center"/>
              <w:rPr>
                <w:bCs/>
                <w:sz w:val="22"/>
                <w:szCs w:val="22"/>
              </w:rPr>
            </w:pPr>
            <w:r w:rsidRPr="005508F6">
              <w:rPr>
                <w:bCs/>
                <w:sz w:val="22"/>
                <w:szCs w:val="22"/>
              </w:rPr>
              <w:t>Ответственное подразделение</w:t>
            </w:r>
          </w:p>
        </w:tc>
        <w:tc>
          <w:tcPr>
            <w:tcW w:w="6946" w:type="dxa"/>
            <w:shd w:val="clear" w:color="auto" w:fill="auto"/>
            <w:vAlign w:val="center"/>
            <w:hideMark/>
          </w:tcPr>
          <w:p w:rsidR="00780DCC" w:rsidRPr="005508F6" w:rsidRDefault="00780DCC" w:rsidP="005640EF">
            <w:pPr>
              <w:jc w:val="center"/>
              <w:rPr>
                <w:bCs/>
                <w:sz w:val="22"/>
                <w:szCs w:val="22"/>
              </w:rPr>
            </w:pPr>
            <w:r w:rsidRPr="005508F6">
              <w:rPr>
                <w:bCs/>
                <w:sz w:val="22"/>
                <w:szCs w:val="22"/>
              </w:rPr>
              <w:t>Методика расчета значений показателей</w:t>
            </w:r>
          </w:p>
        </w:tc>
      </w:tr>
      <w:tr w:rsidR="00D65F46" w:rsidRPr="005508F6" w:rsidTr="00D65F46">
        <w:trPr>
          <w:trHeight w:val="372"/>
        </w:trPr>
        <w:tc>
          <w:tcPr>
            <w:tcW w:w="14766" w:type="dxa"/>
            <w:gridSpan w:val="6"/>
          </w:tcPr>
          <w:p w:rsidR="00D65F46" w:rsidRPr="005508F6" w:rsidRDefault="00D65F46" w:rsidP="00792F70">
            <w:pPr>
              <w:jc w:val="center"/>
              <w:rPr>
                <w:bCs/>
                <w:sz w:val="22"/>
                <w:szCs w:val="22"/>
              </w:rPr>
            </w:pPr>
            <w:r w:rsidRPr="005508F6">
              <w:rPr>
                <w:bCs/>
                <w:sz w:val="22"/>
                <w:szCs w:val="22"/>
              </w:rPr>
              <w:t>Финансово-хозяйственная деятельность</w:t>
            </w:r>
          </w:p>
        </w:tc>
      </w:tr>
      <w:tr w:rsidR="00780DCC" w:rsidRPr="005508F6" w:rsidTr="000802B1">
        <w:trPr>
          <w:trHeight w:val="1900"/>
        </w:trPr>
        <w:tc>
          <w:tcPr>
            <w:tcW w:w="591" w:type="dxa"/>
            <w:vMerge w:val="restart"/>
            <w:vAlign w:val="center"/>
          </w:tcPr>
          <w:p w:rsidR="00780DCC" w:rsidRPr="005508F6" w:rsidRDefault="00780DCC" w:rsidP="00D65F46">
            <w:pPr>
              <w:jc w:val="center"/>
              <w:rPr>
                <w:sz w:val="22"/>
                <w:szCs w:val="22"/>
              </w:rPr>
            </w:pPr>
            <w:r w:rsidRPr="005508F6">
              <w:rPr>
                <w:sz w:val="22"/>
                <w:szCs w:val="22"/>
              </w:rPr>
              <w:t>1</w:t>
            </w:r>
          </w:p>
        </w:tc>
        <w:tc>
          <w:tcPr>
            <w:tcW w:w="2268" w:type="dxa"/>
            <w:vMerge w:val="restart"/>
            <w:shd w:val="clear" w:color="auto" w:fill="auto"/>
            <w:vAlign w:val="center"/>
            <w:hideMark/>
          </w:tcPr>
          <w:p w:rsidR="00780DCC" w:rsidRPr="005508F6" w:rsidRDefault="00780DCC" w:rsidP="005640EF">
            <w:pPr>
              <w:rPr>
                <w:sz w:val="22"/>
                <w:szCs w:val="22"/>
              </w:rPr>
            </w:pPr>
            <w:r w:rsidRPr="005508F6">
              <w:rPr>
                <w:sz w:val="22"/>
                <w:szCs w:val="22"/>
              </w:rPr>
              <w:t xml:space="preserve">Исполнение в срок мероприятий муниципальных программ, реализация нацпроектов </w:t>
            </w:r>
          </w:p>
        </w:tc>
        <w:tc>
          <w:tcPr>
            <w:tcW w:w="1701" w:type="dxa"/>
            <w:shd w:val="clear" w:color="auto" w:fill="auto"/>
            <w:vAlign w:val="center"/>
            <w:hideMark/>
          </w:tcPr>
          <w:p w:rsidR="00780DCC" w:rsidRPr="005508F6" w:rsidRDefault="00193D57" w:rsidP="00894A78">
            <w:pPr>
              <w:rPr>
                <w:sz w:val="22"/>
                <w:szCs w:val="22"/>
              </w:rPr>
            </w:pPr>
            <w:r w:rsidRPr="005508F6">
              <w:rPr>
                <w:sz w:val="22"/>
                <w:szCs w:val="22"/>
              </w:rPr>
              <w:t>И</w:t>
            </w:r>
            <w:r w:rsidR="00780DCC" w:rsidRPr="005508F6">
              <w:rPr>
                <w:sz w:val="22"/>
                <w:szCs w:val="22"/>
              </w:rPr>
              <w:t>сполнено в срок</w:t>
            </w:r>
          </w:p>
        </w:tc>
        <w:tc>
          <w:tcPr>
            <w:tcW w:w="1276" w:type="dxa"/>
            <w:shd w:val="clear" w:color="auto" w:fill="auto"/>
            <w:vAlign w:val="center"/>
            <w:hideMark/>
          </w:tcPr>
          <w:p w:rsidR="00780DCC" w:rsidRPr="005508F6" w:rsidRDefault="00780DCC" w:rsidP="005640EF">
            <w:pPr>
              <w:jc w:val="center"/>
              <w:rPr>
                <w:sz w:val="22"/>
                <w:szCs w:val="22"/>
              </w:rPr>
            </w:pPr>
            <w:r w:rsidRPr="005508F6">
              <w:rPr>
                <w:sz w:val="22"/>
                <w:szCs w:val="22"/>
              </w:rPr>
              <w:t>10</w:t>
            </w:r>
          </w:p>
        </w:tc>
        <w:tc>
          <w:tcPr>
            <w:tcW w:w="1984" w:type="dxa"/>
            <w:vMerge w:val="restart"/>
            <w:shd w:val="clear" w:color="auto" w:fill="auto"/>
            <w:vAlign w:val="center"/>
            <w:hideMark/>
          </w:tcPr>
          <w:p w:rsidR="00780DCC" w:rsidRPr="005508F6" w:rsidRDefault="00780DCC" w:rsidP="005640EF">
            <w:pPr>
              <w:jc w:val="center"/>
              <w:rPr>
                <w:sz w:val="22"/>
                <w:szCs w:val="22"/>
              </w:rPr>
            </w:pPr>
            <w:r w:rsidRPr="005508F6">
              <w:rPr>
                <w:sz w:val="22"/>
                <w:szCs w:val="22"/>
              </w:rPr>
              <w:t>Отдел мониторинга, экономики и муниципальных заданий, отдел общего образования, отдел молодежной политики и дополнительного образования (по своим направлениям)</w:t>
            </w:r>
          </w:p>
        </w:tc>
        <w:tc>
          <w:tcPr>
            <w:tcW w:w="6946" w:type="dxa"/>
            <w:vMerge w:val="restart"/>
            <w:shd w:val="clear" w:color="auto" w:fill="auto"/>
            <w:vAlign w:val="center"/>
            <w:hideMark/>
          </w:tcPr>
          <w:p w:rsidR="00780DCC" w:rsidRPr="005508F6" w:rsidRDefault="00780DCC" w:rsidP="005640EF">
            <w:pPr>
              <w:rPr>
                <w:sz w:val="22"/>
                <w:szCs w:val="22"/>
              </w:rPr>
            </w:pPr>
            <w:r w:rsidRPr="005508F6">
              <w:rPr>
                <w:sz w:val="22"/>
                <w:szCs w:val="22"/>
              </w:rPr>
              <w:t>Источник информации: отчеты образовательных учреждений о выполнении мероприятий муниципальных программ.</w:t>
            </w:r>
            <w:r w:rsidRPr="005508F6">
              <w:rPr>
                <w:sz w:val="22"/>
                <w:szCs w:val="22"/>
              </w:rPr>
              <w:br/>
              <w:t>Периодичность: ежегодно в феврале за предшествующий календарный год</w:t>
            </w:r>
          </w:p>
        </w:tc>
      </w:tr>
      <w:tr w:rsidR="00780DCC" w:rsidRPr="005508F6" w:rsidTr="000802B1">
        <w:trPr>
          <w:trHeight w:val="945"/>
        </w:trPr>
        <w:tc>
          <w:tcPr>
            <w:tcW w:w="591" w:type="dxa"/>
            <w:vMerge/>
            <w:vAlign w:val="center"/>
          </w:tcPr>
          <w:p w:rsidR="00780DCC" w:rsidRPr="005508F6" w:rsidRDefault="00780DCC" w:rsidP="00D65F46">
            <w:pPr>
              <w:jc w:val="center"/>
              <w:rPr>
                <w:sz w:val="22"/>
                <w:szCs w:val="22"/>
              </w:rPr>
            </w:pPr>
          </w:p>
        </w:tc>
        <w:tc>
          <w:tcPr>
            <w:tcW w:w="2268" w:type="dxa"/>
            <w:vMerge/>
            <w:vAlign w:val="center"/>
            <w:hideMark/>
          </w:tcPr>
          <w:p w:rsidR="00780DCC" w:rsidRPr="005508F6" w:rsidRDefault="00780DCC" w:rsidP="005640EF">
            <w:pPr>
              <w:rPr>
                <w:sz w:val="22"/>
                <w:szCs w:val="22"/>
              </w:rPr>
            </w:pPr>
          </w:p>
        </w:tc>
        <w:tc>
          <w:tcPr>
            <w:tcW w:w="1701" w:type="dxa"/>
            <w:shd w:val="clear" w:color="auto" w:fill="auto"/>
            <w:vAlign w:val="center"/>
            <w:hideMark/>
          </w:tcPr>
          <w:p w:rsidR="00780DCC" w:rsidRPr="005508F6" w:rsidRDefault="00193D57" w:rsidP="005640EF">
            <w:pPr>
              <w:rPr>
                <w:sz w:val="22"/>
                <w:szCs w:val="22"/>
              </w:rPr>
            </w:pPr>
            <w:r w:rsidRPr="005508F6">
              <w:rPr>
                <w:sz w:val="22"/>
                <w:szCs w:val="22"/>
              </w:rPr>
              <w:t>Н</w:t>
            </w:r>
            <w:r w:rsidR="00780DCC" w:rsidRPr="005508F6">
              <w:rPr>
                <w:sz w:val="22"/>
                <w:szCs w:val="22"/>
              </w:rPr>
              <w:t>арушение сроков</w:t>
            </w:r>
          </w:p>
        </w:tc>
        <w:tc>
          <w:tcPr>
            <w:tcW w:w="1276" w:type="dxa"/>
            <w:shd w:val="clear" w:color="auto" w:fill="auto"/>
            <w:vAlign w:val="center"/>
            <w:hideMark/>
          </w:tcPr>
          <w:p w:rsidR="00780DCC" w:rsidRPr="005508F6" w:rsidRDefault="00780DCC" w:rsidP="005640EF">
            <w:pPr>
              <w:jc w:val="center"/>
              <w:rPr>
                <w:sz w:val="22"/>
                <w:szCs w:val="22"/>
              </w:rPr>
            </w:pPr>
            <w:r w:rsidRPr="005508F6">
              <w:rPr>
                <w:sz w:val="22"/>
                <w:szCs w:val="22"/>
              </w:rPr>
              <w:t>0</w:t>
            </w:r>
          </w:p>
        </w:tc>
        <w:tc>
          <w:tcPr>
            <w:tcW w:w="1984" w:type="dxa"/>
            <w:vMerge/>
            <w:vAlign w:val="center"/>
            <w:hideMark/>
          </w:tcPr>
          <w:p w:rsidR="00780DCC" w:rsidRPr="005508F6" w:rsidRDefault="00780DCC" w:rsidP="005640EF">
            <w:pPr>
              <w:rPr>
                <w:sz w:val="22"/>
                <w:szCs w:val="22"/>
              </w:rPr>
            </w:pPr>
          </w:p>
        </w:tc>
        <w:tc>
          <w:tcPr>
            <w:tcW w:w="6946" w:type="dxa"/>
            <w:vMerge/>
            <w:vAlign w:val="center"/>
            <w:hideMark/>
          </w:tcPr>
          <w:p w:rsidR="00780DCC" w:rsidRPr="005508F6" w:rsidRDefault="00780DCC" w:rsidP="005640EF">
            <w:pPr>
              <w:rPr>
                <w:sz w:val="22"/>
                <w:szCs w:val="22"/>
              </w:rPr>
            </w:pPr>
          </w:p>
        </w:tc>
      </w:tr>
      <w:tr w:rsidR="00780DCC" w:rsidRPr="005508F6" w:rsidTr="000802B1">
        <w:trPr>
          <w:trHeight w:val="824"/>
        </w:trPr>
        <w:tc>
          <w:tcPr>
            <w:tcW w:w="591" w:type="dxa"/>
            <w:vMerge w:val="restart"/>
            <w:vAlign w:val="center"/>
          </w:tcPr>
          <w:p w:rsidR="00780DCC" w:rsidRPr="005508F6" w:rsidRDefault="00780DCC" w:rsidP="00D65F46">
            <w:pPr>
              <w:jc w:val="center"/>
              <w:rPr>
                <w:sz w:val="22"/>
                <w:szCs w:val="22"/>
              </w:rPr>
            </w:pPr>
            <w:r w:rsidRPr="005508F6">
              <w:rPr>
                <w:sz w:val="22"/>
                <w:szCs w:val="22"/>
              </w:rPr>
              <w:t>2</w:t>
            </w:r>
          </w:p>
        </w:tc>
        <w:tc>
          <w:tcPr>
            <w:tcW w:w="2268" w:type="dxa"/>
            <w:vMerge w:val="restart"/>
            <w:shd w:val="clear" w:color="auto" w:fill="auto"/>
            <w:vAlign w:val="center"/>
            <w:hideMark/>
          </w:tcPr>
          <w:p w:rsidR="00780DCC" w:rsidRPr="005508F6" w:rsidRDefault="00780DCC" w:rsidP="005640EF">
            <w:pPr>
              <w:rPr>
                <w:sz w:val="22"/>
                <w:szCs w:val="22"/>
              </w:rPr>
            </w:pPr>
            <w:r w:rsidRPr="005508F6">
              <w:rPr>
                <w:sz w:val="22"/>
                <w:szCs w:val="22"/>
              </w:rPr>
              <w:t>Отсутствие просроченной кредиторской задолженности</w:t>
            </w:r>
          </w:p>
        </w:tc>
        <w:tc>
          <w:tcPr>
            <w:tcW w:w="1701" w:type="dxa"/>
            <w:shd w:val="clear" w:color="auto" w:fill="auto"/>
            <w:vAlign w:val="center"/>
            <w:hideMark/>
          </w:tcPr>
          <w:p w:rsidR="00780DCC" w:rsidRPr="005508F6" w:rsidRDefault="009869A4" w:rsidP="005640EF">
            <w:pPr>
              <w:rPr>
                <w:sz w:val="22"/>
                <w:szCs w:val="22"/>
              </w:rPr>
            </w:pPr>
            <w:r w:rsidRPr="005508F6">
              <w:rPr>
                <w:sz w:val="22"/>
                <w:szCs w:val="22"/>
              </w:rPr>
              <w:t>Отсутствие</w:t>
            </w:r>
            <w:r w:rsidR="00780DCC" w:rsidRPr="005508F6">
              <w:rPr>
                <w:sz w:val="22"/>
                <w:szCs w:val="22"/>
              </w:rPr>
              <w:t xml:space="preserve"> </w:t>
            </w:r>
          </w:p>
        </w:tc>
        <w:tc>
          <w:tcPr>
            <w:tcW w:w="1276" w:type="dxa"/>
            <w:shd w:val="clear" w:color="auto" w:fill="auto"/>
            <w:vAlign w:val="center"/>
            <w:hideMark/>
          </w:tcPr>
          <w:p w:rsidR="00780DCC" w:rsidRPr="005508F6" w:rsidRDefault="00780DCC" w:rsidP="005640EF">
            <w:pPr>
              <w:jc w:val="center"/>
              <w:rPr>
                <w:sz w:val="22"/>
                <w:szCs w:val="22"/>
              </w:rPr>
            </w:pPr>
            <w:r w:rsidRPr="005508F6">
              <w:rPr>
                <w:sz w:val="22"/>
                <w:szCs w:val="22"/>
              </w:rPr>
              <w:t>5</w:t>
            </w:r>
          </w:p>
        </w:tc>
        <w:tc>
          <w:tcPr>
            <w:tcW w:w="1984" w:type="dxa"/>
            <w:vMerge w:val="restart"/>
            <w:shd w:val="clear" w:color="auto" w:fill="auto"/>
            <w:vAlign w:val="center"/>
            <w:hideMark/>
          </w:tcPr>
          <w:p w:rsidR="00780DCC" w:rsidRPr="005508F6" w:rsidRDefault="00780DCC" w:rsidP="005640EF">
            <w:pPr>
              <w:jc w:val="center"/>
              <w:rPr>
                <w:sz w:val="22"/>
                <w:szCs w:val="22"/>
              </w:rPr>
            </w:pPr>
            <w:r w:rsidRPr="005508F6">
              <w:rPr>
                <w:sz w:val="22"/>
                <w:szCs w:val="22"/>
              </w:rPr>
              <w:t>Отдел мониторинга, экономики и муниципальных заданий</w:t>
            </w:r>
          </w:p>
        </w:tc>
        <w:tc>
          <w:tcPr>
            <w:tcW w:w="6946" w:type="dxa"/>
            <w:vMerge w:val="restart"/>
            <w:shd w:val="clear" w:color="auto" w:fill="auto"/>
            <w:vAlign w:val="center"/>
            <w:hideMark/>
          </w:tcPr>
          <w:p w:rsidR="00780DCC" w:rsidRPr="005508F6" w:rsidRDefault="00780DCC" w:rsidP="005640EF">
            <w:pPr>
              <w:rPr>
                <w:sz w:val="22"/>
                <w:szCs w:val="22"/>
              </w:rPr>
            </w:pPr>
            <w:r w:rsidRPr="005508F6">
              <w:rPr>
                <w:sz w:val="22"/>
                <w:szCs w:val="22"/>
              </w:rPr>
              <w:t>Источник информации: данные регистров бухгалтерского учета по расчетам с плательщиками доходов, контрагентами, работниками, бюджетами бюджетной системы РФ, иными кредиторами.</w:t>
            </w:r>
            <w:r w:rsidRPr="005508F6">
              <w:rPr>
                <w:sz w:val="22"/>
                <w:szCs w:val="22"/>
              </w:rPr>
              <w:br/>
              <w:t>Условие, при котором показатель считается достигнутым: отсутствие просроченной кредиторской задолженности.</w:t>
            </w:r>
            <w:r w:rsidRPr="005508F6">
              <w:rPr>
                <w:sz w:val="22"/>
                <w:szCs w:val="22"/>
              </w:rPr>
              <w:br/>
              <w:t>Периодичность: в феврале за предшествующий календарный год</w:t>
            </w:r>
          </w:p>
        </w:tc>
      </w:tr>
      <w:tr w:rsidR="00780DCC" w:rsidRPr="005508F6" w:rsidTr="000802B1">
        <w:trPr>
          <w:trHeight w:val="769"/>
        </w:trPr>
        <w:tc>
          <w:tcPr>
            <w:tcW w:w="591" w:type="dxa"/>
            <w:vMerge/>
            <w:vAlign w:val="center"/>
          </w:tcPr>
          <w:p w:rsidR="00780DCC" w:rsidRPr="005508F6" w:rsidRDefault="00780DCC" w:rsidP="00D65F46">
            <w:pPr>
              <w:jc w:val="center"/>
              <w:rPr>
                <w:sz w:val="22"/>
                <w:szCs w:val="22"/>
              </w:rPr>
            </w:pPr>
          </w:p>
        </w:tc>
        <w:tc>
          <w:tcPr>
            <w:tcW w:w="2268" w:type="dxa"/>
            <w:vMerge/>
            <w:vAlign w:val="center"/>
            <w:hideMark/>
          </w:tcPr>
          <w:p w:rsidR="00780DCC" w:rsidRPr="005508F6" w:rsidRDefault="00780DCC" w:rsidP="005640EF">
            <w:pPr>
              <w:rPr>
                <w:sz w:val="22"/>
                <w:szCs w:val="22"/>
              </w:rPr>
            </w:pPr>
          </w:p>
        </w:tc>
        <w:tc>
          <w:tcPr>
            <w:tcW w:w="1701" w:type="dxa"/>
            <w:shd w:val="clear" w:color="auto" w:fill="auto"/>
            <w:vAlign w:val="center"/>
            <w:hideMark/>
          </w:tcPr>
          <w:p w:rsidR="00780DCC" w:rsidRPr="005508F6" w:rsidRDefault="009869A4" w:rsidP="005640EF">
            <w:pPr>
              <w:rPr>
                <w:sz w:val="22"/>
                <w:szCs w:val="22"/>
              </w:rPr>
            </w:pPr>
            <w:r w:rsidRPr="005508F6">
              <w:rPr>
                <w:sz w:val="22"/>
                <w:szCs w:val="22"/>
              </w:rPr>
              <w:t>Наличие</w:t>
            </w:r>
          </w:p>
        </w:tc>
        <w:tc>
          <w:tcPr>
            <w:tcW w:w="1276" w:type="dxa"/>
            <w:shd w:val="clear" w:color="auto" w:fill="auto"/>
            <w:vAlign w:val="center"/>
            <w:hideMark/>
          </w:tcPr>
          <w:p w:rsidR="00780DCC" w:rsidRPr="005508F6" w:rsidRDefault="00780DCC" w:rsidP="005640EF">
            <w:pPr>
              <w:jc w:val="center"/>
              <w:rPr>
                <w:sz w:val="22"/>
                <w:szCs w:val="22"/>
              </w:rPr>
            </w:pPr>
            <w:r w:rsidRPr="005508F6">
              <w:rPr>
                <w:sz w:val="22"/>
                <w:szCs w:val="22"/>
              </w:rPr>
              <w:t>0</w:t>
            </w:r>
          </w:p>
        </w:tc>
        <w:tc>
          <w:tcPr>
            <w:tcW w:w="1984" w:type="dxa"/>
            <w:vMerge/>
            <w:vAlign w:val="center"/>
            <w:hideMark/>
          </w:tcPr>
          <w:p w:rsidR="00780DCC" w:rsidRPr="005508F6" w:rsidRDefault="00780DCC" w:rsidP="005640EF">
            <w:pPr>
              <w:rPr>
                <w:sz w:val="22"/>
                <w:szCs w:val="22"/>
              </w:rPr>
            </w:pPr>
          </w:p>
        </w:tc>
        <w:tc>
          <w:tcPr>
            <w:tcW w:w="6946" w:type="dxa"/>
            <w:vMerge/>
            <w:vAlign w:val="center"/>
            <w:hideMark/>
          </w:tcPr>
          <w:p w:rsidR="00780DCC" w:rsidRPr="005508F6" w:rsidRDefault="00780DCC" w:rsidP="005640EF">
            <w:pPr>
              <w:rPr>
                <w:sz w:val="22"/>
                <w:szCs w:val="22"/>
              </w:rPr>
            </w:pPr>
          </w:p>
        </w:tc>
      </w:tr>
      <w:tr w:rsidR="00780DCC" w:rsidRPr="005508F6" w:rsidTr="000802B1">
        <w:trPr>
          <w:trHeight w:val="1335"/>
        </w:trPr>
        <w:tc>
          <w:tcPr>
            <w:tcW w:w="591" w:type="dxa"/>
            <w:vMerge w:val="restart"/>
            <w:vAlign w:val="center"/>
          </w:tcPr>
          <w:p w:rsidR="00780DCC" w:rsidRPr="005508F6" w:rsidRDefault="00780DCC" w:rsidP="00D65F46">
            <w:pPr>
              <w:jc w:val="center"/>
              <w:rPr>
                <w:sz w:val="22"/>
                <w:szCs w:val="22"/>
              </w:rPr>
            </w:pPr>
            <w:r w:rsidRPr="005508F6">
              <w:rPr>
                <w:sz w:val="22"/>
                <w:szCs w:val="22"/>
              </w:rPr>
              <w:lastRenderedPageBreak/>
              <w:t>3</w:t>
            </w:r>
          </w:p>
        </w:tc>
        <w:tc>
          <w:tcPr>
            <w:tcW w:w="2268" w:type="dxa"/>
            <w:vMerge w:val="restart"/>
            <w:shd w:val="clear" w:color="auto" w:fill="auto"/>
            <w:vAlign w:val="center"/>
            <w:hideMark/>
          </w:tcPr>
          <w:p w:rsidR="00780DCC" w:rsidRPr="005508F6" w:rsidRDefault="00780DCC" w:rsidP="009076E2">
            <w:pPr>
              <w:rPr>
                <w:sz w:val="22"/>
                <w:szCs w:val="22"/>
              </w:rPr>
            </w:pPr>
            <w:r w:rsidRPr="005508F6">
              <w:rPr>
                <w:sz w:val="22"/>
                <w:szCs w:val="22"/>
              </w:rPr>
              <w:t xml:space="preserve">Достижение целевого показателя средней заработной платы педагогических работников образовательной организации общего образования согласно Указа Президента РФ № 597 </w:t>
            </w:r>
          </w:p>
        </w:tc>
        <w:tc>
          <w:tcPr>
            <w:tcW w:w="1701" w:type="dxa"/>
            <w:shd w:val="clear" w:color="auto" w:fill="auto"/>
            <w:vAlign w:val="center"/>
            <w:hideMark/>
          </w:tcPr>
          <w:p w:rsidR="00780DCC" w:rsidRPr="005508F6" w:rsidRDefault="00193D57" w:rsidP="005640EF">
            <w:pPr>
              <w:rPr>
                <w:sz w:val="22"/>
                <w:szCs w:val="22"/>
              </w:rPr>
            </w:pPr>
            <w:r w:rsidRPr="005508F6">
              <w:rPr>
                <w:sz w:val="22"/>
                <w:szCs w:val="22"/>
              </w:rPr>
              <w:t>Д</w:t>
            </w:r>
            <w:r w:rsidR="00780DCC" w:rsidRPr="005508F6">
              <w:rPr>
                <w:sz w:val="22"/>
                <w:szCs w:val="22"/>
              </w:rPr>
              <w:t>остигнуто на установленном для каждого учреждения уровне</w:t>
            </w:r>
          </w:p>
        </w:tc>
        <w:tc>
          <w:tcPr>
            <w:tcW w:w="1276" w:type="dxa"/>
            <w:shd w:val="clear" w:color="auto" w:fill="auto"/>
            <w:vAlign w:val="center"/>
            <w:hideMark/>
          </w:tcPr>
          <w:p w:rsidR="00780DCC" w:rsidRPr="005508F6" w:rsidRDefault="00780DCC" w:rsidP="005640EF">
            <w:pPr>
              <w:jc w:val="center"/>
              <w:rPr>
                <w:sz w:val="22"/>
                <w:szCs w:val="22"/>
              </w:rPr>
            </w:pPr>
            <w:r w:rsidRPr="005508F6">
              <w:rPr>
                <w:sz w:val="22"/>
                <w:szCs w:val="22"/>
              </w:rPr>
              <w:t>10</w:t>
            </w:r>
          </w:p>
        </w:tc>
        <w:tc>
          <w:tcPr>
            <w:tcW w:w="1984" w:type="dxa"/>
            <w:vMerge w:val="restart"/>
            <w:shd w:val="clear" w:color="auto" w:fill="auto"/>
            <w:vAlign w:val="center"/>
            <w:hideMark/>
          </w:tcPr>
          <w:p w:rsidR="00780DCC" w:rsidRPr="005508F6" w:rsidRDefault="00780DCC" w:rsidP="005640EF">
            <w:pPr>
              <w:jc w:val="center"/>
              <w:rPr>
                <w:sz w:val="22"/>
                <w:szCs w:val="22"/>
              </w:rPr>
            </w:pPr>
            <w:r w:rsidRPr="005508F6">
              <w:rPr>
                <w:sz w:val="22"/>
                <w:szCs w:val="22"/>
              </w:rPr>
              <w:t>Отдел мониторинга, экономики и муниципальных заданий</w:t>
            </w:r>
          </w:p>
        </w:tc>
        <w:tc>
          <w:tcPr>
            <w:tcW w:w="6946" w:type="dxa"/>
            <w:vMerge w:val="restart"/>
            <w:shd w:val="clear" w:color="auto" w:fill="auto"/>
            <w:vAlign w:val="center"/>
            <w:hideMark/>
          </w:tcPr>
          <w:p w:rsidR="00780DCC" w:rsidRPr="005508F6" w:rsidRDefault="00780DCC" w:rsidP="005640EF">
            <w:pPr>
              <w:rPr>
                <w:sz w:val="22"/>
                <w:szCs w:val="22"/>
              </w:rPr>
            </w:pPr>
            <w:r w:rsidRPr="005508F6">
              <w:rPr>
                <w:sz w:val="22"/>
                <w:szCs w:val="22"/>
              </w:rPr>
              <w:t>Источник информации: данные статистической отчетности ЗП-образование.</w:t>
            </w:r>
            <w:r w:rsidRPr="005508F6">
              <w:rPr>
                <w:sz w:val="22"/>
                <w:szCs w:val="22"/>
              </w:rPr>
              <w:br/>
              <w:t xml:space="preserve">Условие, при котором показатель считается достигнутым: достижение целевого показателя, установленного приказом </w:t>
            </w:r>
            <w:proofErr w:type="spellStart"/>
            <w:r w:rsidRPr="005508F6">
              <w:rPr>
                <w:sz w:val="22"/>
                <w:szCs w:val="22"/>
              </w:rPr>
              <w:t>ДОиМП</w:t>
            </w:r>
            <w:proofErr w:type="spellEnd"/>
            <w:r w:rsidRPr="005508F6">
              <w:rPr>
                <w:sz w:val="22"/>
                <w:szCs w:val="22"/>
              </w:rPr>
              <w:t xml:space="preserve"> администрации г. Пыть-Яха</w:t>
            </w:r>
            <w:r w:rsidRPr="005508F6">
              <w:rPr>
                <w:sz w:val="22"/>
                <w:szCs w:val="22"/>
              </w:rPr>
              <w:br/>
              <w:t>Периодичность: в феврале за предшествующий календарный год</w:t>
            </w:r>
          </w:p>
        </w:tc>
      </w:tr>
      <w:tr w:rsidR="00780DCC" w:rsidRPr="005508F6" w:rsidTr="000802B1">
        <w:trPr>
          <w:trHeight w:val="1065"/>
        </w:trPr>
        <w:tc>
          <w:tcPr>
            <w:tcW w:w="591" w:type="dxa"/>
            <w:vMerge/>
            <w:vAlign w:val="center"/>
          </w:tcPr>
          <w:p w:rsidR="00780DCC" w:rsidRPr="005508F6" w:rsidRDefault="00780DCC" w:rsidP="00D65F46">
            <w:pPr>
              <w:jc w:val="center"/>
              <w:rPr>
                <w:sz w:val="22"/>
                <w:szCs w:val="22"/>
              </w:rPr>
            </w:pPr>
          </w:p>
        </w:tc>
        <w:tc>
          <w:tcPr>
            <w:tcW w:w="2268" w:type="dxa"/>
            <w:vMerge/>
            <w:vAlign w:val="center"/>
            <w:hideMark/>
          </w:tcPr>
          <w:p w:rsidR="00780DCC" w:rsidRPr="005508F6" w:rsidRDefault="00780DCC" w:rsidP="005640EF">
            <w:pPr>
              <w:rPr>
                <w:sz w:val="22"/>
                <w:szCs w:val="22"/>
              </w:rPr>
            </w:pPr>
          </w:p>
        </w:tc>
        <w:tc>
          <w:tcPr>
            <w:tcW w:w="1701" w:type="dxa"/>
            <w:shd w:val="clear" w:color="auto" w:fill="auto"/>
            <w:vAlign w:val="center"/>
            <w:hideMark/>
          </w:tcPr>
          <w:p w:rsidR="00780DCC" w:rsidRPr="005508F6" w:rsidRDefault="00193D57" w:rsidP="005640EF">
            <w:pPr>
              <w:rPr>
                <w:sz w:val="22"/>
                <w:szCs w:val="22"/>
              </w:rPr>
            </w:pPr>
            <w:r w:rsidRPr="005508F6">
              <w:rPr>
                <w:sz w:val="22"/>
                <w:szCs w:val="22"/>
              </w:rPr>
              <w:t>Н</w:t>
            </w:r>
            <w:r w:rsidR="00780DCC" w:rsidRPr="005508F6">
              <w:rPr>
                <w:sz w:val="22"/>
                <w:szCs w:val="22"/>
              </w:rPr>
              <w:t>е достигнуто или перевыполнено более чем на 1%</w:t>
            </w:r>
          </w:p>
        </w:tc>
        <w:tc>
          <w:tcPr>
            <w:tcW w:w="1276" w:type="dxa"/>
            <w:shd w:val="clear" w:color="auto" w:fill="auto"/>
            <w:vAlign w:val="center"/>
            <w:hideMark/>
          </w:tcPr>
          <w:p w:rsidR="00780DCC" w:rsidRPr="005508F6" w:rsidRDefault="00780DCC" w:rsidP="005640EF">
            <w:pPr>
              <w:jc w:val="center"/>
              <w:rPr>
                <w:sz w:val="22"/>
                <w:szCs w:val="22"/>
              </w:rPr>
            </w:pPr>
            <w:r w:rsidRPr="005508F6">
              <w:rPr>
                <w:sz w:val="22"/>
                <w:szCs w:val="22"/>
              </w:rPr>
              <w:t>0</w:t>
            </w:r>
          </w:p>
        </w:tc>
        <w:tc>
          <w:tcPr>
            <w:tcW w:w="1984" w:type="dxa"/>
            <w:vMerge/>
            <w:vAlign w:val="center"/>
            <w:hideMark/>
          </w:tcPr>
          <w:p w:rsidR="00780DCC" w:rsidRPr="005508F6" w:rsidRDefault="00780DCC" w:rsidP="005640EF">
            <w:pPr>
              <w:rPr>
                <w:sz w:val="22"/>
                <w:szCs w:val="22"/>
              </w:rPr>
            </w:pPr>
          </w:p>
        </w:tc>
        <w:tc>
          <w:tcPr>
            <w:tcW w:w="6946" w:type="dxa"/>
            <w:vMerge/>
            <w:vAlign w:val="center"/>
            <w:hideMark/>
          </w:tcPr>
          <w:p w:rsidR="00780DCC" w:rsidRPr="005508F6" w:rsidRDefault="00780DCC" w:rsidP="005640EF">
            <w:pPr>
              <w:rPr>
                <w:sz w:val="22"/>
                <w:szCs w:val="22"/>
              </w:rPr>
            </w:pPr>
          </w:p>
        </w:tc>
      </w:tr>
      <w:tr w:rsidR="00780DCC" w:rsidRPr="005508F6" w:rsidTr="000802B1">
        <w:trPr>
          <w:trHeight w:val="510"/>
        </w:trPr>
        <w:tc>
          <w:tcPr>
            <w:tcW w:w="591" w:type="dxa"/>
            <w:vMerge w:val="restart"/>
            <w:vAlign w:val="center"/>
          </w:tcPr>
          <w:p w:rsidR="00780DCC" w:rsidRPr="005508F6" w:rsidRDefault="00780DCC" w:rsidP="00D65F46">
            <w:pPr>
              <w:jc w:val="center"/>
              <w:rPr>
                <w:sz w:val="22"/>
                <w:szCs w:val="22"/>
              </w:rPr>
            </w:pPr>
            <w:r w:rsidRPr="005508F6">
              <w:rPr>
                <w:sz w:val="22"/>
                <w:szCs w:val="22"/>
              </w:rPr>
              <w:t>4</w:t>
            </w:r>
          </w:p>
        </w:tc>
        <w:tc>
          <w:tcPr>
            <w:tcW w:w="2268" w:type="dxa"/>
            <w:vMerge w:val="restart"/>
            <w:shd w:val="clear" w:color="auto" w:fill="auto"/>
            <w:vAlign w:val="center"/>
            <w:hideMark/>
          </w:tcPr>
          <w:p w:rsidR="00780DCC" w:rsidRPr="005508F6" w:rsidRDefault="00780DCC" w:rsidP="005640EF">
            <w:pPr>
              <w:rPr>
                <w:sz w:val="22"/>
                <w:szCs w:val="22"/>
              </w:rPr>
            </w:pPr>
            <w:r w:rsidRPr="005508F6">
              <w:rPr>
                <w:sz w:val="22"/>
                <w:szCs w:val="22"/>
              </w:rPr>
              <w:t xml:space="preserve">Выполнение платных услуг </w:t>
            </w:r>
          </w:p>
        </w:tc>
        <w:tc>
          <w:tcPr>
            <w:tcW w:w="1701" w:type="dxa"/>
            <w:shd w:val="clear" w:color="auto" w:fill="auto"/>
            <w:vAlign w:val="center"/>
            <w:hideMark/>
          </w:tcPr>
          <w:p w:rsidR="00780DCC" w:rsidRPr="005508F6" w:rsidRDefault="009869A4" w:rsidP="00DC4733">
            <w:pPr>
              <w:rPr>
                <w:sz w:val="22"/>
                <w:szCs w:val="22"/>
              </w:rPr>
            </w:pPr>
            <w:r w:rsidRPr="005508F6">
              <w:rPr>
                <w:sz w:val="22"/>
                <w:szCs w:val="22"/>
              </w:rPr>
              <w:t>Наличие</w:t>
            </w:r>
          </w:p>
        </w:tc>
        <w:tc>
          <w:tcPr>
            <w:tcW w:w="1276" w:type="dxa"/>
            <w:shd w:val="clear" w:color="auto" w:fill="auto"/>
            <w:vAlign w:val="center"/>
            <w:hideMark/>
          </w:tcPr>
          <w:p w:rsidR="00780DCC" w:rsidRPr="005508F6" w:rsidRDefault="00780DCC" w:rsidP="005640EF">
            <w:pPr>
              <w:jc w:val="center"/>
              <w:rPr>
                <w:sz w:val="22"/>
                <w:szCs w:val="22"/>
              </w:rPr>
            </w:pPr>
            <w:r w:rsidRPr="005508F6">
              <w:rPr>
                <w:sz w:val="22"/>
                <w:szCs w:val="22"/>
              </w:rPr>
              <w:t>10</w:t>
            </w:r>
          </w:p>
        </w:tc>
        <w:tc>
          <w:tcPr>
            <w:tcW w:w="1984" w:type="dxa"/>
            <w:vMerge w:val="restart"/>
            <w:shd w:val="clear" w:color="auto" w:fill="auto"/>
            <w:vAlign w:val="center"/>
            <w:hideMark/>
          </w:tcPr>
          <w:p w:rsidR="00780DCC" w:rsidRPr="005508F6" w:rsidRDefault="00780DCC" w:rsidP="005640EF">
            <w:pPr>
              <w:jc w:val="center"/>
              <w:rPr>
                <w:sz w:val="22"/>
                <w:szCs w:val="22"/>
              </w:rPr>
            </w:pPr>
            <w:r w:rsidRPr="005508F6">
              <w:rPr>
                <w:sz w:val="22"/>
                <w:szCs w:val="22"/>
              </w:rPr>
              <w:t>Отдел мониторинга, экономики и муниципальных заданий</w:t>
            </w:r>
          </w:p>
        </w:tc>
        <w:tc>
          <w:tcPr>
            <w:tcW w:w="6946" w:type="dxa"/>
            <w:vMerge w:val="restart"/>
            <w:shd w:val="clear" w:color="auto" w:fill="auto"/>
            <w:vAlign w:val="center"/>
            <w:hideMark/>
          </w:tcPr>
          <w:p w:rsidR="00780DCC" w:rsidRPr="005508F6" w:rsidRDefault="00780DCC" w:rsidP="005640EF">
            <w:pPr>
              <w:rPr>
                <w:sz w:val="22"/>
                <w:szCs w:val="22"/>
              </w:rPr>
            </w:pPr>
            <w:r w:rsidRPr="005508F6">
              <w:rPr>
                <w:sz w:val="22"/>
                <w:szCs w:val="22"/>
              </w:rPr>
              <w:t>Источник информации: данные регистров бухгалтерского учета по расчетам с плательщиками доходов.</w:t>
            </w:r>
            <w:r w:rsidRPr="005508F6">
              <w:rPr>
                <w:sz w:val="22"/>
                <w:szCs w:val="22"/>
              </w:rPr>
              <w:br/>
              <w:t>Периодичность: в феврале за предшествующий календарный год</w:t>
            </w:r>
          </w:p>
        </w:tc>
      </w:tr>
      <w:tr w:rsidR="00780DCC" w:rsidRPr="005508F6" w:rsidTr="000802B1">
        <w:trPr>
          <w:trHeight w:val="510"/>
        </w:trPr>
        <w:tc>
          <w:tcPr>
            <w:tcW w:w="591" w:type="dxa"/>
            <w:vMerge/>
            <w:vAlign w:val="center"/>
          </w:tcPr>
          <w:p w:rsidR="00780DCC" w:rsidRPr="005508F6" w:rsidRDefault="00780DCC" w:rsidP="00D65F46">
            <w:pPr>
              <w:jc w:val="center"/>
              <w:rPr>
                <w:sz w:val="22"/>
                <w:szCs w:val="22"/>
              </w:rPr>
            </w:pPr>
          </w:p>
        </w:tc>
        <w:tc>
          <w:tcPr>
            <w:tcW w:w="2268" w:type="dxa"/>
            <w:vMerge/>
            <w:vAlign w:val="center"/>
            <w:hideMark/>
          </w:tcPr>
          <w:p w:rsidR="00780DCC" w:rsidRPr="005508F6" w:rsidRDefault="00780DCC" w:rsidP="005640EF">
            <w:pPr>
              <w:rPr>
                <w:sz w:val="22"/>
                <w:szCs w:val="22"/>
              </w:rPr>
            </w:pPr>
          </w:p>
        </w:tc>
        <w:tc>
          <w:tcPr>
            <w:tcW w:w="1701" w:type="dxa"/>
            <w:shd w:val="clear" w:color="auto" w:fill="auto"/>
            <w:vAlign w:val="center"/>
            <w:hideMark/>
          </w:tcPr>
          <w:p w:rsidR="00780DCC" w:rsidRPr="005508F6" w:rsidRDefault="009869A4" w:rsidP="00DC4733">
            <w:pPr>
              <w:rPr>
                <w:sz w:val="22"/>
                <w:szCs w:val="22"/>
              </w:rPr>
            </w:pPr>
            <w:r w:rsidRPr="005508F6">
              <w:rPr>
                <w:sz w:val="22"/>
                <w:szCs w:val="22"/>
              </w:rPr>
              <w:t>Отсутствие</w:t>
            </w:r>
          </w:p>
        </w:tc>
        <w:tc>
          <w:tcPr>
            <w:tcW w:w="1276" w:type="dxa"/>
            <w:shd w:val="clear" w:color="auto" w:fill="auto"/>
            <w:vAlign w:val="center"/>
            <w:hideMark/>
          </w:tcPr>
          <w:p w:rsidR="00780DCC" w:rsidRPr="005508F6" w:rsidRDefault="00780DCC" w:rsidP="005640EF">
            <w:pPr>
              <w:jc w:val="center"/>
              <w:rPr>
                <w:sz w:val="22"/>
                <w:szCs w:val="22"/>
              </w:rPr>
            </w:pPr>
            <w:r w:rsidRPr="005508F6">
              <w:rPr>
                <w:sz w:val="22"/>
                <w:szCs w:val="22"/>
              </w:rPr>
              <w:t>0</w:t>
            </w:r>
          </w:p>
        </w:tc>
        <w:tc>
          <w:tcPr>
            <w:tcW w:w="1984" w:type="dxa"/>
            <w:vMerge/>
            <w:vAlign w:val="center"/>
            <w:hideMark/>
          </w:tcPr>
          <w:p w:rsidR="00780DCC" w:rsidRPr="005508F6" w:rsidRDefault="00780DCC" w:rsidP="005640EF">
            <w:pPr>
              <w:rPr>
                <w:sz w:val="22"/>
                <w:szCs w:val="22"/>
              </w:rPr>
            </w:pPr>
          </w:p>
        </w:tc>
        <w:tc>
          <w:tcPr>
            <w:tcW w:w="6946" w:type="dxa"/>
            <w:vMerge/>
            <w:vAlign w:val="center"/>
            <w:hideMark/>
          </w:tcPr>
          <w:p w:rsidR="00780DCC" w:rsidRPr="005508F6" w:rsidRDefault="00780DCC" w:rsidP="005640EF">
            <w:pPr>
              <w:rPr>
                <w:sz w:val="22"/>
                <w:szCs w:val="22"/>
              </w:rPr>
            </w:pPr>
          </w:p>
        </w:tc>
      </w:tr>
      <w:tr w:rsidR="00780DCC" w:rsidRPr="005508F6" w:rsidTr="00506248">
        <w:trPr>
          <w:trHeight w:val="983"/>
        </w:trPr>
        <w:tc>
          <w:tcPr>
            <w:tcW w:w="591" w:type="dxa"/>
            <w:vMerge w:val="restart"/>
            <w:vAlign w:val="center"/>
          </w:tcPr>
          <w:p w:rsidR="00780DCC" w:rsidRPr="005508F6" w:rsidRDefault="00780DCC" w:rsidP="00D65F46">
            <w:pPr>
              <w:jc w:val="center"/>
              <w:rPr>
                <w:sz w:val="22"/>
                <w:szCs w:val="22"/>
              </w:rPr>
            </w:pPr>
            <w:r w:rsidRPr="005508F6">
              <w:rPr>
                <w:sz w:val="22"/>
                <w:szCs w:val="22"/>
              </w:rPr>
              <w:t>5</w:t>
            </w:r>
          </w:p>
        </w:tc>
        <w:tc>
          <w:tcPr>
            <w:tcW w:w="2268" w:type="dxa"/>
            <w:vMerge w:val="restart"/>
            <w:shd w:val="clear" w:color="auto" w:fill="auto"/>
            <w:vAlign w:val="center"/>
            <w:hideMark/>
          </w:tcPr>
          <w:p w:rsidR="00780DCC" w:rsidRPr="005508F6" w:rsidRDefault="00780DCC" w:rsidP="00D65F46">
            <w:pPr>
              <w:rPr>
                <w:sz w:val="22"/>
                <w:szCs w:val="22"/>
              </w:rPr>
            </w:pPr>
            <w:r w:rsidRPr="005508F6">
              <w:rPr>
                <w:sz w:val="22"/>
                <w:szCs w:val="22"/>
              </w:rPr>
              <w:t xml:space="preserve">Соблюдение предельного уровня соотношения среднемесячной заработной платы руководителя организации и его заместителей и среднемесячной заработной платы работников организации (без учета заработной платы руководителя и его заместителей) в соответствии с п. 5.12. Положения об оплате труда работников муниципальных бюджетных и автономных </w:t>
            </w:r>
            <w:r w:rsidRPr="005508F6">
              <w:rPr>
                <w:sz w:val="22"/>
                <w:szCs w:val="22"/>
              </w:rPr>
              <w:lastRenderedPageBreak/>
              <w:t>образовательных организаций</w:t>
            </w:r>
          </w:p>
        </w:tc>
        <w:tc>
          <w:tcPr>
            <w:tcW w:w="1701" w:type="dxa"/>
            <w:shd w:val="clear" w:color="auto" w:fill="auto"/>
            <w:vAlign w:val="center"/>
            <w:hideMark/>
          </w:tcPr>
          <w:p w:rsidR="00780DCC" w:rsidRPr="005508F6" w:rsidRDefault="00193D57" w:rsidP="00DC4733">
            <w:pPr>
              <w:rPr>
                <w:sz w:val="22"/>
                <w:szCs w:val="22"/>
              </w:rPr>
            </w:pPr>
            <w:r w:rsidRPr="005508F6">
              <w:rPr>
                <w:sz w:val="22"/>
                <w:szCs w:val="22"/>
              </w:rPr>
              <w:lastRenderedPageBreak/>
              <w:t>С</w:t>
            </w:r>
            <w:r w:rsidR="00780DCC" w:rsidRPr="005508F6">
              <w:rPr>
                <w:sz w:val="22"/>
                <w:szCs w:val="22"/>
              </w:rPr>
              <w:t>облюдение</w:t>
            </w:r>
          </w:p>
        </w:tc>
        <w:tc>
          <w:tcPr>
            <w:tcW w:w="1276" w:type="dxa"/>
            <w:shd w:val="clear" w:color="auto" w:fill="auto"/>
            <w:vAlign w:val="center"/>
            <w:hideMark/>
          </w:tcPr>
          <w:p w:rsidR="00780DCC" w:rsidRPr="005508F6" w:rsidRDefault="00780DCC" w:rsidP="005640EF">
            <w:pPr>
              <w:jc w:val="center"/>
              <w:rPr>
                <w:sz w:val="22"/>
                <w:szCs w:val="22"/>
              </w:rPr>
            </w:pPr>
            <w:r w:rsidRPr="005508F6">
              <w:rPr>
                <w:sz w:val="22"/>
                <w:szCs w:val="22"/>
              </w:rPr>
              <w:t>10</w:t>
            </w:r>
          </w:p>
        </w:tc>
        <w:tc>
          <w:tcPr>
            <w:tcW w:w="1984" w:type="dxa"/>
            <w:vMerge w:val="restart"/>
            <w:shd w:val="clear" w:color="auto" w:fill="auto"/>
            <w:vAlign w:val="center"/>
            <w:hideMark/>
          </w:tcPr>
          <w:p w:rsidR="00780DCC" w:rsidRPr="005508F6" w:rsidRDefault="00780DCC" w:rsidP="005640EF">
            <w:pPr>
              <w:jc w:val="center"/>
              <w:rPr>
                <w:sz w:val="22"/>
                <w:szCs w:val="22"/>
              </w:rPr>
            </w:pPr>
            <w:r w:rsidRPr="005508F6">
              <w:rPr>
                <w:sz w:val="22"/>
                <w:szCs w:val="22"/>
              </w:rPr>
              <w:t>Отдел мониторинга, экономики и муниципальных заданий</w:t>
            </w:r>
          </w:p>
        </w:tc>
        <w:tc>
          <w:tcPr>
            <w:tcW w:w="6946" w:type="dxa"/>
            <w:vMerge w:val="restart"/>
            <w:shd w:val="clear" w:color="auto" w:fill="auto"/>
            <w:vAlign w:val="center"/>
            <w:hideMark/>
          </w:tcPr>
          <w:p w:rsidR="00780DCC" w:rsidRPr="005508F6" w:rsidRDefault="00780DCC" w:rsidP="005640EF">
            <w:pPr>
              <w:rPr>
                <w:sz w:val="22"/>
                <w:szCs w:val="22"/>
              </w:rPr>
            </w:pPr>
            <w:r w:rsidRPr="005508F6">
              <w:rPr>
                <w:sz w:val="22"/>
                <w:szCs w:val="22"/>
              </w:rPr>
              <w:t>Источник информации: данные статистической отчетности ЗП-образование.</w:t>
            </w:r>
            <w:r w:rsidRPr="005508F6">
              <w:rPr>
                <w:sz w:val="22"/>
                <w:szCs w:val="22"/>
              </w:rPr>
              <w:br/>
              <w:t xml:space="preserve">Условие, при котором показатель считается достигнутым: соблюдение предельного уровня среднемесячной заработной платы руководителя организации и его заместителей и среднемесячной заработной платы работников организации (без учета заработной платы руководителя и его заместителей) в соответствии с п. 5.12. Положения об оплате труда работников муниципальных бюджетных и автономных образовательных организаций  </w:t>
            </w:r>
            <w:r w:rsidRPr="005508F6">
              <w:rPr>
                <w:sz w:val="22"/>
                <w:szCs w:val="22"/>
              </w:rPr>
              <w:br/>
              <w:t>Периодичность: в феврале за предшествующий календарный год</w:t>
            </w:r>
          </w:p>
        </w:tc>
      </w:tr>
      <w:tr w:rsidR="00780DCC" w:rsidRPr="005508F6" w:rsidTr="000802B1">
        <w:trPr>
          <w:trHeight w:val="1440"/>
        </w:trPr>
        <w:tc>
          <w:tcPr>
            <w:tcW w:w="591" w:type="dxa"/>
            <w:vMerge/>
            <w:vAlign w:val="center"/>
          </w:tcPr>
          <w:p w:rsidR="00780DCC" w:rsidRPr="005508F6" w:rsidRDefault="00780DCC" w:rsidP="00D65F46">
            <w:pPr>
              <w:jc w:val="center"/>
              <w:rPr>
                <w:sz w:val="22"/>
                <w:szCs w:val="22"/>
              </w:rPr>
            </w:pPr>
          </w:p>
        </w:tc>
        <w:tc>
          <w:tcPr>
            <w:tcW w:w="2268" w:type="dxa"/>
            <w:vMerge/>
            <w:vAlign w:val="center"/>
            <w:hideMark/>
          </w:tcPr>
          <w:p w:rsidR="00780DCC" w:rsidRPr="005508F6" w:rsidRDefault="00780DCC" w:rsidP="005640EF">
            <w:pPr>
              <w:rPr>
                <w:sz w:val="22"/>
                <w:szCs w:val="22"/>
              </w:rPr>
            </w:pPr>
          </w:p>
        </w:tc>
        <w:tc>
          <w:tcPr>
            <w:tcW w:w="1701" w:type="dxa"/>
            <w:shd w:val="clear" w:color="auto" w:fill="auto"/>
            <w:vAlign w:val="center"/>
            <w:hideMark/>
          </w:tcPr>
          <w:p w:rsidR="00780DCC" w:rsidRPr="005508F6" w:rsidRDefault="00193D57" w:rsidP="00DC4733">
            <w:pPr>
              <w:rPr>
                <w:sz w:val="22"/>
                <w:szCs w:val="22"/>
              </w:rPr>
            </w:pPr>
            <w:r w:rsidRPr="005508F6">
              <w:rPr>
                <w:sz w:val="22"/>
                <w:szCs w:val="22"/>
              </w:rPr>
              <w:t>Н</w:t>
            </w:r>
            <w:r w:rsidR="00780DCC" w:rsidRPr="005508F6">
              <w:rPr>
                <w:sz w:val="22"/>
                <w:szCs w:val="22"/>
              </w:rPr>
              <w:t>е соблюдение</w:t>
            </w:r>
          </w:p>
        </w:tc>
        <w:tc>
          <w:tcPr>
            <w:tcW w:w="1276" w:type="dxa"/>
            <w:shd w:val="clear" w:color="auto" w:fill="auto"/>
            <w:vAlign w:val="center"/>
            <w:hideMark/>
          </w:tcPr>
          <w:p w:rsidR="00780DCC" w:rsidRPr="005508F6" w:rsidRDefault="00780DCC" w:rsidP="005640EF">
            <w:pPr>
              <w:jc w:val="center"/>
              <w:rPr>
                <w:sz w:val="22"/>
                <w:szCs w:val="22"/>
              </w:rPr>
            </w:pPr>
            <w:r w:rsidRPr="005508F6">
              <w:rPr>
                <w:sz w:val="22"/>
                <w:szCs w:val="22"/>
              </w:rPr>
              <w:t>-10</w:t>
            </w:r>
          </w:p>
        </w:tc>
        <w:tc>
          <w:tcPr>
            <w:tcW w:w="1984" w:type="dxa"/>
            <w:vMerge/>
            <w:vAlign w:val="center"/>
            <w:hideMark/>
          </w:tcPr>
          <w:p w:rsidR="00780DCC" w:rsidRPr="005508F6" w:rsidRDefault="00780DCC" w:rsidP="005640EF">
            <w:pPr>
              <w:rPr>
                <w:sz w:val="22"/>
                <w:szCs w:val="22"/>
              </w:rPr>
            </w:pPr>
          </w:p>
        </w:tc>
        <w:tc>
          <w:tcPr>
            <w:tcW w:w="6946" w:type="dxa"/>
            <w:vMerge/>
            <w:vAlign w:val="center"/>
            <w:hideMark/>
          </w:tcPr>
          <w:p w:rsidR="00780DCC" w:rsidRPr="005508F6" w:rsidRDefault="00780DCC" w:rsidP="005640EF">
            <w:pPr>
              <w:rPr>
                <w:sz w:val="22"/>
                <w:szCs w:val="22"/>
              </w:rPr>
            </w:pPr>
          </w:p>
        </w:tc>
      </w:tr>
      <w:tr w:rsidR="00D65F46" w:rsidRPr="005508F6" w:rsidTr="00D65F46">
        <w:trPr>
          <w:trHeight w:val="372"/>
        </w:trPr>
        <w:tc>
          <w:tcPr>
            <w:tcW w:w="14766" w:type="dxa"/>
            <w:gridSpan w:val="6"/>
            <w:vAlign w:val="center"/>
          </w:tcPr>
          <w:p w:rsidR="00D65F46" w:rsidRPr="005508F6" w:rsidRDefault="00D65F46" w:rsidP="00792F70">
            <w:pPr>
              <w:jc w:val="center"/>
              <w:rPr>
                <w:bCs/>
                <w:sz w:val="22"/>
                <w:szCs w:val="22"/>
              </w:rPr>
            </w:pPr>
            <w:r w:rsidRPr="005508F6">
              <w:rPr>
                <w:bCs/>
                <w:sz w:val="22"/>
                <w:szCs w:val="22"/>
              </w:rPr>
              <w:t>Обеспечение безопасности образовательного процесса</w:t>
            </w:r>
          </w:p>
        </w:tc>
      </w:tr>
      <w:tr w:rsidR="00780DCC" w:rsidRPr="005508F6" w:rsidTr="000802B1">
        <w:trPr>
          <w:trHeight w:val="828"/>
        </w:trPr>
        <w:tc>
          <w:tcPr>
            <w:tcW w:w="591" w:type="dxa"/>
            <w:vMerge w:val="restart"/>
            <w:vAlign w:val="center"/>
          </w:tcPr>
          <w:p w:rsidR="00780DCC" w:rsidRPr="005508F6" w:rsidRDefault="00780DCC" w:rsidP="00D65F46">
            <w:pPr>
              <w:jc w:val="center"/>
              <w:rPr>
                <w:sz w:val="22"/>
                <w:szCs w:val="22"/>
              </w:rPr>
            </w:pPr>
            <w:r w:rsidRPr="005508F6">
              <w:rPr>
                <w:sz w:val="22"/>
                <w:szCs w:val="22"/>
              </w:rPr>
              <w:t>6</w:t>
            </w:r>
          </w:p>
        </w:tc>
        <w:tc>
          <w:tcPr>
            <w:tcW w:w="2268" w:type="dxa"/>
            <w:vMerge w:val="restart"/>
            <w:shd w:val="clear" w:color="auto" w:fill="auto"/>
            <w:vAlign w:val="center"/>
            <w:hideMark/>
          </w:tcPr>
          <w:p w:rsidR="00780DCC" w:rsidRPr="005508F6" w:rsidRDefault="00780DCC" w:rsidP="005640EF">
            <w:pPr>
              <w:rPr>
                <w:sz w:val="22"/>
                <w:szCs w:val="22"/>
              </w:rPr>
            </w:pPr>
            <w:r w:rsidRPr="005508F6">
              <w:rPr>
                <w:sz w:val="22"/>
                <w:szCs w:val="22"/>
              </w:rPr>
              <w:t>Отсутствие случаев дорожно-транспортного травматизма по вине обучающихся по маршруту «дом-школа-дом»</w:t>
            </w:r>
          </w:p>
        </w:tc>
        <w:tc>
          <w:tcPr>
            <w:tcW w:w="1701" w:type="dxa"/>
            <w:shd w:val="clear" w:color="auto" w:fill="auto"/>
            <w:vAlign w:val="center"/>
            <w:hideMark/>
          </w:tcPr>
          <w:p w:rsidR="00780DCC" w:rsidRPr="005508F6" w:rsidRDefault="009869A4" w:rsidP="005640EF">
            <w:pPr>
              <w:rPr>
                <w:sz w:val="22"/>
                <w:szCs w:val="22"/>
              </w:rPr>
            </w:pPr>
            <w:r w:rsidRPr="005508F6">
              <w:rPr>
                <w:sz w:val="22"/>
                <w:szCs w:val="22"/>
              </w:rPr>
              <w:t>Отсутствие</w:t>
            </w:r>
            <w:r w:rsidR="00780DCC" w:rsidRPr="005508F6">
              <w:rPr>
                <w:sz w:val="22"/>
                <w:szCs w:val="22"/>
              </w:rPr>
              <w:t xml:space="preserve"> </w:t>
            </w:r>
          </w:p>
        </w:tc>
        <w:tc>
          <w:tcPr>
            <w:tcW w:w="1276" w:type="dxa"/>
            <w:shd w:val="clear" w:color="auto" w:fill="auto"/>
            <w:vAlign w:val="center"/>
            <w:hideMark/>
          </w:tcPr>
          <w:p w:rsidR="00780DCC" w:rsidRPr="005508F6" w:rsidRDefault="00780DCC" w:rsidP="005640EF">
            <w:pPr>
              <w:jc w:val="center"/>
              <w:rPr>
                <w:sz w:val="22"/>
                <w:szCs w:val="22"/>
              </w:rPr>
            </w:pPr>
            <w:r w:rsidRPr="005508F6">
              <w:rPr>
                <w:sz w:val="22"/>
                <w:szCs w:val="22"/>
              </w:rPr>
              <w:t>5</w:t>
            </w:r>
          </w:p>
        </w:tc>
        <w:tc>
          <w:tcPr>
            <w:tcW w:w="1984" w:type="dxa"/>
            <w:vMerge w:val="restart"/>
            <w:shd w:val="clear" w:color="auto" w:fill="auto"/>
            <w:vAlign w:val="center"/>
            <w:hideMark/>
          </w:tcPr>
          <w:p w:rsidR="00780DCC" w:rsidRPr="005508F6" w:rsidRDefault="00780DCC" w:rsidP="005640EF">
            <w:pPr>
              <w:jc w:val="center"/>
              <w:rPr>
                <w:sz w:val="22"/>
                <w:szCs w:val="22"/>
              </w:rPr>
            </w:pPr>
            <w:r w:rsidRPr="005508F6">
              <w:rPr>
                <w:sz w:val="22"/>
                <w:szCs w:val="22"/>
              </w:rPr>
              <w:t>Отдел мониторинга, экономики и муниципальных заданий</w:t>
            </w:r>
          </w:p>
        </w:tc>
        <w:tc>
          <w:tcPr>
            <w:tcW w:w="6946" w:type="dxa"/>
            <w:vMerge w:val="restart"/>
            <w:shd w:val="clear" w:color="auto" w:fill="auto"/>
            <w:vAlign w:val="center"/>
            <w:hideMark/>
          </w:tcPr>
          <w:p w:rsidR="00780DCC" w:rsidRPr="005508F6" w:rsidRDefault="00780DCC" w:rsidP="00792F70">
            <w:pPr>
              <w:rPr>
                <w:sz w:val="22"/>
                <w:szCs w:val="22"/>
              </w:rPr>
            </w:pPr>
            <w:r w:rsidRPr="005508F6">
              <w:rPr>
                <w:sz w:val="22"/>
                <w:szCs w:val="22"/>
              </w:rPr>
              <w:t>Источник информации: информация ГИБДД г. Пыть-Яха о случаях дорожно-транспортных происшествий по вине обучающихся муниципальных общеобразовательных учреждений.</w:t>
            </w:r>
            <w:r w:rsidRPr="005508F6">
              <w:rPr>
                <w:sz w:val="22"/>
                <w:szCs w:val="22"/>
              </w:rPr>
              <w:br/>
              <w:t>Условие, при котором показатель считается достигнутым: отсутствие случаев   дорожно-транспортных   происшествий   по   вине   обучающихся   по маршруту «дом – школа – дом».</w:t>
            </w:r>
          </w:p>
          <w:p w:rsidR="00780DCC" w:rsidRPr="005508F6" w:rsidRDefault="00780DCC" w:rsidP="000802B1">
            <w:pPr>
              <w:rPr>
                <w:sz w:val="22"/>
                <w:szCs w:val="22"/>
              </w:rPr>
            </w:pPr>
            <w:r w:rsidRPr="005508F6">
              <w:rPr>
                <w:sz w:val="22"/>
                <w:szCs w:val="22"/>
              </w:rPr>
              <w:t>Периодичность: ежегодно в феврале за предшествующий учебный год</w:t>
            </w:r>
          </w:p>
        </w:tc>
      </w:tr>
      <w:tr w:rsidR="00780DCC" w:rsidRPr="005508F6" w:rsidTr="000802B1">
        <w:trPr>
          <w:trHeight w:val="996"/>
        </w:trPr>
        <w:tc>
          <w:tcPr>
            <w:tcW w:w="591" w:type="dxa"/>
            <w:vMerge/>
            <w:vAlign w:val="center"/>
          </w:tcPr>
          <w:p w:rsidR="00780DCC" w:rsidRPr="005508F6" w:rsidRDefault="00780DCC" w:rsidP="00D65F46">
            <w:pPr>
              <w:jc w:val="center"/>
              <w:rPr>
                <w:sz w:val="22"/>
                <w:szCs w:val="22"/>
              </w:rPr>
            </w:pPr>
          </w:p>
        </w:tc>
        <w:tc>
          <w:tcPr>
            <w:tcW w:w="2268" w:type="dxa"/>
            <w:vMerge/>
            <w:vAlign w:val="center"/>
            <w:hideMark/>
          </w:tcPr>
          <w:p w:rsidR="00780DCC" w:rsidRPr="005508F6" w:rsidRDefault="00780DCC" w:rsidP="005640EF">
            <w:pPr>
              <w:rPr>
                <w:sz w:val="22"/>
                <w:szCs w:val="22"/>
              </w:rPr>
            </w:pPr>
          </w:p>
        </w:tc>
        <w:tc>
          <w:tcPr>
            <w:tcW w:w="1701" w:type="dxa"/>
            <w:shd w:val="clear" w:color="auto" w:fill="auto"/>
            <w:vAlign w:val="center"/>
            <w:hideMark/>
          </w:tcPr>
          <w:p w:rsidR="00780DCC" w:rsidRPr="005508F6" w:rsidRDefault="009869A4" w:rsidP="005640EF">
            <w:pPr>
              <w:rPr>
                <w:sz w:val="22"/>
                <w:szCs w:val="22"/>
              </w:rPr>
            </w:pPr>
            <w:r w:rsidRPr="005508F6">
              <w:rPr>
                <w:sz w:val="22"/>
                <w:szCs w:val="22"/>
              </w:rPr>
              <w:t>Наличие</w:t>
            </w:r>
          </w:p>
        </w:tc>
        <w:tc>
          <w:tcPr>
            <w:tcW w:w="1276" w:type="dxa"/>
            <w:shd w:val="clear" w:color="auto" w:fill="auto"/>
            <w:vAlign w:val="center"/>
            <w:hideMark/>
          </w:tcPr>
          <w:p w:rsidR="00780DCC" w:rsidRPr="005508F6" w:rsidRDefault="00780DCC" w:rsidP="005640EF">
            <w:pPr>
              <w:jc w:val="center"/>
              <w:rPr>
                <w:sz w:val="22"/>
                <w:szCs w:val="22"/>
              </w:rPr>
            </w:pPr>
            <w:r w:rsidRPr="005508F6">
              <w:rPr>
                <w:sz w:val="22"/>
                <w:szCs w:val="22"/>
              </w:rPr>
              <w:t>0</w:t>
            </w:r>
          </w:p>
        </w:tc>
        <w:tc>
          <w:tcPr>
            <w:tcW w:w="1984" w:type="dxa"/>
            <w:vMerge/>
            <w:vAlign w:val="center"/>
            <w:hideMark/>
          </w:tcPr>
          <w:p w:rsidR="00780DCC" w:rsidRPr="005508F6" w:rsidRDefault="00780DCC" w:rsidP="005640EF">
            <w:pPr>
              <w:rPr>
                <w:sz w:val="22"/>
                <w:szCs w:val="22"/>
              </w:rPr>
            </w:pPr>
          </w:p>
        </w:tc>
        <w:tc>
          <w:tcPr>
            <w:tcW w:w="6946" w:type="dxa"/>
            <w:vMerge/>
            <w:vAlign w:val="center"/>
            <w:hideMark/>
          </w:tcPr>
          <w:p w:rsidR="00780DCC" w:rsidRPr="005508F6" w:rsidRDefault="00780DCC" w:rsidP="005640EF">
            <w:pPr>
              <w:rPr>
                <w:sz w:val="22"/>
                <w:szCs w:val="22"/>
              </w:rPr>
            </w:pPr>
          </w:p>
        </w:tc>
      </w:tr>
      <w:tr w:rsidR="00D65F46" w:rsidRPr="005508F6" w:rsidTr="00D65F46">
        <w:trPr>
          <w:trHeight w:val="372"/>
        </w:trPr>
        <w:tc>
          <w:tcPr>
            <w:tcW w:w="14766" w:type="dxa"/>
            <w:gridSpan w:val="6"/>
            <w:vAlign w:val="center"/>
          </w:tcPr>
          <w:p w:rsidR="00D65F46" w:rsidRPr="005508F6" w:rsidRDefault="00D65F46" w:rsidP="005640EF">
            <w:pPr>
              <w:jc w:val="center"/>
              <w:rPr>
                <w:bCs/>
                <w:sz w:val="22"/>
                <w:szCs w:val="22"/>
              </w:rPr>
            </w:pPr>
            <w:r w:rsidRPr="005508F6">
              <w:rPr>
                <w:bCs/>
                <w:sz w:val="22"/>
                <w:szCs w:val="22"/>
              </w:rPr>
              <w:t>Развитие кадрового потенциала </w:t>
            </w:r>
          </w:p>
        </w:tc>
      </w:tr>
      <w:tr w:rsidR="00780DCC" w:rsidRPr="005508F6" w:rsidTr="000802B1">
        <w:trPr>
          <w:trHeight w:val="747"/>
        </w:trPr>
        <w:tc>
          <w:tcPr>
            <w:tcW w:w="591" w:type="dxa"/>
            <w:vMerge w:val="restart"/>
            <w:vAlign w:val="center"/>
          </w:tcPr>
          <w:p w:rsidR="00780DCC" w:rsidRPr="005508F6" w:rsidRDefault="00780DCC" w:rsidP="00D65F46">
            <w:pPr>
              <w:jc w:val="center"/>
              <w:rPr>
                <w:sz w:val="22"/>
                <w:szCs w:val="22"/>
              </w:rPr>
            </w:pPr>
            <w:r w:rsidRPr="005508F6">
              <w:rPr>
                <w:sz w:val="22"/>
                <w:szCs w:val="22"/>
              </w:rPr>
              <w:t>7</w:t>
            </w:r>
          </w:p>
        </w:tc>
        <w:tc>
          <w:tcPr>
            <w:tcW w:w="2268" w:type="dxa"/>
            <w:vMerge w:val="restart"/>
            <w:shd w:val="clear" w:color="auto" w:fill="auto"/>
            <w:vAlign w:val="center"/>
            <w:hideMark/>
          </w:tcPr>
          <w:p w:rsidR="00780DCC" w:rsidRPr="005508F6" w:rsidRDefault="00780DCC" w:rsidP="005640EF">
            <w:pPr>
              <w:rPr>
                <w:sz w:val="22"/>
                <w:szCs w:val="22"/>
              </w:rPr>
            </w:pPr>
            <w:r w:rsidRPr="005508F6">
              <w:rPr>
                <w:sz w:val="22"/>
                <w:szCs w:val="22"/>
              </w:rPr>
              <w:t>Укомплектованность педагогическими работниками</w:t>
            </w:r>
          </w:p>
        </w:tc>
        <w:tc>
          <w:tcPr>
            <w:tcW w:w="1701" w:type="dxa"/>
            <w:shd w:val="clear" w:color="auto" w:fill="auto"/>
            <w:vAlign w:val="center"/>
            <w:hideMark/>
          </w:tcPr>
          <w:p w:rsidR="00780DCC" w:rsidRPr="005508F6" w:rsidRDefault="00780DCC" w:rsidP="00780DCC">
            <w:pPr>
              <w:rPr>
                <w:sz w:val="22"/>
                <w:szCs w:val="22"/>
              </w:rPr>
            </w:pPr>
            <w:r w:rsidRPr="005508F6">
              <w:rPr>
                <w:sz w:val="22"/>
                <w:szCs w:val="22"/>
              </w:rPr>
              <w:t>98% и боле</w:t>
            </w:r>
            <w:r w:rsidR="002F098C" w:rsidRPr="005508F6">
              <w:rPr>
                <w:sz w:val="22"/>
                <w:szCs w:val="22"/>
              </w:rPr>
              <w:t>е</w:t>
            </w:r>
          </w:p>
        </w:tc>
        <w:tc>
          <w:tcPr>
            <w:tcW w:w="1276" w:type="dxa"/>
            <w:shd w:val="clear" w:color="auto" w:fill="auto"/>
            <w:vAlign w:val="center"/>
            <w:hideMark/>
          </w:tcPr>
          <w:p w:rsidR="00780DCC" w:rsidRPr="005508F6" w:rsidRDefault="00780DCC" w:rsidP="005640EF">
            <w:pPr>
              <w:jc w:val="center"/>
              <w:rPr>
                <w:sz w:val="22"/>
                <w:szCs w:val="22"/>
              </w:rPr>
            </w:pPr>
            <w:r w:rsidRPr="005508F6">
              <w:rPr>
                <w:sz w:val="22"/>
                <w:szCs w:val="22"/>
              </w:rPr>
              <w:t>10</w:t>
            </w:r>
          </w:p>
        </w:tc>
        <w:tc>
          <w:tcPr>
            <w:tcW w:w="1984" w:type="dxa"/>
            <w:vMerge w:val="restart"/>
            <w:shd w:val="clear" w:color="auto" w:fill="auto"/>
            <w:vAlign w:val="center"/>
            <w:hideMark/>
          </w:tcPr>
          <w:p w:rsidR="00780DCC" w:rsidRPr="005508F6" w:rsidRDefault="00780DCC" w:rsidP="005640EF">
            <w:pPr>
              <w:jc w:val="center"/>
              <w:rPr>
                <w:sz w:val="22"/>
                <w:szCs w:val="22"/>
              </w:rPr>
            </w:pPr>
            <w:r w:rsidRPr="005508F6">
              <w:rPr>
                <w:sz w:val="22"/>
                <w:szCs w:val="22"/>
              </w:rPr>
              <w:t>Отдел общего образования, отдел молодежной политики и дополнительного образования (по своим направлениям)</w:t>
            </w:r>
          </w:p>
        </w:tc>
        <w:tc>
          <w:tcPr>
            <w:tcW w:w="6946" w:type="dxa"/>
            <w:vMerge w:val="restart"/>
            <w:shd w:val="clear" w:color="auto" w:fill="auto"/>
            <w:vAlign w:val="center"/>
            <w:hideMark/>
          </w:tcPr>
          <w:p w:rsidR="00780DCC" w:rsidRPr="005508F6" w:rsidRDefault="00780DCC" w:rsidP="004A6630">
            <w:pPr>
              <w:rPr>
                <w:sz w:val="22"/>
                <w:szCs w:val="22"/>
              </w:rPr>
            </w:pPr>
            <w:r w:rsidRPr="005508F6">
              <w:rPr>
                <w:sz w:val="22"/>
                <w:szCs w:val="22"/>
              </w:rPr>
              <w:t>Источник информации: ежемесячные отчеты образовательных учреждений по численности и движению работников.</w:t>
            </w:r>
            <w:r w:rsidRPr="005508F6">
              <w:rPr>
                <w:sz w:val="22"/>
                <w:szCs w:val="22"/>
              </w:rPr>
              <w:br/>
              <w:t>Порядок расчета: (сумма занятых штатных единиц по педагогическому персоналу на 1-е число каждого месяца за 9 месяцев (с сентября по май) / 9) / [(сумма занятых штатных единиц по педагогическому персоналу на 1-е число каждого месяца за 9 месяцев (с сентября по май) / 9) + (сумма вакантных штатных единиц по педагогическому персоналу на 1-е число каждого месяца за 9 месяцев (с сентября по май) / 9)] * 100%.</w:t>
            </w:r>
            <w:r w:rsidRPr="005508F6">
              <w:rPr>
                <w:sz w:val="22"/>
                <w:szCs w:val="22"/>
              </w:rPr>
              <w:br/>
              <w:t>Периодичность: ежегодно в феврале за предшествующий учебный год</w:t>
            </w:r>
          </w:p>
        </w:tc>
      </w:tr>
      <w:tr w:rsidR="00780DCC" w:rsidRPr="005508F6" w:rsidTr="000802B1">
        <w:trPr>
          <w:trHeight w:val="818"/>
        </w:trPr>
        <w:tc>
          <w:tcPr>
            <w:tcW w:w="591" w:type="dxa"/>
            <w:vMerge/>
            <w:vAlign w:val="center"/>
          </w:tcPr>
          <w:p w:rsidR="00780DCC" w:rsidRPr="005508F6" w:rsidRDefault="00780DCC" w:rsidP="00D65F46">
            <w:pPr>
              <w:jc w:val="center"/>
              <w:rPr>
                <w:sz w:val="22"/>
                <w:szCs w:val="22"/>
              </w:rPr>
            </w:pPr>
          </w:p>
        </w:tc>
        <w:tc>
          <w:tcPr>
            <w:tcW w:w="2268" w:type="dxa"/>
            <w:vMerge/>
            <w:vAlign w:val="center"/>
            <w:hideMark/>
          </w:tcPr>
          <w:p w:rsidR="00780DCC" w:rsidRPr="005508F6" w:rsidRDefault="00780DCC" w:rsidP="005640EF">
            <w:pPr>
              <w:rPr>
                <w:sz w:val="22"/>
                <w:szCs w:val="22"/>
              </w:rPr>
            </w:pPr>
          </w:p>
        </w:tc>
        <w:tc>
          <w:tcPr>
            <w:tcW w:w="1701" w:type="dxa"/>
            <w:shd w:val="clear" w:color="auto" w:fill="auto"/>
            <w:vAlign w:val="center"/>
            <w:hideMark/>
          </w:tcPr>
          <w:p w:rsidR="00780DCC" w:rsidRPr="005508F6" w:rsidRDefault="00193D57" w:rsidP="005640EF">
            <w:pPr>
              <w:rPr>
                <w:sz w:val="22"/>
                <w:szCs w:val="22"/>
              </w:rPr>
            </w:pPr>
            <w:r w:rsidRPr="005508F6">
              <w:rPr>
                <w:sz w:val="22"/>
                <w:szCs w:val="22"/>
              </w:rPr>
              <w:t>О</w:t>
            </w:r>
            <w:r w:rsidR="00780DCC" w:rsidRPr="005508F6">
              <w:rPr>
                <w:sz w:val="22"/>
                <w:szCs w:val="22"/>
              </w:rPr>
              <w:t>т 80 до 98 %</w:t>
            </w:r>
          </w:p>
        </w:tc>
        <w:tc>
          <w:tcPr>
            <w:tcW w:w="1276" w:type="dxa"/>
            <w:shd w:val="clear" w:color="auto" w:fill="auto"/>
            <w:vAlign w:val="center"/>
            <w:hideMark/>
          </w:tcPr>
          <w:p w:rsidR="00780DCC" w:rsidRPr="005508F6" w:rsidRDefault="00780DCC" w:rsidP="005640EF">
            <w:pPr>
              <w:jc w:val="center"/>
              <w:rPr>
                <w:sz w:val="22"/>
                <w:szCs w:val="22"/>
              </w:rPr>
            </w:pPr>
            <w:r w:rsidRPr="005508F6">
              <w:rPr>
                <w:sz w:val="22"/>
                <w:szCs w:val="22"/>
              </w:rPr>
              <w:t>5</w:t>
            </w:r>
          </w:p>
        </w:tc>
        <w:tc>
          <w:tcPr>
            <w:tcW w:w="1984" w:type="dxa"/>
            <w:vMerge/>
            <w:vAlign w:val="center"/>
            <w:hideMark/>
          </w:tcPr>
          <w:p w:rsidR="00780DCC" w:rsidRPr="005508F6" w:rsidRDefault="00780DCC" w:rsidP="005640EF">
            <w:pPr>
              <w:rPr>
                <w:sz w:val="22"/>
                <w:szCs w:val="22"/>
              </w:rPr>
            </w:pPr>
          </w:p>
        </w:tc>
        <w:tc>
          <w:tcPr>
            <w:tcW w:w="6946" w:type="dxa"/>
            <w:vMerge/>
            <w:vAlign w:val="center"/>
            <w:hideMark/>
          </w:tcPr>
          <w:p w:rsidR="00780DCC" w:rsidRPr="005508F6" w:rsidRDefault="00780DCC" w:rsidP="005640EF">
            <w:pPr>
              <w:rPr>
                <w:sz w:val="22"/>
                <w:szCs w:val="22"/>
              </w:rPr>
            </w:pPr>
          </w:p>
        </w:tc>
      </w:tr>
      <w:tr w:rsidR="00780DCC" w:rsidRPr="005508F6" w:rsidTr="000802B1">
        <w:trPr>
          <w:trHeight w:val="1002"/>
        </w:trPr>
        <w:tc>
          <w:tcPr>
            <w:tcW w:w="591" w:type="dxa"/>
            <w:vMerge/>
            <w:vAlign w:val="center"/>
          </w:tcPr>
          <w:p w:rsidR="00780DCC" w:rsidRPr="005508F6" w:rsidRDefault="00780DCC" w:rsidP="00D65F46">
            <w:pPr>
              <w:jc w:val="center"/>
              <w:rPr>
                <w:sz w:val="22"/>
                <w:szCs w:val="22"/>
              </w:rPr>
            </w:pPr>
          </w:p>
        </w:tc>
        <w:tc>
          <w:tcPr>
            <w:tcW w:w="2268" w:type="dxa"/>
            <w:vMerge/>
            <w:vAlign w:val="center"/>
            <w:hideMark/>
          </w:tcPr>
          <w:p w:rsidR="00780DCC" w:rsidRPr="005508F6" w:rsidRDefault="00780DCC" w:rsidP="005640EF">
            <w:pPr>
              <w:rPr>
                <w:sz w:val="22"/>
                <w:szCs w:val="22"/>
              </w:rPr>
            </w:pPr>
          </w:p>
        </w:tc>
        <w:tc>
          <w:tcPr>
            <w:tcW w:w="1701" w:type="dxa"/>
            <w:shd w:val="clear" w:color="auto" w:fill="auto"/>
            <w:vAlign w:val="center"/>
            <w:hideMark/>
          </w:tcPr>
          <w:p w:rsidR="00780DCC" w:rsidRPr="005508F6" w:rsidRDefault="009869A4" w:rsidP="005640EF">
            <w:pPr>
              <w:rPr>
                <w:sz w:val="22"/>
                <w:szCs w:val="22"/>
              </w:rPr>
            </w:pPr>
            <w:r w:rsidRPr="005508F6">
              <w:rPr>
                <w:sz w:val="22"/>
                <w:szCs w:val="22"/>
              </w:rPr>
              <w:t>Менее</w:t>
            </w:r>
            <w:r w:rsidR="00780DCC" w:rsidRPr="005508F6">
              <w:rPr>
                <w:sz w:val="22"/>
                <w:szCs w:val="22"/>
              </w:rPr>
              <w:t xml:space="preserve"> 80 %</w:t>
            </w:r>
          </w:p>
        </w:tc>
        <w:tc>
          <w:tcPr>
            <w:tcW w:w="1276" w:type="dxa"/>
            <w:shd w:val="clear" w:color="auto" w:fill="auto"/>
            <w:vAlign w:val="center"/>
            <w:hideMark/>
          </w:tcPr>
          <w:p w:rsidR="00780DCC" w:rsidRPr="005508F6" w:rsidRDefault="00780DCC" w:rsidP="005640EF">
            <w:pPr>
              <w:jc w:val="center"/>
              <w:rPr>
                <w:sz w:val="22"/>
                <w:szCs w:val="22"/>
              </w:rPr>
            </w:pPr>
            <w:r w:rsidRPr="005508F6">
              <w:rPr>
                <w:sz w:val="22"/>
                <w:szCs w:val="22"/>
              </w:rPr>
              <w:t>0</w:t>
            </w:r>
          </w:p>
        </w:tc>
        <w:tc>
          <w:tcPr>
            <w:tcW w:w="1984" w:type="dxa"/>
            <w:vMerge/>
            <w:vAlign w:val="center"/>
            <w:hideMark/>
          </w:tcPr>
          <w:p w:rsidR="00780DCC" w:rsidRPr="005508F6" w:rsidRDefault="00780DCC" w:rsidP="005640EF">
            <w:pPr>
              <w:rPr>
                <w:sz w:val="22"/>
                <w:szCs w:val="22"/>
              </w:rPr>
            </w:pPr>
          </w:p>
        </w:tc>
        <w:tc>
          <w:tcPr>
            <w:tcW w:w="6946" w:type="dxa"/>
            <w:vMerge/>
            <w:vAlign w:val="center"/>
            <w:hideMark/>
          </w:tcPr>
          <w:p w:rsidR="00780DCC" w:rsidRPr="005508F6" w:rsidRDefault="00780DCC" w:rsidP="005640EF">
            <w:pPr>
              <w:rPr>
                <w:sz w:val="22"/>
                <w:szCs w:val="22"/>
              </w:rPr>
            </w:pPr>
          </w:p>
        </w:tc>
      </w:tr>
      <w:tr w:rsidR="00780DCC" w:rsidRPr="005508F6" w:rsidTr="000802B1">
        <w:trPr>
          <w:trHeight w:val="811"/>
        </w:trPr>
        <w:tc>
          <w:tcPr>
            <w:tcW w:w="591" w:type="dxa"/>
            <w:vMerge w:val="restart"/>
            <w:vAlign w:val="center"/>
          </w:tcPr>
          <w:p w:rsidR="00780DCC" w:rsidRPr="005508F6" w:rsidRDefault="00780DCC" w:rsidP="00D65F46">
            <w:pPr>
              <w:jc w:val="center"/>
              <w:rPr>
                <w:sz w:val="22"/>
                <w:szCs w:val="22"/>
              </w:rPr>
            </w:pPr>
            <w:r w:rsidRPr="005508F6">
              <w:rPr>
                <w:sz w:val="22"/>
                <w:szCs w:val="22"/>
              </w:rPr>
              <w:t>8</w:t>
            </w:r>
          </w:p>
        </w:tc>
        <w:tc>
          <w:tcPr>
            <w:tcW w:w="2268" w:type="dxa"/>
            <w:vMerge w:val="restart"/>
            <w:shd w:val="clear" w:color="auto" w:fill="auto"/>
            <w:vAlign w:val="center"/>
            <w:hideMark/>
          </w:tcPr>
          <w:p w:rsidR="00780DCC" w:rsidRPr="005508F6" w:rsidRDefault="00780DCC" w:rsidP="000802B1">
            <w:pPr>
              <w:rPr>
                <w:sz w:val="22"/>
                <w:szCs w:val="22"/>
              </w:rPr>
            </w:pPr>
            <w:r w:rsidRPr="005508F6">
              <w:rPr>
                <w:sz w:val="22"/>
                <w:szCs w:val="22"/>
              </w:rPr>
              <w:t>Наличие в структуре педагогического персонала не менее 15 % педагогических работников из числа молодежи</w:t>
            </w:r>
          </w:p>
        </w:tc>
        <w:tc>
          <w:tcPr>
            <w:tcW w:w="1701" w:type="dxa"/>
            <w:shd w:val="clear" w:color="auto" w:fill="auto"/>
            <w:vAlign w:val="center"/>
            <w:hideMark/>
          </w:tcPr>
          <w:p w:rsidR="00780DCC" w:rsidRPr="005508F6" w:rsidRDefault="009869A4" w:rsidP="005640EF">
            <w:pPr>
              <w:rPr>
                <w:sz w:val="22"/>
                <w:szCs w:val="22"/>
              </w:rPr>
            </w:pPr>
            <w:r w:rsidRPr="005508F6">
              <w:rPr>
                <w:sz w:val="22"/>
                <w:szCs w:val="22"/>
              </w:rPr>
              <w:t>Наличие</w:t>
            </w:r>
          </w:p>
        </w:tc>
        <w:tc>
          <w:tcPr>
            <w:tcW w:w="1276" w:type="dxa"/>
            <w:shd w:val="clear" w:color="auto" w:fill="auto"/>
            <w:vAlign w:val="center"/>
            <w:hideMark/>
          </w:tcPr>
          <w:p w:rsidR="00780DCC" w:rsidRPr="005508F6" w:rsidRDefault="00780DCC" w:rsidP="005640EF">
            <w:pPr>
              <w:jc w:val="center"/>
              <w:rPr>
                <w:sz w:val="22"/>
                <w:szCs w:val="22"/>
              </w:rPr>
            </w:pPr>
            <w:r w:rsidRPr="005508F6">
              <w:rPr>
                <w:sz w:val="22"/>
                <w:szCs w:val="22"/>
              </w:rPr>
              <w:t>5</w:t>
            </w:r>
          </w:p>
        </w:tc>
        <w:tc>
          <w:tcPr>
            <w:tcW w:w="1984" w:type="dxa"/>
            <w:vMerge w:val="restart"/>
            <w:shd w:val="clear" w:color="auto" w:fill="auto"/>
            <w:vAlign w:val="center"/>
            <w:hideMark/>
          </w:tcPr>
          <w:p w:rsidR="00780DCC" w:rsidRPr="005508F6" w:rsidRDefault="00780DCC" w:rsidP="005640EF">
            <w:pPr>
              <w:jc w:val="center"/>
              <w:rPr>
                <w:sz w:val="22"/>
                <w:szCs w:val="22"/>
              </w:rPr>
            </w:pPr>
            <w:r w:rsidRPr="005508F6">
              <w:rPr>
                <w:sz w:val="22"/>
                <w:szCs w:val="22"/>
              </w:rPr>
              <w:t>Отдел общего образования</w:t>
            </w:r>
          </w:p>
        </w:tc>
        <w:tc>
          <w:tcPr>
            <w:tcW w:w="6946" w:type="dxa"/>
            <w:vMerge w:val="restart"/>
            <w:shd w:val="clear" w:color="auto" w:fill="auto"/>
            <w:vAlign w:val="center"/>
            <w:hideMark/>
          </w:tcPr>
          <w:p w:rsidR="00780DCC" w:rsidRPr="005508F6" w:rsidRDefault="00780DCC" w:rsidP="00792F70">
            <w:pPr>
              <w:rPr>
                <w:sz w:val="22"/>
                <w:szCs w:val="22"/>
              </w:rPr>
            </w:pPr>
            <w:r w:rsidRPr="005508F6">
              <w:rPr>
                <w:sz w:val="22"/>
                <w:szCs w:val="22"/>
              </w:rPr>
              <w:t>Источник информации: форма статистической отчетности ОО-1.</w:t>
            </w:r>
            <w:r w:rsidRPr="005508F6">
              <w:rPr>
                <w:sz w:val="22"/>
                <w:szCs w:val="22"/>
              </w:rPr>
              <w:br/>
              <w:t>Порядок расчета: [численность педагогов в возрасте до 35 лет / общая численность педагогов (без совместителей)] * 100%.</w:t>
            </w:r>
          </w:p>
          <w:p w:rsidR="00780DCC" w:rsidRPr="005508F6" w:rsidRDefault="00780DCC" w:rsidP="004A6630">
            <w:pPr>
              <w:rPr>
                <w:sz w:val="22"/>
                <w:szCs w:val="22"/>
              </w:rPr>
            </w:pPr>
            <w:r w:rsidRPr="005508F6">
              <w:rPr>
                <w:sz w:val="22"/>
                <w:szCs w:val="22"/>
              </w:rPr>
              <w:t>Периодичность: ежегодно в феврале за предшествующий календарный год</w:t>
            </w:r>
          </w:p>
        </w:tc>
      </w:tr>
      <w:tr w:rsidR="00780DCC" w:rsidRPr="005508F6" w:rsidTr="000802B1">
        <w:trPr>
          <w:trHeight w:val="735"/>
        </w:trPr>
        <w:tc>
          <w:tcPr>
            <w:tcW w:w="591" w:type="dxa"/>
            <w:vMerge/>
            <w:vAlign w:val="center"/>
          </w:tcPr>
          <w:p w:rsidR="00780DCC" w:rsidRPr="005508F6" w:rsidRDefault="00780DCC" w:rsidP="00D65F46">
            <w:pPr>
              <w:jc w:val="center"/>
              <w:rPr>
                <w:sz w:val="22"/>
                <w:szCs w:val="22"/>
              </w:rPr>
            </w:pPr>
          </w:p>
        </w:tc>
        <w:tc>
          <w:tcPr>
            <w:tcW w:w="2268" w:type="dxa"/>
            <w:vMerge/>
            <w:vAlign w:val="center"/>
            <w:hideMark/>
          </w:tcPr>
          <w:p w:rsidR="00780DCC" w:rsidRPr="005508F6" w:rsidRDefault="00780DCC" w:rsidP="005640EF">
            <w:pPr>
              <w:rPr>
                <w:sz w:val="22"/>
                <w:szCs w:val="22"/>
              </w:rPr>
            </w:pPr>
          </w:p>
        </w:tc>
        <w:tc>
          <w:tcPr>
            <w:tcW w:w="1701" w:type="dxa"/>
            <w:shd w:val="clear" w:color="auto" w:fill="auto"/>
            <w:vAlign w:val="center"/>
            <w:hideMark/>
          </w:tcPr>
          <w:p w:rsidR="00780DCC" w:rsidRPr="005508F6" w:rsidRDefault="009869A4" w:rsidP="005640EF">
            <w:pPr>
              <w:rPr>
                <w:sz w:val="22"/>
                <w:szCs w:val="22"/>
              </w:rPr>
            </w:pPr>
            <w:r w:rsidRPr="005508F6">
              <w:rPr>
                <w:sz w:val="22"/>
                <w:szCs w:val="22"/>
              </w:rPr>
              <w:t>Отсутствие</w:t>
            </w:r>
          </w:p>
        </w:tc>
        <w:tc>
          <w:tcPr>
            <w:tcW w:w="1276" w:type="dxa"/>
            <w:shd w:val="clear" w:color="auto" w:fill="auto"/>
            <w:vAlign w:val="center"/>
            <w:hideMark/>
          </w:tcPr>
          <w:p w:rsidR="00780DCC" w:rsidRPr="005508F6" w:rsidRDefault="00780DCC" w:rsidP="005640EF">
            <w:pPr>
              <w:jc w:val="center"/>
              <w:rPr>
                <w:sz w:val="22"/>
                <w:szCs w:val="22"/>
              </w:rPr>
            </w:pPr>
            <w:r w:rsidRPr="005508F6">
              <w:rPr>
                <w:sz w:val="22"/>
                <w:szCs w:val="22"/>
              </w:rPr>
              <w:t>0</w:t>
            </w:r>
          </w:p>
        </w:tc>
        <w:tc>
          <w:tcPr>
            <w:tcW w:w="1984" w:type="dxa"/>
            <w:vMerge/>
            <w:vAlign w:val="center"/>
            <w:hideMark/>
          </w:tcPr>
          <w:p w:rsidR="00780DCC" w:rsidRPr="005508F6" w:rsidRDefault="00780DCC" w:rsidP="005640EF">
            <w:pPr>
              <w:rPr>
                <w:sz w:val="22"/>
                <w:szCs w:val="22"/>
              </w:rPr>
            </w:pPr>
          </w:p>
        </w:tc>
        <w:tc>
          <w:tcPr>
            <w:tcW w:w="6946" w:type="dxa"/>
            <w:vMerge/>
            <w:vAlign w:val="center"/>
            <w:hideMark/>
          </w:tcPr>
          <w:p w:rsidR="00780DCC" w:rsidRPr="005508F6" w:rsidRDefault="00780DCC" w:rsidP="005640EF">
            <w:pPr>
              <w:rPr>
                <w:sz w:val="22"/>
                <w:szCs w:val="22"/>
              </w:rPr>
            </w:pPr>
          </w:p>
        </w:tc>
      </w:tr>
      <w:tr w:rsidR="00D65F46" w:rsidRPr="005508F6" w:rsidTr="00D65F46">
        <w:trPr>
          <w:trHeight w:val="372"/>
        </w:trPr>
        <w:tc>
          <w:tcPr>
            <w:tcW w:w="14766" w:type="dxa"/>
            <w:gridSpan w:val="6"/>
            <w:vAlign w:val="center"/>
          </w:tcPr>
          <w:p w:rsidR="00D65F46" w:rsidRPr="005508F6" w:rsidRDefault="00D65F46" w:rsidP="005640EF">
            <w:pPr>
              <w:jc w:val="center"/>
              <w:rPr>
                <w:bCs/>
                <w:sz w:val="22"/>
                <w:szCs w:val="22"/>
              </w:rPr>
            </w:pPr>
            <w:r w:rsidRPr="005508F6">
              <w:rPr>
                <w:bCs/>
                <w:sz w:val="22"/>
                <w:szCs w:val="22"/>
              </w:rPr>
              <w:t>Создание условий для сохранения и укрепления здоровья обучающихся </w:t>
            </w:r>
          </w:p>
        </w:tc>
      </w:tr>
      <w:tr w:rsidR="00780DCC" w:rsidRPr="005508F6" w:rsidTr="000802B1">
        <w:trPr>
          <w:trHeight w:val="1182"/>
        </w:trPr>
        <w:tc>
          <w:tcPr>
            <w:tcW w:w="591" w:type="dxa"/>
            <w:vMerge w:val="restart"/>
            <w:vAlign w:val="center"/>
          </w:tcPr>
          <w:p w:rsidR="00780DCC" w:rsidRPr="005508F6" w:rsidRDefault="00780DCC" w:rsidP="00D65F46">
            <w:pPr>
              <w:jc w:val="center"/>
              <w:rPr>
                <w:sz w:val="22"/>
                <w:szCs w:val="22"/>
              </w:rPr>
            </w:pPr>
            <w:r w:rsidRPr="005508F6">
              <w:rPr>
                <w:sz w:val="22"/>
                <w:szCs w:val="22"/>
              </w:rPr>
              <w:lastRenderedPageBreak/>
              <w:t>9</w:t>
            </w:r>
          </w:p>
        </w:tc>
        <w:tc>
          <w:tcPr>
            <w:tcW w:w="2268" w:type="dxa"/>
            <w:vMerge w:val="restart"/>
            <w:shd w:val="clear" w:color="auto" w:fill="auto"/>
            <w:vAlign w:val="center"/>
            <w:hideMark/>
          </w:tcPr>
          <w:p w:rsidR="00780DCC" w:rsidRPr="005508F6" w:rsidRDefault="00780DCC" w:rsidP="005640EF">
            <w:pPr>
              <w:rPr>
                <w:sz w:val="22"/>
                <w:szCs w:val="22"/>
              </w:rPr>
            </w:pPr>
            <w:r w:rsidRPr="005508F6">
              <w:rPr>
                <w:sz w:val="22"/>
                <w:szCs w:val="22"/>
              </w:rPr>
              <w:t>Наличие обучающихся, получивших знак отличия ВФСК ГТО</w:t>
            </w:r>
          </w:p>
        </w:tc>
        <w:tc>
          <w:tcPr>
            <w:tcW w:w="1701" w:type="dxa"/>
            <w:shd w:val="clear" w:color="auto" w:fill="auto"/>
            <w:noWrap/>
            <w:vAlign w:val="center"/>
            <w:hideMark/>
          </w:tcPr>
          <w:p w:rsidR="00780DCC" w:rsidRPr="005508F6" w:rsidRDefault="009869A4" w:rsidP="00193D57">
            <w:pPr>
              <w:rPr>
                <w:sz w:val="22"/>
                <w:szCs w:val="22"/>
              </w:rPr>
            </w:pPr>
            <w:r w:rsidRPr="005508F6">
              <w:rPr>
                <w:sz w:val="22"/>
                <w:szCs w:val="22"/>
              </w:rPr>
              <w:t>Наличие</w:t>
            </w:r>
          </w:p>
        </w:tc>
        <w:tc>
          <w:tcPr>
            <w:tcW w:w="1276" w:type="dxa"/>
            <w:shd w:val="clear" w:color="auto" w:fill="auto"/>
            <w:vAlign w:val="center"/>
            <w:hideMark/>
          </w:tcPr>
          <w:p w:rsidR="00780DCC" w:rsidRPr="005508F6" w:rsidRDefault="00780DCC" w:rsidP="005640EF">
            <w:pPr>
              <w:jc w:val="center"/>
              <w:rPr>
                <w:sz w:val="22"/>
                <w:szCs w:val="22"/>
              </w:rPr>
            </w:pPr>
            <w:r w:rsidRPr="005508F6">
              <w:rPr>
                <w:sz w:val="22"/>
                <w:szCs w:val="22"/>
              </w:rPr>
              <w:t>5</w:t>
            </w:r>
          </w:p>
        </w:tc>
        <w:tc>
          <w:tcPr>
            <w:tcW w:w="1984" w:type="dxa"/>
            <w:vMerge w:val="restart"/>
            <w:shd w:val="clear" w:color="auto" w:fill="auto"/>
            <w:vAlign w:val="center"/>
            <w:hideMark/>
          </w:tcPr>
          <w:p w:rsidR="00780DCC" w:rsidRPr="005508F6" w:rsidRDefault="00780DCC" w:rsidP="005640EF">
            <w:pPr>
              <w:jc w:val="center"/>
              <w:rPr>
                <w:sz w:val="22"/>
                <w:szCs w:val="22"/>
              </w:rPr>
            </w:pPr>
            <w:r w:rsidRPr="005508F6">
              <w:rPr>
                <w:sz w:val="22"/>
                <w:szCs w:val="22"/>
              </w:rPr>
              <w:t>Отдел молодежной политики и дополнительного образования</w:t>
            </w:r>
          </w:p>
        </w:tc>
        <w:tc>
          <w:tcPr>
            <w:tcW w:w="6946" w:type="dxa"/>
            <w:vMerge w:val="restart"/>
            <w:shd w:val="clear" w:color="auto" w:fill="auto"/>
            <w:vAlign w:val="center"/>
            <w:hideMark/>
          </w:tcPr>
          <w:p w:rsidR="00780DCC" w:rsidRPr="005508F6" w:rsidRDefault="00780DCC" w:rsidP="00792F70">
            <w:pPr>
              <w:rPr>
                <w:sz w:val="22"/>
                <w:szCs w:val="22"/>
              </w:rPr>
            </w:pPr>
            <w:r w:rsidRPr="005508F6">
              <w:rPr>
                <w:sz w:val="22"/>
                <w:szCs w:val="22"/>
              </w:rPr>
              <w:t>Источник информации: информация, полученная от отдела по спорту администрации города об обучающихся, сдавших нормативы ГТО и получивших знаки отличия; информация о результатах медицинских осмотров обучающихся образовательных учреждений по итогам профилактических осмотров.</w:t>
            </w:r>
            <w:r w:rsidRPr="005508F6">
              <w:rPr>
                <w:sz w:val="22"/>
                <w:szCs w:val="22"/>
              </w:rPr>
              <w:br/>
              <w:t>Порядок расчета: (численность обучающихся, получивших знаки отличия ВФСК «Готов к труду и обороне» / общая численность обучающихся с основной физкультурной группой) * 100%.</w:t>
            </w:r>
            <w:r w:rsidRPr="005508F6">
              <w:rPr>
                <w:sz w:val="22"/>
                <w:szCs w:val="22"/>
              </w:rPr>
              <w:br/>
              <w:t>Периодичность: ежегодно в феврале за предшествующий учебный год</w:t>
            </w:r>
          </w:p>
        </w:tc>
      </w:tr>
      <w:tr w:rsidR="00780DCC" w:rsidRPr="005508F6" w:rsidTr="000802B1">
        <w:trPr>
          <w:trHeight w:val="1113"/>
        </w:trPr>
        <w:tc>
          <w:tcPr>
            <w:tcW w:w="591" w:type="dxa"/>
            <w:vMerge/>
            <w:vAlign w:val="center"/>
          </w:tcPr>
          <w:p w:rsidR="00780DCC" w:rsidRPr="005508F6" w:rsidRDefault="00780DCC" w:rsidP="00D65F46">
            <w:pPr>
              <w:jc w:val="center"/>
              <w:rPr>
                <w:sz w:val="22"/>
                <w:szCs w:val="22"/>
              </w:rPr>
            </w:pPr>
          </w:p>
        </w:tc>
        <w:tc>
          <w:tcPr>
            <w:tcW w:w="2268" w:type="dxa"/>
            <w:vMerge/>
            <w:vAlign w:val="center"/>
            <w:hideMark/>
          </w:tcPr>
          <w:p w:rsidR="00780DCC" w:rsidRPr="005508F6" w:rsidRDefault="00780DCC" w:rsidP="005640EF">
            <w:pPr>
              <w:rPr>
                <w:sz w:val="22"/>
                <w:szCs w:val="22"/>
              </w:rPr>
            </w:pPr>
          </w:p>
        </w:tc>
        <w:tc>
          <w:tcPr>
            <w:tcW w:w="1701" w:type="dxa"/>
            <w:shd w:val="clear" w:color="auto" w:fill="auto"/>
            <w:noWrap/>
            <w:vAlign w:val="center"/>
            <w:hideMark/>
          </w:tcPr>
          <w:p w:rsidR="00780DCC" w:rsidRPr="005508F6" w:rsidRDefault="009869A4" w:rsidP="00193D57">
            <w:pPr>
              <w:rPr>
                <w:sz w:val="22"/>
                <w:szCs w:val="22"/>
              </w:rPr>
            </w:pPr>
            <w:r w:rsidRPr="005508F6">
              <w:rPr>
                <w:sz w:val="22"/>
                <w:szCs w:val="22"/>
              </w:rPr>
              <w:t>Отсутствие</w:t>
            </w:r>
          </w:p>
        </w:tc>
        <w:tc>
          <w:tcPr>
            <w:tcW w:w="1276" w:type="dxa"/>
            <w:shd w:val="clear" w:color="auto" w:fill="auto"/>
            <w:vAlign w:val="center"/>
            <w:hideMark/>
          </w:tcPr>
          <w:p w:rsidR="00780DCC" w:rsidRPr="005508F6" w:rsidRDefault="00780DCC" w:rsidP="005640EF">
            <w:pPr>
              <w:jc w:val="center"/>
              <w:rPr>
                <w:sz w:val="22"/>
                <w:szCs w:val="22"/>
              </w:rPr>
            </w:pPr>
            <w:r w:rsidRPr="005508F6">
              <w:rPr>
                <w:sz w:val="22"/>
                <w:szCs w:val="22"/>
              </w:rPr>
              <w:t>0</w:t>
            </w:r>
          </w:p>
        </w:tc>
        <w:tc>
          <w:tcPr>
            <w:tcW w:w="1984" w:type="dxa"/>
            <w:vMerge/>
            <w:vAlign w:val="center"/>
            <w:hideMark/>
          </w:tcPr>
          <w:p w:rsidR="00780DCC" w:rsidRPr="005508F6" w:rsidRDefault="00780DCC" w:rsidP="005640EF">
            <w:pPr>
              <w:rPr>
                <w:sz w:val="22"/>
                <w:szCs w:val="22"/>
              </w:rPr>
            </w:pPr>
          </w:p>
        </w:tc>
        <w:tc>
          <w:tcPr>
            <w:tcW w:w="6946" w:type="dxa"/>
            <w:vMerge/>
            <w:vAlign w:val="center"/>
            <w:hideMark/>
          </w:tcPr>
          <w:p w:rsidR="00780DCC" w:rsidRPr="005508F6" w:rsidRDefault="00780DCC" w:rsidP="005640EF">
            <w:pPr>
              <w:rPr>
                <w:sz w:val="22"/>
                <w:szCs w:val="22"/>
              </w:rPr>
            </w:pPr>
          </w:p>
        </w:tc>
      </w:tr>
      <w:tr w:rsidR="00780DCC" w:rsidRPr="005508F6" w:rsidTr="000802B1">
        <w:trPr>
          <w:trHeight w:val="718"/>
        </w:trPr>
        <w:tc>
          <w:tcPr>
            <w:tcW w:w="591" w:type="dxa"/>
            <w:vMerge w:val="restart"/>
            <w:vAlign w:val="center"/>
          </w:tcPr>
          <w:p w:rsidR="00780DCC" w:rsidRPr="005508F6" w:rsidRDefault="00780DCC" w:rsidP="00D65F46">
            <w:pPr>
              <w:jc w:val="center"/>
              <w:rPr>
                <w:sz w:val="22"/>
                <w:szCs w:val="22"/>
              </w:rPr>
            </w:pPr>
            <w:r w:rsidRPr="005508F6">
              <w:rPr>
                <w:sz w:val="22"/>
                <w:szCs w:val="22"/>
              </w:rPr>
              <w:t>10</w:t>
            </w:r>
          </w:p>
        </w:tc>
        <w:tc>
          <w:tcPr>
            <w:tcW w:w="2268" w:type="dxa"/>
            <w:vMerge w:val="restart"/>
            <w:shd w:val="clear" w:color="auto" w:fill="auto"/>
            <w:vAlign w:val="center"/>
            <w:hideMark/>
          </w:tcPr>
          <w:p w:rsidR="00780DCC" w:rsidRPr="005508F6" w:rsidRDefault="00780DCC" w:rsidP="005640EF">
            <w:pPr>
              <w:rPr>
                <w:sz w:val="22"/>
                <w:szCs w:val="22"/>
              </w:rPr>
            </w:pPr>
            <w:r w:rsidRPr="005508F6">
              <w:rPr>
                <w:sz w:val="22"/>
                <w:szCs w:val="22"/>
              </w:rPr>
              <w:t>Доля обучающихся образовательной организации, вовлеченных в сдачу нормативов ГТО</w:t>
            </w:r>
          </w:p>
        </w:tc>
        <w:tc>
          <w:tcPr>
            <w:tcW w:w="1701" w:type="dxa"/>
            <w:shd w:val="clear" w:color="auto" w:fill="auto"/>
            <w:noWrap/>
            <w:vAlign w:val="center"/>
            <w:hideMark/>
          </w:tcPr>
          <w:p w:rsidR="00780DCC" w:rsidRPr="005508F6" w:rsidRDefault="00780DCC" w:rsidP="00193D57">
            <w:pPr>
              <w:rPr>
                <w:sz w:val="22"/>
                <w:szCs w:val="22"/>
              </w:rPr>
            </w:pPr>
            <w:r w:rsidRPr="005508F6">
              <w:rPr>
                <w:sz w:val="22"/>
                <w:szCs w:val="22"/>
              </w:rPr>
              <w:t>50% и выше</w:t>
            </w:r>
          </w:p>
        </w:tc>
        <w:tc>
          <w:tcPr>
            <w:tcW w:w="1276" w:type="dxa"/>
            <w:shd w:val="clear" w:color="auto" w:fill="auto"/>
            <w:noWrap/>
            <w:vAlign w:val="center"/>
            <w:hideMark/>
          </w:tcPr>
          <w:p w:rsidR="00780DCC" w:rsidRPr="005508F6" w:rsidRDefault="00780DCC" w:rsidP="005640EF">
            <w:pPr>
              <w:jc w:val="center"/>
              <w:rPr>
                <w:sz w:val="22"/>
                <w:szCs w:val="22"/>
              </w:rPr>
            </w:pPr>
            <w:r w:rsidRPr="005508F6">
              <w:rPr>
                <w:sz w:val="22"/>
                <w:szCs w:val="22"/>
              </w:rPr>
              <w:t>10</w:t>
            </w:r>
          </w:p>
        </w:tc>
        <w:tc>
          <w:tcPr>
            <w:tcW w:w="1984" w:type="dxa"/>
            <w:vMerge w:val="restart"/>
            <w:shd w:val="clear" w:color="auto" w:fill="auto"/>
            <w:vAlign w:val="center"/>
            <w:hideMark/>
          </w:tcPr>
          <w:p w:rsidR="00780DCC" w:rsidRPr="005508F6" w:rsidRDefault="00780DCC" w:rsidP="005640EF">
            <w:pPr>
              <w:jc w:val="center"/>
              <w:rPr>
                <w:sz w:val="22"/>
                <w:szCs w:val="22"/>
              </w:rPr>
            </w:pPr>
            <w:r w:rsidRPr="005508F6">
              <w:rPr>
                <w:sz w:val="22"/>
                <w:szCs w:val="22"/>
              </w:rPr>
              <w:t>Отдел молодежной политики и дополнительного образования</w:t>
            </w:r>
          </w:p>
        </w:tc>
        <w:tc>
          <w:tcPr>
            <w:tcW w:w="6946" w:type="dxa"/>
            <w:vMerge w:val="restart"/>
            <w:shd w:val="clear" w:color="auto" w:fill="auto"/>
            <w:vAlign w:val="center"/>
            <w:hideMark/>
          </w:tcPr>
          <w:p w:rsidR="00780DCC" w:rsidRPr="005508F6" w:rsidRDefault="00780DCC" w:rsidP="00216F36">
            <w:pPr>
              <w:rPr>
                <w:sz w:val="22"/>
                <w:szCs w:val="22"/>
              </w:rPr>
            </w:pPr>
            <w:r w:rsidRPr="005508F6">
              <w:rPr>
                <w:sz w:val="22"/>
                <w:szCs w:val="22"/>
              </w:rPr>
              <w:t>Источник информации: информация, полученная от отдела по спорту администрации города об обучающихся, вовлеченных в сдачу нормативов ГТО; информация о результатах медицинских осмотров обучающихся образовательных учреждений по итогам профилактических осмотров.</w:t>
            </w:r>
            <w:r w:rsidRPr="005508F6">
              <w:rPr>
                <w:sz w:val="22"/>
                <w:szCs w:val="22"/>
              </w:rPr>
              <w:br/>
              <w:t>Порядок расчета: (численность обучающихся, вовлеченных в сдачу нормативов ГТО / общая численность обучающихся с основной физкультурной группой) * 100%.</w:t>
            </w:r>
          </w:p>
          <w:p w:rsidR="00780DCC" w:rsidRPr="005508F6" w:rsidRDefault="00780DCC" w:rsidP="00216F36">
            <w:pPr>
              <w:rPr>
                <w:sz w:val="22"/>
                <w:szCs w:val="22"/>
              </w:rPr>
            </w:pPr>
            <w:r w:rsidRPr="005508F6">
              <w:rPr>
                <w:sz w:val="22"/>
                <w:szCs w:val="22"/>
              </w:rPr>
              <w:t>Периодичность: ежегодно в феврале за предшествующий учебный год</w:t>
            </w:r>
          </w:p>
        </w:tc>
      </w:tr>
      <w:tr w:rsidR="00780DCC" w:rsidRPr="005508F6" w:rsidTr="000802B1">
        <w:trPr>
          <w:trHeight w:val="686"/>
        </w:trPr>
        <w:tc>
          <w:tcPr>
            <w:tcW w:w="591" w:type="dxa"/>
            <w:vMerge/>
            <w:vAlign w:val="center"/>
          </w:tcPr>
          <w:p w:rsidR="00780DCC" w:rsidRPr="005508F6" w:rsidRDefault="00780DCC" w:rsidP="00D65F46">
            <w:pPr>
              <w:jc w:val="center"/>
              <w:rPr>
                <w:sz w:val="22"/>
                <w:szCs w:val="22"/>
              </w:rPr>
            </w:pPr>
          </w:p>
        </w:tc>
        <w:tc>
          <w:tcPr>
            <w:tcW w:w="2268" w:type="dxa"/>
            <w:vMerge/>
            <w:vAlign w:val="center"/>
            <w:hideMark/>
          </w:tcPr>
          <w:p w:rsidR="00780DCC" w:rsidRPr="005508F6" w:rsidRDefault="00780DCC" w:rsidP="005640EF">
            <w:pPr>
              <w:rPr>
                <w:sz w:val="22"/>
                <w:szCs w:val="22"/>
              </w:rPr>
            </w:pPr>
          </w:p>
        </w:tc>
        <w:tc>
          <w:tcPr>
            <w:tcW w:w="1701" w:type="dxa"/>
            <w:shd w:val="clear" w:color="auto" w:fill="auto"/>
            <w:noWrap/>
            <w:vAlign w:val="center"/>
            <w:hideMark/>
          </w:tcPr>
          <w:p w:rsidR="00780DCC" w:rsidRPr="005508F6" w:rsidRDefault="00193D57" w:rsidP="00193D57">
            <w:pPr>
              <w:rPr>
                <w:sz w:val="22"/>
                <w:szCs w:val="22"/>
              </w:rPr>
            </w:pPr>
            <w:r w:rsidRPr="005508F6">
              <w:rPr>
                <w:sz w:val="22"/>
                <w:szCs w:val="22"/>
              </w:rPr>
              <w:t>О</w:t>
            </w:r>
            <w:r w:rsidR="00780DCC" w:rsidRPr="005508F6">
              <w:rPr>
                <w:sz w:val="22"/>
                <w:szCs w:val="22"/>
              </w:rPr>
              <w:t>т 30 до 50%</w:t>
            </w:r>
          </w:p>
        </w:tc>
        <w:tc>
          <w:tcPr>
            <w:tcW w:w="1276" w:type="dxa"/>
            <w:shd w:val="clear" w:color="auto" w:fill="auto"/>
            <w:noWrap/>
            <w:vAlign w:val="center"/>
            <w:hideMark/>
          </w:tcPr>
          <w:p w:rsidR="00780DCC" w:rsidRPr="005508F6" w:rsidRDefault="00780DCC" w:rsidP="005640EF">
            <w:pPr>
              <w:jc w:val="center"/>
              <w:rPr>
                <w:sz w:val="22"/>
                <w:szCs w:val="22"/>
              </w:rPr>
            </w:pPr>
            <w:r w:rsidRPr="005508F6">
              <w:rPr>
                <w:sz w:val="22"/>
                <w:szCs w:val="22"/>
              </w:rPr>
              <w:t>5</w:t>
            </w:r>
          </w:p>
        </w:tc>
        <w:tc>
          <w:tcPr>
            <w:tcW w:w="1984" w:type="dxa"/>
            <w:vMerge/>
            <w:vAlign w:val="center"/>
            <w:hideMark/>
          </w:tcPr>
          <w:p w:rsidR="00780DCC" w:rsidRPr="005508F6" w:rsidRDefault="00780DCC" w:rsidP="005640EF">
            <w:pPr>
              <w:rPr>
                <w:sz w:val="22"/>
                <w:szCs w:val="22"/>
              </w:rPr>
            </w:pPr>
          </w:p>
        </w:tc>
        <w:tc>
          <w:tcPr>
            <w:tcW w:w="6946" w:type="dxa"/>
            <w:vMerge/>
            <w:vAlign w:val="center"/>
            <w:hideMark/>
          </w:tcPr>
          <w:p w:rsidR="00780DCC" w:rsidRPr="005508F6" w:rsidRDefault="00780DCC" w:rsidP="005640EF">
            <w:pPr>
              <w:rPr>
                <w:sz w:val="22"/>
                <w:szCs w:val="22"/>
              </w:rPr>
            </w:pPr>
          </w:p>
        </w:tc>
      </w:tr>
      <w:tr w:rsidR="00780DCC" w:rsidRPr="005508F6" w:rsidTr="000802B1">
        <w:trPr>
          <w:trHeight w:val="710"/>
        </w:trPr>
        <w:tc>
          <w:tcPr>
            <w:tcW w:w="591" w:type="dxa"/>
            <w:vMerge/>
            <w:vAlign w:val="center"/>
          </w:tcPr>
          <w:p w:rsidR="00780DCC" w:rsidRPr="005508F6" w:rsidRDefault="00780DCC" w:rsidP="00D65F46">
            <w:pPr>
              <w:jc w:val="center"/>
              <w:rPr>
                <w:sz w:val="22"/>
                <w:szCs w:val="22"/>
              </w:rPr>
            </w:pPr>
          </w:p>
        </w:tc>
        <w:tc>
          <w:tcPr>
            <w:tcW w:w="2268" w:type="dxa"/>
            <w:vMerge/>
            <w:vAlign w:val="center"/>
            <w:hideMark/>
          </w:tcPr>
          <w:p w:rsidR="00780DCC" w:rsidRPr="005508F6" w:rsidRDefault="00780DCC" w:rsidP="005640EF">
            <w:pPr>
              <w:rPr>
                <w:sz w:val="22"/>
                <w:szCs w:val="22"/>
              </w:rPr>
            </w:pPr>
          </w:p>
        </w:tc>
        <w:tc>
          <w:tcPr>
            <w:tcW w:w="1701" w:type="dxa"/>
            <w:shd w:val="clear" w:color="auto" w:fill="auto"/>
            <w:noWrap/>
            <w:vAlign w:val="center"/>
            <w:hideMark/>
          </w:tcPr>
          <w:p w:rsidR="00780DCC" w:rsidRPr="005508F6" w:rsidRDefault="009869A4" w:rsidP="00193D57">
            <w:pPr>
              <w:rPr>
                <w:sz w:val="22"/>
                <w:szCs w:val="22"/>
              </w:rPr>
            </w:pPr>
            <w:r w:rsidRPr="005508F6">
              <w:rPr>
                <w:sz w:val="22"/>
                <w:szCs w:val="22"/>
              </w:rPr>
              <w:t>Менее</w:t>
            </w:r>
            <w:r w:rsidR="00780DCC" w:rsidRPr="005508F6">
              <w:rPr>
                <w:sz w:val="22"/>
                <w:szCs w:val="22"/>
              </w:rPr>
              <w:t xml:space="preserve"> 30%</w:t>
            </w:r>
          </w:p>
        </w:tc>
        <w:tc>
          <w:tcPr>
            <w:tcW w:w="1276" w:type="dxa"/>
            <w:shd w:val="clear" w:color="auto" w:fill="auto"/>
            <w:noWrap/>
            <w:vAlign w:val="center"/>
            <w:hideMark/>
          </w:tcPr>
          <w:p w:rsidR="00780DCC" w:rsidRPr="005508F6" w:rsidRDefault="00780DCC" w:rsidP="005640EF">
            <w:pPr>
              <w:jc w:val="center"/>
              <w:rPr>
                <w:sz w:val="22"/>
                <w:szCs w:val="22"/>
              </w:rPr>
            </w:pPr>
            <w:r w:rsidRPr="005508F6">
              <w:rPr>
                <w:sz w:val="22"/>
                <w:szCs w:val="22"/>
              </w:rPr>
              <w:t>0</w:t>
            </w:r>
          </w:p>
        </w:tc>
        <w:tc>
          <w:tcPr>
            <w:tcW w:w="1984" w:type="dxa"/>
            <w:vMerge/>
            <w:vAlign w:val="center"/>
            <w:hideMark/>
          </w:tcPr>
          <w:p w:rsidR="00780DCC" w:rsidRPr="005508F6" w:rsidRDefault="00780DCC" w:rsidP="005640EF">
            <w:pPr>
              <w:rPr>
                <w:sz w:val="22"/>
                <w:szCs w:val="22"/>
              </w:rPr>
            </w:pPr>
          </w:p>
        </w:tc>
        <w:tc>
          <w:tcPr>
            <w:tcW w:w="6946" w:type="dxa"/>
            <w:vMerge/>
            <w:vAlign w:val="center"/>
            <w:hideMark/>
          </w:tcPr>
          <w:p w:rsidR="00780DCC" w:rsidRPr="005508F6" w:rsidRDefault="00780DCC" w:rsidP="005640EF">
            <w:pPr>
              <w:rPr>
                <w:sz w:val="22"/>
                <w:szCs w:val="22"/>
              </w:rPr>
            </w:pPr>
          </w:p>
        </w:tc>
      </w:tr>
      <w:tr w:rsidR="00D65F46" w:rsidRPr="005508F6" w:rsidTr="00D65F46">
        <w:trPr>
          <w:trHeight w:val="372"/>
        </w:trPr>
        <w:tc>
          <w:tcPr>
            <w:tcW w:w="14766" w:type="dxa"/>
            <w:gridSpan w:val="6"/>
            <w:vAlign w:val="center"/>
          </w:tcPr>
          <w:p w:rsidR="00D65F46" w:rsidRPr="005508F6" w:rsidRDefault="00D65F46" w:rsidP="005640EF">
            <w:pPr>
              <w:jc w:val="center"/>
              <w:rPr>
                <w:bCs/>
                <w:sz w:val="22"/>
                <w:szCs w:val="22"/>
              </w:rPr>
            </w:pPr>
            <w:r w:rsidRPr="005508F6">
              <w:rPr>
                <w:bCs/>
                <w:sz w:val="22"/>
                <w:szCs w:val="22"/>
              </w:rPr>
              <w:t>Реализация социокультурных проектов </w:t>
            </w:r>
          </w:p>
        </w:tc>
      </w:tr>
      <w:tr w:rsidR="00780DCC" w:rsidRPr="005508F6" w:rsidTr="000802B1">
        <w:trPr>
          <w:trHeight w:val="990"/>
        </w:trPr>
        <w:tc>
          <w:tcPr>
            <w:tcW w:w="591" w:type="dxa"/>
            <w:vMerge w:val="restart"/>
            <w:vAlign w:val="center"/>
          </w:tcPr>
          <w:p w:rsidR="00780DCC" w:rsidRPr="005508F6" w:rsidRDefault="00780DCC" w:rsidP="00D65F46">
            <w:pPr>
              <w:jc w:val="center"/>
              <w:rPr>
                <w:sz w:val="22"/>
                <w:szCs w:val="22"/>
              </w:rPr>
            </w:pPr>
            <w:r w:rsidRPr="005508F6">
              <w:rPr>
                <w:sz w:val="22"/>
                <w:szCs w:val="22"/>
              </w:rPr>
              <w:t>11</w:t>
            </w:r>
          </w:p>
        </w:tc>
        <w:tc>
          <w:tcPr>
            <w:tcW w:w="2268" w:type="dxa"/>
            <w:vMerge w:val="restart"/>
            <w:shd w:val="clear" w:color="auto" w:fill="auto"/>
            <w:vAlign w:val="center"/>
            <w:hideMark/>
          </w:tcPr>
          <w:p w:rsidR="00780DCC" w:rsidRPr="005508F6" w:rsidRDefault="00780DCC" w:rsidP="00665840">
            <w:pPr>
              <w:rPr>
                <w:sz w:val="22"/>
                <w:szCs w:val="22"/>
              </w:rPr>
            </w:pPr>
            <w:r w:rsidRPr="005508F6">
              <w:rPr>
                <w:sz w:val="22"/>
                <w:szCs w:val="22"/>
              </w:rPr>
              <w:t>Реализация совместных программ/проектов с социальными партнерами сферы образования</w:t>
            </w:r>
          </w:p>
        </w:tc>
        <w:tc>
          <w:tcPr>
            <w:tcW w:w="1701" w:type="dxa"/>
            <w:shd w:val="clear" w:color="auto" w:fill="auto"/>
            <w:vAlign w:val="center"/>
            <w:hideMark/>
          </w:tcPr>
          <w:p w:rsidR="00780DCC" w:rsidRPr="005508F6" w:rsidRDefault="00780DCC" w:rsidP="005640EF">
            <w:pPr>
              <w:rPr>
                <w:sz w:val="22"/>
                <w:szCs w:val="22"/>
              </w:rPr>
            </w:pPr>
            <w:r w:rsidRPr="005508F6">
              <w:rPr>
                <w:sz w:val="22"/>
                <w:szCs w:val="22"/>
              </w:rPr>
              <w:t>2 и более</w:t>
            </w:r>
          </w:p>
        </w:tc>
        <w:tc>
          <w:tcPr>
            <w:tcW w:w="1276" w:type="dxa"/>
            <w:shd w:val="clear" w:color="auto" w:fill="auto"/>
            <w:vAlign w:val="center"/>
            <w:hideMark/>
          </w:tcPr>
          <w:p w:rsidR="00780DCC" w:rsidRPr="005508F6" w:rsidRDefault="00780DCC" w:rsidP="005640EF">
            <w:pPr>
              <w:jc w:val="center"/>
              <w:rPr>
                <w:sz w:val="22"/>
                <w:szCs w:val="22"/>
              </w:rPr>
            </w:pPr>
            <w:r w:rsidRPr="005508F6">
              <w:rPr>
                <w:sz w:val="22"/>
                <w:szCs w:val="22"/>
              </w:rPr>
              <w:t>5</w:t>
            </w:r>
          </w:p>
        </w:tc>
        <w:tc>
          <w:tcPr>
            <w:tcW w:w="1984" w:type="dxa"/>
            <w:vMerge w:val="restart"/>
            <w:shd w:val="clear" w:color="auto" w:fill="auto"/>
            <w:vAlign w:val="center"/>
            <w:hideMark/>
          </w:tcPr>
          <w:p w:rsidR="00780DCC" w:rsidRPr="005508F6" w:rsidRDefault="00780DCC" w:rsidP="005640EF">
            <w:pPr>
              <w:jc w:val="center"/>
              <w:rPr>
                <w:sz w:val="22"/>
                <w:szCs w:val="22"/>
              </w:rPr>
            </w:pPr>
            <w:r w:rsidRPr="005508F6">
              <w:rPr>
                <w:sz w:val="22"/>
                <w:szCs w:val="22"/>
              </w:rPr>
              <w:t>Отдел общего образования, отдел молодежной политики и дополнительного образования (по своим направлениям)</w:t>
            </w:r>
          </w:p>
        </w:tc>
        <w:tc>
          <w:tcPr>
            <w:tcW w:w="6946" w:type="dxa"/>
            <w:vMerge w:val="restart"/>
            <w:shd w:val="clear" w:color="auto" w:fill="auto"/>
            <w:vAlign w:val="center"/>
            <w:hideMark/>
          </w:tcPr>
          <w:p w:rsidR="00823692" w:rsidRPr="005508F6" w:rsidRDefault="00780DCC" w:rsidP="005640EF">
            <w:pPr>
              <w:rPr>
                <w:sz w:val="22"/>
                <w:szCs w:val="22"/>
              </w:rPr>
            </w:pPr>
            <w:r w:rsidRPr="005508F6">
              <w:rPr>
                <w:sz w:val="22"/>
                <w:szCs w:val="22"/>
              </w:rPr>
              <w:t>Источник информации: локальные акты образовательного учреждения, приказы департамента образования, муниципальные правовые акты, соглашения.</w:t>
            </w:r>
            <w:r w:rsidRPr="005508F6">
              <w:rPr>
                <w:sz w:val="22"/>
                <w:szCs w:val="22"/>
              </w:rPr>
              <w:br w:type="page"/>
            </w:r>
          </w:p>
          <w:p w:rsidR="00823692" w:rsidRPr="005508F6" w:rsidRDefault="00780DCC" w:rsidP="005640EF">
            <w:pPr>
              <w:rPr>
                <w:sz w:val="22"/>
                <w:szCs w:val="22"/>
              </w:rPr>
            </w:pPr>
            <w:proofErr w:type="gramStart"/>
            <w:r w:rsidRPr="005508F6">
              <w:rPr>
                <w:sz w:val="22"/>
                <w:szCs w:val="22"/>
              </w:rPr>
              <w:t xml:space="preserve">Условие,   </w:t>
            </w:r>
            <w:proofErr w:type="gramEnd"/>
            <w:r w:rsidRPr="005508F6">
              <w:rPr>
                <w:sz w:val="22"/>
                <w:szCs w:val="22"/>
              </w:rPr>
              <w:t>при   котором   показатель   считается   достигнутым: участие обучающихся образовательного учреждения в 2-х и более совместных проектах с социальными партнерами сферы образования.</w:t>
            </w:r>
          </w:p>
          <w:p w:rsidR="00780DCC" w:rsidRPr="005508F6" w:rsidRDefault="00780DCC" w:rsidP="005640EF">
            <w:pPr>
              <w:rPr>
                <w:sz w:val="22"/>
                <w:szCs w:val="22"/>
              </w:rPr>
            </w:pPr>
            <w:r w:rsidRPr="005508F6">
              <w:rPr>
                <w:sz w:val="22"/>
                <w:szCs w:val="22"/>
              </w:rPr>
              <w:br w:type="page"/>
              <w:t>Периодичность: ежегодно в феврале за предшествующий учебный год</w:t>
            </w:r>
          </w:p>
        </w:tc>
      </w:tr>
      <w:tr w:rsidR="00780DCC" w:rsidRPr="005508F6" w:rsidTr="000802B1">
        <w:trPr>
          <w:trHeight w:val="990"/>
        </w:trPr>
        <w:tc>
          <w:tcPr>
            <w:tcW w:w="591" w:type="dxa"/>
            <w:vMerge/>
            <w:vAlign w:val="center"/>
          </w:tcPr>
          <w:p w:rsidR="00780DCC" w:rsidRPr="005508F6" w:rsidRDefault="00780DCC" w:rsidP="00D65F46">
            <w:pPr>
              <w:jc w:val="center"/>
              <w:rPr>
                <w:sz w:val="22"/>
                <w:szCs w:val="22"/>
              </w:rPr>
            </w:pPr>
          </w:p>
        </w:tc>
        <w:tc>
          <w:tcPr>
            <w:tcW w:w="2268" w:type="dxa"/>
            <w:vMerge/>
            <w:vAlign w:val="center"/>
            <w:hideMark/>
          </w:tcPr>
          <w:p w:rsidR="00780DCC" w:rsidRPr="005508F6" w:rsidRDefault="00780DCC" w:rsidP="005640EF">
            <w:pPr>
              <w:rPr>
                <w:sz w:val="22"/>
                <w:szCs w:val="22"/>
              </w:rPr>
            </w:pPr>
          </w:p>
        </w:tc>
        <w:tc>
          <w:tcPr>
            <w:tcW w:w="1701" w:type="dxa"/>
            <w:shd w:val="clear" w:color="auto" w:fill="auto"/>
            <w:vAlign w:val="center"/>
            <w:hideMark/>
          </w:tcPr>
          <w:p w:rsidR="00780DCC" w:rsidRPr="005508F6" w:rsidRDefault="009869A4" w:rsidP="005640EF">
            <w:pPr>
              <w:rPr>
                <w:sz w:val="22"/>
                <w:szCs w:val="22"/>
              </w:rPr>
            </w:pPr>
            <w:r w:rsidRPr="005508F6">
              <w:rPr>
                <w:sz w:val="22"/>
                <w:szCs w:val="22"/>
              </w:rPr>
              <w:t>Менее</w:t>
            </w:r>
            <w:r w:rsidR="00780DCC" w:rsidRPr="005508F6">
              <w:rPr>
                <w:sz w:val="22"/>
                <w:szCs w:val="22"/>
              </w:rPr>
              <w:t xml:space="preserve"> 2-х</w:t>
            </w:r>
          </w:p>
        </w:tc>
        <w:tc>
          <w:tcPr>
            <w:tcW w:w="1276" w:type="dxa"/>
            <w:shd w:val="clear" w:color="auto" w:fill="auto"/>
            <w:vAlign w:val="center"/>
            <w:hideMark/>
          </w:tcPr>
          <w:p w:rsidR="00780DCC" w:rsidRPr="005508F6" w:rsidRDefault="00780DCC" w:rsidP="005640EF">
            <w:pPr>
              <w:jc w:val="center"/>
              <w:rPr>
                <w:sz w:val="22"/>
                <w:szCs w:val="22"/>
              </w:rPr>
            </w:pPr>
            <w:r w:rsidRPr="005508F6">
              <w:rPr>
                <w:sz w:val="22"/>
                <w:szCs w:val="22"/>
              </w:rPr>
              <w:t>0</w:t>
            </w:r>
          </w:p>
        </w:tc>
        <w:tc>
          <w:tcPr>
            <w:tcW w:w="1984" w:type="dxa"/>
            <w:vMerge/>
            <w:vAlign w:val="center"/>
            <w:hideMark/>
          </w:tcPr>
          <w:p w:rsidR="00780DCC" w:rsidRPr="005508F6" w:rsidRDefault="00780DCC" w:rsidP="005640EF">
            <w:pPr>
              <w:rPr>
                <w:sz w:val="22"/>
                <w:szCs w:val="22"/>
              </w:rPr>
            </w:pPr>
          </w:p>
        </w:tc>
        <w:tc>
          <w:tcPr>
            <w:tcW w:w="6946" w:type="dxa"/>
            <w:vMerge/>
            <w:vAlign w:val="center"/>
            <w:hideMark/>
          </w:tcPr>
          <w:p w:rsidR="00780DCC" w:rsidRPr="005508F6" w:rsidRDefault="00780DCC" w:rsidP="005640EF">
            <w:pPr>
              <w:rPr>
                <w:sz w:val="22"/>
                <w:szCs w:val="22"/>
              </w:rPr>
            </w:pPr>
          </w:p>
        </w:tc>
      </w:tr>
      <w:tr w:rsidR="00D65F46" w:rsidRPr="005508F6" w:rsidTr="00D65F46">
        <w:trPr>
          <w:trHeight w:val="372"/>
        </w:trPr>
        <w:tc>
          <w:tcPr>
            <w:tcW w:w="14766" w:type="dxa"/>
            <w:gridSpan w:val="6"/>
            <w:vAlign w:val="center"/>
          </w:tcPr>
          <w:p w:rsidR="00D65F46" w:rsidRPr="005508F6" w:rsidRDefault="00D65F46" w:rsidP="005640EF">
            <w:pPr>
              <w:jc w:val="center"/>
              <w:rPr>
                <w:bCs/>
                <w:sz w:val="22"/>
                <w:szCs w:val="22"/>
              </w:rPr>
            </w:pPr>
            <w:r w:rsidRPr="005508F6">
              <w:rPr>
                <w:bCs/>
                <w:sz w:val="22"/>
                <w:szCs w:val="22"/>
              </w:rPr>
              <w:t>Реализация основных образовательных программ </w:t>
            </w:r>
          </w:p>
        </w:tc>
      </w:tr>
      <w:tr w:rsidR="00780DCC" w:rsidRPr="005508F6" w:rsidTr="000802B1">
        <w:trPr>
          <w:trHeight w:val="507"/>
        </w:trPr>
        <w:tc>
          <w:tcPr>
            <w:tcW w:w="591" w:type="dxa"/>
            <w:vMerge w:val="restart"/>
            <w:vAlign w:val="center"/>
          </w:tcPr>
          <w:p w:rsidR="00780DCC" w:rsidRPr="005508F6" w:rsidRDefault="00780DCC" w:rsidP="00D65F46">
            <w:pPr>
              <w:jc w:val="center"/>
              <w:rPr>
                <w:sz w:val="22"/>
                <w:szCs w:val="22"/>
              </w:rPr>
            </w:pPr>
            <w:r w:rsidRPr="005508F6">
              <w:rPr>
                <w:sz w:val="22"/>
                <w:szCs w:val="22"/>
              </w:rPr>
              <w:t>12</w:t>
            </w:r>
          </w:p>
        </w:tc>
        <w:tc>
          <w:tcPr>
            <w:tcW w:w="2268" w:type="dxa"/>
            <w:vMerge w:val="restart"/>
            <w:shd w:val="clear" w:color="auto" w:fill="auto"/>
            <w:vAlign w:val="center"/>
            <w:hideMark/>
          </w:tcPr>
          <w:p w:rsidR="00780DCC" w:rsidRPr="005508F6" w:rsidRDefault="00780DCC" w:rsidP="005640EF">
            <w:pPr>
              <w:rPr>
                <w:sz w:val="22"/>
                <w:szCs w:val="22"/>
              </w:rPr>
            </w:pPr>
            <w:r w:rsidRPr="005508F6">
              <w:rPr>
                <w:sz w:val="22"/>
                <w:szCs w:val="22"/>
              </w:rPr>
              <w:t>Доля выпускников 11-х классов, освоивших программу среднего общего образования по русскому языку и математике</w:t>
            </w:r>
          </w:p>
        </w:tc>
        <w:tc>
          <w:tcPr>
            <w:tcW w:w="1701" w:type="dxa"/>
            <w:shd w:val="clear" w:color="auto" w:fill="auto"/>
            <w:vAlign w:val="center"/>
            <w:hideMark/>
          </w:tcPr>
          <w:p w:rsidR="00780DCC" w:rsidRPr="005508F6" w:rsidRDefault="00780DCC" w:rsidP="005640EF">
            <w:pPr>
              <w:rPr>
                <w:sz w:val="22"/>
                <w:szCs w:val="22"/>
              </w:rPr>
            </w:pPr>
            <w:r w:rsidRPr="005508F6">
              <w:rPr>
                <w:sz w:val="22"/>
                <w:szCs w:val="22"/>
              </w:rPr>
              <w:t>100%</w:t>
            </w:r>
          </w:p>
        </w:tc>
        <w:tc>
          <w:tcPr>
            <w:tcW w:w="1276" w:type="dxa"/>
            <w:shd w:val="clear" w:color="auto" w:fill="auto"/>
            <w:vAlign w:val="center"/>
            <w:hideMark/>
          </w:tcPr>
          <w:p w:rsidR="00780DCC" w:rsidRPr="005508F6" w:rsidRDefault="00780DCC" w:rsidP="005640EF">
            <w:pPr>
              <w:jc w:val="center"/>
              <w:rPr>
                <w:sz w:val="22"/>
                <w:szCs w:val="22"/>
              </w:rPr>
            </w:pPr>
            <w:r w:rsidRPr="005508F6">
              <w:rPr>
                <w:sz w:val="22"/>
                <w:szCs w:val="22"/>
              </w:rPr>
              <w:t>10</w:t>
            </w:r>
          </w:p>
        </w:tc>
        <w:tc>
          <w:tcPr>
            <w:tcW w:w="1984" w:type="dxa"/>
            <w:vMerge w:val="restart"/>
            <w:shd w:val="clear" w:color="auto" w:fill="auto"/>
            <w:vAlign w:val="center"/>
            <w:hideMark/>
          </w:tcPr>
          <w:p w:rsidR="00780DCC" w:rsidRPr="005508F6" w:rsidRDefault="00780DCC" w:rsidP="005640EF">
            <w:pPr>
              <w:jc w:val="center"/>
              <w:rPr>
                <w:sz w:val="22"/>
                <w:szCs w:val="22"/>
              </w:rPr>
            </w:pPr>
            <w:r w:rsidRPr="005508F6">
              <w:rPr>
                <w:sz w:val="22"/>
                <w:szCs w:val="22"/>
              </w:rPr>
              <w:t>Отдел общего образования</w:t>
            </w:r>
          </w:p>
        </w:tc>
        <w:tc>
          <w:tcPr>
            <w:tcW w:w="6946" w:type="dxa"/>
            <w:vMerge w:val="restart"/>
            <w:shd w:val="clear" w:color="auto" w:fill="auto"/>
            <w:vAlign w:val="center"/>
            <w:hideMark/>
          </w:tcPr>
          <w:p w:rsidR="00780DCC" w:rsidRPr="005508F6" w:rsidRDefault="00780DCC" w:rsidP="00502AAC">
            <w:pPr>
              <w:rPr>
                <w:sz w:val="22"/>
                <w:szCs w:val="22"/>
              </w:rPr>
            </w:pPr>
            <w:r w:rsidRPr="005508F6">
              <w:rPr>
                <w:sz w:val="22"/>
                <w:szCs w:val="22"/>
              </w:rPr>
              <w:t>Источник информации: протоколы проверки результатов единого государственного экзамена (далее - ЕГЭ) по русскому языку и математике. Порядок расчета: (численность выпускников 11-х классов, сдавших ЕГЭ по русскому языку и математике / численность выпускников 11-х классов, сдававших ЕГЭ по русскому языку и математике) * 100%.</w:t>
            </w:r>
          </w:p>
          <w:p w:rsidR="00780DCC" w:rsidRPr="005508F6" w:rsidRDefault="00780DCC" w:rsidP="00502AAC">
            <w:pPr>
              <w:rPr>
                <w:sz w:val="22"/>
                <w:szCs w:val="22"/>
              </w:rPr>
            </w:pPr>
            <w:r w:rsidRPr="005508F6">
              <w:rPr>
                <w:sz w:val="22"/>
                <w:szCs w:val="22"/>
              </w:rPr>
              <w:t>Периодичность: ежегодно в феврале за предшествующий учебный год</w:t>
            </w:r>
          </w:p>
        </w:tc>
      </w:tr>
      <w:tr w:rsidR="00780DCC" w:rsidRPr="005508F6" w:rsidTr="000802B1">
        <w:trPr>
          <w:trHeight w:val="570"/>
        </w:trPr>
        <w:tc>
          <w:tcPr>
            <w:tcW w:w="591" w:type="dxa"/>
            <w:vMerge/>
            <w:vAlign w:val="center"/>
          </w:tcPr>
          <w:p w:rsidR="00780DCC" w:rsidRPr="005508F6" w:rsidRDefault="00780DCC" w:rsidP="00D65F46">
            <w:pPr>
              <w:jc w:val="center"/>
              <w:rPr>
                <w:sz w:val="22"/>
                <w:szCs w:val="22"/>
              </w:rPr>
            </w:pPr>
          </w:p>
        </w:tc>
        <w:tc>
          <w:tcPr>
            <w:tcW w:w="2268" w:type="dxa"/>
            <w:vMerge/>
            <w:vAlign w:val="center"/>
            <w:hideMark/>
          </w:tcPr>
          <w:p w:rsidR="00780DCC" w:rsidRPr="005508F6" w:rsidRDefault="00780DCC" w:rsidP="005640EF">
            <w:pPr>
              <w:rPr>
                <w:sz w:val="22"/>
                <w:szCs w:val="22"/>
              </w:rPr>
            </w:pPr>
          </w:p>
        </w:tc>
        <w:tc>
          <w:tcPr>
            <w:tcW w:w="1701" w:type="dxa"/>
            <w:shd w:val="clear" w:color="auto" w:fill="auto"/>
            <w:vAlign w:val="center"/>
            <w:hideMark/>
          </w:tcPr>
          <w:p w:rsidR="00780DCC" w:rsidRPr="005508F6" w:rsidRDefault="00780DCC" w:rsidP="00502AAC">
            <w:pPr>
              <w:rPr>
                <w:sz w:val="22"/>
                <w:szCs w:val="22"/>
              </w:rPr>
            </w:pPr>
            <w:r w:rsidRPr="005508F6">
              <w:rPr>
                <w:sz w:val="22"/>
                <w:szCs w:val="22"/>
              </w:rPr>
              <w:t>от 80 до 100%</w:t>
            </w:r>
          </w:p>
        </w:tc>
        <w:tc>
          <w:tcPr>
            <w:tcW w:w="1276" w:type="dxa"/>
            <w:shd w:val="clear" w:color="auto" w:fill="auto"/>
            <w:vAlign w:val="center"/>
            <w:hideMark/>
          </w:tcPr>
          <w:p w:rsidR="00780DCC" w:rsidRPr="005508F6" w:rsidRDefault="00780DCC" w:rsidP="005640EF">
            <w:pPr>
              <w:jc w:val="center"/>
              <w:rPr>
                <w:sz w:val="22"/>
                <w:szCs w:val="22"/>
              </w:rPr>
            </w:pPr>
            <w:r w:rsidRPr="005508F6">
              <w:rPr>
                <w:sz w:val="22"/>
                <w:szCs w:val="22"/>
              </w:rPr>
              <w:t>5</w:t>
            </w:r>
          </w:p>
        </w:tc>
        <w:tc>
          <w:tcPr>
            <w:tcW w:w="1984" w:type="dxa"/>
            <w:vMerge/>
            <w:vAlign w:val="center"/>
            <w:hideMark/>
          </w:tcPr>
          <w:p w:rsidR="00780DCC" w:rsidRPr="005508F6" w:rsidRDefault="00780DCC" w:rsidP="005640EF">
            <w:pPr>
              <w:rPr>
                <w:sz w:val="22"/>
                <w:szCs w:val="22"/>
              </w:rPr>
            </w:pPr>
          </w:p>
        </w:tc>
        <w:tc>
          <w:tcPr>
            <w:tcW w:w="6946" w:type="dxa"/>
            <w:vMerge/>
            <w:vAlign w:val="center"/>
            <w:hideMark/>
          </w:tcPr>
          <w:p w:rsidR="00780DCC" w:rsidRPr="005508F6" w:rsidRDefault="00780DCC" w:rsidP="005640EF">
            <w:pPr>
              <w:rPr>
                <w:sz w:val="22"/>
                <w:szCs w:val="22"/>
              </w:rPr>
            </w:pPr>
          </w:p>
        </w:tc>
      </w:tr>
      <w:tr w:rsidR="00780DCC" w:rsidRPr="005508F6" w:rsidTr="000802B1">
        <w:trPr>
          <w:trHeight w:val="535"/>
        </w:trPr>
        <w:tc>
          <w:tcPr>
            <w:tcW w:w="591" w:type="dxa"/>
            <w:vMerge/>
            <w:vAlign w:val="center"/>
          </w:tcPr>
          <w:p w:rsidR="00780DCC" w:rsidRPr="005508F6" w:rsidRDefault="00780DCC" w:rsidP="00D65F46">
            <w:pPr>
              <w:jc w:val="center"/>
              <w:rPr>
                <w:sz w:val="22"/>
                <w:szCs w:val="22"/>
              </w:rPr>
            </w:pPr>
          </w:p>
        </w:tc>
        <w:tc>
          <w:tcPr>
            <w:tcW w:w="2268" w:type="dxa"/>
            <w:vMerge/>
            <w:vAlign w:val="center"/>
            <w:hideMark/>
          </w:tcPr>
          <w:p w:rsidR="00780DCC" w:rsidRPr="005508F6" w:rsidRDefault="00780DCC" w:rsidP="005640EF">
            <w:pPr>
              <w:rPr>
                <w:sz w:val="22"/>
                <w:szCs w:val="22"/>
              </w:rPr>
            </w:pPr>
          </w:p>
        </w:tc>
        <w:tc>
          <w:tcPr>
            <w:tcW w:w="1701" w:type="dxa"/>
            <w:shd w:val="clear" w:color="auto" w:fill="auto"/>
            <w:vAlign w:val="center"/>
            <w:hideMark/>
          </w:tcPr>
          <w:p w:rsidR="00780DCC" w:rsidRPr="005508F6" w:rsidRDefault="009869A4" w:rsidP="005640EF">
            <w:pPr>
              <w:rPr>
                <w:sz w:val="22"/>
                <w:szCs w:val="22"/>
              </w:rPr>
            </w:pPr>
            <w:r w:rsidRPr="005508F6">
              <w:rPr>
                <w:sz w:val="22"/>
                <w:szCs w:val="22"/>
              </w:rPr>
              <w:t>Менее</w:t>
            </w:r>
            <w:r w:rsidR="00780DCC" w:rsidRPr="005508F6">
              <w:rPr>
                <w:sz w:val="22"/>
                <w:szCs w:val="22"/>
              </w:rPr>
              <w:t xml:space="preserve"> 80%</w:t>
            </w:r>
          </w:p>
        </w:tc>
        <w:tc>
          <w:tcPr>
            <w:tcW w:w="1276" w:type="dxa"/>
            <w:shd w:val="clear" w:color="auto" w:fill="auto"/>
            <w:vAlign w:val="center"/>
            <w:hideMark/>
          </w:tcPr>
          <w:p w:rsidR="00780DCC" w:rsidRPr="005508F6" w:rsidRDefault="00780DCC" w:rsidP="005640EF">
            <w:pPr>
              <w:jc w:val="center"/>
              <w:rPr>
                <w:sz w:val="22"/>
                <w:szCs w:val="22"/>
              </w:rPr>
            </w:pPr>
            <w:r w:rsidRPr="005508F6">
              <w:rPr>
                <w:sz w:val="22"/>
                <w:szCs w:val="22"/>
              </w:rPr>
              <w:t>0</w:t>
            </w:r>
          </w:p>
        </w:tc>
        <w:tc>
          <w:tcPr>
            <w:tcW w:w="1984" w:type="dxa"/>
            <w:vMerge/>
            <w:vAlign w:val="center"/>
            <w:hideMark/>
          </w:tcPr>
          <w:p w:rsidR="00780DCC" w:rsidRPr="005508F6" w:rsidRDefault="00780DCC" w:rsidP="005640EF">
            <w:pPr>
              <w:rPr>
                <w:sz w:val="22"/>
                <w:szCs w:val="22"/>
              </w:rPr>
            </w:pPr>
          </w:p>
        </w:tc>
        <w:tc>
          <w:tcPr>
            <w:tcW w:w="6946" w:type="dxa"/>
            <w:vMerge/>
            <w:vAlign w:val="center"/>
            <w:hideMark/>
          </w:tcPr>
          <w:p w:rsidR="00780DCC" w:rsidRPr="005508F6" w:rsidRDefault="00780DCC" w:rsidP="005640EF">
            <w:pPr>
              <w:rPr>
                <w:sz w:val="22"/>
                <w:szCs w:val="22"/>
              </w:rPr>
            </w:pPr>
          </w:p>
        </w:tc>
      </w:tr>
      <w:tr w:rsidR="00780DCC" w:rsidRPr="005508F6" w:rsidTr="000802B1">
        <w:trPr>
          <w:trHeight w:val="557"/>
        </w:trPr>
        <w:tc>
          <w:tcPr>
            <w:tcW w:w="591" w:type="dxa"/>
            <w:vMerge w:val="restart"/>
            <w:vAlign w:val="center"/>
          </w:tcPr>
          <w:p w:rsidR="00780DCC" w:rsidRPr="005508F6" w:rsidRDefault="00780DCC" w:rsidP="00D65F46">
            <w:pPr>
              <w:jc w:val="center"/>
              <w:rPr>
                <w:sz w:val="22"/>
                <w:szCs w:val="22"/>
              </w:rPr>
            </w:pPr>
            <w:r w:rsidRPr="005508F6">
              <w:rPr>
                <w:sz w:val="22"/>
                <w:szCs w:val="22"/>
              </w:rPr>
              <w:t>13</w:t>
            </w:r>
          </w:p>
        </w:tc>
        <w:tc>
          <w:tcPr>
            <w:tcW w:w="2268" w:type="dxa"/>
            <w:vMerge w:val="restart"/>
            <w:shd w:val="clear" w:color="auto" w:fill="auto"/>
            <w:vAlign w:val="center"/>
            <w:hideMark/>
          </w:tcPr>
          <w:p w:rsidR="00780DCC" w:rsidRPr="005508F6" w:rsidRDefault="00780DCC" w:rsidP="005640EF">
            <w:pPr>
              <w:rPr>
                <w:sz w:val="22"/>
                <w:szCs w:val="22"/>
              </w:rPr>
            </w:pPr>
            <w:r w:rsidRPr="005508F6">
              <w:rPr>
                <w:sz w:val="22"/>
                <w:szCs w:val="22"/>
              </w:rPr>
              <w:t xml:space="preserve">Доля выпускников 11-х классов, </w:t>
            </w:r>
            <w:r w:rsidRPr="005508F6">
              <w:rPr>
                <w:sz w:val="22"/>
                <w:szCs w:val="22"/>
              </w:rPr>
              <w:lastRenderedPageBreak/>
              <w:t>освоивших программу среднего общего образования по предметам по выбору, которые они сдавали в форме ЕГЭ</w:t>
            </w:r>
          </w:p>
        </w:tc>
        <w:tc>
          <w:tcPr>
            <w:tcW w:w="1701" w:type="dxa"/>
            <w:shd w:val="clear" w:color="auto" w:fill="auto"/>
            <w:vAlign w:val="center"/>
            <w:hideMark/>
          </w:tcPr>
          <w:p w:rsidR="00780DCC" w:rsidRPr="005508F6" w:rsidRDefault="00780DCC" w:rsidP="005640EF">
            <w:pPr>
              <w:rPr>
                <w:sz w:val="22"/>
                <w:szCs w:val="22"/>
              </w:rPr>
            </w:pPr>
            <w:r w:rsidRPr="005508F6">
              <w:rPr>
                <w:sz w:val="22"/>
                <w:szCs w:val="22"/>
              </w:rPr>
              <w:lastRenderedPageBreak/>
              <w:t>95% и выше</w:t>
            </w:r>
          </w:p>
        </w:tc>
        <w:tc>
          <w:tcPr>
            <w:tcW w:w="1276" w:type="dxa"/>
            <w:shd w:val="clear" w:color="auto" w:fill="auto"/>
            <w:vAlign w:val="center"/>
            <w:hideMark/>
          </w:tcPr>
          <w:p w:rsidR="00780DCC" w:rsidRPr="005508F6" w:rsidRDefault="00780DCC" w:rsidP="005640EF">
            <w:pPr>
              <w:jc w:val="center"/>
              <w:rPr>
                <w:sz w:val="22"/>
                <w:szCs w:val="22"/>
              </w:rPr>
            </w:pPr>
            <w:r w:rsidRPr="005508F6">
              <w:rPr>
                <w:sz w:val="22"/>
                <w:szCs w:val="22"/>
              </w:rPr>
              <w:t>10</w:t>
            </w:r>
          </w:p>
        </w:tc>
        <w:tc>
          <w:tcPr>
            <w:tcW w:w="1984" w:type="dxa"/>
            <w:vMerge w:val="restart"/>
            <w:shd w:val="clear" w:color="auto" w:fill="auto"/>
            <w:vAlign w:val="center"/>
            <w:hideMark/>
          </w:tcPr>
          <w:p w:rsidR="00780DCC" w:rsidRPr="005508F6" w:rsidRDefault="00780DCC" w:rsidP="005640EF">
            <w:pPr>
              <w:jc w:val="center"/>
              <w:rPr>
                <w:sz w:val="22"/>
                <w:szCs w:val="22"/>
              </w:rPr>
            </w:pPr>
            <w:r w:rsidRPr="005508F6">
              <w:rPr>
                <w:sz w:val="22"/>
                <w:szCs w:val="22"/>
              </w:rPr>
              <w:t>Отдел общего образования</w:t>
            </w:r>
          </w:p>
        </w:tc>
        <w:tc>
          <w:tcPr>
            <w:tcW w:w="6946" w:type="dxa"/>
            <w:vMerge w:val="restart"/>
            <w:shd w:val="clear" w:color="auto" w:fill="auto"/>
            <w:vAlign w:val="center"/>
            <w:hideMark/>
          </w:tcPr>
          <w:p w:rsidR="00780DCC" w:rsidRPr="005508F6" w:rsidRDefault="00780DCC" w:rsidP="00502AAC">
            <w:pPr>
              <w:rPr>
                <w:sz w:val="22"/>
                <w:szCs w:val="22"/>
              </w:rPr>
            </w:pPr>
            <w:r w:rsidRPr="005508F6">
              <w:rPr>
                <w:sz w:val="22"/>
                <w:szCs w:val="22"/>
              </w:rPr>
              <w:t>Источник информации: протоколы проверки результатов ЕГЭ по предметам по выбору.</w:t>
            </w:r>
            <w:r w:rsidRPr="005508F6">
              <w:rPr>
                <w:sz w:val="22"/>
                <w:szCs w:val="22"/>
              </w:rPr>
              <w:br/>
            </w:r>
            <w:r w:rsidRPr="005508F6">
              <w:rPr>
                <w:sz w:val="22"/>
                <w:szCs w:val="22"/>
              </w:rPr>
              <w:lastRenderedPageBreak/>
              <w:t>Порядок расчета: (численность выпускников 11-х классов, сдавших экзамены, которые они выбрали в форме ЕГЭ / численность выпускников 11-х классов, сдававших ЕГЭ по предметам по выбору) * 100%.</w:t>
            </w:r>
          </w:p>
          <w:p w:rsidR="00780DCC" w:rsidRPr="005508F6" w:rsidRDefault="00780DCC" w:rsidP="00502AAC">
            <w:pPr>
              <w:rPr>
                <w:sz w:val="22"/>
                <w:szCs w:val="22"/>
              </w:rPr>
            </w:pPr>
            <w:r w:rsidRPr="005508F6">
              <w:rPr>
                <w:sz w:val="22"/>
                <w:szCs w:val="22"/>
              </w:rPr>
              <w:t>Периодичность: ежегодно в феврале за предшествующий учебный год</w:t>
            </w:r>
          </w:p>
        </w:tc>
      </w:tr>
      <w:tr w:rsidR="00780DCC" w:rsidRPr="005508F6" w:rsidTr="000802B1">
        <w:trPr>
          <w:trHeight w:val="566"/>
        </w:trPr>
        <w:tc>
          <w:tcPr>
            <w:tcW w:w="591" w:type="dxa"/>
            <w:vMerge/>
            <w:vAlign w:val="center"/>
          </w:tcPr>
          <w:p w:rsidR="00780DCC" w:rsidRPr="005508F6" w:rsidRDefault="00780DCC" w:rsidP="00D65F46">
            <w:pPr>
              <w:jc w:val="center"/>
              <w:rPr>
                <w:sz w:val="22"/>
                <w:szCs w:val="22"/>
              </w:rPr>
            </w:pPr>
          </w:p>
        </w:tc>
        <w:tc>
          <w:tcPr>
            <w:tcW w:w="2268" w:type="dxa"/>
            <w:vMerge/>
            <w:vAlign w:val="center"/>
            <w:hideMark/>
          </w:tcPr>
          <w:p w:rsidR="00780DCC" w:rsidRPr="005508F6" w:rsidRDefault="00780DCC" w:rsidP="005640EF">
            <w:pPr>
              <w:rPr>
                <w:sz w:val="22"/>
                <w:szCs w:val="22"/>
              </w:rPr>
            </w:pPr>
          </w:p>
        </w:tc>
        <w:tc>
          <w:tcPr>
            <w:tcW w:w="1701" w:type="dxa"/>
            <w:shd w:val="clear" w:color="auto" w:fill="auto"/>
            <w:vAlign w:val="center"/>
            <w:hideMark/>
          </w:tcPr>
          <w:p w:rsidR="00780DCC" w:rsidRPr="005508F6" w:rsidRDefault="004B17F1" w:rsidP="00775816">
            <w:pPr>
              <w:rPr>
                <w:sz w:val="22"/>
                <w:szCs w:val="22"/>
              </w:rPr>
            </w:pPr>
            <w:r w:rsidRPr="005508F6">
              <w:rPr>
                <w:sz w:val="22"/>
                <w:szCs w:val="22"/>
              </w:rPr>
              <w:t>О</w:t>
            </w:r>
            <w:r w:rsidR="00780DCC" w:rsidRPr="005508F6">
              <w:rPr>
                <w:sz w:val="22"/>
                <w:szCs w:val="22"/>
              </w:rPr>
              <w:t>т 70 до 95%</w:t>
            </w:r>
          </w:p>
        </w:tc>
        <w:tc>
          <w:tcPr>
            <w:tcW w:w="1276" w:type="dxa"/>
            <w:shd w:val="clear" w:color="auto" w:fill="auto"/>
            <w:vAlign w:val="center"/>
            <w:hideMark/>
          </w:tcPr>
          <w:p w:rsidR="00780DCC" w:rsidRPr="005508F6" w:rsidRDefault="00780DCC" w:rsidP="005640EF">
            <w:pPr>
              <w:jc w:val="center"/>
              <w:rPr>
                <w:sz w:val="22"/>
                <w:szCs w:val="22"/>
              </w:rPr>
            </w:pPr>
            <w:r w:rsidRPr="005508F6">
              <w:rPr>
                <w:sz w:val="22"/>
                <w:szCs w:val="22"/>
              </w:rPr>
              <w:t>5</w:t>
            </w:r>
          </w:p>
        </w:tc>
        <w:tc>
          <w:tcPr>
            <w:tcW w:w="1984" w:type="dxa"/>
            <w:vMerge/>
            <w:vAlign w:val="center"/>
            <w:hideMark/>
          </w:tcPr>
          <w:p w:rsidR="00780DCC" w:rsidRPr="005508F6" w:rsidRDefault="00780DCC" w:rsidP="005640EF">
            <w:pPr>
              <w:rPr>
                <w:sz w:val="22"/>
                <w:szCs w:val="22"/>
              </w:rPr>
            </w:pPr>
          </w:p>
        </w:tc>
        <w:tc>
          <w:tcPr>
            <w:tcW w:w="6946" w:type="dxa"/>
            <w:vMerge/>
            <w:vAlign w:val="center"/>
            <w:hideMark/>
          </w:tcPr>
          <w:p w:rsidR="00780DCC" w:rsidRPr="005508F6" w:rsidRDefault="00780DCC" w:rsidP="005640EF">
            <w:pPr>
              <w:rPr>
                <w:sz w:val="22"/>
                <w:szCs w:val="22"/>
              </w:rPr>
            </w:pPr>
          </w:p>
        </w:tc>
      </w:tr>
      <w:tr w:rsidR="00780DCC" w:rsidRPr="005508F6" w:rsidTr="000802B1">
        <w:trPr>
          <w:trHeight w:val="555"/>
        </w:trPr>
        <w:tc>
          <w:tcPr>
            <w:tcW w:w="591" w:type="dxa"/>
            <w:vMerge/>
            <w:vAlign w:val="center"/>
          </w:tcPr>
          <w:p w:rsidR="00780DCC" w:rsidRPr="005508F6" w:rsidRDefault="00780DCC" w:rsidP="00D65F46">
            <w:pPr>
              <w:jc w:val="center"/>
              <w:rPr>
                <w:sz w:val="22"/>
                <w:szCs w:val="22"/>
              </w:rPr>
            </w:pPr>
          </w:p>
        </w:tc>
        <w:tc>
          <w:tcPr>
            <w:tcW w:w="2268" w:type="dxa"/>
            <w:vMerge/>
            <w:vAlign w:val="center"/>
            <w:hideMark/>
          </w:tcPr>
          <w:p w:rsidR="00780DCC" w:rsidRPr="005508F6" w:rsidRDefault="00780DCC" w:rsidP="005640EF">
            <w:pPr>
              <w:rPr>
                <w:sz w:val="22"/>
                <w:szCs w:val="22"/>
              </w:rPr>
            </w:pPr>
          </w:p>
        </w:tc>
        <w:tc>
          <w:tcPr>
            <w:tcW w:w="1701" w:type="dxa"/>
            <w:shd w:val="clear" w:color="auto" w:fill="auto"/>
            <w:vAlign w:val="center"/>
            <w:hideMark/>
          </w:tcPr>
          <w:p w:rsidR="00780DCC" w:rsidRPr="005508F6" w:rsidRDefault="009869A4" w:rsidP="00775816">
            <w:pPr>
              <w:rPr>
                <w:sz w:val="22"/>
                <w:szCs w:val="22"/>
              </w:rPr>
            </w:pPr>
            <w:r w:rsidRPr="005508F6">
              <w:rPr>
                <w:sz w:val="22"/>
                <w:szCs w:val="22"/>
              </w:rPr>
              <w:t>Менее</w:t>
            </w:r>
            <w:r w:rsidR="00780DCC" w:rsidRPr="005508F6">
              <w:rPr>
                <w:sz w:val="22"/>
                <w:szCs w:val="22"/>
              </w:rPr>
              <w:t xml:space="preserve"> 70 %</w:t>
            </w:r>
          </w:p>
        </w:tc>
        <w:tc>
          <w:tcPr>
            <w:tcW w:w="1276" w:type="dxa"/>
            <w:shd w:val="clear" w:color="auto" w:fill="auto"/>
            <w:vAlign w:val="center"/>
            <w:hideMark/>
          </w:tcPr>
          <w:p w:rsidR="00780DCC" w:rsidRPr="005508F6" w:rsidRDefault="00780DCC" w:rsidP="005640EF">
            <w:pPr>
              <w:jc w:val="center"/>
              <w:rPr>
                <w:sz w:val="22"/>
                <w:szCs w:val="22"/>
              </w:rPr>
            </w:pPr>
            <w:r w:rsidRPr="005508F6">
              <w:rPr>
                <w:sz w:val="22"/>
                <w:szCs w:val="22"/>
              </w:rPr>
              <w:t>0</w:t>
            </w:r>
          </w:p>
        </w:tc>
        <w:tc>
          <w:tcPr>
            <w:tcW w:w="1984" w:type="dxa"/>
            <w:vMerge/>
            <w:vAlign w:val="center"/>
            <w:hideMark/>
          </w:tcPr>
          <w:p w:rsidR="00780DCC" w:rsidRPr="005508F6" w:rsidRDefault="00780DCC" w:rsidP="005640EF">
            <w:pPr>
              <w:rPr>
                <w:sz w:val="22"/>
                <w:szCs w:val="22"/>
              </w:rPr>
            </w:pPr>
          </w:p>
        </w:tc>
        <w:tc>
          <w:tcPr>
            <w:tcW w:w="6946" w:type="dxa"/>
            <w:vMerge/>
            <w:vAlign w:val="center"/>
            <w:hideMark/>
          </w:tcPr>
          <w:p w:rsidR="00780DCC" w:rsidRPr="005508F6" w:rsidRDefault="00780DCC" w:rsidP="005640EF">
            <w:pPr>
              <w:rPr>
                <w:sz w:val="22"/>
                <w:szCs w:val="22"/>
              </w:rPr>
            </w:pPr>
          </w:p>
        </w:tc>
      </w:tr>
      <w:tr w:rsidR="00780DCC" w:rsidRPr="005508F6" w:rsidTr="000802B1">
        <w:trPr>
          <w:trHeight w:val="489"/>
        </w:trPr>
        <w:tc>
          <w:tcPr>
            <w:tcW w:w="591" w:type="dxa"/>
            <w:vMerge w:val="restart"/>
            <w:vAlign w:val="center"/>
          </w:tcPr>
          <w:p w:rsidR="00780DCC" w:rsidRPr="005508F6" w:rsidRDefault="00780DCC" w:rsidP="00D65F46">
            <w:pPr>
              <w:jc w:val="center"/>
              <w:rPr>
                <w:sz w:val="22"/>
                <w:szCs w:val="22"/>
              </w:rPr>
            </w:pPr>
            <w:r w:rsidRPr="005508F6">
              <w:rPr>
                <w:sz w:val="22"/>
                <w:szCs w:val="22"/>
              </w:rPr>
              <w:t>14</w:t>
            </w:r>
          </w:p>
        </w:tc>
        <w:tc>
          <w:tcPr>
            <w:tcW w:w="2268" w:type="dxa"/>
            <w:vMerge w:val="restart"/>
            <w:shd w:val="clear" w:color="auto" w:fill="auto"/>
            <w:vAlign w:val="center"/>
            <w:hideMark/>
          </w:tcPr>
          <w:p w:rsidR="00780DCC" w:rsidRPr="005508F6" w:rsidRDefault="00780DCC" w:rsidP="005640EF">
            <w:pPr>
              <w:rPr>
                <w:sz w:val="22"/>
                <w:szCs w:val="22"/>
              </w:rPr>
            </w:pPr>
            <w:r w:rsidRPr="005508F6">
              <w:rPr>
                <w:sz w:val="22"/>
                <w:szCs w:val="22"/>
              </w:rPr>
              <w:t>Доля выпускников 9-х классов, освоивших программу основного общего образования по предметам, которые они сдавали в форме ОГЭ</w:t>
            </w:r>
          </w:p>
        </w:tc>
        <w:tc>
          <w:tcPr>
            <w:tcW w:w="1701" w:type="dxa"/>
            <w:shd w:val="clear" w:color="auto" w:fill="auto"/>
            <w:vAlign w:val="center"/>
            <w:hideMark/>
          </w:tcPr>
          <w:p w:rsidR="00780DCC" w:rsidRPr="005508F6" w:rsidRDefault="00780DCC" w:rsidP="005640EF">
            <w:pPr>
              <w:rPr>
                <w:sz w:val="22"/>
                <w:szCs w:val="22"/>
              </w:rPr>
            </w:pPr>
            <w:r w:rsidRPr="005508F6">
              <w:rPr>
                <w:sz w:val="22"/>
                <w:szCs w:val="22"/>
              </w:rPr>
              <w:t>100%</w:t>
            </w:r>
          </w:p>
        </w:tc>
        <w:tc>
          <w:tcPr>
            <w:tcW w:w="1276" w:type="dxa"/>
            <w:shd w:val="clear" w:color="auto" w:fill="auto"/>
            <w:vAlign w:val="center"/>
            <w:hideMark/>
          </w:tcPr>
          <w:p w:rsidR="00780DCC" w:rsidRPr="005508F6" w:rsidRDefault="00780DCC" w:rsidP="005640EF">
            <w:pPr>
              <w:jc w:val="center"/>
              <w:rPr>
                <w:sz w:val="22"/>
                <w:szCs w:val="22"/>
              </w:rPr>
            </w:pPr>
            <w:r w:rsidRPr="005508F6">
              <w:rPr>
                <w:sz w:val="22"/>
                <w:szCs w:val="22"/>
              </w:rPr>
              <w:t>10</w:t>
            </w:r>
          </w:p>
        </w:tc>
        <w:tc>
          <w:tcPr>
            <w:tcW w:w="1984" w:type="dxa"/>
            <w:vMerge w:val="restart"/>
            <w:shd w:val="clear" w:color="auto" w:fill="auto"/>
            <w:vAlign w:val="center"/>
            <w:hideMark/>
          </w:tcPr>
          <w:p w:rsidR="00780DCC" w:rsidRPr="005508F6" w:rsidRDefault="00780DCC" w:rsidP="005640EF">
            <w:pPr>
              <w:jc w:val="center"/>
              <w:rPr>
                <w:sz w:val="22"/>
                <w:szCs w:val="22"/>
              </w:rPr>
            </w:pPr>
            <w:r w:rsidRPr="005508F6">
              <w:rPr>
                <w:sz w:val="22"/>
                <w:szCs w:val="22"/>
              </w:rPr>
              <w:t>Отдел общего образования</w:t>
            </w:r>
          </w:p>
        </w:tc>
        <w:tc>
          <w:tcPr>
            <w:tcW w:w="6946" w:type="dxa"/>
            <w:vMerge w:val="restart"/>
            <w:shd w:val="clear" w:color="auto" w:fill="auto"/>
            <w:vAlign w:val="center"/>
            <w:hideMark/>
          </w:tcPr>
          <w:p w:rsidR="00780DCC" w:rsidRPr="005508F6" w:rsidRDefault="00780DCC" w:rsidP="00792F70">
            <w:pPr>
              <w:rPr>
                <w:sz w:val="22"/>
                <w:szCs w:val="22"/>
              </w:rPr>
            </w:pPr>
            <w:r w:rsidRPr="005508F6">
              <w:rPr>
                <w:sz w:val="22"/>
                <w:szCs w:val="22"/>
              </w:rPr>
              <w:t>Источник   информации: протоколы проверки результатов основного государственного экзамена (далее – ОГЭ).</w:t>
            </w:r>
          </w:p>
          <w:p w:rsidR="00780DCC" w:rsidRPr="005508F6" w:rsidRDefault="00780DCC" w:rsidP="00D83EEE">
            <w:pPr>
              <w:rPr>
                <w:sz w:val="22"/>
                <w:szCs w:val="22"/>
              </w:rPr>
            </w:pPr>
            <w:r w:rsidRPr="005508F6">
              <w:rPr>
                <w:sz w:val="22"/>
                <w:szCs w:val="22"/>
              </w:rPr>
              <w:t>Порядок расчета: (численность выпускников 9-х классов, сдавших все экзамены, которые они сдавали в форме ОГЭ / численность выпускников 9- х классов, сдававших ОГЭ) * 100%.</w:t>
            </w:r>
          </w:p>
          <w:p w:rsidR="00780DCC" w:rsidRPr="005508F6" w:rsidRDefault="00780DCC" w:rsidP="00D83EEE">
            <w:pPr>
              <w:rPr>
                <w:sz w:val="22"/>
                <w:szCs w:val="22"/>
              </w:rPr>
            </w:pPr>
            <w:r w:rsidRPr="005508F6">
              <w:rPr>
                <w:sz w:val="22"/>
                <w:szCs w:val="22"/>
              </w:rPr>
              <w:t>Периодичность: ежегодно в феврале за предшествующий учебный год</w:t>
            </w:r>
          </w:p>
        </w:tc>
      </w:tr>
      <w:tr w:rsidR="00780DCC" w:rsidRPr="005508F6" w:rsidTr="000802B1">
        <w:trPr>
          <w:trHeight w:val="566"/>
        </w:trPr>
        <w:tc>
          <w:tcPr>
            <w:tcW w:w="591" w:type="dxa"/>
            <w:vMerge/>
            <w:vAlign w:val="center"/>
          </w:tcPr>
          <w:p w:rsidR="00780DCC" w:rsidRPr="005508F6" w:rsidRDefault="00780DCC" w:rsidP="00D65F46">
            <w:pPr>
              <w:jc w:val="center"/>
              <w:rPr>
                <w:sz w:val="22"/>
                <w:szCs w:val="22"/>
              </w:rPr>
            </w:pPr>
          </w:p>
        </w:tc>
        <w:tc>
          <w:tcPr>
            <w:tcW w:w="2268" w:type="dxa"/>
            <w:vMerge/>
            <w:vAlign w:val="center"/>
            <w:hideMark/>
          </w:tcPr>
          <w:p w:rsidR="00780DCC" w:rsidRPr="005508F6" w:rsidRDefault="00780DCC" w:rsidP="005640EF">
            <w:pPr>
              <w:rPr>
                <w:sz w:val="22"/>
                <w:szCs w:val="22"/>
              </w:rPr>
            </w:pPr>
          </w:p>
        </w:tc>
        <w:tc>
          <w:tcPr>
            <w:tcW w:w="1701" w:type="dxa"/>
            <w:shd w:val="clear" w:color="auto" w:fill="auto"/>
            <w:vAlign w:val="center"/>
            <w:hideMark/>
          </w:tcPr>
          <w:p w:rsidR="00780DCC" w:rsidRPr="005508F6" w:rsidRDefault="004B17F1" w:rsidP="00792F70">
            <w:pPr>
              <w:rPr>
                <w:sz w:val="22"/>
                <w:szCs w:val="22"/>
              </w:rPr>
            </w:pPr>
            <w:r w:rsidRPr="005508F6">
              <w:rPr>
                <w:sz w:val="22"/>
                <w:szCs w:val="22"/>
              </w:rPr>
              <w:t>О</w:t>
            </w:r>
            <w:r w:rsidR="00780DCC" w:rsidRPr="005508F6">
              <w:rPr>
                <w:sz w:val="22"/>
                <w:szCs w:val="22"/>
              </w:rPr>
              <w:t>т 80 до 100%</w:t>
            </w:r>
          </w:p>
        </w:tc>
        <w:tc>
          <w:tcPr>
            <w:tcW w:w="1276" w:type="dxa"/>
            <w:shd w:val="clear" w:color="auto" w:fill="auto"/>
            <w:vAlign w:val="center"/>
            <w:hideMark/>
          </w:tcPr>
          <w:p w:rsidR="00780DCC" w:rsidRPr="005508F6" w:rsidRDefault="00780DCC" w:rsidP="005640EF">
            <w:pPr>
              <w:jc w:val="center"/>
              <w:rPr>
                <w:sz w:val="22"/>
                <w:szCs w:val="22"/>
              </w:rPr>
            </w:pPr>
            <w:r w:rsidRPr="005508F6">
              <w:rPr>
                <w:sz w:val="22"/>
                <w:szCs w:val="22"/>
              </w:rPr>
              <w:t>5</w:t>
            </w:r>
          </w:p>
        </w:tc>
        <w:tc>
          <w:tcPr>
            <w:tcW w:w="1984" w:type="dxa"/>
            <w:vMerge/>
            <w:vAlign w:val="center"/>
            <w:hideMark/>
          </w:tcPr>
          <w:p w:rsidR="00780DCC" w:rsidRPr="005508F6" w:rsidRDefault="00780DCC" w:rsidP="005640EF">
            <w:pPr>
              <w:rPr>
                <w:sz w:val="22"/>
                <w:szCs w:val="22"/>
              </w:rPr>
            </w:pPr>
          </w:p>
        </w:tc>
        <w:tc>
          <w:tcPr>
            <w:tcW w:w="6946" w:type="dxa"/>
            <w:vMerge/>
            <w:vAlign w:val="center"/>
            <w:hideMark/>
          </w:tcPr>
          <w:p w:rsidR="00780DCC" w:rsidRPr="005508F6" w:rsidRDefault="00780DCC" w:rsidP="005640EF">
            <w:pPr>
              <w:rPr>
                <w:sz w:val="22"/>
                <w:szCs w:val="22"/>
              </w:rPr>
            </w:pPr>
          </w:p>
        </w:tc>
      </w:tr>
      <w:tr w:rsidR="00780DCC" w:rsidRPr="005508F6" w:rsidTr="000802B1">
        <w:trPr>
          <w:trHeight w:val="547"/>
        </w:trPr>
        <w:tc>
          <w:tcPr>
            <w:tcW w:w="591" w:type="dxa"/>
            <w:vMerge/>
            <w:vAlign w:val="center"/>
          </w:tcPr>
          <w:p w:rsidR="00780DCC" w:rsidRPr="005508F6" w:rsidRDefault="00780DCC" w:rsidP="00D65F46">
            <w:pPr>
              <w:jc w:val="center"/>
              <w:rPr>
                <w:sz w:val="22"/>
                <w:szCs w:val="22"/>
              </w:rPr>
            </w:pPr>
          </w:p>
        </w:tc>
        <w:tc>
          <w:tcPr>
            <w:tcW w:w="2268" w:type="dxa"/>
            <w:vMerge/>
            <w:vAlign w:val="center"/>
            <w:hideMark/>
          </w:tcPr>
          <w:p w:rsidR="00780DCC" w:rsidRPr="005508F6" w:rsidRDefault="00780DCC" w:rsidP="005640EF">
            <w:pPr>
              <w:rPr>
                <w:sz w:val="22"/>
                <w:szCs w:val="22"/>
              </w:rPr>
            </w:pPr>
          </w:p>
        </w:tc>
        <w:tc>
          <w:tcPr>
            <w:tcW w:w="1701" w:type="dxa"/>
            <w:shd w:val="clear" w:color="auto" w:fill="auto"/>
            <w:vAlign w:val="center"/>
            <w:hideMark/>
          </w:tcPr>
          <w:p w:rsidR="00780DCC" w:rsidRPr="005508F6" w:rsidRDefault="009869A4" w:rsidP="005640EF">
            <w:pPr>
              <w:rPr>
                <w:sz w:val="22"/>
                <w:szCs w:val="22"/>
              </w:rPr>
            </w:pPr>
            <w:r w:rsidRPr="005508F6">
              <w:rPr>
                <w:sz w:val="22"/>
                <w:szCs w:val="22"/>
              </w:rPr>
              <w:t>Менее</w:t>
            </w:r>
            <w:r w:rsidR="00780DCC" w:rsidRPr="005508F6">
              <w:rPr>
                <w:sz w:val="22"/>
                <w:szCs w:val="22"/>
              </w:rPr>
              <w:t xml:space="preserve"> 80%</w:t>
            </w:r>
          </w:p>
        </w:tc>
        <w:tc>
          <w:tcPr>
            <w:tcW w:w="1276" w:type="dxa"/>
            <w:shd w:val="clear" w:color="auto" w:fill="auto"/>
            <w:vAlign w:val="center"/>
            <w:hideMark/>
          </w:tcPr>
          <w:p w:rsidR="00780DCC" w:rsidRPr="005508F6" w:rsidRDefault="00780DCC" w:rsidP="005640EF">
            <w:pPr>
              <w:jc w:val="center"/>
              <w:rPr>
                <w:sz w:val="22"/>
                <w:szCs w:val="22"/>
              </w:rPr>
            </w:pPr>
            <w:r w:rsidRPr="005508F6">
              <w:rPr>
                <w:sz w:val="22"/>
                <w:szCs w:val="22"/>
              </w:rPr>
              <w:t>0</w:t>
            </w:r>
          </w:p>
        </w:tc>
        <w:tc>
          <w:tcPr>
            <w:tcW w:w="1984" w:type="dxa"/>
            <w:vMerge/>
            <w:vAlign w:val="center"/>
            <w:hideMark/>
          </w:tcPr>
          <w:p w:rsidR="00780DCC" w:rsidRPr="005508F6" w:rsidRDefault="00780DCC" w:rsidP="005640EF">
            <w:pPr>
              <w:rPr>
                <w:sz w:val="22"/>
                <w:szCs w:val="22"/>
              </w:rPr>
            </w:pPr>
          </w:p>
        </w:tc>
        <w:tc>
          <w:tcPr>
            <w:tcW w:w="6946" w:type="dxa"/>
            <w:vMerge/>
            <w:vAlign w:val="center"/>
            <w:hideMark/>
          </w:tcPr>
          <w:p w:rsidR="00780DCC" w:rsidRPr="005508F6" w:rsidRDefault="00780DCC" w:rsidP="005640EF">
            <w:pPr>
              <w:rPr>
                <w:sz w:val="22"/>
                <w:szCs w:val="22"/>
              </w:rPr>
            </w:pPr>
          </w:p>
        </w:tc>
      </w:tr>
      <w:tr w:rsidR="00780DCC" w:rsidRPr="005508F6" w:rsidTr="000802B1">
        <w:trPr>
          <w:trHeight w:val="563"/>
        </w:trPr>
        <w:tc>
          <w:tcPr>
            <w:tcW w:w="591" w:type="dxa"/>
            <w:vMerge w:val="restart"/>
            <w:vAlign w:val="center"/>
          </w:tcPr>
          <w:p w:rsidR="00780DCC" w:rsidRPr="005508F6" w:rsidRDefault="00780DCC" w:rsidP="00D65F46">
            <w:pPr>
              <w:jc w:val="center"/>
              <w:rPr>
                <w:sz w:val="22"/>
                <w:szCs w:val="22"/>
              </w:rPr>
            </w:pPr>
            <w:r w:rsidRPr="005508F6">
              <w:rPr>
                <w:sz w:val="22"/>
                <w:szCs w:val="22"/>
              </w:rPr>
              <w:t>15</w:t>
            </w:r>
          </w:p>
        </w:tc>
        <w:tc>
          <w:tcPr>
            <w:tcW w:w="2268" w:type="dxa"/>
            <w:vMerge w:val="restart"/>
            <w:shd w:val="clear" w:color="auto" w:fill="auto"/>
            <w:vAlign w:val="center"/>
            <w:hideMark/>
          </w:tcPr>
          <w:p w:rsidR="00780DCC" w:rsidRPr="005508F6" w:rsidRDefault="00780DCC" w:rsidP="005640EF">
            <w:pPr>
              <w:rPr>
                <w:sz w:val="22"/>
                <w:szCs w:val="22"/>
              </w:rPr>
            </w:pPr>
            <w:r w:rsidRPr="005508F6">
              <w:rPr>
                <w:sz w:val="22"/>
                <w:szCs w:val="22"/>
              </w:rPr>
              <w:t xml:space="preserve">Доля выпускников 9-х классов, справившихся с всероссийской проверочной работой по математике и русскому языку </w:t>
            </w:r>
          </w:p>
          <w:p w:rsidR="00780DCC" w:rsidRPr="005508F6" w:rsidRDefault="00780DCC" w:rsidP="005640EF">
            <w:pPr>
              <w:rPr>
                <w:sz w:val="22"/>
                <w:szCs w:val="22"/>
                <w:u w:val="single"/>
              </w:rPr>
            </w:pPr>
          </w:p>
        </w:tc>
        <w:tc>
          <w:tcPr>
            <w:tcW w:w="1701" w:type="dxa"/>
            <w:shd w:val="clear" w:color="auto" w:fill="auto"/>
            <w:vAlign w:val="center"/>
            <w:hideMark/>
          </w:tcPr>
          <w:p w:rsidR="00780DCC" w:rsidRPr="005508F6" w:rsidRDefault="00780DCC" w:rsidP="005640EF">
            <w:pPr>
              <w:rPr>
                <w:sz w:val="22"/>
                <w:szCs w:val="22"/>
              </w:rPr>
            </w:pPr>
            <w:r w:rsidRPr="005508F6">
              <w:rPr>
                <w:sz w:val="22"/>
                <w:szCs w:val="22"/>
              </w:rPr>
              <w:t>95% и выше</w:t>
            </w:r>
          </w:p>
        </w:tc>
        <w:tc>
          <w:tcPr>
            <w:tcW w:w="1276" w:type="dxa"/>
            <w:shd w:val="clear" w:color="auto" w:fill="auto"/>
            <w:vAlign w:val="center"/>
            <w:hideMark/>
          </w:tcPr>
          <w:p w:rsidR="00780DCC" w:rsidRPr="005508F6" w:rsidRDefault="00780DCC" w:rsidP="005640EF">
            <w:pPr>
              <w:jc w:val="center"/>
              <w:rPr>
                <w:sz w:val="22"/>
                <w:szCs w:val="22"/>
              </w:rPr>
            </w:pPr>
            <w:r w:rsidRPr="005508F6">
              <w:rPr>
                <w:sz w:val="22"/>
                <w:szCs w:val="22"/>
              </w:rPr>
              <w:t>10</w:t>
            </w:r>
          </w:p>
        </w:tc>
        <w:tc>
          <w:tcPr>
            <w:tcW w:w="1984" w:type="dxa"/>
            <w:vMerge w:val="restart"/>
            <w:shd w:val="clear" w:color="auto" w:fill="auto"/>
            <w:vAlign w:val="center"/>
            <w:hideMark/>
          </w:tcPr>
          <w:p w:rsidR="00780DCC" w:rsidRPr="005508F6" w:rsidRDefault="00780DCC" w:rsidP="005640EF">
            <w:pPr>
              <w:jc w:val="center"/>
              <w:rPr>
                <w:sz w:val="22"/>
                <w:szCs w:val="22"/>
              </w:rPr>
            </w:pPr>
            <w:r w:rsidRPr="005508F6">
              <w:rPr>
                <w:sz w:val="22"/>
                <w:szCs w:val="22"/>
              </w:rPr>
              <w:t>Отдел общего образования</w:t>
            </w:r>
          </w:p>
        </w:tc>
        <w:tc>
          <w:tcPr>
            <w:tcW w:w="6946" w:type="dxa"/>
            <w:vMerge w:val="restart"/>
            <w:shd w:val="clear" w:color="auto" w:fill="auto"/>
            <w:vAlign w:val="center"/>
            <w:hideMark/>
          </w:tcPr>
          <w:p w:rsidR="00780DCC" w:rsidRPr="005508F6" w:rsidRDefault="00780DCC" w:rsidP="00792F70">
            <w:pPr>
              <w:rPr>
                <w:sz w:val="22"/>
                <w:szCs w:val="22"/>
              </w:rPr>
            </w:pPr>
            <w:r w:rsidRPr="005508F6">
              <w:rPr>
                <w:sz w:val="22"/>
                <w:szCs w:val="22"/>
              </w:rPr>
              <w:t>Источник информации: статистический отчет о результатах Всероссийской проверочной работы по математике и русскому языку.</w:t>
            </w:r>
            <w:r w:rsidRPr="005508F6">
              <w:rPr>
                <w:sz w:val="22"/>
                <w:szCs w:val="22"/>
              </w:rPr>
              <w:br/>
              <w:t>Порядок расчёта: (численность выпускников 9-х   классов, справившихся с Всероссийской проверочной работой по математике и русскому языку / численность выпускников 9-х классов, выполнявших обе работы) * 100%</w:t>
            </w:r>
          </w:p>
          <w:p w:rsidR="00780DCC" w:rsidRPr="005508F6" w:rsidRDefault="00780DCC" w:rsidP="00792F70">
            <w:pPr>
              <w:rPr>
                <w:sz w:val="22"/>
                <w:szCs w:val="22"/>
              </w:rPr>
            </w:pPr>
            <w:r w:rsidRPr="005508F6">
              <w:rPr>
                <w:sz w:val="22"/>
                <w:szCs w:val="22"/>
              </w:rPr>
              <w:t>Периодичность: ежегодно в феврале за предшествующий учебный год</w:t>
            </w:r>
          </w:p>
        </w:tc>
      </w:tr>
      <w:tr w:rsidR="00780DCC" w:rsidRPr="005508F6" w:rsidTr="000802B1">
        <w:trPr>
          <w:trHeight w:val="487"/>
        </w:trPr>
        <w:tc>
          <w:tcPr>
            <w:tcW w:w="591" w:type="dxa"/>
            <w:vMerge/>
            <w:vAlign w:val="center"/>
          </w:tcPr>
          <w:p w:rsidR="00780DCC" w:rsidRPr="005508F6" w:rsidRDefault="00780DCC" w:rsidP="00D65F46">
            <w:pPr>
              <w:jc w:val="center"/>
              <w:rPr>
                <w:sz w:val="22"/>
                <w:szCs w:val="22"/>
              </w:rPr>
            </w:pPr>
          </w:p>
        </w:tc>
        <w:tc>
          <w:tcPr>
            <w:tcW w:w="2268" w:type="dxa"/>
            <w:vMerge/>
            <w:vAlign w:val="center"/>
            <w:hideMark/>
          </w:tcPr>
          <w:p w:rsidR="00780DCC" w:rsidRPr="005508F6" w:rsidRDefault="00780DCC" w:rsidP="005640EF">
            <w:pPr>
              <w:rPr>
                <w:sz w:val="22"/>
                <w:szCs w:val="22"/>
              </w:rPr>
            </w:pPr>
          </w:p>
        </w:tc>
        <w:tc>
          <w:tcPr>
            <w:tcW w:w="1701" w:type="dxa"/>
            <w:shd w:val="clear" w:color="auto" w:fill="auto"/>
            <w:vAlign w:val="center"/>
            <w:hideMark/>
          </w:tcPr>
          <w:p w:rsidR="00780DCC" w:rsidRPr="005508F6" w:rsidRDefault="004B17F1" w:rsidP="005640EF">
            <w:pPr>
              <w:rPr>
                <w:sz w:val="22"/>
                <w:szCs w:val="22"/>
              </w:rPr>
            </w:pPr>
            <w:r w:rsidRPr="005508F6">
              <w:rPr>
                <w:sz w:val="22"/>
                <w:szCs w:val="22"/>
              </w:rPr>
              <w:t>О</w:t>
            </w:r>
            <w:r w:rsidR="00780DCC" w:rsidRPr="005508F6">
              <w:rPr>
                <w:sz w:val="22"/>
                <w:szCs w:val="22"/>
              </w:rPr>
              <w:t>т 80% до 95%</w:t>
            </w:r>
          </w:p>
        </w:tc>
        <w:tc>
          <w:tcPr>
            <w:tcW w:w="1276" w:type="dxa"/>
            <w:shd w:val="clear" w:color="auto" w:fill="auto"/>
            <w:vAlign w:val="center"/>
            <w:hideMark/>
          </w:tcPr>
          <w:p w:rsidR="00780DCC" w:rsidRPr="005508F6" w:rsidRDefault="00780DCC" w:rsidP="005640EF">
            <w:pPr>
              <w:jc w:val="center"/>
              <w:rPr>
                <w:sz w:val="22"/>
                <w:szCs w:val="22"/>
              </w:rPr>
            </w:pPr>
            <w:r w:rsidRPr="005508F6">
              <w:rPr>
                <w:sz w:val="22"/>
                <w:szCs w:val="22"/>
              </w:rPr>
              <w:t>5</w:t>
            </w:r>
          </w:p>
        </w:tc>
        <w:tc>
          <w:tcPr>
            <w:tcW w:w="1984" w:type="dxa"/>
            <w:vMerge/>
            <w:vAlign w:val="center"/>
            <w:hideMark/>
          </w:tcPr>
          <w:p w:rsidR="00780DCC" w:rsidRPr="005508F6" w:rsidRDefault="00780DCC" w:rsidP="005640EF">
            <w:pPr>
              <w:rPr>
                <w:sz w:val="22"/>
                <w:szCs w:val="22"/>
              </w:rPr>
            </w:pPr>
          </w:p>
        </w:tc>
        <w:tc>
          <w:tcPr>
            <w:tcW w:w="6946" w:type="dxa"/>
            <w:vMerge/>
            <w:vAlign w:val="center"/>
            <w:hideMark/>
          </w:tcPr>
          <w:p w:rsidR="00780DCC" w:rsidRPr="005508F6" w:rsidRDefault="00780DCC" w:rsidP="005640EF">
            <w:pPr>
              <w:rPr>
                <w:sz w:val="22"/>
                <w:szCs w:val="22"/>
              </w:rPr>
            </w:pPr>
          </w:p>
        </w:tc>
      </w:tr>
      <w:tr w:rsidR="00780DCC" w:rsidRPr="005508F6" w:rsidTr="000802B1">
        <w:trPr>
          <w:trHeight w:val="525"/>
        </w:trPr>
        <w:tc>
          <w:tcPr>
            <w:tcW w:w="591" w:type="dxa"/>
            <w:vMerge/>
            <w:vAlign w:val="center"/>
          </w:tcPr>
          <w:p w:rsidR="00780DCC" w:rsidRPr="005508F6" w:rsidRDefault="00780DCC" w:rsidP="00D65F46">
            <w:pPr>
              <w:jc w:val="center"/>
              <w:rPr>
                <w:sz w:val="22"/>
                <w:szCs w:val="22"/>
              </w:rPr>
            </w:pPr>
          </w:p>
        </w:tc>
        <w:tc>
          <w:tcPr>
            <w:tcW w:w="2268" w:type="dxa"/>
            <w:vMerge/>
            <w:vAlign w:val="center"/>
            <w:hideMark/>
          </w:tcPr>
          <w:p w:rsidR="00780DCC" w:rsidRPr="005508F6" w:rsidRDefault="00780DCC" w:rsidP="005640EF">
            <w:pPr>
              <w:rPr>
                <w:sz w:val="22"/>
                <w:szCs w:val="22"/>
              </w:rPr>
            </w:pPr>
          </w:p>
        </w:tc>
        <w:tc>
          <w:tcPr>
            <w:tcW w:w="1701" w:type="dxa"/>
            <w:shd w:val="clear" w:color="auto" w:fill="auto"/>
            <w:vAlign w:val="center"/>
            <w:hideMark/>
          </w:tcPr>
          <w:p w:rsidR="00780DCC" w:rsidRPr="005508F6" w:rsidRDefault="009869A4" w:rsidP="005640EF">
            <w:pPr>
              <w:rPr>
                <w:sz w:val="22"/>
                <w:szCs w:val="22"/>
              </w:rPr>
            </w:pPr>
            <w:r w:rsidRPr="005508F6">
              <w:rPr>
                <w:sz w:val="22"/>
                <w:szCs w:val="22"/>
              </w:rPr>
              <w:t>Менее</w:t>
            </w:r>
            <w:r w:rsidR="00780DCC" w:rsidRPr="005508F6">
              <w:rPr>
                <w:sz w:val="22"/>
                <w:szCs w:val="22"/>
              </w:rPr>
              <w:t xml:space="preserve"> 80%</w:t>
            </w:r>
          </w:p>
        </w:tc>
        <w:tc>
          <w:tcPr>
            <w:tcW w:w="1276" w:type="dxa"/>
            <w:shd w:val="clear" w:color="auto" w:fill="auto"/>
            <w:vAlign w:val="center"/>
            <w:hideMark/>
          </w:tcPr>
          <w:p w:rsidR="00780DCC" w:rsidRPr="005508F6" w:rsidRDefault="00780DCC" w:rsidP="005640EF">
            <w:pPr>
              <w:jc w:val="center"/>
              <w:rPr>
                <w:sz w:val="22"/>
                <w:szCs w:val="22"/>
              </w:rPr>
            </w:pPr>
            <w:r w:rsidRPr="005508F6">
              <w:rPr>
                <w:sz w:val="22"/>
                <w:szCs w:val="22"/>
              </w:rPr>
              <w:t>0</w:t>
            </w:r>
          </w:p>
        </w:tc>
        <w:tc>
          <w:tcPr>
            <w:tcW w:w="1984" w:type="dxa"/>
            <w:vMerge/>
            <w:vAlign w:val="center"/>
            <w:hideMark/>
          </w:tcPr>
          <w:p w:rsidR="00780DCC" w:rsidRPr="005508F6" w:rsidRDefault="00780DCC" w:rsidP="005640EF">
            <w:pPr>
              <w:rPr>
                <w:sz w:val="22"/>
                <w:szCs w:val="22"/>
              </w:rPr>
            </w:pPr>
          </w:p>
        </w:tc>
        <w:tc>
          <w:tcPr>
            <w:tcW w:w="6946" w:type="dxa"/>
            <w:vMerge/>
            <w:vAlign w:val="center"/>
            <w:hideMark/>
          </w:tcPr>
          <w:p w:rsidR="00780DCC" w:rsidRPr="005508F6" w:rsidRDefault="00780DCC" w:rsidP="005640EF">
            <w:pPr>
              <w:rPr>
                <w:sz w:val="22"/>
                <w:szCs w:val="22"/>
              </w:rPr>
            </w:pPr>
          </w:p>
        </w:tc>
      </w:tr>
      <w:tr w:rsidR="00780DCC" w:rsidRPr="005508F6" w:rsidTr="000802B1">
        <w:trPr>
          <w:trHeight w:val="608"/>
        </w:trPr>
        <w:tc>
          <w:tcPr>
            <w:tcW w:w="591" w:type="dxa"/>
            <w:vMerge w:val="restart"/>
            <w:vAlign w:val="center"/>
          </w:tcPr>
          <w:p w:rsidR="00780DCC" w:rsidRPr="005508F6" w:rsidRDefault="00780DCC" w:rsidP="00D65F46">
            <w:pPr>
              <w:jc w:val="center"/>
              <w:rPr>
                <w:sz w:val="22"/>
                <w:szCs w:val="22"/>
              </w:rPr>
            </w:pPr>
            <w:r w:rsidRPr="005508F6">
              <w:rPr>
                <w:sz w:val="22"/>
                <w:szCs w:val="22"/>
              </w:rPr>
              <w:t>16</w:t>
            </w:r>
          </w:p>
        </w:tc>
        <w:tc>
          <w:tcPr>
            <w:tcW w:w="2268" w:type="dxa"/>
            <w:vMerge w:val="restart"/>
            <w:shd w:val="clear" w:color="auto" w:fill="auto"/>
            <w:vAlign w:val="center"/>
            <w:hideMark/>
          </w:tcPr>
          <w:p w:rsidR="00780DCC" w:rsidRPr="005508F6" w:rsidRDefault="00780DCC" w:rsidP="00823692">
            <w:pPr>
              <w:rPr>
                <w:sz w:val="22"/>
                <w:szCs w:val="22"/>
              </w:rPr>
            </w:pPr>
            <w:r w:rsidRPr="005508F6">
              <w:rPr>
                <w:sz w:val="22"/>
                <w:szCs w:val="22"/>
              </w:rPr>
              <w:t>Доля обучающихся 4-х классов, справившихся с всероссийскими проверочными работами по математике и русскому языку</w:t>
            </w:r>
          </w:p>
        </w:tc>
        <w:tc>
          <w:tcPr>
            <w:tcW w:w="1701" w:type="dxa"/>
            <w:shd w:val="clear" w:color="auto" w:fill="auto"/>
            <w:vAlign w:val="center"/>
            <w:hideMark/>
          </w:tcPr>
          <w:p w:rsidR="00780DCC" w:rsidRPr="005508F6" w:rsidRDefault="00780DCC" w:rsidP="005640EF">
            <w:pPr>
              <w:rPr>
                <w:sz w:val="22"/>
                <w:szCs w:val="22"/>
              </w:rPr>
            </w:pPr>
            <w:r w:rsidRPr="005508F6">
              <w:rPr>
                <w:sz w:val="22"/>
                <w:szCs w:val="22"/>
              </w:rPr>
              <w:t>98% и выше</w:t>
            </w:r>
          </w:p>
        </w:tc>
        <w:tc>
          <w:tcPr>
            <w:tcW w:w="1276" w:type="dxa"/>
            <w:shd w:val="clear" w:color="auto" w:fill="auto"/>
            <w:vAlign w:val="center"/>
            <w:hideMark/>
          </w:tcPr>
          <w:p w:rsidR="00780DCC" w:rsidRPr="005508F6" w:rsidRDefault="00780DCC" w:rsidP="005640EF">
            <w:pPr>
              <w:jc w:val="center"/>
              <w:rPr>
                <w:sz w:val="22"/>
                <w:szCs w:val="22"/>
              </w:rPr>
            </w:pPr>
            <w:r w:rsidRPr="005508F6">
              <w:rPr>
                <w:sz w:val="22"/>
                <w:szCs w:val="22"/>
              </w:rPr>
              <w:t>10</w:t>
            </w:r>
          </w:p>
        </w:tc>
        <w:tc>
          <w:tcPr>
            <w:tcW w:w="1984" w:type="dxa"/>
            <w:vMerge w:val="restart"/>
            <w:shd w:val="clear" w:color="auto" w:fill="auto"/>
            <w:vAlign w:val="center"/>
            <w:hideMark/>
          </w:tcPr>
          <w:p w:rsidR="00780DCC" w:rsidRPr="005508F6" w:rsidRDefault="00780DCC" w:rsidP="005640EF">
            <w:pPr>
              <w:jc w:val="center"/>
              <w:rPr>
                <w:sz w:val="22"/>
                <w:szCs w:val="22"/>
              </w:rPr>
            </w:pPr>
            <w:r w:rsidRPr="005508F6">
              <w:rPr>
                <w:sz w:val="22"/>
                <w:szCs w:val="22"/>
              </w:rPr>
              <w:t>Отдел общего образования</w:t>
            </w:r>
          </w:p>
        </w:tc>
        <w:tc>
          <w:tcPr>
            <w:tcW w:w="6946" w:type="dxa"/>
            <w:vMerge w:val="restart"/>
            <w:shd w:val="clear" w:color="auto" w:fill="auto"/>
            <w:vAlign w:val="center"/>
            <w:hideMark/>
          </w:tcPr>
          <w:p w:rsidR="00780DCC" w:rsidRPr="005508F6" w:rsidRDefault="00780DCC" w:rsidP="00792F70">
            <w:pPr>
              <w:rPr>
                <w:sz w:val="22"/>
                <w:szCs w:val="22"/>
              </w:rPr>
            </w:pPr>
            <w:r w:rsidRPr="005508F6">
              <w:rPr>
                <w:sz w:val="22"/>
                <w:szCs w:val="22"/>
              </w:rPr>
              <w:t>Источник информации: статистический отчет о результатах Всероссийской проверочной работы по математике и русскому языку.</w:t>
            </w:r>
          </w:p>
          <w:p w:rsidR="00780DCC" w:rsidRPr="005508F6" w:rsidRDefault="00780DCC" w:rsidP="00792F70">
            <w:pPr>
              <w:rPr>
                <w:sz w:val="22"/>
                <w:szCs w:val="22"/>
              </w:rPr>
            </w:pPr>
            <w:r w:rsidRPr="005508F6">
              <w:rPr>
                <w:sz w:val="22"/>
                <w:szCs w:val="22"/>
              </w:rPr>
              <w:t>Порядок расчёта: (численность обучающихся 4-х   классов, справившихся с Всероссийской проверочной работой по математике и русскому языку / численность обучающихся 4-х классов, выполнявших обе работы) * 100%.</w:t>
            </w:r>
          </w:p>
          <w:p w:rsidR="00780DCC" w:rsidRPr="005508F6" w:rsidRDefault="00780DCC" w:rsidP="00792F70">
            <w:pPr>
              <w:rPr>
                <w:sz w:val="22"/>
                <w:szCs w:val="22"/>
              </w:rPr>
            </w:pPr>
            <w:r w:rsidRPr="005508F6">
              <w:rPr>
                <w:sz w:val="22"/>
                <w:szCs w:val="22"/>
              </w:rPr>
              <w:t>Периодичность: ежегодно в феврале за предшествующий учебный год</w:t>
            </w:r>
          </w:p>
        </w:tc>
      </w:tr>
      <w:tr w:rsidR="00780DCC" w:rsidRPr="005508F6" w:rsidTr="000802B1">
        <w:trPr>
          <w:trHeight w:val="674"/>
        </w:trPr>
        <w:tc>
          <w:tcPr>
            <w:tcW w:w="591" w:type="dxa"/>
            <w:vMerge/>
            <w:vAlign w:val="center"/>
          </w:tcPr>
          <w:p w:rsidR="00780DCC" w:rsidRPr="005508F6" w:rsidRDefault="00780DCC" w:rsidP="00D65F46">
            <w:pPr>
              <w:jc w:val="center"/>
              <w:rPr>
                <w:sz w:val="22"/>
                <w:szCs w:val="22"/>
              </w:rPr>
            </w:pPr>
          </w:p>
        </w:tc>
        <w:tc>
          <w:tcPr>
            <w:tcW w:w="2268" w:type="dxa"/>
            <w:vMerge/>
            <w:vAlign w:val="center"/>
            <w:hideMark/>
          </w:tcPr>
          <w:p w:rsidR="00780DCC" w:rsidRPr="005508F6" w:rsidRDefault="00780DCC" w:rsidP="005640EF">
            <w:pPr>
              <w:rPr>
                <w:sz w:val="22"/>
                <w:szCs w:val="22"/>
              </w:rPr>
            </w:pPr>
          </w:p>
        </w:tc>
        <w:tc>
          <w:tcPr>
            <w:tcW w:w="1701" w:type="dxa"/>
            <w:shd w:val="clear" w:color="auto" w:fill="auto"/>
            <w:vAlign w:val="center"/>
            <w:hideMark/>
          </w:tcPr>
          <w:p w:rsidR="00780DCC" w:rsidRPr="005508F6" w:rsidRDefault="004B17F1" w:rsidP="00DC4733">
            <w:pPr>
              <w:rPr>
                <w:sz w:val="22"/>
                <w:szCs w:val="22"/>
              </w:rPr>
            </w:pPr>
            <w:r w:rsidRPr="005508F6">
              <w:rPr>
                <w:sz w:val="22"/>
                <w:szCs w:val="22"/>
              </w:rPr>
              <w:t>О</w:t>
            </w:r>
            <w:r w:rsidR="00780DCC" w:rsidRPr="005508F6">
              <w:rPr>
                <w:sz w:val="22"/>
                <w:szCs w:val="22"/>
              </w:rPr>
              <w:t>т 80% до 98%</w:t>
            </w:r>
          </w:p>
        </w:tc>
        <w:tc>
          <w:tcPr>
            <w:tcW w:w="1276" w:type="dxa"/>
            <w:shd w:val="clear" w:color="auto" w:fill="auto"/>
            <w:vAlign w:val="center"/>
            <w:hideMark/>
          </w:tcPr>
          <w:p w:rsidR="00780DCC" w:rsidRPr="005508F6" w:rsidRDefault="00780DCC" w:rsidP="005640EF">
            <w:pPr>
              <w:jc w:val="center"/>
              <w:rPr>
                <w:sz w:val="22"/>
                <w:szCs w:val="22"/>
              </w:rPr>
            </w:pPr>
            <w:r w:rsidRPr="005508F6">
              <w:rPr>
                <w:sz w:val="22"/>
                <w:szCs w:val="22"/>
              </w:rPr>
              <w:t>5</w:t>
            </w:r>
          </w:p>
        </w:tc>
        <w:tc>
          <w:tcPr>
            <w:tcW w:w="1984" w:type="dxa"/>
            <w:vMerge/>
            <w:vAlign w:val="center"/>
            <w:hideMark/>
          </w:tcPr>
          <w:p w:rsidR="00780DCC" w:rsidRPr="005508F6" w:rsidRDefault="00780DCC" w:rsidP="005640EF">
            <w:pPr>
              <w:rPr>
                <w:sz w:val="22"/>
                <w:szCs w:val="22"/>
              </w:rPr>
            </w:pPr>
          </w:p>
        </w:tc>
        <w:tc>
          <w:tcPr>
            <w:tcW w:w="6946" w:type="dxa"/>
            <w:vMerge/>
            <w:vAlign w:val="center"/>
            <w:hideMark/>
          </w:tcPr>
          <w:p w:rsidR="00780DCC" w:rsidRPr="005508F6" w:rsidRDefault="00780DCC" w:rsidP="005640EF">
            <w:pPr>
              <w:rPr>
                <w:sz w:val="22"/>
                <w:szCs w:val="22"/>
              </w:rPr>
            </w:pPr>
          </w:p>
        </w:tc>
      </w:tr>
      <w:tr w:rsidR="00780DCC" w:rsidRPr="005508F6" w:rsidTr="000802B1">
        <w:trPr>
          <w:trHeight w:val="582"/>
        </w:trPr>
        <w:tc>
          <w:tcPr>
            <w:tcW w:w="591" w:type="dxa"/>
            <w:vMerge/>
            <w:vAlign w:val="center"/>
          </w:tcPr>
          <w:p w:rsidR="00780DCC" w:rsidRPr="005508F6" w:rsidRDefault="00780DCC" w:rsidP="00D65F46">
            <w:pPr>
              <w:jc w:val="center"/>
              <w:rPr>
                <w:sz w:val="22"/>
                <w:szCs w:val="22"/>
              </w:rPr>
            </w:pPr>
          </w:p>
        </w:tc>
        <w:tc>
          <w:tcPr>
            <w:tcW w:w="2268" w:type="dxa"/>
            <w:vMerge/>
            <w:vAlign w:val="center"/>
            <w:hideMark/>
          </w:tcPr>
          <w:p w:rsidR="00780DCC" w:rsidRPr="005508F6" w:rsidRDefault="00780DCC" w:rsidP="005640EF">
            <w:pPr>
              <w:rPr>
                <w:sz w:val="22"/>
                <w:szCs w:val="22"/>
              </w:rPr>
            </w:pPr>
          </w:p>
        </w:tc>
        <w:tc>
          <w:tcPr>
            <w:tcW w:w="1701" w:type="dxa"/>
            <w:shd w:val="clear" w:color="auto" w:fill="auto"/>
            <w:vAlign w:val="center"/>
            <w:hideMark/>
          </w:tcPr>
          <w:p w:rsidR="00780DCC" w:rsidRPr="005508F6" w:rsidRDefault="009869A4" w:rsidP="00DC4733">
            <w:pPr>
              <w:rPr>
                <w:sz w:val="22"/>
                <w:szCs w:val="22"/>
              </w:rPr>
            </w:pPr>
            <w:r w:rsidRPr="005508F6">
              <w:rPr>
                <w:sz w:val="22"/>
                <w:szCs w:val="22"/>
              </w:rPr>
              <w:t>Менее</w:t>
            </w:r>
            <w:r w:rsidR="00780DCC" w:rsidRPr="005508F6">
              <w:rPr>
                <w:sz w:val="22"/>
                <w:szCs w:val="22"/>
              </w:rPr>
              <w:t xml:space="preserve"> 80%</w:t>
            </w:r>
          </w:p>
        </w:tc>
        <w:tc>
          <w:tcPr>
            <w:tcW w:w="1276" w:type="dxa"/>
            <w:shd w:val="clear" w:color="auto" w:fill="auto"/>
            <w:vAlign w:val="center"/>
            <w:hideMark/>
          </w:tcPr>
          <w:p w:rsidR="00780DCC" w:rsidRPr="005508F6" w:rsidRDefault="00780DCC" w:rsidP="005640EF">
            <w:pPr>
              <w:jc w:val="center"/>
              <w:rPr>
                <w:sz w:val="22"/>
                <w:szCs w:val="22"/>
              </w:rPr>
            </w:pPr>
            <w:r w:rsidRPr="005508F6">
              <w:rPr>
                <w:sz w:val="22"/>
                <w:szCs w:val="22"/>
              </w:rPr>
              <w:t>0</w:t>
            </w:r>
          </w:p>
        </w:tc>
        <w:tc>
          <w:tcPr>
            <w:tcW w:w="1984" w:type="dxa"/>
            <w:vMerge/>
            <w:vAlign w:val="center"/>
            <w:hideMark/>
          </w:tcPr>
          <w:p w:rsidR="00780DCC" w:rsidRPr="005508F6" w:rsidRDefault="00780DCC" w:rsidP="005640EF">
            <w:pPr>
              <w:rPr>
                <w:sz w:val="22"/>
                <w:szCs w:val="22"/>
              </w:rPr>
            </w:pPr>
          </w:p>
        </w:tc>
        <w:tc>
          <w:tcPr>
            <w:tcW w:w="6946" w:type="dxa"/>
            <w:vMerge/>
            <w:vAlign w:val="center"/>
            <w:hideMark/>
          </w:tcPr>
          <w:p w:rsidR="00780DCC" w:rsidRPr="005508F6" w:rsidRDefault="00780DCC" w:rsidP="005640EF">
            <w:pPr>
              <w:rPr>
                <w:sz w:val="22"/>
                <w:szCs w:val="22"/>
              </w:rPr>
            </w:pPr>
          </w:p>
        </w:tc>
      </w:tr>
      <w:tr w:rsidR="00780DCC" w:rsidRPr="005508F6" w:rsidTr="000802B1">
        <w:trPr>
          <w:trHeight w:val="924"/>
        </w:trPr>
        <w:tc>
          <w:tcPr>
            <w:tcW w:w="591" w:type="dxa"/>
            <w:vMerge w:val="restart"/>
            <w:vAlign w:val="center"/>
          </w:tcPr>
          <w:p w:rsidR="00780DCC" w:rsidRPr="005508F6" w:rsidRDefault="00780DCC" w:rsidP="00D65F46">
            <w:pPr>
              <w:jc w:val="center"/>
              <w:rPr>
                <w:sz w:val="22"/>
                <w:szCs w:val="22"/>
              </w:rPr>
            </w:pPr>
            <w:r w:rsidRPr="005508F6">
              <w:rPr>
                <w:sz w:val="22"/>
                <w:szCs w:val="22"/>
              </w:rPr>
              <w:t>17</w:t>
            </w:r>
          </w:p>
        </w:tc>
        <w:tc>
          <w:tcPr>
            <w:tcW w:w="2268" w:type="dxa"/>
            <w:vMerge w:val="restart"/>
            <w:shd w:val="clear" w:color="auto" w:fill="auto"/>
            <w:vAlign w:val="center"/>
            <w:hideMark/>
          </w:tcPr>
          <w:p w:rsidR="00780DCC" w:rsidRPr="005508F6" w:rsidRDefault="00780DCC" w:rsidP="00EE43F9">
            <w:pPr>
              <w:rPr>
                <w:sz w:val="22"/>
                <w:szCs w:val="22"/>
              </w:rPr>
            </w:pPr>
            <w:r w:rsidRPr="005508F6">
              <w:rPr>
                <w:sz w:val="22"/>
                <w:szCs w:val="22"/>
              </w:rPr>
              <w:t>Доля обучающихся 4-х классов, получивших «4» и «5» по итогам учебного года</w:t>
            </w:r>
          </w:p>
        </w:tc>
        <w:tc>
          <w:tcPr>
            <w:tcW w:w="1701" w:type="dxa"/>
            <w:shd w:val="clear" w:color="auto" w:fill="auto"/>
            <w:vAlign w:val="center"/>
            <w:hideMark/>
          </w:tcPr>
          <w:p w:rsidR="00780DCC" w:rsidRPr="005508F6" w:rsidRDefault="00780DCC" w:rsidP="005640EF">
            <w:pPr>
              <w:rPr>
                <w:sz w:val="22"/>
                <w:szCs w:val="22"/>
              </w:rPr>
            </w:pPr>
            <w:r w:rsidRPr="005508F6">
              <w:rPr>
                <w:sz w:val="22"/>
                <w:szCs w:val="22"/>
              </w:rPr>
              <w:t>65% и более</w:t>
            </w:r>
          </w:p>
        </w:tc>
        <w:tc>
          <w:tcPr>
            <w:tcW w:w="1276" w:type="dxa"/>
            <w:shd w:val="clear" w:color="auto" w:fill="auto"/>
            <w:vAlign w:val="center"/>
            <w:hideMark/>
          </w:tcPr>
          <w:p w:rsidR="00780DCC" w:rsidRPr="005508F6" w:rsidRDefault="00780DCC" w:rsidP="005640EF">
            <w:pPr>
              <w:jc w:val="center"/>
              <w:rPr>
                <w:sz w:val="22"/>
                <w:szCs w:val="22"/>
              </w:rPr>
            </w:pPr>
            <w:r w:rsidRPr="005508F6">
              <w:rPr>
                <w:sz w:val="22"/>
                <w:szCs w:val="22"/>
              </w:rPr>
              <w:t>10</w:t>
            </w:r>
          </w:p>
        </w:tc>
        <w:tc>
          <w:tcPr>
            <w:tcW w:w="1984" w:type="dxa"/>
            <w:vMerge w:val="restart"/>
            <w:shd w:val="clear" w:color="auto" w:fill="auto"/>
            <w:vAlign w:val="center"/>
            <w:hideMark/>
          </w:tcPr>
          <w:p w:rsidR="00780DCC" w:rsidRPr="005508F6" w:rsidRDefault="00780DCC" w:rsidP="005640EF">
            <w:pPr>
              <w:jc w:val="center"/>
              <w:rPr>
                <w:sz w:val="22"/>
                <w:szCs w:val="22"/>
              </w:rPr>
            </w:pPr>
            <w:r w:rsidRPr="005508F6">
              <w:rPr>
                <w:sz w:val="22"/>
                <w:szCs w:val="22"/>
              </w:rPr>
              <w:t>Отдел общего образования</w:t>
            </w:r>
          </w:p>
        </w:tc>
        <w:tc>
          <w:tcPr>
            <w:tcW w:w="6946" w:type="dxa"/>
            <w:vMerge w:val="restart"/>
            <w:shd w:val="clear" w:color="auto" w:fill="auto"/>
            <w:vAlign w:val="center"/>
            <w:hideMark/>
          </w:tcPr>
          <w:p w:rsidR="00780DCC" w:rsidRPr="005508F6" w:rsidRDefault="00780DCC" w:rsidP="00792F70">
            <w:pPr>
              <w:rPr>
                <w:sz w:val="22"/>
                <w:szCs w:val="22"/>
              </w:rPr>
            </w:pPr>
            <w:r w:rsidRPr="005508F6">
              <w:rPr>
                <w:sz w:val="22"/>
                <w:szCs w:val="22"/>
              </w:rPr>
              <w:t>Источник информации: отчёты об успеваемости за учебный год.</w:t>
            </w:r>
            <w:r w:rsidRPr="005508F6">
              <w:rPr>
                <w:sz w:val="22"/>
                <w:szCs w:val="22"/>
              </w:rPr>
              <w:br/>
              <w:t>Порядок расчета: (численность обучающихся 4-х классов, получивших "4" и "5" по итогам учебного года / численность обучающихся 4-х классов по состоянию на 30 мая) * 100%.</w:t>
            </w:r>
          </w:p>
          <w:p w:rsidR="00780DCC" w:rsidRPr="005508F6" w:rsidRDefault="00780DCC" w:rsidP="00792F70">
            <w:pPr>
              <w:rPr>
                <w:sz w:val="22"/>
                <w:szCs w:val="22"/>
              </w:rPr>
            </w:pPr>
            <w:r w:rsidRPr="005508F6">
              <w:rPr>
                <w:sz w:val="22"/>
                <w:szCs w:val="22"/>
              </w:rPr>
              <w:t xml:space="preserve">Расчёт проводится без учета классов с организацией обучения по адаптированной образовательной программе для детей с ограниченными </w:t>
            </w:r>
            <w:r w:rsidRPr="005508F6">
              <w:rPr>
                <w:sz w:val="22"/>
                <w:szCs w:val="22"/>
              </w:rPr>
              <w:br/>
              <w:t>Периодичность: ежегодно в феврале за предшествующий учебный год</w:t>
            </w:r>
          </w:p>
        </w:tc>
      </w:tr>
      <w:tr w:rsidR="00780DCC" w:rsidRPr="005508F6" w:rsidTr="000802B1">
        <w:trPr>
          <w:trHeight w:val="1014"/>
        </w:trPr>
        <w:tc>
          <w:tcPr>
            <w:tcW w:w="591" w:type="dxa"/>
            <w:vMerge/>
            <w:vAlign w:val="center"/>
          </w:tcPr>
          <w:p w:rsidR="00780DCC" w:rsidRPr="005508F6" w:rsidRDefault="00780DCC" w:rsidP="005640EF">
            <w:pPr>
              <w:rPr>
                <w:sz w:val="22"/>
                <w:szCs w:val="22"/>
              </w:rPr>
            </w:pPr>
          </w:p>
        </w:tc>
        <w:tc>
          <w:tcPr>
            <w:tcW w:w="2268" w:type="dxa"/>
            <w:vMerge/>
            <w:vAlign w:val="center"/>
            <w:hideMark/>
          </w:tcPr>
          <w:p w:rsidR="00780DCC" w:rsidRPr="005508F6" w:rsidRDefault="00780DCC" w:rsidP="005640EF">
            <w:pPr>
              <w:rPr>
                <w:sz w:val="22"/>
                <w:szCs w:val="22"/>
              </w:rPr>
            </w:pPr>
          </w:p>
        </w:tc>
        <w:tc>
          <w:tcPr>
            <w:tcW w:w="1701" w:type="dxa"/>
            <w:shd w:val="clear" w:color="auto" w:fill="auto"/>
            <w:vAlign w:val="center"/>
            <w:hideMark/>
          </w:tcPr>
          <w:p w:rsidR="00780DCC" w:rsidRPr="005508F6" w:rsidRDefault="009869A4" w:rsidP="005640EF">
            <w:pPr>
              <w:rPr>
                <w:sz w:val="22"/>
                <w:szCs w:val="22"/>
              </w:rPr>
            </w:pPr>
            <w:r w:rsidRPr="005508F6">
              <w:rPr>
                <w:sz w:val="22"/>
                <w:szCs w:val="22"/>
              </w:rPr>
              <w:t>Менее</w:t>
            </w:r>
            <w:r w:rsidR="00780DCC" w:rsidRPr="005508F6">
              <w:rPr>
                <w:sz w:val="22"/>
                <w:szCs w:val="22"/>
              </w:rPr>
              <w:t xml:space="preserve"> 65%</w:t>
            </w:r>
          </w:p>
        </w:tc>
        <w:tc>
          <w:tcPr>
            <w:tcW w:w="1276" w:type="dxa"/>
            <w:shd w:val="clear" w:color="auto" w:fill="auto"/>
            <w:vAlign w:val="center"/>
            <w:hideMark/>
          </w:tcPr>
          <w:p w:rsidR="00780DCC" w:rsidRPr="005508F6" w:rsidRDefault="00780DCC" w:rsidP="005640EF">
            <w:pPr>
              <w:jc w:val="center"/>
              <w:rPr>
                <w:sz w:val="22"/>
                <w:szCs w:val="22"/>
              </w:rPr>
            </w:pPr>
            <w:r w:rsidRPr="005508F6">
              <w:rPr>
                <w:sz w:val="22"/>
                <w:szCs w:val="22"/>
              </w:rPr>
              <w:t>0</w:t>
            </w:r>
          </w:p>
        </w:tc>
        <w:tc>
          <w:tcPr>
            <w:tcW w:w="1984" w:type="dxa"/>
            <w:vMerge/>
            <w:vAlign w:val="center"/>
            <w:hideMark/>
          </w:tcPr>
          <w:p w:rsidR="00780DCC" w:rsidRPr="005508F6" w:rsidRDefault="00780DCC" w:rsidP="005640EF">
            <w:pPr>
              <w:rPr>
                <w:sz w:val="22"/>
                <w:szCs w:val="22"/>
              </w:rPr>
            </w:pPr>
          </w:p>
        </w:tc>
        <w:tc>
          <w:tcPr>
            <w:tcW w:w="6946" w:type="dxa"/>
            <w:vMerge/>
            <w:vAlign w:val="center"/>
            <w:hideMark/>
          </w:tcPr>
          <w:p w:rsidR="00780DCC" w:rsidRPr="005508F6" w:rsidRDefault="00780DCC" w:rsidP="005640EF">
            <w:pPr>
              <w:rPr>
                <w:sz w:val="22"/>
                <w:szCs w:val="22"/>
              </w:rPr>
            </w:pPr>
          </w:p>
        </w:tc>
      </w:tr>
      <w:tr w:rsidR="00780DCC" w:rsidRPr="005508F6" w:rsidTr="000802B1">
        <w:trPr>
          <w:trHeight w:val="1011"/>
        </w:trPr>
        <w:tc>
          <w:tcPr>
            <w:tcW w:w="591" w:type="dxa"/>
            <w:vMerge w:val="restart"/>
            <w:vAlign w:val="center"/>
          </w:tcPr>
          <w:p w:rsidR="00780DCC" w:rsidRPr="005508F6" w:rsidRDefault="00780DCC" w:rsidP="00D65F46">
            <w:pPr>
              <w:jc w:val="center"/>
              <w:rPr>
                <w:sz w:val="22"/>
                <w:szCs w:val="22"/>
              </w:rPr>
            </w:pPr>
            <w:r w:rsidRPr="005508F6">
              <w:rPr>
                <w:sz w:val="22"/>
                <w:szCs w:val="22"/>
              </w:rPr>
              <w:lastRenderedPageBreak/>
              <w:t>18</w:t>
            </w:r>
          </w:p>
        </w:tc>
        <w:tc>
          <w:tcPr>
            <w:tcW w:w="2268" w:type="dxa"/>
            <w:vMerge w:val="restart"/>
            <w:shd w:val="clear" w:color="auto" w:fill="auto"/>
            <w:vAlign w:val="center"/>
            <w:hideMark/>
          </w:tcPr>
          <w:p w:rsidR="00780DCC" w:rsidRPr="005508F6" w:rsidRDefault="00780DCC" w:rsidP="005640EF">
            <w:pPr>
              <w:rPr>
                <w:sz w:val="22"/>
                <w:szCs w:val="22"/>
              </w:rPr>
            </w:pPr>
            <w:r w:rsidRPr="005508F6">
              <w:rPr>
                <w:sz w:val="22"/>
                <w:szCs w:val="22"/>
              </w:rPr>
              <w:t>Доля обучающихся 7-х классов, получивших «4» и «5» по итогам учебного года</w:t>
            </w:r>
          </w:p>
        </w:tc>
        <w:tc>
          <w:tcPr>
            <w:tcW w:w="1701" w:type="dxa"/>
            <w:shd w:val="clear" w:color="auto" w:fill="auto"/>
            <w:vAlign w:val="center"/>
            <w:hideMark/>
          </w:tcPr>
          <w:p w:rsidR="00780DCC" w:rsidRPr="005508F6" w:rsidRDefault="00780DCC" w:rsidP="005640EF">
            <w:pPr>
              <w:rPr>
                <w:sz w:val="22"/>
                <w:szCs w:val="22"/>
              </w:rPr>
            </w:pPr>
            <w:r w:rsidRPr="005508F6">
              <w:rPr>
                <w:sz w:val="22"/>
                <w:szCs w:val="22"/>
              </w:rPr>
              <w:t>50% и более</w:t>
            </w:r>
          </w:p>
        </w:tc>
        <w:tc>
          <w:tcPr>
            <w:tcW w:w="1276" w:type="dxa"/>
            <w:shd w:val="clear" w:color="auto" w:fill="auto"/>
            <w:vAlign w:val="center"/>
            <w:hideMark/>
          </w:tcPr>
          <w:p w:rsidR="00780DCC" w:rsidRPr="005508F6" w:rsidRDefault="00780DCC" w:rsidP="005640EF">
            <w:pPr>
              <w:jc w:val="center"/>
              <w:rPr>
                <w:sz w:val="22"/>
                <w:szCs w:val="22"/>
              </w:rPr>
            </w:pPr>
            <w:r w:rsidRPr="005508F6">
              <w:rPr>
                <w:sz w:val="22"/>
                <w:szCs w:val="22"/>
              </w:rPr>
              <w:t>10</w:t>
            </w:r>
          </w:p>
        </w:tc>
        <w:tc>
          <w:tcPr>
            <w:tcW w:w="1984" w:type="dxa"/>
            <w:vMerge w:val="restart"/>
            <w:shd w:val="clear" w:color="auto" w:fill="auto"/>
            <w:vAlign w:val="center"/>
            <w:hideMark/>
          </w:tcPr>
          <w:p w:rsidR="00780DCC" w:rsidRPr="005508F6" w:rsidRDefault="00780DCC" w:rsidP="005640EF">
            <w:pPr>
              <w:jc w:val="center"/>
              <w:rPr>
                <w:sz w:val="22"/>
                <w:szCs w:val="22"/>
              </w:rPr>
            </w:pPr>
            <w:r w:rsidRPr="005508F6">
              <w:rPr>
                <w:sz w:val="22"/>
                <w:szCs w:val="22"/>
              </w:rPr>
              <w:t>Отдел общего образования</w:t>
            </w:r>
          </w:p>
        </w:tc>
        <w:tc>
          <w:tcPr>
            <w:tcW w:w="6946" w:type="dxa"/>
            <w:vMerge w:val="restart"/>
            <w:shd w:val="clear" w:color="auto" w:fill="auto"/>
            <w:vAlign w:val="center"/>
            <w:hideMark/>
          </w:tcPr>
          <w:p w:rsidR="00780DCC" w:rsidRPr="005508F6" w:rsidRDefault="00780DCC" w:rsidP="00792F70">
            <w:pPr>
              <w:rPr>
                <w:sz w:val="22"/>
                <w:szCs w:val="22"/>
              </w:rPr>
            </w:pPr>
            <w:r w:rsidRPr="005508F6">
              <w:rPr>
                <w:sz w:val="22"/>
                <w:szCs w:val="22"/>
              </w:rPr>
              <w:t>Источник информации: отчёты об успеваемости за учебный год.</w:t>
            </w:r>
            <w:r w:rsidRPr="005508F6">
              <w:rPr>
                <w:sz w:val="22"/>
                <w:szCs w:val="22"/>
              </w:rPr>
              <w:br/>
              <w:t>Порядок расчета: (численность обучающихся 7-х классов, получивших "4" и "5" по итогам учебного года / численность обучающихся 7-х классов по состоянию на 30 мая) * 100%.</w:t>
            </w:r>
          </w:p>
          <w:p w:rsidR="00780DCC" w:rsidRPr="005508F6" w:rsidRDefault="00780DCC" w:rsidP="00792F70">
            <w:pPr>
              <w:rPr>
                <w:sz w:val="22"/>
                <w:szCs w:val="22"/>
              </w:rPr>
            </w:pPr>
            <w:r w:rsidRPr="005508F6">
              <w:rPr>
                <w:sz w:val="22"/>
                <w:szCs w:val="22"/>
              </w:rPr>
              <w:t>Расчёт проводится без учета классов с организацией обучения по адаптированной образовательной программе для детей с ограниченными возможностями здоровья.</w:t>
            </w:r>
            <w:r w:rsidRPr="005508F6">
              <w:rPr>
                <w:sz w:val="22"/>
                <w:szCs w:val="22"/>
              </w:rPr>
              <w:br/>
              <w:t>Периодичность: ежегодно в феврале за предшествующий учебный год</w:t>
            </w:r>
          </w:p>
        </w:tc>
      </w:tr>
      <w:tr w:rsidR="00780DCC" w:rsidRPr="005508F6" w:rsidTr="000802B1">
        <w:trPr>
          <w:trHeight w:val="972"/>
        </w:trPr>
        <w:tc>
          <w:tcPr>
            <w:tcW w:w="591" w:type="dxa"/>
            <w:vMerge/>
            <w:vAlign w:val="center"/>
          </w:tcPr>
          <w:p w:rsidR="00780DCC" w:rsidRPr="005508F6" w:rsidRDefault="00780DCC" w:rsidP="00D65F46">
            <w:pPr>
              <w:jc w:val="center"/>
              <w:rPr>
                <w:sz w:val="22"/>
                <w:szCs w:val="22"/>
              </w:rPr>
            </w:pPr>
          </w:p>
        </w:tc>
        <w:tc>
          <w:tcPr>
            <w:tcW w:w="2268" w:type="dxa"/>
            <w:vMerge/>
            <w:vAlign w:val="center"/>
            <w:hideMark/>
          </w:tcPr>
          <w:p w:rsidR="00780DCC" w:rsidRPr="005508F6" w:rsidRDefault="00780DCC" w:rsidP="005640EF">
            <w:pPr>
              <w:rPr>
                <w:sz w:val="22"/>
                <w:szCs w:val="22"/>
              </w:rPr>
            </w:pPr>
          </w:p>
        </w:tc>
        <w:tc>
          <w:tcPr>
            <w:tcW w:w="1701" w:type="dxa"/>
            <w:shd w:val="clear" w:color="auto" w:fill="auto"/>
            <w:vAlign w:val="center"/>
            <w:hideMark/>
          </w:tcPr>
          <w:p w:rsidR="00780DCC" w:rsidRPr="005508F6" w:rsidRDefault="009869A4" w:rsidP="005640EF">
            <w:pPr>
              <w:rPr>
                <w:sz w:val="22"/>
                <w:szCs w:val="22"/>
              </w:rPr>
            </w:pPr>
            <w:r w:rsidRPr="005508F6">
              <w:rPr>
                <w:sz w:val="22"/>
                <w:szCs w:val="22"/>
              </w:rPr>
              <w:t>Менее</w:t>
            </w:r>
            <w:r w:rsidR="00780DCC" w:rsidRPr="005508F6">
              <w:rPr>
                <w:sz w:val="22"/>
                <w:szCs w:val="22"/>
              </w:rPr>
              <w:t xml:space="preserve"> 50%</w:t>
            </w:r>
          </w:p>
        </w:tc>
        <w:tc>
          <w:tcPr>
            <w:tcW w:w="1276" w:type="dxa"/>
            <w:shd w:val="clear" w:color="auto" w:fill="auto"/>
            <w:vAlign w:val="center"/>
            <w:hideMark/>
          </w:tcPr>
          <w:p w:rsidR="00780DCC" w:rsidRPr="005508F6" w:rsidRDefault="00780DCC" w:rsidP="005640EF">
            <w:pPr>
              <w:jc w:val="center"/>
              <w:rPr>
                <w:sz w:val="22"/>
                <w:szCs w:val="22"/>
              </w:rPr>
            </w:pPr>
            <w:r w:rsidRPr="005508F6">
              <w:rPr>
                <w:sz w:val="22"/>
                <w:szCs w:val="22"/>
              </w:rPr>
              <w:t>0</w:t>
            </w:r>
          </w:p>
        </w:tc>
        <w:tc>
          <w:tcPr>
            <w:tcW w:w="1984" w:type="dxa"/>
            <w:vMerge/>
            <w:vAlign w:val="center"/>
            <w:hideMark/>
          </w:tcPr>
          <w:p w:rsidR="00780DCC" w:rsidRPr="005508F6" w:rsidRDefault="00780DCC" w:rsidP="005640EF">
            <w:pPr>
              <w:rPr>
                <w:sz w:val="22"/>
                <w:szCs w:val="22"/>
              </w:rPr>
            </w:pPr>
          </w:p>
        </w:tc>
        <w:tc>
          <w:tcPr>
            <w:tcW w:w="6946" w:type="dxa"/>
            <w:vMerge/>
            <w:vAlign w:val="center"/>
            <w:hideMark/>
          </w:tcPr>
          <w:p w:rsidR="00780DCC" w:rsidRPr="005508F6" w:rsidRDefault="00780DCC" w:rsidP="005640EF">
            <w:pPr>
              <w:rPr>
                <w:sz w:val="22"/>
                <w:szCs w:val="22"/>
              </w:rPr>
            </w:pPr>
          </w:p>
        </w:tc>
      </w:tr>
      <w:tr w:rsidR="00780DCC" w:rsidRPr="005508F6" w:rsidTr="000802B1">
        <w:trPr>
          <w:trHeight w:val="1136"/>
        </w:trPr>
        <w:tc>
          <w:tcPr>
            <w:tcW w:w="591" w:type="dxa"/>
            <w:vMerge w:val="restart"/>
            <w:vAlign w:val="center"/>
          </w:tcPr>
          <w:p w:rsidR="00780DCC" w:rsidRPr="005508F6" w:rsidRDefault="00780DCC" w:rsidP="00D65F46">
            <w:pPr>
              <w:jc w:val="center"/>
              <w:rPr>
                <w:sz w:val="22"/>
                <w:szCs w:val="22"/>
              </w:rPr>
            </w:pPr>
            <w:r w:rsidRPr="005508F6">
              <w:rPr>
                <w:sz w:val="22"/>
                <w:szCs w:val="22"/>
              </w:rPr>
              <w:t>19</w:t>
            </w:r>
          </w:p>
        </w:tc>
        <w:tc>
          <w:tcPr>
            <w:tcW w:w="2268" w:type="dxa"/>
            <w:vMerge w:val="restart"/>
            <w:shd w:val="clear" w:color="auto" w:fill="auto"/>
            <w:vAlign w:val="center"/>
            <w:hideMark/>
          </w:tcPr>
          <w:p w:rsidR="00780DCC" w:rsidRPr="005508F6" w:rsidRDefault="00780DCC" w:rsidP="005640EF">
            <w:pPr>
              <w:rPr>
                <w:sz w:val="22"/>
                <w:szCs w:val="22"/>
              </w:rPr>
            </w:pPr>
            <w:r w:rsidRPr="005508F6">
              <w:rPr>
                <w:sz w:val="22"/>
                <w:szCs w:val="22"/>
              </w:rPr>
              <w:t>Отсутствие обучающихся, не освоивших образовательные программы соответствующего уровня</w:t>
            </w:r>
          </w:p>
        </w:tc>
        <w:tc>
          <w:tcPr>
            <w:tcW w:w="1701" w:type="dxa"/>
            <w:shd w:val="clear" w:color="auto" w:fill="auto"/>
            <w:vAlign w:val="center"/>
            <w:hideMark/>
          </w:tcPr>
          <w:p w:rsidR="00780DCC" w:rsidRPr="005508F6" w:rsidRDefault="009869A4" w:rsidP="005640EF">
            <w:pPr>
              <w:rPr>
                <w:sz w:val="22"/>
                <w:szCs w:val="22"/>
              </w:rPr>
            </w:pPr>
            <w:r w:rsidRPr="005508F6">
              <w:rPr>
                <w:sz w:val="22"/>
                <w:szCs w:val="22"/>
              </w:rPr>
              <w:t>Отсутствие</w:t>
            </w:r>
          </w:p>
        </w:tc>
        <w:tc>
          <w:tcPr>
            <w:tcW w:w="1276" w:type="dxa"/>
            <w:shd w:val="clear" w:color="auto" w:fill="auto"/>
            <w:vAlign w:val="center"/>
            <w:hideMark/>
          </w:tcPr>
          <w:p w:rsidR="00780DCC" w:rsidRPr="005508F6" w:rsidRDefault="00780DCC" w:rsidP="005640EF">
            <w:pPr>
              <w:jc w:val="center"/>
              <w:rPr>
                <w:sz w:val="22"/>
                <w:szCs w:val="22"/>
              </w:rPr>
            </w:pPr>
            <w:r w:rsidRPr="005508F6">
              <w:rPr>
                <w:sz w:val="22"/>
                <w:szCs w:val="22"/>
              </w:rPr>
              <w:t>10</w:t>
            </w:r>
          </w:p>
        </w:tc>
        <w:tc>
          <w:tcPr>
            <w:tcW w:w="1984" w:type="dxa"/>
            <w:vMerge w:val="restart"/>
            <w:shd w:val="clear" w:color="auto" w:fill="auto"/>
            <w:vAlign w:val="center"/>
            <w:hideMark/>
          </w:tcPr>
          <w:p w:rsidR="00780DCC" w:rsidRPr="005508F6" w:rsidRDefault="00780DCC" w:rsidP="005640EF">
            <w:pPr>
              <w:jc w:val="center"/>
              <w:rPr>
                <w:sz w:val="22"/>
                <w:szCs w:val="22"/>
              </w:rPr>
            </w:pPr>
            <w:r w:rsidRPr="005508F6">
              <w:rPr>
                <w:sz w:val="22"/>
                <w:szCs w:val="22"/>
              </w:rPr>
              <w:t>Отдел общего образования</w:t>
            </w:r>
          </w:p>
        </w:tc>
        <w:tc>
          <w:tcPr>
            <w:tcW w:w="6946" w:type="dxa"/>
            <w:vMerge w:val="restart"/>
            <w:shd w:val="clear" w:color="auto" w:fill="auto"/>
            <w:vAlign w:val="center"/>
            <w:hideMark/>
          </w:tcPr>
          <w:p w:rsidR="00780DCC" w:rsidRPr="005508F6" w:rsidRDefault="00780DCC" w:rsidP="00502AAC">
            <w:pPr>
              <w:rPr>
                <w:sz w:val="22"/>
                <w:szCs w:val="22"/>
              </w:rPr>
            </w:pPr>
            <w:r w:rsidRPr="005508F6">
              <w:rPr>
                <w:sz w:val="22"/>
                <w:szCs w:val="22"/>
              </w:rPr>
              <w:t>Источник информации: отчёты об успеваемости за учебный год в ИАС, протоколы государственной итоговой аттестации.</w:t>
            </w:r>
            <w:r w:rsidRPr="005508F6">
              <w:rPr>
                <w:sz w:val="22"/>
                <w:szCs w:val="22"/>
              </w:rPr>
              <w:br/>
              <w:t>Условия, при котором показатель считается достигнутым:</w:t>
            </w:r>
            <w:r w:rsidRPr="005508F6">
              <w:rPr>
                <w:sz w:val="22"/>
                <w:szCs w:val="22"/>
              </w:rPr>
              <w:br/>
              <w:t>1) отсутствие обучающихся 4-х классов, не освоивших программу начального общего образования по итогам учебного года;</w:t>
            </w:r>
            <w:r w:rsidRPr="005508F6">
              <w:rPr>
                <w:sz w:val="22"/>
                <w:szCs w:val="22"/>
              </w:rPr>
              <w:br/>
              <w:t>2) отсутствие выпускников 9-х, 11-х классов, не получивших аттестат (без учёта обучающихся, не получивших аттестат по уважительной причине).</w:t>
            </w:r>
          </w:p>
          <w:p w:rsidR="00780DCC" w:rsidRPr="005508F6" w:rsidRDefault="00780DCC" w:rsidP="00502AAC">
            <w:pPr>
              <w:rPr>
                <w:sz w:val="22"/>
                <w:szCs w:val="22"/>
              </w:rPr>
            </w:pPr>
            <w:r w:rsidRPr="005508F6">
              <w:rPr>
                <w:sz w:val="22"/>
                <w:szCs w:val="22"/>
              </w:rPr>
              <w:t>Периодичность: ежегодно в феврале за предшествующий учебный год</w:t>
            </w:r>
          </w:p>
        </w:tc>
      </w:tr>
      <w:tr w:rsidR="00780DCC" w:rsidRPr="005508F6" w:rsidTr="000802B1">
        <w:trPr>
          <w:trHeight w:val="986"/>
        </w:trPr>
        <w:tc>
          <w:tcPr>
            <w:tcW w:w="591" w:type="dxa"/>
            <w:vMerge/>
          </w:tcPr>
          <w:p w:rsidR="00780DCC" w:rsidRPr="005508F6" w:rsidRDefault="00780DCC" w:rsidP="005640EF">
            <w:pPr>
              <w:rPr>
                <w:sz w:val="22"/>
                <w:szCs w:val="22"/>
              </w:rPr>
            </w:pPr>
          </w:p>
        </w:tc>
        <w:tc>
          <w:tcPr>
            <w:tcW w:w="2268" w:type="dxa"/>
            <w:vMerge/>
            <w:vAlign w:val="center"/>
            <w:hideMark/>
          </w:tcPr>
          <w:p w:rsidR="00780DCC" w:rsidRPr="005508F6" w:rsidRDefault="00780DCC" w:rsidP="005640EF">
            <w:pPr>
              <w:rPr>
                <w:sz w:val="22"/>
                <w:szCs w:val="22"/>
              </w:rPr>
            </w:pPr>
          </w:p>
        </w:tc>
        <w:tc>
          <w:tcPr>
            <w:tcW w:w="1701" w:type="dxa"/>
            <w:shd w:val="clear" w:color="auto" w:fill="auto"/>
            <w:vAlign w:val="center"/>
            <w:hideMark/>
          </w:tcPr>
          <w:p w:rsidR="00780DCC" w:rsidRPr="005508F6" w:rsidRDefault="009869A4" w:rsidP="005640EF">
            <w:pPr>
              <w:rPr>
                <w:sz w:val="22"/>
                <w:szCs w:val="22"/>
              </w:rPr>
            </w:pPr>
            <w:r w:rsidRPr="005508F6">
              <w:rPr>
                <w:sz w:val="22"/>
                <w:szCs w:val="22"/>
              </w:rPr>
              <w:t>Наличие</w:t>
            </w:r>
          </w:p>
        </w:tc>
        <w:tc>
          <w:tcPr>
            <w:tcW w:w="1276" w:type="dxa"/>
            <w:shd w:val="clear" w:color="auto" w:fill="auto"/>
            <w:vAlign w:val="center"/>
            <w:hideMark/>
          </w:tcPr>
          <w:p w:rsidR="00780DCC" w:rsidRPr="005508F6" w:rsidRDefault="00780DCC" w:rsidP="005640EF">
            <w:pPr>
              <w:jc w:val="center"/>
              <w:rPr>
                <w:sz w:val="22"/>
                <w:szCs w:val="22"/>
              </w:rPr>
            </w:pPr>
            <w:r w:rsidRPr="005508F6">
              <w:rPr>
                <w:sz w:val="22"/>
                <w:szCs w:val="22"/>
              </w:rPr>
              <w:t>0</w:t>
            </w:r>
          </w:p>
        </w:tc>
        <w:tc>
          <w:tcPr>
            <w:tcW w:w="1984" w:type="dxa"/>
            <w:vMerge/>
            <w:vAlign w:val="center"/>
            <w:hideMark/>
          </w:tcPr>
          <w:p w:rsidR="00780DCC" w:rsidRPr="005508F6" w:rsidRDefault="00780DCC" w:rsidP="005640EF">
            <w:pPr>
              <w:rPr>
                <w:sz w:val="22"/>
                <w:szCs w:val="22"/>
              </w:rPr>
            </w:pPr>
          </w:p>
        </w:tc>
        <w:tc>
          <w:tcPr>
            <w:tcW w:w="6946" w:type="dxa"/>
            <w:vMerge/>
            <w:vAlign w:val="center"/>
            <w:hideMark/>
          </w:tcPr>
          <w:p w:rsidR="00780DCC" w:rsidRPr="005508F6" w:rsidRDefault="00780DCC" w:rsidP="005640EF">
            <w:pPr>
              <w:rPr>
                <w:sz w:val="22"/>
                <w:szCs w:val="22"/>
              </w:rPr>
            </w:pPr>
          </w:p>
        </w:tc>
      </w:tr>
    </w:tbl>
    <w:p w:rsidR="00020CCC" w:rsidRPr="005508F6" w:rsidRDefault="00020CCC" w:rsidP="00020CCC">
      <w:pPr>
        <w:spacing w:line="360" w:lineRule="auto"/>
        <w:ind w:left="720"/>
        <w:jc w:val="center"/>
        <w:rPr>
          <w:sz w:val="28"/>
          <w:szCs w:val="28"/>
        </w:rPr>
      </w:pPr>
    </w:p>
    <w:p w:rsidR="00D83EEE" w:rsidRPr="005508F6" w:rsidRDefault="00D83EEE" w:rsidP="005640EF">
      <w:pPr>
        <w:spacing w:line="360" w:lineRule="auto"/>
        <w:jc w:val="right"/>
        <w:rPr>
          <w:sz w:val="28"/>
          <w:szCs w:val="28"/>
        </w:rPr>
      </w:pPr>
    </w:p>
    <w:p w:rsidR="00DC4733" w:rsidRPr="005508F6" w:rsidRDefault="00DC4733" w:rsidP="005640EF">
      <w:pPr>
        <w:spacing w:line="360" w:lineRule="auto"/>
        <w:jc w:val="right"/>
        <w:rPr>
          <w:sz w:val="28"/>
          <w:szCs w:val="28"/>
        </w:rPr>
      </w:pPr>
    </w:p>
    <w:p w:rsidR="00DC4733" w:rsidRPr="005508F6" w:rsidRDefault="00DC4733" w:rsidP="005640EF">
      <w:pPr>
        <w:spacing w:line="360" w:lineRule="auto"/>
        <w:jc w:val="right"/>
        <w:rPr>
          <w:sz w:val="28"/>
          <w:szCs w:val="28"/>
        </w:rPr>
      </w:pPr>
    </w:p>
    <w:p w:rsidR="00DC4733" w:rsidRPr="005508F6" w:rsidRDefault="00DC4733" w:rsidP="005640EF">
      <w:pPr>
        <w:spacing w:line="360" w:lineRule="auto"/>
        <w:jc w:val="right"/>
        <w:rPr>
          <w:sz w:val="28"/>
          <w:szCs w:val="28"/>
        </w:rPr>
      </w:pPr>
    </w:p>
    <w:p w:rsidR="005640EF" w:rsidRPr="005508F6" w:rsidRDefault="005640EF" w:rsidP="00823692">
      <w:pPr>
        <w:pageBreakBefore/>
        <w:spacing w:line="360" w:lineRule="auto"/>
        <w:jc w:val="right"/>
        <w:rPr>
          <w:sz w:val="28"/>
          <w:szCs w:val="28"/>
        </w:rPr>
      </w:pPr>
      <w:r w:rsidRPr="005508F6">
        <w:rPr>
          <w:sz w:val="28"/>
          <w:szCs w:val="28"/>
        </w:rPr>
        <w:lastRenderedPageBreak/>
        <w:t xml:space="preserve">Таблица </w:t>
      </w:r>
      <w:r w:rsidR="00C3661F" w:rsidRPr="005508F6">
        <w:rPr>
          <w:sz w:val="28"/>
          <w:szCs w:val="28"/>
          <w:lang w:val="en-US"/>
        </w:rPr>
        <w:t>8</w:t>
      </w:r>
    </w:p>
    <w:p w:rsidR="005640EF" w:rsidRPr="005508F6" w:rsidRDefault="005640EF" w:rsidP="005640EF">
      <w:pPr>
        <w:spacing w:line="360" w:lineRule="auto"/>
        <w:jc w:val="center"/>
        <w:rPr>
          <w:sz w:val="28"/>
          <w:szCs w:val="28"/>
        </w:rPr>
      </w:pPr>
      <w:r w:rsidRPr="005508F6">
        <w:rPr>
          <w:sz w:val="28"/>
          <w:szCs w:val="28"/>
        </w:rPr>
        <w:t>Параметры и критерии оценки эффективности деятельности руководителя дошкольной образовательной организации</w:t>
      </w:r>
    </w:p>
    <w:tbl>
      <w:tblPr>
        <w:tblW w:w="1490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2835"/>
        <w:gridCol w:w="1843"/>
        <w:gridCol w:w="1417"/>
        <w:gridCol w:w="2127"/>
        <w:gridCol w:w="6095"/>
      </w:tblGrid>
      <w:tr w:rsidR="000919AC" w:rsidRPr="005508F6" w:rsidTr="000919AC">
        <w:trPr>
          <w:trHeight w:val="720"/>
        </w:trPr>
        <w:tc>
          <w:tcPr>
            <w:tcW w:w="591" w:type="dxa"/>
          </w:tcPr>
          <w:p w:rsidR="000919AC" w:rsidRPr="005508F6" w:rsidRDefault="000802B1" w:rsidP="005640EF">
            <w:pPr>
              <w:jc w:val="center"/>
              <w:rPr>
                <w:bCs/>
                <w:sz w:val="22"/>
                <w:szCs w:val="22"/>
              </w:rPr>
            </w:pPr>
            <w:r w:rsidRPr="005508F6">
              <w:rPr>
                <w:bCs/>
                <w:sz w:val="22"/>
                <w:szCs w:val="22"/>
              </w:rPr>
              <w:t>№ п/п</w:t>
            </w:r>
          </w:p>
        </w:tc>
        <w:tc>
          <w:tcPr>
            <w:tcW w:w="2835" w:type="dxa"/>
            <w:shd w:val="clear" w:color="auto" w:fill="auto"/>
            <w:vAlign w:val="center"/>
            <w:hideMark/>
          </w:tcPr>
          <w:p w:rsidR="000919AC" w:rsidRPr="005508F6" w:rsidRDefault="000919AC" w:rsidP="005640EF">
            <w:pPr>
              <w:jc w:val="center"/>
              <w:rPr>
                <w:bCs/>
                <w:sz w:val="22"/>
                <w:szCs w:val="22"/>
              </w:rPr>
            </w:pPr>
            <w:r w:rsidRPr="005508F6">
              <w:rPr>
                <w:bCs/>
                <w:sz w:val="22"/>
                <w:szCs w:val="22"/>
              </w:rPr>
              <w:t>Целевые показатели</w:t>
            </w:r>
          </w:p>
        </w:tc>
        <w:tc>
          <w:tcPr>
            <w:tcW w:w="1843" w:type="dxa"/>
            <w:shd w:val="clear" w:color="auto" w:fill="auto"/>
            <w:vAlign w:val="center"/>
            <w:hideMark/>
          </w:tcPr>
          <w:p w:rsidR="000919AC" w:rsidRPr="005508F6" w:rsidRDefault="000919AC" w:rsidP="005640EF">
            <w:pPr>
              <w:jc w:val="center"/>
              <w:rPr>
                <w:bCs/>
                <w:sz w:val="22"/>
                <w:szCs w:val="22"/>
              </w:rPr>
            </w:pPr>
            <w:r w:rsidRPr="005508F6">
              <w:rPr>
                <w:bCs/>
                <w:sz w:val="22"/>
                <w:szCs w:val="22"/>
              </w:rPr>
              <w:t>Критерии эффективности</w:t>
            </w:r>
          </w:p>
        </w:tc>
        <w:tc>
          <w:tcPr>
            <w:tcW w:w="1417" w:type="dxa"/>
            <w:shd w:val="clear" w:color="auto" w:fill="auto"/>
            <w:vAlign w:val="center"/>
            <w:hideMark/>
          </w:tcPr>
          <w:p w:rsidR="000919AC" w:rsidRPr="005508F6" w:rsidRDefault="000919AC" w:rsidP="005640EF">
            <w:pPr>
              <w:jc w:val="center"/>
              <w:rPr>
                <w:bCs/>
                <w:sz w:val="22"/>
                <w:szCs w:val="22"/>
              </w:rPr>
            </w:pPr>
            <w:r w:rsidRPr="005508F6">
              <w:rPr>
                <w:bCs/>
                <w:sz w:val="22"/>
                <w:szCs w:val="22"/>
              </w:rPr>
              <w:t>Оценка в баллах</w:t>
            </w:r>
          </w:p>
        </w:tc>
        <w:tc>
          <w:tcPr>
            <w:tcW w:w="2127" w:type="dxa"/>
            <w:shd w:val="clear" w:color="auto" w:fill="auto"/>
            <w:vAlign w:val="center"/>
            <w:hideMark/>
          </w:tcPr>
          <w:p w:rsidR="000919AC" w:rsidRPr="005508F6" w:rsidRDefault="000919AC" w:rsidP="005640EF">
            <w:pPr>
              <w:jc w:val="center"/>
              <w:rPr>
                <w:bCs/>
                <w:sz w:val="22"/>
                <w:szCs w:val="22"/>
              </w:rPr>
            </w:pPr>
            <w:r w:rsidRPr="005508F6">
              <w:rPr>
                <w:bCs/>
                <w:sz w:val="22"/>
                <w:szCs w:val="22"/>
              </w:rPr>
              <w:t>Ответственное подразделение</w:t>
            </w:r>
          </w:p>
        </w:tc>
        <w:tc>
          <w:tcPr>
            <w:tcW w:w="6095" w:type="dxa"/>
            <w:shd w:val="clear" w:color="auto" w:fill="auto"/>
            <w:vAlign w:val="center"/>
            <w:hideMark/>
          </w:tcPr>
          <w:p w:rsidR="000919AC" w:rsidRPr="005508F6" w:rsidRDefault="000919AC" w:rsidP="005640EF">
            <w:pPr>
              <w:jc w:val="center"/>
              <w:rPr>
                <w:bCs/>
                <w:sz w:val="22"/>
                <w:szCs w:val="22"/>
              </w:rPr>
            </w:pPr>
            <w:r w:rsidRPr="005508F6">
              <w:rPr>
                <w:bCs/>
                <w:sz w:val="22"/>
                <w:szCs w:val="22"/>
              </w:rPr>
              <w:t>Методика расчета значений показателей</w:t>
            </w:r>
          </w:p>
        </w:tc>
      </w:tr>
      <w:tr w:rsidR="00D65F46" w:rsidRPr="005508F6" w:rsidTr="00D65F46">
        <w:trPr>
          <w:trHeight w:val="372"/>
        </w:trPr>
        <w:tc>
          <w:tcPr>
            <w:tcW w:w="14908" w:type="dxa"/>
            <w:gridSpan w:val="6"/>
          </w:tcPr>
          <w:p w:rsidR="00D65F46" w:rsidRPr="005508F6" w:rsidRDefault="00D65F46" w:rsidP="005640EF">
            <w:pPr>
              <w:jc w:val="center"/>
              <w:rPr>
                <w:bCs/>
                <w:sz w:val="22"/>
                <w:szCs w:val="22"/>
              </w:rPr>
            </w:pPr>
            <w:r w:rsidRPr="005508F6">
              <w:rPr>
                <w:bCs/>
                <w:sz w:val="22"/>
                <w:szCs w:val="22"/>
              </w:rPr>
              <w:t>Финансово-хозяйственная деятельность</w:t>
            </w:r>
          </w:p>
        </w:tc>
      </w:tr>
      <w:tr w:rsidR="000919AC" w:rsidRPr="005508F6" w:rsidTr="000802B1">
        <w:trPr>
          <w:trHeight w:val="1465"/>
        </w:trPr>
        <w:tc>
          <w:tcPr>
            <w:tcW w:w="591" w:type="dxa"/>
            <w:vMerge w:val="restart"/>
            <w:vAlign w:val="center"/>
          </w:tcPr>
          <w:p w:rsidR="000919AC" w:rsidRPr="005508F6" w:rsidRDefault="000919AC" w:rsidP="00D65F46">
            <w:pPr>
              <w:jc w:val="center"/>
              <w:rPr>
                <w:sz w:val="22"/>
                <w:szCs w:val="22"/>
              </w:rPr>
            </w:pPr>
            <w:r w:rsidRPr="005508F6">
              <w:rPr>
                <w:sz w:val="22"/>
                <w:szCs w:val="22"/>
              </w:rPr>
              <w:t>1</w:t>
            </w:r>
          </w:p>
        </w:tc>
        <w:tc>
          <w:tcPr>
            <w:tcW w:w="2835" w:type="dxa"/>
            <w:vMerge w:val="restart"/>
            <w:shd w:val="clear" w:color="auto" w:fill="auto"/>
            <w:vAlign w:val="center"/>
            <w:hideMark/>
          </w:tcPr>
          <w:p w:rsidR="000919AC" w:rsidRPr="005508F6" w:rsidRDefault="000919AC" w:rsidP="005640EF">
            <w:pPr>
              <w:rPr>
                <w:sz w:val="22"/>
                <w:szCs w:val="22"/>
              </w:rPr>
            </w:pPr>
            <w:r w:rsidRPr="005508F6">
              <w:rPr>
                <w:sz w:val="22"/>
                <w:szCs w:val="22"/>
              </w:rPr>
              <w:t xml:space="preserve">Исполнение в срок мероприятий муниципальных программ, реализация нацпроектов </w:t>
            </w:r>
          </w:p>
        </w:tc>
        <w:tc>
          <w:tcPr>
            <w:tcW w:w="1843" w:type="dxa"/>
            <w:shd w:val="clear" w:color="auto" w:fill="auto"/>
            <w:vAlign w:val="center"/>
            <w:hideMark/>
          </w:tcPr>
          <w:p w:rsidR="000919AC" w:rsidRPr="005508F6" w:rsidRDefault="004B17F1" w:rsidP="00254818">
            <w:pPr>
              <w:rPr>
                <w:sz w:val="22"/>
                <w:szCs w:val="22"/>
              </w:rPr>
            </w:pPr>
            <w:r w:rsidRPr="005508F6">
              <w:rPr>
                <w:sz w:val="22"/>
                <w:szCs w:val="22"/>
              </w:rPr>
              <w:t>И</w:t>
            </w:r>
            <w:r w:rsidR="000919AC" w:rsidRPr="005508F6">
              <w:rPr>
                <w:sz w:val="22"/>
                <w:szCs w:val="22"/>
              </w:rPr>
              <w:t>сполнено в срок</w:t>
            </w:r>
          </w:p>
        </w:tc>
        <w:tc>
          <w:tcPr>
            <w:tcW w:w="1417" w:type="dxa"/>
            <w:shd w:val="clear" w:color="auto" w:fill="auto"/>
            <w:vAlign w:val="center"/>
            <w:hideMark/>
          </w:tcPr>
          <w:p w:rsidR="000919AC" w:rsidRPr="005508F6" w:rsidRDefault="000919AC" w:rsidP="005640EF">
            <w:pPr>
              <w:jc w:val="center"/>
              <w:rPr>
                <w:sz w:val="22"/>
                <w:szCs w:val="22"/>
              </w:rPr>
            </w:pPr>
            <w:r w:rsidRPr="005508F6">
              <w:rPr>
                <w:sz w:val="22"/>
                <w:szCs w:val="22"/>
              </w:rPr>
              <w:t>10</w:t>
            </w:r>
          </w:p>
        </w:tc>
        <w:tc>
          <w:tcPr>
            <w:tcW w:w="2127" w:type="dxa"/>
            <w:vMerge w:val="restart"/>
            <w:shd w:val="clear" w:color="auto" w:fill="auto"/>
            <w:vAlign w:val="center"/>
            <w:hideMark/>
          </w:tcPr>
          <w:p w:rsidR="000919AC" w:rsidRPr="005508F6" w:rsidRDefault="000919AC" w:rsidP="005640EF">
            <w:pPr>
              <w:jc w:val="center"/>
              <w:rPr>
                <w:sz w:val="22"/>
                <w:szCs w:val="22"/>
              </w:rPr>
            </w:pPr>
            <w:r w:rsidRPr="005508F6">
              <w:rPr>
                <w:sz w:val="22"/>
                <w:szCs w:val="22"/>
              </w:rPr>
              <w:t>Отдел мониторинга, экономики и муниципальных заданий, отдел общего образования, отдел молодежной политик</w:t>
            </w:r>
            <w:r w:rsidR="001A4123" w:rsidRPr="005508F6">
              <w:rPr>
                <w:sz w:val="22"/>
                <w:szCs w:val="22"/>
              </w:rPr>
              <w:t>и</w:t>
            </w:r>
            <w:r w:rsidRPr="005508F6">
              <w:rPr>
                <w:sz w:val="22"/>
                <w:szCs w:val="22"/>
              </w:rPr>
              <w:t xml:space="preserve"> и дополнительного образования (по своим направлениям)</w:t>
            </w:r>
          </w:p>
        </w:tc>
        <w:tc>
          <w:tcPr>
            <w:tcW w:w="6095" w:type="dxa"/>
            <w:vMerge w:val="restart"/>
            <w:shd w:val="clear" w:color="auto" w:fill="auto"/>
            <w:vAlign w:val="center"/>
            <w:hideMark/>
          </w:tcPr>
          <w:p w:rsidR="000919AC" w:rsidRPr="005508F6" w:rsidRDefault="000919AC" w:rsidP="005640EF">
            <w:pPr>
              <w:rPr>
                <w:sz w:val="22"/>
                <w:szCs w:val="22"/>
              </w:rPr>
            </w:pPr>
            <w:r w:rsidRPr="005508F6">
              <w:rPr>
                <w:sz w:val="22"/>
                <w:szCs w:val="22"/>
              </w:rPr>
              <w:t>Источник информации: отчеты образовательных учреждений о выполнении мероприятий муниципальных программ.</w:t>
            </w:r>
            <w:r w:rsidRPr="005508F6">
              <w:rPr>
                <w:sz w:val="22"/>
                <w:szCs w:val="22"/>
              </w:rPr>
              <w:br/>
              <w:t>Периодичность: ежегодно в феврале за предшествующий календарный год</w:t>
            </w:r>
          </w:p>
        </w:tc>
      </w:tr>
      <w:tr w:rsidR="000919AC" w:rsidRPr="005508F6" w:rsidTr="000802B1">
        <w:trPr>
          <w:trHeight w:val="300"/>
        </w:trPr>
        <w:tc>
          <w:tcPr>
            <w:tcW w:w="591" w:type="dxa"/>
            <w:vMerge/>
            <w:vAlign w:val="center"/>
          </w:tcPr>
          <w:p w:rsidR="000919AC" w:rsidRPr="005508F6" w:rsidRDefault="000919AC" w:rsidP="00D65F46">
            <w:pPr>
              <w:jc w:val="center"/>
              <w:rPr>
                <w:sz w:val="22"/>
                <w:szCs w:val="22"/>
              </w:rPr>
            </w:pPr>
          </w:p>
        </w:tc>
        <w:tc>
          <w:tcPr>
            <w:tcW w:w="2835" w:type="dxa"/>
            <w:vMerge/>
            <w:vAlign w:val="center"/>
            <w:hideMark/>
          </w:tcPr>
          <w:p w:rsidR="000919AC" w:rsidRPr="005508F6" w:rsidRDefault="000919AC" w:rsidP="005640EF">
            <w:pPr>
              <w:rPr>
                <w:sz w:val="22"/>
                <w:szCs w:val="22"/>
              </w:rPr>
            </w:pPr>
          </w:p>
        </w:tc>
        <w:tc>
          <w:tcPr>
            <w:tcW w:w="1843" w:type="dxa"/>
            <w:shd w:val="clear" w:color="auto" w:fill="auto"/>
            <w:vAlign w:val="center"/>
            <w:hideMark/>
          </w:tcPr>
          <w:p w:rsidR="000919AC" w:rsidRPr="005508F6" w:rsidRDefault="004B17F1" w:rsidP="005640EF">
            <w:pPr>
              <w:rPr>
                <w:sz w:val="22"/>
                <w:szCs w:val="22"/>
              </w:rPr>
            </w:pPr>
            <w:r w:rsidRPr="005508F6">
              <w:rPr>
                <w:sz w:val="22"/>
                <w:szCs w:val="22"/>
              </w:rPr>
              <w:t>Н</w:t>
            </w:r>
            <w:r w:rsidR="000919AC" w:rsidRPr="005508F6">
              <w:rPr>
                <w:sz w:val="22"/>
                <w:szCs w:val="22"/>
              </w:rPr>
              <w:t>арушение сроков</w:t>
            </w:r>
          </w:p>
        </w:tc>
        <w:tc>
          <w:tcPr>
            <w:tcW w:w="1417" w:type="dxa"/>
            <w:shd w:val="clear" w:color="auto" w:fill="auto"/>
            <w:vAlign w:val="center"/>
            <w:hideMark/>
          </w:tcPr>
          <w:p w:rsidR="000919AC" w:rsidRPr="005508F6" w:rsidRDefault="000919AC" w:rsidP="005640EF">
            <w:pPr>
              <w:jc w:val="center"/>
              <w:rPr>
                <w:sz w:val="22"/>
                <w:szCs w:val="22"/>
              </w:rPr>
            </w:pPr>
            <w:r w:rsidRPr="005508F6">
              <w:rPr>
                <w:sz w:val="22"/>
                <w:szCs w:val="22"/>
              </w:rPr>
              <w:t>0</w:t>
            </w:r>
          </w:p>
        </w:tc>
        <w:tc>
          <w:tcPr>
            <w:tcW w:w="2127" w:type="dxa"/>
            <w:vMerge/>
            <w:vAlign w:val="center"/>
            <w:hideMark/>
          </w:tcPr>
          <w:p w:rsidR="000919AC" w:rsidRPr="005508F6" w:rsidRDefault="000919AC" w:rsidP="005640EF">
            <w:pPr>
              <w:rPr>
                <w:sz w:val="22"/>
                <w:szCs w:val="22"/>
              </w:rPr>
            </w:pPr>
          </w:p>
        </w:tc>
        <w:tc>
          <w:tcPr>
            <w:tcW w:w="6095" w:type="dxa"/>
            <w:vMerge/>
            <w:vAlign w:val="center"/>
            <w:hideMark/>
          </w:tcPr>
          <w:p w:rsidR="000919AC" w:rsidRPr="005508F6" w:rsidRDefault="000919AC" w:rsidP="005640EF">
            <w:pPr>
              <w:rPr>
                <w:sz w:val="22"/>
                <w:szCs w:val="22"/>
              </w:rPr>
            </w:pPr>
          </w:p>
        </w:tc>
      </w:tr>
      <w:tr w:rsidR="000919AC" w:rsidRPr="005508F6" w:rsidTr="000802B1">
        <w:trPr>
          <w:trHeight w:val="1200"/>
        </w:trPr>
        <w:tc>
          <w:tcPr>
            <w:tcW w:w="591" w:type="dxa"/>
            <w:vMerge w:val="restart"/>
            <w:vAlign w:val="center"/>
          </w:tcPr>
          <w:p w:rsidR="000919AC" w:rsidRPr="005508F6" w:rsidRDefault="000919AC" w:rsidP="00D65F46">
            <w:pPr>
              <w:jc w:val="center"/>
              <w:rPr>
                <w:sz w:val="22"/>
                <w:szCs w:val="22"/>
              </w:rPr>
            </w:pPr>
            <w:r w:rsidRPr="005508F6">
              <w:rPr>
                <w:sz w:val="22"/>
                <w:szCs w:val="22"/>
              </w:rPr>
              <w:t>2</w:t>
            </w:r>
          </w:p>
        </w:tc>
        <w:tc>
          <w:tcPr>
            <w:tcW w:w="2835" w:type="dxa"/>
            <w:vMerge w:val="restart"/>
            <w:shd w:val="clear" w:color="auto" w:fill="auto"/>
            <w:vAlign w:val="center"/>
            <w:hideMark/>
          </w:tcPr>
          <w:p w:rsidR="000919AC" w:rsidRPr="005508F6" w:rsidRDefault="000919AC" w:rsidP="005640EF">
            <w:pPr>
              <w:rPr>
                <w:sz w:val="22"/>
                <w:szCs w:val="22"/>
              </w:rPr>
            </w:pPr>
            <w:r w:rsidRPr="005508F6">
              <w:rPr>
                <w:sz w:val="22"/>
                <w:szCs w:val="22"/>
              </w:rPr>
              <w:t xml:space="preserve">Достижение целевого показателя средней заработной платы педагогического работника образовательной организации общего образования согласно Указа Президента РФ № 597 (по перечню РП АО № 796-рп от 29.12.2012) </w:t>
            </w:r>
          </w:p>
        </w:tc>
        <w:tc>
          <w:tcPr>
            <w:tcW w:w="1843" w:type="dxa"/>
            <w:shd w:val="clear" w:color="auto" w:fill="auto"/>
            <w:vAlign w:val="center"/>
            <w:hideMark/>
          </w:tcPr>
          <w:p w:rsidR="000919AC" w:rsidRPr="005508F6" w:rsidRDefault="004B17F1" w:rsidP="005640EF">
            <w:pPr>
              <w:rPr>
                <w:sz w:val="22"/>
                <w:szCs w:val="22"/>
              </w:rPr>
            </w:pPr>
            <w:r w:rsidRPr="005508F6">
              <w:rPr>
                <w:sz w:val="22"/>
                <w:szCs w:val="22"/>
              </w:rPr>
              <w:t>Д</w:t>
            </w:r>
            <w:r w:rsidR="000919AC" w:rsidRPr="005508F6">
              <w:rPr>
                <w:sz w:val="22"/>
                <w:szCs w:val="22"/>
              </w:rPr>
              <w:t>остигнуто на установленном для каждого учреждения уровне</w:t>
            </w:r>
          </w:p>
        </w:tc>
        <w:tc>
          <w:tcPr>
            <w:tcW w:w="1417" w:type="dxa"/>
            <w:shd w:val="clear" w:color="auto" w:fill="auto"/>
            <w:vAlign w:val="center"/>
            <w:hideMark/>
          </w:tcPr>
          <w:p w:rsidR="000919AC" w:rsidRPr="005508F6" w:rsidRDefault="000919AC" w:rsidP="005640EF">
            <w:pPr>
              <w:jc w:val="center"/>
              <w:rPr>
                <w:sz w:val="22"/>
                <w:szCs w:val="22"/>
              </w:rPr>
            </w:pPr>
            <w:r w:rsidRPr="005508F6">
              <w:rPr>
                <w:sz w:val="22"/>
                <w:szCs w:val="22"/>
              </w:rPr>
              <w:t>10</w:t>
            </w:r>
          </w:p>
        </w:tc>
        <w:tc>
          <w:tcPr>
            <w:tcW w:w="2127" w:type="dxa"/>
            <w:vMerge w:val="restart"/>
            <w:shd w:val="clear" w:color="auto" w:fill="auto"/>
            <w:vAlign w:val="center"/>
            <w:hideMark/>
          </w:tcPr>
          <w:p w:rsidR="000919AC" w:rsidRPr="005508F6" w:rsidRDefault="000919AC" w:rsidP="005640EF">
            <w:pPr>
              <w:jc w:val="center"/>
              <w:rPr>
                <w:sz w:val="22"/>
                <w:szCs w:val="22"/>
              </w:rPr>
            </w:pPr>
            <w:r w:rsidRPr="005508F6">
              <w:rPr>
                <w:sz w:val="22"/>
                <w:szCs w:val="22"/>
              </w:rPr>
              <w:t>Отдел мониторинга, экономики и муниципальных заданий</w:t>
            </w:r>
          </w:p>
        </w:tc>
        <w:tc>
          <w:tcPr>
            <w:tcW w:w="6095" w:type="dxa"/>
            <w:vMerge w:val="restart"/>
            <w:shd w:val="clear" w:color="auto" w:fill="auto"/>
            <w:vAlign w:val="center"/>
            <w:hideMark/>
          </w:tcPr>
          <w:p w:rsidR="000919AC" w:rsidRPr="005508F6" w:rsidRDefault="000919AC" w:rsidP="005640EF">
            <w:pPr>
              <w:rPr>
                <w:sz w:val="22"/>
                <w:szCs w:val="22"/>
              </w:rPr>
            </w:pPr>
            <w:r w:rsidRPr="005508F6">
              <w:rPr>
                <w:sz w:val="22"/>
                <w:szCs w:val="22"/>
              </w:rPr>
              <w:t>Источник информации: данные статистической отчетности ЗП-образование.</w:t>
            </w:r>
            <w:r w:rsidRPr="005508F6">
              <w:rPr>
                <w:sz w:val="22"/>
                <w:szCs w:val="22"/>
              </w:rPr>
              <w:br/>
              <w:t xml:space="preserve">Условие, при котором показатель считается достигнутым: достижение целевого показателя, установленного приказом </w:t>
            </w:r>
            <w:proofErr w:type="spellStart"/>
            <w:r w:rsidRPr="005508F6">
              <w:rPr>
                <w:sz w:val="22"/>
                <w:szCs w:val="22"/>
              </w:rPr>
              <w:t>ДОиМП</w:t>
            </w:r>
            <w:proofErr w:type="spellEnd"/>
            <w:r w:rsidRPr="005508F6">
              <w:rPr>
                <w:sz w:val="22"/>
                <w:szCs w:val="22"/>
              </w:rPr>
              <w:t xml:space="preserve"> администрации г. Пыть-Яха</w:t>
            </w:r>
            <w:r w:rsidRPr="005508F6">
              <w:rPr>
                <w:sz w:val="22"/>
                <w:szCs w:val="22"/>
              </w:rPr>
              <w:br/>
              <w:t>Периодичность: в феврале за предшествующий календарный год</w:t>
            </w:r>
          </w:p>
        </w:tc>
      </w:tr>
      <w:tr w:rsidR="000919AC" w:rsidRPr="005508F6" w:rsidTr="004B17F1">
        <w:trPr>
          <w:trHeight w:val="1316"/>
        </w:trPr>
        <w:tc>
          <w:tcPr>
            <w:tcW w:w="591" w:type="dxa"/>
            <w:vMerge/>
            <w:vAlign w:val="center"/>
          </w:tcPr>
          <w:p w:rsidR="000919AC" w:rsidRPr="005508F6" w:rsidRDefault="000919AC" w:rsidP="00D65F46">
            <w:pPr>
              <w:jc w:val="center"/>
              <w:rPr>
                <w:sz w:val="22"/>
                <w:szCs w:val="22"/>
              </w:rPr>
            </w:pPr>
          </w:p>
        </w:tc>
        <w:tc>
          <w:tcPr>
            <w:tcW w:w="2835" w:type="dxa"/>
            <w:vMerge/>
            <w:vAlign w:val="center"/>
            <w:hideMark/>
          </w:tcPr>
          <w:p w:rsidR="000919AC" w:rsidRPr="005508F6" w:rsidRDefault="000919AC" w:rsidP="005640EF">
            <w:pPr>
              <w:rPr>
                <w:sz w:val="22"/>
                <w:szCs w:val="22"/>
              </w:rPr>
            </w:pPr>
          </w:p>
        </w:tc>
        <w:tc>
          <w:tcPr>
            <w:tcW w:w="1843" w:type="dxa"/>
            <w:shd w:val="clear" w:color="auto" w:fill="auto"/>
            <w:vAlign w:val="center"/>
            <w:hideMark/>
          </w:tcPr>
          <w:p w:rsidR="000919AC" w:rsidRPr="005508F6" w:rsidRDefault="004B17F1" w:rsidP="005640EF">
            <w:pPr>
              <w:rPr>
                <w:sz w:val="22"/>
                <w:szCs w:val="22"/>
              </w:rPr>
            </w:pPr>
            <w:r w:rsidRPr="005508F6">
              <w:rPr>
                <w:sz w:val="22"/>
                <w:szCs w:val="22"/>
              </w:rPr>
              <w:t>Н</w:t>
            </w:r>
            <w:r w:rsidR="000919AC" w:rsidRPr="005508F6">
              <w:rPr>
                <w:sz w:val="22"/>
                <w:szCs w:val="22"/>
              </w:rPr>
              <w:t>е достигнуто или перевыполнено более чем на 1%</w:t>
            </w:r>
          </w:p>
        </w:tc>
        <w:tc>
          <w:tcPr>
            <w:tcW w:w="1417" w:type="dxa"/>
            <w:shd w:val="clear" w:color="auto" w:fill="auto"/>
            <w:vAlign w:val="center"/>
            <w:hideMark/>
          </w:tcPr>
          <w:p w:rsidR="000919AC" w:rsidRPr="005508F6" w:rsidRDefault="000919AC" w:rsidP="005640EF">
            <w:pPr>
              <w:jc w:val="center"/>
              <w:rPr>
                <w:sz w:val="22"/>
                <w:szCs w:val="22"/>
              </w:rPr>
            </w:pPr>
            <w:r w:rsidRPr="005508F6">
              <w:rPr>
                <w:sz w:val="22"/>
                <w:szCs w:val="22"/>
              </w:rPr>
              <w:t>0</w:t>
            </w:r>
          </w:p>
        </w:tc>
        <w:tc>
          <w:tcPr>
            <w:tcW w:w="2127" w:type="dxa"/>
            <w:vMerge/>
            <w:vAlign w:val="center"/>
            <w:hideMark/>
          </w:tcPr>
          <w:p w:rsidR="000919AC" w:rsidRPr="005508F6" w:rsidRDefault="000919AC" w:rsidP="005640EF">
            <w:pPr>
              <w:rPr>
                <w:sz w:val="22"/>
                <w:szCs w:val="22"/>
              </w:rPr>
            </w:pPr>
          </w:p>
        </w:tc>
        <w:tc>
          <w:tcPr>
            <w:tcW w:w="6095" w:type="dxa"/>
            <w:vMerge/>
            <w:vAlign w:val="center"/>
            <w:hideMark/>
          </w:tcPr>
          <w:p w:rsidR="000919AC" w:rsidRPr="005508F6" w:rsidRDefault="000919AC" w:rsidP="005640EF">
            <w:pPr>
              <w:rPr>
                <w:sz w:val="22"/>
                <w:szCs w:val="22"/>
              </w:rPr>
            </w:pPr>
          </w:p>
        </w:tc>
      </w:tr>
      <w:tr w:rsidR="000919AC" w:rsidRPr="005508F6" w:rsidTr="00C974BE">
        <w:trPr>
          <w:trHeight w:val="908"/>
        </w:trPr>
        <w:tc>
          <w:tcPr>
            <w:tcW w:w="591" w:type="dxa"/>
            <w:vMerge w:val="restart"/>
            <w:vAlign w:val="center"/>
          </w:tcPr>
          <w:p w:rsidR="000919AC" w:rsidRPr="005508F6" w:rsidRDefault="000919AC" w:rsidP="00D65F46">
            <w:pPr>
              <w:jc w:val="center"/>
              <w:rPr>
                <w:sz w:val="22"/>
                <w:szCs w:val="22"/>
              </w:rPr>
            </w:pPr>
            <w:r w:rsidRPr="005508F6">
              <w:rPr>
                <w:sz w:val="22"/>
                <w:szCs w:val="22"/>
              </w:rPr>
              <w:t>3</w:t>
            </w:r>
          </w:p>
        </w:tc>
        <w:tc>
          <w:tcPr>
            <w:tcW w:w="2835" w:type="dxa"/>
            <w:vMerge w:val="restart"/>
            <w:shd w:val="clear" w:color="auto" w:fill="auto"/>
            <w:vAlign w:val="center"/>
            <w:hideMark/>
          </w:tcPr>
          <w:p w:rsidR="000919AC" w:rsidRPr="005508F6" w:rsidRDefault="000919AC" w:rsidP="005640EF">
            <w:pPr>
              <w:rPr>
                <w:sz w:val="22"/>
                <w:szCs w:val="22"/>
              </w:rPr>
            </w:pPr>
            <w:r w:rsidRPr="005508F6">
              <w:rPr>
                <w:sz w:val="22"/>
                <w:szCs w:val="22"/>
              </w:rPr>
              <w:t xml:space="preserve">Отсутствие просроченной кредиторской задолженности </w:t>
            </w:r>
          </w:p>
        </w:tc>
        <w:tc>
          <w:tcPr>
            <w:tcW w:w="1843" w:type="dxa"/>
            <w:shd w:val="clear" w:color="auto" w:fill="auto"/>
            <w:vAlign w:val="center"/>
            <w:hideMark/>
          </w:tcPr>
          <w:p w:rsidR="000919AC" w:rsidRPr="005508F6" w:rsidRDefault="009869A4" w:rsidP="005640EF">
            <w:pPr>
              <w:rPr>
                <w:sz w:val="22"/>
                <w:szCs w:val="22"/>
              </w:rPr>
            </w:pPr>
            <w:r w:rsidRPr="005508F6">
              <w:rPr>
                <w:sz w:val="22"/>
                <w:szCs w:val="22"/>
              </w:rPr>
              <w:t>Отсутствие</w:t>
            </w:r>
            <w:r w:rsidR="000919AC" w:rsidRPr="005508F6">
              <w:rPr>
                <w:sz w:val="22"/>
                <w:szCs w:val="22"/>
              </w:rPr>
              <w:t xml:space="preserve"> </w:t>
            </w:r>
          </w:p>
        </w:tc>
        <w:tc>
          <w:tcPr>
            <w:tcW w:w="1417" w:type="dxa"/>
            <w:shd w:val="clear" w:color="auto" w:fill="auto"/>
            <w:vAlign w:val="center"/>
            <w:hideMark/>
          </w:tcPr>
          <w:p w:rsidR="000919AC" w:rsidRPr="005508F6" w:rsidRDefault="000919AC" w:rsidP="005640EF">
            <w:pPr>
              <w:jc w:val="center"/>
              <w:rPr>
                <w:sz w:val="22"/>
                <w:szCs w:val="22"/>
              </w:rPr>
            </w:pPr>
            <w:r w:rsidRPr="005508F6">
              <w:rPr>
                <w:sz w:val="22"/>
                <w:szCs w:val="22"/>
              </w:rPr>
              <w:t>5</w:t>
            </w:r>
          </w:p>
        </w:tc>
        <w:tc>
          <w:tcPr>
            <w:tcW w:w="2127" w:type="dxa"/>
            <w:vMerge w:val="restart"/>
            <w:shd w:val="clear" w:color="auto" w:fill="auto"/>
            <w:vAlign w:val="center"/>
            <w:hideMark/>
          </w:tcPr>
          <w:p w:rsidR="000919AC" w:rsidRPr="005508F6" w:rsidRDefault="000919AC" w:rsidP="005640EF">
            <w:pPr>
              <w:jc w:val="center"/>
              <w:rPr>
                <w:sz w:val="22"/>
                <w:szCs w:val="22"/>
              </w:rPr>
            </w:pPr>
            <w:r w:rsidRPr="005508F6">
              <w:rPr>
                <w:sz w:val="22"/>
                <w:szCs w:val="22"/>
              </w:rPr>
              <w:t>Отдел мониторинга, экономики и муниципальных заданий</w:t>
            </w:r>
          </w:p>
        </w:tc>
        <w:tc>
          <w:tcPr>
            <w:tcW w:w="6095" w:type="dxa"/>
            <w:vMerge w:val="restart"/>
            <w:shd w:val="clear" w:color="auto" w:fill="auto"/>
            <w:vAlign w:val="center"/>
            <w:hideMark/>
          </w:tcPr>
          <w:p w:rsidR="000919AC" w:rsidRPr="005508F6" w:rsidRDefault="000919AC" w:rsidP="00C974BE">
            <w:pPr>
              <w:rPr>
                <w:sz w:val="22"/>
                <w:szCs w:val="22"/>
              </w:rPr>
            </w:pPr>
            <w:r w:rsidRPr="005508F6">
              <w:rPr>
                <w:sz w:val="22"/>
                <w:szCs w:val="22"/>
              </w:rPr>
              <w:t>Источник информации: данные регистров бухгалтерского учета по расчетам с плательщиками доходов, контрагентами, работниками, бюджетами бюджетной системы РФ, иными кредиторами.</w:t>
            </w:r>
            <w:r w:rsidRPr="005508F6">
              <w:rPr>
                <w:sz w:val="22"/>
                <w:szCs w:val="22"/>
              </w:rPr>
              <w:br/>
              <w:t>Условие, при котором показатель считается достигнутым: отсутствие просроченной кредиторской задолженности.</w:t>
            </w:r>
            <w:r w:rsidRPr="005508F6">
              <w:rPr>
                <w:sz w:val="22"/>
                <w:szCs w:val="22"/>
              </w:rPr>
              <w:br/>
              <w:t>Периодичность: в феврале за предшествующий календарный год</w:t>
            </w:r>
          </w:p>
        </w:tc>
      </w:tr>
      <w:tr w:rsidR="000919AC" w:rsidRPr="005508F6" w:rsidTr="000802B1">
        <w:trPr>
          <w:trHeight w:val="764"/>
        </w:trPr>
        <w:tc>
          <w:tcPr>
            <w:tcW w:w="591" w:type="dxa"/>
            <w:vMerge/>
            <w:vAlign w:val="center"/>
          </w:tcPr>
          <w:p w:rsidR="000919AC" w:rsidRPr="005508F6" w:rsidRDefault="000919AC" w:rsidP="00D65F46">
            <w:pPr>
              <w:jc w:val="center"/>
              <w:rPr>
                <w:sz w:val="22"/>
                <w:szCs w:val="22"/>
              </w:rPr>
            </w:pPr>
          </w:p>
        </w:tc>
        <w:tc>
          <w:tcPr>
            <w:tcW w:w="2835" w:type="dxa"/>
            <w:vMerge/>
            <w:vAlign w:val="center"/>
            <w:hideMark/>
          </w:tcPr>
          <w:p w:rsidR="000919AC" w:rsidRPr="005508F6" w:rsidRDefault="000919AC" w:rsidP="005640EF">
            <w:pPr>
              <w:rPr>
                <w:sz w:val="22"/>
                <w:szCs w:val="22"/>
              </w:rPr>
            </w:pPr>
          </w:p>
        </w:tc>
        <w:tc>
          <w:tcPr>
            <w:tcW w:w="1843" w:type="dxa"/>
            <w:shd w:val="clear" w:color="auto" w:fill="auto"/>
            <w:vAlign w:val="center"/>
            <w:hideMark/>
          </w:tcPr>
          <w:p w:rsidR="000919AC" w:rsidRPr="005508F6" w:rsidRDefault="009869A4" w:rsidP="005640EF">
            <w:pPr>
              <w:rPr>
                <w:sz w:val="22"/>
                <w:szCs w:val="22"/>
              </w:rPr>
            </w:pPr>
            <w:r w:rsidRPr="005508F6">
              <w:rPr>
                <w:sz w:val="22"/>
                <w:szCs w:val="22"/>
              </w:rPr>
              <w:t>Наличие</w:t>
            </w:r>
          </w:p>
        </w:tc>
        <w:tc>
          <w:tcPr>
            <w:tcW w:w="1417" w:type="dxa"/>
            <w:shd w:val="clear" w:color="auto" w:fill="auto"/>
            <w:vAlign w:val="center"/>
            <w:hideMark/>
          </w:tcPr>
          <w:p w:rsidR="000919AC" w:rsidRPr="005508F6" w:rsidRDefault="000919AC" w:rsidP="005640EF">
            <w:pPr>
              <w:jc w:val="center"/>
              <w:rPr>
                <w:sz w:val="22"/>
                <w:szCs w:val="22"/>
              </w:rPr>
            </w:pPr>
            <w:r w:rsidRPr="005508F6">
              <w:rPr>
                <w:sz w:val="22"/>
                <w:szCs w:val="22"/>
              </w:rPr>
              <w:t>0</w:t>
            </w:r>
          </w:p>
        </w:tc>
        <w:tc>
          <w:tcPr>
            <w:tcW w:w="2127" w:type="dxa"/>
            <w:vMerge/>
            <w:vAlign w:val="center"/>
            <w:hideMark/>
          </w:tcPr>
          <w:p w:rsidR="000919AC" w:rsidRPr="005508F6" w:rsidRDefault="000919AC" w:rsidP="005640EF">
            <w:pPr>
              <w:rPr>
                <w:sz w:val="22"/>
                <w:szCs w:val="22"/>
              </w:rPr>
            </w:pPr>
          </w:p>
        </w:tc>
        <w:tc>
          <w:tcPr>
            <w:tcW w:w="6095" w:type="dxa"/>
            <w:vMerge/>
            <w:vAlign w:val="center"/>
            <w:hideMark/>
          </w:tcPr>
          <w:p w:rsidR="000919AC" w:rsidRPr="005508F6" w:rsidRDefault="000919AC" w:rsidP="005640EF">
            <w:pPr>
              <w:rPr>
                <w:sz w:val="22"/>
                <w:szCs w:val="22"/>
              </w:rPr>
            </w:pPr>
          </w:p>
        </w:tc>
      </w:tr>
      <w:tr w:rsidR="000919AC" w:rsidRPr="005508F6" w:rsidTr="000802B1">
        <w:trPr>
          <w:trHeight w:val="681"/>
        </w:trPr>
        <w:tc>
          <w:tcPr>
            <w:tcW w:w="591" w:type="dxa"/>
            <w:vMerge w:val="restart"/>
            <w:vAlign w:val="center"/>
          </w:tcPr>
          <w:p w:rsidR="000919AC" w:rsidRPr="005508F6" w:rsidRDefault="000919AC" w:rsidP="00D65F46">
            <w:pPr>
              <w:jc w:val="center"/>
              <w:rPr>
                <w:sz w:val="22"/>
                <w:szCs w:val="22"/>
              </w:rPr>
            </w:pPr>
            <w:r w:rsidRPr="005508F6">
              <w:rPr>
                <w:sz w:val="22"/>
                <w:szCs w:val="22"/>
              </w:rPr>
              <w:lastRenderedPageBreak/>
              <w:t>4</w:t>
            </w:r>
          </w:p>
        </w:tc>
        <w:tc>
          <w:tcPr>
            <w:tcW w:w="2835" w:type="dxa"/>
            <w:vMerge w:val="restart"/>
            <w:shd w:val="clear" w:color="auto" w:fill="auto"/>
            <w:vAlign w:val="center"/>
            <w:hideMark/>
          </w:tcPr>
          <w:p w:rsidR="000919AC" w:rsidRPr="005508F6" w:rsidRDefault="000919AC" w:rsidP="005640EF">
            <w:pPr>
              <w:rPr>
                <w:sz w:val="22"/>
                <w:szCs w:val="22"/>
              </w:rPr>
            </w:pPr>
            <w:r w:rsidRPr="005508F6">
              <w:rPr>
                <w:sz w:val="22"/>
                <w:szCs w:val="22"/>
              </w:rPr>
              <w:t xml:space="preserve">Выполнение платных услуг ДОУ </w:t>
            </w:r>
          </w:p>
        </w:tc>
        <w:tc>
          <w:tcPr>
            <w:tcW w:w="1843" w:type="dxa"/>
            <w:shd w:val="clear" w:color="auto" w:fill="auto"/>
            <w:vAlign w:val="center"/>
            <w:hideMark/>
          </w:tcPr>
          <w:p w:rsidR="000919AC" w:rsidRPr="005508F6" w:rsidRDefault="000919AC" w:rsidP="005640EF">
            <w:pPr>
              <w:rPr>
                <w:sz w:val="22"/>
                <w:szCs w:val="22"/>
              </w:rPr>
            </w:pPr>
            <w:r w:rsidRPr="005508F6">
              <w:rPr>
                <w:sz w:val="22"/>
                <w:szCs w:val="22"/>
              </w:rPr>
              <w:t>1 млн. руб. и более</w:t>
            </w:r>
          </w:p>
        </w:tc>
        <w:tc>
          <w:tcPr>
            <w:tcW w:w="1417" w:type="dxa"/>
            <w:shd w:val="clear" w:color="auto" w:fill="auto"/>
            <w:vAlign w:val="center"/>
            <w:hideMark/>
          </w:tcPr>
          <w:p w:rsidR="000919AC" w:rsidRPr="005508F6" w:rsidRDefault="000919AC" w:rsidP="005640EF">
            <w:pPr>
              <w:jc w:val="center"/>
              <w:rPr>
                <w:sz w:val="22"/>
                <w:szCs w:val="22"/>
              </w:rPr>
            </w:pPr>
            <w:r w:rsidRPr="005508F6">
              <w:rPr>
                <w:sz w:val="22"/>
                <w:szCs w:val="22"/>
              </w:rPr>
              <w:t>10</w:t>
            </w:r>
          </w:p>
        </w:tc>
        <w:tc>
          <w:tcPr>
            <w:tcW w:w="2127" w:type="dxa"/>
            <w:vMerge w:val="restart"/>
            <w:shd w:val="clear" w:color="auto" w:fill="auto"/>
            <w:vAlign w:val="center"/>
            <w:hideMark/>
          </w:tcPr>
          <w:p w:rsidR="000919AC" w:rsidRPr="005508F6" w:rsidRDefault="000919AC" w:rsidP="005640EF">
            <w:pPr>
              <w:jc w:val="center"/>
              <w:rPr>
                <w:sz w:val="22"/>
                <w:szCs w:val="22"/>
              </w:rPr>
            </w:pPr>
            <w:r w:rsidRPr="005508F6">
              <w:rPr>
                <w:sz w:val="22"/>
                <w:szCs w:val="22"/>
              </w:rPr>
              <w:t>Отдел мониторинга, экономики и муниципальных заданий</w:t>
            </w:r>
          </w:p>
        </w:tc>
        <w:tc>
          <w:tcPr>
            <w:tcW w:w="6095" w:type="dxa"/>
            <w:vMerge w:val="restart"/>
            <w:shd w:val="clear" w:color="auto" w:fill="auto"/>
            <w:vAlign w:val="center"/>
            <w:hideMark/>
          </w:tcPr>
          <w:p w:rsidR="000919AC" w:rsidRPr="005508F6" w:rsidRDefault="000919AC" w:rsidP="005640EF">
            <w:pPr>
              <w:rPr>
                <w:sz w:val="22"/>
                <w:szCs w:val="22"/>
              </w:rPr>
            </w:pPr>
            <w:r w:rsidRPr="005508F6">
              <w:rPr>
                <w:sz w:val="22"/>
                <w:szCs w:val="22"/>
              </w:rPr>
              <w:t>Источник информации: данные регистров бухгалтерского учета по расчетам с плательщиками доходов.</w:t>
            </w:r>
            <w:r w:rsidRPr="005508F6">
              <w:rPr>
                <w:sz w:val="22"/>
                <w:szCs w:val="22"/>
              </w:rPr>
              <w:br/>
              <w:t>Периодичность: в феврале за предшествующий календарный год</w:t>
            </w:r>
          </w:p>
        </w:tc>
      </w:tr>
      <w:tr w:rsidR="000919AC" w:rsidRPr="005508F6" w:rsidTr="000802B1">
        <w:trPr>
          <w:trHeight w:val="561"/>
        </w:trPr>
        <w:tc>
          <w:tcPr>
            <w:tcW w:w="591" w:type="dxa"/>
            <w:vMerge/>
            <w:vAlign w:val="center"/>
          </w:tcPr>
          <w:p w:rsidR="000919AC" w:rsidRPr="005508F6" w:rsidRDefault="000919AC" w:rsidP="00D65F46">
            <w:pPr>
              <w:jc w:val="center"/>
              <w:rPr>
                <w:sz w:val="22"/>
                <w:szCs w:val="22"/>
              </w:rPr>
            </w:pPr>
          </w:p>
        </w:tc>
        <w:tc>
          <w:tcPr>
            <w:tcW w:w="2835" w:type="dxa"/>
            <w:vMerge/>
            <w:vAlign w:val="center"/>
            <w:hideMark/>
          </w:tcPr>
          <w:p w:rsidR="000919AC" w:rsidRPr="005508F6" w:rsidRDefault="000919AC" w:rsidP="005640EF">
            <w:pPr>
              <w:rPr>
                <w:sz w:val="22"/>
                <w:szCs w:val="22"/>
              </w:rPr>
            </w:pPr>
          </w:p>
        </w:tc>
        <w:tc>
          <w:tcPr>
            <w:tcW w:w="1843" w:type="dxa"/>
            <w:shd w:val="clear" w:color="auto" w:fill="auto"/>
            <w:vAlign w:val="center"/>
            <w:hideMark/>
          </w:tcPr>
          <w:p w:rsidR="000919AC" w:rsidRPr="005508F6" w:rsidRDefault="009869A4" w:rsidP="005640EF">
            <w:pPr>
              <w:rPr>
                <w:sz w:val="22"/>
                <w:szCs w:val="22"/>
              </w:rPr>
            </w:pPr>
            <w:r w:rsidRPr="005508F6">
              <w:rPr>
                <w:sz w:val="22"/>
                <w:szCs w:val="22"/>
              </w:rPr>
              <w:t>Менее</w:t>
            </w:r>
            <w:r w:rsidR="000919AC" w:rsidRPr="005508F6">
              <w:rPr>
                <w:sz w:val="22"/>
                <w:szCs w:val="22"/>
              </w:rPr>
              <w:t xml:space="preserve"> 1 млн. руб.</w:t>
            </w:r>
          </w:p>
        </w:tc>
        <w:tc>
          <w:tcPr>
            <w:tcW w:w="1417" w:type="dxa"/>
            <w:shd w:val="clear" w:color="auto" w:fill="auto"/>
            <w:vAlign w:val="center"/>
            <w:hideMark/>
          </w:tcPr>
          <w:p w:rsidR="000919AC" w:rsidRPr="005508F6" w:rsidRDefault="000919AC" w:rsidP="005640EF">
            <w:pPr>
              <w:jc w:val="center"/>
              <w:rPr>
                <w:sz w:val="22"/>
                <w:szCs w:val="22"/>
              </w:rPr>
            </w:pPr>
            <w:r w:rsidRPr="005508F6">
              <w:rPr>
                <w:sz w:val="22"/>
                <w:szCs w:val="22"/>
              </w:rPr>
              <w:t>0</w:t>
            </w:r>
          </w:p>
        </w:tc>
        <w:tc>
          <w:tcPr>
            <w:tcW w:w="2127" w:type="dxa"/>
            <w:vMerge/>
            <w:vAlign w:val="center"/>
            <w:hideMark/>
          </w:tcPr>
          <w:p w:rsidR="000919AC" w:rsidRPr="005508F6" w:rsidRDefault="000919AC" w:rsidP="005640EF">
            <w:pPr>
              <w:rPr>
                <w:sz w:val="22"/>
                <w:szCs w:val="22"/>
              </w:rPr>
            </w:pPr>
          </w:p>
        </w:tc>
        <w:tc>
          <w:tcPr>
            <w:tcW w:w="6095" w:type="dxa"/>
            <w:vMerge/>
            <w:vAlign w:val="center"/>
            <w:hideMark/>
          </w:tcPr>
          <w:p w:rsidR="000919AC" w:rsidRPr="005508F6" w:rsidRDefault="000919AC" w:rsidP="005640EF">
            <w:pPr>
              <w:rPr>
                <w:sz w:val="22"/>
                <w:szCs w:val="22"/>
              </w:rPr>
            </w:pPr>
          </w:p>
        </w:tc>
      </w:tr>
      <w:tr w:rsidR="000919AC" w:rsidRPr="005508F6" w:rsidTr="000802B1">
        <w:trPr>
          <w:trHeight w:val="2455"/>
        </w:trPr>
        <w:tc>
          <w:tcPr>
            <w:tcW w:w="591" w:type="dxa"/>
            <w:vMerge w:val="restart"/>
            <w:vAlign w:val="center"/>
          </w:tcPr>
          <w:p w:rsidR="000919AC" w:rsidRPr="005508F6" w:rsidRDefault="000919AC" w:rsidP="00D65F46">
            <w:pPr>
              <w:jc w:val="center"/>
              <w:rPr>
                <w:sz w:val="22"/>
                <w:szCs w:val="22"/>
              </w:rPr>
            </w:pPr>
            <w:r w:rsidRPr="005508F6">
              <w:rPr>
                <w:sz w:val="22"/>
                <w:szCs w:val="22"/>
              </w:rPr>
              <w:t>5</w:t>
            </w:r>
          </w:p>
        </w:tc>
        <w:tc>
          <w:tcPr>
            <w:tcW w:w="2835" w:type="dxa"/>
            <w:vMerge w:val="restart"/>
            <w:shd w:val="clear" w:color="auto" w:fill="auto"/>
            <w:vAlign w:val="center"/>
            <w:hideMark/>
          </w:tcPr>
          <w:p w:rsidR="000919AC" w:rsidRPr="005508F6" w:rsidRDefault="000919AC" w:rsidP="000802B1">
            <w:pPr>
              <w:rPr>
                <w:sz w:val="22"/>
                <w:szCs w:val="22"/>
              </w:rPr>
            </w:pPr>
            <w:r w:rsidRPr="005508F6">
              <w:rPr>
                <w:sz w:val="22"/>
                <w:szCs w:val="22"/>
              </w:rPr>
              <w:t xml:space="preserve">Соблюдение предельного уровня соотношения среднемесячной заработной платы руководителя организации и его заместителей и среднемесячной заработной платы работников организации (без учета заработной платы руководителя и его заместителей) в соответствии с п. 5.12. Положения об оплате труда работников муниципальных бюджетных и автономных образовательных организаций  </w:t>
            </w:r>
          </w:p>
        </w:tc>
        <w:tc>
          <w:tcPr>
            <w:tcW w:w="1843" w:type="dxa"/>
            <w:shd w:val="clear" w:color="auto" w:fill="auto"/>
            <w:vAlign w:val="center"/>
            <w:hideMark/>
          </w:tcPr>
          <w:p w:rsidR="000919AC" w:rsidRPr="005508F6" w:rsidRDefault="004B17F1" w:rsidP="00DC4733">
            <w:pPr>
              <w:rPr>
                <w:sz w:val="22"/>
                <w:szCs w:val="22"/>
              </w:rPr>
            </w:pPr>
            <w:r w:rsidRPr="005508F6">
              <w:rPr>
                <w:sz w:val="22"/>
                <w:szCs w:val="22"/>
              </w:rPr>
              <w:t>С</w:t>
            </w:r>
            <w:r w:rsidR="000919AC" w:rsidRPr="005508F6">
              <w:rPr>
                <w:sz w:val="22"/>
                <w:szCs w:val="22"/>
              </w:rPr>
              <w:t>облюдение</w:t>
            </w:r>
          </w:p>
        </w:tc>
        <w:tc>
          <w:tcPr>
            <w:tcW w:w="1417" w:type="dxa"/>
            <w:shd w:val="clear" w:color="auto" w:fill="auto"/>
            <w:vAlign w:val="center"/>
            <w:hideMark/>
          </w:tcPr>
          <w:p w:rsidR="000919AC" w:rsidRPr="005508F6" w:rsidRDefault="000919AC" w:rsidP="005640EF">
            <w:pPr>
              <w:jc w:val="center"/>
              <w:rPr>
                <w:sz w:val="22"/>
                <w:szCs w:val="22"/>
              </w:rPr>
            </w:pPr>
            <w:r w:rsidRPr="005508F6">
              <w:rPr>
                <w:sz w:val="22"/>
                <w:szCs w:val="22"/>
              </w:rPr>
              <w:t>10</w:t>
            </w:r>
          </w:p>
        </w:tc>
        <w:tc>
          <w:tcPr>
            <w:tcW w:w="2127" w:type="dxa"/>
            <w:vMerge w:val="restart"/>
            <w:shd w:val="clear" w:color="auto" w:fill="auto"/>
            <w:vAlign w:val="center"/>
            <w:hideMark/>
          </w:tcPr>
          <w:p w:rsidR="000919AC" w:rsidRPr="005508F6" w:rsidRDefault="000919AC" w:rsidP="005640EF">
            <w:pPr>
              <w:jc w:val="center"/>
              <w:rPr>
                <w:sz w:val="22"/>
                <w:szCs w:val="22"/>
              </w:rPr>
            </w:pPr>
            <w:r w:rsidRPr="005508F6">
              <w:rPr>
                <w:sz w:val="22"/>
                <w:szCs w:val="22"/>
              </w:rPr>
              <w:t>Отдел мониторинга, экономики и муниципальных заданий</w:t>
            </w:r>
          </w:p>
        </w:tc>
        <w:tc>
          <w:tcPr>
            <w:tcW w:w="6095" w:type="dxa"/>
            <w:vMerge w:val="restart"/>
            <w:shd w:val="clear" w:color="auto" w:fill="auto"/>
            <w:vAlign w:val="center"/>
            <w:hideMark/>
          </w:tcPr>
          <w:p w:rsidR="000919AC" w:rsidRPr="005508F6" w:rsidRDefault="000919AC" w:rsidP="005640EF">
            <w:pPr>
              <w:rPr>
                <w:sz w:val="22"/>
                <w:szCs w:val="22"/>
              </w:rPr>
            </w:pPr>
            <w:r w:rsidRPr="005508F6">
              <w:rPr>
                <w:sz w:val="22"/>
                <w:szCs w:val="22"/>
              </w:rPr>
              <w:t>Источник информации: данные статистической отчетности ЗП-образование.</w:t>
            </w:r>
            <w:r w:rsidRPr="005508F6">
              <w:rPr>
                <w:sz w:val="22"/>
                <w:szCs w:val="22"/>
              </w:rPr>
              <w:br/>
              <w:t xml:space="preserve">Условие, при котором показатель считается достигнутым: соблюдение предельного уровня среднемесячной заработной платы руководителя организации и его заместителей и среднемесячной заработной платы работников организации (без учета заработной платы руководителя и его заместителей) в соответствии с п. 5.12. Положения об оплате труда работников муниципальных бюджетных и автономных образовательных организаций  </w:t>
            </w:r>
            <w:r w:rsidRPr="005508F6">
              <w:rPr>
                <w:sz w:val="22"/>
                <w:szCs w:val="22"/>
              </w:rPr>
              <w:br/>
              <w:t>Периодичность: в феврале за предшествующий календарный год</w:t>
            </w:r>
          </w:p>
        </w:tc>
      </w:tr>
      <w:tr w:rsidR="000919AC" w:rsidRPr="005508F6" w:rsidTr="000802B1">
        <w:trPr>
          <w:trHeight w:val="1500"/>
        </w:trPr>
        <w:tc>
          <w:tcPr>
            <w:tcW w:w="591" w:type="dxa"/>
            <w:vMerge/>
            <w:vAlign w:val="center"/>
          </w:tcPr>
          <w:p w:rsidR="000919AC" w:rsidRPr="005508F6" w:rsidRDefault="000919AC" w:rsidP="00D65F46">
            <w:pPr>
              <w:jc w:val="center"/>
              <w:rPr>
                <w:sz w:val="22"/>
                <w:szCs w:val="22"/>
              </w:rPr>
            </w:pPr>
          </w:p>
        </w:tc>
        <w:tc>
          <w:tcPr>
            <w:tcW w:w="2835" w:type="dxa"/>
            <w:vMerge/>
            <w:vAlign w:val="center"/>
            <w:hideMark/>
          </w:tcPr>
          <w:p w:rsidR="000919AC" w:rsidRPr="005508F6" w:rsidRDefault="000919AC" w:rsidP="005640EF">
            <w:pPr>
              <w:rPr>
                <w:sz w:val="22"/>
                <w:szCs w:val="22"/>
              </w:rPr>
            </w:pPr>
          </w:p>
        </w:tc>
        <w:tc>
          <w:tcPr>
            <w:tcW w:w="1843" w:type="dxa"/>
            <w:shd w:val="clear" w:color="auto" w:fill="auto"/>
            <w:vAlign w:val="center"/>
            <w:hideMark/>
          </w:tcPr>
          <w:p w:rsidR="000919AC" w:rsidRPr="005508F6" w:rsidRDefault="004B17F1" w:rsidP="00DC4733">
            <w:pPr>
              <w:rPr>
                <w:sz w:val="22"/>
                <w:szCs w:val="22"/>
              </w:rPr>
            </w:pPr>
            <w:r w:rsidRPr="005508F6">
              <w:rPr>
                <w:sz w:val="22"/>
                <w:szCs w:val="22"/>
              </w:rPr>
              <w:t>Н</w:t>
            </w:r>
            <w:r w:rsidR="000919AC" w:rsidRPr="005508F6">
              <w:rPr>
                <w:sz w:val="22"/>
                <w:szCs w:val="22"/>
              </w:rPr>
              <w:t xml:space="preserve">е соблюдение </w:t>
            </w:r>
          </w:p>
        </w:tc>
        <w:tc>
          <w:tcPr>
            <w:tcW w:w="1417" w:type="dxa"/>
            <w:shd w:val="clear" w:color="auto" w:fill="auto"/>
            <w:vAlign w:val="center"/>
            <w:hideMark/>
          </w:tcPr>
          <w:p w:rsidR="000919AC" w:rsidRPr="005508F6" w:rsidRDefault="000919AC" w:rsidP="005640EF">
            <w:pPr>
              <w:jc w:val="center"/>
              <w:rPr>
                <w:sz w:val="22"/>
                <w:szCs w:val="22"/>
              </w:rPr>
            </w:pPr>
            <w:r w:rsidRPr="005508F6">
              <w:rPr>
                <w:sz w:val="22"/>
                <w:szCs w:val="22"/>
              </w:rPr>
              <w:t>-10</w:t>
            </w:r>
          </w:p>
        </w:tc>
        <w:tc>
          <w:tcPr>
            <w:tcW w:w="2127" w:type="dxa"/>
            <w:vMerge/>
            <w:vAlign w:val="center"/>
            <w:hideMark/>
          </w:tcPr>
          <w:p w:rsidR="000919AC" w:rsidRPr="005508F6" w:rsidRDefault="000919AC" w:rsidP="005640EF">
            <w:pPr>
              <w:rPr>
                <w:sz w:val="22"/>
                <w:szCs w:val="22"/>
              </w:rPr>
            </w:pPr>
          </w:p>
        </w:tc>
        <w:tc>
          <w:tcPr>
            <w:tcW w:w="6095" w:type="dxa"/>
            <w:vMerge/>
            <w:vAlign w:val="center"/>
            <w:hideMark/>
          </w:tcPr>
          <w:p w:rsidR="000919AC" w:rsidRPr="005508F6" w:rsidRDefault="000919AC" w:rsidP="005640EF">
            <w:pPr>
              <w:rPr>
                <w:sz w:val="22"/>
                <w:szCs w:val="22"/>
              </w:rPr>
            </w:pPr>
          </w:p>
        </w:tc>
      </w:tr>
      <w:tr w:rsidR="00D65F46" w:rsidRPr="005508F6" w:rsidTr="00D65F46">
        <w:trPr>
          <w:trHeight w:val="372"/>
        </w:trPr>
        <w:tc>
          <w:tcPr>
            <w:tcW w:w="14908" w:type="dxa"/>
            <w:gridSpan w:val="6"/>
            <w:vAlign w:val="center"/>
          </w:tcPr>
          <w:p w:rsidR="00D65F46" w:rsidRPr="005508F6" w:rsidRDefault="00D65F46" w:rsidP="005640EF">
            <w:pPr>
              <w:jc w:val="center"/>
              <w:rPr>
                <w:bCs/>
                <w:sz w:val="22"/>
                <w:szCs w:val="22"/>
              </w:rPr>
            </w:pPr>
            <w:r w:rsidRPr="005508F6">
              <w:rPr>
                <w:bCs/>
                <w:sz w:val="22"/>
                <w:szCs w:val="22"/>
              </w:rPr>
              <w:t>Развитие кадрового потенциала </w:t>
            </w:r>
          </w:p>
        </w:tc>
      </w:tr>
      <w:tr w:rsidR="00D65F46" w:rsidRPr="005508F6" w:rsidTr="00D65F46">
        <w:trPr>
          <w:trHeight w:val="986"/>
        </w:trPr>
        <w:tc>
          <w:tcPr>
            <w:tcW w:w="591" w:type="dxa"/>
            <w:vMerge w:val="restart"/>
            <w:vAlign w:val="center"/>
          </w:tcPr>
          <w:p w:rsidR="00D65F46" w:rsidRPr="005508F6" w:rsidRDefault="00D65F46" w:rsidP="00D65F46">
            <w:pPr>
              <w:jc w:val="center"/>
              <w:rPr>
                <w:sz w:val="22"/>
                <w:szCs w:val="22"/>
              </w:rPr>
            </w:pPr>
            <w:r w:rsidRPr="005508F6">
              <w:rPr>
                <w:sz w:val="22"/>
                <w:szCs w:val="22"/>
              </w:rPr>
              <w:t>6</w:t>
            </w:r>
          </w:p>
        </w:tc>
        <w:tc>
          <w:tcPr>
            <w:tcW w:w="2835" w:type="dxa"/>
            <w:vMerge w:val="restart"/>
            <w:shd w:val="clear" w:color="auto" w:fill="auto"/>
            <w:vAlign w:val="center"/>
            <w:hideMark/>
          </w:tcPr>
          <w:p w:rsidR="00D65F46" w:rsidRPr="005508F6" w:rsidRDefault="00D65F46" w:rsidP="005640EF">
            <w:pPr>
              <w:rPr>
                <w:sz w:val="22"/>
                <w:szCs w:val="22"/>
              </w:rPr>
            </w:pPr>
            <w:r w:rsidRPr="005508F6">
              <w:rPr>
                <w:sz w:val="22"/>
                <w:szCs w:val="22"/>
              </w:rPr>
              <w:t>Укомплектованность педагогическими работниками</w:t>
            </w:r>
          </w:p>
        </w:tc>
        <w:tc>
          <w:tcPr>
            <w:tcW w:w="1843" w:type="dxa"/>
            <w:shd w:val="clear" w:color="auto" w:fill="auto"/>
            <w:vAlign w:val="center"/>
            <w:hideMark/>
          </w:tcPr>
          <w:p w:rsidR="00D65F46" w:rsidRPr="005508F6" w:rsidRDefault="00D65F46" w:rsidP="005640EF">
            <w:pPr>
              <w:rPr>
                <w:sz w:val="22"/>
                <w:szCs w:val="22"/>
              </w:rPr>
            </w:pPr>
            <w:r w:rsidRPr="005508F6">
              <w:rPr>
                <w:sz w:val="22"/>
                <w:szCs w:val="22"/>
              </w:rPr>
              <w:t>98% и более</w:t>
            </w:r>
          </w:p>
        </w:tc>
        <w:tc>
          <w:tcPr>
            <w:tcW w:w="1417" w:type="dxa"/>
            <w:shd w:val="clear" w:color="auto" w:fill="auto"/>
            <w:vAlign w:val="center"/>
            <w:hideMark/>
          </w:tcPr>
          <w:p w:rsidR="00D65F46" w:rsidRPr="005508F6" w:rsidRDefault="00D65F46" w:rsidP="005640EF">
            <w:pPr>
              <w:jc w:val="center"/>
              <w:rPr>
                <w:sz w:val="22"/>
                <w:szCs w:val="22"/>
              </w:rPr>
            </w:pPr>
            <w:r w:rsidRPr="005508F6">
              <w:rPr>
                <w:sz w:val="22"/>
                <w:szCs w:val="22"/>
              </w:rPr>
              <w:t>10</w:t>
            </w:r>
          </w:p>
        </w:tc>
        <w:tc>
          <w:tcPr>
            <w:tcW w:w="2127" w:type="dxa"/>
            <w:vMerge w:val="restart"/>
            <w:shd w:val="clear" w:color="auto" w:fill="auto"/>
            <w:vAlign w:val="center"/>
            <w:hideMark/>
          </w:tcPr>
          <w:p w:rsidR="00D65F46" w:rsidRPr="005508F6" w:rsidRDefault="001A4123" w:rsidP="005640EF">
            <w:pPr>
              <w:jc w:val="center"/>
              <w:rPr>
                <w:sz w:val="22"/>
                <w:szCs w:val="22"/>
              </w:rPr>
            </w:pPr>
            <w:r w:rsidRPr="005508F6">
              <w:rPr>
                <w:sz w:val="22"/>
                <w:szCs w:val="22"/>
              </w:rPr>
              <w:t xml:space="preserve">Отдел молодежной политики и дополнительного образования </w:t>
            </w:r>
            <w:r w:rsidR="00D65F46" w:rsidRPr="005508F6">
              <w:rPr>
                <w:sz w:val="22"/>
                <w:szCs w:val="22"/>
              </w:rPr>
              <w:t>(по своим направлениям)</w:t>
            </w:r>
          </w:p>
        </w:tc>
        <w:tc>
          <w:tcPr>
            <w:tcW w:w="6095" w:type="dxa"/>
            <w:vMerge w:val="restart"/>
            <w:shd w:val="clear" w:color="auto" w:fill="auto"/>
            <w:vAlign w:val="center"/>
            <w:hideMark/>
          </w:tcPr>
          <w:p w:rsidR="00D65F46" w:rsidRPr="005508F6" w:rsidRDefault="00D65F46" w:rsidP="00502AAC">
            <w:pPr>
              <w:rPr>
                <w:sz w:val="22"/>
                <w:szCs w:val="22"/>
              </w:rPr>
            </w:pPr>
            <w:r w:rsidRPr="005508F6">
              <w:rPr>
                <w:sz w:val="22"/>
                <w:szCs w:val="22"/>
              </w:rPr>
              <w:t>Источник информации: ежемесячные отчеты образовательных учреждений по численности и движению работников.</w:t>
            </w:r>
            <w:r w:rsidRPr="005508F6">
              <w:rPr>
                <w:sz w:val="22"/>
                <w:szCs w:val="22"/>
              </w:rPr>
              <w:br/>
              <w:t>Порядок расчета: (сумма занятых штатных единиц по педагогическому персоналу на 1-е число каждого месяца за 9 месяцев (с сентября по май) / 9)/ [(сумма занятых штатных единиц по педагогическому персоналу на 1-е число каждого месяца за 9 месяцев (с сентября по май) / 9) + (сумма вакантных штатных единиц по педагогическому персоналу на 1-е число каждого месяца за 9 месяцев (с сентября по май) / 9)] * 100%.</w:t>
            </w:r>
            <w:r w:rsidRPr="005508F6">
              <w:rPr>
                <w:sz w:val="22"/>
                <w:szCs w:val="22"/>
              </w:rPr>
              <w:br/>
              <w:t>Периодичность: ежегодно в феврале за предшествующий учебный год</w:t>
            </w:r>
          </w:p>
        </w:tc>
      </w:tr>
      <w:tr w:rsidR="00D65F46" w:rsidRPr="005508F6" w:rsidTr="000802B1">
        <w:trPr>
          <w:trHeight w:val="842"/>
        </w:trPr>
        <w:tc>
          <w:tcPr>
            <w:tcW w:w="591" w:type="dxa"/>
            <w:vMerge/>
            <w:vAlign w:val="center"/>
          </w:tcPr>
          <w:p w:rsidR="00D65F46" w:rsidRPr="005508F6" w:rsidRDefault="00D65F46" w:rsidP="00D65F46">
            <w:pPr>
              <w:jc w:val="center"/>
              <w:rPr>
                <w:sz w:val="22"/>
                <w:szCs w:val="22"/>
              </w:rPr>
            </w:pPr>
          </w:p>
        </w:tc>
        <w:tc>
          <w:tcPr>
            <w:tcW w:w="2835" w:type="dxa"/>
            <w:vMerge/>
            <w:vAlign w:val="center"/>
            <w:hideMark/>
          </w:tcPr>
          <w:p w:rsidR="00D65F46" w:rsidRPr="005508F6" w:rsidRDefault="00D65F46" w:rsidP="005640EF">
            <w:pPr>
              <w:rPr>
                <w:sz w:val="22"/>
                <w:szCs w:val="22"/>
              </w:rPr>
            </w:pPr>
          </w:p>
        </w:tc>
        <w:tc>
          <w:tcPr>
            <w:tcW w:w="1843" w:type="dxa"/>
            <w:shd w:val="clear" w:color="auto" w:fill="auto"/>
            <w:vAlign w:val="center"/>
            <w:hideMark/>
          </w:tcPr>
          <w:p w:rsidR="00D65F46" w:rsidRPr="005508F6" w:rsidRDefault="004B17F1" w:rsidP="00DC4733">
            <w:pPr>
              <w:rPr>
                <w:sz w:val="22"/>
                <w:szCs w:val="22"/>
              </w:rPr>
            </w:pPr>
            <w:r w:rsidRPr="005508F6">
              <w:rPr>
                <w:sz w:val="22"/>
                <w:szCs w:val="22"/>
              </w:rPr>
              <w:t>О</w:t>
            </w:r>
            <w:r w:rsidR="00D65F46" w:rsidRPr="005508F6">
              <w:rPr>
                <w:sz w:val="22"/>
                <w:szCs w:val="22"/>
              </w:rPr>
              <w:t>т 80 до 98 %</w:t>
            </w:r>
          </w:p>
        </w:tc>
        <w:tc>
          <w:tcPr>
            <w:tcW w:w="1417" w:type="dxa"/>
            <w:shd w:val="clear" w:color="auto" w:fill="auto"/>
            <w:vAlign w:val="center"/>
            <w:hideMark/>
          </w:tcPr>
          <w:p w:rsidR="00D65F46" w:rsidRPr="005508F6" w:rsidRDefault="00D65F46" w:rsidP="005640EF">
            <w:pPr>
              <w:jc w:val="center"/>
              <w:rPr>
                <w:sz w:val="22"/>
                <w:szCs w:val="22"/>
              </w:rPr>
            </w:pPr>
            <w:r w:rsidRPr="005508F6">
              <w:rPr>
                <w:sz w:val="22"/>
                <w:szCs w:val="22"/>
              </w:rPr>
              <w:t>5</w:t>
            </w:r>
          </w:p>
        </w:tc>
        <w:tc>
          <w:tcPr>
            <w:tcW w:w="2127" w:type="dxa"/>
            <w:vMerge/>
            <w:vAlign w:val="center"/>
            <w:hideMark/>
          </w:tcPr>
          <w:p w:rsidR="00D65F46" w:rsidRPr="005508F6" w:rsidRDefault="00D65F46" w:rsidP="005640EF">
            <w:pPr>
              <w:rPr>
                <w:sz w:val="22"/>
                <w:szCs w:val="22"/>
              </w:rPr>
            </w:pPr>
          </w:p>
        </w:tc>
        <w:tc>
          <w:tcPr>
            <w:tcW w:w="6095" w:type="dxa"/>
            <w:vMerge/>
            <w:vAlign w:val="center"/>
            <w:hideMark/>
          </w:tcPr>
          <w:p w:rsidR="00D65F46" w:rsidRPr="005508F6" w:rsidRDefault="00D65F46" w:rsidP="005640EF">
            <w:pPr>
              <w:rPr>
                <w:sz w:val="22"/>
                <w:szCs w:val="22"/>
              </w:rPr>
            </w:pPr>
          </w:p>
        </w:tc>
      </w:tr>
      <w:tr w:rsidR="00D65F46" w:rsidRPr="005508F6" w:rsidTr="000802B1">
        <w:trPr>
          <w:trHeight w:val="698"/>
        </w:trPr>
        <w:tc>
          <w:tcPr>
            <w:tcW w:w="591" w:type="dxa"/>
            <w:vMerge/>
            <w:vAlign w:val="center"/>
          </w:tcPr>
          <w:p w:rsidR="00D65F46" w:rsidRPr="005508F6" w:rsidRDefault="00D65F46" w:rsidP="00D65F46">
            <w:pPr>
              <w:jc w:val="center"/>
              <w:rPr>
                <w:sz w:val="22"/>
                <w:szCs w:val="22"/>
              </w:rPr>
            </w:pPr>
          </w:p>
        </w:tc>
        <w:tc>
          <w:tcPr>
            <w:tcW w:w="2835" w:type="dxa"/>
            <w:vMerge/>
            <w:vAlign w:val="center"/>
            <w:hideMark/>
          </w:tcPr>
          <w:p w:rsidR="00D65F46" w:rsidRPr="005508F6" w:rsidRDefault="00D65F46" w:rsidP="005640EF">
            <w:pPr>
              <w:rPr>
                <w:sz w:val="22"/>
                <w:szCs w:val="22"/>
              </w:rPr>
            </w:pPr>
          </w:p>
        </w:tc>
        <w:tc>
          <w:tcPr>
            <w:tcW w:w="1843" w:type="dxa"/>
            <w:shd w:val="clear" w:color="auto" w:fill="auto"/>
            <w:vAlign w:val="center"/>
            <w:hideMark/>
          </w:tcPr>
          <w:p w:rsidR="00D65F46" w:rsidRPr="005508F6" w:rsidRDefault="009869A4" w:rsidP="005640EF">
            <w:pPr>
              <w:rPr>
                <w:sz w:val="22"/>
                <w:szCs w:val="22"/>
              </w:rPr>
            </w:pPr>
            <w:r w:rsidRPr="005508F6">
              <w:rPr>
                <w:sz w:val="22"/>
                <w:szCs w:val="22"/>
              </w:rPr>
              <w:t>Менее</w:t>
            </w:r>
            <w:r w:rsidR="00D65F46" w:rsidRPr="005508F6">
              <w:rPr>
                <w:sz w:val="22"/>
                <w:szCs w:val="22"/>
              </w:rPr>
              <w:t xml:space="preserve"> 80 %</w:t>
            </w:r>
          </w:p>
        </w:tc>
        <w:tc>
          <w:tcPr>
            <w:tcW w:w="1417" w:type="dxa"/>
            <w:shd w:val="clear" w:color="auto" w:fill="auto"/>
            <w:vAlign w:val="center"/>
            <w:hideMark/>
          </w:tcPr>
          <w:p w:rsidR="00D65F46" w:rsidRPr="005508F6" w:rsidRDefault="00D65F46" w:rsidP="005640EF">
            <w:pPr>
              <w:jc w:val="center"/>
              <w:rPr>
                <w:sz w:val="22"/>
                <w:szCs w:val="22"/>
              </w:rPr>
            </w:pPr>
            <w:r w:rsidRPr="005508F6">
              <w:rPr>
                <w:sz w:val="22"/>
                <w:szCs w:val="22"/>
              </w:rPr>
              <w:t>0</w:t>
            </w:r>
          </w:p>
        </w:tc>
        <w:tc>
          <w:tcPr>
            <w:tcW w:w="2127" w:type="dxa"/>
            <w:vMerge/>
            <w:vAlign w:val="center"/>
            <w:hideMark/>
          </w:tcPr>
          <w:p w:rsidR="00D65F46" w:rsidRPr="005508F6" w:rsidRDefault="00D65F46" w:rsidP="005640EF">
            <w:pPr>
              <w:rPr>
                <w:sz w:val="22"/>
                <w:szCs w:val="22"/>
              </w:rPr>
            </w:pPr>
          </w:p>
        </w:tc>
        <w:tc>
          <w:tcPr>
            <w:tcW w:w="6095" w:type="dxa"/>
            <w:vMerge/>
            <w:vAlign w:val="center"/>
            <w:hideMark/>
          </w:tcPr>
          <w:p w:rsidR="00D65F46" w:rsidRPr="005508F6" w:rsidRDefault="00D65F46" w:rsidP="005640EF">
            <w:pPr>
              <w:rPr>
                <w:sz w:val="22"/>
                <w:szCs w:val="22"/>
              </w:rPr>
            </w:pPr>
          </w:p>
        </w:tc>
      </w:tr>
      <w:tr w:rsidR="000919AC" w:rsidRPr="005508F6" w:rsidTr="00C974BE">
        <w:trPr>
          <w:trHeight w:val="841"/>
        </w:trPr>
        <w:tc>
          <w:tcPr>
            <w:tcW w:w="591" w:type="dxa"/>
            <w:vMerge w:val="restart"/>
            <w:vAlign w:val="center"/>
          </w:tcPr>
          <w:p w:rsidR="000919AC" w:rsidRPr="005508F6" w:rsidRDefault="000919AC" w:rsidP="00D65F46">
            <w:pPr>
              <w:jc w:val="center"/>
              <w:rPr>
                <w:sz w:val="22"/>
                <w:szCs w:val="22"/>
              </w:rPr>
            </w:pPr>
            <w:r w:rsidRPr="005508F6">
              <w:rPr>
                <w:sz w:val="22"/>
                <w:szCs w:val="22"/>
              </w:rPr>
              <w:lastRenderedPageBreak/>
              <w:t>7</w:t>
            </w:r>
          </w:p>
        </w:tc>
        <w:tc>
          <w:tcPr>
            <w:tcW w:w="2835" w:type="dxa"/>
            <w:vMerge w:val="restart"/>
            <w:shd w:val="clear" w:color="auto" w:fill="auto"/>
            <w:vAlign w:val="center"/>
            <w:hideMark/>
          </w:tcPr>
          <w:p w:rsidR="000919AC" w:rsidRPr="005508F6" w:rsidRDefault="000919AC" w:rsidP="000919AC">
            <w:pPr>
              <w:rPr>
                <w:sz w:val="22"/>
                <w:szCs w:val="22"/>
              </w:rPr>
            </w:pPr>
            <w:r w:rsidRPr="005508F6">
              <w:rPr>
                <w:sz w:val="22"/>
                <w:szCs w:val="22"/>
              </w:rPr>
              <w:t>Наличие в структуре педагогического персонала не менее 15 % педагогических работников из числа молодежи.</w:t>
            </w:r>
          </w:p>
          <w:p w:rsidR="000919AC" w:rsidRPr="005508F6" w:rsidRDefault="000919AC" w:rsidP="005640EF">
            <w:pPr>
              <w:rPr>
                <w:sz w:val="22"/>
                <w:szCs w:val="22"/>
              </w:rPr>
            </w:pPr>
          </w:p>
        </w:tc>
        <w:tc>
          <w:tcPr>
            <w:tcW w:w="1843" w:type="dxa"/>
            <w:shd w:val="clear" w:color="auto" w:fill="auto"/>
            <w:vAlign w:val="center"/>
            <w:hideMark/>
          </w:tcPr>
          <w:p w:rsidR="000919AC" w:rsidRPr="005508F6" w:rsidRDefault="004B17F1" w:rsidP="005640EF">
            <w:pPr>
              <w:rPr>
                <w:sz w:val="22"/>
                <w:szCs w:val="22"/>
              </w:rPr>
            </w:pPr>
            <w:r w:rsidRPr="005508F6">
              <w:rPr>
                <w:sz w:val="22"/>
                <w:szCs w:val="22"/>
              </w:rPr>
              <w:t>Б</w:t>
            </w:r>
            <w:r w:rsidR="000919AC" w:rsidRPr="005508F6">
              <w:rPr>
                <w:sz w:val="22"/>
                <w:szCs w:val="22"/>
              </w:rPr>
              <w:t>олее 15%</w:t>
            </w:r>
          </w:p>
        </w:tc>
        <w:tc>
          <w:tcPr>
            <w:tcW w:w="1417" w:type="dxa"/>
            <w:shd w:val="clear" w:color="auto" w:fill="auto"/>
            <w:vAlign w:val="center"/>
            <w:hideMark/>
          </w:tcPr>
          <w:p w:rsidR="000919AC" w:rsidRPr="005508F6" w:rsidRDefault="000919AC" w:rsidP="005640EF">
            <w:pPr>
              <w:jc w:val="center"/>
              <w:rPr>
                <w:sz w:val="22"/>
                <w:szCs w:val="22"/>
              </w:rPr>
            </w:pPr>
            <w:r w:rsidRPr="005508F6">
              <w:rPr>
                <w:sz w:val="22"/>
                <w:szCs w:val="22"/>
              </w:rPr>
              <w:t>5</w:t>
            </w:r>
          </w:p>
        </w:tc>
        <w:tc>
          <w:tcPr>
            <w:tcW w:w="2127" w:type="dxa"/>
            <w:vMerge w:val="restart"/>
            <w:shd w:val="clear" w:color="auto" w:fill="auto"/>
            <w:vAlign w:val="center"/>
            <w:hideMark/>
          </w:tcPr>
          <w:p w:rsidR="000919AC" w:rsidRPr="005508F6" w:rsidRDefault="000919AC" w:rsidP="005640EF">
            <w:pPr>
              <w:jc w:val="center"/>
              <w:rPr>
                <w:sz w:val="22"/>
                <w:szCs w:val="22"/>
              </w:rPr>
            </w:pPr>
            <w:r w:rsidRPr="005508F6">
              <w:rPr>
                <w:sz w:val="22"/>
                <w:szCs w:val="22"/>
              </w:rPr>
              <w:t>Отдел общего образования</w:t>
            </w:r>
          </w:p>
        </w:tc>
        <w:tc>
          <w:tcPr>
            <w:tcW w:w="6095" w:type="dxa"/>
            <w:vMerge w:val="restart"/>
            <w:shd w:val="clear" w:color="auto" w:fill="auto"/>
            <w:vAlign w:val="center"/>
            <w:hideMark/>
          </w:tcPr>
          <w:p w:rsidR="000919AC" w:rsidRPr="005508F6" w:rsidRDefault="000919AC" w:rsidP="00792F70">
            <w:pPr>
              <w:rPr>
                <w:sz w:val="22"/>
                <w:szCs w:val="22"/>
              </w:rPr>
            </w:pPr>
            <w:r w:rsidRPr="005508F6">
              <w:rPr>
                <w:sz w:val="22"/>
                <w:szCs w:val="22"/>
              </w:rPr>
              <w:t>Источник информации: форма статистической отчетности 85-к.</w:t>
            </w:r>
            <w:r w:rsidRPr="005508F6">
              <w:rPr>
                <w:sz w:val="22"/>
                <w:szCs w:val="22"/>
              </w:rPr>
              <w:br/>
              <w:t xml:space="preserve">Порядок расчета: [численность </w:t>
            </w:r>
            <w:proofErr w:type="spellStart"/>
            <w:r w:rsidRPr="005508F6">
              <w:rPr>
                <w:sz w:val="22"/>
                <w:szCs w:val="22"/>
              </w:rPr>
              <w:t>педработников</w:t>
            </w:r>
            <w:proofErr w:type="spellEnd"/>
            <w:r w:rsidRPr="005508F6">
              <w:rPr>
                <w:sz w:val="22"/>
                <w:szCs w:val="22"/>
              </w:rPr>
              <w:t xml:space="preserve"> в возрасте до 35 лет / общая численность </w:t>
            </w:r>
            <w:proofErr w:type="spellStart"/>
            <w:r w:rsidRPr="005508F6">
              <w:rPr>
                <w:sz w:val="22"/>
                <w:szCs w:val="22"/>
              </w:rPr>
              <w:t>педработников</w:t>
            </w:r>
            <w:proofErr w:type="spellEnd"/>
            <w:r w:rsidRPr="005508F6">
              <w:rPr>
                <w:sz w:val="22"/>
                <w:szCs w:val="22"/>
              </w:rPr>
              <w:t xml:space="preserve"> (без совместителей)] * 100%.</w:t>
            </w:r>
          </w:p>
          <w:p w:rsidR="000919AC" w:rsidRPr="005508F6" w:rsidRDefault="000919AC" w:rsidP="00792F70">
            <w:pPr>
              <w:rPr>
                <w:sz w:val="22"/>
                <w:szCs w:val="22"/>
              </w:rPr>
            </w:pPr>
            <w:r w:rsidRPr="005508F6">
              <w:rPr>
                <w:sz w:val="22"/>
                <w:szCs w:val="22"/>
              </w:rPr>
              <w:t>Периодичность: ежегодно в феврале за предшествующий календарный год</w:t>
            </w:r>
          </w:p>
        </w:tc>
      </w:tr>
      <w:tr w:rsidR="000919AC" w:rsidRPr="005508F6" w:rsidTr="000802B1">
        <w:trPr>
          <w:trHeight w:val="558"/>
        </w:trPr>
        <w:tc>
          <w:tcPr>
            <w:tcW w:w="591" w:type="dxa"/>
            <w:vMerge/>
            <w:vAlign w:val="center"/>
          </w:tcPr>
          <w:p w:rsidR="000919AC" w:rsidRPr="005508F6" w:rsidRDefault="000919AC" w:rsidP="00D65F46">
            <w:pPr>
              <w:jc w:val="center"/>
              <w:rPr>
                <w:sz w:val="22"/>
                <w:szCs w:val="22"/>
              </w:rPr>
            </w:pPr>
          </w:p>
        </w:tc>
        <w:tc>
          <w:tcPr>
            <w:tcW w:w="2835" w:type="dxa"/>
            <w:vMerge/>
            <w:vAlign w:val="center"/>
            <w:hideMark/>
          </w:tcPr>
          <w:p w:rsidR="000919AC" w:rsidRPr="005508F6" w:rsidRDefault="000919AC" w:rsidP="005640EF">
            <w:pPr>
              <w:rPr>
                <w:sz w:val="22"/>
                <w:szCs w:val="22"/>
              </w:rPr>
            </w:pPr>
          </w:p>
        </w:tc>
        <w:tc>
          <w:tcPr>
            <w:tcW w:w="1843" w:type="dxa"/>
            <w:shd w:val="clear" w:color="auto" w:fill="auto"/>
            <w:vAlign w:val="center"/>
            <w:hideMark/>
          </w:tcPr>
          <w:p w:rsidR="000919AC" w:rsidRPr="005508F6" w:rsidRDefault="009869A4" w:rsidP="005640EF">
            <w:pPr>
              <w:rPr>
                <w:sz w:val="22"/>
                <w:szCs w:val="22"/>
              </w:rPr>
            </w:pPr>
            <w:r w:rsidRPr="005508F6">
              <w:rPr>
                <w:sz w:val="22"/>
                <w:szCs w:val="22"/>
              </w:rPr>
              <w:t>Менее</w:t>
            </w:r>
            <w:r w:rsidR="000919AC" w:rsidRPr="005508F6">
              <w:rPr>
                <w:sz w:val="22"/>
                <w:szCs w:val="22"/>
              </w:rPr>
              <w:t xml:space="preserve"> 15%</w:t>
            </w:r>
          </w:p>
        </w:tc>
        <w:tc>
          <w:tcPr>
            <w:tcW w:w="1417" w:type="dxa"/>
            <w:shd w:val="clear" w:color="auto" w:fill="auto"/>
            <w:vAlign w:val="center"/>
            <w:hideMark/>
          </w:tcPr>
          <w:p w:rsidR="000919AC" w:rsidRPr="005508F6" w:rsidRDefault="000919AC" w:rsidP="005640EF">
            <w:pPr>
              <w:jc w:val="center"/>
              <w:rPr>
                <w:sz w:val="22"/>
                <w:szCs w:val="22"/>
              </w:rPr>
            </w:pPr>
            <w:r w:rsidRPr="005508F6">
              <w:rPr>
                <w:sz w:val="22"/>
                <w:szCs w:val="22"/>
              </w:rPr>
              <w:t>0</w:t>
            </w:r>
          </w:p>
        </w:tc>
        <w:tc>
          <w:tcPr>
            <w:tcW w:w="2127" w:type="dxa"/>
            <w:vMerge/>
            <w:vAlign w:val="center"/>
            <w:hideMark/>
          </w:tcPr>
          <w:p w:rsidR="000919AC" w:rsidRPr="005508F6" w:rsidRDefault="000919AC" w:rsidP="005640EF">
            <w:pPr>
              <w:rPr>
                <w:sz w:val="22"/>
                <w:szCs w:val="22"/>
              </w:rPr>
            </w:pPr>
          </w:p>
        </w:tc>
        <w:tc>
          <w:tcPr>
            <w:tcW w:w="6095" w:type="dxa"/>
            <w:vMerge/>
            <w:vAlign w:val="center"/>
            <w:hideMark/>
          </w:tcPr>
          <w:p w:rsidR="000919AC" w:rsidRPr="005508F6" w:rsidRDefault="000919AC" w:rsidP="005640EF">
            <w:pPr>
              <w:rPr>
                <w:sz w:val="22"/>
                <w:szCs w:val="22"/>
              </w:rPr>
            </w:pPr>
          </w:p>
        </w:tc>
      </w:tr>
      <w:tr w:rsidR="00D65F46" w:rsidRPr="005508F6" w:rsidTr="00D65F46">
        <w:trPr>
          <w:trHeight w:val="372"/>
        </w:trPr>
        <w:tc>
          <w:tcPr>
            <w:tcW w:w="14908" w:type="dxa"/>
            <w:gridSpan w:val="6"/>
            <w:vAlign w:val="center"/>
          </w:tcPr>
          <w:p w:rsidR="00D65F46" w:rsidRPr="005508F6" w:rsidRDefault="00D65F46" w:rsidP="005640EF">
            <w:pPr>
              <w:jc w:val="center"/>
              <w:rPr>
                <w:bCs/>
                <w:sz w:val="22"/>
                <w:szCs w:val="22"/>
              </w:rPr>
            </w:pPr>
            <w:r w:rsidRPr="005508F6">
              <w:rPr>
                <w:bCs/>
                <w:sz w:val="22"/>
                <w:szCs w:val="22"/>
              </w:rPr>
              <w:t>Информационная открытость </w:t>
            </w:r>
          </w:p>
        </w:tc>
      </w:tr>
      <w:tr w:rsidR="000919AC" w:rsidRPr="005508F6" w:rsidTr="000802B1">
        <w:trPr>
          <w:trHeight w:val="1575"/>
        </w:trPr>
        <w:tc>
          <w:tcPr>
            <w:tcW w:w="591" w:type="dxa"/>
            <w:vMerge w:val="restart"/>
            <w:vAlign w:val="center"/>
          </w:tcPr>
          <w:p w:rsidR="000919AC" w:rsidRPr="005508F6" w:rsidRDefault="000919AC" w:rsidP="00D65F46">
            <w:pPr>
              <w:jc w:val="center"/>
              <w:rPr>
                <w:sz w:val="22"/>
                <w:szCs w:val="22"/>
              </w:rPr>
            </w:pPr>
            <w:r w:rsidRPr="005508F6">
              <w:rPr>
                <w:sz w:val="22"/>
                <w:szCs w:val="22"/>
              </w:rPr>
              <w:t>8</w:t>
            </w:r>
          </w:p>
        </w:tc>
        <w:tc>
          <w:tcPr>
            <w:tcW w:w="2835" w:type="dxa"/>
            <w:vMerge w:val="restart"/>
            <w:shd w:val="clear" w:color="auto" w:fill="auto"/>
            <w:vAlign w:val="center"/>
            <w:hideMark/>
          </w:tcPr>
          <w:p w:rsidR="000919AC" w:rsidRPr="005508F6" w:rsidRDefault="000919AC" w:rsidP="00216F36">
            <w:pPr>
              <w:rPr>
                <w:sz w:val="22"/>
                <w:szCs w:val="22"/>
              </w:rPr>
            </w:pPr>
            <w:r w:rsidRPr="005508F6">
              <w:rPr>
                <w:sz w:val="22"/>
                <w:szCs w:val="22"/>
              </w:rPr>
              <w:t>Наличие представлений опыта образовательного учреждения педагогическими и руководящими работниками</w:t>
            </w:r>
          </w:p>
        </w:tc>
        <w:tc>
          <w:tcPr>
            <w:tcW w:w="1843" w:type="dxa"/>
            <w:shd w:val="clear" w:color="auto" w:fill="auto"/>
            <w:vAlign w:val="center"/>
            <w:hideMark/>
          </w:tcPr>
          <w:p w:rsidR="000919AC" w:rsidRPr="005508F6" w:rsidRDefault="009869A4" w:rsidP="005640EF">
            <w:pPr>
              <w:rPr>
                <w:sz w:val="22"/>
                <w:szCs w:val="22"/>
              </w:rPr>
            </w:pPr>
            <w:r w:rsidRPr="005508F6">
              <w:rPr>
                <w:sz w:val="22"/>
                <w:szCs w:val="22"/>
              </w:rPr>
              <w:t>Наличие</w:t>
            </w:r>
          </w:p>
        </w:tc>
        <w:tc>
          <w:tcPr>
            <w:tcW w:w="1417" w:type="dxa"/>
            <w:shd w:val="clear" w:color="auto" w:fill="auto"/>
            <w:vAlign w:val="center"/>
            <w:hideMark/>
          </w:tcPr>
          <w:p w:rsidR="000919AC" w:rsidRPr="005508F6" w:rsidRDefault="000919AC" w:rsidP="005640EF">
            <w:pPr>
              <w:jc w:val="center"/>
              <w:rPr>
                <w:sz w:val="22"/>
                <w:szCs w:val="22"/>
              </w:rPr>
            </w:pPr>
            <w:r w:rsidRPr="005508F6">
              <w:rPr>
                <w:sz w:val="22"/>
                <w:szCs w:val="22"/>
              </w:rPr>
              <w:t>10</w:t>
            </w:r>
          </w:p>
        </w:tc>
        <w:tc>
          <w:tcPr>
            <w:tcW w:w="2127" w:type="dxa"/>
            <w:vMerge w:val="restart"/>
            <w:shd w:val="clear" w:color="auto" w:fill="auto"/>
            <w:vAlign w:val="center"/>
            <w:hideMark/>
          </w:tcPr>
          <w:p w:rsidR="000919AC" w:rsidRPr="005508F6" w:rsidRDefault="000919AC" w:rsidP="005640EF">
            <w:pPr>
              <w:jc w:val="center"/>
              <w:rPr>
                <w:sz w:val="22"/>
                <w:szCs w:val="22"/>
              </w:rPr>
            </w:pPr>
            <w:r w:rsidRPr="005508F6">
              <w:rPr>
                <w:sz w:val="22"/>
                <w:szCs w:val="22"/>
              </w:rPr>
              <w:t>Отдел общего образования</w:t>
            </w:r>
          </w:p>
        </w:tc>
        <w:tc>
          <w:tcPr>
            <w:tcW w:w="6095" w:type="dxa"/>
            <w:vMerge w:val="restart"/>
            <w:shd w:val="clear" w:color="auto" w:fill="auto"/>
            <w:vAlign w:val="center"/>
            <w:hideMark/>
          </w:tcPr>
          <w:p w:rsidR="000919AC" w:rsidRPr="005508F6" w:rsidRDefault="000919AC" w:rsidP="005640EF">
            <w:pPr>
              <w:rPr>
                <w:sz w:val="22"/>
                <w:szCs w:val="22"/>
              </w:rPr>
            </w:pPr>
            <w:r w:rsidRPr="005508F6">
              <w:rPr>
                <w:sz w:val="22"/>
                <w:szCs w:val="22"/>
              </w:rPr>
              <w:t>Источник информации: отчеты образовательных учреждений, программы публичных мероприятий, ксерокопии публикаций или ссылки на публикацию в сети Интернет.</w:t>
            </w:r>
            <w:r w:rsidRPr="005508F6">
              <w:rPr>
                <w:sz w:val="22"/>
                <w:szCs w:val="22"/>
              </w:rPr>
              <w:br/>
              <w:t>Условие, при котором показатель считается достигнутым: наличие не менее 1 факта представления педагогическими и руководящими работниками опыта образовательного учреждения на публичных мероприятиях в сфере образования (форумах, конгрессах, конференциях, семинарах и др.), в средствах массовой информации (выступления, публикации), в печатных и интернет-изданиях.</w:t>
            </w:r>
            <w:r w:rsidRPr="005508F6">
              <w:rPr>
                <w:sz w:val="22"/>
                <w:szCs w:val="22"/>
              </w:rPr>
              <w:br/>
              <w:t>Периодичность: ежегодно в феврале за предшествующий учебный год</w:t>
            </w:r>
          </w:p>
        </w:tc>
      </w:tr>
      <w:tr w:rsidR="000919AC" w:rsidRPr="005508F6" w:rsidTr="000802B1">
        <w:trPr>
          <w:trHeight w:val="1229"/>
        </w:trPr>
        <w:tc>
          <w:tcPr>
            <w:tcW w:w="591" w:type="dxa"/>
            <w:vMerge/>
            <w:vAlign w:val="center"/>
          </w:tcPr>
          <w:p w:rsidR="000919AC" w:rsidRPr="005508F6" w:rsidRDefault="000919AC" w:rsidP="00D65F46">
            <w:pPr>
              <w:jc w:val="center"/>
              <w:rPr>
                <w:sz w:val="22"/>
                <w:szCs w:val="22"/>
              </w:rPr>
            </w:pPr>
          </w:p>
        </w:tc>
        <w:tc>
          <w:tcPr>
            <w:tcW w:w="2835" w:type="dxa"/>
            <w:vMerge/>
            <w:vAlign w:val="center"/>
            <w:hideMark/>
          </w:tcPr>
          <w:p w:rsidR="000919AC" w:rsidRPr="005508F6" w:rsidRDefault="000919AC" w:rsidP="005640EF">
            <w:pPr>
              <w:rPr>
                <w:sz w:val="22"/>
                <w:szCs w:val="22"/>
              </w:rPr>
            </w:pPr>
          </w:p>
        </w:tc>
        <w:tc>
          <w:tcPr>
            <w:tcW w:w="1843" w:type="dxa"/>
            <w:shd w:val="clear" w:color="auto" w:fill="auto"/>
            <w:vAlign w:val="center"/>
            <w:hideMark/>
          </w:tcPr>
          <w:p w:rsidR="000919AC" w:rsidRPr="005508F6" w:rsidRDefault="009869A4" w:rsidP="005640EF">
            <w:pPr>
              <w:rPr>
                <w:sz w:val="22"/>
                <w:szCs w:val="22"/>
              </w:rPr>
            </w:pPr>
            <w:r w:rsidRPr="005508F6">
              <w:rPr>
                <w:sz w:val="22"/>
                <w:szCs w:val="22"/>
              </w:rPr>
              <w:t>Отсутствие</w:t>
            </w:r>
          </w:p>
        </w:tc>
        <w:tc>
          <w:tcPr>
            <w:tcW w:w="1417" w:type="dxa"/>
            <w:shd w:val="clear" w:color="auto" w:fill="auto"/>
            <w:vAlign w:val="center"/>
            <w:hideMark/>
          </w:tcPr>
          <w:p w:rsidR="000919AC" w:rsidRPr="005508F6" w:rsidRDefault="000919AC" w:rsidP="005640EF">
            <w:pPr>
              <w:jc w:val="center"/>
              <w:rPr>
                <w:sz w:val="22"/>
                <w:szCs w:val="22"/>
              </w:rPr>
            </w:pPr>
            <w:r w:rsidRPr="005508F6">
              <w:rPr>
                <w:sz w:val="22"/>
                <w:szCs w:val="22"/>
              </w:rPr>
              <w:t>0</w:t>
            </w:r>
          </w:p>
        </w:tc>
        <w:tc>
          <w:tcPr>
            <w:tcW w:w="2127" w:type="dxa"/>
            <w:vMerge/>
            <w:vAlign w:val="center"/>
            <w:hideMark/>
          </w:tcPr>
          <w:p w:rsidR="000919AC" w:rsidRPr="005508F6" w:rsidRDefault="000919AC" w:rsidP="005640EF">
            <w:pPr>
              <w:rPr>
                <w:sz w:val="22"/>
                <w:szCs w:val="22"/>
              </w:rPr>
            </w:pPr>
          </w:p>
        </w:tc>
        <w:tc>
          <w:tcPr>
            <w:tcW w:w="6095" w:type="dxa"/>
            <w:vMerge/>
            <w:vAlign w:val="center"/>
            <w:hideMark/>
          </w:tcPr>
          <w:p w:rsidR="000919AC" w:rsidRPr="005508F6" w:rsidRDefault="000919AC" w:rsidP="005640EF">
            <w:pPr>
              <w:rPr>
                <w:sz w:val="22"/>
                <w:szCs w:val="22"/>
              </w:rPr>
            </w:pPr>
          </w:p>
        </w:tc>
      </w:tr>
      <w:tr w:rsidR="00D65F46" w:rsidRPr="005508F6" w:rsidTr="00D65F46">
        <w:trPr>
          <w:trHeight w:val="372"/>
        </w:trPr>
        <w:tc>
          <w:tcPr>
            <w:tcW w:w="14908" w:type="dxa"/>
            <w:gridSpan w:val="6"/>
            <w:vAlign w:val="center"/>
          </w:tcPr>
          <w:p w:rsidR="00D65F46" w:rsidRPr="005508F6" w:rsidRDefault="00D65F46" w:rsidP="005640EF">
            <w:pPr>
              <w:jc w:val="center"/>
              <w:rPr>
                <w:bCs/>
                <w:sz w:val="22"/>
                <w:szCs w:val="22"/>
              </w:rPr>
            </w:pPr>
            <w:r w:rsidRPr="005508F6">
              <w:rPr>
                <w:bCs/>
                <w:sz w:val="22"/>
                <w:szCs w:val="22"/>
              </w:rPr>
              <w:t>Сохранение и укрепление здоровья </w:t>
            </w:r>
          </w:p>
        </w:tc>
      </w:tr>
      <w:tr w:rsidR="000919AC" w:rsidRPr="005508F6" w:rsidTr="000802B1">
        <w:trPr>
          <w:trHeight w:val="750"/>
        </w:trPr>
        <w:tc>
          <w:tcPr>
            <w:tcW w:w="591" w:type="dxa"/>
            <w:vMerge w:val="restart"/>
            <w:vAlign w:val="center"/>
          </w:tcPr>
          <w:p w:rsidR="000919AC" w:rsidRPr="005508F6" w:rsidRDefault="000919AC" w:rsidP="00D65F46">
            <w:pPr>
              <w:jc w:val="center"/>
              <w:rPr>
                <w:sz w:val="22"/>
                <w:szCs w:val="22"/>
              </w:rPr>
            </w:pPr>
            <w:r w:rsidRPr="005508F6">
              <w:rPr>
                <w:sz w:val="22"/>
                <w:szCs w:val="22"/>
              </w:rPr>
              <w:t>9</w:t>
            </w:r>
          </w:p>
        </w:tc>
        <w:tc>
          <w:tcPr>
            <w:tcW w:w="2835" w:type="dxa"/>
            <w:vMerge w:val="restart"/>
            <w:shd w:val="clear" w:color="auto" w:fill="auto"/>
            <w:vAlign w:val="center"/>
            <w:hideMark/>
          </w:tcPr>
          <w:p w:rsidR="000919AC" w:rsidRPr="005508F6" w:rsidRDefault="000919AC" w:rsidP="00EB3313">
            <w:pPr>
              <w:rPr>
                <w:sz w:val="22"/>
                <w:szCs w:val="22"/>
              </w:rPr>
            </w:pPr>
            <w:r w:rsidRPr="005508F6">
              <w:rPr>
                <w:sz w:val="22"/>
                <w:szCs w:val="22"/>
              </w:rPr>
              <w:t>Не более 21 дн</w:t>
            </w:r>
            <w:r w:rsidR="00EB3313" w:rsidRPr="005508F6">
              <w:rPr>
                <w:sz w:val="22"/>
                <w:szCs w:val="22"/>
              </w:rPr>
              <w:t>я,</w:t>
            </w:r>
            <w:r w:rsidRPr="005508F6">
              <w:rPr>
                <w:sz w:val="22"/>
                <w:szCs w:val="22"/>
              </w:rPr>
              <w:t xml:space="preserve"> пропущенного воспитанниками по болезни, в расчете на одного ребенка</w:t>
            </w:r>
          </w:p>
        </w:tc>
        <w:tc>
          <w:tcPr>
            <w:tcW w:w="1843" w:type="dxa"/>
            <w:shd w:val="clear" w:color="auto" w:fill="auto"/>
            <w:noWrap/>
            <w:vAlign w:val="center"/>
            <w:hideMark/>
          </w:tcPr>
          <w:p w:rsidR="000919AC" w:rsidRPr="005508F6" w:rsidRDefault="009869A4" w:rsidP="005640EF">
            <w:pPr>
              <w:rPr>
                <w:sz w:val="22"/>
                <w:szCs w:val="22"/>
              </w:rPr>
            </w:pPr>
            <w:r w:rsidRPr="005508F6">
              <w:rPr>
                <w:sz w:val="22"/>
                <w:szCs w:val="22"/>
              </w:rPr>
              <w:t>Менее</w:t>
            </w:r>
            <w:r w:rsidR="000919AC" w:rsidRPr="005508F6">
              <w:rPr>
                <w:sz w:val="22"/>
                <w:szCs w:val="22"/>
              </w:rPr>
              <w:t xml:space="preserve"> 21 дня</w:t>
            </w:r>
          </w:p>
        </w:tc>
        <w:tc>
          <w:tcPr>
            <w:tcW w:w="1417" w:type="dxa"/>
            <w:shd w:val="clear" w:color="auto" w:fill="auto"/>
            <w:vAlign w:val="center"/>
            <w:hideMark/>
          </w:tcPr>
          <w:p w:rsidR="000919AC" w:rsidRPr="005508F6" w:rsidRDefault="000919AC" w:rsidP="005640EF">
            <w:pPr>
              <w:jc w:val="center"/>
              <w:rPr>
                <w:sz w:val="22"/>
                <w:szCs w:val="22"/>
              </w:rPr>
            </w:pPr>
            <w:r w:rsidRPr="005508F6">
              <w:rPr>
                <w:sz w:val="22"/>
                <w:szCs w:val="22"/>
              </w:rPr>
              <w:t>10</w:t>
            </w:r>
          </w:p>
        </w:tc>
        <w:tc>
          <w:tcPr>
            <w:tcW w:w="2127" w:type="dxa"/>
            <w:vMerge w:val="restart"/>
            <w:shd w:val="clear" w:color="auto" w:fill="auto"/>
            <w:vAlign w:val="center"/>
            <w:hideMark/>
          </w:tcPr>
          <w:p w:rsidR="000919AC" w:rsidRPr="005508F6" w:rsidRDefault="000919AC" w:rsidP="005640EF">
            <w:pPr>
              <w:jc w:val="center"/>
              <w:rPr>
                <w:sz w:val="22"/>
                <w:szCs w:val="22"/>
              </w:rPr>
            </w:pPr>
            <w:r w:rsidRPr="005508F6">
              <w:rPr>
                <w:sz w:val="22"/>
                <w:szCs w:val="22"/>
              </w:rPr>
              <w:t>Отдел мониторинга, экономики и муниципальных заданий</w:t>
            </w:r>
          </w:p>
        </w:tc>
        <w:tc>
          <w:tcPr>
            <w:tcW w:w="6095" w:type="dxa"/>
            <w:vMerge w:val="restart"/>
            <w:shd w:val="clear" w:color="auto" w:fill="auto"/>
            <w:vAlign w:val="center"/>
            <w:hideMark/>
          </w:tcPr>
          <w:p w:rsidR="000919AC" w:rsidRPr="005508F6" w:rsidRDefault="000919AC" w:rsidP="005640EF">
            <w:pPr>
              <w:rPr>
                <w:sz w:val="22"/>
                <w:szCs w:val="22"/>
              </w:rPr>
            </w:pPr>
            <w:r w:rsidRPr="005508F6">
              <w:rPr>
                <w:sz w:val="22"/>
                <w:szCs w:val="22"/>
              </w:rPr>
              <w:t>Источник информации: отчеты образовательных учреждений.</w:t>
            </w:r>
            <w:r w:rsidRPr="005508F6">
              <w:rPr>
                <w:sz w:val="22"/>
                <w:szCs w:val="22"/>
              </w:rPr>
              <w:br/>
              <w:t>Порядок расчёта: количество дней, пропущенных воспитанниками по болезни, с сентября по май / средняя списочная численность воспитанников с сентября по май.</w:t>
            </w:r>
            <w:r w:rsidRPr="005508F6">
              <w:rPr>
                <w:sz w:val="22"/>
                <w:szCs w:val="22"/>
              </w:rPr>
              <w:br/>
              <w:t>Периодичность: ежегодно в феврале за период с сентября по май</w:t>
            </w:r>
          </w:p>
        </w:tc>
      </w:tr>
      <w:tr w:rsidR="000919AC" w:rsidRPr="005508F6" w:rsidTr="000802B1">
        <w:trPr>
          <w:trHeight w:val="750"/>
        </w:trPr>
        <w:tc>
          <w:tcPr>
            <w:tcW w:w="591" w:type="dxa"/>
            <w:vMerge/>
            <w:vAlign w:val="center"/>
          </w:tcPr>
          <w:p w:rsidR="000919AC" w:rsidRPr="005508F6" w:rsidRDefault="000919AC" w:rsidP="00D65F46">
            <w:pPr>
              <w:jc w:val="center"/>
              <w:rPr>
                <w:sz w:val="22"/>
                <w:szCs w:val="22"/>
              </w:rPr>
            </w:pPr>
          </w:p>
        </w:tc>
        <w:tc>
          <w:tcPr>
            <w:tcW w:w="2835" w:type="dxa"/>
            <w:vMerge/>
            <w:vAlign w:val="center"/>
            <w:hideMark/>
          </w:tcPr>
          <w:p w:rsidR="000919AC" w:rsidRPr="005508F6" w:rsidRDefault="000919AC" w:rsidP="005640EF">
            <w:pPr>
              <w:rPr>
                <w:sz w:val="22"/>
                <w:szCs w:val="22"/>
              </w:rPr>
            </w:pPr>
          </w:p>
        </w:tc>
        <w:tc>
          <w:tcPr>
            <w:tcW w:w="1843" w:type="dxa"/>
            <w:shd w:val="clear" w:color="auto" w:fill="auto"/>
            <w:noWrap/>
            <w:vAlign w:val="center"/>
            <w:hideMark/>
          </w:tcPr>
          <w:p w:rsidR="000919AC" w:rsidRPr="005508F6" w:rsidRDefault="000919AC" w:rsidP="000919AC">
            <w:pPr>
              <w:rPr>
                <w:sz w:val="22"/>
                <w:szCs w:val="22"/>
              </w:rPr>
            </w:pPr>
            <w:r w:rsidRPr="005508F6">
              <w:rPr>
                <w:sz w:val="22"/>
                <w:szCs w:val="22"/>
              </w:rPr>
              <w:t>21 день и более</w:t>
            </w:r>
          </w:p>
        </w:tc>
        <w:tc>
          <w:tcPr>
            <w:tcW w:w="1417" w:type="dxa"/>
            <w:shd w:val="clear" w:color="auto" w:fill="auto"/>
            <w:vAlign w:val="center"/>
            <w:hideMark/>
          </w:tcPr>
          <w:p w:rsidR="000919AC" w:rsidRPr="005508F6" w:rsidRDefault="000919AC" w:rsidP="005640EF">
            <w:pPr>
              <w:jc w:val="center"/>
              <w:rPr>
                <w:sz w:val="22"/>
                <w:szCs w:val="22"/>
              </w:rPr>
            </w:pPr>
            <w:r w:rsidRPr="005508F6">
              <w:rPr>
                <w:sz w:val="22"/>
                <w:szCs w:val="22"/>
              </w:rPr>
              <w:t>0</w:t>
            </w:r>
          </w:p>
        </w:tc>
        <w:tc>
          <w:tcPr>
            <w:tcW w:w="2127" w:type="dxa"/>
            <w:vMerge/>
            <w:vAlign w:val="center"/>
            <w:hideMark/>
          </w:tcPr>
          <w:p w:rsidR="000919AC" w:rsidRPr="005508F6" w:rsidRDefault="000919AC" w:rsidP="005640EF">
            <w:pPr>
              <w:rPr>
                <w:sz w:val="22"/>
                <w:szCs w:val="22"/>
              </w:rPr>
            </w:pPr>
          </w:p>
        </w:tc>
        <w:tc>
          <w:tcPr>
            <w:tcW w:w="6095" w:type="dxa"/>
            <w:vMerge/>
            <w:vAlign w:val="center"/>
            <w:hideMark/>
          </w:tcPr>
          <w:p w:rsidR="000919AC" w:rsidRPr="005508F6" w:rsidRDefault="000919AC" w:rsidP="005640EF">
            <w:pPr>
              <w:rPr>
                <w:sz w:val="22"/>
                <w:szCs w:val="22"/>
              </w:rPr>
            </w:pPr>
          </w:p>
        </w:tc>
      </w:tr>
      <w:tr w:rsidR="000919AC" w:rsidRPr="005508F6" w:rsidTr="004B17F1">
        <w:trPr>
          <w:trHeight w:val="1062"/>
        </w:trPr>
        <w:tc>
          <w:tcPr>
            <w:tcW w:w="591" w:type="dxa"/>
            <w:vMerge w:val="restart"/>
            <w:vAlign w:val="center"/>
          </w:tcPr>
          <w:p w:rsidR="000919AC" w:rsidRPr="005508F6" w:rsidRDefault="000919AC" w:rsidP="00D65F46">
            <w:pPr>
              <w:jc w:val="center"/>
              <w:rPr>
                <w:sz w:val="22"/>
                <w:szCs w:val="22"/>
              </w:rPr>
            </w:pPr>
            <w:r w:rsidRPr="005508F6">
              <w:rPr>
                <w:sz w:val="22"/>
                <w:szCs w:val="22"/>
              </w:rPr>
              <w:t>10</w:t>
            </w:r>
          </w:p>
        </w:tc>
        <w:tc>
          <w:tcPr>
            <w:tcW w:w="2835" w:type="dxa"/>
            <w:vMerge w:val="restart"/>
            <w:shd w:val="clear" w:color="auto" w:fill="auto"/>
            <w:vAlign w:val="center"/>
            <w:hideMark/>
          </w:tcPr>
          <w:p w:rsidR="000919AC" w:rsidRPr="005508F6" w:rsidRDefault="000919AC" w:rsidP="005640EF">
            <w:pPr>
              <w:rPr>
                <w:sz w:val="22"/>
                <w:szCs w:val="22"/>
              </w:rPr>
            </w:pPr>
            <w:r w:rsidRPr="005508F6">
              <w:rPr>
                <w:sz w:val="22"/>
                <w:szCs w:val="22"/>
              </w:rPr>
              <w:t>Наличие воспитанников и обучающихся, вовлеченных в ВФСК ГТО</w:t>
            </w:r>
          </w:p>
        </w:tc>
        <w:tc>
          <w:tcPr>
            <w:tcW w:w="1843" w:type="dxa"/>
            <w:shd w:val="clear" w:color="auto" w:fill="auto"/>
            <w:noWrap/>
            <w:vAlign w:val="center"/>
            <w:hideMark/>
          </w:tcPr>
          <w:p w:rsidR="000919AC" w:rsidRPr="005508F6" w:rsidRDefault="009869A4" w:rsidP="005640EF">
            <w:pPr>
              <w:rPr>
                <w:sz w:val="22"/>
                <w:szCs w:val="22"/>
              </w:rPr>
            </w:pPr>
            <w:r w:rsidRPr="005508F6">
              <w:rPr>
                <w:sz w:val="22"/>
                <w:szCs w:val="22"/>
              </w:rPr>
              <w:t>Наличие</w:t>
            </w:r>
          </w:p>
        </w:tc>
        <w:tc>
          <w:tcPr>
            <w:tcW w:w="1417" w:type="dxa"/>
            <w:shd w:val="clear" w:color="auto" w:fill="auto"/>
            <w:vAlign w:val="center"/>
            <w:hideMark/>
          </w:tcPr>
          <w:p w:rsidR="000919AC" w:rsidRPr="005508F6" w:rsidRDefault="000919AC" w:rsidP="005640EF">
            <w:pPr>
              <w:jc w:val="center"/>
              <w:rPr>
                <w:sz w:val="22"/>
                <w:szCs w:val="22"/>
              </w:rPr>
            </w:pPr>
            <w:r w:rsidRPr="005508F6">
              <w:rPr>
                <w:sz w:val="22"/>
                <w:szCs w:val="22"/>
              </w:rPr>
              <w:t>10</w:t>
            </w:r>
          </w:p>
        </w:tc>
        <w:tc>
          <w:tcPr>
            <w:tcW w:w="2127" w:type="dxa"/>
            <w:vMerge w:val="restart"/>
            <w:shd w:val="clear" w:color="auto" w:fill="auto"/>
            <w:vAlign w:val="center"/>
            <w:hideMark/>
          </w:tcPr>
          <w:p w:rsidR="000919AC" w:rsidRPr="005508F6" w:rsidRDefault="000919AC" w:rsidP="005640EF">
            <w:pPr>
              <w:jc w:val="center"/>
              <w:rPr>
                <w:sz w:val="22"/>
                <w:szCs w:val="22"/>
              </w:rPr>
            </w:pPr>
            <w:r w:rsidRPr="005508F6">
              <w:rPr>
                <w:sz w:val="22"/>
                <w:szCs w:val="22"/>
              </w:rPr>
              <w:t>Отдел молодежной политики и дополнительного образования</w:t>
            </w:r>
          </w:p>
        </w:tc>
        <w:tc>
          <w:tcPr>
            <w:tcW w:w="6095" w:type="dxa"/>
            <w:vMerge w:val="restart"/>
            <w:shd w:val="clear" w:color="auto" w:fill="auto"/>
            <w:vAlign w:val="center"/>
            <w:hideMark/>
          </w:tcPr>
          <w:p w:rsidR="000919AC" w:rsidRPr="005508F6" w:rsidRDefault="000919AC" w:rsidP="00502AAC">
            <w:pPr>
              <w:rPr>
                <w:sz w:val="22"/>
                <w:szCs w:val="22"/>
              </w:rPr>
            </w:pPr>
            <w:r w:rsidRPr="005508F6">
              <w:rPr>
                <w:sz w:val="22"/>
                <w:szCs w:val="22"/>
              </w:rPr>
              <w:t>Источник информации: информация, полученная от отдела по спорту администрации города о воспитанниках, вовлеченных в сдачу нормативов ГТО; информация о результатах медицинских осмотров воспитанников образовательных учреждений по итогам профилактических осмотров.</w:t>
            </w:r>
            <w:r w:rsidRPr="005508F6">
              <w:rPr>
                <w:sz w:val="22"/>
                <w:szCs w:val="22"/>
              </w:rPr>
              <w:br/>
              <w:t>Порядок расчета: (численность обучающихся, вовлеченных в сдачу нормативов ГТО / общая численность обучающихся с основной физкультурной группой) * 100%.</w:t>
            </w:r>
          </w:p>
          <w:p w:rsidR="000919AC" w:rsidRPr="005508F6" w:rsidRDefault="000919AC" w:rsidP="00502AAC">
            <w:pPr>
              <w:rPr>
                <w:sz w:val="22"/>
                <w:szCs w:val="22"/>
              </w:rPr>
            </w:pPr>
            <w:r w:rsidRPr="005508F6">
              <w:rPr>
                <w:sz w:val="22"/>
                <w:szCs w:val="22"/>
              </w:rPr>
              <w:t>Периодичность: ежегодно в феврале за предшествующий учебный год</w:t>
            </w:r>
          </w:p>
        </w:tc>
      </w:tr>
      <w:tr w:rsidR="000919AC" w:rsidRPr="005508F6" w:rsidTr="004B17F1">
        <w:trPr>
          <w:trHeight w:val="992"/>
        </w:trPr>
        <w:tc>
          <w:tcPr>
            <w:tcW w:w="591" w:type="dxa"/>
            <w:vMerge/>
            <w:vAlign w:val="center"/>
          </w:tcPr>
          <w:p w:rsidR="000919AC" w:rsidRPr="005508F6" w:rsidRDefault="000919AC" w:rsidP="00D65F46">
            <w:pPr>
              <w:jc w:val="center"/>
              <w:rPr>
                <w:sz w:val="22"/>
                <w:szCs w:val="22"/>
              </w:rPr>
            </w:pPr>
          </w:p>
        </w:tc>
        <w:tc>
          <w:tcPr>
            <w:tcW w:w="2835" w:type="dxa"/>
            <w:vMerge/>
            <w:vAlign w:val="center"/>
            <w:hideMark/>
          </w:tcPr>
          <w:p w:rsidR="000919AC" w:rsidRPr="005508F6" w:rsidRDefault="000919AC" w:rsidP="005640EF">
            <w:pPr>
              <w:rPr>
                <w:sz w:val="22"/>
                <w:szCs w:val="22"/>
              </w:rPr>
            </w:pPr>
          </w:p>
        </w:tc>
        <w:tc>
          <w:tcPr>
            <w:tcW w:w="1843" w:type="dxa"/>
            <w:shd w:val="clear" w:color="auto" w:fill="auto"/>
            <w:noWrap/>
            <w:vAlign w:val="center"/>
            <w:hideMark/>
          </w:tcPr>
          <w:p w:rsidR="000919AC" w:rsidRPr="005508F6" w:rsidRDefault="009869A4" w:rsidP="005640EF">
            <w:pPr>
              <w:rPr>
                <w:sz w:val="22"/>
                <w:szCs w:val="22"/>
              </w:rPr>
            </w:pPr>
            <w:r w:rsidRPr="005508F6">
              <w:rPr>
                <w:sz w:val="22"/>
                <w:szCs w:val="22"/>
              </w:rPr>
              <w:t>Отсутствие</w:t>
            </w:r>
          </w:p>
        </w:tc>
        <w:tc>
          <w:tcPr>
            <w:tcW w:w="1417" w:type="dxa"/>
            <w:shd w:val="clear" w:color="auto" w:fill="auto"/>
            <w:vAlign w:val="center"/>
            <w:hideMark/>
          </w:tcPr>
          <w:p w:rsidR="000919AC" w:rsidRPr="005508F6" w:rsidRDefault="000919AC" w:rsidP="005640EF">
            <w:pPr>
              <w:jc w:val="center"/>
              <w:rPr>
                <w:sz w:val="22"/>
                <w:szCs w:val="22"/>
              </w:rPr>
            </w:pPr>
            <w:r w:rsidRPr="005508F6">
              <w:rPr>
                <w:sz w:val="22"/>
                <w:szCs w:val="22"/>
              </w:rPr>
              <w:t>0</w:t>
            </w:r>
          </w:p>
        </w:tc>
        <w:tc>
          <w:tcPr>
            <w:tcW w:w="2127" w:type="dxa"/>
            <w:vMerge/>
            <w:vAlign w:val="center"/>
            <w:hideMark/>
          </w:tcPr>
          <w:p w:rsidR="000919AC" w:rsidRPr="005508F6" w:rsidRDefault="000919AC" w:rsidP="005640EF">
            <w:pPr>
              <w:rPr>
                <w:sz w:val="22"/>
                <w:szCs w:val="22"/>
              </w:rPr>
            </w:pPr>
          </w:p>
        </w:tc>
        <w:tc>
          <w:tcPr>
            <w:tcW w:w="6095" w:type="dxa"/>
            <w:vMerge/>
            <w:vAlign w:val="center"/>
            <w:hideMark/>
          </w:tcPr>
          <w:p w:rsidR="000919AC" w:rsidRPr="005508F6" w:rsidRDefault="000919AC" w:rsidP="005640EF">
            <w:pPr>
              <w:rPr>
                <w:sz w:val="22"/>
                <w:szCs w:val="22"/>
              </w:rPr>
            </w:pPr>
          </w:p>
        </w:tc>
      </w:tr>
      <w:tr w:rsidR="00D65F46" w:rsidRPr="005508F6" w:rsidTr="00D65F46">
        <w:trPr>
          <w:trHeight w:val="600"/>
        </w:trPr>
        <w:tc>
          <w:tcPr>
            <w:tcW w:w="14908" w:type="dxa"/>
            <w:gridSpan w:val="6"/>
            <w:vAlign w:val="center"/>
          </w:tcPr>
          <w:p w:rsidR="00D65F46" w:rsidRPr="005508F6" w:rsidRDefault="00D65F46" w:rsidP="005640EF">
            <w:pPr>
              <w:jc w:val="center"/>
              <w:rPr>
                <w:bCs/>
                <w:sz w:val="22"/>
                <w:szCs w:val="22"/>
              </w:rPr>
            </w:pPr>
            <w:r w:rsidRPr="005508F6">
              <w:rPr>
                <w:bCs/>
                <w:sz w:val="22"/>
                <w:szCs w:val="22"/>
              </w:rPr>
              <w:lastRenderedPageBreak/>
              <w:t>Реализация основной образовательной программы дошкольного образования и программ дополнительного образования </w:t>
            </w:r>
          </w:p>
        </w:tc>
      </w:tr>
      <w:tr w:rsidR="000919AC" w:rsidRPr="005508F6" w:rsidTr="000802B1">
        <w:trPr>
          <w:trHeight w:val="711"/>
        </w:trPr>
        <w:tc>
          <w:tcPr>
            <w:tcW w:w="591" w:type="dxa"/>
            <w:vMerge w:val="restart"/>
            <w:vAlign w:val="center"/>
          </w:tcPr>
          <w:p w:rsidR="000919AC" w:rsidRPr="005508F6" w:rsidRDefault="000919AC" w:rsidP="00D65F46">
            <w:pPr>
              <w:jc w:val="center"/>
              <w:rPr>
                <w:sz w:val="22"/>
                <w:szCs w:val="22"/>
              </w:rPr>
            </w:pPr>
            <w:r w:rsidRPr="005508F6">
              <w:rPr>
                <w:sz w:val="22"/>
                <w:szCs w:val="22"/>
              </w:rPr>
              <w:t>11</w:t>
            </w:r>
          </w:p>
        </w:tc>
        <w:tc>
          <w:tcPr>
            <w:tcW w:w="2835" w:type="dxa"/>
            <w:vMerge w:val="restart"/>
            <w:shd w:val="clear" w:color="auto" w:fill="auto"/>
            <w:vAlign w:val="center"/>
            <w:hideMark/>
          </w:tcPr>
          <w:p w:rsidR="000919AC" w:rsidRPr="005508F6" w:rsidRDefault="000919AC" w:rsidP="005640EF">
            <w:pPr>
              <w:rPr>
                <w:sz w:val="22"/>
                <w:szCs w:val="22"/>
              </w:rPr>
            </w:pPr>
            <w:r w:rsidRPr="005508F6">
              <w:rPr>
                <w:sz w:val="22"/>
                <w:szCs w:val="22"/>
              </w:rPr>
              <w:t>Доля воспитанников групп старшего дошкольного возраста (с 6 до 7 лет), освоивших программу дошкольного образования</w:t>
            </w:r>
          </w:p>
        </w:tc>
        <w:tc>
          <w:tcPr>
            <w:tcW w:w="1843" w:type="dxa"/>
            <w:shd w:val="clear" w:color="auto" w:fill="auto"/>
            <w:noWrap/>
            <w:vAlign w:val="center"/>
            <w:hideMark/>
          </w:tcPr>
          <w:p w:rsidR="000919AC" w:rsidRPr="005508F6" w:rsidRDefault="000919AC" w:rsidP="005640EF">
            <w:pPr>
              <w:rPr>
                <w:sz w:val="22"/>
                <w:szCs w:val="22"/>
              </w:rPr>
            </w:pPr>
            <w:r w:rsidRPr="005508F6">
              <w:rPr>
                <w:sz w:val="22"/>
                <w:szCs w:val="22"/>
              </w:rPr>
              <w:t>98% и более</w:t>
            </w:r>
          </w:p>
        </w:tc>
        <w:tc>
          <w:tcPr>
            <w:tcW w:w="1417" w:type="dxa"/>
            <w:shd w:val="clear" w:color="auto" w:fill="auto"/>
            <w:vAlign w:val="center"/>
            <w:hideMark/>
          </w:tcPr>
          <w:p w:rsidR="000919AC" w:rsidRPr="005508F6" w:rsidRDefault="000919AC" w:rsidP="005640EF">
            <w:pPr>
              <w:jc w:val="center"/>
              <w:rPr>
                <w:sz w:val="22"/>
                <w:szCs w:val="22"/>
              </w:rPr>
            </w:pPr>
            <w:r w:rsidRPr="005508F6">
              <w:rPr>
                <w:sz w:val="22"/>
                <w:szCs w:val="22"/>
              </w:rPr>
              <w:t>15</w:t>
            </w:r>
          </w:p>
        </w:tc>
        <w:tc>
          <w:tcPr>
            <w:tcW w:w="2127" w:type="dxa"/>
            <w:vMerge w:val="restart"/>
            <w:shd w:val="clear" w:color="auto" w:fill="auto"/>
            <w:vAlign w:val="center"/>
            <w:hideMark/>
          </w:tcPr>
          <w:p w:rsidR="000919AC" w:rsidRPr="005508F6" w:rsidRDefault="000919AC" w:rsidP="005640EF">
            <w:pPr>
              <w:jc w:val="center"/>
              <w:rPr>
                <w:sz w:val="22"/>
                <w:szCs w:val="22"/>
              </w:rPr>
            </w:pPr>
            <w:r w:rsidRPr="005508F6">
              <w:rPr>
                <w:sz w:val="22"/>
                <w:szCs w:val="22"/>
              </w:rPr>
              <w:t>Отдел общего образования</w:t>
            </w:r>
          </w:p>
        </w:tc>
        <w:tc>
          <w:tcPr>
            <w:tcW w:w="6095" w:type="dxa"/>
            <w:vMerge w:val="restart"/>
            <w:shd w:val="clear" w:color="auto" w:fill="auto"/>
            <w:vAlign w:val="center"/>
            <w:hideMark/>
          </w:tcPr>
          <w:p w:rsidR="000919AC" w:rsidRPr="005508F6" w:rsidRDefault="000919AC" w:rsidP="00792F70">
            <w:pPr>
              <w:rPr>
                <w:sz w:val="22"/>
                <w:szCs w:val="22"/>
              </w:rPr>
            </w:pPr>
            <w:r w:rsidRPr="005508F6">
              <w:rPr>
                <w:sz w:val="22"/>
                <w:szCs w:val="22"/>
              </w:rPr>
              <w:t>Источник информации: отчеты образовательных учреждений о результатах освоения детьми образовательной программы дошкольного образования.</w:t>
            </w:r>
            <w:r w:rsidRPr="005508F6">
              <w:rPr>
                <w:sz w:val="22"/>
                <w:szCs w:val="22"/>
              </w:rPr>
              <w:br/>
              <w:t>Порядок расчета: [численность воспитанников групп старшего дошкольного возраста (с 6 до 7 лет), освоивших образовательную программу дошкольного образования / численность воспитанников групп старшего дошкольного возраста (с 6 до 7 лет) на 31 мая] * 100%.</w:t>
            </w:r>
          </w:p>
          <w:p w:rsidR="000919AC" w:rsidRPr="005508F6" w:rsidRDefault="000919AC" w:rsidP="00792F70">
            <w:pPr>
              <w:rPr>
                <w:sz w:val="22"/>
                <w:szCs w:val="22"/>
              </w:rPr>
            </w:pPr>
            <w:r w:rsidRPr="005508F6">
              <w:rPr>
                <w:sz w:val="22"/>
                <w:szCs w:val="22"/>
              </w:rPr>
              <w:t>Периодичность: ежегодно в феврале за предшествующий учебный год</w:t>
            </w:r>
          </w:p>
        </w:tc>
      </w:tr>
      <w:tr w:rsidR="000919AC" w:rsidRPr="005508F6" w:rsidTr="000802B1">
        <w:trPr>
          <w:trHeight w:val="810"/>
        </w:trPr>
        <w:tc>
          <w:tcPr>
            <w:tcW w:w="591" w:type="dxa"/>
            <w:vMerge/>
            <w:vAlign w:val="center"/>
          </w:tcPr>
          <w:p w:rsidR="000919AC" w:rsidRPr="005508F6" w:rsidRDefault="000919AC" w:rsidP="00D65F46">
            <w:pPr>
              <w:jc w:val="center"/>
              <w:rPr>
                <w:sz w:val="22"/>
                <w:szCs w:val="22"/>
              </w:rPr>
            </w:pPr>
          </w:p>
        </w:tc>
        <w:tc>
          <w:tcPr>
            <w:tcW w:w="2835" w:type="dxa"/>
            <w:vMerge/>
            <w:vAlign w:val="center"/>
            <w:hideMark/>
          </w:tcPr>
          <w:p w:rsidR="000919AC" w:rsidRPr="005508F6" w:rsidRDefault="000919AC" w:rsidP="005640EF">
            <w:pPr>
              <w:rPr>
                <w:sz w:val="22"/>
                <w:szCs w:val="22"/>
              </w:rPr>
            </w:pPr>
          </w:p>
        </w:tc>
        <w:tc>
          <w:tcPr>
            <w:tcW w:w="1843" w:type="dxa"/>
            <w:shd w:val="clear" w:color="auto" w:fill="auto"/>
            <w:noWrap/>
            <w:vAlign w:val="center"/>
            <w:hideMark/>
          </w:tcPr>
          <w:p w:rsidR="000919AC" w:rsidRPr="005508F6" w:rsidRDefault="004B17F1" w:rsidP="005640EF">
            <w:pPr>
              <w:rPr>
                <w:sz w:val="22"/>
                <w:szCs w:val="22"/>
              </w:rPr>
            </w:pPr>
            <w:r w:rsidRPr="005508F6">
              <w:rPr>
                <w:sz w:val="22"/>
                <w:szCs w:val="22"/>
              </w:rPr>
              <w:t>О</w:t>
            </w:r>
            <w:r w:rsidR="000919AC" w:rsidRPr="005508F6">
              <w:rPr>
                <w:sz w:val="22"/>
                <w:szCs w:val="22"/>
              </w:rPr>
              <w:t>т 80% до 98%</w:t>
            </w:r>
          </w:p>
        </w:tc>
        <w:tc>
          <w:tcPr>
            <w:tcW w:w="1417" w:type="dxa"/>
            <w:shd w:val="clear" w:color="auto" w:fill="auto"/>
            <w:vAlign w:val="center"/>
            <w:hideMark/>
          </w:tcPr>
          <w:p w:rsidR="000919AC" w:rsidRPr="005508F6" w:rsidRDefault="000919AC" w:rsidP="005640EF">
            <w:pPr>
              <w:jc w:val="center"/>
              <w:rPr>
                <w:sz w:val="22"/>
                <w:szCs w:val="22"/>
              </w:rPr>
            </w:pPr>
            <w:r w:rsidRPr="005508F6">
              <w:rPr>
                <w:sz w:val="22"/>
                <w:szCs w:val="22"/>
              </w:rPr>
              <w:t>10</w:t>
            </w:r>
          </w:p>
        </w:tc>
        <w:tc>
          <w:tcPr>
            <w:tcW w:w="2127" w:type="dxa"/>
            <w:vMerge/>
            <w:vAlign w:val="center"/>
            <w:hideMark/>
          </w:tcPr>
          <w:p w:rsidR="000919AC" w:rsidRPr="005508F6" w:rsidRDefault="000919AC" w:rsidP="005640EF">
            <w:pPr>
              <w:rPr>
                <w:sz w:val="22"/>
                <w:szCs w:val="22"/>
              </w:rPr>
            </w:pPr>
          </w:p>
        </w:tc>
        <w:tc>
          <w:tcPr>
            <w:tcW w:w="6095" w:type="dxa"/>
            <w:vMerge/>
            <w:vAlign w:val="center"/>
            <w:hideMark/>
          </w:tcPr>
          <w:p w:rsidR="000919AC" w:rsidRPr="005508F6" w:rsidRDefault="000919AC" w:rsidP="005640EF">
            <w:pPr>
              <w:rPr>
                <w:sz w:val="22"/>
                <w:szCs w:val="22"/>
              </w:rPr>
            </w:pPr>
          </w:p>
        </w:tc>
      </w:tr>
      <w:tr w:rsidR="000919AC" w:rsidRPr="005508F6" w:rsidTr="000802B1">
        <w:trPr>
          <w:trHeight w:val="454"/>
        </w:trPr>
        <w:tc>
          <w:tcPr>
            <w:tcW w:w="591" w:type="dxa"/>
            <w:vMerge/>
            <w:vAlign w:val="center"/>
          </w:tcPr>
          <w:p w:rsidR="000919AC" w:rsidRPr="005508F6" w:rsidRDefault="000919AC" w:rsidP="00D65F46">
            <w:pPr>
              <w:jc w:val="center"/>
              <w:rPr>
                <w:sz w:val="22"/>
                <w:szCs w:val="22"/>
              </w:rPr>
            </w:pPr>
          </w:p>
        </w:tc>
        <w:tc>
          <w:tcPr>
            <w:tcW w:w="2835" w:type="dxa"/>
            <w:vMerge/>
            <w:vAlign w:val="center"/>
            <w:hideMark/>
          </w:tcPr>
          <w:p w:rsidR="000919AC" w:rsidRPr="005508F6" w:rsidRDefault="000919AC" w:rsidP="005640EF">
            <w:pPr>
              <w:rPr>
                <w:sz w:val="22"/>
                <w:szCs w:val="22"/>
              </w:rPr>
            </w:pPr>
          </w:p>
        </w:tc>
        <w:tc>
          <w:tcPr>
            <w:tcW w:w="1843" w:type="dxa"/>
            <w:shd w:val="clear" w:color="auto" w:fill="auto"/>
            <w:noWrap/>
            <w:vAlign w:val="center"/>
            <w:hideMark/>
          </w:tcPr>
          <w:p w:rsidR="000919AC" w:rsidRPr="005508F6" w:rsidRDefault="004B17F1" w:rsidP="005640EF">
            <w:pPr>
              <w:rPr>
                <w:sz w:val="22"/>
                <w:szCs w:val="22"/>
              </w:rPr>
            </w:pPr>
            <w:r w:rsidRPr="005508F6">
              <w:rPr>
                <w:sz w:val="22"/>
                <w:szCs w:val="22"/>
              </w:rPr>
              <w:t>Д</w:t>
            </w:r>
            <w:r w:rsidR="000919AC" w:rsidRPr="005508F6">
              <w:rPr>
                <w:sz w:val="22"/>
                <w:szCs w:val="22"/>
              </w:rPr>
              <w:t>о 80%</w:t>
            </w:r>
          </w:p>
        </w:tc>
        <w:tc>
          <w:tcPr>
            <w:tcW w:w="1417" w:type="dxa"/>
            <w:shd w:val="clear" w:color="auto" w:fill="auto"/>
            <w:vAlign w:val="center"/>
            <w:hideMark/>
          </w:tcPr>
          <w:p w:rsidR="000919AC" w:rsidRPr="005508F6" w:rsidRDefault="000919AC" w:rsidP="005640EF">
            <w:pPr>
              <w:jc w:val="center"/>
              <w:rPr>
                <w:sz w:val="22"/>
                <w:szCs w:val="22"/>
              </w:rPr>
            </w:pPr>
            <w:r w:rsidRPr="005508F6">
              <w:rPr>
                <w:sz w:val="22"/>
                <w:szCs w:val="22"/>
              </w:rPr>
              <w:t>0</w:t>
            </w:r>
          </w:p>
        </w:tc>
        <w:tc>
          <w:tcPr>
            <w:tcW w:w="2127" w:type="dxa"/>
            <w:vMerge/>
            <w:vAlign w:val="center"/>
            <w:hideMark/>
          </w:tcPr>
          <w:p w:rsidR="000919AC" w:rsidRPr="005508F6" w:rsidRDefault="000919AC" w:rsidP="005640EF">
            <w:pPr>
              <w:rPr>
                <w:sz w:val="22"/>
                <w:szCs w:val="22"/>
              </w:rPr>
            </w:pPr>
          </w:p>
        </w:tc>
        <w:tc>
          <w:tcPr>
            <w:tcW w:w="6095" w:type="dxa"/>
            <w:vMerge/>
            <w:vAlign w:val="center"/>
            <w:hideMark/>
          </w:tcPr>
          <w:p w:rsidR="000919AC" w:rsidRPr="005508F6" w:rsidRDefault="000919AC" w:rsidP="005640EF">
            <w:pPr>
              <w:rPr>
                <w:sz w:val="22"/>
                <w:szCs w:val="22"/>
              </w:rPr>
            </w:pPr>
          </w:p>
        </w:tc>
      </w:tr>
      <w:tr w:rsidR="000919AC" w:rsidRPr="005508F6" w:rsidTr="000802B1">
        <w:trPr>
          <w:trHeight w:val="620"/>
        </w:trPr>
        <w:tc>
          <w:tcPr>
            <w:tcW w:w="591" w:type="dxa"/>
            <w:vMerge w:val="restart"/>
            <w:vAlign w:val="center"/>
          </w:tcPr>
          <w:p w:rsidR="000919AC" w:rsidRPr="005508F6" w:rsidRDefault="000919AC" w:rsidP="00D65F46">
            <w:pPr>
              <w:jc w:val="center"/>
              <w:rPr>
                <w:sz w:val="22"/>
                <w:szCs w:val="22"/>
              </w:rPr>
            </w:pPr>
            <w:r w:rsidRPr="005508F6">
              <w:rPr>
                <w:sz w:val="22"/>
                <w:szCs w:val="22"/>
              </w:rPr>
              <w:t>12</w:t>
            </w:r>
          </w:p>
        </w:tc>
        <w:tc>
          <w:tcPr>
            <w:tcW w:w="2835" w:type="dxa"/>
            <w:vMerge w:val="restart"/>
            <w:shd w:val="clear" w:color="auto" w:fill="auto"/>
            <w:vAlign w:val="center"/>
            <w:hideMark/>
          </w:tcPr>
          <w:p w:rsidR="000919AC" w:rsidRPr="005508F6" w:rsidRDefault="000919AC" w:rsidP="005640EF">
            <w:pPr>
              <w:rPr>
                <w:sz w:val="22"/>
                <w:szCs w:val="22"/>
              </w:rPr>
            </w:pPr>
            <w:r w:rsidRPr="005508F6">
              <w:rPr>
                <w:sz w:val="22"/>
                <w:szCs w:val="22"/>
              </w:rPr>
              <w:t>Доля воспитанников групп старшего дошкольного возраста (с 6 до 7 лет), выпущенных с нормой речевого развития</w:t>
            </w:r>
          </w:p>
        </w:tc>
        <w:tc>
          <w:tcPr>
            <w:tcW w:w="1843" w:type="dxa"/>
            <w:shd w:val="clear" w:color="auto" w:fill="auto"/>
            <w:noWrap/>
            <w:vAlign w:val="center"/>
            <w:hideMark/>
          </w:tcPr>
          <w:p w:rsidR="000919AC" w:rsidRPr="005508F6" w:rsidRDefault="000919AC" w:rsidP="005640EF">
            <w:pPr>
              <w:rPr>
                <w:sz w:val="22"/>
                <w:szCs w:val="22"/>
              </w:rPr>
            </w:pPr>
            <w:r w:rsidRPr="005508F6">
              <w:rPr>
                <w:sz w:val="22"/>
                <w:szCs w:val="22"/>
              </w:rPr>
              <w:t>70% и более</w:t>
            </w:r>
          </w:p>
        </w:tc>
        <w:tc>
          <w:tcPr>
            <w:tcW w:w="1417" w:type="dxa"/>
            <w:shd w:val="clear" w:color="auto" w:fill="auto"/>
            <w:vAlign w:val="center"/>
            <w:hideMark/>
          </w:tcPr>
          <w:p w:rsidR="000919AC" w:rsidRPr="005508F6" w:rsidRDefault="000919AC" w:rsidP="005640EF">
            <w:pPr>
              <w:jc w:val="center"/>
              <w:rPr>
                <w:sz w:val="22"/>
                <w:szCs w:val="22"/>
              </w:rPr>
            </w:pPr>
            <w:r w:rsidRPr="005508F6">
              <w:rPr>
                <w:sz w:val="22"/>
                <w:szCs w:val="22"/>
              </w:rPr>
              <w:t>15</w:t>
            </w:r>
          </w:p>
        </w:tc>
        <w:tc>
          <w:tcPr>
            <w:tcW w:w="2127" w:type="dxa"/>
            <w:vMerge w:val="restart"/>
            <w:shd w:val="clear" w:color="auto" w:fill="auto"/>
            <w:vAlign w:val="center"/>
            <w:hideMark/>
          </w:tcPr>
          <w:p w:rsidR="000919AC" w:rsidRPr="005508F6" w:rsidRDefault="000919AC" w:rsidP="005640EF">
            <w:pPr>
              <w:jc w:val="center"/>
              <w:rPr>
                <w:sz w:val="22"/>
                <w:szCs w:val="22"/>
              </w:rPr>
            </w:pPr>
            <w:r w:rsidRPr="005508F6">
              <w:rPr>
                <w:sz w:val="22"/>
                <w:szCs w:val="22"/>
              </w:rPr>
              <w:t>Отдел общего образования</w:t>
            </w:r>
          </w:p>
        </w:tc>
        <w:tc>
          <w:tcPr>
            <w:tcW w:w="6095" w:type="dxa"/>
            <w:vMerge w:val="restart"/>
            <w:shd w:val="clear" w:color="auto" w:fill="auto"/>
            <w:vAlign w:val="center"/>
            <w:hideMark/>
          </w:tcPr>
          <w:p w:rsidR="000919AC" w:rsidRPr="005508F6" w:rsidRDefault="000919AC" w:rsidP="00502AAC">
            <w:pPr>
              <w:rPr>
                <w:sz w:val="22"/>
                <w:szCs w:val="22"/>
              </w:rPr>
            </w:pPr>
            <w:r w:rsidRPr="005508F6">
              <w:rPr>
                <w:sz w:val="22"/>
                <w:szCs w:val="22"/>
              </w:rPr>
              <w:t>Источник информации: отчеты учителей-логопедов образовательных учреждений, отчет территориальной психолого-медико-педагогической комиссии.</w:t>
            </w:r>
            <w:r w:rsidRPr="005508F6">
              <w:rPr>
                <w:sz w:val="22"/>
                <w:szCs w:val="22"/>
              </w:rPr>
              <w:br/>
              <w:t>Порядок расчета: [численность воспитанников групп старшего дошкольного возраста (с 6 до 7 лет), выпущенных с нормой речевого развития/ численность воспитанников групп старшего дошкольного возраста (с 6 до 7 лет) на 31 мая] * 100%.</w:t>
            </w:r>
          </w:p>
          <w:p w:rsidR="000919AC" w:rsidRPr="005508F6" w:rsidRDefault="000919AC" w:rsidP="00502AAC">
            <w:pPr>
              <w:rPr>
                <w:sz w:val="22"/>
                <w:szCs w:val="22"/>
              </w:rPr>
            </w:pPr>
            <w:r w:rsidRPr="005508F6">
              <w:rPr>
                <w:sz w:val="22"/>
                <w:szCs w:val="22"/>
              </w:rPr>
              <w:t>Периодичность: ежегодно в феврале за предшествующий учебный год</w:t>
            </w:r>
          </w:p>
        </w:tc>
      </w:tr>
      <w:tr w:rsidR="000919AC" w:rsidRPr="005508F6" w:rsidTr="000919AC">
        <w:trPr>
          <w:trHeight w:val="828"/>
        </w:trPr>
        <w:tc>
          <w:tcPr>
            <w:tcW w:w="591" w:type="dxa"/>
            <w:vMerge/>
          </w:tcPr>
          <w:p w:rsidR="000919AC" w:rsidRPr="005508F6" w:rsidRDefault="000919AC" w:rsidP="005640EF">
            <w:pPr>
              <w:rPr>
                <w:sz w:val="22"/>
                <w:szCs w:val="22"/>
              </w:rPr>
            </w:pPr>
          </w:p>
        </w:tc>
        <w:tc>
          <w:tcPr>
            <w:tcW w:w="2835" w:type="dxa"/>
            <w:vMerge/>
            <w:vAlign w:val="center"/>
            <w:hideMark/>
          </w:tcPr>
          <w:p w:rsidR="000919AC" w:rsidRPr="005508F6" w:rsidRDefault="000919AC" w:rsidP="005640EF">
            <w:pPr>
              <w:rPr>
                <w:sz w:val="22"/>
                <w:szCs w:val="22"/>
              </w:rPr>
            </w:pPr>
          </w:p>
        </w:tc>
        <w:tc>
          <w:tcPr>
            <w:tcW w:w="1843" w:type="dxa"/>
            <w:shd w:val="clear" w:color="auto" w:fill="auto"/>
            <w:noWrap/>
            <w:vAlign w:val="center"/>
            <w:hideMark/>
          </w:tcPr>
          <w:p w:rsidR="000919AC" w:rsidRPr="005508F6" w:rsidRDefault="004B17F1" w:rsidP="005640EF">
            <w:pPr>
              <w:rPr>
                <w:sz w:val="22"/>
                <w:szCs w:val="22"/>
              </w:rPr>
            </w:pPr>
            <w:r w:rsidRPr="005508F6">
              <w:rPr>
                <w:sz w:val="22"/>
                <w:szCs w:val="22"/>
              </w:rPr>
              <w:t>О</w:t>
            </w:r>
            <w:r w:rsidR="000919AC" w:rsidRPr="005508F6">
              <w:rPr>
                <w:sz w:val="22"/>
                <w:szCs w:val="22"/>
              </w:rPr>
              <w:t>т 50% до 70%</w:t>
            </w:r>
          </w:p>
        </w:tc>
        <w:tc>
          <w:tcPr>
            <w:tcW w:w="1417" w:type="dxa"/>
            <w:shd w:val="clear" w:color="auto" w:fill="auto"/>
            <w:vAlign w:val="center"/>
            <w:hideMark/>
          </w:tcPr>
          <w:p w:rsidR="000919AC" w:rsidRPr="005508F6" w:rsidRDefault="000919AC" w:rsidP="005640EF">
            <w:pPr>
              <w:jc w:val="center"/>
              <w:rPr>
                <w:sz w:val="22"/>
                <w:szCs w:val="22"/>
              </w:rPr>
            </w:pPr>
            <w:r w:rsidRPr="005508F6">
              <w:rPr>
                <w:sz w:val="22"/>
                <w:szCs w:val="22"/>
              </w:rPr>
              <w:t>10</w:t>
            </w:r>
          </w:p>
        </w:tc>
        <w:tc>
          <w:tcPr>
            <w:tcW w:w="2127" w:type="dxa"/>
            <w:vMerge/>
            <w:vAlign w:val="center"/>
            <w:hideMark/>
          </w:tcPr>
          <w:p w:rsidR="000919AC" w:rsidRPr="005508F6" w:rsidRDefault="000919AC" w:rsidP="005640EF">
            <w:pPr>
              <w:rPr>
                <w:sz w:val="22"/>
                <w:szCs w:val="22"/>
              </w:rPr>
            </w:pPr>
          </w:p>
        </w:tc>
        <w:tc>
          <w:tcPr>
            <w:tcW w:w="6095" w:type="dxa"/>
            <w:vMerge/>
            <w:vAlign w:val="center"/>
            <w:hideMark/>
          </w:tcPr>
          <w:p w:rsidR="000919AC" w:rsidRPr="005508F6" w:rsidRDefault="000919AC" w:rsidP="005640EF">
            <w:pPr>
              <w:rPr>
                <w:sz w:val="22"/>
                <w:szCs w:val="22"/>
              </w:rPr>
            </w:pPr>
          </w:p>
        </w:tc>
      </w:tr>
      <w:tr w:rsidR="000919AC" w:rsidRPr="005508F6" w:rsidTr="000919AC">
        <w:trPr>
          <w:trHeight w:val="698"/>
        </w:trPr>
        <w:tc>
          <w:tcPr>
            <w:tcW w:w="591" w:type="dxa"/>
            <w:vMerge/>
          </w:tcPr>
          <w:p w:rsidR="000919AC" w:rsidRPr="005508F6" w:rsidRDefault="000919AC" w:rsidP="005640EF">
            <w:pPr>
              <w:rPr>
                <w:sz w:val="22"/>
                <w:szCs w:val="22"/>
              </w:rPr>
            </w:pPr>
          </w:p>
        </w:tc>
        <w:tc>
          <w:tcPr>
            <w:tcW w:w="2835" w:type="dxa"/>
            <w:vMerge/>
            <w:vAlign w:val="center"/>
            <w:hideMark/>
          </w:tcPr>
          <w:p w:rsidR="000919AC" w:rsidRPr="005508F6" w:rsidRDefault="000919AC" w:rsidP="005640EF">
            <w:pPr>
              <w:rPr>
                <w:sz w:val="22"/>
                <w:szCs w:val="22"/>
              </w:rPr>
            </w:pPr>
          </w:p>
        </w:tc>
        <w:tc>
          <w:tcPr>
            <w:tcW w:w="1843" w:type="dxa"/>
            <w:shd w:val="clear" w:color="auto" w:fill="auto"/>
            <w:noWrap/>
            <w:vAlign w:val="center"/>
            <w:hideMark/>
          </w:tcPr>
          <w:p w:rsidR="000919AC" w:rsidRPr="005508F6" w:rsidRDefault="004B17F1" w:rsidP="005640EF">
            <w:pPr>
              <w:rPr>
                <w:sz w:val="22"/>
                <w:szCs w:val="22"/>
              </w:rPr>
            </w:pPr>
            <w:r w:rsidRPr="005508F6">
              <w:rPr>
                <w:sz w:val="22"/>
                <w:szCs w:val="22"/>
              </w:rPr>
              <w:t>Д</w:t>
            </w:r>
            <w:r w:rsidR="00FD3B40" w:rsidRPr="005508F6">
              <w:rPr>
                <w:sz w:val="22"/>
                <w:szCs w:val="22"/>
              </w:rPr>
              <w:t>о 50</w:t>
            </w:r>
            <w:r w:rsidR="000919AC" w:rsidRPr="005508F6">
              <w:rPr>
                <w:sz w:val="22"/>
                <w:szCs w:val="22"/>
              </w:rPr>
              <w:t>%</w:t>
            </w:r>
          </w:p>
        </w:tc>
        <w:tc>
          <w:tcPr>
            <w:tcW w:w="1417" w:type="dxa"/>
            <w:shd w:val="clear" w:color="auto" w:fill="auto"/>
            <w:vAlign w:val="center"/>
            <w:hideMark/>
          </w:tcPr>
          <w:p w:rsidR="000919AC" w:rsidRPr="005508F6" w:rsidRDefault="000919AC" w:rsidP="005640EF">
            <w:pPr>
              <w:jc w:val="center"/>
              <w:rPr>
                <w:sz w:val="22"/>
                <w:szCs w:val="22"/>
              </w:rPr>
            </w:pPr>
            <w:r w:rsidRPr="005508F6">
              <w:rPr>
                <w:sz w:val="22"/>
                <w:szCs w:val="22"/>
              </w:rPr>
              <w:t>0</w:t>
            </w:r>
          </w:p>
        </w:tc>
        <w:tc>
          <w:tcPr>
            <w:tcW w:w="2127" w:type="dxa"/>
            <w:vMerge/>
            <w:vAlign w:val="center"/>
            <w:hideMark/>
          </w:tcPr>
          <w:p w:rsidR="000919AC" w:rsidRPr="005508F6" w:rsidRDefault="000919AC" w:rsidP="005640EF">
            <w:pPr>
              <w:rPr>
                <w:sz w:val="22"/>
                <w:szCs w:val="22"/>
              </w:rPr>
            </w:pPr>
          </w:p>
        </w:tc>
        <w:tc>
          <w:tcPr>
            <w:tcW w:w="6095" w:type="dxa"/>
            <w:vMerge/>
            <w:vAlign w:val="center"/>
            <w:hideMark/>
          </w:tcPr>
          <w:p w:rsidR="000919AC" w:rsidRPr="005508F6" w:rsidRDefault="000919AC" w:rsidP="005640EF">
            <w:pPr>
              <w:rPr>
                <w:sz w:val="22"/>
                <w:szCs w:val="22"/>
              </w:rPr>
            </w:pPr>
          </w:p>
        </w:tc>
      </w:tr>
    </w:tbl>
    <w:p w:rsidR="005640EF" w:rsidRPr="005508F6" w:rsidRDefault="005640EF" w:rsidP="00020CCC">
      <w:pPr>
        <w:spacing w:line="360" w:lineRule="auto"/>
        <w:ind w:left="720"/>
        <w:jc w:val="center"/>
        <w:rPr>
          <w:sz w:val="28"/>
          <w:szCs w:val="28"/>
        </w:rPr>
      </w:pPr>
    </w:p>
    <w:p w:rsidR="005640EF" w:rsidRPr="005508F6" w:rsidRDefault="005640EF" w:rsidP="00020CCC">
      <w:pPr>
        <w:spacing w:line="360" w:lineRule="auto"/>
        <w:ind w:left="720"/>
        <w:jc w:val="center"/>
        <w:rPr>
          <w:sz w:val="28"/>
          <w:szCs w:val="28"/>
        </w:rPr>
      </w:pPr>
    </w:p>
    <w:p w:rsidR="00A56FE6" w:rsidRPr="005508F6" w:rsidRDefault="00A56FE6" w:rsidP="00A56FE6">
      <w:pPr>
        <w:tabs>
          <w:tab w:val="left" w:pos="13200"/>
          <w:tab w:val="right" w:pos="14572"/>
        </w:tabs>
        <w:spacing w:line="360" w:lineRule="auto"/>
        <w:rPr>
          <w:sz w:val="28"/>
          <w:szCs w:val="28"/>
        </w:rPr>
      </w:pPr>
      <w:r w:rsidRPr="005508F6">
        <w:rPr>
          <w:sz w:val="28"/>
          <w:szCs w:val="28"/>
        </w:rPr>
        <w:tab/>
      </w:r>
    </w:p>
    <w:p w:rsidR="005640EF" w:rsidRPr="005508F6" w:rsidRDefault="005640EF" w:rsidP="00823692">
      <w:pPr>
        <w:pageBreakBefore/>
        <w:tabs>
          <w:tab w:val="left" w:pos="13200"/>
          <w:tab w:val="right" w:pos="14572"/>
        </w:tabs>
        <w:spacing w:line="360" w:lineRule="auto"/>
        <w:jc w:val="right"/>
        <w:rPr>
          <w:sz w:val="28"/>
          <w:szCs w:val="28"/>
        </w:rPr>
      </w:pPr>
      <w:r w:rsidRPr="005508F6">
        <w:rPr>
          <w:sz w:val="28"/>
          <w:szCs w:val="28"/>
        </w:rPr>
        <w:lastRenderedPageBreak/>
        <w:t xml:space="preserve">Таблица </w:t>
      </w:r>
      <w:r w:rsidR="00C3661F" w:rsidRPr="005508F6">
        <w:rPr>
          <w:sz w:val="28"/>
          <w:szCs w:val="28"/>
          <w:lang w:val="en-US"/>
        </w:rPr>
        <w:t>9</w:t>
      </w:r>
    </w:p>
    <w:p w:rsidR="005640EF" w:rsidRPr="005508F6" w:rsidRDefault="005640EF" w:rsidP="005640EF">
      <w:pPr>
        <w:spacing w:line="360" w:lineRule="auto"/>
        <w:jc w:val="center"/>
        <w:rPr>
          <w:sz w:val="28"/>
          <w:szCs w:val="28"/>
        </w:rPr>
      </w:pPr>
      <w:r w:rsidRPr="005508F6">
        <w:rPr>
          <w:sz w:val="28"/>
          <w:szCs w:val="28"/>
        </w:rPr>
        <w:t>Параметры и критерии оценки эффективности деятельности руководителя учреждения дополнительного образования</w:t>
      </w:r>
    </w:p>
    <w:tbl>
      <w:tblPr>
        <w:tblW w:w="1476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2268"/>
        <w:gridCol w:w="1701"/>
        <w:gridCol w:w="992"/>
        <w:gridCol w:w="2410"/>
        <w:gridCol w:w="6804"/>
      </w:tblGrid>
      <w:tr w:rsidR="006B783C" w:rsidRPr="005508F6" w:rsidTr="000802B1">
        <w:trPr>
          <w:trHeight w:val="570"/>
        </w:trPr>
        <w:tc>
          <w:tcPr>
            <w:tcW w:w="591" w:type="dxa"/>
          </w:tcPr>
          <w:p w:rsidR="006B783C" w:rsidRPr="005508F6" w:rsidRDefault="006B783C" w:rsidP="005640EF">
            <w:pPr>
              <w:jc w:val="center"/>
              <w:rPr>
                <w:bCs/>
                <w:sz w:val="22"/>
                <w:szCs w:val="22"/>
              </w:rPr>
            </w:pPr>
          </w:p>
        </w:tc>
        <w:tc>
          <w:tcPr>
            <w:tcW w:w="2268" w:type="dxa"/>
            <w:shd w:val="clear" w:color="auto" w:fill="auto"/>
            <w:vAlign w:val="center"/>
            <w:hideMark/>
          </w:tcPr>
          <w:p w:rsidR="006B783C" w:rsidRPr="005508F6" w:rsidRDefault="006B783C" w:rsidP="005640EF">
            <w:pPr>
              <w:jc w:val="center"/>
              <w:rPr>
                <w:bCs/>
                <w:sz w:val="22"/>
                <w:szCs w:val="22"/>
              </w:rPr>
            </w:pPr>
            <w:r w:rsidRPr="005508F6">
              <w:rPr>
                <w:bCs/>
                <w:sz w:val="22"/>
                <w:szCs w:val="22"/>
              </w:rPr>
              <w:t>Целевые показатели</w:t>
            </w:r>
          </w:p>
        </w:tc>
        <w:tc>
          <w:tcPr>
            <w:tcW w:w="1701" w:type="dxa"/>
            <w:shd w:val="clear" w:color="auto" w:fill="auto"/>
            <w:vAlign w:val="center"/>
            <w:hideMark/>
          </w:tcPr>
          <w:p w:rsidR="006B783C" w:rsidRPr="005508F6" w:rsidRDefault="006B783C" w:rsidP="005640EF">
            <w:pPr>
              <w:jc w:val="center"/>
              <w:rPr>
                <w:bCs/>
                <w:sz w:val="22"/>
                <w:szCs w:val="22"/>
              </w:rPr>
            </w:pPr>
            <w:r w:rsidRPr="005508F6">
              <w:rPr>
                <w:bCs/>
                <w:sz w:val="22"/>
                <w:szCs w:val="22"/>
              </w:rPr>
              <w:t>Критерии эффективности</w:t>
            </w:r>
          </w:p>
        </w:tc>
        <w:tc>
          <w:tcPr>
            <w:tcW w:w="992" w:type="dxa"/>
            <w:shd w:val="clear" w:color="auto" w:fill="auto"/>
            <w:vAlign w:val="center"/>
            <w:hideMark/>
          </w:tcPr>
          <w:p w:rsidR="006B783C" w:rsidRPr="005508F6" w:rsidRDefault="006B783C" w:rsidP="005640EF">
            <w:pPr>
              <w:jc w:val="center"/>
              <w:rPr>
                <w:bCs/>
                <w:sz w:val="22"/>
                <w:szCs w:val="22"/>
              </w:rPr>
            </w:pPr>
            <w:r w:rsidRPr="005508F6">
              <w:rPr>
                <w:bCs/>
                <w:sz w:val="22"/>
                <w:szCs w:val="22"/>
              </w:rPr>
              <w:t>Оценка в баллах</w:t>
            </w:r>
          </w:p>
        </w:tc>
        <w:tc>
          <w:tcPr>
            <w:tcW w:w="2410" w:type="dxa"/>
            <w:shd w:val="clear" w:color="auto" w:fill="auto"/>
            <w:vAlign w:val="center"/>
            <w:hideMark/>
          </w:tcPr>
          <w:p w:rsidR="006B783C" w:rsidRPr="005508F6" w:rsidRDefault="006B783C" w:rsidP="005640EF">
            <w:pPr>
              <w:jc w:val="center"/>
              <w:rPr>
                <w:bCs/>
                <w:sz w:val="22"/>
                <w:szCs w:val="22"/>
              </w:rPr>
            </w:pPr>
            <w:r w:rsidRPr="005508F6">
              <w:rPr>
                <w:bCs/>
                <w:sz w:val="22"/>
                <w:szCs w:val="22"/>
              </w:rPr>
              <w:t>Ответственное подразделение</w:t>
            </w:r>
          </w:p>
        </w:tc>
        <w:tc>
          <w:tcPr>
            <w:tcW w:w="6804" w:type="dxa"/>
            <w:shd w:val="clear" w:color="auto" w:fill="auto"/>
            <w:noWrap/>
            <w:vAlign w:val="center"/>
            <w:hideMark/>
          </w:tcPr>
          <w:p w:rsidR="006B783C" w:rsidRPr="005508F6" w:rsidRDefault="006B783C" w:rsidP="005640EF">
            <w:pPr>
              <w:jc w:val="center"/>
              <w:rPr>
                <w:bCs/>
                <w:sz w:val="22"/>
                <w:szCs w:val="22"/>
              </w:rPr>
            </w:pPr>
            <w:r w:rsidRPr="005508F6">
              <w:rPr>
                <w:bCs/>
                <w:sz w:val="22"/>
                <w:szCs w:val="22"/>
              </w:rPr>
              <w:t>Методика расчета значений показателей</w:t>
            </w:r>
          </w:p>
        </w:tc>
      </w:tr>
      <w:tr w:rsidR="00D65F46" w:rsidRPr="005508F6" w:rsidTr="00D65F46">
        <w:trPr>
          <w:trHeight w:val="372"/>
        </w:trPr>
        <w:tc>
          <w:tcPr>
            <w:tcW w:w="14766" w:type="dxa"/>
            <w:gridSpan w:val="6"/>
          </w:tcPr>
          <w:p w:rsidR="00D65F46" w:rsidRPr="005508F6" w:rsidRDefault="00D65F46" w:rsidP="00502AAC">
            <w:pPr>
              <w:jc w:val="center"/>
              <w:rPr>
                <w:bCs/>
                <w:sz w:val="22"/>
                <w:szCs w:val="22"/>
              </w:rPr>
            </w:pPr>
            <w:r w:rsidRPr="005508F6">
              <w:rPr>
                <w:bCs/>
                <w:sz w:val="22"/>
                <w:szCs w:val="22"/>
              </w:rPr>
              <w:t>Финансово-хозяйственная деятельность</w:t>
            </w:r>
          </w:p>
        </w:tc>
      </w:tr>
      <w:tr w:rsidR="00C974BE" w:rsidRPr="005508F6" w:rsidTr="00C974BE">
        <w:trPr>
          <w:trHeight w:val="1139"/>
        </w:trPr>
        <w:tc>
          <w:tcPr>
            <w:tcW w:w="591" w:type="dxa"/>
            <w:vMerge w:val="restart"/>
            <w:vAlign w:val="center"/>
          </w:tcPr>
          <w:p w:rsidR="00C974BE" w:rsidRPr="005508F6" w:rsidRDefault="00C974BE" w:rsidP="00D65F46">
            <w:pPr>
              <w:jc w:val="center"/>
              <w:rPr>
                <w:sz w:val="22"/>
                <w:szCs w:val="22"/>
              </w:rPr>
            </w:pPr>
            <w:r w:rsidRPr="005508F6">
              <w:rPr>
                <w:sz w:val="22"/>
                <w:szCs w:val="22"/>
              </w:rPr>
              <w:t>1</w:t>
            </w:r>
          </w:p>
        </w:tc>
        <w:tc>
          <w:tcPr>
            <w:tcW w:w="2268" w:type="dxa"/>
            <w:vMerge w:val="restart"/>
            <w:shd w:val="clear" w:color="auto" w:fill="auto"/>
            <w:vAlign w:val="center"/>
            <w:hideMark/>
          </w:tcPr>
          <w:p w:rsidR="00C974BE" w:rsidRPr="005508F6" w:rsidRDefault="00C974BE" w:rsidP="005640EF">
            <w:pPr>
              <w:rPr>
                <w:sz w:val="22"/>
                <w:szCs w:val="22"/>
              </w:rPr>
            </w:pPr>
            <w:r w:rsidRPr="005508F6">
              <w:rPr>
                <w:sz w:val="22"/>
                <w:szCs w:val="22"/>
              </w:rPr>
              <w:t xml:space="preserve">Исполнение в срок мероприятий муниципальных программ, реализация нацпроектов </w:t>
            </w:r>
          </w:p>
        </w:tc>
        <w:tc>
          <w:tcPr>
            <w:tcW w:w="1701" w:type="dxa"/>
            <w:shd w:val="clear" w:color="auto" w:fill="auto"/>
            <w:vAlign w:val="center"/>
            <w:hideMark/>
          </w:tcPr>
          <w:p w:rsidR="00C974BE" w:rsidRPr="005508F6" w:rsidRDefault="00C974BE" w:rsidP="00C974BE">
            <w:pPr>
              <w:rPr>
                <w:sz w:val="22"/>
                <w:szCs w:val="22"/>
              </w:rPr>
            </w:pPr>
            <w:r w:rsidRPr="005508F6">
              <w:rPr>
                <w:sz w:val="22"/>
                <w:szCs w:val="22"/>
              </w:rPr>
              <w:t>Исполнено в срок</w:t>
            </w:r>
          </w:p>
        </w:tc>
        <w:tc>
          <w:tcPr>
            <w:tcW w:w="992" w:type="dxa"/>
            <w:shd w:val="clear" w:color="auto" w:fill="auto"/>
            <w:vAlign w:val="center"/>
            <w:hideMark/>
          </w:tcPr>
          <w:p w:rsidR="00C974BE" w:rsidRPr="005508F6" w:rsidRDefault="00C974BE" w:rsidP="005640EF">
            <w:pPr>
              <w:jc w:val="center"/>
              <w:rPr>
                <w:sz w:val="22"/>
                <w:szCs w:val="22"/>
              </w:rPr>
            </w:pPr>
            <w:r w:rsidRPr="005508F6">
              <w:rPr>
                <w:sz w:val="22"/>
                <w:szCs w:val="22"/>
              </w:rPr>
              <w:t>10</w:t>
            </w:r>
          </w:p>
        </w:tc>
        <w:tc>
          <w:tcPr>
            <w:tcW w:w="2410" w:type="dxa"/>
            <w:vMerge w:val="restart"/>
            <w:shd w:val="clear" w:color="auto" w:fill="auto"/>
            <w:vAlign w:val="center"/>
            <w:hideMark/>
          </w:tcPr>
          <w:p w:rsidR="00C974BE" w:rsidRPr="005508F6" w:rsidRDefault="00C974BE" w:rsidP="005640EF">
            <w:pPr>
              <w:jc w:val="center"/>
              <w:rPr>
                <w:sz w:val="22"/>
                <w:szCs w:val="22"/>
              </w:rPr>
            </w:pPr>
            <w:r w:rsidRPr="005508F6">
              <w:rPr>
                <w:sz w:val="22"/>
                <w:szCs w:val="22"/>
              </w:rPr>
              <w:t>Отдел молодежной политики и дополнительного образования, отдел мониторинга, экономики и муниципальных заданий (по своим направлениям)</w:t>
            </w:r>
          </w:p>
        </w:tc>
        <w:tc>
          <w:tcPr>
            <w:tcW w:w="6804" w:type="dxa"/>
            <w:vMerge w:val="restart"/>
            <w:shd w:val="clear" w:color="auto" w:fill="auto"/>
            <w:vAlign w:val="center"/>
            <w:hideMark/>
          </w:tcPr>
          <w:p w:rsidR="00C974BE" w:rsidRPr="005508F6" w:rsidRDefault="00C974BE" w:rsidP="005640EF">
            <w:pPr>
              <w:rPr>
                <w:sz w:val="22"/>
                <w:szCs w:val="22"/>
              </w:rPr>
            </w:pPr>
            <w:r w:rsidRPr="005508F6">
              <w:rPr>
                <w:sz w:val="22"/>
                <w:szCs w:val="22"/>
              </w:rPr>
              <w:t>Источник информации: отчеты образовательных учреждений о выполнении мероприятий муниципальных программ.</w:t>
            </w:r>
            <w:r w:rsidRPr="005508F6">
              <w:rPr>
                <w:sz w:val="22"/>
                <w:szCs w:val="22"/>
              </w:rPr>
              <w:br/>
              <w:t>Периодичность: ежегодно в феврале за предшествующий календарный год</w:t>
            </w:r>
          </w:p>
        </w:tc>
      </w:tr>
      <w:tr w:rsidR="006B783C" w:rsidRPr="005508F6" w:rsidTr="00D65F46">
        <w:trPr>
          <w:trHeight w:val="724"/>
        </w:trPr>
        <w:tc>
          <w:tcPr>
            <w:tcW w:w="591" w:type="dxa"/>
            <w:vMerge/>
            <w:vAlign w:val="center"/>
          </w:tcPr>
          <w:p w:rsidR="006B783C" w:rsidRPr="005508F6" w:rsidRDefault="006B783C" w:rsidP="00D65F46">
            <w:pPr>
              <w:jc w:val="center"/>
              <w:rPr>
                <w:sz w:val="22"/>
                <w:szCs w:val="22"/>
              </w:rPr>
            </w:pPr>
          </w:p>
        </w:tc>
        <w:tc>
          <w:tcPr>
            <w:tcW w:w="2268" w:type="dxa"/>
            <w:vMerge/>
            <w:vAlign w:val="center"/>
            <w:hideMark/>
          </w:tcPr>
          <w:p w:rsidR="006B783C" w:rsidRPr="005508F6" w:rsidRDefault="006B783C" w:rsidP="005640EF">
            <w:pPr>
              <w:rPr>
                <w:sz w:val="22"/>
                <w:szCs w:val="22"/>
              </w:rPr>
            </w:pPr>
          </w:p>
        </w:tc>
        <w:tc>
          <w:tcPr>
            <w:tcW w:w="1701" w:type="dxa"/>
            <w:shd w:val="clear" w:color="auto" w:fill="auto"/>
            <w:vAlign w:val="center"/>
            <w:hideMark/>
          </w:tcPr>
          <w:p w:rsidR="006B783C" w:rsidRPr="005508F6" w:rsidRDefault="00BB4955" w:rsidP="005640EF">
            <w:pPr>
              <w:rPr>
                <w:sz w:val="22"/>
                <w:szCs w:val="22"/>
              </w:rPr>
            </w:pPr>
            <w:r w:rsidRPr="005508F6">
              <w:rPr>
                <w:sz w:val="22"/>
                <w:szCs w:val="22"/>
              </w:rPr>
              <w:t>Н</w:t>
            </w:r>
            <w:r w:rsidR="006B783C" w:rsidRPr="005508F6">
              <w:rPr>
                <w:sz w:val="22"/>
                <w:szCs w:val="22"/>
              </w:rPr>
              <w:t>арушение сроков</w:t>
            </w:r>
          </w:p>
        </w:tc>
        <w:tc>
          <w:tcPr>
            <w:tcW w:w="992" w:type="dxa"/>
            <w:shd w:val="clear" w:color="auto" w:fill="auto"/>
            <w:vAlign w:val="center"/>
            <w:hideMark/>
          </w:tcPr>
          <w:p w:rsidR="006B783C" w:rsidRPr="005508F6" w:rsidRDefault="006B783C" w:rsidP="005640EF">
            <w:pPr>
              <w:jc w:val="center"/>
              <w:rPr>
                <w:sz w:val="22"/>
                <w:szCs w:val="22"/>
              </w:rPr>
            </w:pPr>
            <w:r w:rsidRPr="005508F6">
              <w:rPr>
                <w:sz w:val="22"/>
                <w:szCs w:val="22"/>
              </w:rPr>
              <w:t>0</w:t>
            </w:r>
          </w:p>
        </w:tc>
        <w:tc>
          <w:tcPr>
            <w:tcW w:w="2410" w:type="dxa"/>
            <w:vMerge/>
            <w:vAlign w:val="center"/>
            <w:hideMark/>
          </w:tcPr>
          <w:p w:rsidR="006B783C" w:rsidRPr="005508F6" w:rsidRDefault="006B783C" w:rsidP="005640EF">
            <w:pPr>
              <w:rPr>
                <w:sz w:val="22"/>
                <w:szCs w:val="22"/>
              </w:rPr>
            </w:pPr>
          </w:p>
        </w:tc>
        <w:tc>
          <w:tcPr>
            <w:tcW w:w="6804" w:type="dxa"/>
            <w:vMerge/>
            <w:vAlign w:val="center"/>
            <w:hideMark/>
          </w:tcPr>
          <w:p w:rsidR="006B783C" w:rsidRPr="005508F6" w:rsidRDefault="006B783C" w:rsidP="005640EF">
            <w:pPr>
              <w:rPr>
                <w:sz w:val="22"/>
                <w:szCs w:val="22"/>
              </w:rPr>
            </w:pPr>
          </w:p>
        </w:tc>
      </w:tr>
      <w:tr w:rsidR="006B783C" w:rsidRPr="005508F6" w:rsidTr="00D65F46">
        <w:trPr>
          <w:trHeight w:val="872"/>
        </w:trPr>
        <w:tc>
          <w:tcPr>
            <w:tcW w:w="591" w:type="dxa"/>
            <w:vMerge w:val="restart"/>
            <w:vAlign w:val="center"/>
          </w:tcPr>
          <w:p w:rsidR="006B783C" w:rsidRPr="005508F6" w:rsidRDefault="006B783C" w:rsidP="00D65F46">
            <w:pPr>
              <w:jc w:val="center"/>
              <w:rPr>
                <w:sz w:val="22"/>
                <w:szCs w:val="22"/>
              </w:rPr>
            </w:pPr>
            <w:r w:rsidRPr="005508F6">
              <w:rPr>
                <w:sz w:val="22"/>
                <w:szCs w:val="22"/>
              </w:rPr>
              <w:t>2</w:t>
            </w:r>
          </w:p>
        </w:tc>
        <w:tc>
          <w:tcPr>
            <w:tcW w:w="2268" w:type="dxa"/>
            <w:vMerge w:val="restart"/>
            <w:shd w:val="clear" w:color="auto" w:fill="auto"/>
            <w:vAlign w:val="center"/>
            <w:hideMark/>
          </w:tcPr>
          <w:p w:rsidR="006B783C" w:rsidRPr="005508F6" w:rsidRDefault="006B783C" w:rsidP="005640EF">
            <w:pPr>
              <w:rPr>
                <w:sz w:val="22"/>
                <w:szCs w:val="22"/>
              </w:rPr>
            </w:pPr>
            <w:r w:rsidRPr="005508F6">
              <w:rPr>
                <w:sz w:val="22"/>
                <w:szCs w:val="22"/>
              </w:rPr>
              <w:t xml:space="preserve">Отсутствие просроченной кредиторской задолженности </w:t>
            </w:r>
          </w:p>
        </w:tc>
        <w:tc>
          <w:tcPr>
            <w:tcW w:w="1701" w:type="dxa"/>
            <w:shd w:val="clear" w:color="auto" w:fill="auto"/>
            <w:vAlign w:val="center"/>
            <w:hideMark/>
          </w:tcPr>
          <w:p w:rsidR="006B783C" w:rsidRPr="005508F6" w:rsidRDefault="009869A4" w:rsidP="005640EF">
            <w:pPr>
              <w:rPr>
                <w:sz w:val="22"/>
                <w:szCs w:val="22"/>
              </w:rPr>
            </w:pPr>
            <w:r w:rsidRPr="005508F6">
              <w:rPr>
                <w:sz w:val="22"/>
                <w:szCs w:val="22"/>
              </w:rPr>
              <w:t>Отсутствие</w:t>
            </w:r>
            <w:r w:rsidR="006B783C" w:rsidRPr="005508F6">
              <w:rPr>
                <w:sz w:val="22"/>
                <w:szCs w:val="22"/>
              </w:rPr>
              <w:t xml:space="preserve"> </w:t>
            </w:r>
          </w:p>
        </w:tc>
        <w:tc>
          <w:tcPr>
            <w:tcW w:w="992" w:type="dxa"/>
            <w:shd w:val="clear" w:color="auto" w:fill="auto"/>
            <w:vAlign w:val="center"/>
            <w:hideMark/>
          </w:tcPr>
          <w:p w:rsidR="006B783C" w:rsidRPr="005508F6" w:rsidRDefault="006B783C" w:rsidP="005640EF">
            <w:pPr>
              <w:jc w:val="center"/>
              <w:rPr>
                <w:sz w:val="22"/>
                <w:szCs w:val="22"/>
              </w:rPr>
            </w:pPr>
            <w:r w:rsidRPr="005508F6">
              <w:rPr>
                <w:sz w:val="22"/>
                <w:szCs w:val="22"/>
              </w:rPr>
              <w:t>5</w:t>
            </w:r>
          </w:p>
        </w:tc>
        <w:tc>
          <w:tcPr>
            <w:tcW w:w="2410" w:type="dxa"/>
            <w:vMerge w:val="restart"/>
            <w:shd w:val="clear" w:color="auto" w:fill="auto"/>
            <w:vAlign w:val="center"/>
            <w:hideMark/>
          </w:tcPr>
          <w:p w:rsidR="006B783C" w:rsidRPr="005508F6" w:rsidRDefault="006B783C" w:rsidP="005640EF">
            <w:pPr>
              <w:jc w:val="center"/>
              <w:rPr>
                <w:sz w:val="22"/>
                <w:szCs w:val="22"/>
              </w:rPr>
            </w:pPr>
            <w:r w:rsidRPr="005508F6">
              <w:rPr>
                <w:sz w:val="22"/>
                <w:szCs w:val="22"/>
              </w:rPr>
              <w:t>Отдел мониторинга, экономики и муниципальных заданий</w:t>
            </w:r>
          </w:p>
        </w:tc>
        <w:tc>
          <w:tcPr>
            <w:tcW w:w="6804" w:type="dxa"/>
            <w:vMerge w:val="restart"/>
            <w:shd w:val="clear" w:color="auto" w:fill="auto"/>
            <w:vAlign w:val="center"/>
            <w:hideMark/>
          </w:tcPr>
          <w:p w:rsidR="006B783C" w:rsidRPr="005508F6" w:rsidRDefault="006B783C" w:rsidP="000802B1">
            <w:pPr>
              <w:rPr>
                <w:sz w:val="22"/>
                <w:szCs w:val="22"/>
              </w:rPr>
            </w:pPr>
            <w:r w:rsidRPr="005508F6">
              <w:rPr>
                <w:sz w:val="22"/>
                <w:szCs w:val="22"/>
              </w:rPr>
              <w:t>Источник информации: данные регистров бухгалтерского учета по расчетам с плательщиками доходов, контрагентами, работниками, бюджетами бюджетной системы РФ, иными кредиторами.</w:t>
            </w:r>
            <w:r w:rsidRPr="005508F6">
              <w:rPr>
                <w:sz w:val="22"/>
                <w:szCs w:val="22"/>
              </w:rPr>
              <w:br/>
              <w:t>Условие, при котором показатель считается достигнутым: отсутствие просроченной кредиторской задолженности.</w:t>
            </w:r>
            <w:r w:rsidRPr="005508F6">
              <w:rPr>
                <w:sz w:val="22"/>
                <w:szCs w:val="22"/>
              </w:rPr>
              <w:br/>
              <w:t>Периодичность: в феврале за предшествующий календарный год</w:t>
            </w:r>
          </w:p>
        </w:tc>
      </w:tr>
      <w:tr w:rsidR="006B783C" w:rsidRPr="005508F6" w:rsidTr="00D65F46">
        <w:trPr>
          <w:trHeight w:val="674"/>
        </w:trPr>
        <w:tc>
          <w:tcPr>
            <w:tcW w:w="591" w:type="dxa"/>
            <w:vMerge/>
            <w:vAlign w:val="center"/>
          </w:tcPr>
          <w:p w:rsidR="006B783C" w:rsidRPr="005508F6" w:rsidRDefault="006B783C" w:rsidP="00D65F46">
            <w:pPr>
              <w:jc w:val="center"/>
              <w:rPr>
                <w:sz w:val="22"/>
                <w:szCs w:val="22"/>
              </w:rPr>
            </w:pPr>
          </w:p>
        </w:tc>
        <w:tc>
          <w:tcPr>
            <w:tcW w:w="2268" w:type="dxa"/>
            <w:vMerge/>
            <w:vAlign w:val="center"/>
            <w:hideMark/>
          </w:tcPr>
          <w:p w:rsidR="006B783C" w:rsidRPr="005508F6" w:rsidRDefault="006B783C" w:rsidP="005640EF">
            <w:pPr>
              <w:rPr>
                <w:sz w:val="22"/>
                <w:szCs w:val="22"/>
              </w:rPr>
            </w:pPr>
          </w:p>
        </w:tc>
        <w:tc>
          <w:tcPr>
            <w:tcW w:w="1701" w:type="dxa"/>
            <w:shd w:val="clear" w:color="auto" w:fill="auto"/>
            <w:vAlign w:val="center"/>
            <w:hideMark/>
          </w:tcPr>
          <w:p w:rsidR="006B783C" w:rsidRPr="005508F6" w:rsidRDefault="009869A4" w:rsidP="005640EF">
            <w:pPr>
              <w:rPr>
                <w:sz w:val="22"/>
                <w:szCs w:val="22"/>
              </w:rPr>
            </w:pPr>
            <w:r w:rsidRPr="005508F6">
              <w:rPr>
                <w:sz w:val="22"/>
                <w:szCs w:val="22"/>
              </w:rPr>
              <w:t>Наличие</w:t>
            </w:r>
          </w:p>
        </w:tc>
        <w:tc>
          <w:tcPr>
            <w:tcW w:w="992" w:type="dxa"/>
            <w:shd w:val="clear" w:color="auto" w:fill="auto"/>
            <w:vAlign w:val="center"/>
            <w:hideMark/>
          </w:tcPr>
          <w:p w:rsidR="006B783C" w:rsidRPr="005508F6" w:rsidRDefault="006B783C" w:rsidP="005640EF">
            <w:pPr>
              <w:jc w:val="center"/>
              <w:rPr>
                <w:sz w:val="22"/>
                <w:szCs w:val="22"/>
              </w:rPr>
            </w:pPr>
            <w:r w:rsidRPr="005508F6">
              <w:rPr>
                <w:sz w:val="22"/>
                <w:szCs w:val="22"/>
              </w:rPr>
              <w:t>0</w:t>
            </w:r>
          </w:p>
        </w:tc>
        <w:tc>
          <w:tcPr>
            <w:tcW w:w="2410" w:type="dxa"/>
            <w:vMerge/>
            <w:vAlign w:val="center"/>
            <w:hideMark/>
          </w:tcPr>
          <w:p w:rsidR="006B783C" w:rsidRPr="005508F6" w:rsidRDefault="006B783C" w:rsidP="005640EF">
            <w:pPr>
              <w:rPr>
                <w:sz w:val="22"/>
                <w:szCs w:val="22"/>
              </w:rPr>
            </w:pPr>
          </w:p>
        </w:tc>
        <w:tc>
          <w:tcPr>
            <w:tcW w:w="6804" w:type="dxa"/>
            <w:vMerge/>
            <w:vAlign w:val="center"/>
            <w:hideMark/>
          </w:tcPr>
          <w:p w:rsidR="006B783C" w:rsidRPr="005508F6" w:rsidRDefault="006B783C" w:rsidP="005640EF">
            <w:pPr>
              <w:rPr>
                <w:sz w:val="22"/>
                <w:szCs w:val="22"/>
              </w:rPr>
            </w:pPr>
          </w:p>
        </w:tc>
      </w:tr>
      <w:tr w:rsidR="006B783C" w:rsidRPr="005508F6" w:rsidTr="00D65F46">
        <w:trPr>
          <w:trHeight w:val="674"/>
        </w:trPr>
        <w:tc>
          <w:tcPr>
            <w:tcW w:w="591" w:type="dxa"/>
            <w:vMerge w:val="restart"/>
            <w:vAlign w:val="center"/>
          </w:tcPr>
          <w:p w:rsidR="006B783C" w:rsidRPr="005508F6" w:rsidRDefault="006B783C" w:rsidP="00D65F46">
            <w:pPr>
              <w:jc w:val="center"/>
              <w:rPr>
                <w:sz w:val="22"/>
                <w:szCs w:val="22"/>
              </w:rPr>
            </w:pPr>
            <w:r w:rsidRPr="005508F6">
              <w:rPr>
                <w:sz w:val="22"/>
                <w:szCs w:val="22"/>
              </w:rPr>
              <w:t>3</w:t>
            </w:r>
          </w:p>
        </w:tc>
        <w:tc>
          <w:tcPr>
            <w:tcW w:w="2268" w:type="dxa"/>
            <w:vMerge w:val="restart"/>
            <w:vAlign w:val="center"/>
          </w:tcPr>
          <w:p w:rsidR="006B783C" w:rsidRPr="005508F6" w:rsidRDefault="006B783C" w:rsidP="00D51E75">
            <w:pPr>
              <w:rPr>
                <w:sz w:val="22"/>
                <w:szCs w:val="22"/>
              </w:rPr>
            </w:pPr>
            <w:r w:rsidRPr="005508F6">
              <w:rPr>
                <w:sz w:val="22"/>
                <w:szCs w:val="22"/>
              </w:rPr>
              <w:t xml:space="preserve">Достижение целевого показателя средней заработной платы педагогического работника образовательной организации общего образования согласно Указа Президента РФ № 597 </w:t>
            </w:r>
          </w:p>
        </w:tc>
        <w:tc>
          <w:tcPr>
            <w:tcW w:w="1701" w:type="dxa"/>
            <w:shd w:val="clear" w:color="auto" w:fill="auto"/>
            <w:vAlign w:val="center"/>
          </w:tcPr>
          <w:p w:rsidR="006B783C" w:rsidRPr="005508F6" w:rsidRDefault="00BB4955" w:rsidP="00D51E75">
            <w:pPr>
              <w:rPr>
                <w:sz w:val="22"/>
                <w:szCs w:val="22"/>
              </w:rPr>
            </w:pPr>
            <w:r w:rsidRPr="005508F6">
              <w:rPr>
                <w:sz w:val="22"/>
                <w:szCs w:val="22"/>
              </w:rPr>
              <w:t>Д</w:t>
            </w:r>
            <w:r w:rsidR="006B783C" w:rsidRPr="005508F6">
              <w:rPr>
                <w:sz w:val="22"/>
                <w:szCs w:val="22"/>
              </w:rPr>
              <w:t>остигнуто на установленном для учреждения уровне</w:t>
            </w:r>
          </w:p>
        </w:tc>
        <w:tc>
          <w:tcPr>
            <w:tcW w:w="992" w:type="dxa"/>
            <w:shd w:val="clear" w:color="auto" w:fill="auto"/>
            <w:vAlign w:val="center"/>
          </w:tcPr>
          <w:p w:rsidR="006B783C" w:rsidRPr="005508F6" w:rsidRDefault="006B783C" w:rsidP="00D51E75">
            <w:pPr>
              <w:jc w:val="center"/>
              <w:rPr>
                <w:sz w:val="22"/>
                <w:szCs w:val="22"/>
              </w:rPr>
            </w:pPr>
            <w:r w:rsidRPr="005508F6">
              <w:rPr>
                <w:sz w:val="22"/>
                <w:szCs w:val="22"/>
              </w:rPr>
              <w:t>10</w:t>
            </w:r>
          </w:p>
        </w:tc>
        <w:tc>
          <w:tcPr>
            <w:tcW w:w="2410" w:type="dxa"/>
            <w:vMerge w:val="restart"/>
            <w:vAlign w:val="center"/>
          </w:tcPr>
          <w:p w:rsidR="006B783C" w:rsidRPr="005508F6" w:rsidRDefault="006B783C" w:rsidP="00D51E75">
            <w:pPr>
              <w:jc w:val="center"/>
              <w:rPr>
                <w:sz w:val="22"/>
                <w:szCs w:val="22"/>
              </w:rPr>
            </w:pPr>
            <w:r w:rsidRPr="005508F6">
              <w:rPr>
                <w:sz w:val="22"/>
                <w:szCs w:val="22"/>
              </w:rPr>
              <w:t>Отдел мониторинга, экономики и муниципальных заданий</w:t>
            </w:r>
          </w:p>
        </w:tc>
        <w:tc>
          <w:tcPr>
            <w:tcW w:w="6804" w:type="dxa"/>
            <w:vMerge w:val="restart"/>
            <w:vAlign w:val="center"/>
          </w:tcPr>
          <w:p w:rsidR="006B783C" w:rsidRPr="005508F6" w:rsidRDefault="006B783C" w:rsidP="00D51E75">
            <w:pPr>
              <w:rPr>
                <w:sz w:val="22"/>
                <w:szCs w:val="22"/>
              </w:rPr>
            </w:pPr>
            <w:r w:rsidRPr="005508F6">
              <w:rPr>
                <w:sz w:val="22"/>
                <w:szCs w:val="22"/>
              </w:rPr>
              <w:t>Источник информации: данные статистической отчетности ЗП-образование.</w:t>
            </w:r>
            <w:r w:rsidRPr="005508F6">
              <w:rPr>
                <w:sz w:val="22"/>
                <w:szCs w:val="22"/>
              </w:rPr>
              <w:br/>
              <w:t xml:space="preserve">Условие, при котором показатель считается достигнутым: достижение целевого показателя, установленного приказом </w:t>
            </w:r>
            <w:proofErr w:type="spellStart"/>
            <w:r w:rsidRPr="005508F6">
              <w:rPr>
                <w:sz w:val="22"/>
                <w:szCs w:val="22"/>
              </w:rPr>
              <w:t>ДОиМП</w:t>
            </w:r>
            <w:proofErr w:type="spellEnd"/>
            <w:r w:rsidRPr="005508F6">
              <w:rPr>
                <w:sz w:val="22"/>
                <w:szCs w:val="22"/>
              </w:rPr>
              <w:t xml:space="preserve"> администрации г. Пыть-Яха</w:t>
            </w:r>
            <w:r w:rsidRPr="005508F6">
              <w:rPr>
                <w:sz w:val="22"/>
                <w:szCs w:val="22"/>
              </w:rPr>
              <w:br/>
              <w:t>Периодичность: ежеквартально за предшествующий квартал</w:t>
            </w:r>
          </w:p>
        </w:tc>
      </w:tr>
      <w:tr w:rsidR="006B783C" w:rsidRPr="005508F6" w:rsidTr="00D65F46">
        <w:trPr>
          <w:trHeight w:val="674"/>
        </w:trPr>
        <w:tc>
          <w:tcPr>
            <w:tcW w:w="591" w:type="dxa"/>
            <w:vMerge/>
            <w:vAlign w:val="center"/>
          </w:tcPr>
          <w:p w:rsidR="006B783C" w:rsidRPr="005508F6" w:rsidRDefault="006B783C" w:rsidP="00D65F46">
            <w:pPr>
              <w:jc w:val="center"/>
              <w:rPr>
                <w:sz w:val="22"/>
                <w:szCs w:val="22"/>
              </w:rPr>
            </w:pPr>
          </w:p>
        </w:tc>
        <w:tc>
          <w:tcPr>
            <w:tcW w:w="2268" w:type="dxa"/>
            <w:vMerge/>
            <w:vAlign w:val="center"/>
          </w:tcPr>
          <w:p w:rsidR="006B783C" w:rsidRPr="005508F6" w:rsidRDefault="006B783C" w:rsidP="00D51E75">
            <w:pPr>
              <w:rPr>
                <w:sz w:val="22"/>
                <w:szCs w:val="22"/>
              </w:rPr>
            </w:pPr>
          </w:p>
        </w:tc>
        <w:tc>
          <w:tcPr>
            <w:tcW w:w="1701" w:type="dxa"/>
            <w:shd w:val="clear" w:color="auto" w:fill="auto"/>
            <w:vAlign w:val="center"/>
          </w:tcPr>
          <w:p w:rsidR="006B783C" w:rsidRPr="005508F6" w:rsidRDefault="00BB4955" w:rsidP="00C15738">
            <w:pPr>
              <w:rPr>
                <w:sz w:val="22"/>
                <w:szCs w:val="22"/>
              </w:rPr>
            </w:pPr>
            <w:r w:rsidRPr="005508F6">
              <w:rPr>
                <w:sz w:val="22"/>
                <w:szCs w:val="22"/>
              </w:rPr>
              <w:t>Н</w:t>
            </w:r>
            <w:r w:rsidR="006B783C" w:rsidRPr="005508F6">
              <w:rPr>
                <w:sz w:val="22"/>
                <w:szCs w:val="22"/>
              </w:rPr>
              <w:t>е достигнуто или перевыполнено более чем на 1%</w:t>
            </w:r>
          </w:p>
        </w:tc>
        <w:tc>
          <w:tcPr>
            <w:tcW w:w="992" w:type="dxa"/>
            <w:shd w:val="clear" w:color="auto" w:fill="auto"/>
            <w:vAlign w:val="center"/>
          </w:tcPr>
          <w:p w:rsidR="006B783C" w:rsidRPr="005508F6" w:rsidRDefault="006B783C" w:rsidP="00D51E75">
            <w:pPr>
              <w:jc w:val="center"/>
              <w:rPr>
                <w:sz w:val="22"/>
                <w:szCs w:val="22"/>
              </w:rPr>
            </w:pPr>
            <w:r w:rsidRPr="005508F6">
              <w:rPr>
                <w:sz w:val="22"/>
                <w:szCs w:val="22"/>
              </w:rPr>
              <w:t>0</w:t>
            </w:r>
          </w:p>
        </w:tc>
        <w:tc>
          <w:tcPr>
            <w:tcW w:w="2410" w:type="dxa"/>
            <w:vMerge/>
            <w:vAlign w:val="center"/>
          </w:tcPr>
          <w:p w:rsidR="006B783C" w:rsidRPr="005508F6" w:rsidRDefault="006B783C" w:rsidP="00D51E75">
            <w:pPr>
              <w:rPr>
                <w:sz w:val="22"/>
                <w:szCs w:val="22"/>
              </w:rPr>
            </w:pPr>
          </w:p>
        </w:tc>
        <w:tc>
          <w:tcPr>
            <w:tcW w:w="6804" w:type="dxa"/>
            <w:vMerge/>
            <w:vAlign w:val="center"/>
          </w:tcPr>
          <w:p w:rsidR="006B783C" w:rsidRPr="005508F6" w:rsidRDefault="006B783C" w:rsidP="00D51E75">
            <w:pPr>
              <w:rPr>
                <w:sz w:val="22"/>
                <w:szCs w:val="22"/>
              </w:rPr>
            </w:pPr>
          </w:p>
        </w:tc>
      </w:tr>
      <w:tr w:rsidR="006B783C" w:rsidRPr="005508F6" w:rsidTr="00D65F46">
        <w:trPr>
          <w:trHeight w:val="1830"/>
        </w:trPr>
        <w:tc>
          <w:tcPr>
            <w:tcW w:w="591" w:type="dxa"/>
            <w:vMerge w:val="restart"/>
            <w:vAlign w:val="center"/>
          </w:tcPr>
          <w:p w:rsidR="006B783C" w:rsidRPr="005508F6" w:rsidRDefault="006B783C" w:rsidP="00D65F46">
            <w:pPr>
              <w:jc w:val="center"/>
              <w:rPr>
                <w:sz w:val="22"/>
                <w:szCs w:val="22"/>
              </w:rPr>
            </w:pPr>
            <w:r w:rsidRPr="005508F6">
              <w:rPr>
                <w:sz w:val="22"/>
                <w:szCs w:val="22"/>
              </w:rPr>
              <w:lastRenderedPageBreak/>
              <w:t>4</w:t>
            </w:r>
          </w:p>
        </w:tc>
        <w:tc>
          <w:tcPr>
            <w:tcW w:w="2268" w:type="dxa"/>
            <w:vMerge w:val="restart"/>
            <w:shd w:val="clear" w:color="auto" w:fill="auto"/>
            <w:vAlign w:val="center"/>
            <w:hideMark/>
          </w:tcPr>
          <w:p w:rsidR="006B783C" w:rsidRPr="005508F6" w:rsidRDefault="006B783C" w:rsidP="00D51E75">
            <w:pPr>
              <w:rPr>
                <w:sz w:val="22"/>
                <w:szCs w:val="22"/>
              </w:rPr>
            </w:pPr>
            <w:r w:rsidRPr="005508F6">
              <w:rPr>
                <w:sz w:val="22"/>
                <w:szCs w:val="22"/>
              </w:rPr>
              <w:t xml:space="preserve">Соблюдение предельного уровня соотношения среднемесячной заработной платы руководителя организации и его заместителей и среднемесячной заработной платы работников организации (без учета заработной платы руководителя и его заместителей) в соответствии с п. 5.12. Положения об оплате труда работников муниципальных бюджетных и автономных образовательных организаций  </w:t>
            </w:r>
          </w:p>
        </w:tc>
        <w:tc>
          <w:tcPr>
            <w:tcW w:w="1701" w:type="dxa"/>
            <w:shd w:val="clear" w:color="auto" w:fill="auto"/>
            <w:vAlign w:val="center"/>
            <w:hideMark/>
          </w:tcPr>
          <w:p w:rsidR="006B783C" w:rsidRPr="005508F6" w:rsidRDefault="00BB4955" w:rsidP="00D51E75">
            <w:pPr>
              <w:rPr>
                <w:sz w:val="22"/>
                <w:szCs w:val="22"/>
              </w:rPr>
            </w:pPr>
            <w:r w:rsidRPr="005508F6">
              <w:rPr>
                <w:sz w:val="22"/>
                <w:szCs w:val="22"/>
              </w:rPr>
              <w:t>С</w:t>
            </w:r>
            <w:r w:rsidR="006B783C" w:rsidRPr="005508F6">
              <w:rPr>
                <w:sz w:val="22"/>
                <w:szCs w:val="22"/>
              </w:rPr>
              <w:t>облюдение</w:t>
            </w:r>
          </w:p>
        </w:tc>
        <w:tc>
          <w:tcPr>
            <w:tcW w:w="992" w:type="dxa"/>
            <w:shd w:val="clear" w:color="auto" w:fill="auto"/>
            <w:vAlign w:val="center"/>
            <w:hideMark/>
          </w:tcPr>
          <w:p w:rsidR="006B783C" w:rsidRPr="005508F6" w:rsidRDefault="006B783C" w:rsidP="00D51E75">
            <w:pPr>
              <w:jc w:val="center"/>
              <w:rPr>
                <w:sz w:val="22"/>
                <w:szCs w:val="22"/>
              </w:rPr>
            </w:pPr>
            <w:r w:rsidRPr="005508F6">
              <w:rPr>
                <w:sz w:val="22"/>
                <w:szCs w:val="22"/>
              </w:rPr>
              <w:t>10</w:t>
            </w:r>
          </w:p>
        </w:tc>
        <w:tc>
          <w:tcPr>
            <w:tcW w:w="2410" w:type="dxa"/>
            <w:vMerge w:val="restart"/>
            <w:shd w:val="clear" w:color="auto" w:fill="auto"/>
            <w:vAlign w:val="center"/>
            <w:hideMark/>
          </w:tcPr>
          <w:p w:rsidR="006B783C" w:rsidRPr="005508F6" w:rsidRDefault="006B783C" w:rsidP="00D51E75">
            <w:pPr>
              <w:jc w:val="center"/>
              <w:rPr>
                <w:sz w:val="22"/>
                <w:szCs w:val="22"/>
              </w:rPr>
            </w:pPr>
            <w:r w:rsidRPr="005508F6">
              <w:rPr>
                <w:sz w:val="22"/>
                <w:szCs w:val="22"/>
              </w:rPr>
              <w:t>Отдел мониторинга, экономики и муниципальных заданий</w:t>
            </w:r>
          </w:p>
        </w:tc>
        <w:tc>
          <w:tcPr>
            <w:tcW w:w="6804" w:type="dxa"/>
            <w:vMerge w:val="restart"/>
            <w:shd w:val="clear" w:color="auto" w:fill="auto"/>
            <w:vAlign w:val="center"/>
            <w:hideMark/>
          </w:tcPr>
          <w:p w:rsidR="006B783C" w:rsidRPr="005508F6" w:rsidRDefault="006B783C" w:rsidP="00D51E75">
            <w:pPr>
              <w:rPr>
                <w:sz w:val="22"/>
                <w:szCs w:val="22"/>
              </w:rPr>
            </w:pPr>
            <w:r w:rsidRPr="005508F6">
              <w:rPr>
                <w:sz w:val="22"/>
                <w:szCs w:val="22"/>
              </w:rPr>
              <w:t>Источник информации: данные статистической отчетности ЗП-образование.</w:t>
            </w:r>
            <w:r w:rsidRPr="005508F6">
              <w:rPr>
                <w:sz w:val="22"/>
                <w:szCs w:val="22"/>
              </w:rPr>
              <w:br/>
              <w:t xml:space="preserve">Условие, при котором показатель считается достигнутым: соблюдение предельного уровня среднемесячной заработной платы руководителя организации и его заместителей и среднемесячной заработной платы работников организации (без учета заработной платы руководителя и его заместителей) в соответствии с п. 5.12. Положения об оплате труда работников муниципальных бюджетных и автономных образовательных организаций  </w:t>
            </w:r>
            <w:r w:rsidRPr="005508F6">
              <w:rPr>
                <w:sz w:val="22"/>
                <w:szCs w:val="22"/>
              </w:rPr>
              <w:br/>
              <w:t>Периодичность: в феврале за предшествующий календарный год</w:t>
            </w:r>
          </w:p>
        </w:tc>
      </w:tr>
      <w:tr w:rsidR="006B783C" w:rsidRPr="005508F6" w:rsidTr="00D65F46">
        <w:trPr>
          <w:trHeight w:val="1830"/>
        </w:trPr>
        <w:tc>
          <w:tcPr>
            <w:tcW w:w="591" w:type="dxa"/>
            <w:vMerge/>
            <w:vAlign w:val="center"/>
          </w:tcPr>
          <w:p w:rsidR="006B783C" w:rsidRPr="005508F6" w:rsidRDefault="006B783C" w:rsidP="00D65F46">
            <w:pPr>
              <w:jc w:val="center"/>
              <w:rPr>
                <w:sz w:val="22"/>
                <w:szCs w:val="22"/>
              </w:rPr>
            </w:pPr>
          </w:p>
        </w:tc>
        <w:tc>
          <w:tcPr>
            <w:tcW w:w="2268" w:type="dxa"/>
            <w:vMerge/>
            <w:vAlign w:val="center"/>
            <w:hideMark/>
          </w:tcPr>
          <w:p w:rsidR="006B783C" w:rsidRPr="005508F6" w:rsidRDefault="006B783C" w:rsidP="00D51E75">
            <w:pPr>
              <w:rPr>
                <w:sz w:val="22"/>
                <w:szCs w:val="22"/>
              </w:rPr>
            </w:pPr>
          </w:p>
        </w:tc>
        <w:tc>
          <w:tcPr>
            <w:tcW w:w="1701" w:type="dxa"/>
            <w:shd w:val="clear" w:color="auto" w:fill="auto"/>
            <w:vAlign w:val="center"/>
            <w:hideMark/>
          </w:tcPr>
          <w:p w:rsidR="006B783C" w:rsidRPr="005508F6" w:rsidRDefault="00BB4955" w:rsidP="00D51E75">
            <w:pPr>
              <w:rPr>
                <w:sz w:val="22"/>
                <w:szCs w:val="22"/>
              </w:rPr>
            </w:pPr>
            <w:r w:rsidRPr="005508F6">
              <w:rPr>
                <w:sz w:val="22"/>
                <w:szCs w:val="22"/>
              </w:rPr>
              <w:t>Н</w:t>
            </w:r>
            <w:r w:rsidR="006B783C" w:rsidRPr="005508F6">
              <w:rPr>
                <w:sz w:val="22"/>
                <w:szCs w:val="22"/>
              </w:rPr>
              <w:t xml:space="preserve">е соблюдение </w:t>
            </w:r>
          </w:p>
        </w:tc>
        <w:tc>
          <w:tcPr>
            <w:tcW w:w="992" w:type="dxa"/>
            <w:shd w:val="clear" w:color="auto" w:fill="auto"/>
            <w:vAlign w:val="center"/>
            <w:hideMark/>
          </w:tcPr>
          <w:p w:rsidR="006B783C" w:rsidRPr="005508F6" w:rsidRDefault="006B783C" w:rsidP="00416448">
            <w:pPr>
              <w:jc w:val="center"/>
              <w:rPr>
                <w:sz w:val="22"/>
                <w:szCs w:val="22"/>
              </w:rPr>
            </w:pPr>
            <w:r w:rsidRPr="005508F6">
              <w:rPr>
                <w:sz w:val="22"/>
                <w:szCs w:val="22"/>
              </w:rPr>
              <w:t>-10</w:t>
            </w:r>
          </w:p>
        </w:tc>
        <w:tc>
          <w:tcPr>
            <w:tcW w:w="2410" w:type="dxa"/>
            <w:vMerge/>
            <w:vAlign w:val="center"/>
            <w:hideMark/>
          </w:tcPr>
          <w:p w:rsidR="006B783C" w:rsidRPr="005508F6" w:rsidRDefault="006B783C" w:rsidP="00D51E75">
            <w:pPr>
              <w:rPr>
                <w:sz w:val="22"/>
                <w:szCs w:val="22"/>
              </w:rPr>
            </w:pPr>
          </w:p>
        </w:tc>
        <w:tc>
          <w:tcPr>
            <w:tcW w:w="6804" w:type="dxa"/>
            <w:vMerge/>
            <w:vAlign w:val="center"/>
            <w:hideMark/>
          </w:tcPr>
          <w:p w:rsidR="006B783C" w:rsidRPr="005508F6" w:rsidRDefault="006B783C" w:rsidP="00D51E75">
            <w:pPr>
              <w:rPr>
                <w:sz w:val="22"/>
                <w:szCs w:val="22"/>
              </w:rPr>
            </w:pPr>
          </w:p>
        </w:tc>
      </w:tr>
      <w:tr w:rsidR="00D65F46" w:rsidRPr="005508F6" w:rsidTr="00D65F46">
        <w:trPr>
          <w:trHeight w:val="372"/>
        </w:trPr>
        <w:tc>
          <w:tcPr>
            <w:tcW w:w="14766" w:type="dxa"/>
            <w:gridSpan w:val="6"/>
            <w:vAlign w:val="center"/>
          </w:tcPr>
          <w:p w:rsidR="00D65F46" w:rsidRPr="005508F6" w:rsidRDefault="00D65F46" w:rsidP="00D51E75">
            <w:pPr>
              <w:jc w:val="center"/>
              <w:rPr>
                <w:bCs/>
                <w:sz w:val="22"/>
                <w:szCs w:val="22"/>
              </w:rPr>
            </w:pPr>
            <w:r w:rsidRPr="005508F6">
              <w:rPr>
                <w:bCs/>
                <w:sz w:val="22"/>
                <w:szCs w:val="22"/>
              </w:rPr>
              <w:t>Развитие кадрового потенциала</w:t>
            </w:r>
          </w:p>
        </w:tc>
      </w:tr>
      <w:tr w:rsidR="006B783C" w:rsidRPr="005508F6" w:rsidTr="00D65F46">
        <w:trPr>
          <w:trHeight w:val="884"/>
        </w:trPr>
        <w:tc>
          <w:tcPr>
            <w:tcW w:w="591" w:type="dxa"/>
            <w:vMerge w:val="restart"/>
            <w:vAlign w:val="center"/>
          </w:tcPr>
          <w:p w:rsidR="006B783C" w:rsidRPr="005508F6" w:rsidRDefault="006B783C" w:rsidP="00D65F46">
            <w:pPr>
              <w:jc w:val="center"/>
              <w:rPr>
                <w:sz w:val="22"/>
                <w:szCs w:val="22"/>
              </w:rPr>
            </w:pPr>
            <w:r w:rsidRPr="005508F6">
              <w:rPr>
                <w:sz w:val="22"/>
                <w:szCs w:val="22"/>
              </w:rPr>
              <w:t>5</w:t>
            </w:r>
          </w:p>
        </w:tc>
        <w:tc>
          <w:tcPr>
            <w:tcW w:w="2268" w:type="dxa"/>
            <w:vMerge w:val="restart"/>
            <w:shd w:val="clear" w:color="auto" w:fill="auto"/>
            <w:vAlign w:val="center"/>
            <w:hideMark/>
          </w:tcPr>
          <w:p w:rsidR="006B783C" w:rsidRPr="005508F6" w:rsidRDefault="006B783C" w:rsidP="00D51E75">
            <w:pPr>
              <w:rPr>
                <w:sz w:val="22"/>
                <w:szCs w:val="22"/>
              </w:rPr>
            </w:pPr>
            <w:r w:rsidRPr="005508F6">
              <w:rPr>
                <w:sz w:val="22"/>
                <w:szCs w:val="22"/>
              </w:rPr>
              <w:t>Укомплектованность педагогическими работниками</w:t>
            </w:r>
          </w:p>
        </w:tc>
        <w:tc>
          <w:tcPr>
            <w:tcW w:w="1701" w:type="dxa"/>
            <w:shd w:val="clear" w:color="auto" w:fill="auto"/>
            <w:vAlign w:val="center"/>
            <w:hideMark/>
          </w:tcPr>
          <w:p w:rsidR="006B783C" w:rsidRPr="005508F6" w:rsidRDefault="006B783C" w:rsidP="00D51E75">
            <w:pPr>
              <w:rPr>
                <w:sz w:val="22"/>
                <w:szCs w:val="22"/>
              </w:rPr>
            </w:pPr>
            <w:r w:rsidRPr="005508F6">
              <w:rPr>
                <w:sz w:val="22"/>
                <w:szCs w:val="22"/>
              </w:rPr>
              <w:t xml:space="preserve">98% и более </w:t>
            </w:r>
          </w:p>
        </w:tc>
        <w:tc>
          <w:tcPr>
            <w:tcW w:w="992" w:type="dxa"/>
            <w:shd w:val="clear" w:color="auto" w:fill="auto"/>
            <w:vAlign w:val="center"/>
            <w:hideMark/>
          </w:tcPr>
          <w:p w:rsidR="006B783C" w:rsidRPr="005508F6" w:rsidRDefault="006B783C" w:rsidP="00D51E75">
            <w:pPr>
              <w:jc w:val="center"/>
              <w:rPr>
                <w:sz w:val="22"/>
                <w:szCs w:val="22"/>
              </w:rPr>
            </w:pPr>
            <w:r w:rsidRPr="005508F6">
              <w:rPr>
                <w:sz w:val="22"/>
                <w:szCs w:val="22"/>
              </w:rPr>
              <w:t>10</w:t>
            </w:r>
          </w:p>
        </w:tc>
        <w:tc>
          <w:tcPr>
            <w:tcW w:w="2410" w:type="dxa"/>
            <w:vMerge w:val="restart"/>
            <w:shd w:val="clear" w:color="auto" w:fill="auto"/>
            <w:vAlign w:val="center"/>
            <w:hideMark/>
          </w:tcPr>
          <w:p w:rsidR="006B783C" w:rsidRPr="005508F6" w:rsidRDefault="001A4123" w:rsidP="00D51E75">
            <w:pPr>
              <w:jc w:val="center"/>
              <w:rPr>
                <w:sz w:val="22"/>
                <w:szCs w:val="22"/>
              </w:rPr>
            </w:pPr>
            <w:r w:rsidRPr="005508F6">
              <w:rPr>
                <w:sz w:val="22"/>
                <w:szCs w:val="22"/>
              </w:rPr>
              <w:t>Отдел молодежной политики и дополнительного образования</w:t>
            </w:r>
          </w:p>
        </w:tc>
        <w:tc>
          <w:tcPr>
            <w:tcW w:w="6804" w:type="dxa"/>
            <w:vMerge w:val="restart"/>
            <w:shd w:val="clear" w:color="auto" w:fill="auto"/>
            <w:vAlign w:val="center"/>
            <w:hideMark/>
          </w:tcPr>
          <w:p w:rsidR="006B783C" w:rsidRPr="005508F6" w:rsidRDefault="006B783C" w:rsidP="000802B1">
            <w:pPr>
              <w:rPr>
                <w:sz w:val="22"/>
                <w:szCs w:val="22"/>
              </w:rPr>
            </w:pPr>
            <w:r w:rsidRPr="005508F6">
              <w:rPr>
                <w:sz w:val="22"/>
                <w:szCs w:val="22"/>
              </w:rPr>
              <w:t>Источник информации: ежемесячные отчеты образовательных учреждений по численности и движению работников.</w:t>
            </w:r>
            <w:r w:rsidRPr="005508F6">
              <w:rPr>
                <w:sz w:val="22"/>
                <w:szCs w:val="22"/>
              </w:rPr>
              <w:br/>
              <w:t>Порядок расчета: (сумма занятых штатных единиц по педагогическому персоналу на 1-е число каждого месяца за 9 месяцев (с сентября по май) / 9) / [(сумма занятых штатных единиц по педагогическому персоналу на 1-е число каждого месяца за 9 месяцев (с сентября по май) / 9) + (сумма вакантных штатных единиц по педагогическому персоналу на 1-е число каждого месяца за 9 месяцев (с сентября по май) / 9)] * 100%.</w:t>
            </w:r>
            <w:r w:rsidRPr="005508F6">
              <w:rPr>
                <w:sz w:val="22"/>
                <w:szCs w:val="22"/>
              </w:rPr>
              <w:br/>
              <w:t>Периодичность: ежегодно в феврале за предшествующий учебный год</w:t>
            </w:r>
          </w:p>
        </w:tc>
      </w:tr>
      <w:tr w:rsidR="006B783C" w:rsidRPr="005508F6" w:rsidTr="00D65F46">
        <w:trPr>
          <w:trHeight w:val="840"/>
        </w:trPr>
        <w:tc>
          <w:tcPr>
            <w:tcW w:w="591" w:type="dxa"/>
            <w:vMerge/>
            <w:vAlign w:val="center"/>
          </w:tcPr>
          <w:p w:rsidR="006B783C" w:rsidRPr="005508F6" w:rsidRDefault="006B783C" w:rsidP="00D65F46">
            <w:pPr>
              <w:jc w:val="center"/>
              <w:rPr>
                <w:sz w:val="22"/>
                <w:szCs w:val="22"/>
              </w:rPr>
            </w:pPr>
          </w:p>
        </w:tc>
        <w:tc>
          <w:tcPr>
            <w:tcW w:w="2268" w:type="dxa"/>
            <w:vMerge/>
            <w:vAlign w:val="center"/>
            <w:hideMark/>
          </w:tcPr>
          <w:p w:rsidR="006B783C" w:rsidRPr="005508F6" w:rsidRDefault="006B783C" w:rsidP="00D51E75">
            <w:pPr>
              <w:rPr>
                <w:sz w:val="22"/>
                <w:szCs w:val="22"/>
              </w:rPr>
            </w:pPr>
          </w:p>
        </w:tc>
        <w:tc>
          <w:tcPr>
            <w:tcW w:w="1701" w:type="dxa"/>
            <w:shd w:val="clear" w:color="auto" w:fill="auto"/>
            <w:vAlign w:val="center"/>
            <w:hideMark/>
          </w:tcPr>
          <w:p w:rsidR="006B783C" w:rsidRPr="005508F6" w:rsidRDefault="00BB4955" w:rsidP="006B783C">
            <w:pPr>
              <w:rPr>
                <w:sz w:val="22"/>
                <w:szCs w:val="22"/>
              </w:rPr>
            </w:pPr>
            <w:r w:rsidRPr="005508F6">
              <w:rPr>
                <w:sz w:val="22"/>
                <w:szCs w:val="22"/>
              </w:rPr>
              <w:t>О</w:t>
            </w:r>
            <w:r w:rsidR="006B783C" w:rsidRPr="005508F6">
              <w:rPr>
                <w:sz w:val="22"/>
                <w:szCs w:val="22"/>
              </w:rPr>
              <w:t>т 80 до 98 %</w:t>
            </w:r>
          </w:p>
        </w:tc>
        <w:tc>
          <w:tcPr>
            <w:tcW w:w="992" w:type="dxa"/>
            <w:shd w:val="clear" w:color="auto" w:fill="auto"/>
            <w:vAlign w:val="center"/>
            <w:hideMark/>
          </w:tcPr>
          <w:p w:rsidR="006B783C" w:rsidRPr="005508F6" w:rsidRDefault="006B783C" w:rsidP="00D51E75">
            <w:pPr>
              <w:jc w:val="center"/>
              <w:rPr>
                <w:sz w:val="22"/>
                <w:szCs w:val="22"/>
              </w:rPr>
            </w:pPr>
            <w:r w:rsidRPr="005508F6">
              <w:rPr>
                <w:sz w:val="22"/>
                <w:szCs w:val="22"/>
              </w:rPr>
              <w:t>5</w:t>
            </w:r>
          </w:p>
        </w:tc>
        <w:tc>
          <w:tcPr>
            <w:tcW w:w="2410" w:type="dxa"/>
            <w:vMerge/>
            <w:vAlign w:val="center"/>
            <w:hideMark/>
          </w:tcPr>
          <w:p w:rsidR="006B783C" w:rsidRPr="005508F6" w:rsidRDefault="006B783C" w:rsidP="00D51E75">
            <w:pPr>
              <w:rPr>
                <w:sz w:val="22"/>
                <w:szCs w:val="22"/>
              </w:rPr>
            </w:pPr>
          </w:p>
        </w:tc>
        <w:tc>
          <w:tcPr>
            <w:tcW w:w="6804" w:type="dxa"/>
            <w:vMerge/>
            <w:vAlign w:val="center"/>
            <w:hideMark/>
          </w:tcPr>
          <w:p w:rsidR="006B783C" w:rsidRPr="005508F6" w:rsidRDefault="006B783C" w:rsidP="00D51E75">
            <w:pPr>
              <w:rPr>
                <w:sz w:val="22"/>
                <w:szCs w:val="22"/>
              </w:rPr>
            </w:pPr>
          </w:p>
        </w:tc>
      </w:tr>
      <w:tr w:rsidR="006B783C" w:rsidRPr="005508F6" w:rsidTr="00D65F46">
        <w:trPr>
          <w:trHeight w:val="838"/>
        </w:trPr>
        <w:tc>
          <w:tcPr>
            <w:tcW w:w="591" w:type="dxa"/>
            <w:vMerge/>
            <w:vAlign w:val="center"/>
          </w:tcPr>
          <w:p w:rsidR="006B783C" w:rsidRPr="005508F6" w:rsidRDefault="006B783C" w:rsidP="00D65F46">
            <w:pPr>
              <w:jc w:val="center"/>
              <w:rPr>
                <w:sz w:val="22"/>
                <w:szCs w:val="22"/>
              </w:rPr>
            </w:pPr>
          </w:p>
        </w:tc>
        <w:tc>
          <w:tcPr>
            <w:tcW w:w="2268" w:type="dxa"/>
            <w:vMerge/>
            <w:vAlign w:val="center"/>
            <w:hideMark/>
          </w:tcPr>
          <w:p w:rsidR="006B783C" w:rsidRPr="005508F6" w:rsidRDefault="006B783C" w:rsidP="00D51E75">
            <w:pPr>
              <w:rPr>
                <w:sz w:val="22"/>
                <w:szCs w:val="22"/>
              </w:rPr>
            </w:pPr>
          </w:p>
        </w:tc>
        <w:tc>
          <w:tcPr>
            <w:tcW w:w="1701" w:type="dxa"/>
            <w:shd w:val="clear" w:color="auto" w:fill="auto"/>
            <w:vAlign w:val="center"/>
            <w:hideMark/>
          </w:tcPr>
          <w:p w:rsidR="006B783C" w:rsidRPr="005508F6" w:rsidRDefault="009869A4" w:rsidP="006B783C">
            <w:pPr>
              <w:rPr>
                <w:sz w:val="22"/>
                <w:szCs w:val="22"/>
              </w:rPr>
            </w:pPr>
            <w:r w:rsidRPr="005508F6">
              <w:rPr>
                <w:sz w:val="22"/>
                <w:szCs w:val="22"/>
              </w:rPr>
              <w:t>Менее</w:t>
            </w:r>
            <w:r w:rsidR="006B783C" w:rsidRPr="005508F6">
              <w:rPr>
                <w:sz w:val="22"/>
                <w:szCs w:val="22"/>
              </w:rPr>
              <w:t xml:space="preserve"> 80 %</w:t>
            </w:r>
          </w:p>
        </w:tc>
        <w:tc>
          <w:tcPr>
            <w:tcW w:w="992" w:type="dxa"/>
            <w:shd w:val="clear" w:color="auto" w:fill="auto"/>
            <w:vAlign w:val="center"/>
            <w:hideMark/>
          </w:tcPr>
          <w:p w:rsidR="006B783C" w:rsidRPr="005508F6" w:rsidRDefault="006B783C" w:rsidP="00D51E75">
            <w:pPr>
              <w:jc w:val="center"/>
              <w:rPr>
                <w:sz w:val="22"/>
                <w:szCs w:val="22"/>
              </w:rPr>
            </w:pPr>
            <w:r w:rsidRPr="005508F6">
              <w:rPr>
                <w:sz w:val="22"/>
                <w:szCs w:val="22"/>
              </w:rPr>
              <w:t>0</w:t>
            </w:r>
          </w:p>
        </w:tc>
        <w:tc>
          <w:tcPr>
            <w:tcW w:w="2410" w:type="dxa"/>
            <w:vMerge/>
            <w:vAlign w:val="center"/>
            <w:hideMark/>
          </w:tcPr>
          <w:p w:rsidR="006B783C" w:rsidRPr="005508F6" w:rsidRDefault="006B783C" w:rsidP="00D51E75">
            <w:pPr>
              <w:rPr>
                <w:sz w:val="22"/>
                <w:szCs w:val="22"/>
              </w:rPr>
            </w:pPr>
          </w:p>
        </w:tc>
        <w:tc>
          <w:tcPr>
            <w:tcW w:w="6804" w:type="dxa"/>
            <w:vMerge/>
            <w:vAlign w:val="center"/>
            <w:hideMark/>
          </w:tcPr>
          <w:p w:rsidR="006B783C" w:rsidRPr="005508F6" w:rsidRDefault="006B783C" w:rsidP="00D51E75">
            <w:pPr>
              <w:rPr>
                <w:sz w:val="22"/>
                <w:szCs w:val="22"/>
              </w:rPr>
            </w:pPr>
          </w:p>
        </w:tc>
      </w:tr>
      <w:tr w:rsidR="00774FE4" w:rsidRPr="005508F6" w:rsidTr="00221FA1">
        <w:trPr>
          <w:trHeight w:val="700"/>
        </w:trPr>
        <w:tc>
          <w:tcPr>
            <w:tcW w:w="591" w:type="dxa"/>
            <w:vMerge w:val="restart"/>
            <w:vAlign w:val="center"/>
          </w:tcPr>
          <w:p w:rsidR="006B783C" w:rsidRPr="005508F6" w:rsidRDefault="006B783C" w:rsidP="00D65F46">
            <w:pPr>
              <w:jc w:val="center"/>
              <w:rPr>
                <w:sz w:val="22"/>
                <w:szCs w:val="22"/>
              </w:rPr>
            </w:pPr>
            <w:r w:rsidRPr="005508F6">
              <w:rPr>
                <w:sz w:val="22"/>
                <w:szCs w:val="22"/>
              </w:rPr>
              <w:lastRenderedPageBreak/>
              <w:t>6</w:t>
            </w:r>
          </w:p>
        </w:tc>
        <w:tc>
          <w:tcPr>
            <w:tcW w:w="2268" w:type="dxa"/>
            <w:vMerge w:val="restart"/>
            <w:shd w:val="clear" w:color="auto" w:fill="auto"/>
            <w:vAlign w:val="center"/>
            <w:hideMark/>
          </w:tcPr>
          <w:p w:rsidR="006B783C" w:rsidRPr="005508F6" w:rsidRDefault="006B783C" w:rsidP="00D51E75">
            <w:pPr>
              <w:rPr>
                <w:sz w:val="22"/>
                <w:szCs w:val="22"/>
              </w:rPr>
            </w:pPr>
            <w:r w:rsidRPr="005508F6">
              <w:rPr>
                <w:sz w:val="22"/>
                <w:szCs w:val="22"/>
              </w:rPr>
              <w:t>Наличие в структуре педагогического персонала не менее 15 % педагогических работников из числа молодежи.</w:t>
            </w:r>
          </w:p>
        </w:tc>
        <w:tc>
          <w:tcPr>
            <w:tcW w:w="1701" w:type="dxa"/>
            <w:shd w:val="clear" w:color="auto" w:fill="auto"/>
            <w:vAlign w:val="center"/>
            <w:hideMark/>
          </w:tcPr>
          <w:p w:rsidR="006B783C" w:rsidRPr="005508F6" w:rsidRDefault="009869A4" w:rsidP="00D51E75">
            <w:pPr>
              <w:rPr>
                <w:sz w:val="22"/>
                <w:szCs w:val="22"/>
              </w:rPr>
            </w:pPr>
            <w:r w:rsidRPr="005508F6">
              <w:rPr>
                <w:sz w:val="22"/>
                <w:szCs w:val="22"/>
              </w:rPr>
              <w:t>Наличие</w:t>
            </w:r>
          </w:p>
        </w:tc>
        <w:tc>
          <w:tcPr>
            <w:tcW w:w="992" w:type="dxa"/>
            <w:shd w:val="clear" w:color="auto" w:fill="auto"/>
            <w:vAlign w:val="center"/>
            <w:hideMark/>
          </w:tcPr>
          <w:p w:rsidR="006B783C" w:rsidRPr="005508F6" w:rsidRDefault="006B783C" w:rsidP="00D51E75">
            <w:pPr>
              <w:jc w:val="center"/>
              <w:rPr>
                <w:sz w:val="22"/>
                <w:szCs w:val="22"/>
              </w:rPr>
            </w:pPr>
            <w:r w:rsidRPr="005508F6">
              <w:rPr>
                <w:sz w:val="22"/>
                <w:szCs w:val="22"/>
              </w:rPr>
              <w:t>5</w:t>
            </w:r>
          </w:p>
        </w:tc>
        <w:tc>
          <w:tcPr>
            <w:tcW w:w="2410" w:type="dxa"/>
            <w:vMerge w:val="restart"/>
            <w:shd w:val="clear" w:color="auto" w:fill="auto"/>
            <w:vAlign w:val="center"/>
            <w:hideMark/>
          </w:tcPr>
          <w:p w:rsidR="006B783C" w:rsidRPr="005508F6" w:rsidRDefault="001A4123" w:rsidP="00D51E75">
            <w:pPr>
              <w:jc w:val="center"/>
              <w:rPr>
                <w:sz w:val="22"/>
                <w:szCs w:val="22"/>
              </w:rPr>
            </w:pPr>
            <w:r w:rsidRPr="005508F6">
              <w:rPr>
                <w:sz w:val="22"/>
                <w:szCs w:val="22"/>
              </w:rPr>
              <w:t>Отдел молодежной политики и дополнительного образования</w:t>
            </w:r>
          </w:p>
        </w:tc>
        <w:tc>
          <w:tcPr>
            <w:tcW w:w="6804" w:type="dxa"/>
            <w:vMerge w:val="restart"/>
            <w:shd w:val="clear" w:color="auto" w:fill="auto"/>
            <w:vAlign w:val="center"/>
            <w:hideMark/>
          </w:tcPr>
          <w:p w:rsidR="006B783C" w:rsidRPr="005508F6" w:rsidRDefault="006B783C" w:rsidP="00D51E75">
            <w:pPr>
              <w:rPr>
                <w:sz w:val="22"/>
                <w:szCs w:val="22"/>
              </w:rPr>
            </w:pPr>
            <w:r w:rsidRPr="005508F6">
              <w:rPr>
                <w:sz w:val="22"/>
                <w:szCs w:val="22"/>
              </w:rPr>
              <w:t>Источник информации: форма статистической отчетности 85-к.</w:t>
            </w:r>
            <w:r w:rsidRPr="005508F6">
              <w:rPr>
                <w:sz w:val="22"/>
                <w:szCs w:val="22"/>
              </w:rPr>
              <w:br/>
              <w:t xml:space="preserve">Порядок расчета: [численность </w:t>
            </w:r>
            <w:proofErr w:type="spellStart"/>
            <w:r w:rsidRPr="005508F6">
              <w:rPr>
                <w:sz w:val="22"/>
                <w:szCs w:val="22"/>
              </w:rPr>
              <w:t>педработников</w:t>
            </w:r>
            <w:proofErr w:type="spellEnd"/>
            <w:r w:rsidRPr="005508F6">
              <w:rPr>
                <w:sz w:val="22"/>
                <w:szCs w:val="22"/>
              </w:rPr>
              <w:t xml:space="preserve"> в возрасте до 35 лет / общая численность </w:t>
            </w:r>
            <w:proofErr w:type="spellStart"/>
            <w:r w:rsidRPr="005508F6">
              <w:rPr>
                <w:sz w:val="22"/>
                <w:szCs w:val="22"/>
              </w:rPr>
              <w:t>педработников</w:t>
            </w:r>
            <w:proofErr w:type="spellEnd"/>
            <w:r w:rsidRPr="005508F6">
              <w:rPr>
                <w:sz w:val="22"/>
                <w:szCs w:val="22"/>
              </w:rPr>
              <w:t xml:space="preserve"> (без совместителей)] * 100%.</w:t>
            </w:r>
          </w:p>
          <w:p w:rsidR="006B783C" w:rsidRPr="005508F6" w:rsidRDefault="006B783C" w:rsidP="006B783C">
            <w:pPr>
              <w:rPr>
                <w:sz w:val="22"/>
                <w:szCs w:val="22"/>
              </w:rPr>
            </w:pPr>
            <w:r w:rsidRPr="005508F6">
              <w:rPr>
                <w:sz w:val="22"/>
                <w:szCs w:val="22"/>
              </w:rPr>
              <w:t>Периодичность: ежегодно в феврале за предшествующий календарный год</w:t>
            </w:r>
          </w:p>
        </w:tc>
      </w:tr>
      <w:tr w:rsidR="006B783C" w:rsidRPr="005508F6" w:rsidTr="00D65F46">
        <w:trPr>
          <w:trHeight w:val="550"/>
        </w:trPr>
        <w:tc>
          <w:tcPr>
            <w:tcW w:w="591" w:type="dxa"/>
            <w:vMerge/>
            <w:vAlign w:val="center"/>
          </w:tcPr>
          <w:p w:rsidR="006B783C" w:rsidRPr="005508F6" w:rsidRDefault="006B783C" w:rsidP="00D65F46">
            <w:pPr>
              <w:jc w:val="center"/>
              <w:rPr>
                <w:sz w:val="22"/>
                <w:szCs w:val="22"/>
              </w:rPr>
            </w:pPr>
          </w:p>
        </w:tc>
        <w:tc>
          <w:tcPr>
            <w:tcW w:w="2268" w:type="dxa"/>
            <w:vMerge/>
            <w:vAlign w:val="center"/>
            <w:hideMark/>
          </w:tcPr>
          <w:p w:rsidR="006B783C" w:rsidRPr="005508F6" w:rsidRDefault="006B783C" w:rsidP="00D51E75">
            <w:pPr>
              <w:rPr>
                <w:sz w:val="22"/>
                <w:szCs w:val="22"/>
              </w:rPr>
            </w:pPr>
          </w:p>
        </w:tc>
        <w:tc>
          <w:tcPr>
            <w:tcW w:w="1701" w:type="dxa"/>
            <w:shd w:val="clear" w:color="auto" w:fill="auto"/>
            <w:vAlign w:val="center"/>
            <w:hideMark/>
          </w:tcPr>
          <w:p w:rsidR="006B783C" w:rsidRPr="005508F6" w:rsidRDefault="009869A4" w:rsidP="00D51E75">
            <w:pPr>
              <w:rPr>
                <w:sz w:val="22"/>
                <w:szCs w:val="22"/>
              </w:rPr>
            </w:pPr>
            <w:r w:rsidRPr="005508F6">
              <w:rPr>
                <w:sz w:val="22"/>
                <w:szCs w:val="22"/>
              </w:rPr>
              <w:t>Отсутствие</w:t>
            </w:r>
          </w:p>
        </w:tc>
        <w:tc>
          <w:tcPr>
            <w:tcW w:w="992" w:type="dxa"/>
            <w:shd w:val="clear" w:color="auto" w:fill="auto"/>
            <w:vAlign w:val="center"/>
            <w:hideMark/>
          </w:tcPr>
          <w:p w:rsidR="006B783C" w:rsidRPr="005508F6" w:rsidRDefault="006B783C" w:rsidP="00D51E75">
            <w:pPr>
              <w:jc w:val="center"/>
              <w:rPr>
                <w:sz w:val="22"/>
                <w:szCs w:val="22"/>
              </w:rPr>
            </w:pPr>
            <w:r w:rsidRPr="005508F6">
              <w:rPr>
                <w:sz w:val="22"/>
                <w:szCs w:val="22"/>
              </w:rPr>
              <w:t>0</w:t>
            </w:r>
          </w:p>
        </w:tc>
        <w:tc>
          <w:tcPr>
            <w:tcW w:w="2410" w:type="dxa"/>
            <w:vMerge/>
            <w:vAlign w:val="center"/>
            <w:hideMark/>
          </w:tcPr>
          <w:p w:rsidR="006B783C" w:rsidRPr="005508F6" w:rsidRDefault="006B783C" w:rsidP="00D51E75">
            <w:pPr>
              <w:rPr>
                <w:sz w:val="22"/>
                <w:szCs w:val="22"/>
              </w:rPr>
            </w:pPr>
          </w:p>
        </w:tc>
        <w:tc>
          <w:tcPr>
            <w:tcW w:w="6804" w:type="dxa"/>
            <w:vMerge/>
            <w:vAlign w:val="center"/>
            <w:hideMark/>
          </w:tcPr>
          <w:p w:rsidR="006B783C" w:rsidRPr="005508F6" w:rsidRDefault="006B783C" w:rsidP="00D51E75">
            <w:pPr>
              <w:rPr>
                <w:sz w:val="22"/>
                <w:szCs w:val="22"/>
              </w:rPr>
            </w:pPr>
          </w:p>
        </w:tc>
      </w:tr>
      <w:tr w:rsidR="00D65F46" w:rsidRPr="005508F6" w:rsidTr="00D65F46">
        <w:trPr>
          <w:trHeight w:val="372"/>
        </w:trPr>
        <w:tc>
          <w:tcPr>
            <w:tcW w:w="14766" w:type="dxa"/>
            <w:gridSpan w:val="6"/>
            <w:vAlign w:val="center"/>
          </w:tcPr>
          <w:p w:rsidR="00D65F46" w:rsidRPr="005508F6" w:rsidRDefault="00D65F46" w:rsidP="00D51E75">
            <w:pPr>
              <w:jc w:val="center"/>
              <w:rPr>
                <w:sz w:val="22"/>
                <w:szCs w:val="22"/>
              </w:rPr>
            </w:pPr>
            <w:r w:rsidRPr="005508F6">
              <w:rPr>
                <w:bCs/>
                <w:sz w:val="22"/>
                <w:szCs w:val="22"/>
              </w:rPr>
              <w:t>Информационная открытость</w:t>
            </w:r>
          </w:p>
        </w:tc>
      </w:tr>
      <w:tr w:rsidR="006B783C" w:rsidRPr="005508F6" w:rsidTr="00D65F46">
        <w:trPr>
          <w:trHeight w:val="1275"/>
        </w:trPr>
        <w:tc>
          <w:tcPr>
            <w:tcW w:w="591" w:type="dxa"/>
            <w:vMerge w:val="restart"/>
            <w:vAlign w:val="center"/>
          </w:tcPr>
          <w:p w:rsidR="006B783C" w:rsidRPr="005508F6" w:rsidRDefault="006B783C" w:rsidP="00D65F46">
            <w:pPr>
              <w:jc w:val="center"/>
              <w:rPr>
                <w:sz w:val="22"/>
                <w:szCs w:val="22"/>
              </w:rPr>
            </w:pPr>
            <w:r w:rsidRPr="005508F6">
              <w:rPr>
                <w:sz w:val="22"/>
                <w:szCs w:val="22"/>
              </w:rPr>
              <w:t>7</w:t>
            </w:r>
          </w:p>
        </w:tc>
        <w:tc>
          <w:tcPr>
            <w:tcW w:w="2268" w:type="dxa"/>
            <w:vMerge w:val="restart"/>
            <w:shd w:val="clear" w:color="auto" w:fill="auto"/>
            <w:vAlign w:val="center"/>
            <w:hideMark/>
          </w:tcPr>
          <w:p w:rsidR="006B783C" w:rsidRPr="005508F6" w:rsidRDefault="006B783C" w:rsidP="00D51E75">
            <w:pPr>
              <w:rPr>
                <w:sz w:val="22"/>
                <w:szCs w:val="22"/>
              </w:rPr>
            </w:pPr>
            <w:r w:rsidRPr="005508F6">
              <w:rPr>
                <w:sz w:val="22"/>
                <w:szCs w:val="22"/>
              </w:rPr>
              <w:t>Наличие представлений опыта образовательного учреждения педагогическими и руководящими работниками</w:t>
            </w:r>
          </w:p>
        </w:tc>
        <w:tc>
          <w:tcPr>
            <w:tcW w:w="1701" w:type="dxa"/>
            <w:shd w:val="clear" w:color="auto" w:fill="auto"/>
            <w:vAlign w:val="center"/>
            <w:hideMark/>
          </w:tcPr>
          <w:p w:rsidR="006B783C" w:rsidRPr="005508F6" w:rsidRDefault="006B783C" w:rsidP="006B783C">
            <w:pPr>
              <w:rPr>
                <w:sz w:val="22"/>
                <w:szCs w:val="22"/>
              </w:rPr>
            </w:pPr>
            <w:r w:rsidRPr="005508F6">
              <w:rPr>
                <w:sz w:val="22"/>
                <w:szCs w:val="22"/>
              </w:rPr>
              <w:t>2 и более</w:t>
            </w:r>
          </w:p>
        </w:tc>
        <w:tc>
          <w:tcPr>
            <w:tcW w:w="992" w:type="dxa"/>
            <w:shd w:val="clear" w:color="auto" w:fill="auto"/>
            <w:vAlign w:val="center"/>
            <w:hideMark/>
          </w:tcPr>
          <w:p w:rsidR="006B783C" w:rsidRPr="005508F6" w:rsidRDefault="006B783C" w:rsidP="00D51E75">
            <w:pPr>
              <w:jc w:val="center"/>
              <w:rPr>
                <w:sz w:val="22"/>
                <w:szCs w:val="22"/>
              </w:rPr>
            </w:pPr>
            <w:r w:rsidRPr="005508F6">
              <w:rPr>
                <w:sz w:val="22"/>
                <w:szCs w:val="22"/>
              </w:rPr>
              <w:t>10</w:t>
            </w:r>
          </w:p>
        </w:tc>
        <w:tc>
          <w:tcPr>
            <w:tcW w:w="2410" w:type="dxa"/>
            <w:vMerge w:val="restart"/>
            <w:shd w:val="clear" w:color="auto" w:fill="auto"/>
            <w:vAlign w:val="center"/>
            <w:hideMark/>
          </w:tcPr>
          <w:p w:rsidR="006B783C" w:rsidRPr="005508F6" w:rsidRDefault="001A4123" w:rsidP="00D51E75">
            <w:pPr>
              <w:jc w:val="center"/>
              <w:rPr>
                <w:sz w:val="22"/>
                <w:szCs w:val="22"/>
              </w:rPr>
            </w:pPr>
            <w:r w:rsidRPr="005508F6">
              <w:rPr>
                <w:sz w:val="22"/>
                <w:szCs w:val="22"/>
              </w:rPr>
              <w:t>Отдел молодежной политики и дополнительного образования</w:t>
            </w:r>
          </w:p>
        </w:tc>
        <w:tc>
          <w:tcPr>
            <w:tcW w:w="6804" w:type="dxa"/>
            <w:vMerge w:val="restart"/>
            <w:shd w:val="clear" w:color="auto" w:fill="auto"/>
            <w:vAlign w:val="center"/>
            <w:hideMark/>
          </w:tcPr>
          <w:p w:rsidR="006B783C" w:rsidRPr="005508F6" w:rsidRDefault="006B783C" w:rsidP="00D51E75">
            <w:pPr>
              <w:rPr>
                <w:sz w:val="22"/>
                <w:szCs w:val="22"/>
              </w:rPr>
            </w:pPr>
            <w:r w:rsidRPr="005508F6">
              <w:rPr>
                <w:sz w:val="22"/>
                <w:szCs w:val="22"/>
              </w:rPr>
              <w:t>Источник информации: отчеты образовательных учреждений, программы публичных мероприятий, ксерокопии публикаций или ссылки на публикацию в сети Интернет.</w:t>
            </w:r>
            <w:r w:rsidRPr="005508F6">
              <w:rPr>
                <w:sz w:val="22"/>
                <w:szCs w:val="22"/>
              </w:rPr>
              <w:br/>
              <w:t>Условие, при котором показатель считается достигнутым: наличие не менее 2 фактов представления педагогическими и руководящими работниками опыта образовательного учреждения на публичных мероприятиях в сфере образования (форумах, конгрессах, конференциях, семинарах и др.), в средствах массовой информации (выступления, публикации), в печатных и интернет-изданиях.</w:t>
            </w:r>
            <w:r w:rsidRPr="005508F6">
              <w:rPr>
                <w:sz w:val="22"/>
                <w:szCs w:val="22"/>
              </w:rPr>
              <w:br/>
              <w:t>Периодичность: ежегодно в феврале за предшествующий учебный год</w:t>
            </w:r>
          </w:p>
        </w:tc>
      </w:tr>
      <w:tr w:rsidR="006B783C" w:rsidRPr="005508F6" w:rsidTr="00D65F46">
        <w:trPr>
          <w:trHeight w:val="1251"/>
        </w:trPr>
        <w:tc>
          <w:tcPr>
            <w:tcW w:w="591" w:type="dxa"/>
            <w:vMerge/>
            <w:vAlign w:val="center"/>
          </w:tcPr>
          <w:p w:rsidR="006B783C" w:rsidRPr="005508F6" w:rsidRDefault="006B783C" w:rsidP="00D65F46">
            <w:pPr>
              <w:jc w:val="center"/>
              <w:rPr>
                <w:sz w:val="22"/>
                <w:szCs w:val="22"/>
              </w:rPr>
            </w:pPr>
          </w:p>
        </w:tc>
        <w:tc>
          <w:tcPr>
            <w:tcW w:w="2268" w:type="dxa"/>
            <w:vMerge/>
            <w:vAlign w:val="center"/>
            <w:hideMark/>
          </w:tcPr>
          <w:p w:rsidR="006B783C" w:rsidRPr="005508F6" w:rsidRDefault="006B783C" w:rsidP="00D51E75">
            <w:pPr>
              <w:rPr>
                <w:sz w:val="22"/>
                <w:szCs w:val="22"/>
              </w:rPr>
            </w:pPr>
          </w:p>
        </w:tc>
        <w:tc>
          <w:tcPr>
            <w:tcW w:w="1701" w:type="dxa"/>
            <w:shd w:val="clear" w:color="auto" w:fill="auto"/>
            <w:vAlign w:val="center"/>
            <w:hideMark/>
          </w:tcPr>
          <w:p w:rsidR="006B783C" w:rsidRPr="005508F6" w:rsidRDefault="009869A4" w:rsidP="006B783C">
            <w:pPr>
              <w:rPr>
                <w:sz w:val="22"/>
                <w:szCs w:val="22"/>
              </w:rPr>
            </w:pPr>
            <w:r w:rsidRPr="005508F6">
              <w:rPr>
                <w:sz w:val="22"/>
                <w:szCs w:val="22"/>
              </w:rPr>
              <w:t>Менее</w:t>
            </w:r>
            <w:r w:rsidR="006B783C" w:rsidRPr="005508F6">
              <w:rPr>
                <w:sz w:val="22"/>
                <w:szCs w:val="22"/>
              </w:rPr>
              <w:t xml:space="preserve"> 2-х</w:t>
            </w:r>
          </w:p>
        </w:tc>
        <w:tc>
          <w:tcPr>
            <w:tcW w:w="992" w:type="dxa"/>
            <w:shd w:val="clear" w:color="auto" w:fill="auto"/>
            <w:vAlign w:val="center"/>
            <w:hideMark/>
          </w:tcPr>
          <w:p w:rsidR="006B783C" w:rsidRPr="005508F6" w:rsidRDefault="006B783C" w:rsidP="00D51E75">
            <w:pPr>
              <w:jc w:val="center"/>
              <w:rPr>
                <w:sz w:val="22"/>
                <w:szCs w:val="22"/>
              </w:rPr>
            </w:pPr>
            <w:r w:rsidRPr="005508F6">
              <w:rPr>
                <w:sz w:val="22"/>
                <w:szCs w:val="22"/>
              </w:rPr>
              <w:t>0</w:t>
            </w:r>
          </w:p>
        </w:tc>
        <w:tc>
          <w:tcPr>
            <w:tcW w:w="2410" w:type="dxa"/>
            <w:vMerge/>
            <w:vAlign w:val="center"/>
            <w:hideMark/>
          </w:tcPr>
          <w:p w:rsidR="006B783C" w:rsidRPr="005508F6" w:rsidRDefault="006B783C" w:rsidP="00D51E75">
            <w:pPr>
              <w:rPr>
                <w:sz w:val="22"/>
                <w:szCs w:val="22"/>
              </w:rPr>
            </w:pPr>
          </w:p>
        </w:tc>
        <w:tc>
          <w:tcPr>
            <w:tcW w:w="6804" w:type="dxa"/>
            <w:vMerge/>
            <w:vAlign w:val="center"/>
            <w:hideMark/>
          </w:tcPr>
          <w:p w:rsidR="006B783C" w:rsidRPr="005508F6" w:rsidRDefault="006B783C" w:rsidP="00D51E75">
            <w:pPr>
              <w:rPr>
                <w:sz w:val="22"/>
                <w:szCs w:val="22"/>
              </w:rPr>
            </w:pPr>
          </w:p>
        </w:tc>
      </w:tr>
      <w:tr w:rsidR="00D65F46" w:rsidRPr="005508F6" w:rsidTr="00D65F46">
        <w:trPr>
          <w:trHeight w:val="315"/>
        </w:trPr>
        <w:tc>
          <w:tcPr>
            <w:tcW w:w="14766" w:type="dxa"/>
            <w:gridSpan w:val="6"/>
            <w:vAlign w:val="center"/>
          </w:tcPr>
          <w:p w:rsidR="00D65F46" w:rsidRPr="005508F6" w:rsidRDefault="00D65F46" w:rsidP="00D51E75">
            <w:pPr>
              <w:jc w:val="center"/>
              <w:rPr>
                <w:bCs/>
                <w:sz w:val="22"/>
                <w:szCs w:val="22"/>
              </w:rPr>
            </w:pPr>
            <w:r w:rsidRPr="005508F6">
              <w:rPr>
                <w:bCs/>
                <w:sz w:val="22"/>
                <w:szCs w:val="22"/>
              </w:rPr>
              <w:t>Сохранение и укрепление здоровья</w:t>
            </w:r>
          </w:p>
        </w:tc>
      </w:tr>
      <w:tr w:rsidR="006B783C" w:rsidRPr="005508F6" w:rsidTr="00D65F46">
        <w:trPr>
          <w:trHeight w:val="706"/>
        </w:trPr>
        <w:tc>
          <w:tcPr>
            <w:tcW w:w="591" w:type="dxa"/>
            <w:vMerge w:val="restart"/>
            <w:vAlign w:val="center"/>
          </w:tcPr>
          <w:p w:rsidR="006B783C" w:rsidRPr="005508F6" w:rsidRDefault="006B783C" w:rsidP="00D65F46">
            <w:pPr>
              <w:jc w:val="center"/>
              <w:rPr>
                <w:sz w:val="22"/>
                <w:szCs w:val="22"/>
              </w:rPr>
            </w:pPr>
            <w:r w:rsidRPr="005508F6">
              <w:rPr>
                <w:sz w:val="22"/>
                <w:szCs w:val="22"/>
              </w:rPr>
              <w:t>8</w:t>
            </w:r>
          </w:p>
        </w:tc>
        <w:tc>
          <w:tcPr>
            <w:tcW w:w="2268" w:type="dxa"/>
            <w:vMerge w:val="restart"/>
            <w:shd w:val="clear" w:color="auto" w:fill="auto"/>
            <w:vAlign w:val="center"/>
            <w:hideMark/>
          </w:tcPr>
          <w:p w:rsidR="006B783C" w:rsidRPr="005508F6" w:rsidRDefault="006B783C" w:rsidP="00D51E75">
            <w:pPr>
              <w:rPr>
                <w:sz w:val="22"/>
                <w:szCs w:val="22"/>
              </w:rPr>
            </w:pPr>
            <w:r w:rsidRPr="005508F6">
              <w:rPr>
                <w:sz w:val="22"/>
                <w:szCs w:val="22"/>
              </w:rPr>
              <w:t>Доля работников образовательной организаций, вовлеченных в сдачу нормативов ГТО</w:t>
            </w:r>
          </w:p>
        </w:tc>
        <w:tc>
          <w:tcPr>
            <w:tcW w:w="1701" w:type="dxa"/>
            <w:shd w:val="clear" w:color="auto" w:fill="auto"/>
            <w:noWrap/>
            <w:vAlign w:val="center"/>
            <w:hideMark/>
          </w:tcPr>
          <w:p w:rsidR="006B783C" w:rsidRPr="005508F6" w:rsidRDefault="006B783C" w:rsidP="00D51E75">
            <w:pPr>
              <w:rPr>
                <w:sz w:val="22"/>
                <w:szCs w:val="22"/>
              </w:rPr>
            </w:pPr>
            <w:r w:rsidRPr="005508F6">
              <w:rPr>
                <w:sz w:val="22"/>
                <w:szCs w:val="22"/>
              </w:rPr>
              <w:t>50% и более</w:t>
            </w:r>
          </w:p>
        </w:tc>
        <w:tc>
          <w:tcPr>
            <w:tcW w:w="992" w:type="dxa"/>
            <w:shd w:val="clear" w:color="auto" w:fill="auto"/>
            <w:noWrap/>
            <w:vAlign w:val="center"/>
            <w:hideMark/>
          </w:tcPr>
          <w:p w:rsidR="006B783C" w:rsidRPr="005508F6" w:rsidRDefault="006B783C" w:rsidP="00D51E75">
            <w:pPr>
              <w:jc w:val="center"/>
              <w:rPr>
                <w:sz w:val="22"/>
                <w:szCs w:val="22"/>
              </w:rPr>
            </w:pPr>
            <w:r w:rsidRPr="005508F6">
              <w:rPr>
                <w:sz w:val="22"/>
                <w:szCs w:val="22"/>
              </w:rPr>
              <w:t>10</w:t>
            </w:r>
          </w:p>
        </w:tc>
        <w:tc>
          <w:tcPr>
            <w:tcW w:w="2410" w:type="dxa"/>
            <w:vMerge w:val="restart"/>
            <w:shd w:val="clear" w:color="auto" w:fill="auto"/>
            <w:vAlign w:val="center"/>
            <w:hideMark/>
          </w:tcPr>
          <w:p w:rsidR="006B783C" w:rsidRPr="005508F6" w:rsidRDefault="002D1DD3" w:rsidP="00D51E75">
            <w:pPr>
              <w:jc w:val="center"/>
              <w:rPr>
                <w:sz w:val="22"/>
                <w:szCs w:val="22"/>
              </w:rPr>
            </w:pPr>
            <w:r w:rsidRPr="005508F6">
              <w:rPr>
                <w:sz w:val="22"/>
                <w:szCs w:val="22"/>
              </w:rPr>
              <w:t>Отдел молодежной политики и дополнительного образования</w:t>
            </w:r>
          </w:p>
        </w:tc>
        <w:tc>
          <w:tcPr>
            <w:tcW w:w="6804" w:type="dxa"/>
            <w:vMerge w:val="restart"/>
            <w:shd w:val="clear" w:color="auto" w:fill="auto"/>
            <w:vAlign w:val="center"/>
            <w:hideMark/>
          </w:tcPr>
          <w:p w:rsidR="006B783C" w:rsidRPr="005508F6" w:rsidRDefault="006B783C" w:rsidP="000802B1">
            <w:pPr>
              <w:rPr>
                <w:sz w:val="22"/>
                <w:szCs w:val="22"/>
              </w:rPr>
            </w:pPr>
            <w:r w:rsidRPr="005508F6">
              <w:rPr>
                <w:sz w:val="22"/>
                <w:szCs w:val="22"/>
              </w:rPr>
              <w:t>Источник информации: информация, полученная от отдела по спорту администрации города о работниках образовательных учреждений, вовлеченных в сдачу нормативов ГТО; информация о результатах медицинских осмотров работников образовательных учреждений по итогам профилактических осмотров.</w:t>
            </w:r>
            <w:r w:rsidRPr="005508F6">
              <w:rPr>
                <w:sz w:val="22"/>
                <w:szCs w:val="22"/>
              </w:rPr>
              <w:br/>
              <w:t>Порядок расчета: (численность работников, вовлеченных в сдачу нормативов ГТО / общая численность работников с основной физкультурной группой) * 100%.</w:t>
            </w:r>
            <w:r w:rsidRPr="005508F6">
              <w:rPr>
                <w:sz w:val="22"/>
                <w:szCs w:val="22"/>
              </w:rPr>
              <w:br/>
              <w:t>Периодичность: ежегодно в феврале за предшествующий календарный год</w:t>
            </w:r>
          </w:p>
        </w:tc>
      </w:tr>
      <w:tr w:rsidR="006B783C" w:rsidRPr="005508F6" w:rsidTr="00D65F46">
        <w:trPr>
          <w:trHeight w:val="830"/>
        </w:trPr>
        <w:tc>
          <w:tcPr>
            <w:tcW w:w="591" w:type="dxa"/>
            <w:vMerge/>
            <w:vAlign w:val="center"/>
          </w:tcPr>
          <w:p w:rsidR="006B783C" w:rsidRPr="005508F6" w:rsidRDefault="006B783C" w:rsidP="00D65F46">
            <w:pPr>
              <w:jc w:val="center"/>
              <w:rPr>
                <w:sz w:val="22"/>
                <w:szCs w:val="22"/>
              </w:rPr>
            </w:pPr>
          </w:p>
        </w:tc>
        <w:tc>
          <w:tcPr>
            <w:tcW w:w="2268" w:type="dxa"/>
            <w:vMerge/>
            <w:vAlign w:val="center"/>
            <w:hideMark/>
          </w:tcPr>
          <w:p w:rsidR="006B783C" w:rsidRPr="005508F6" w:rsidRDefault="006B783C" w:rsidP="00D51E75">
            <w:pPr>
              <w:rPr>
                <w:sz w:val="22"/>
                <w:szCs w:val="22"/>
              </w:rPr>
            </w:pPr>
          </w:p>
        </w:tc>
        <w:tc>
          <w:tcPr>
            <w:tcW w:w="1701" w:type="dxa"/>
            <w:shd w:val="clear" w:color="auto" w:fill="auto"/>
            <w:noWrap/>
            <w:vAlign w:val="center"/>
            <w:hideMark/>
          </w:tcPr>
          <w:p w:rsidR="006B783C" w:rsidRPr="005508F6" w:rsidRDefault="00BB4955" w:rsidP="00D51E75">
            <w:pPr>
              <w:rPr>
                <w:sz w:val="22"/>
                <w:szCs w:val="22"/>
              </w:rPr>
            </w:pPr>
            <w:r w:rsidRPr="005508F6">
              <w:rPr>
                <w:sz w:val="22"/>
                <w:szCs w:val="22"/>
              </w:rPr>
              <w:t>О</w:t>
            </w:r>
            <w:r w:rsidR="006B783C" w:rsidRPr="005508F6">
              <w:rPr>
                <w:sz w:val="22"/>
                <w:szCs w:val="22"/>
              </w:rPr>
              <w:t>т 30 до 50%</w:t>
            </w:r>
          </w:p>
        </w:tc>
        <w:tc>
          <w:tcPr>
            <w:tcW w:w="992" w:type="dxa"/>
            <w:shd w:val="clear" w:color="auto" w:fill="auto"/>
            <w:noWrap/>
            <w:vAlign w:val="center"/>
            <w:hideMark/>
          </w:tcPr>
          <w:p w:rsidR="006B783C" w:rsidRPr="005508F6" w:rsidRDefault="006B783C" w:rsidP="00D51E75">
            <w:pPr>
              <w:jc w:val="center"/>
              <w:rPr>
                <w:sz w:val="22"/>
                <w:szCs w:val="22"/>
              </w:rPr>
            </w:pPr>
            <w:r w:rsidRPr="005508F6">
              <w:rPr>
                <w:sz w:val="22"/>
                <w:szCs w:val="22"/>
              </w:rPr>
              <w:t>5</w:t>
            </w:r>
          </w:p>
        </w:tc>
        <w:tc>
          <w:tcPr>
            <w:tcW w:w="2410" w:type="dxa"/>
            <w:vMerge/>
            <w:vAlign w:val="center"/>
            <w:hideMark/>
          </w:tcPr>
          <w:p w:rsidR="006B783C" w:rsidRPr="005508F6" w:rsidRDefault="006B783C" w:rsidP="00D51E75">
            <w:pPr>
              <w:rPr>
                <w:sz w:val="22"/>
                <w:szCs w:val="22"/>
              </w:rPr>
            </w:pPr>
          </w:p>
        </w:tc>
        <w:tc>
          <w:tcPr>
            <w:tcW w:w="6804" w:type="dxa"/>
            <w:vMerge/>
            <w:vAlign w:val="center"/>
            <w:hideMark/>
          </w:tcPr>
          <w:p w:rsidR="006B783C" w:rsidRPr="005508F6" w:rsidRDefault="006B783C" w:rsidP="00D51E75">
            <w:pPr>
              <w:rPr>
                <w:sz w:val="22"/>
                <w:szCs w:val="22"/>
              </w:rPr>
            </w:pPr>
          </w:p>
        </w:tc>
      </w:tr>
      <w:tr w:rsidR="006B783C" w:rsidRPr="005508F6" w:rsidTr="00D65F46">
        <w:trPr>
          <w:trHeight w:val="842"/>
        </w:trPr>
        <w:tc>
          <w:tcPr>
            <w:tcW w:w="591" w:type="dxa"/>
            <w:vMerge/>
            <w:vAlign w:val="center"/>
          </w:tcPr>
          <w:p w:rsidR="006B783C" w:rsidRPr="005508F6" w:rsidRDefault="006B783C" w:rsidP="00D65F46">
            <w:pPr>
              <w:jc w:val="center"/>
              <w:rPr>
                <w:sz w:val="22"/>
                <w:szCs w:val="22"/>
              </w:rPr>
            </w:pPr>
          </w:p>
        </w:tc>
        <w:tc>
          <w:tcPr>
            <w:tcW w:w="2268" w:type="dxa"/>
            <w:vMerge/>
            <w:vAlign w:val="center"/>
            <w:hideMark/>
          </w:tcPr>
          <w:p w:rsidR="006B783C" w:rsidRPr="005508F6" w:rsidRDefault="006B783C" w:rsidP="00D51E75">
            <w:pPr>
              <w:rPr>
                <w:sz w:val="22"/>
                <w:szCs w:val="22"/>
              </w:rPr>
            </w:pPr>
          </w:p>
        </w:tc>
        <w:tc>
          <w:tcPr>
            <w:tcW w:w="1701" w:type="dxa"/>
            <w:shd w:val="clear" w:color="auto" w:fill="auto"/>
            <w:noWrap/>
            <w:vAlign w:val="center"/>
            <w:hideMark/>
          </w:tcPr>
          <w:p w:rsidR="006B783C" w:rsidRPr="005508F6" w:rsidRDefault="009869A4" w:rsidP="006B783C">
            <w:pPr>
              <w:rPr>
                <w:sz w:val="22"/>
                <w:szCs w:val="22"/>
              </w:rPr>
            </w:pPr>
            <w:r w:rsidRPr="005508F6">
              <w:rPr>
                <w:sz w:val="22"/>
                <w:szCs w:val="22"/>
              </w:rPr>
              <w:t>Менее</w:t>
            </w:r>
            <w:r w:rsidR="006B783C" w:rsidRPr="005508F6">
              <w:rPr>
                <w:sz w:val="22"/>
                <w:szCs w:val="22"/>
              </w:rPr>
              <w:t xml:space="preserve"> 30%</w:t>
            </w:r>
          </w:p>
        </w:tc>
        <w:tc>
          <w:tcPr>
            <w:tcW w:w="992" w:type="dxa"/>
            <w:shd w:val="clear" w:color="auto" w:fill="auto"/>
            <w:noWrap/>
            <w:vAlign w:val="center"/>
            <w:hideMark/>
          </w:tcPr>
          <w:p w:rsidR="006B783C" w:rsidRPr="005508F6" w:rsidRDefault="006B783C" w:rsidP="00D51E75">
            <w:pPr>
              <w:jc w:val="center"/>
              <w:rPr>
                <w:sz w:val="22"/>
                <w:szCs w:val="22"/>
              </w:rPr>
            </w:pPr>
            <w:r w:rsidRPr="005508F6">
              <w:rPr>
                <w:sz w:val="22"/>
                <w:szCs w:val="22"/>
              </w:rPr>
              <w:t>0</w:t>
            </w:r>
          </w:p>
        </w:tc>
        <w:tc>
          <w:tcPr>
            <w:tcW w:w="2410" w:type="dxa"/>
            <w:vMerge/>
            <w:vAlign w:val="center"/>
            <w:hideMark/>
          </w:tcPr>
          <w:p w:rsidR="006B783C" w:rsidRPr="005508F6" w:rsidRDefault="006B783C" w:rsidP="00D51E75">
            <w:pPr>
              <w:rPr>
                <w:sz w:val="22"/>
                <w:szCs w:val="22"/>
              </w:rPr>
            </w:pPr>
          </w:p>
        </w:tc>
        <w:tc>
          <w:tcPr>
            <w:tcW w:w="6804" w:type="dxa"/>
            <w:vMerge/>
            <w:vAlign w:val="center"/>
            <w:hideMark/>
          </w:tcPr>
          <w:p w:rsidR="006B783C" w:rsidRPr="005508F6" w:rsidRDefault="006B783C" w:rsidP="00D51E75">
            <w:pPr>
              <w:rPr>
                <w:sz w:val="22"/>
                <w:szCs w:val="22"/>
              </w:rPr>
            </w:pPr>
          </w:p>
        </w:tc>
      </w:tr>
      <w:tr w:rsidR="00D65F46" w:rsidRPr="005508F6" w:rsidTr="00D65F46">
        <w:trPr>
          <w:trHeight w:val="315"/>
        </w:trPr>
        <w:tc>
          <w:tcPr>
            <w:tcW w:w="14766" w:type="dxa"/>
            <w:gridSpan w:val="6"/>
            <w:vAlign w:val="center"/>
          </w:tcPr>
          <w:p w:rsidR="00D65F46" w:rsidRPr="005508F6" w:rsidRDefault="00D65F46" w:rsidP="00D51E75">
            <w:pPr>
              <w:jc w:val="center"/>
              <w:rPr>
                <w:sz w:val="22"/>
                <w:szCs w:val="22"/>
              </w:rPr>
            </w:pPr>
            <w:r w:rsidRPr="005508F6">
              <w:rPr>
                <w:bCs/>
                <w:sz w:val="22"/>
                <w:szCs w:val="22"/>
              </w:rPr>
              <w:t>Сохранение контингента и освоение образовательных программ</w:t>
            </w:r>
          </w:p>
        </w:tc>
      </w:tr>
      <w:tr w:rsidR="006B783C" w:rsidRPr="005508F6" w:rsidTr="00D65F46">
        <w:trPr>
          <w:trHeight w:val="711"/>
        </w:trPr>
        <w:tc>
          <w:tcPr>
            <w:tcW w:w="591" w:type="dxa"/>
            <w:vMerge w:val="restart"/>
            <w:vAlign w:val="center"/>
          </w:tcPr>
          <w:p w:rsidR="006B783C" w:rsidRPr="005508F6" w:rsidRDefault="006B783C" w:rsidP="00D65F46">
            <w:pPr>
              <w:jc w:val="center"/>
              <w:rPr>
                <w:sz w:val="22"/>
                <w:szCs w:val="22"/>
              </w:rPr>
            </w:pPr>
            <w:r w:rsidRPr="005508F6">
              <w:rPr>
                <w:sz w:val="22"/>
                <w:szCs w:val="22"/>
              </w:rPr>
              <w:t>9</w:t>
            </w:r>
          </w:p>
        </w:tc>
        <w:tc>
          <w:tcPr>
            <w:tcW w:w="2268" w:type="dxa"/>
            <w:vMerge w:val="restart"/>
            <w:shd w:val="clear" w:color="auto" w:fill="auto"/>
            <w:vAlign w:val="center"/>
            <w:hideMark/>
          </w:tcPr>
          <w:p w:rsidR="006B783C" w:rsidRPr="005508F6" w:rsidRDefault="006B783C" w:rsidP="00221FA1">
            <w:pPr>
              <w:rPr>
                <w:sz w:val="22"/>
                <w:szCs w:val="22"/>
              </w:rPr>
            </w:pPr>
            <w:r w:rsidRPr="005508F6">
              <w:rPr>
                <w:sz w:val="22"/>
                <w:szCs w:val="22"/>
              </w:rPr>
              <w:t>Укомплектованность групп</w:t>
            </w:r>
            <w:r w:rsidR="00221FA1" w:rsidRPr="005508F6">
              <w:rPr>
                <w:sz w:val="22"/>
                <w:szCs w:val="22"/>
              </w:rPr>
              <w:t xml:space="preserve"> д</w:t>
            </w:r>
            <w:r w:rsidRPr="005508F6">
              <w:rPr>
                <w:sz w:val="22"/>
                <w:szCs w:val="22"/>
              </w:rPr>
              <w:t xml:space="preserve">ополнительного образования по итогам реализации </w:t>
            </w:r>
            <w:r w:rsidRPr="005508F6">
              <w:rPr>
                <w:sz w:val="22"/>
                <w:szCs w:val="22"/>
              </w:rPr>
              <w:lastRenderedPageBreak/>
              <w:t>дополнительных общеобразовательных программ</w:t>
            </w:r>
          </w:p>
        </w:tc>
        <w:tc>
          <w:tcPr>
            <w:tcW w:w="1701" w:type="dxa"/>
            <w:shd w:val="clear" w:color="auto" w:fill="auto"/>
            <w:vAlign w:val="center"/>
            <w:hideMark/>
          </w:tcPr>
          <w:p w:rsidR="006B783C" w:rsidRPr="005508F6" w:rsidRDefault="006B783C" w:rsidP="00D51E75">
            <w:pPr>
              <w:rPr>
                <w:sz w:val="22"/>
                <w:szCs w:val="22"/>
              </w:rPr>
            </w:pPr>
            <w:r w:rsidRPr="005508F6">
              <w:rPr>
                <w:sz w:val="22"/>
                <w:szCs w:val="22"/>
              </w:rPr>
              <w:lastRenderedPageBreak/>
              <w:t>97% и более</w:t>
            </w:r>
          </w:p>
        </w:tc>
        <w:tc>
          <w:tcPr>
            <w:tcW w:w="992" w:type="dxa"/>
            <w:shd w:val="clear" w:color="auto" w:fill="auto"/>
            <w:vAlign w:val="center"/>
            <w:hideMark/>
          </w:tcPr>
          <w:p w:rsidR="006B783C" w:rsidRPr="005508F6" w:rsidRDefault="006B783C" w:rsidP="00D51E75">
            <w:pPr>
              <w:jc w:val="center"/>
              <w:rPr>
                <w:sz w:val="22"/>
                <w:szCs w:val="22"/>
              </w:rPr>
            </w:pPr>
            <w:r w:rsidRPr="005508F6">
              <w:rPr>
                <w:sz w:val="22"/>
                <w:szCs w:val="22"/>
              </w:rPr>
              <w:t>20</w:t>
            </w:r>
          </w:p>
        </w:tc>
        <w:tc>
          <w:tcPr>
            <w:tcW w:w="2410" w:type="dxa"/>
            <w:vMerge w:val="restart"/>
            <w:shd w:val="clear" w:color="auto" w:fill="auto"/>
            <w:vAlign w:val="center"/>
            <w:hideMark/>
          </w:tcPr>
          <w:p w:rsidR="006B783C" w:rsidRPr="005508F6" w:rsidRDefault="002D1DD3" w:rsidP="00D51E75">
            <w:pPr>
              <w:jc w:val="center"/>
              <w:rPr>
                <w:sz w:val="22"/>
                <w:szCs w:val="22"/>
              </w:rPr>
            </w:pPr>
            <w:r w:rsidRPr="005508F6">
              <w:rPr>
                <w:sz w:val="22"/>
                <w:szCs w:val="22"/>
              </w:rPr>
              <w:t>Отдел молодежной политики и дополнительного образования</w:t>
            </w:r>
          </w:p>
        </w:tc>
        <w:tc>
          <w:tcPr>
            <w:tcW w:w="6804" w:type="dxa"/>
            <w:vMerge w:val="restart"/>
            <w:shd w:val="clear" w:color="auto" w:fill="auto"/>
            <w:vAlign w:val="center"/>
            <w:hideMark/>
          </w:tcPr>
          <w:p w:rsidR="006B783C" w:rsidRPr="005508F6" w:rsidRDefault="006B783C" w:rsidP="00D51E75">
            <w:pPr>
              <w:rPr>
                <w:sz w:val="22"/>
                <w:szCs w:val="22"/>
              </w:rPr>
            </w:pPr>
            <w:r w:rsidRPr="005508F6">
              <w:rPr>
                <w:sz w:val="22"/>
                <w:szCs w:val="22"/>
              </w:rPr>
              <w:t>Источник информации: отчеты образовательных учреждений по итогам учебного года.</w:t>
            </w:r>
            <w:r w:rsidRPr="005508F6">
              <w:rPr>
                <w:sz w:val="22"/>
                <w:szCs w:val="22"/>
              </w:rPr>
              <w:br/>
              <w:t xml:space="preserve">Порядок   расчета: (фактическая численность обучающихся на дату завершения обучения в предшествующем учебном году / численность обучающихся согласно </w:t>
            </w:r>
            <w:proofErr w:type="gramStart"/>
            <w:r w:rsidRPr="005508F6">
              <w:rPr>
                <w:sz w:val="22"/>
                <w:szCs w:val="22"/>
              </w:rPr>
              <w:t>комплектованию</w:t>
            </w:r>
            <w:proofErr w:type="gramEnd"/>
            <w:r w:rsidRPr="005508F6">
              <w:rPr>
                <w:sz w:val="22"/>
                <w:szCs w:val="22"/>
              </w:rPr>
              <w:t xml:space="preserve"> на начало </w:t>
            </w:r>
            <w:r w:rsidRPr="005508F6">
              <w:rPr>
                <w:sz w:val="22"/>
                <w:szCs w:val="22"/>
              </w:rPr>
              <w:lastRenderedPageBreak/>
              <w:t>реализации дополнительных общеобразовательных программ в предшествующем учебном году) * 100%.</w:t>
            </w:r>
          </w:p>
          <w:p w:rsidR="006B783C" w:rsidRPr="005508F6" w:rsidRDefault="006B783C" w:rsidP="000802B1">
            <w:pPr>
              <w:rPr>
                <w:sz w:val="22"/>
                <w:szCs w:val="22"/>
              </w:rPr>
            </w:pPr>
            <w:r w:rsidRPr="005508F6">
              <w:rPr>
                <w:sz w:val="22"/>
                <w:szCs w:val="22"/>
              </w:rPr>
              <w:t>Периодичность: ежегодно в феврале за предшествующий учебный год</w:t>
            </w:r>
          </w:p>
        </w:tc>
      </w:tr>
      <w:tr w:rsidR="006B783C" w:rsidRPr="005508F6" w:rsidTr="00D65F46">
        <w:trPr>
          <w:trHeight w:val="767"/>
        </w:trPr>
        <w:tc>
          <w:tcPr>
            <w:tcW w:w="591" w:type="dxa"/>
            <w:vMerge/>
            <w:vAlign w:val="center"/>
          </w:tcPr>
          <w:p w:rsidR="006B783C" w:rsidRPr="005508F6" w:rsidRDefault="006B783C" w:rsidP="00D65F46">
            <w:pPr>
              <w:jc w:val="center"/>
              <w:rPr>
                <w:sz w:val="22"/>
                <w:szCs w:val="22"/>
              </w:rPr>
            </w:pPr>
          </w:p>
        </w:tc>
        <w:tc>
          <w:tcPr>
            <w:tcW w:w="2268" w:type="dxa"/>
            <w:vMerge/>
            <w:vAlign w:val="center"/>
            <w:hideMark/>
          </w:tcPr>
          <w:p w:rsidR="006B783C" w:rsidRPr="005508F6" w:rsidRDefault="006B783C" w:rsidP="00D51E75">
            <w:pPr>
              <w:rPr>
                <w:sz w:val="22"/>
                <w:szCs w:val="22"/>
              </w:rPr>
            </w:pPr>
          </w:p>
        </w:tc>
        <w:tc>
          <w:tcPr>
            <w:tcW w:w="1701" w:type="dxa"/>
            <w:shd w:val="clear" w:color="auto" w:fill="auto"/>
            <w:vAlign w:val="center"/>
            <w:hideMark/>
          </w:tcPr>
          <w:p w:rsidR="006B783C" w:rsidRPr="005508F6" w:rsidRDefault="00BB4955" w:rsidP="00D51E75">
            <w:pPr>
              <w:rPr>
                <w:sz w:val="22"/>
                <w:szCs w:val="22"/>
              </w:rPr>
            </w:pPr>
            <w:r w:rsidRPr="005508F6">
              <w:rPr>
                <w:sz w:val="22"/>
                <w:szCs w:val="22"/>
              </w:rPr>
              <w:t>О</w:t>
            </w:r>
            <w:r w:rsidR="006B783C" w:rsidRPr="005508F6">
              <w:rPr>
                <w:sz w:val="22"/>
                <w:szCs w:val="22"/>
              </w:rPr>
              <w:t xml:space="preserve">т 80% до 97% </w:t>
            </w:r>
          </w:p>
        </w:tc>
        <w:tc>
          <w:tcPr>
            <w:tcW w:w="992" w:type="dxa"/>
            <w:shd w:val="clear" w:color="auto" w:fill="auto"/>
            <w:vAlign w:val="center"/>
            <w:hideMark/>
          </w:tcPr>
          <w:p w:rsidR="006B783C" w:rsidRPr="005508F6" w:rsidRDefault="006B783C" w:rsidP="00D51E75">
            <w:pPr>
              <w:jc w:val="center"/>
              <w:rPr>
                <w:sz w:val="22"/>
                <w:szCs w:val="22"/>
              </w:rPr>
            </w:pPr>
            <w:r w:rsidRPr="005508F6">
              <w:rPr>
                <w:sz w:val="22"/>
                <w:szCs w:val="22"/>
              </w:rPr>
              <w:t>15</w:t>
            </w:r>
          </w:p>
        </w:tc>
        <w:tc>
          <w:tcPr>
            <w:tcW w:w="2410" w:type="dxa"/>
            <w:vMerge/>
            <w:vAlign w:val="center"/>
            <w:hideMark/>
          </w:tcPr>
          <w:p w:rsidR="006B783C" w:rsidRPr="005508F6" w:rsidRDefault="006B783C" w:rsidP="00D51E75">
            <w:pPr>
              <w:rPr>
                <w:sz w:val="22"/>
                <w:szCs w:val="22"/>
              </w:rPr>
            </w:pPr>
          </w:p>
        </w:tc>
        <w:tc>
          <w:tcPr>
            <w:tcW w:w="6804" w:type="dxa"/>
            <w:vMerge/>
            <w:vAlign w:val="center"/>
            <w:hideMark/>
          </w:tcPr>
          <w:p w:rsidR="006B783C" w:rsidRPr="005508F6" w:rsidRDefault="006B783C" w:rsidP="00D51E75">
            <w:pPr>
              <w:rPr>
                <w:sz w:val="22"/>
                <w:szCs w:val="22"/>
              </w:rPr>
            </w:pPr>
          </w:p>
        </w:tc>
      </w:tr>
      <w:tr w:rsidR="006B783C" w:rsidRPr="005508F6" w:rsidTr="00D65F46">
        <w:trPr>
          <w:trHeight w:val="693"/>
        </w:trPr>
        <w:tc>
          <w:tcPr>
            <w:tcW w:w="591" w:type="dxa"/>
            <w:vMerge/>
            <w:vAlign w:val="center"/>
          </w:tcPr>
          <w:p w:rsidR="006B783C" w:rsidRPr="005508F6" w:rsidRDefault="006B783C" w:rsidP="00D65F46">
            <w:pPr>
              <w:jc w:val="center"/>
              <w:rPr>
                <w:sz w:val="22"/>
                <w:szCs w:val="22"/>
              </w:rPr>
            </w:pPr>
          </w:p>
        </w:tc>
        <w:tc>
          <w:tcPr>
            <w:tcW w:w="2268" w:type="dxa"/>
            <w:vMerge/>
            <w:vAlign w:val="center"/>
            <w:hideMark/>
          </w:tcPr>
          <w:p w:rsidR="006B783C" w:rsidRPr="005508F6" w:rsidRDefault="006B783C" w:rsidP="00D51E75">
            <w:pPr>
              <w:rPr>
                <w:sz w:val="22"/>
                <w:szCs w:val="22"/>
              </w:rPr>
            </w:pPr>
          </w:p>
        </w:tc>
        <w:tc>
          <w:tcPr>
            <w:tcW w:w="1701" w:type="dxa"/>
            <w:shd w:val="clear" w:color="auto" w:fill="auto"/>
            <w:vAlign w:val="center"/>
            <w:hideMark/>
          </w:tcPr>
          <w:p w:rsidR="006B783C" w:rsidRPr="005508F6" w:rsidRDefault="009869A4" w:rsidP="00D51E75">
            <w:pPr>
              <w:rPr>
                <w:sz w:val="22"/>
                <w:szCs w:val="22"/>
              </w:rPr>
            </w:pPr>
            <w:r w:rsidRPr="005508F6">
              <w:rPr>
                <w:sz w:val="22"/>
                <w:szCs w:val="22"/>
              </w:rPr>
              <w:t>Менее</w:t>
            </w:r>
            <w:r w:rsidR="006B783C" w:rsidRPr="005508F6">
              <w:rPr>
                <w:sz w:val="22"/>
                <w:szCs w:val="22"/>
              </w:rPr>
              <w:t xml:space="preserve"> 80%</w:t>
            </w:r>
          </w:p>
        </w:tc>
        <w:tc>
          <w:tcPr>
            <w:tcW w:w="992" w:type="dxa"/>
            <w:shd w:val="clear" w:color="auto" w:fill="auto"/>
            <w:vAlign w:val="center"/>
            <w:hideMark/>
          </w:tcPr>
          <w:p w:rsidR="006B783C" w:rsidRPr="005508F6" w:rsidRDefault="006B783C" w:rsidP="00D51E75">
            <w:pPr>
              <w:jc w:val="center"/>
              <w:rPr>
                <w:sz w:val="22"/>
                <w:szCs w:val="22"/>
              </w:rPr>
            </w:pPr>
            <w:r w:rsidRPr="005508F6">
              <w:rPr>
                <w:sz w:val="22"/>
                <w:szCs w:val="22"/>
              </w:rPr>
              <w:t>10</w:t>
            </w:r>
          </w:p>
        </w:tc>
        <w:tc>
          <w:tcPr>
            <w:tcW w:w="2410" w:type="dxa"/>
            <w:vMerge/>
            <w:vAlign w:val="center"/>
            <w:hideMark/>
          </w:tcPr>
          <w:p w:rsidR="006B783C" w:rsidRPr="005508F6" w:rsidRDefault="006B783C" w:rsidP="00D51E75">
            <w:pPr>
              <w:rPr>
                <w:sz w:val="22"/>
                <w:szCs w:val="22"/>
              </w:rPr>
            </w:pPr>
          </w:p>
        </w:tc>
        <w:tc>
          <w:tcPr>
            <w:tcW w:w="6804" w:type="dxa"/>
            <w:vMerge/>
            <w:vAlign w:val="center"/>
            <w:hideMark/>
          </w:tcPr>
          <w:p w:rsidR="006B783C" w:rsidRPr="005508F6" w:rsidRDefault="006B783C" w:rsidP="00D51E75">
            <w:pPr>
              <w:rPr>
                <w:sz w:val="22"/>
                <w:szCs w:val="22"/>
              </w:rPr>
            </w:pPr>
          </w:p>
        </w:tc>
      </w:tr>
      <w:tr w:rsidR="006B783C" w:rsidRPr="005508F6" w:rsidTr="00D65F46">
        <w:trPr>
          <w:trHeight w:val="622"/>
        </w:trPr>
        <w:tc>
          <w:tcPr>
            <w:tcW w:w="591" w:type="dxa"/>
            <w:vMerge w:val="restart"/>
            <w:vAlign w:val="center"/>
          </w:tcPr>
          <w:p w:rsidR="006B783C" w:rsidRPr="005508F6" w:rsidRDefault="006B783C" w:rsidP="00D65F46">
            <w:pPr>
              <w:jc w:val="center"/>
              <w:rPr>
                <w:sz w:val="22"/>
                <w:szCs w:val="22"/>
              </w:rPr>
            </w:pPr>
            <w:r w:rsidRPr="005508F6">
              <w:rPr>
                <w:sz w:val="22"/>
                <w:szCs w:val="22"/>
              </w:rPr>
              <w:t>10</w:t>
            </w:r>
          </w:p>
        </w:tc>
        <w:tc>
          <w:tcPr>
            <w:tcW w:w="2268" w:type="dxa"/>
            <w:vMerge w:val="restart"/>
            <w:shd w:val="clear" w:color="auto" w:fill="auto"/>
            <w:vAlign w:val="center"/>
            <w:hideMark/>
          </w:tcPr>
          <w:p w:rsidR="006B783C" w:rsidRPr="005508F6" w:rsidRDefault="006B783C" w:rsidP="00D51E75">
            <w:pPr>
              <w:rPr>
                <w:sz w:val="22"/>
                <w:szCs w:val="22"/>
              </w:rPr>
            </w:pPr>
            <w:r w:rsidRPr="005508F6">
              <w:rPr>
                <w:sz w:val="22"/>
                <w:szCs w:val="22"/>
              </w:rPr>
              <w:t>Доля обучающихся, успешно освоивших дополнительные общеобразовательные программы по итогам учебного года</w:t>
            </w:r>
          </w:p>
          <w:p w:rsidR="006B783C" w:rsidRPr="005508F6" w:rsidRDefault="006B783C" w:rsidP="00D51E75">
            <w:pPr>
              <w:rPr>
                <w:sz w:val="22"/>
                <w:szCs w:val="22"/>
              </w:rPr>
            </w:pPr>
          </w:p>
        </w:tc>
        <w:tc>
          <w:tcPr>
            <w:tcW w:w="1701" w:type="dxa"/>
            <w:shd w:val="clear" w:color="auto" w:fill="auto"/>
            <w:vAlign w:val="center"/>
            <w:hideMark/>
          </w:tcPr>
          <w:p w:rsidR="006B783C" w:rsidRPr="005508F6" w:rsidRDefault="006B783C" w:rsidP="00D51E75">
            <w:pPr>
              <w:rPr>
                <w:sz w:val="22"/>
                <w:szCs w:val="22"/>
              </w:rPr>
            </w:pPr>
            <w:r w:rsidRPr="005508F6">
              <w:rPr>
                <w:sz w:val="22"/>
                <w:szCs w:val="22"/>
              </w:rPr>
              <w:t>90% и выше</w:t>
            </w:r>
          </w:p>
        </w:tc>
        <w:tc>
          <w:tcPr>
            <w:tcW w:w="992" w:type="dxa"/>
            <w:shd w:val="clear" w:color="auto" w:fill="auto"/>
            <w:vAlign w:val="center"/>
            <w:hideMark/>
          </w:tcPr>
          <w:p w:rsidR="006B783C" w:rsidRPr="005508F6" w:rsidRDefault="006B783C" w:rsidP="00D51E75">
            <w:pPr>
              <w:jc w:val="center"/>
              <w:rPr>
                <w:sz w:val="22"/>
                <w:szCs w:val="22"/>
              </w:rPr>
            </w:pPr>
            <w:r w:rsidRPr="005508F6">
              <w:rPr>
                <w:sz w:val="22"/>
                <w:szCs w:val="22"/>
              </w:rPr>
              <w:t>20</w:t>
            </w:r>
          </w:p>
        </w:tc>
        <w:tc>
          <w:tcPr>
            <w:tcW w:w="2410" w:type="dxa"/>
            <w:vMerge w:val="restart"/>
            <w:shd w:val="clear" w:color="auto" w:fill="auto"/>
            <w:vAlign w:val="center"/>
            <w:hideMark/>
          </w:tcPr>
          <w:p w:rsidR="006B783C" w:rsidRPr="005508F6" w:rsidRDefault="00335BA2" w:rsidP="00D51E75">
            <w:pPr>
              <w:jc w:val="center"/>
              <w:rPr>
                <w:sz w:val="22"/>
                <w:szCs w:val="22"/>
              </w:rPr>
            </w:pPr>
            <w:r w:rsidRPr="005508F6">
              <w:rPr>
                <w:sz w:val="22"/>
                <w:szCs w:val="22"/>
              </w:rPr>
              <w:t>Отдел молодежной политик</w:t>
            </w:r>
            <w:r w:rsidR="006B783C" w:rsidRPr="005508F6">
              <w:rPr>
                <w:sz w:val="22"/>
                <w:szCs w:val="22"/>
              </w:rPr>
              <w:t xml:space="preserve">и </w:t>
            </w:r>
            <w:r w:rsidR="002D1DD3" w:rsidRPr="005508F6">
              <w:rPr>
                <w:sz w:val="22"/>
                <w:szCs w:val="22"/>
              </w:rPr>
              <w:t xml:space="preserve">и </w:t>
            </w:r>
            <w:r w:rsidR="006B783C" w:rsidRPr="005508F6">
              <w:rPr>
                <w:sz w:val="22"/>
                <w:szCs w:val="22"/>
              </w:rPr>
              <w:t>дополнительного образования</w:t>
            </w:r>
          </w:p>
        </w:tc>
        <w:tc>
          <w:tcPr>
            <w:tcW w:w="6804" w:type="dxa"/>
            <w:vMerge w:val="restart"/>
            <w:shd w:val="clear" w:color="auto" w:fill="auto"/>
            <w:vAlign w:val="center"/>
            <w:hideMark/>
          </w:tcPr>
          <w:p w:rsidR="006B783C" w:rsidRPr="005508F6" w:rsidRDefault="006B783C" w:rsidP="00D51E75">
            <w:pPr>
              <w:rPr>
                <w:sz w:val="22"/>
                <w:szCs w:val="22"/>
              </w:rPr>
            </w:pPr>
            <w:r w:rsidRPr="005508F6">
              <w:rPr>
                <w:sz w:val="22"/>
                <w:szCs w:val="22"/>
              </w:rPr>
              <w:t>Источник информации: отчеты образовательных учреждений по итогам учебного года.</w:t>
            </w:r>
            <w:r w:rsidRPr="005508F6">
              <w:rPr>
                <w:sz w:val="22"/>
                <w:szCs w:val="22"/>
              </w:rPr>
              <w:br/>
              <w:t>Условие, при котором показатель считается достигнутым: (численность обучающихся, успешно освоивших дополнительные общеобразовательные программы (по итогам промежуточного и итогового контроля) / численность обучающихся на конец учебного года) * 100%.</w:t>
            </w:r>
          </w:p>
          <w:p w:rsidR="006B783C" w:rsidRPr="005508F6" w:rsidRDefault="006B783C" w:rsidP="000802B1">
            <w:pPr>
              <w:rPr>
                <w:sz w:val="22"/>
                <w:szCs w:val="22"/>
              </w:rPr>
            </w:pPr>
            <w:r w:rsidRPr="005508F6">
              <w:rPr>
                <w:sz w:val="22"/>
                <w:szCs w:val="22"/>
              </w:rPr>
              <w:t>Периодичность: ежегодно в феврале за предшествующий учебный год</w:t>
            </w:r>
          </w:p>
        </w:tc>
      </w:tr>
      <w:tr w:rsidR="006B783C" w:rsidRPr="005508F6" w:rsidTr="00D65F46">
        <w:trPr>
          <w:trHeight w:val="689"/>
        </w:trPr>
        <w:tc>
          <w:tcPr>
            <w:tcW w:w="591" w:type="dxa"/>
            <w:vMerge/>
            <w:vAlign w:val="center"/>
          </w:tcPr>
          <w:p w:rsidR="006B783C" w:rsidRPr="005508F6" w:rsidRDefault="006B783C" w:rsidP="00D65F46">
            <w:pPr>
              <w:jc w:val="center"/>
              <w:rPr>
                <w:sz w:val="22"/>
                <w:szCs w:val="22"/>
              </w:rPr>
            </w:pPr>
          </w:p>
        </w:tc>
        <w:tc>
          <w:tcPr>
            <w:tcW w:w="2268" w:type="dxa"/>
            <w:vMerge/>
            <w:vAlign w:val="center"/>
            <w:hideMark/>
          </w:tcPr>
          <w:p w:rsidR="006B783C" w:rsidRPr="005508F6" w:rsidRDefault="006B783C" w:rsidP="00D51E75">
            <w:pPr>
              <w:rPr>
                <w:sz w:val="22"/>
                <w:szCs w:val="22"/>
              </w:rPr>
            </w:pPr>
          </w:p>
        </w:tc>
        <w:tc>
          <w:tcPr>
            <w:tcW w:w="1701" w:type="dxa"/>
            <w:shd w:val="clear" w:color="auto" w:fill="auto"/>
            <w:vAlign w:val="center"/>
            <w:hideMark/>
          </w:tcPr>
          <w:p w:rsidR="006B783C" w:rsidRPr="005508F6" w:rsidRDefault="00BB4955" w:rsidP="00D51E75">
            <w:pPr>
              <w:rPr>
                <w:sz w:val="22"/>
                <w:szCs w:val="22"/>
              </w:rPr>
            </w:pPr>
            <w:r w:rsidRPr="005508F6">
              <w:rPr>
                <w:sz w:val="22"/>
                <w:szCs w:val="22"/>
              </w:rPr>
              <w:t>О</w:t>
            </w:r>
            <w:r w:rsidR="006B783C" w:rsidRPr="005508F6">
              <w:rPr>
                <w:sz w:val="22"/>
                <w:szCs w:val="22"/>
              </w:rPr>
              <w:t>т 70 до 90%</w:t>
            </w:r>
          </w:p>
        </w:tc>
        <w:tc>
          <w:tcPr>
            <w:tcW w:w="992" w:type="dxa"/>
            <w:shd w:val="clear" w:color="auto" w:fill="auto"/>
            <w:vAlign w:val="center"/>
            <w:hideMark/>
          </w:tcPr>
          <w:p w:rsidR="006B783C" w:rsidRPr="005508F6" w:rsidRDefault="006B783C" w:rsidP="00D51E75">
            <w:pPr>
              <w:jc w:val="center"/>
              <w:rPr>
                <w:sz w:val="22"/>
                <w:szCs w:val="22"/>
              </w:rPr>
            </w:pPr>
            <w:r w:rsidRPr="005508F6">
              <w:rPr>
                <w:sz w:val="22"/>
                <w:szCs w:val="22"/>
              </w:rPr>
              <w:t>15</w:t>
            </w:r>
          </w:p>
        </w:tc>
        <w:tc>
          <w:tcPr>
            <w:tcW w:w="2410" w:type="dxa"/>
            <w:vMerge/>
            <w:vAlign w:val="center"/>
            <w:hideMark/>
          </w:tcPr>
          <w:p w:rsidR="006B783C" w:rsidRPr="005508F6" w:rsidRDefault="006B783C" w:rsidP="00D51E75">
            <w:pPr>
              <w:rPr>
                <w:sz w:val="22"/>
                <w:szCs w:val="22"/>
              </w:rPr>
            </w:pPr>
          </w:p>
        </w:tc>
        <w:tc>
          <w:tcPr>
            <w:tcW w:w="6804" w:type="dxa"/>
            <w:vMerge/>
            <w:vAlign w:val="center"/>
            <w:hideMark/>
          </w:tcPr>
          <w:p w:rsidR="006B783C" w:rsidRPr="005508F6" w:rsidRDefault="006B783C" w:rsidP="00D51E75">
            <w:pPr>
              <w:rPr>
                <w:sz w:val="22"/>
                <w:szCs w:val="22"/>
              </w:rPr>
            </w:pPr>
          </w:p>
        </w:tc>
      </w:tr>
      <w:tr w:rsidR="00774FE4" w:rsidRPr="005508F6" w:rsidTr="00221FA1">
        <w:trPr>
          <w:trHeight w:val="1030"/>
        </w:trPr>
        <w:tc>
          <w:tcPr>
            <w:tcW w:w="591" w:type="dxa"/>
            <w:vMerge/>
            <w:vAlign w:val="center"/>
          </w:tcPr>
          <w:p w:rsidR="00221FA1" w:rsidRPr="005508F6" w:rsidRDefault="00221FA1" w:rsidP="00D65F46">
            <w:pPr>
              <w:jc w:val="center"/>
              <w:rPr>
                <w:sz w:val="22"/>
                <w:szCs w:val="22"/>
              </w:rPr>
            </w:pPr>
          </w:p>
        </w:tc>
        <w:tc>
          <w:tcPr>
            <w:tcW w:w="2268" w:type="dxa"/>
            <w:vMerge/>
            <w:vAlign w:val="center"/>
            <w:hideMark/>
          </w:tcPr>
          <w:p w:rsidR="00221FA1" w:rsidRPr="005508F6" w:rsidRDefault="00221FA1" w:rsidP="00D51E75">
            <w:pPr>
              <w:rPr>
                <w:sz w:val="22"/>
                <w:szCs w:val="22"/>
              </w:rPr>
            </w:pPr>
          </w:p>
        </w:tc>
        <w:tc>
          <w:tcPr>
            <w:tcW w:w="1701" w:type="dxa"/>
            <w:shd w:val="clear" w:color="auto" w:fill="auto"/>
            <w:vAlign w:val="center"/>
            <w:hideMark/>
          </w:tcPr>
          <w:p w:rsidR="00221FA1" w:rsidRPr="005508F6" w:rsidRDefault="00221FA1" w:rsidP="00D51E75">
            <w:pPr>
              <w:rPr>
                <w:sz w:val="22"/>
                <w:szCs w:val="22"/>
              </w:rPr>
            </w:pPr>
            <w:r w:rsidRPr="005508F6">
              <w:rPr>
                <w:sz w:val="22"/>
                <w:szCs w:val="22"/>
              </w:rPr>
              <w:t>Менее 70%</w:t>
            </w:r>
          </w:p>
        </w:tc>
        <w:tc>
          <w:tcPr>
            <w:tcW w:w="992" w:type="dxa"/>
            <w:shd w:val="clear" w:color="auto" w:fill="auto"/>
            <w:vAlign w:val="center"/>
            <w:hideMark/>
          </w:tcPr>
          <w:p w:rsidR="00221FA1" w:rsidRPr="005508F6" w:rsidRDefault="00221FA1" w:rsidP="00D51E75">
            <w:pPr>
              <w:jc w:val="center"/>
              <w:rPr>
                <w:sz w:val="22"/>
                <w:szCs w:val="22"/>
              </w:rPr>
            </w:pPr>
            <w:r w:rsidRPr="005508F6">
              <w:rPr>
                <w:sz w:val="22"/>
                <w:szCs w:val="22"/>
              </w:rPr>
              <w:t>10</w:t>
            </w:r>
          </w:p>
        </w:tc>
        <w:tc>
          <w:tcPr>
            <w:tcW w:w="2410" w:type="dxa"/>
            <w:vMerge/>
            <w:vAlign w:val="center"/>
            <w:hideMark/>
          </w:tcPr>
          <w:p w:rsidR="00221FA1" w:rsidRPr="005508F6" w:rsidRDefault="00221FA1" w:rsidP="00D51E75">
            <w:pPr>
              <w:rPr>
                <w:sz w:val="22"/>
                <w:szCs w:val="22"/>
              </w:rPr>
            </w:pPr>
          </w:p>
        </w:tc>
        <w:tc>
          <w:tcPr>
            <w:tcW w:w="6804" w:type="dxa"/>
            <w:vMerge/>
            <w:vAlign w:val="center"/>
            <w:hideMark/>
          </w:tcPr>
          <w:p w:rsidR="00221FA1" w:rsidRPr="005508F6" w:rsidRDefault="00221FA1" w:rsidP="00D51E75">
            <w:pPr>
              <w:rPr>
                <w:sz w:val="22"/>
                <w:szCs w:val="22"/>
              </w:rPr>
            </w:pPr>
          </w:p>
        </w:tc>
      </w:tr>
      <w:tr w:rsidR="00D65F46" w:rsidRPr="005508F6" w:rsidTr="00D65F46">
        <w:trPr>
          <w:trHeight w:val="315"/>
        </w:trPr>
        <w:tc>
          <w:tcPr>
            <w:tcW w:w="14766" w:type="dxa"/>
            <w:gridSpan w:val="6"/>
            <w:vAlign w:val="center"/>
          </w:tcPr>
          <w:p w:rsidR="00D65F46" w:rsidRPr="005508F6" w:rsidRDefault="00D65F46" w:rsidP="00D51E75">
            <w:pPr>
              <w:jc w:val="center"/>
              <w:rPr>
                <w:sz w:val="22"/>
                <w:szCs w:val="22"/>
              </w:rPr>
            </w:pPr>
            <w:r w:rsidRPr="005508F6">
              <w:rPr>
                <w:bCs/>
                <w:sz w:val="22"/>
                <w:szCs w:val="22"/>
              </w:rPr>
              <w:t>Реализация социокультурных проектов</w:t>
            </w:r>
          </w:p>
        </w:tc>
      </w:tr>
      <w:tr w:rsidR="006B783C" w:rsidRPr="005508F6" w:rsidTr="00D65F46">
        <w:trPr>
          <w:trHeight w:val="1125"/>
        </w:trPr>
        <w:tc>
          <w:tcPr>
            <w:tcW w:w="591" w:type="dxa"/>
            <w:vMerge w:val="restart"/>
            <w:vAlign w:val="center"/>
          </w:tcPr>
          <w:p w:rsidR="006B783C" w:rsidRPr="005508F6" w:rsidRDefault="00D65F46" w:rsidP="00EB3313">
            <w:pPr>
              <w:jc w:val="center"/>
              <w:rPr>
                <w:sz w:val="22"/>
                <w:szCs w:val="22"/>
              </w:rPr>
            </w:pPr>
            <w:r w:rsidRPr="005508F6">
              <w:rPr>
                <w:sz w:val="22"/>
                <w:szCs w:val="22"/>
              </w:rPr>
              <w:t>1</w:t>
            </w:r>
            <w:r w:rsidR="00EB3313" w:rsidRPr="005508F6">
              <w:rPr>
                <w:sz w:val="22"/>
                <w:szCs w:val="22"/>
              </w:rPr>
              <w:t>1</w:t>
            </w:r>
          </w:p>
        </w:tc>
        <w:tc>
          <w:tcPr>
            <w:tcW w:w="2268" w:type="dxa"/>
            <w:vMerge w:val="restart"/>
            <w:shd w:val="clear" w:color="auto" w:fill="auto"/>
            <w:vAlign w:val="center"/>
            <w:hideMark/>
          </w:tcPr>
          <w:p w:rsidR="006B783C" w:rsidRPr="005508F6" w:rsidRDefault="006B783C" w:rsidP="006B783C">
            <w:pPr>
              <w:rPr>
                <w:sz w:val="22"/>
                <w:szCs w:val="22"/>
              </w:rPr>
            </w:pPr>
            <w:r w:rsidRPr="005508F6">
              <w:rPr>
                <w:sz w:val="22"/>
                <w:szCs w:val="22"/>
              </w:rPr>
              <w:t>Реализация совместных программ/проектов с социальными партнерами сферы образования</w:t>
            </w:r>
          </w:p>
        </w:tc>
        <w:tc>
          <w:tcPr>
            <w:tcW w:w="1701" w:type="dxa"/>
            <w:shd w:val="clear" w:color="auto" w:fill="auto"/>
            <w:noWrap/>
            <w:vAlign w:val="center"/>
            <w:hideMark/>
          </w:tcPr>
          <w:p w:rsidR="006B783C" w:rsidRPr="005508F6" w:rsidRDefault="006B783C" w:rsidP="006B783C">
            <w:pPr>
              <w:rPr>
                <w:sz w:val="22"/>
                <w:szCs w:val="22"/>
              </w:rPr>
            </w:pPr>
            <w:r w:rsidRPr="005508F6">
              <w:rPr>
                <w:sz w:val="22"/>
                <w:szCs w:val="22"/>
              </w:rPr>
              <w:t>2 и более проектов</w:t>
            </w:r>
          </w:p>
        </w:tc>
        <w:tc>
          <w:tcPr>
            <w:tcW w:w="992" w:type="dxa"/>
            <w:shd w:val="clear" w:color="auto" w:fill="auto"/>
            <w:noWrap/>
            <w:vAlign w:val="center"/>
            <w:hideMark/>
          </w:tcPr>
          <w:p w:rsidR="006B783C" w:rsidRPr="005508F6" w:rsidRDefault="006B783C" w:rsidP="00D51E75">
            <w:pPr>
              <w:jc w:val="center"/>
              <w:rPr>
                <w:sz w:val="22"/>
                <w:szCs w:val="22"/>
              </w:rPr>
            </w:pPr>
            <w:r w:rsidRPr="005508F6">
              <w:rPr>
                <w:sz w:val="22"/>
                <w:szCs w:val="22"/>
              </w:rPr>
              <w:t>5</w:t>
            </w:r>
          </w:p>
        </w:tc>
        <w:tc>
          <w:tcPr>
            <w:tcW w:w="2410" w:type="dxa"/>
            <w:vMerge w:val="restart"/>
            <w:shd w:val="clear" w:color="auto" w:fill="auto"/>
            <w:vAlign w:val="center"/>
            <w:hideMark/>
          </w:tcPr>
          <w:p w:rsidR="006B783C" w:rsidRPr="005508F6" w:rsidRDefault="006B783C" w:rsidP="00D51E75">
            <w:pPr>
              <w:jc w:val="center"/>
              <w:rPr>
                <w:sz w:val="22"/>
                <w:szCs w:val="22"/>
              </w:rPr>
            </w:pPr>
            <w:r w:rsidRPr="005508F6">
              <w:rPr>
                <w:sz w:val="22"/>
                <w:szCs w:val="22"/>
              </w:rPr>
              <w:t>Отдел общего образования, отдел молодежной политик</w:t>
            </w:r>
            <w:r w:rsidR="002D1DD3" w:rsidRPr="005508F6">
              <w:rPr>
                <w:sz w:val="22"/>
                <w:szCs w:val="22"/>
              </w:rPr>
              <w:t>и</w:t>
            </w:r>
            <w:r w:rsidRPr="005508F6">
              <w:rPr>
                <w:sz w:val="22"/>
                <w:szCs w:val="22"/>
              </w:rPr>
              <w:t xml:space="preserve"> и дополнительного образования (по своим направлениям)</w:t>
            </w:r>
          </w:p>
        </w:tc>
        <w:tc>
          <w:tcPr>
            <w:tcW w:w="6804" w:type="dxa"/>
            <w:vMerge w:val="restart"/>
            <w:shd w:val="clear" w:color="auto" w:fill="auto"/>
            <w:vAlign w:val="center"/>
            <w:hideMark/>
          </w:tcPr>
          <w:p w:rsidR="006B783C" w:rsidRPr="005508F6" w:rsidRDefault="006B783C" w:rsidP="00D51E75">
            <w:pPr>
              <w:rPr>
                <w:sz w:val="22"/>
                <w:szCs w:val="22"/>
              </w:rPr>
            </w:pPr>
            <w:r w:rsidRPr="005508F6">
              <w:rPr>
                <w:sz w:val="22"/>
                <w:szCs w:val="22"/>
              </w:rPr>
              <w:t>Источник информации: локальные акты образовательного учреждения, приказы департамента образования, муниципальные правовые акты, соглашения.</w:t>
            </w:r>
            <w:r w:rsidRPr="005508F6">
              <w:rPr>
                <w:sz w:val="22"/>
                <w:szCs w:val="22"/>
              </w:rPr>
              <w:br/>
              <w:t>Условие,   при   котором   показатель   считается   достигнутым: участие обучающихся образовательного учреждения в 2-х и более совместных проектах с социальными партнерами сферы образования.</w:t>
            </w:r>
            <w:r w:rsidRPr="005508F6">
              <w:rPr>
                <w:sz w:val="22"/>
                <w:szCs w:val="22"/>
              </w:rPr>
              <w:br/>
              <w:t>Периодичность: ежегодно в феврале за предшествующий учебный год</w:t>
            </w:r>
          </w:p>
        </w:tc>
      </w:tr>
      <w:tr w:rsidR="006B783C" w:rsidRPr="005508F6" w:rsidTr="000802B1">
        <w:trPr>
          <w:trHeight w:val="1125"/>
        </w:trPr>
        <w:tc>
          <w:tcPr>
            <w:tcW w:w="591" w:type="dxa"/>
            <w:vMerge/>
          </w:tcPr>
          <w:p w:rsidR="006B783C" w:rsidRPr="005508F6" w:rsidRDefault="006B783C" w:rsidP="00D51E75">
            <w:pPr>
              <w:rPr>
                <w:sz w:val="22"/>
                <w:szCs w:val="22"/>
              </w:rPr>
            </w:pPr>
          </w:p>
        </w:tc>
        <w:tc>
          <w:tcPr>
            <w:tcW w:w="2268" w:type="dxa"/>
            <w:vMerge/>
            <w:vAlign w:val="center"/>
            <w:hideMark/>
          </w:tcPr>
          <w:p w:rsidR="006B783C" w:rsidRPr="005508F6" w:rsidRDefault="006B783C" w:rsidP="00D51E75">
            <w:pPr>
              <w:rPr>
                <w:sz w:val="22"/>
                <w:szCs w:val="22"/>
              </w:rPr>
            </w:pPr>
          </w:p>
        </w:tc>
        <w:tc>
          <w:tcPr>
            <w:tcW w:w="1701" w:type="dxa"/>
            <w:shd w:val="clear" w:color="auto" w:fill="auto"/>
            <w:noWrap/>
            <w:vAlign w:val="center"/>
            <w:hideMark/>
          </w:tcPr>
          <w:p w:rsidR="006B783C" w:rsidRPr="005508F6" w:rsidRDefault="009869A4" w:rsidP="00D51E75">
            <w:pPr>
              <w:rPr>
                <w:sz w:val="22"/>
                <w:szCs w:val="22"/>
              </w:rPr>
            </w:pPr>
            <w:r w:rsidRPr="005508F6">
              <w:rPr>
                <w:sz w:val="22"/>
                <w:szCs w:val="22"/>
              </w:rPr>
              <w:t>Менее</w:t>
            </w:r>
            <w:r w:rsidR="006B783C" w:rsidRPr="005508F6">
              <w:rPr>
                <w:sz w:val="22"/>
                <w:szCs w:val="22"/>
              </w:rPr>
              <w:t xml:space="preserve"> 2-х проектов</w:t>
            </w:r>
          </w:p>
        </w:tc>
        <w:tc>
          <w:tcPr>
            <w:tcW w:w="992" w:type="dxa"/>
            <w:shd w:val="clear" w:color="auto" w:fill="auto"/>
            <w:noWrap/>
            <w:vAlign w:val="center"/>
            <w:hideMark/>
          </w:tcPr>
          <w:p w:rsidR="006B783C" w:rsidRPr="005508F6" w:rsidRDefault="006B783C" w:rsidP="00D51E75">
            <w:pPr>
              <w:jc w:val="center"/>
              <w:rPr>
                <w:sz w:val="22"/>
                <w:szCs w:val="22"/>
              </w:rPr>
            </w:pPr>
            <w:r w:rsidRPr="005508F6">
              <w:rPr>
                <w:sz w:val="22"/>
                <w:szCs w:val="22"/>
              </w:rPr>
              <w:t>0</w:t>
            </w:r>
          </w:p>
        </w:tc>
        <w:tc>
          <w:tcPr>
            <w:tcW w:w="2410" w:type="dxa"/>
            <w:vMerge/>
            <w:vAlign w:val="center"/>
            <w:hideMark/>
          </w:tcPr>
          <w:p w:rsidR="006B783C" w:rsidRPr="005508F6" w:rsidRDefault="006B783C" w:rsidP="00D51E75">
            <w:pPr>
              <w:rPr>
                <w:sz w:val="22"/>
                <w:szCs w:val="22"/>
              </w:rPr>
            </w:pPr>
          </w:p>
        </w:tc>
        <w:tc>
          <w:tcPr>
            <w:tcW w:w="6804" w:type="dxa"/>
            <w:vMerge/>
            <w:vAlign w:val="center"/>
            <w:hideMark/>
          </w:tcPr>
          <w:p w:rsidR="006B783C" w:rsidRPr="005508F6" w:rsidRDefault="006B783C" w:rsidP="00D51E75">
            <w:pPr>
              <w:rPr>
                <w:sz w:val="22"/>
                <w:szCs w:val="22"/>
              </w:rPr>
            </w:pPr>
          </w:p>
        </w:tc>
      </w:tr>
    </w:tbl>
    <w:p w:rsidR="004E7643" w:rsidRPr="005508F6" w:rsidRDefault="003905CD" w:rsidP="00DC4733">
      <w:pPr>
        <w:spacing w:line="360" w:lineRule="auto"/>
        <w:ind w:left="720"/>
        <w:jc w:val="right"/>
        <w:rPr>
          <w:sz w:val="28"/>
          <w:szCs w:val="28"/>
        </w:rPr>
      </w:pPr>
      <w:r w:rsidRPr="005508F6">
        <w:rPr>
          <w:sz w:val="28"/>
          <w:szCs w:val="28"/>
        </w:rPr>
        <w:t>».</w:t>
      </w:r>
    </w:p>
    <w:p w:rsidR="003905CD" w:rsidRPr="005508F6" w:rsidRDefault="003905CD" w:rsidP="00823692">
      <w:pPr>
        <w:pageBreakBefore/>
        <w:jc w:val="right"/>
        <w:rPr>
          <w:sz w:val="28"/>
          <w:szCs w:val="28"/>
        </w:rPr>
      </w:pPr>
      <w:r w:rsidRPr="005508F6">
        <w:rPr>
          <w:sz w:val="28"/>
          <w:szCs w:val="28"/>
        </w:rPr>
        <w:lastRenderedPageBreak/>
        <w:t>Приложение № 4</w:t>
      </w:r>
    </w:p>
    <w:p w:rsidR="00550895" w:rsidRDefault="00550895" w:rsidP="00550895">
      <w:pPr>
        <w:jc w:val="right"/>
        <w:rPr>
          <w:sz w:val="28"/>
          <w:szCs w:val="28"/>
        </w:rPr>
      </w:pPr>
      <w:r>
        <w:rPr>
          <w:sz w:val="28"/>
          <w:szCs w:val="28"/>
        </w:rPr>
        <w:t>к постановлению администрации</w:t>
      </w:r>
    </w:p>
    <w:p w:rsidR="00550895" w:rsidRPr="005508F6" w:rsidRDefault="00550895" w:rsidP="00550895">
      <w:pPr>
        <w:jc w:val="right"/>
        <w:rPr>
          <w:sz w:val="28"/>
          <w:szCs w:val="28"/>
        </w:rPr>
      </w:pPr>
      <w:r>
        <w:rPr>
          <w:sz w:val="28"/>
          <w:szCs w:val="28"/>
        </w:rPr>
        <w:t>города Пыть-Яха</w:t>
      </w:r>
    </w:p>
    <w:p w:rsidR="00685912" w:rsidRPr="005508F6" w:rsidRDefault="00550895" w:rsidP="00550895">
      <w:pPr>
        <w:jc w:val="right"/>
        <w:rPr>
          <w:sz w:val="28"/>
          <w:szCs w:val="28"/>
        </w:rPr>
      </w:pPr>
      <w:r w:rsidRPr="005508F6">
        <w:rPr>
          <w:sz w:val="28"/>
          <w:szCs w:val="28"/>
        </w:rPr>
        <w:t xml:space="preserve"> </w:t>
      </w:r>
      <w:r w:rsidR="000A1676">
        <w:rPr>
          <w:sz w:val="28"/>
          <w:szCs w:val="28"/>
        </w:rPr>
        <w:t>от 30.06.2020 № 264-па</w:t>
      </w:r>
      <w:bookmarkStart w:id="0" w:name="_GoBack"/>
      <w:bookmarkEnd w:id="0"/>
    </w:p>
    <w:p w:rsidR="00685912" w:rsidRPr="005508F6" w:rsidRDefault="00685912" w:rsidP="00685912">
      <w:pPr>
        <w:jc w:val="right"/>
        <w:rPr>
          <w:sz w:val="28"/>
          <w:szCs w:val="28"/>
        </w:rPr>
      </w:pPr>
    </w:p>
    <w:p w:rsidR="00685912" w:rsidRPr="005508F6" w:rsidRDefault="00685912" w:rsidP="00685912">
      <w:pPr>
        <w:ind w:left="720"/>
        <w:jc w:val="center"/>
        <w:rPr>
          <w:sz w:val="24"/>
          <w:szCs w:val="24"/>
        </w:rPr>
      </w:pPr>
      <w:r w:rsidRPr="005508F6">
        <w:rPr>
          <w:sz w:val="24"/>
          <w:szCs w:val="24"/>
          <w:lang w:val="en-US"/>
        </w:rPr>
        <w:t>I</w:t>
      </w:r>
      <w:r w:rsidRPr="005508F6">
        <w:rPr>
          <w:sz w:val="24"/>
          <w:szCs w:val="24"/>
        </w:rPr>
        <w:t>. Шкала перевода баллов стимулирующих выплат</w:t>
      </w:r>
    </w:p>
    <w:p w:rsidR="00CF5CC4" w:rsidRPr="005508F6" w:rsidRDefault="00685912" w:rsidP="00685912">
      <w:pPr>
        <w:ind w:left="720"/>
        <w:jc w:val="center"/>
        <w:rPr>
          <w:sz w:val="24"/>
          <w:szCs w:val="24"/>
        </w:rPr>
      </w:pPr>
      <w:r w:rsidRPr="005508F6">
        <w:rPr>
          <w:sz w:val="24"/>
          <w:szCs w:val="24"/>
        </w:rPr>
        <w:t>для руководителей общеобразовательных организаций</w:t>
      </w:r>
      <w:r w:rsidR="00BA5F99" w:rsidRPr="005508F6">
        <w:rPr>
          <w:sz w:val="24"/>
          <w:szCs w:val="24"/>
        </w:rPr>
        <w:t xml:space="preserve"> </w:t>
      </w:r>
    </w:p>
    <w:p w:rsidR="003F08EC" w:rsidRPr="005508F6" w:rsidRDefault="003F08EC" w:rsidP="003F08EC">
      <w:pPr>
        <w:ind w:left="720"/>
        <w:jc w:val="right"/>
        <w:rPr>
          <w:sz w:val="28"/>
          <w:szCs w:val="28"/>
        </w:rPr>
      </w:pPr>
      <w:r w:rsidRPr="005508F6">
        <w:rPr>
          <w:sz w:val="28"/>
          <w:szCs w:val="28"/>
        </w:rPr>
        <w:t>Таблица 10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693"/>
        <w:gridCol w:w="1559"/>
        <w:gridCol w:w="2835"/>
        <w:gridCol w:w="2268"/>
        <w:gridCol w:w="3198"/>
      </w:tblGrid>
      <w:tr w:rsidR="00BA5F99" w:rsidRPr="005508F6" w:rsidTr="00BA5F99">
        <w:trPr>
          <w:trHeight w:val="457"/>
        </w:trPr>
        <w:tc>
          <w:tcPr>
            <w:tcW w:w="4820" w:type="dxa"/>
            <w:gridSpan w:val="2"/>
            <w:tcBorders>
              <w:top w:val="single" w:sz="4" w:space="0" w:color="auto"/>
              <w:left w:val="single" w:sz="4" w:space="0" w:color="auto"/>
              <w:bottom w:val="single" w:sz="4" w:space="0" w:color="auto"/>
              <w:right w:val="single" w:sz="4" w:space="0" w:color="auto"/>
            </w:tcBorders>
          </w:tcPr>
          <w:p w:rsidR="00BA5F99" w:rsidRPr="005508F6" w:rsidRDefault="00BA5F99" w:rsidP="00BA5F99">
            <w:pPr>
              <w:jc w:val="center"/>
              <w:rPr>
                <w:sz w:val="22"/>
                <w:szCs w:val="22"/>
              </w:rPr>
            </w:pPr>
            <w:r w:rsidRPr="005508F6">
              <w:rPr>
                <w:sz w:val="22"/>
                <w:szCs w:val="22"/>
              </w:rPr>
              <w:t>Для установления ежемесячных выплат</w:t>
            </w:r>
            <w:r w:rsidR="00D83EEE" w:rsidRPr="005508F6">
              <w:rPr>
                <w:sz w:val="22"/>
                <w:szCs w:val="22"/>
              </w:rPr>
              <w:t xml:space="preserve"> по итогам работы за предыдущий год</w:t>
            </w:r>
          </w:p>
        </w:tc>
        <w:tc>
          <w:tcPr>
            <w:tcW w:w="4394" w:type="dxa"/>
            <w:gridSpan w:val="2"/>
            <w:tcBorders>
              <w:top w:val="single" w:sz="4" w:space="0" w:color="auto"/>
              <w:left w:val="single" w:sz="4" w:space="0" w:color="auto"/>
              <w:bottom w:val="single" w:sz="4" w:space="0" w:color="auto"/>
              <w:right w:val="single" w:sz="4" w:space="0" w:color="auto"/>
            </w:tcBorders>
          </w:tcPr>
          <w:p w:rsidR="00BA5F99" w:rsidRPr="005508F6" w:rsidRDefault="00BA5F99" w:rsidP="00BA5F99">
            <w:pPr>
              <w:jc w:val="center"/>
              <w:rPr>
                <w:sz w:val="22"/>
                <w:szCs w:val="22"/>
              </w:rPr>
            </w:pPr>
            <w:r w:rsidRPr="005508F6">
              <w:rPr>
                <w:sz w:val="22"/>
                <w:szCs w:val="22"/>
              </w:rPr>
              <w:t>Для установления ежеквартальных выплат</w:t>
            </w:r>
            <w:r w:rsidR="00D83EEE" w:rsidRPr="005508F6">
              <w:rPr>
                <w:sz w:val="22"/>
                <w:szCs w:val="22"/>
              </w:rPr>
              <w:t xml:space="preserve"> по итогам работы за предыдущий квартал</w:t>
            </w:r>
          </w:p>
        </w:tc>
        <w:tc>
          <w:tcPr>
            <w:tcW w:w="5466" w:type="dxa"/>
            <w:gridSpan w:val="2"/>
            <w:tcBorders>
              <w:top w:val="single" w:sz="4" w:space="0" w:color="auto"/>
              <w:left w:val="single" w:sz="4" w:space="0" w:color="auto"/>
              <w:bottom w:val="single" w:sz="4" w:space="0" w:color="auto"/>
              <w:right w:val="single" w:sz="4" w:space="0" w:color="auto"/>
            </w:tcBorders>
          </w:tcPr>
          <w:p w:rsidR="00BA5F99" w:rsidRPr="005508F6" w:rsidRDefault="00BA5F99" w:rsidP="00BA5F99">
            <w:pPr>
              <w:jc w:val="center"/>
              <w:rPr>
                <w:sz w:val="22"/>
                <w:szCs w:val="22"/>
              </w:rPr>
            </w:pPr>
            <w:r w:rsidRPr="005508F6">
              <w:rPr>
                <w:sz w:val="22"/>
                <w:szCs w:val="22"/>
              </w:rPr>
              <w:t>Для установления ежегодных выплат</w:t>
            </w:r>
            <w:r w:rsidR="00D83EEE" w:rsidRPr="005508F6">
              <w:rPr>
                <w:sz w:val="22"/>
                <w:szCs w:val="22"/>
              </w:rPr>
              <w:t xml:space="preserve"> по итогам работы за предыдущий год</w:t>
            </w:r>
          </w:p>
        </w:tc>
      </w:tr>
      <w:tr w:rsidR="00BA5F99" w:rsidRPr="005508F6" w:rsidTr="00BA5F99">
        <w:tc>
          <w:tcPr>
            <w:tcW w:w="2127" w:type="dxa"/>
            <w:tcBorders>
              <w:top w:val="single" w:sz="4" w:space="0" w:color="auto"/>
              <w:left w:val="single" w:sz="4" w:space="0" w:color="auto"/>
              <w:bottom w:val="single" w:sz="4" w:space="0" w:color="auto"/>
              <w:right w:val="single" w:sz="4" w:space="0" w:color="auto"/>
            </w:tcBorders>
          </w:tcPr>
          <w:p w:rsidR="00BA5F99" w:rsidRPr="005508F6" w:rsidRDefault="00BA5F99" w:rsidP="00BA5F99">
            <w:pPr>
              <w:jc w:val="center"/>
              <w:rPr>
                <w:sz w:val="22"/>
                <w:szCs w:val="22"/>
              </w:rPr>
            </w:pPr>
            <w:r w:rsidRPr="005508F6">
              <w:rPr>
                <w:sz w:val="22"/>
                <w:szCs w:val="22"/>
              </w:rPr>
              <w:t>Баллы</w:t>
            </w:r>
          </w:p>
        </w:tc>
        <w:tc>
          <w:tcPr>
            <w:tcW w:w="2693" w:type="dxa"/>
            <w:tcBorders>
              <w:top w:val="single" w:sz="4" w:space="0" w:color="auto"/>
              <w:left w:val="single" w:sz="4" w:space="0" w:color="auto"/>
              <w:bottom w:val="single" w:sz="4" w:space="0" w:color="auto"/>
              <w:right w:val="single" w:sz="4" w:space="0" w:color="auto"/>
            </w:tcBorders>
          </w:tcPr>
          <w:p w:rsidR="00BA5F99" w:rsidRPr="005508F6" w:rsidRDefault="00BA5F99" w:rsidP="00BA5F99">
            <w:pPr>
              <w:jc w:val="center"/>
              <w:rPr>
                <w:sz w:val="22"/>
                <w:szCs w:val="22"/>
              </w:rPr>
            </w:pPr>
            <w:r w:rsidRPr="005508F6">
              <w:rPr>
                <w:sz w:val="22"/>
                <w:szCs w:val="22"/>
              </w:rPr>
              <w:t>Процент стимулирующих выплат</w:t>
            </w:r>
          </w:p>
        </w:tc>
        <w:tc>
          <w:tcPr>
            <w:tcW w:w="1559" w:type="dxa"/>
            <w:tcBorders>
              <w:top w:val="single" w:sz="4" w:space="0" w:color="auto"/>
              <w:left w:val="single" w:sz="4" w:space="0" w:color="auto"/>
              <w:bottom w:val="single" w:sz="4" w:space="0" w:color="auto"/>
              <w:right w:val="single" w:sz="4" w:space="0" w:color="auto"/>
            </w:tcBorders>
          </w:tcPr>
          <w:p w:rsidR="00BA5F99" w:rsidRPr="005508F6" w:rsidRDefault="00BA5F99" w:rsidP="00BA5F99">
            <w:pPr>
              <w:jc w:val="center"/>
              <w:rPr>
                <w:sz w:val="22"/>
                <w:szCs w:val="22"/>
              </w:rPr>
            </w:pPr>
            <w:r w:rsidRPr="005508F6">
              <w:rPr>
                <w:sz w:val="22"/>
                <w:szCs w:val="22"/>
              </w:rPr>
              <w:t>Баллы</w:t>
            </w:r>
          </w:p>
        </w:tc>
        <w:tc>
          <w:tcPr>
            <w:tcW w:w="2835" w:type="dxa"/>
            <w:tcBorders>
              <w:top w:val="single" w:sz="4" w:space="0" w:color="auto"/>
              <w:left w:val="single" w:sz="4" w:space="0" w:color="auto"/>
              <w:bottom w:val="single" w:sz="4" w:space="0" w:color="auto"/>
              <w:right w:val="single" w:sz="4" w:space="0" w:color="auto"/>
            </w:tcBorders>
          </w:tcPr>
          <w:p w:rsidR="00BA5F99" w:rsidRPr="005508F6" w:rsidRDefault="00BA5F99" w:rsidP="00BA5F99">
            <w:pPr>
              <w:jc w:val="center"/>
              <w:rPr>
                <w:sz w:val="22"/>
                <w:szCs w:val="22"/>
              </w:rPr>
            </w:pPr>
            <w:r w:rsidRPr="005508F6">
              <w:rPr>
                <w:sz w:val="22"/>
                <w:szCs w:val="22"/>
              </w:rPr>
              <w:t>Процент стимулирующих выплат</w:t>
            </w:r>
          </w:p>
        </w:tc>
        <w:tc>
          <w:tcPr>
            <w:tcW w:w="2268" w:type="dxa"/>
            <w:tcBorders>
              <w:top w:val="single" w:sz="4" w:space="0" w:color="auto"/>
              <w:left w:val="single" w:sz="4" w:space="0" w:color="auto"/>
              <w:bottom w:val="single" w:sz="4" w:space="0" w:color="auto"/>
              <w:right w:val="single" w:sz="4" w:space="0" w:color="auto"/>
            </w:tcBorders>
          </w:tcPr>
          <w:p w:rsidR="00BA5F99" w:rsidRPr="005508F6" w:rsidRDefault="00BA5F99" w:rsidP="00BA5F99">
            <w:pPr>
              <w:jc w:val="center"/>
              <w:rPr>
                <w:sz w:val="22"/>
                <w:szCs w:val="22"/>
              </w:rPr>
            </w:pPr>
            <w:r w:rsidRPr="005508F6">
              <w:rPr>
                <w:sz w:val="22"/>
                <w:szCs w:val="22"/>
              </w:rPr>
              <w:t>Баллы</w:t>
            </w:r>
          </w:p>
        </w:tc>
        <w:tc>
          <w:tcPr>
            <w:tcW w:w="3198" w:type="dxa"/>
            <w:tcBorders>
              <w:top w:val="single" w:sz="4" w:space="0" w:color="auto"/>
              <w:left w:val="single" w:sz="4" w:space="0" w:color="auto"/>
              <w:bottom w:val="single" w:sz="4" w:space="0" w:color="auto"/>
              <w:right w:val="single" w:sz="4" w:space="0" w:color="auto"/>
            </w:tcBorders>
          </w:tcPr>
          <w:p w:rsidR="00BA5F99" w:rsidRPr="005508F6" w:rsidRDefault="00BA5F99" w:rsidP="00BA5F99">
            <w:pPr>
              <w:jc w:val="center"/>
              <w:rPr>
                <w:sz w:val="22"/>
                <w:szCs w:val="22"/>
              </w:rPr>
            </w:pPr>
            <w:r w:rsidRPr="005508F6">
              <w:rPr>
                <w:sz w:val="22"/>
                <w:szCs w:val="22"/>
              </w:rPr>
              <w:t>Процент стимулирующих выплат</w:t>
            </w:r>
          </w:p>
        </w:tc>
      </w:tr>
      <w:tr w:rsidR="00A6574C" w:rsidRPr="005508F6" w:rsidTr="00BA5F99">
        <w:tc>
          <w:tcPr>
            <w:tcW w:w="2127" w:type="dxa"/>
            <w:tcBorders>
              <w:top w:val="single" w:sz="4" w:space="0" w:color="auto"/>
              <w:left w:val="single" w:sz="4" w:space="0" w:color="auto"/>
              <w:bottom w:val="single" w:sz="4" w:space="0" w:color="auto"/>
              <w:right w:val="single" w:sz="4" w:space="0" w:color="auto"/>
            </w:tcBorders>
          </w:tcPr>
          <w:p w:rsidR="00A6574C" w:rsidRPr="005508F6" w:rsidRDefault="00A6574C" w:rsidP="00221FA1">
            <w:pPr>
              <w:jc w:val="center"/>
              <w:rPr>
                <w:sz w:val="22"/>
                <w:szCs w:val="22"/>
              </w:rPr>
            </w:pPr>
            <w:r w:rsidRPr="005508F6">
              <w:rPr>
                <w:sz w:val="22"/>
                <w:szCs w:val="22"/>
              </w:rPr>
              <w:t>100-1</w:t>
            </w:r>
            <w:r w:rsidR="00221FA1" w:rsidRPr="005508F6">
              <w:rPr>
                <w:sz w:val="22"/>
                <w:szCs w:val="22"/>
              </w:rPr>
              <w:t>6</w:t>
            </w:r>
            <w:r w:rsidRPr="005508F6">
              <w:rPr>
                <w:sz w:val="22"/>
                <w:szCs w:val="22"/>
              </w:rPr>
              <w:t>0</w:t>
            </w:r>
          </w:p>
        </w:tc>
        <w:tc>
          <w:tcPr>
            <w:tcW w:w="2693"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60</w:t>
            </w:r>
          </w:p>
        </w:tc>
        <w:tc>
          <w:tcPr>
            <w:tcW w:w="1559"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30-65</w:t>
            </w:r>
          </w:p>
        </w:tc>
        <w:tc>
          <w:tcPr>
            <w:tcW w:w="2835"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20</w:t>
            </w:r>
          </w:p>
        </w:tc>
        <w:tc>
          <w:tcPr>
            <w:tcW w:w="2268"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60-165</w:t>
            </w:r>
          </w:p>
        </w:tc>
        <w:tc>
          <w:tcPr>
            <w:tcW w:w="3198"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20</w:t>
            </w:r>
          </w:p>
        </w:tc>
      </w:tr>
      <w:tr w:rsidR="00A6574C" w:rsidRPr="005508F6" w:rsidTr="00BA5F99">
        <w:tc>
          <w:tcPr>
            <w:tcW w:w="2127"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60-99</w:t>
            </w:r>
          </w:p>
        </w:tc>
        <w:tc>
          <w:tcPr>
            <w:tcW w:w="2693"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50</w:t>
            </w:r>
          </w:p>
        </w:tc>
        <w:tc>
          <w:tcPr>
            <w:tcW w:w="1559"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20-29</w:t>
            </w:r>
          </w:p>
        </w:tc>
        <w:tc>
          <w:tcPr>
            <w:tcW w:w="2835"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15</w:t>
            </w:r>
          </w:p>
        </w:tc>
        <w:tc>
          <w:tcPr>
            <w:tcW w:w="2268"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40-59</w:t>
            </w:r>
          </w:p>
        </w:tc>
        <w:tc>
          <w:tcPr>
            <w:tcW w:w="3198"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15</w:t>
            </w:r>
          </w:p>
        </w:tc>
      </w:tr>
      <w:tr w:rsidR="00A6574C" w:rsidRPr="005508F6" w:rsidTr="00BA5F99">
        <w:tc>
          <w:tcPr>
            <w:tcW w:w="2127"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40-59</w:t>
            </w:r>
          </w:p>
        </w:tc>
        <w:tc>
          <w:tcPr>
            <w:tcW w:w="2693"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40</w:t>
            </w:r>
          </w:p>
        </w:tc>
        <w:tc>
          <w:tcPr>
            <w:tcW w:w="1559"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10-19</w:t>
            </w:r>
          </w:p>
        </w:tc>
        <w:tc>
          <w:tcPr>
            <w:tcW w:w="2835"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10</w:t>
            </w:r>
          </w:p>
        </w:tc>
        <w:tc>
          <w:tcPr>
            <w:tcW w:w="2268"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20-39</w:t>
            </w:r>
          </w:p>
        </w:tc>
        <w:tc>
          <w:tcPr>
            <w:tcW w:w="3198"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10</w:t>
            </w:r>
          </w:p>
        </w:tc>
      </w:tr>
      <w:tr w:rsidR="00A6574C" w:rsidRPr="005508F6" w:rsidTr="00BA5F99">
        <w:tc>
          <w:tcPr>
            <w:tcW w:w="2127"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20-39</w:t>
            </w:r>
          </w:p>
        </w:tc>
        <w:tc>
          <w:tcPr>
            <w:tcW w:w="2693"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30</w:t>
            </w:r>
          </w:p>
        </w:tc>
        <w:tc>
          <w:tcPr>
            <w:tcW w:w="1559"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5-9</w:t>
            </w:r>
          </w:p>
        </w:tc>
        <w:tc>
          <w:tcPr>
            <w:tcW w:w="2835"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5</w:t>
            </w:r>
          </w:p>
        </w:tc>
        <w:tc>
          <w:tcPr>
            <w:tcW w:w="2268"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10-19</w:t>
            </w:r>
          </w:p>
        </w:tc>
        <w:tc>
          <w:tcPr>
            <w:tcW w:w="3198"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5</w:t>
            </w:r>
          </w:p>
        </w:tc>
      </w:tr>
      <w:tr w:rsidR="00A6574C" w:rsidRPr="005508F6" w:rsidTr="00BA5F99">
        <w:tc>
          <w:tcPr>
            <w:tcW w:w="2127"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10-19</w:t>
            </w:r>
          </w:p>
        </w:tc>
        <w:tc>
          <w:tcPr>
            <w:tcW w:w="2693"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20</w:t>
            </w:r>
          </w:p>
        </w:tc>
        <w:tc>
          <w:tcPr>
            <w:tcW w:w="1559"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менее 5</w:t>
            </w:r>
          </w:p>
        </w:tc>
        <w:tc>
          <w:tcPr>
            <w:tcW w:w="2835"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0</w:t>
            </w:r>
          </w:p>
        </w:tc>
        <w:tc>
          <w:tcPr>
            <w:tcW w:w="2268"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менее 10</w:t>
            </w:r>
          </w:p>
        </w:tc>
        <w:tc>
          <w:tcPr>
            <w:tcW w:w="3198"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0</w:t>
            </w:r>
          </w:p>
        </w:tc>
      </w:tr>
      <w:tr w:rsidR="00A6574C" w:rsidRPr="005508F6" w:rsidTr="00BA5F99">
        <w:tc>
          <w:tcPr>
            <w:tcW w:w="2127"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менее 10</w:t>
            </w:r>
          </w:p>
        </w:tc>
        <w:tc>
          <w:tcPr>
            <w:tcW w:w="2693"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0</w:t>
            </w:r>
          </w:p>
        </w:tc>
        <w:tc>
          <w:tcPr>
            <w:tcW w:w="1559"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b/>
                <w:sz w:val="22"/>
                <w:szCs w:val="22"/>
                <w:u w:val="single"/>
              </w:rPr>
            </w:pPr>
          </w:p>
        </w:tc>
        <w:tc>
          <w:tcPr>
            <w:tcW w:w="2835"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b/>
                <w:sz w:val="22"/>
                <w:szCs w:val="22"/>
                <w:u w:val="single"/>
              </w:rPr>
            </w:pPr>
          </w:p>
        </w:tc>
        <w:tc>
          <w:tcPr>
            <w:tcW w:w="2268"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b/>
                <w:sz w:val="22"/>
                <w:szCs w:val="22"/>
                <w:u w:val="single"/>
              </w:rPr>
            </w:pPr>
          </w:p>
        </w:tc>
        <w:tc>
          <w:tcPr>
            <w:tcW w:w="3198"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b/>
                <w:sz w:val="22"/>
                <w:szCs w:val="22"/>
                <w:u w:val="single"/>
              </w:rPr>
            </w:pPr>
          </w:p>
        </w:tc>
      </w:tr>
    </w:tbl>
    <w:p w:rsidR="00685912" w:rsidRPr="005508F6" w:rsidRDefault="00685912" w:rsidP="00685912">
      <w:pPr>
        <w:rPr>
          <w:b/>
          <w:sz w:val="28"/>
          <w:szCs w:val="28"/>
          <w:u w:val="single"/>
        </w:rPr>
      </w:pPr>
    </w:p>
    <w:p w:rsidR="00BA5F99" w:rsidRPr="005508F6" w:rsidRDefault="00685912" w:rsidP="00BA5F99">
      <w:pPr>
        <w:ind w:left="720"/>
        <w:jc w:val="center"/>
        <w:rPr>
          <w:sz w:val="24"/>
          <w:szCs w:val="24"/>
        </w:rPr>
      </w:pPr>
      <w:r w:rsidRPr="005508F6">
        <w:rPr>
          <w:sz w:val="24"/>
          <w:szCs w:val="24"/>
          <w:lang w:val="en-US"/>
        </w:rPr>
        <w:t>II</w:t>
      </w:r>
      <w:r w:rsidRPr="005508F6">
        <w:rPr>
          <w:sz w:val="24"/>
          <w:szCs w:val="24"/>
        </w:rPr>
        <w:t xml:space="preserve">. </w:t>
      </w:r>
      <w:r w:rsidR="00BA5F99" w:rsidRPr="005508F6">
        <w:rPr>
          <w:sz w:val="24"/>
          <w:szCs w:val="24"/>
        </w:rPr>
        <w:t>Шкала перевода баллов стимулирующих выплат</w:t>
      </w:r>
    </w:p>
    <w:p w:rsidR="00BA5F99" w:rsidRPr="005508F6" w:rsidRDefault="00BA5F99" w:rsidP="00BA5F99">
      <w:pPr>
        <w:ind w:left="720"/>
        <w:jc w:val="center"/>
        <w:rPr>
          <w:sz w:val="24"/>
          <w:szCs w:val="24"/>
        </w:rPr>
      </w:pPr>
      <w:r w:rsidRPr="005508F6">
        <w:rPr>
          <w:sz w:val="24"/>
          <w:szCs w:val="24"/>
        </w:rPr>
        <w:t xml:space="preserve"> для руководителей организаций дошкольного образования </w:t>
      </w:r>
    </w:p>
    <w:p w:rsidR="00685912" w:rsidRPr="005508F6" w:rsidRDefault="003F08EC" w:rsidP="003F08EC">
      <w:pPr>
        <w:ind w:left="720"/>
        <w:jc w:val="right"/>
        <w:rPr>
          <w:sz w:val="28"/>
          <w:szCs w:val="28"/>
        </w:rPr>
      </w:pPr>
      <w:r w:rsidRPr="005508F6">
        <w:rPr>
          <w:sz w:val="28"/>
          <w:szCs w:val="28"/>
        </w:rPr>
        <w:t>Таблица 11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119"/>
        <w:gridCol w:w="1559"/>
        <w:gridCol w:w="2835"/>
        <w:gridCol w:w="2268"/>
        <w:gridCol w:w="3198"/>
      </w:tblGrid>
      <w:tr w:rsidR="005425CF" w:rsidRPr="005508F6" w:rsidTr="002B7552">
        <w:trPr>
          <w:trHeight w:val="457"/>
        </w:trPr>
        <w:tc>
          <w:tcPr>
            <w:tcW w:w="4820" w:type="dxa"/>
            <w:gridSpan w:val="2"/>
            <w:tcBorders>
              <w:top w:val="single" w:sz="4" w:space="0" w:color="auto"/>
              <w:left w:val="single" w:sz="4" w:space="0" w:color="auto"/>
              <w:bottom w:val="single" w:sz="4" w:space="0" w:color="auto"/>
              <w:right w:val="single" w:sz="4" w:space="0" w:color="auto"/>
            </w:tcBorders>
          </w:tcPr>
          <w:p w:rsidR="005425CF" w:rsidRPr="005508F6" w:rsidRDefault="005425CF" w:rsidP="002B7552">
            <w:pPr>
              <w:jc w:val="center"/>
              <w:rPr>
                <w:sz w:val="22"/>
                <w:szCs w:val="22"/>
              </w:rPr>
            </w:pPr>
            <w:r w:rsidRPr="005508F6">
              <w:rPr>
                <w:sz w:val="22"/>
                <w:szCs w:val="22"/>
              </w:rPr>
              <w:t>Для установления ежемесячных выплат</w:t>
            </w:r>
          </w:p>
          <w:p w:rsidR="00D83EEE" w:rsidRPr="005508F6" w:rsidRDefault="00D83EEE" w:rsidP="002B7552">
            <w:pPr>
              <w:jc w:val="center"/>
              <w:rPr>
                <w:sz w:val="22"/>
                <w:szCs w:val="22"/>
              </w:rPr>
            </w:pPr>
            <w:r w:rsidRPr="005508F6">
              <w:rPr>
                <w:sz w:val="22"/>
                <w:szCs w:val="22"/>
              </w:rPr>
              <w:t>по итогам работы за предыдущий год</w:t>
            </w:r>
          </w:p>
        </w:tc>
        <w:tc>
          <w:tcPr>
            <w:tcW w:w="4394" w:type="dxa"/>
            <w:gridSpan w:val="2"/>
            <w:tcBorders>
              <w:top w:val="single" w:sz="4" w:space="0" w:color="auto"/>
              <w:left w:val="single" w:sz="4" w:space="0" w:color="auto"/>
              <w:bottom w:val="single" w:sz="4" w:space="0" w:color="auto"/>
              <w:right w:val="single" w:sz="4" w:space="0" w:color="auto"/>
            </w:tcBorders>
          </w:tcPr>
          <w:p w:rsidR="005425CF" w:rsidRPr="005508F6" w:rsidRDefault="005425CF" w:rsidP="002B7552">
            <w:pPr>
              <w:jc w:val="center"/>
              <w:rPr>
                <w:sz w:val="22"/>
                <w:szCs w:val="22"/>
              </w:rPr>
            </w:pPr>
            <w:r w:rsidRPr="005508F6">
              <w:rPr>
                <w:sz w:val="22"/>
                <w:szCs w:val="22"/>
              </w:rPr>
              <w:t>Для установления ежеквартальных выплат</w:t>
            </w:r>
            <w:r w:rsidR="00D83EEE" w:rsidRPr="005508F6">
              <w:rPr>
                <w:sz w:val="22"/>
                <w:szCs w:val="22"/>
              </w:rPr>
              <w:t xml:space="preserve"> по итогам работы за предыдущий квартал</w:t>
            </w:r>
          </w:p>
        </w:tc>
        <w:tc>
          <w:tcPr>
            <w:tcW w:w="5466" w:type="dxa"/>
            <w:gridSpan w:val="2"/>
            <w:tcBorders>
              <w:top w:val="single" w:sz="4" w:space="0" w:color="auto"/>
              <w:left w:val="single" w:sz="4" w:space="0" w:color="auto"/>
              <w:bottom w:val="single" w:sz="4" w:space="0" w:color="auto"/>
              <w:right w:val="single" w:sz="4" w:space="0" w:color="auto"/>
            </w:tcBorders>
          </w:tcPr>
          <w:p w:rsidR="005425CF" w:rsidRPr="005508F6" w:rsidRDefault="005425CF" w:rsidP="002B7552">
            <w:pPr>
              <w:jc w:val="center"/>
              <w:rPr>
                <w:sz w:val="22"/>
                <w:szCs w:val="22"/>
              </w:rPr>
            </w:pPr>
            <w:r w:rsidRPr="005508F6">
              <w:rPr>
                <w:sz w:val="22"/>
                <w:szCs w:val="22"/>
              </w:rPr>
              <w:t>Для установления ежегодных выплат</w:t>
            </w:r>
            <w:r w:rsidR="00D83EEE" w:rsidRPr="005508F6">
              <w:rPr>
                <w:sz w:val="22"/>
                <w:szCs w:val="22"/>
              </w:rPr>
              <w:t xml:space="preserve"> по итогам работы за предыдущий год</w:t>
            </w:r>
          </w:p>
        </w:tc>
      </w:tr>
      <w:tr w:rsidR="005425CF" w:rsidRPr="005508F6" w:rsidTr="005425CF">
        <w:tc>
          <w:tcPr>
            <w:tcW w:w="1701" w:type="dxa"/>
            <w:tcBorders>
              <w:top w:val="single" w:sz="4" w:space="0" w:color="auto"/>
              <w:left w:val="single" w:sz="4" w:space="0" w:color="auto"/>
              <w:bottom w:val="single" w:sz="4" w:space="0" w:color="auto"/>
              <w:right w:val="single" w:sz="4" w:space="0" w:color="auto"/>
            </w:tcBorders>
          </w:tcPr>
          <w:p w:rsidR="005425CF" w:rsidRPr="005508F6" w:rsidRDefault="005425CF" w:rsidP="002B7552">
            <w:pPr>
              <w:jc w:val="center"/>
              <w:rPr>
                <w:sz w:val="22"/>
                <w:szCs w:val="22"/>
              </w:rPr>
            </w:pPr>
            <w:r w:rsidRPr="005508F6">
              <w:rPr>
                <w:sz w:val="22"/>
                <w:szCs w:val="22"/>
              </w:rPr>
              <w:t>Баллы</w:t>
            </w:r>
          </w:p>
        </w:tc>
        <w:tc>
          <w:tcPr>
            <w:tcW w:w="3119" w:type="dxa"/>
            <w:tcBorders>
              <w:top w:val="single" w:sz="4" w:space="0" w:color="auto"/>
              <w:left w:val="single" w:sz="4" w:space="0" w:color="auto"/>
              <w:bottom w:val="single" w:sz="4" w:space="0" w:color="auto"/>
              <w:right w:val="single" w:sz="4" w:space="0" w:color="auto"/>
            </w:tcBorders>
          </w:tcPr>
          <w:p w:rsidR="005425CF" w:rsidRPr="005508F6" w:rsidRDefault="005425CF" w:rsidP="002B7552">
            <w:pPr>
              <w:jc w:val="center"/>
              <w:rPr>
                <w:sz w:val="22"/>
                <w:szCs w:val="22"/>
              </w:rPr>
            </w:pPr>
            <w:r w:rsidRPr="005508F6">
              <w:rPr>
                <w:sz w:val="22"/>
                <w:szCs w:val="22"/>
              </w:rPr>
              <w:t>Процент стимулирующих выплат</w:t>
            </w:r>
          </w:p>
        </w:tc>
        <w:tc>
          <w:tcPr>
            <w:tcW w:w="1559" w:type="dxa"/>
            <w:tcBorders>
              <w:top w:val="single" w:sz="4" w:space="0" w:color="auto"/>
              <w:left w:val="single" w:sz="4" w:space="0" w:color="auto"/>
              <w:bottom w:val="single" w:sz="4" w:space="0" w:color="auto"/>
              <w:right w:val="single" w:sz="4" w:space="0" w:color="auto"/>
            </w:tcBorders>
          </w:tcPr>
          <w:p w:rsidR="005425CF" w:rsidRPr="005508F6" w:rsidRDefault="005425CF" w:rsidP="002B7552">
            <w:pPr>
              <w:jc w:val="center"/>
              <w:rPr>
                <w:sz w:val="22"/>
                <w:szCs w:val="22"/>
              </w:rPr>
            </w:pPr>
            <w:r w:rsidRPr="005508F6">
              <w:rPr>
                <w:sz w:val="22"/>
                <w:szCs w:val="22"/>
              </w:rPr>
              <w:t>Баллы</w:t>
            </w:r>
          </w:p>
        </w:tc>
        <w:tc>
          <w:tcPr>
            <w:tcW w:w="2835" w:type="dxa"/>
            <w:tcBorders>
              <w:top w:val="single" w:sz="4" w:space="0" w:color="auto"/>
              <w:left w:val="single" w:sz="4" w:space="0" w:color="auto"/>
              <w:bottom w:val="single" w:sz="4" w:space="0" w:color="auto"/>
              <w:right w:val="single" w:sz="4" w:space="0" w:color="auto"/>
            </w:tcBorders>
          </w:tcPr>
          <w:p w:rsidR="005425CF" w:rsidRPr="005508F6" w:rsidRDefault="005425CF" w:rsidP="002B7552">
            <w:pPr>
              <w:jc w:val="center"/>
              <w:rPr>
                <w:sz w:val="22"/>
                <w:szCs w:val="22"/>
              </w:rPr>
            </w:pPr>
            <w:r w:rsidRPr="005508F6">
              <w:rPr>
                <w:sz w:val="22"/>
                <w:szCs w:val="22"/>
              </w:rPr>
              <w:t>Процент стимулирующих выплат</w:t>
            </w:r>
          </w:p>
        </w:tc>
        <w:tc>
          <w:tcPr>
            <w:tcW w:w="2268" w:type="dxa"/>
            <w:tcBorders>
              <w:top w:val="single" w:sz="4" w:space="0" w:color="auto"/>
              <w:left w:val="single" w:sz="4" w:space="0" w:color="auto"/>
              <w:bottom w:val="single" w:sz="4" w:space="0" w:color="auto"/>
              <w:right w:val="single" w:sz="4" w:space="0" w:color="auto"/>
            </w:tcBorders>
          </w:tcPr>
          <w:p w:rsidR="005425CF" w:rsidRPr="005508F6" w:rsidRDefault="005425CF" w:rsidP="002B7552">
            <w:pPr>
              <w:jc w:val="center"/>
              <w:rPr>
                <w:sz w:val="22"/>
                <w:szCs w:val="22"/>
              </w:rPr>
            </w:pPr>
            <w:r w:rsidRPr="005508F6">
              <w:rPr>
                <w:sz w:val="22"/>
                <w:szCs w:val="22"/>
              </w:rPr>
              <w:t>Баллы</w:t>
            </w:r>
          </w:p>
        </w:tc>
        <w:tc>
          <w:tcPr>
            <w:tcW w:w="3198" w:type="dxa"/>
            <w:tcBorders>
              <w:top w:val="single" w:sz="4" w:space="0" w:color="auto"/>
              <w:left w:val="single" w:sz="4" w:space="0" w:color="auto"/>
              <w:bottom w:val="single" w:sz="4" w:space="0" w:color="auto"/>
              <w:right w:val="single" w:sz="4" w:space="0" w:color="auto"/>
            </w:tcBorders>
          </w:tcPr>
          <w:p w:rsidR="005425CF" w:rsidRPr="005508F6" w:rsidRDefault="005425CF" w:rsidP="002B7552">
            <w:pPr>
              <w:jc w:val="center"/>
              <w:rPr>
                <w:sz w:val="22"/>
                <w:szCs w:val="22"/>
              </w:rPr>
            </w:pPr>
            <w:r w:rsidRPr="005508F6">
              <w:rPr>
                <w:sz w:val="22"/>
                <w:szCs w:val="22"/>
              </w:rPr>
              <w:t>Процент стимулирующих выплат</w:t>
            </w:r>
          </w:p>
        </w:tc>
      </w:tr>
      <w:tr w:rsidR="00A6574C" w:rsidRPr="005508F6" w:rsidTr="005425CF">
        <w:tc>
          <w:tcPr>
            <w:tcW w:w="1701" w:type="dxa"/>
            <w:tcBorders>
              <w:top w:val="single" w:sz="4" w:space="0" w:color="auto"/>
              <w:left w:val="single" w:sz="4" w:space="0" w:color="auto"/>
              <w:bottom w:val="single" w:sz="4" w:space="0" w:color="auto"/>
              <w:right w:val="single" w:sz="4" w:space="0" w:color="auto"/>
            </w:tcBorders>
          </w:tcPr>
          <w:p w:rsidR="00A6574C" w:rsidRPr="005508F6" w:rsidRDefault="00A6574C" w:rsidP="00221FA1">
            <w:pPr>
              <w:jc w:val="center"/>
              <w:rPr>
                <w:sz w:val="22"/>
                <w:szCs w:val="22"/>
              </w:rPr>
            </w:pPr>
            <w:r w:rsidRPr="005508F6">
              <w:rPr>
                <w:sz w:val="22"/>
                <w:szCs w:val="22"/>
              </w:rPr>
              <w:t>70-1</w:t>
            </w:r>
            <w:r w:rsidR="00221FA1" w:rsidRPr="005508F6">
              <w:rPr>
                <w:sz w:val="22"/>
                <w:szCs w:val="22"/>
              </w:rPr>
              <w:t>2</w:t>
            </w:r>
            <w:r w:rsidRPr="005508F6">
              <w:rPr>
                <w:sz w:val="22"/>
                <w:szCs w:val="22"/>
              </w:rPr>
              <w:t>0</w:t>
            </w:r>
          </w:p>
        </w:tc>
        <w:tc>
          <w:tcPr>
            <w:tcW w:w="3119"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60</w:t>
            </w:r>
          </w:p>
        </w:tc>
        <w:tc>
          <w:tcPr>
            <w:tcW w:w="1559"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20-50</w:t>
            </w:r>
          </w:p>
        </w:tc>
        <w:tc>
          <w:tcPr>
            <w:tcW w:w="2835"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20</w:t>
            </w:r>
          </w:p>
        </w:tc>
        <w:tc>
          <w:tcPr>
            <w:tcW w:w="2268"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90-120</w:t>
            </w:r>
          </w:p>
        </w:tc>
        <w:tc>
          <w:tcPr>
            <w:tcW w:w="3198"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20</w:t>
            </w:r>
          </w:p>
        </w:tc>
      </w:tr>
      <w:tr w:rsidR="00A6574C" w:rsidRPr="005508F6" w:rsidTr="005425CF">
        <w:tc>
          <w:tcPr>
            <w:tcW w:w="1701"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50-69</w:t>
            </w:r>
          </w:p>
        </w:tc>
        <w:tc>
          <w:tcPr>
            <w:tcW w:w="3119"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50</w:t>
            </w:r>
          </w:p>
        </w:tc>
        <w:tc>
          <w:tcPr>
            <w:tcW w:w="1559"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15-19</w:t>
            </w:r>
          </w:p>
        </w:tc>
        <w:tc>
          <w:tcPr>
            <w:tcW w:w="2835"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15</w:t>
            </w:r>
          </w:p>
        </w:tc>
        <w:tc>
          <w:tcPr>
            <w:tcW w:w="2268"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60-89</w:t>
            </w:r>
          </w:p>
        </w:tc>
        <w:tc>
          <w:tcPr>
            <w:tcW w:w="3198"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15</w:t>
            </w:r>
          </w:p>
        </w:tc>
      </w:tr>
      <w:tr w:rsidR="00A6574C" w:rsidRPr="005508F6" w:rsidTr="005425CF">
        <w:tc>
          <w:tcPr>
            <w:tcW w:w="1701"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30-49</w:t>
            </w:r>
          </w:p>
        </w:tc>
        <w:tc>
          <w:tcPr>
            <w:tcW w:w="3119"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40</w:t>
            </w:r>
          </w:p>
        </w:tc>
        <w:tc>
          <w:tcPr>
            <w:tcW w:w="1559"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10-14</w:t>
            </w:r>
          </w:p>
        </w:tc>
        <w:tc>
          <w:tcPr>
            <w:tcW w:w="2835"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10</w:t>
            </w:r>
          </w:p>
        </w:tc>
        <w:tc>
          <w:tcPr>
            <w:tcW w:w="2268"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30-59</w:t>
            </w:r>
          </w:p>
        </w:tc>
        <w:tc>
          <w:tcPr>
            <w:tcW w:w="3198"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10</w:t>
            </w:r>
          </w:p>
        </w:tc>
      </w:tr>
      <w:tr w:rsidR="00A6574C" w:rsidRPr="005508F6" w:rsidTr="005425CF">
        <w:tc>
          <w:tcPr>
            <w:tcW w:w="1701"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20-29</w:t>
            </w:r>
          </w:p>
        </w:tc>
        <w:tc>
          <w:tcPr>
            <w:tcW w:w="3119"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30</w:t>
            </w:r>
          </w:p>
        </w:tc>
        <w:tc>
          <w:tcPr>
            <w:tcW w:w="1559"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5-9</w:t>
            </w:r>
          </w:p>
        </w:tc>
        <w:tc>
          <w:tcPr>
            <w:tcW w:w="2835"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5</w:t>
            </w:r>
          </w:p>
        </w:tc>
        <w:tc>
          <w:tcPr>
            <w:tcW w:w="2268"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10-29</w:t>
            </w:r>
          </w:p>
        </w:tc>
        <w:tc>
          <w:tcPr>
            <w:tcW w:w="3198"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5</w:t>
            </w:r>
          </w:p>
        </w:tc>
      </w:tr>
      <w:tr w:rsidR="00A6574C" w:rsidRPr="005508F6" w:rsidTr="005425CF">
        <w:tc>
          <w:tcPr>
            <w:tcW w:w="1701"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10-19</w:t>
            </w:r>
          </w:p>
        </w:tc>
        <w:tc>
          <w:tcPr>
            <w:tcW w:w="3119"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20</w:t>
            </w:r>
          </w:p>
        </w:tc>
        <w:tc>
          <w:tcPr>
            <w:tcW w:w="1559"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менее 5</w:t>
            </w:r>
          </w:p>
        </w:tc>
        <w:tc>
          <w:tcPr>
            <w:tcW w:w="2835"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0</w:t>
            </w:r>
          </w:p>
        </w:tc>
        <w:tc>
          <w:tcPr>
            <w:tcW w:w="2268"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менее 10</w:t>
            </w:r>
          </w:p>
        </w:tc>
        <w:tc>
          <w:tcPr>
            <w:tcW w:w="3198"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0</w:t>
            </w:r>
          </w:p>
        </w:tc>
      </w:tr>
      <w:tr w:rsidR="00A6574C" w:rsidRPr="005508F6" w:rsidTr="005425CF">
        <w:tc>
          <w:tcPr>
            <w:tcW w:w="1701"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менее 10</w:t>
            </w:r>
          </w:p>
        </w:tc>
        <w:tc>
          <w:tcPr>
            <w:tcW w:w="3119"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0</w:t>
            </w:r>
          </w:p>
        </w:tc>
        <w:tc>
          <w:tcPr>
            <w:tcW w:w="1559"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b/>
                <w:sz w:val="22"/>
                <w:szCs w:val="22"/>
                <w:u w:val="single"/>
              </w:rPr>
            </w:pPr>
          </w:p>
        </w:tc>
        <w:tc>
          <w:tcPr>
            <w:tcW w:w="2835"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b/>
                <w:sz w:val="22"/>
                <w:szCs w:val="22"/>
                <w:u w:val="single"/>
              </w:rPr>
            </w:pPr>
          </w:p>
        </w:tc>
        <w:tc>
          <w:tcPr>
            <w:tcW w:w="2268"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b/>
                <w:sz w:val="22"/>
                <w:szCs w:val="22"/>
                <w:u w:val="single"/>
              </w:rPr>
            </w:pPr>
          </w:p>
        </w:tc>
        <w:tc>
          <w:tcPr>
            <w:tcW w:w="3198"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b/>
                <w:sz w:val="22"/>
                <w:szCs w:val="22"/>
                <w:u w:val="single"/>
              </w:rPr>
            </w:pPr>
          </w:p>
        </w:tc>
      </w:tr>
    </w:tbl>
    <w:p w:rsidR="00550895" w:rsidRDefault="00550895" w:rsidP="00BA5F99">
      <w:pPr>
        <w:ind w:left="720"/>
        <w:jc w:val="center"/>
        <w:rPr>
          <w:sz w:val="28"/>
          <w:szCs w:val="28"/>
          <w:lang w:val="en-US"/>
        </w:rPr>
      </w:pPr>
    </w:p>
    <w:p w:rsidR="00550895" w:rsidRDefault="00550895" w:rsidP="00BA5F99">
      <w:pPr>
        <w:ind w:left="720"/>
        <w:jc w:val="center"/>
        <w:rPr>
          <w:sz w:val="28"/>
          <w:szCs w:val="28"/>
          <w:lang w:val="en-US"/>
        </w:rPr>
      </w:pPr>
    </w:p>
    <w:p w:rsidR="00BA5F99" w:rsidRPr="005508F6" w:rsidRDefault="00685912" w:rsidP="00BA5F99">
      <w:pPr>
        <w:ind w:left="720"/>
        <w:jc w:val="center"/>
        <w:rPr>
          <w:sz w:val="28"/>
          <w:szCs w:val="28"/>
        </w:rPr>
      </w:pPr>
      <w:r w:rsidRPr="005508F6">
        <w:rPr>
          <w:sz w:val="28"/>
          <w:szCs w:val="28"/>
          <w:lang w:val="en-US"/>
        </w:rPr>
        <w:lastRenderedPageBreak/>
        <w:t>III</w:t>
      </w:r>
      <w:r w:rsidRPr="005508F6">
        <w:rPr>
          <w:sz w:val="28"/>
          <w:szCs w:val="28"/>
        </w:rPr>
        <w:t xml:space="preserve">. </w:t>
      </w:r>
      <w:r w:rsidR="00BA5F99" w:rsidRPr="005508F6">
        <w:rPr>
          <w:sz w:val="28"/>
          <w:szCs w:val="28"/>
        </w:rPr>
        <w:t>Шкала перевода баллов стимулирующих выплат</w:t>
      </w:r>
    </w:p>
    <w:p w:rsidR="00BA5F99" w:rsidRPr="005508F6" w:rsidRDefault="00BA5F99" w:rsidP="00BA5F99">
      <w:pPr>
        <w:ind w:left="720"/>
        <w:jc w:val="center"/>
        <w:rPr>
          <w:sz w:val="28"/>
          <w:szCs w:val="28"/>
        </w:rPr>
      </w:pPr>
      <w:r w:rsidRPr="005508F6">
        <w:rPr>
          <w:sz w:val="28"/>
          <w:szCs w:val="28"/>
        </w:rPr>
        <w:t xml:space="preserve"> для руководителей организаций дополнительного образования</w:t>
      </w:r>
    </w:p>
    <w:p w:rsidR="00685912" w:rsidRPr="005508F6" w:rsidRDefault="003F08EC" w:rsidP="003F08EC">
      <w:pPr>
        <w:ind w:left="720"/>
        <w:jc w:val="right"/>
        <w:rPr>
          <w:sz w:val="28"/>
          <w:szCs w:val="28"/>
        </w:rPr>
      </w:pPr>
      <w:r w:rsidRPr="005508F6">
        <w:rPr>
          <w:sz w:val="28"/>
          <w:szCs w:val="28"/>
        </w:rPr>
        <w:t>Таблица 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119"/>
        <w:gridCol w:w="1559"/>
        <w:gridCol w:w="2835"/>
        <w:gridCol w:w="2268"/>
        <w:gridCol w:w="3198"/>
      </w:tblGrid>
      <w:tr w:rsidR="00D83EEE" w:rsidRPr="005508F6" w:rsidTr="002B7552">
        <w:trPr>
          <w:trHeight w:val="457"/>
        </w:trPr>
        <w:tc>
          <w:tcPr>
            <w:tcW w:w="4820" w:type="dxa"/>
            <w:gridSpan w:val="2"/>
            <w:tcBorders>
              <w:top w:val="single" w:sz="4" w:space="0" w:color="auto"/>
              <w:left w:val="single" w:sz="4" w:space="0" w:color="auto"/>
              <w:bottom w:val="single" w:sz="4" w:space="0" w:color="auto"/>
              <w:right w:val="single" w:sz="4" w:space="0" w:color="auto"/>
            </w:tcBorders>
          </w:tcPr>
          <w:p w:rsidR="00D83EEE" w:rsidRPr="005508F6" w:rsidRDefault="00D83EEE" w:rsidP="00D83EEE">
            <w:pPr>
              <w:jc w:val="center"/>
              <w:rPr>
                <w:sz w:val="22"/>
                <w:szCs w:val="22"/>
              </w:rPr>
            </w:pPr>
            <w:r w:rsidRPr="005508F6">
              <w:rPr>
                <w:sz w:val="22"/>
                <w:szCs w:val="22"/>
              </w:rPr>
              <w:t>Для установления ежемесячных выплат</w:t>
            </w:r>
          </w:p>
          <w:p w:rsidR="00D83EEE" w:rsidRPr="005508F6" w:rsidRDefault="00D83EEE" w:rsidP="00D83EEE">
            <w:pPr>
              <w:jc w:val="center"/>
              <w:rPr>
                <w:sz w:val="22"/>
                <w:szCs w:val="22"/>
              </w:rPr>
            </w:pPr>
            <w:r w:rsidRPr="005508F6">
              <w:rPr>
                <w:sz w:val="22"/>
                <w:szCs w:val="22"/>
              </w:rPr>
              <w:t>по итогам работы за предыдущий год</w:t>
            </w:r>
          </w:p>
        </w:tc>
        <w:tc>
          <w:tcPr>
            <w:tcW w:w="4394" w:type="dxa"/>
            <w:gridSpan w:val="2"/>
            <w:tcBorders>
              <w:top w:val="single" w:sz="4" w:space="0" w:color="auto"/>
              <w:left w:val="single" w:sz="4" w:space="0" w:color="auto"/>
              <w:bottom w:val="single" w:sz="4" w:space="0" w:color="auto"/>
              <w:right w:val="single" w:sz="4" w:space="0" w:color="auto"/>
            </w:tcBorders>
          </w:tcPr>
          <w:p w:rsidR="00D83EEE" w:rsidRPr="005508F6" w:rsidRDefault="00D83EEE" w:rsidP="00D83EEE">
            <w:pPr>
              <w:jc w:val="center"/>
              <w:rPr>
                <w:sz w:val="22"/>
                <w:szCs w:val="22"/>
              </w:rPr>
            </w:pPr>
            <w:r w:rsidRPr="005508F6">
              <w:rPr>
                <w:sz w:val="22"/>
                <w:szCs w:val="22"/>
              </w:rPr>
              <w:t>Для установления ежеквартальных выплат по итогам работы за предыдущий квартал</w:t>
            </w:r>
          </w:p>
        </w:tc>
        <w:tc>
          <w:tcPr>
            <w:tcW w:w="5466" w:type="dxa"/>
            <w:gridSpan w:val="2"/>
            <w:tcBorders>
              <w:top w:val="single" w:sz="4" w:space="0" w:color="auto"/>
              <w:left w:val="single" w:sz="4" w:space="0" w:color="auto"/>
              <w:bottom w:val="single" w:sz="4" w:space="0" w:color="auto"/>
              <w:right w:val="single" w:sz="4" w:space="0" w:color="auto"/>
            </w:tcBorders>
          </w:tcPr>
          <w:p w:rsidR="00D83EEE" w:rsidRPr="005508F6" w:rsidRDefault="00D83EEE" w:rsidP="00D83EEE">
            <w:pPr>
              <w:jc w:val="center"/>
              <w:rPr>
                <w:sz w:val="22"/>
                <w:szCs w:val="22"/>
              </w:rPr>
            </w:pPr>
            <w:r w:rsidRPr="005508F6">
              <w:rPr>
                <w:sz w:val="22"/>
                <w:szCs w:val="22"/>
              </w:rPr>
              <w:t>Для установления ежегодных выплат по итогам работы за предыдущий год</w:t>
            </w:r>
          </w:p>
        </w:tc>
      </w:tr>
      <w:tr w:rsidR="005425CF" w:rsidRPr="005508F6" w:rsidTr="002B7552">
        <w:tc>
          <w:tcPr>
            <w:tcW w:w="1701" w:type="dxa"/>
            <w:tcBorders>
              <w:top w:val="single" w:sz="4" w:space="0" w:color="auto"/>
              <w:left w:val="single" w:sz="4" w:space="0" w:color="auto"/>
              <w:bottom w:val="single" w:sz="4" w:space="0" w:color="auto"/>
              <w:right w:val="single" w:sz="4" w:space="0" w:color="auto"/>
            </w:tcBorders>
          </w:tcPr>
          <w:p w:rsidR="005425CF" w:rsidRPr="005508F6" w:rsidRDefault="005425CF" w:rsidP="002B7552">
            <w:pPr>
              <w:jc w:val="center"/>
              <w:rPr>
                <w:sz w:val="22"/>
                <w:szCs w:val="22"/>
              </w:rPr>
            </w:pPr>
            <w:r w:rsidRPr="005508F6">
              <w:rPr>
                <w:sz w:val="22"/>
                <w:szCs w:val="22"/>
              </w:rPr>
              <w:t>Баллы</w:t>
            </w:r>
          </w:p>
        </w:tc>
        <w:tc>
          <w:tcPr>
            <w:tcW w:w="3119" w:type="dxa"/>
            <w:tcBorders>
              <w:top w:val="single" w:sz="4" w:space="0" w:color="auto"/>
              <w:left w:val="single" w:sz="4" w:space="0" w:color="auto"/>
              <w:bottom w:val="single" w:sz="4" w:space="0" w:color="auto"/>
              <w:right w:val="single" w:sz="4" w:space="0" w:color="auto"/>
            </w:tcBorders>
          </w:tcPr>
          <w:p w:rsidR="005425CF" w:rsidRPr="005508F6" w:rsidRDefault="005425CF" w:rsidP="002B7552">
            <w:pPr>
              <w:jc w:val="center"/>
              <w:rPr>
                <w:sz w:val="22"/>
                <w:szCs w:val="22"/>
              </w:rPr>
            </w:pPr>
            <w:r w:rsidRPr="005508F6">
              <w:rPr>
                <w:sz w:val="22"/>
                <w:szCs w:val="22"/>
              </w:rPr>
              <w:t>Процент стимулирующих выплат</w:t>
            </w:r>
          </w:p>
        </w:tc>
        <w:tc>
          <w:tcPr>
            <w:tcW w:w="1559" w:type="dxa"/>
            <w:tcBorders>
              <w:top w:val="single" w:sz="4" w:space="0" w:color="auto"/>
              <w:left w:val="single" w:sz="4" w:space="0" w:color="auto"/>
              <w:bottom w:val="single" w:sz="4" w:space="0" w:color="auto"/>
              <w:right w:val="single" w:sz="4" w:space="0" w:color="auto"/>
            </w:tcBorders>
          </w:tcPr>
          <w:p w:rsidR="005425CF" w:rsidRPr="005508F6" w:rsidRDefault="005425CF" w:rsidP="002B7552">
            <w:pPr>
              <w:jc w:val="center"/>
              <w:rPr>
                <w:sz w:val="22"/>
                <w:szCs w:val="22"/>
              </w:rPr>
            </w:pPr>
            <w:r w:rsidRPr="005508F6">
              <w:rPr>
                <w:sz w:val="22"/>
                <w:szCs w:val="22"/>
              </w:rPr>
              <w:t>Баллы</w:t>
            </w:r>
          </w:p>
        </w:tc>
        <w:tc>
          <w:tcPr>
            <w:tcW w:w="2835" w:type="dxa"/>
            <w:tcBorders>
              <w:top w:val="single" w:sz="4" w:space="0" w:color="auto"/>
              <w:left w:val="single" w:sz="4" w:space="0" w:color="auto"/>
              <w:bottom w:val="single" w:sz="4" w:space="0" w:color="auto"/>
              <w:right w:val="single" w:sz="4" w:space="0" w:color="auto"/>
            </w:tcBorders>
          </w:tcPr>
          <w:p w:rsidR="005425CF" w:rsidRPr="005508F6" w:rsidRDefault="005425CF" w:rsidP="002B7552">
            <w:pPr>
              <w:jc w:val="center"/>
              <w:rPr>
                <w:sz w:val="22"/>
                <w:szCs w:val="22"/>
              </w:rPr>
            </w:pPr>
            <w:r w:rsidRPr="005508F6">
              <w:rPr>
                <w:sz w:val="22"/>
                <w:szCs w:val="22"/>
              </w:rPr>
              <w:t>Процент стимулирующих выплат</w:t>
            </w:r>
          </w:p>
        </w:tc>
        <w:tc>
          <w:tcPr>
            <w:tcW w:w="2268" w:type="dxa"/>
            <w:tcBorders>
              <w:top w:val="single" w:sz="4" w:space="0" w:color="auto"/>
              <w:left w:val="single" w:sz="4" w:space="0" w:color="auto"/>
              <w:bottom w:val="single" w:sz="4" w:space="0" w:color="auto"/>
              <w:right w:val="single" w:sz="4" w:space="0" w:color="auto"/>
            </w:tcBorders>
          </w:tcPr>
          <w:p w:rsidR="005425CF" w:rsidRPr="005508F6" w:rsidRDefault="005425CF" w:rsidP="002B7552">
            <w:pPr>
              <w:jc w:val="center"/>
              <w:rPr>
                <w:sz w:val="22"/>
                <w:szCs w:val="22"/>
              </w:rPr>
            </w:pPr>
            <w:r w:rsidRPr="005508F6">
              <w:rPr>
                <w:sz w:val="22"/>
                <w:szCs w:val="22"/>
              </w:rPr>
              <w:t>Баллы</w:t>
            </w:r>
          </w:p>
        </w:tc>
        <w:tc>
          <w:tcPr>
            <w:tcW w:w="3198" w:type="dxa"/>
            <w:tcBorders>
              <w:top w:val="single" w:sz="4" w:space="0" w:color="auto"/>
              <w:left w:val="single" w:sz="4" w:space="0" w:color="auto"/>
              <w:bottom w:val="single" w:sz="4" w:space="0" w:color="auto"/>
              <w:right w:val="single" w:sz="4" w:space="0" w:color="auto"/>
            </w:tcBorders>
          </w:tcPr>
          <w:p w:rsidR="005425CF" w:rsidRPr="005508F6" w:rsidRDefault="005425CF" w:rsidP="002B7552">
            <w:pPr>
              <w:jc w:val="center"/>
              <w:rPr>
                <w:sz w:val="22"/>
                <w:szCs w:val="22"/>
              </w:rPr>
            </w:pPr>
            <w:r w:rsidRPr="005508F6">
              <w:rPr>
                <w:sz w:val="22"/>
                <w:szCs w:val="22"/>
              </w:rPr>
              <w:t>Процент стимулирующих выплат</w:t>
            </w:r>
          </w:p>
        </w:tc>
      </w:tr>
      <w:tr w:rsidR="00A6574C" w:rsidRPr="005508F6" w:rsidTr="005425CF">
        <w:trPr>
          <w:trHeight w:val="325"/>
        </w:trPr>
        <w:tc>
          <w:tcPr>
            <w:tcW w:w="1701" w:type="dxa"/>
            <w:tcBorders>
              <w:top w:val="single" w:sz="4" w:space="0" w:color="auto"/>
              <w:left w:val="single" w:sz="4" w:space="0" w:color="auto"/>
              <w:bottom w:val="single" w:sz="4" w:space="0" w:color="auto"/>
              <w:right w:val="single" w:sz="4" w:space="0" w:color="auto"/>
            </w:tcBorders>
          </w:tcPr>
          <w:p w:rsidR="00A6574C" w:rsidRPr="005508F6" w:rsidRDefault="00A6574C" w:rsidP="00221FA1">
            <w:pPr>
              <w:jc w:val="center"/>
              <w:rPr>
                <w:sz w:val="22"/>
                <w:szCs w:val="22"/>
              </w:rPr>
            </w:pPr>
            <w:r w:rsidRPr="005508F6">
              <w:rPr>
                <w:sz w:val="22"/>
                <w:szCs w:val="22"/>
              </w:rPr>
              <w:t>90-1</w:t>
            </w:r>
            <w:r w:rsidR="00221FA1" w:rsidRPr="005508F6">
              <w:rPr>
                <w:sz w:val="22"/>
                <w:szCs w:val="22"/>
              </w:rPr>
              <w:t>3</w:t>
            </w:r>
            <w:r w:rsidRPr="005508F6">
              <w:rPr>
                <w:sz w:val="22"/>
                <w:szCs w:val="22"/>
              </w:rPr>
              <w:t>0</w:t>
            </w:r>
          </w:p>
        </w:tc>
        <w:tc>
          <w:tcPr>
            <w:tcW w:w="3119"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60</w:t>
            </w:r>
          </w:p>
        </w:tc>
        <w:tc>
          <w:tcPr>
            <w:tcW w:w="1559" w:type="dxa"/>
            <w:tcBorders>
              <w:top w:val="single" w:sz="4" w:space="0" w:color="auto"/>
              <w:left w:val="single" w:sz="4" w:space="0" w:color="auto"/>
              <w:bottom w:val="single" w:sz="4" w:space="0" w:color="auto"/>
              <w:right w:val="single" w:sz="4" w:space="0" w:color="auto"/>
            </w:tcBorders>
          </w:tcPr>
          <w:p w:rsidR="00A6574C" w:rsidRPr="005508F6" w:rsidRDefault="00221FA1" w:rsidP="00221FA1">
            <w:pPr>
              <w:jc w:val="center"/>
              <w:rPr>
                <w:sz w:val="22"/>
                <w:szCs w:val="22"/>
              </w:rPr>
            </w:pPr>
            <w:r w:rsidRPr="005508F6">
              <w:rPr>
                <w:sz w:val="22"/>
                <w:szCs w:val="22"/>
              </w:rPr>
              <w:t>30-60</w:t>
            </w:r>
          </w:p>
        </w:tc>
        <w:tc>
          <w:tcPr>
            <w:tcW w:w="2835"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20</w:t>
            </w:r>
          </w:p>
        </w:tc>
        <w:tc>
          <w:tcPr>
            <w:tcW w:w="2268" w:type="dxa"/>
            <w:tcBorders>
              <w:top w:val="single" w:sz="4" w:space="0" w:color="auto"/>
              <w:left w:val="single" w:sz="4" w:space="0" w:color="auto"/>
              <w:bottom w:val="single" w:sz="4" w:space="0" w:color="auto"/>
              <w:right w:val="single" w:sz="4" w:space="0" w:color="auto"/>
            </w:tcBorders>
          </w:tcPr>
          <w:p w:rsidR="00A6574C" w:rsidRPr="005508F6" w:rsidRDefault="00A6574C" w:rsidP="00221FA1">
            <w:pPr>
              <w:jc w:val="center"/>
              <w:rPr>
                <w:sz w:val="22"/>
                <w:szCs w:val="22"/>
              </w:rPr>
            </w:pPr>
            <w:r w:rsidRPr="005508F6">
              <w:rPr>
                <w:sz w:val="22"/>
                <w:szCs w:val="22"/>
              </w:rPr>
              <w:t>60-1</w:t>
            </w:r>
            <w:r w:rsidR="00221FA1" w:rsidRPr="005508F6">
              <w:rPr>
                <w:sz w:val="22"/>
                <w:szCs w:val="22"/>
              </w:rPr>
              <w:t>15</w:t>
            </w:r>
          </w:p>
        </w:tc>
        <w:tc>
          <w:tcPr>
            <w:tcW w:w="3198"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20</w:t>
            </w:r>
          </w:p>
        </w:tc>
      </w:tr>
      <w:tr w:rsidR="00A6574C" w:rsidRPr="005508F6" w:rsidTr="002B7552">
        <w:tc>
          <w:tcPr>
            <w:tcW w:w="1701"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70-89</w:t>
            </w:r>
          </w:p>
        </w:tc>
        <w:tc>
          <w:tcPr>
            <w:tcW w:w="3119"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50</w:t>
            </w:r>
          </w:p>
        </w:tc>
        <w:tc>
          <w:tcPr>
            <w:tcW w:w="1559" w:type="dxa"/>
            <w:tcBorders>
              <w:top w:val="single" w:sz="4" w:space="0" w:color="auto"/>
              <w:left w:val="single" w:sz="4" w:space="0" w:color="auto"/>
              <w:bottom w:val="single" w:sz="4" w:space="0" w:color="auto"/>
              <w:right w:val="single" w:sz="4" w:space="0" w:color="auto"/>
            </w:tcBorders>
          </w:tcPr>
          <w:p w:rsidR="00A6574C" w:rsidRPr="005508F6" w:rsidRDefault="00221FA1" w:rsidP="00A6574C">
            <w:pPr>
              <w:jc w:val="center"/>
              <w:rPr>
                <w:sz w:val="22"/>
                <w:szCs w:val="22"/>
              </w:rPr>
            </w:pPr>
            <w:r w:rsidRPr="005508F6">
              <w:rPr>
                <w:sz w:val="22"/>
                <w:szCs w:val="22"/>
              </w:rPr>
              <w:t>2</w:t>
            </w:r>
            <w:r w:rsidR="00A6574C" w:rsidRPr="005508F6">
              <w:rPr>
                <w:sz w:val="22"/>
                <w:szCs w:val="22"/>
              </w:rPr>
              <w:t>0-29</w:t>
            </w:r>
          </w:p>
        </w:tc>
        <w:tc>
          <w:tcPr>
            <w:tcW w:w="2835" w:type="dxa"/>
            <w:tcBorders>
              <w:top w:val="single" w:sz="4" w:space="0" w:color="auto"/>
              <w:left w:val="single" w:sz="4" w:space="0" w:color="auto"/>
              <w:bottom w:val="single" w:sz="4" w:space="0" w:color="auto"/>
              <w:right w:val="single" w:sz="4" w:space="0" w:color="auto"/>
            </w:tcBorders>
          </w:tcPr>
          <w:p w:rsidR="00A6574C" w:rsidRPr="005508F6" w:rsidRDefault="00221FA1" w:rsidP="00A6574C">
            <w:pPr>
              <w:jc w:val="center"/>
              <w:rPr>
                <w:sz w:val="22"/>
                <w:szCs w:val="22"/>
              </w:rPr>
            </w:pPr>
            <w:r w:rsidRPr="005508F6">
              <w:rPr>
                <w:sz w:val="22"/>
                <w:szCs w:val="22"/>
              </w:rPr>
              <w:t>15</w:t>
            </w:r>
          </w:p>
        </w:tc>
        <w:tc>
          <w:tcPr>
            <w:tcW w:w="2268"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40-59</w:t>
            </w:r>
          </w:p>
        </w:tc>
        <w:tc>
          <w:tcPr>
            <w:tcW w:w="3198"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15</w:t>
            </w:r>
          </w:p>
        </w:tc>
      </w:tr>
      <w:tr w:rsidR="00A6574C" w:rsidRPr="005508F6" w:rsidTr="002B7552">
        <w:tc>
          <w:tcPr>
            <w:tcW w:w="1701"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40-69</w:t>
            </w:r>
          </w:p>
        </w:tc>
        <w:tc>
          <w:tcPr>
            <w:tcW w:w="3119" w:type="dxa"/>
            <w:tcBorders>
              <w:top w:val="single" w:sz="4" w:space="0" w:color="auto"/>
              <w:left w:val="single" w:sz="4" w:space="0" w:color="auto"/>
              <w:bottom w:val="single" w:sz="4" w:space="0" w:color="auto"/>
              <w:right w:val="single" w:sz="4" w:space="0" w:color="auto"/>
            </w:tcBorders>
          </w:tcPr>
          <w:p w:rsidR="00A6574C" w:rsidRPr="005508F6" w:rsidRDefault="00221FA1" w:rsidP="00A6574C">
            <w:pPr>
              <w:jc w:val="center"/>
              <w:rPr>
                <w:sz w:val="22"/>
                <w:szCs w:val="22"/>
              </w:rPr>
            </w:pPr>
            <w:r w:rsidRPr="005508F6">
              <w:rPr>
                <w:sz w:val="22"/>
                <w:szCs w:val="22"/>
              </w:rPr>
              <w:t>40</w:t>
            </w:r>
          </w:p>
        </w:tc>
        <w:tc>
          <w:tcPr>
            <w:tcW w:w="1559" w:type="dxa"/>
            <w:tcBorders>
              <w:top w:val="single" w:sz="4" w:space="0" w:color="auto"/>
              <w:left w:val="single" w:sz="4" w:space="0" w:color="auto"/>
              <w:bottom w:val="single" w:sz="4" w:space="0" w:color="auto"/>
              <w:right w:val="single" w:sz="4" w:space="0" w:color="auto"/>
            </w:tcBorders>
          </w:tcPr>
          <w:p w:rsidR="00A6574C" w:rsidRPr="005508F6" w:rsidRDefault="00221FA1" w:rsidP="00A6574C">
            <w:pPr>
              <w:jc w:val="center"/>
              <w:rPr>
                <w:sz w:val="22"/>
                <w:szCs w:val="22"/>
              </w:rPr>
            </w:pPr>
            <w:r w:rsidRPr="005508F6">
              <w:rPr>
                <w:sz w:val="22"/>
                <w:szCs w:val="22"/>
              </w:rPr>
              <w:t>10-19</w:t>
            </w:r>
          </w:p>
        </w:tc>
        <w:tc>
          <w:tcPr>
            <w:tcW w:w="2835" w:type="dxa"/>
            <w:tcBorders>
              <w:top w:val="single" w:sz="4" w:space="0" w:color="auto"/>
              <w:left w:val="single" w:sz="4" w:space="0" w:color="auto"/>
              <w:bottom w:val="single" w:sz="4" w:space="0" w:color="auto"/>
              <w:right w:val="single" w:sz="4" w:space="0" w:color="auto"/>
            </w:tcBorders>
          </w:tcPr>
          <w:p w:rsidR="00A6574C" w:rsidRPr="005508F6" w:rsidRDefault="00221FA1" w:rsidP="00A6574C">
            <w:pPr>
              <w:jc w:val="center"/>
              <w:rPr>
                <w:sz w:val="22"/>
                <w:szCs w:val="22"/>
              </w:rPr>
            </w:pPr>
            <w:r w:rsidRPr="005508F6">
              <w:rPr>
                <w:sz w:val="22"/>
                <w:szCs w:val="22"/>
              </w:rPr>
              <w:t>10</w:t>
            </w:r>
          </w:p>
        </w:tc>
        <w:tc>
          <w:tcPr>
            <w:tcW w:w="2268"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30-39</w:t>
            </w:r>
          </w:p>
        </w:tc>
        <w:tc>
          <w:tcPr>
            <w:tcW w:w="3198"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10</w:t>
            </w:r>
          </w:p>
        </w:tc>
      </w:tr>
      <w:tr w:rsidR="00A6574C" w:rsidRPr="005508F6" w:rsidTr="002B7552">
        <w:tc>
          <w:tcPr>
            <w:tcW w:w="1701"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20-39</w:t>
            </w:r>
          </w:p>
        </w:tc>
        <w:tc>
          <w:tcPr>
            <w:tcW w:w="3119" w:type="dxa"/>
            <w:tcBorders>
              <w:top w:val="single" w:sz="4" w:space="0" w:color="auto"/>
              <w:left w:val="single" w:sz="4" w:space="0" w:color="auto"/>
              <w:bottom w:val="single" w:sz="4" w:space="0" w:color="auto"/>
              <w:right w:val="single" w:sz="4" w:space="0" w:color="auto"/>
            </w:tcBorders>
          </w:tcPr>
          <w:p w:rsidR="00A6574C" w:rsidRPr="005508F6" w:rsidRDefault="00221FA1" w:rsidP="00221FA1">
            <w:pPr>
              <w:jc w:val="center"/>
              <w:rPr>
                <w:sz w:val="22"/>
                <w:szCs w:val="22"/>
              </w:rPr>
            </w:pPr>
            <w:r w:rsidRPr="005508F6">
              <w:rPr>
                <w:sz w:val="22"/>
                <w:szCs w:val="22"/>
              </w:rPr>
              <w:t>3</w:t>
            </w:r>
            <w:r w:rsidR="00A6574C" w:rsidRPr="005508F6">
              <w:rPr>
                <w:sz w:val="22"/>
                <w:szCs w:val="22"/>
              </w:rPr>
              <w:t>0</w:t>
            </w:r>
          </w:p>
        </w:tc>
        <w:tc>
          <w:tcPr>
            <w:tcW w:w="1559" w:type="dxa"/>
            <w:tcBorders>
              <w:top w:val="single" w:sz="4" w:space="0" w:color="auto"/>
              <w:left w:val="single" w:sz="4" w:space="0" w:color="auto"/>
              <w:bottom w:val="single" w:sz="4" w:space="0" w:color="auto"/>
              <w:right w:val="single" w:sz="4" w:space="0" w:color="auto"/>
            </w:tcBorders>
          </w:tcPr>
          <w:p w:rsidR="00A6574C" w:rsidRPr="005508F6" w:rsidRDefault="00221FA1" w:rsidP="00A6574C">
            <w:pPr>
              <w:jc w:val="center"/>
              <w:rPr>
                <w:sz w:val="22"/>
                <w:szCs w:val="22"/>
              </w:rPr>
            </w:pPr>
            <w:r w:rsidRPr="005508F6">
              <w:rPr>
                <w:sz w:val="22"/>
                <w:szCs w:val="22"/>
              </w:rPr>
              <w:t>5-9</w:t>
            </w:r>
          </w:p>
        </w:tc>
        <w:tc>
          <w:tcPr>
            <w:tcW w:w="2835" w:type="dxa"/>
            <w:tcBorders>
              <w:top w:val="single" w:sz="4" w:space="0" w:color="auto"/>
              <w:left w:val="single" w:sz="4" w:space="0" w:color="auto"/>
              <w:bottom w:val="single" w:sz="4" w:space="0" w:color="auto"/>
              <w:right w:val="single" w:sz="4" w:space="0" w:color="auto"/>
            </w:tcBorders>
          </w:tcPr>
          <w:p w:rsidR="00A6574C" w:rsidRPr="005508F6" w:rsidRDefault="00221FA1" w:rsidP="00221FA1">
            <w:pPr>
              <w:jc w:val="center"/>
              <w:rPr>
                <w:sz w:val="22"/>
                <w:szCs w:val="22"/>
              </w:rPr>
            </w:pPr>
            <w:r w:rsidRPr="005508F6">
              <w:rPr>
                <w:sz w:val="22"/>
                <w:szCs w:val="22"/>
              </w:rPr>
              <w:t>5</w:t>
            </w:r>
          </w:p>
        </w:tc>
        <w:tc>
          <w:tcPr>
            <w:tcW w:w="2268"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10-29</w:t>
            </w:r>
          </w:p>
        </w:tc>
        <w:tc>
          <w:tcPr>
            <w:tcW w:w="3198"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5</w:t>
            </w:r>
          </w:p>
        </w:tc>
      </w:tr>
      <w:tr w:rsidR="00A6574C" w:rsidRPr="005508F6" w:rsidTr="002B7552">
        <w:tc>
          <w:tcPr>
            <w:tcW w:w="1701"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5-19</w:t>
            </w:r>
          </w:p>
        </w:tc>
        <w:tc>
          <w:tcPr>
            <w:tcW w:w="3119"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20</w:t>
            </w:r>
          </w:p>
        </w:tc>
        <w:tc>
          <w:tcPr>
            <w:tcW w:w="1559" w:type="dxa"/>
            <w:tcBorders>
              <w:top w:val="single" w:sz="4" w:space="0" w:color="auto"/>
              <w:left w:val="single" w:sz="4" w:space="0" w:color="auto"/>
              <w:bottom w:val="single" w:sz="4" w:space="0" w:color="auto"/>
              <w:right w:val="single" w:sz="4" w:space="0" w:color="auto"/>
            </w:tcBorders>
          </w:tcPr>
          <w:p w:rsidR="00A6574C" w:rsidRPr="005508F6" w:rsidRDefault="00221FA1" w:rsidP="00A6574C">
            <w:pPr>
              <w:jc w:val="center"/>
              <w:rPr>
                <w:sz w:val="22"/>
                <w:szCs w:val="22"/>
              </w:rPr>
            </w:pPr>
            <w:r w:rsidRPr="005508F6">
              <w:rPr>
                <w:sz w:val="22"/>
                <w:szCs w:val="22"/>
              </w:rPr>
              <w:t>менее 5</w:t>
            </w:r>
          </w:p>
        </w:tc>
        <w:tc>
          <w:tcPr>
            <w:tcW w:w="2835" w:type="dxa"/>
            <w:tcBorders>
              <w:top w:val="single" w:sz="4" w:space="0" w:color="auto"/>
              <w:left w:val="single" w:sz="4" w:space="0" w:color="auto"/>
              <w:bottom w:val="single" w:sz="4" w:space="0" w:color="auto"/>
              <w:right w:val="single" w:sz="4" w:space="0" w:color="auto"/>
            </w:tcBorders>
          </w:tcPr>
          <w:p w:rsidR="00A6574C" w:rsidRPr="005508F6" w:rsidRDefault="00221FA1" w:rsidP="00A6574C">
            <w:pPr>
              <w:jc w:val="center"/>
              <w:rPr>
                <w:sz w:val="22"/>
                <w:szCs w:val="22"/>
              </w:rPr>
            </w:pPr>
            <w:r w:rsidRPr="005508F6">
              <w:rPr>
                <w:sz w:val="22"/>
                <w:szCs w:val="22"/>
              </w:rPr>
              <w:t>0</w:t>
            </w:r>
          </w:p>
        </w:tc>
        <w:tc>
          <w:tcPr>
            <w:tcW w:w="2268"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менее 10</w:t>
            </w:r>
          </w:p>
        </w:tc>
        <w:tc>
          <w:tcPr>
            <w:tcW w:w="3198"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0</w:t>
            </w:r>
          </w:p>
        </w:tc>
      </w:tr>
      <w:tr w:rsidR="00A6574C" w:rsidRPr="00774FE4" w:rsidTr="002B7552">
        <w:tc>
          <w:tcPr>
            <w:tcW w:w="1701"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менее 5</w:t>
            </w:r>
          </w:p>
        </w:tc>
        <w:tc>
          <w:tcPr>
            <w:tcW w:w="3119"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r w:rsidRPr="005508F6">
              <w:rPr>
                <w:sz w:val="22"/>
                <w:szCs w:val="22"/>
              </w:rPr>
              <w:t>0</w:t>
            </w:r>
          </w:p>
        </w:tc>
        <w:tc>
          <w:tcPr>
            <w:tcW w:w="1559"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p>
        </w:tc>
        <w:tc>
          <w:tcPr>
            <w:tcW w:w="3198" w:type="dxa"/>
            <w:tcBorders>
              <w:top w:val="single" w:sz="4" w:space="0" w:color="auto"/>
              <w:left w:val="single" w:sz="4" w:space="0" w:color="auto"/>
              <w:bottom w:val="single" w:sz="4" w:space="0" w:color="auto"/>
              <w:right w:val="single" w:sz="4" w:space="0" w:color="auto"/>
            </w:tcBorders>
          </w:tcPr>
          <w:p w:rsidR="00A6574C" w:rsidRPr="005508F6" w:rsidRDefault="00A6574C" w:rsidP="00A6574C">
            <w:pPr>
              <w:jc w:val="center"/>
              <w:rPr>
                <w:sz w:val="22"/>
                <w:szCs w:val="22"/>
              </w:rPr>
            </w:pPr>
          </w:p>
        </w:tc>
      </w:tr>
    </w:tbl>
    <w:p w:rsidR="00685912" w:rsidRPr="00F252CB" w:rsidRDefault="003905CD" w:rsidP="003905CD">
      <w:pPr>
        <w:tabs>
          <w:tab w:val="left" w:pos="7980"/>
        </w:tabs>
        <w:jc w:val="right"/>
        <w:rPr>
          <w:color w:val="FF0000"/>
          <w:sz w:val="28"/>
          <w:szCs w:val="28"/>
        </w:rPr>
      </w:pPr>
      <w:r w:rsidRPr="00774FE4">
        <w:rPr>
          <w:szCs w:val="28"/>
        </w:rPr>
        <w:tab/>
      </w:r>
      <w:r w:rsidRPr="00F252CB">
        <w:rPr>
          <w:sz w:val="28"/>
          <w:szCs w:val="28"/>
        </w:rPr>
        <w:t>».</w:t>
      </w:r>
    </w:p>
    <w:sectPr w:rsidR="00685912" w:rsidRPr="00F252CB" w:rsidSect="005425CF">
      <w:pgSz w:w="16840" w:h="11907" w:orient="landscape" w:code="9"/>
      <w:pgMar w:top="1276" w:right="1134" w:bottom="567" w:left="1134" w:header="720" w:footer="720" w:gutter="28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F07" w:rsidRDefault="00FD7F07">
      <w:r>
        <w:separator/>
      </w:r>
    </w:p>
  </w:endnote>
  <w:endnote w:type="continuationSeparator" w:id="0">
    <w:p w:rsidR="00FD7F07" w:rsidRDefault="00FD7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F07" w:rsidRDefault="00FD7F07">
      <w:r>
        <w:separator/>
      </w:r>
    </w:p>
  </w:footnote>
  <w:footnote w:type="continuationSeparator" w:id="0">
    <w:p w:rsidR="00FD7F07" w:rsidRDefault="00FD7F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15D" w:rsidRDefault="0011615D" w:rsidP="00107AAD">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11615D" w:rsidRDefault="0011615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15D" w:rsidRDefault="0011615D" w:rsidP="00107AAD">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0A1676">
      <w:rPr>
        <w:rStyle w:val="ab"/>
        <w:noProof/>
      </w:rPr>
      <w:t>47</w:t>
    </w:r>
    <w:r>
      <w:rPr>
        <w:rStyle w:val="ab"/>
      </w:rPr>
      <w:fldChar w:fldCharType="end"/>
    </w:r>
  </w:p>
  <w:p w:rsidR="0011615D" w:rsidRDefault="0011615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B1CF7"/>
    <w:multiLevelType w:val="multilevel"/>
    <w:tmpl w:val="BBA408F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1288"/>
        </w:tabs>
        <w:ind w:left="1288" w:hanging="7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440"/>
        </w:tabs>
        <w:ind w:left="1440" w:hanging="108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800"/>
        </w:tabs>
        <w:ind w:left="1800" w:hanging="144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2160"/>
        </w:tabs>
        <w:ind w:left="2160" w:hanging="180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 w15:restartNumberingAfterBreak="0">
    <w:nsid w:val="12F457AA"/>
    <w:multiLevelType w:val="singleLevel"/>
    <w:tmpl w:val="B39CE04A"/>
    <w:lvl w:ilvl="0">
      <w:start w:val="1"/>
      <w:numFmt w:val="decimal"/>
      <w:lvlText w:val="%1."/>
      <w:lvlJc w:val="left"/>
      <w:pPr>
        <w:tabs>
          <w:tab w:val="num" w:pos="705"/>
        </w:tabs>
        <w:ind w:left="705" w:hanging="705"/>
      </w:pPr>
      <w:rPr>
        <w:rFonts w:hint="default"/>
      </w:rPr>
    </w:lvl>
  </w:abstractNum>
  <w:abstractNum w:abstractNumId="2" w15:restartNumberingAfterBreak="0">
    <w:nsid w:val="15C14DEF"/>
    <w:multiLevelType w:val="hybridMultilevel"/>
    <w:tmpl w:val="22EAF4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04D5E49"/>
    <w:multiLevelType w:val="multilevel"/>
    <w:tmpl w:val="04190029"/>
    <w:lvl w:ilvl="0">
      <w:start w:val="1"/>
      <w:numFmt w:val="decimal"/>
      <w:pStyle w:val="1"/>
      <w:suff w:val="space"/>
      <w:lvlText w:val="Глава %1"/>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4" w15:restartNumberingAfterBreak="0">
    <w:nsid w:val="2AEE333E"/>
    <w:multiLevelType w:val="multilevel"/>
    <w:tmpl w:val="F97E19CE"/>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B3A168C"/>
    <w:multiLevelType w:val="hybridMultilevel"/>
    <w:tmpl w:val="3976CF84"/>
    <w:lvl w:ilvl="0" w:tplc="A46E908E">
      <w:start w:val="1"/>
      <w:numFmt w:val="upperRoman"/>
      <w:lvlText w:val="%1."/>
      <w:lvlJc w:val="left"/>
      <w:pPr>
        <w:tabs>
          <w:tab w:val="num" w:pos="3780"/>
        </w:tabs>
        <w:ind w:left="3780" w:hanging="720"/>
      </w:pPr>
      <w:rPr>
        <w:rFonts w:hint="default"/>
      </w:rPr>
    </w:lvl>
    <w:lvl w:ilvl="1" w:tplc="04190019">
      <w:start w:val="1"/>
      <w:numFmt w:val="lowerLetter"/>
      <w:lvlText w:val="%2."/>
      <w:lvlJc w:val="left"/>
      <w:pPr>
        <w:tabs>
          <w:tab w:val="num" w:pos="4140"/>
        </w:tabs>
        <w:ind w:left="4140" w:hanging="360"/>
      </w:pPr>
    </w:lvl>
    <w:lvl w:ilvl="2" w:tplc="0419001B" w:tentative="1">
      <w:start w:val="1"/>
      <w:numFmt w:val="lowerRoman"/>
      <w:lvlText w:val="%3."/>
      <w:lvlJc w:val="right"/>
      <w:pPr>
        <w:tabs>
          <w:tab w:val="num" w:pos="4860"/>
        </w:tabs>
        <w:ind w:left="4860" w:hanging="180"/>
      </w:pPr>
    </w:lvl>
    <w:lvl w:ilvl="3" w:tplc="0419000F" w:tentative="1">
      <w:start w:val="1"/>
      <w:numFmt w:val="decimal"/>
      <w:lvlText w:val="%4."/>
      <w:lvlJc w:val="left"/>
      <w:pPr>
        <w:tabs>
          <w:tab w:val="num" w:pos="5580"/>
        </w:tabs>
        <w:ind w:left="5580" w:hanging="360"/>
      </w:pPr>
    </w:lvl>
    <w:lvl w:ilvl="4" w:tplc="04190019" w:tentative="1">
      <w:start w:val="1"/>
      <w:numFmt w:val="lowerLetter"/>
      <w:lvlText w:val="%5."/>
      <w:lvlJc w:val="left"/>
      <w:pPr>
        <w:tabs>
          <w:tab w:val="num" w:pos="6300"/>
        </w:tabs>
        <w:ind w:left="6300" w:hanging="360"/>
      </w:pPr>
    </w:lvl>
    <w:lvl w:ilvl="5" w:tplc="0419001B" w:tentative="1">
      <w:start w:val="1"/>
      <w:numFmt w:val="lowerRoman"/>
      <w:lvlText w:val="%6."/>
      <w:lvlJc w:val="right"/>
      <w:pPr>
        <w:tabs>
          <w:tab w:val="num" w:pos="7020"/>
        </w:tabs>
        <w:ind w:left="7020" w:hanging="180"/>
      </w:pPr>
    </w:lvl>
    <w:lvl w:ilvl="6" w:tplc="0419000F" w:tentative="1">
      <w:start w:val="1"/>
      <w:numFmt w:val="decimal"/>
      <w:lvlText w:val="%7."/>
      <w:lvlJc w:val="left"/>
      <w:pPr>
        <w:tabs>
          <w:tab w:val="num" w:pos="7740"/>
        </w:tabs>
        <w:ind w:left="7740" w:hanging="360"/>
      </w:pPr>
    </w:lvl>
    <w:lvl w:ilvl="7" w:tplc="04190019" w:tentative="1">
      <w:start w:val="1"/>
      <w:numFmt w:val="lowerLetter"/>
      <w:lvlText w:val="%8."/>
      <w:lvlJc w:val="left"/>
      <w:pPr>
        <w:tabs>
          <w:tab w:val="num" w:pos="8460"/>
        </w:tabs>
        <w:ind w:left="8460" w:hanging="360"/>
      </w:pPr>
    </w:lvl>
    <w:lvl w:ilvl="8" w:tplc="0419001B" w:tentative="1">
      <w:start w:val="1"/>
      <w:numFmt w:val="lowerRoman"/>
      <w:lvlText w:val="%9."/>
      <w:lvlJc w:val="right"/>
      <w:pPr>
        <w:tabs>
          <w:tab w:val="num" w:pos="9180"/>
        </w:tabs>
        <w:ind w:left="9180" w:hanging="180"/>
      </w:pPr>
    </w:lvl>
  </w:abstractNum>
  <w:abstractNum w:abstractNumId="6" w15:restartNumberingAfterBreak="0">
    <w:nsid w:val="30A2796C"/>
    <w:multiLevelType w:val="hybridMultilevel"/>
    <w:tmpl w:val="29027C1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7016996"/>
    <w:multiLevelType w:val="hybridMultilevel"/>
    <w:tmpl w:val="CA6A036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98E30BE"/>
    <w:multiLevelType w:val="multilevel"/>
    <w:tmpl w:val="A64C2CB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15:restartNumberingAfterBreak="0">
    <w:nsid w:val="3B29607C"/>
    <w:multiLevelType w:val="hybridMultilevel"/>
    <w:tmpl w:val="B76665A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0E00BBC"/>
    <w:multiLevelType w:val="multilevel"/>
    <w:tmpl w:val="CBD4F7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45632221"/>
    <w:multiLevelType w:val="multilevel"/>
    <w:tmpl w:val="F97E19CE"/>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94B7EA2"/>
    <w:multiLevelType w:val="multilevel"/>
    <w:tmpl w:val="A0C299A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3" w15:restartNumberingAfterBreak="0">
    <w:nsid w:val="50162BD6"/>
    <w:multiLevelType w:val="multilevel"/>
    <w:tmpl w:val="6A0000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56926A7B"/>
    <w:multiLevelType w:val="hybridMultilevel"/>
    <w:tmpl w:val="E8E07940"/>
    <w:lvl w:ilvl="0" w:tplc="A6ACAD4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 w15:restartNumberingAfterBreak="0">
    <w:nsid w:val="61C87B05"/>
    <w:multiLevelType w:val="multilevel"/>
    <w:tmpl w:val="C9AE9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3FD27A1"/>
    <w:multiLevelType w:val="multilevel"/>
    <w:tmpl w:val="F97E19CE"/>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A3953A2"/>
    <w:multiLevelType w:val="multilevel"/>
    <w:tmpl w:val="60A06D4C"/>
    <w:lvl w:ilvl="0">
      <w:start w:val="1"/>
      <w:numFmt w:val="upperRoman"/>
      <w:lvlText w:val="%1."/>
      <w:lvlJc w:val="left"/>
      <w:pPr>
        <w:ind w:left="1080" w:hanging="72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6ACE2F15"/>
    <w:multiLevelType w:val="multilevel"/>
    <w:tmpl w:val="E4BCA6A4"/>
    <w:lvl w:ilvl="0">
      <w:start w:val="1"/>
      <w:numFmt w:val="decimal"/>
      <w:lvlText w:val="%1."/>
      <w:lvlJc w:val="left"/>
      <w:pPr>
        <w:tabs>
          <w:tab w:val="num" w:pos="360"/>
        </w:tabs>
        <w:ind w:left="360" w:hanging="360"/>
      </w:pPr>
    </w:lvl>
    <w:lvl w:ilvl="1">
      <w:start w:val="1"/>
      <w:numFmt w:val="decimal"/>
      <w:isLgl/>
      <w:lvlText w:val="%1.%2."/>
      <w:lvlJc w:val="left"/>
      <w:pPr>
        <w:tabs>
          <w:tab w:val="num" w:pos="525"/>
        </w:tabs>
        <w:ind w:left="525" w:hanging="525"/>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9" w15:restartNumberingAfterBreak="0">
    <w:nsid w:val="6B197D49"/>
    <w:multiLevelType w:val="hybridMultilevel"/>
    <w:tmpl w:val="DAFECE70"/>
    <w:lvl w:ilvl="0" w:tplc="C04A6652">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DB471C3"/>
    <w:multiLevelType w:val="multilevel"/>
    <w:tmpl w:val="76C6F122"/>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1428"/>
        </w:tabs>
        <w:ind w:left="1428" w:hanging="720"/>
      </w:pPr>
      <w:rPr>
        <w:rFonts w:ascii="Times New Roman" w:eastAsia="Times New Roman" w:hAnsi="Times New Roman" w:cs="Times New Roman"/>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1" w15:restartNumberingAfterBreak="0">
    <w:nsid w:val="7363639E"/>
    <w:multiLevelType w:val="hybridMultilevel"/>
    <w:tmpl w:val="24EE2C4E"/>
    <w:lvl w:ilvl="0" w:tplc="30720D22">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3FD7382"/>
    <w:multiLevelType w:val="multilevel"/>
    <w:tmpl w:val="D96A6420"/>
    <w:lvl w:ilvl="0">
      <w:start w:val="1"/>
      <w:numFmt w:val="decimal"/>
      <w:lvlText w:val="%1."/>
      <w:lvlJc w:val="left"/>
      <w:pPr>
        <w:ind w:left="1440" w:hanging="720"/>
      </w:pPr>
      <w:rPr>
        <w:rFonts w:hint="default"/>
      </w:rPr>
    </w:lvl>
    <w:lvl w:ilvl="1">
      <w:start w:val="1"/>
      <w:numFmt w:val="decimal"/>
      <w:isLgl/>
      <w:lvlText w:val="%1.%2."/>
      <w:lvlJc w:val="left"/>
      <w:pPr>
        <w:ind w:left="2160" w:hanging="720"/>
      </w:pPr>
      <w:rPr>
        <w:rFonts w:ascii="Times New Roman" w:hAnsi="Times New Roman" w:cs="Times New Roman" w:hint="default"/>
      </w:rPr>
    </w:lvl>
    <w:lvl w:ilvl="2">
      <w:start w:val="1"/>
      <w:numFmt w:val="decimal"/>
      <w:isLgl/>
      <w:lvlText w:val="%1.%2.%3."/>
      <w:lvlJc w:val="left"/>
      <w:pPr>
        <w:ind w:left="2880" w:hanging="720"/>
      </w:pPr>
      <w:rPr>
        <w:rFonts w:ascii="Times New Roman" w:hAnsi="Times New Roman" w:cs="Times New Roman" w:hint="default"/>
      </w:rPr>
    </w:lvl>
    <w:lvl w:ilvl="3">
      <w:start w:val="1"/>
      <w:numFmt w:val="decimal"/>
      <w:isLgl/>
      <w:lvlText w:val="%1.%2.%3.%4."/>
      <w:lvlJc w:val="left"/>
      <w:pPr>
        <w:ind w:left="3960" w:hanging="1080"/>
      </w:pPr>
      <w:rPr>
        <w:rFonts w:ascii="Times New Roman" w:hAnsi="Times New Roman" w:cs="Times New Roman" w:hint="default"/>
      </w:rPr>
    </w:lvl>
    <w:lvl w:ilvl="4">
      <w:start w:val="1"/>
      <w:numFmt w:val="decimal"/>
      <w:isLgl/>
      <w:lvlText w:val="%1.%2.%3.%4.%5."/>
      <w:lvlJc w:val="left"/>
      <w:pPr>
        <w:ind w:left="5040" w:hanging="1440"/>
      </w:pPr>
      <w:rPr>
        <w:rFonts w:ascii="Times New Roman" w:hAnsi="Times New Roman" w:cs="Times New Roman" w:hint="default"/>
      </w:rPr>
    </w:lvl>
    <w:lvl w:ilvl="5">
      <w:start w:val="1"/>
      <w:numFmt w:val="decimal"/>
      <w:isLgl/>
      <w:lvlText w:val="%1.%2.%3.%4.%5.%6."/>
      <w:lvlJc w:val="left"/>
      <w:pPr>
        <w:ind w:left="5760" w:hanging="1440"/>
      </w:pPr>
      <w:rPr>
        <w:rFonts w:ascii="Times New Roman" w:hAnsi="Times New Roman" w:cs="Times New Roman" w:hint="default"/>
      </w:rPr>
    </w:lvl>
    <w:lvl w:ilvl="6">
      <w:start w:val="1"/>
      <w:numFmt w:val="decimal"/>
      <w:isLgl/>
      <w:lvlText w:val="%1.%2.%3.%4.%5.%6.%7."/>
      <w:lvlJc w:val="left"/>
      <w:pPr>
        <w:ind w:left="6840" w:hanging="1800"/>
      </w:pPr>
      <w:rPr>
        <w:rFonts w:ascii="Times New Roman" w:hAnsi="Times New Roman" w:cs="Times New Roman" w:hint="default"/>
      </w:rPr>
    </w:lvl>
    <w:lvl w:ilvl="7">
      <w:start w:val="1"/>
      <w:numFmt w:val="decimal"/>
      <w:isLgl/>
      <w:lvlText w:val="%1.%2.%3.%4.%5.%6.%7.%8."/>
      <w:lvlJc w:val="left"/>
      <w:pPr>
        <w:ind w:left="7920" w:hanging="2160"/>
      </w:pPr>
      <w:rPr>
        <w:rFonts w:ascii="Times New Roman" w:hAnsi="Times New Roman" w:cs="Times New Roman" w:hint="default"/>
      </w:rPr>
    </w:lvl>
    <w:lvl w:ilvl="8">
      <w:start w:val="1"/>
      <w:numFmt w:val="decimal"/>
      <w:isLgl/>
      <w:lvlText w:val="%1.%2.%3.%4.%5.%6.%7.%8.%9."/>
      <w:lvlJc w:val="left"/>
      <w:pPr>
        <w:ind w:left="8640" w:hanging="2160"/>
      </w:pPr>
      <w:rPr>
        <w:rFonts w:ascii="Times New Roman" w:hAnsi="Times New Roman" w:cs="Times New Roman" w:hint="default"/>
      </w:rPr>
    </w:lvl>
  </w:abstractNum>
  <w:abstractNum w:abstractNumId="23" w15:restartNumberingAfterBreak="0">
    <w:nsid w:val="76F26780"/>
    <w:multiLevelType w:val="multilevel"/>
    <w:tmpl w:val="D0EEEB70"/>
    <w:lvl w:ilvl="0">
      <w:start w:val="3"/>
      <w:numFmt w:val="decimal"/>
      <w:lvlText w:val="%1."/>
      <w:lvlJc w:val="left"/>
      <w:pPr>
        <w:tabs>
          <w:tab w:val="num" w:pos="1440"/>
        </w:tabs>
        <w:ind w:left="1440" w:hanging="1440"/>
      </w:pPr>
      <w:rPr>
        <w:rFonts w:hint="default"/>
      </w:rPr>
    </w:lvl>
    <w:lvl w:ilvl="1">
      <w:start w:val="1"/>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4" w15:restartNumberingAfterBreak="0">
    <w:nsid w:val="781632B0"/>
    <w:multiLevelType w:val="hybridMultilevel"/>
    <w:tmpl w:val="89E47F60"/>
    <w:lvl w:ilvl="0" w:tplc="7DD6F0B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2"/>
  </w:num>
  <w:num w:numId="4">
    <w:abstractNumId w:val="19"/>
  </w:num>
  <w:num w:numId="5">
    <w:abstractNumId w:val="22"/>
  </w:num>
  <w:num w:numId="6">
    <w:abstractNumId w:val="24"/>
  </w:num>
  <w:num w:numId="7">
    <w:abstractNumId w:val="17"/>
  </w:num>
  <w:num w:numId="8">
    <w:abstractNumId w:val="15"/>
  </w:num>
  <w:num w:numId="9">
    <w:abstractNumId w:val="13"/>
  </w:num>
  <w:num w:numId="10">
    <w:abstractNumId w:val="16"/>
  </w:num>
  <w:num w:numId="11">
    <w:abstractNumId w:val="11"/>
  </w:num>
  <w:num w:numId="12">
    <w:abstractNumId w:val="4"/>
  </w:num>
  <w:num w:numId="13">
    <w:abstractNumId w:val="1"/>
  </w:num>
  <w:num w:numId="14">
    <w:abstractNumId w:val="5"/>
  </w:num>
  <w:num w:numId="15">
    <w:abstractNumId w:val="9"/>
  </w:num>
  <w:num w:numId="16">
    <w:abstractNumId w:val="21"/>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0"/>
  </w:num>
  <w:num w:numId="22">
    <w:abstractNumId w:val="20"/>
  </w:num>
  <w:num w:numId="23">
    <w:abstractNumId w:val="12"/>
  </w:num>
  <w:num w:numId="24">
    <w:abstractNumId w:val="14"/>
  </w:num>
  <w:num w:numId="2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514"/>
    <w:rsid w:val="000010D0"/>
    <w:rsid w:val="00001B4B"/>
    <w:rsid w:val="000041E1"/>
    <w:rsid w:val="00005581"/>
    <w:rsid w:val="00017464"/>
    <w:rsid w:val="00020CCC"/>
    <w:rsid w:val="00021FB5"/>
    <w:rsid w:val="00024496"/>
    <w:rsid w:val="000267EA"/>
    <w:rsid w:val="0002720F"/>
    <w:rsid w:val="000272C9"/>
    <w:rsid w:val="00034A1F"/>
    <w:rsid w:val="000363FC"/>
    <w:rsid w:val="000379F4"/>
    <w:rsid w:val="00042395"/>
    <w:rsid w:val="00043630"/>
    <w:rsid w:val="00043B64"/>
    <w:rsid w:val="00044419"/>
    <w:rsid w:val="00047E07"/>
    <w:rsid w:val="00051E30"/>
    <w:rsid w:val="00054147"/>
    <w:rsid w:val="00054F54"/>
    <w:rsid w:val="0005768A"/>
    <w:rsid w:val="00061AEB"/>
    <w:rsid w:val="00061DF5"/>
    <w:rsid w:val="00062A5F"/>
    <w:rsid w:val="00062D0F"/>
    <w:rsid w:val="00063051"/>
    <w:rsid w:val="00065900"/>
    <w:rsid w:val="000669C8"/>
    <w:rsid w:val="00066FFB"/>
    <w:rsid w:val="00067795"/>
    <w:rsid w:val="00072287"/>
    <w:rsid w:val="00074535"/>
    <w:rsid w:val="000801B5"/>
    <w:rsid w:val="000802B1"/>
    <w:rsid w:val="0008160E"/>
    <w:rsid w:val="000840B8"/>
    <w:rsid w:val="00084A17"/>
    <w:rsid w:val="000919AC"/>
    <w:rsid w:val="0009395E"/>
    <w:rsid w:val="0009632B"/>
    <w:rsid w:val="00097D1F"/>
    <w:rsid w:val="000A1676"/>
    <w:rsid w:val="000A2D9F"/>
    <w:rsid w:val="000A31E1"/>
    <w:rsid w:val="000A3CC9"/>
    <w:rsid w:val="000A3E39"/>
    <w:rsid w:val="000A4D18"/>
    <w:rsid w:val="000A6981"/>
    <w:rsid w:val="000A6F16"/>
    <w:rsid w:val="000B041D"/>
    <w:rsid w:val="000B1A68"/>
    <w:rsid w:val="000B50A4"/>
    <w:rsid w:val="000B6F77"/>
    <w:rsid w:val="000B6FC3"/>
    <w:rsid w:val="000D62EA"/>
    <w:rsid w:val="000E011A"/>
    <w:rsid w:val="000E1B81"/>
    <w:rsid w:val="000E4DEF"/>
    <w:rsid w:val="000E50DC"/>
    <w:rsid w:val="000E58EC"/>
    <w:rsid w:val="000F6A57"/>
    <w:rsid w:val="000F778D"/>
    <w:rsid w:val="00100D8A"/>
    <w:rsid w:val="00105D87"/>
    <w:rsid w:val="0010649A"/>
    <w:rsid w:val="00107AAD"/>
    <w:rsid w:val="00110591"/>
    <w:rsid w:val="00110955"/>
    <w:rsid w:val="0011615D"/>
    <w:rsid w:val="00122974"/>
    <w:rsid w:val="00122F71"/>
    <w:rsid w:val="00124EDB"/>
    <w:rsid w:val="0012710D"/>
    <w:rsid w:val="00135CD3"/>
    <w:rsid w:val="00137F2F"/>
    <w:rsid w:val="00140896"/>
    <w:rsid w:val="001415F7"/>
    <w:rsid w:val="00142911"/>
    <w:rsid w:val="001442F9"/>
    <w:rsid w:val="001443AA"/>
    <w:rsid w:val="00151E20"/>
    <w:rsid w:val="00152216"/>
    <w:rsid w:val="0016089A"/>
    <w:rsid w:val="0016128D"/>
    <w:rsid w:val="001631B9"/>
    <w:rsid w:val="00163618"/>
    <w:rsid w:val="00166F59"/>
    <w:rsid w:val="00167757"/>
    <w:rsid w:val="001707DB"/>
    <w:rsid w:val="00171FAC"/>
    <w:rsid w:val="00172F97"/>
    <w:rsid w:val="001811C8"/>
    <w:rsid w:val="00183033"/>
    <w:rsid w:val="001842AD"/>
    <w:rsid w:val="001908D3"/>
    <w:rsid w:val="00193D57"/>
    <w:rsid w:val="00194484"/>
    <w:rsid w:val="001A4123"/>
    <w:rsid w:val="001A4DFC"/>
    <w:rsid w:val="001A73EC"/>
    <w:rsid w:val="001A7408"/>
    <w:rsid w:val="001A75AE"/>
    <w:rsid w:val="001B11C2"/>
    <w:rsid w:val="001B150E"/>
    <w:rsid w:val="001B1CFC"/>
    <w:rsid w:val="001B5899"/>
    <w:rsid w:val="001C12EB"/>
    <w:rsid w:val="001C1453"/>
    <w:rsid w:val="001C1583"/>
    <w:rsid w:val="001C4473"/>
    <w:rsid w:val="001C4FAC"/>
    <w:rsid w:val="001C716F"/>
    <w:rsid w:val="001D0369"/>
    <w:rsid w:val="001D3788"/>
    <w:rsid w:val="001D3D1C"/>
    <w:rsid w:val="001D4486"/>
    <w:rsid w:val="001E0536"/>
    <w:rsid w:val="001E2D01"/>
    <w:rsid w:val="001E3FE2"/>
    <w:rsid w:val="001E5001"/>
    <w:rsid w:val="001E73AD"/>
    <w:rsid w:val="001F26D6"/>
    <w:rsid w:val="00200D11"/>
    <w:rsid w:val="002014C7"/>
    <w:rsid w:val="0020636F"/>
    <w:rsid w:val="00210C75"/>
    <w:rsid w:val="002123CD"/>
    <w:rsid w:val="00212C40"/>
    <w:rsid w:val="00213EEE"/>
    <w:rsid w:val="002147F4"/>
    <w:rsid w:val="00216F36"/>
    <w:rsid w:val="00217EE6"/>
    <w:rsid w:val="00221699"/>
    <w:rsid w:val="00221FA1"/>
    <w:rsid w:val="00222196"/>
    <w:rsid w:val="00226197"/>
    <w:rsid w:val="002263B2"/>
    <w:rsid w:val="00231145"/>
    <w:rsid w:val="00236B2E"/>
    <w:rsid w:val="002378FA"/>
    <w:rsid w:val="00241335"/>
    <w:rsid w:val="00243068"/>
    <w:rsid w:val="0024662E"/>
    <w:rsid w:val="00247D8C"/>
    <w:rsid w:val="00254818"/>
    <w:rsid w:val="00261012"/>
    <w:rsid w:val="00261705"/>
    <w:rsid w:val="00263470"/>
    <w:rsid w:val="00264F3B"/>
    <w:rsid w:val="0026549D"/>
    <w:rsid w:val="00266737"/>
    <w:rsid w:val="002674A4"/>
    <w:rsid w:val="0027264F"/>
    <w:rsid w:val="00273E2C"/>
    <w:rsid w:val="00273EEB"/>
    <w:rsid w:val="00276AF6"/>
    <w:rsid w:val="00280893"/>
    <w:rsid w:val="00290540"/>
    <w:rsid w:val="002935A5"/>
    <w:rsid w:val="00296BE7"/>
    <w:rsid w:val="002A07B9"/>
    <w:rsid w:val="002A1B41"/>
    <w:rsid w:val="002A3222"/>
    <w:rsid w:val="002A5CD7"/>
    <w:rsid w:val="002B19EC"/>
    <w:rsid w:val="002B7552"/>
    <w:rsid w:val="002C7C1F"/>
    <w:rsid w:val="002D0B27"/>
    <w:rsid w:val="002D1DD3"/>
    <w:rsid w:val="002D47B3"/>
    <w:rsid w:val="002D72AF"/>
    <w:rsid w:val="002E0985"/>
    <w:rsid w:val="002E2F80"/>
    <w:rsid w:val="002E38C1"/>
    <w:rsid w:val="002E4E16"/>
    <w:rsid w:val="002E501D"/>
    <w:rsid w:val="002F098C"/>
    <w:rsid w:val="002F607A"/>
    <w:rsid w:val="002F6463"/>
    <w:rsid w:val="003005AE"/>
    <w:rsid w:val="00304196"/>
    <w:rsid w:val="0031017C"/>
    <w:rsid w:val="003102B8"/>
    <w:rsid w:val="00320553"/>
    <w:rsid w:val="003256E2"/>
    <w:rsid w:val="00326F19"/>
    <w:rsid w:val="0032736B"/>
    <w:rsid w:val="0032748A"/>
    <w:rsid w:val="003347FD"/>
    <w:rsid w:val="00335BA2"/>
    <w:rsid w:val="0033739A"/>
    <w:rsid w:val="00341493"/>
    <w:rsid w:val="00342D82"/>
    <w:rsid w:val="00345050"/>
    <w:rsid w:val="00347C8C"/>
    <w:rsid w:val="00351A6A"/>
    <w:rsid w:val="003542CA"/>
    <w:rsid w:val="003551A2"/>
    <w:rsid w:val="00355E32"/>
    <w:rsid w:val="00356518"/>
    <w:rsid w:val="003575B5"/>
    <w:rsid w:val="0036413F"/>
    <w:rsid w:val="00365635"/>
    <w:rsid w:val="0036563B"/>
    <w:rsid w:val="00371BA4"/>
    <w:rsid w:val="00375088"/>
    <w:rsid w:val="00375211"/>
    <w:rsid w:val="00376AA8"/>
    <w:rsid w:val="00380E43"/>
    <w:rsid w:val="0038110E"/>
    <w:rsid w:val="00382C5D"/>
    <w:rsid w:val="00385F59"/>
    <w:rsid w:val="003905CD"/>
    <w:rsid w:val="00390F7F"/>
    <w:rsid w:val="00396107"/>
    <w:rsid w:val="003A5541"/>
    <w:rsid w:val="003A5FFD"/>
    <w:rsid w:val="003A605F"/>
    <w:rsid w:val="003B6360"/>
    <w:rsid w:val="003C2194"/>
    <w:rsid w:val="003C4706"/>
    <w:rsid w:val="003C515E"/>
    <w:rsid w:val="003D09FC"/>
    <w:rsid w:val="003D4E0C"/>
    <w:rsid w:val="003D5E05"/>
    <w:rsid w:val="003E20BB"/>
    <w:rsid w:val="003E262C"/>
    <w:rsid w:val="003E3A5A"/>
    <w:rsid w:val="003E529A"/>
    <w:rsid w:val="003F088B"/>
    <w:rsid w:val="003F08EC"/>
    <w:rsid w:val="003F7D04"/>
    <w:rsid w:val="004016CE"/>
    <w:rsid w:val="00405078"/>
    <w:rsid w:val="00412BAC"/>
    <w:rsid w:val="0041577B"/>
    <w:rsid w:val="00416448"/>
    <w:rsid w:val="00416702"/>
    <w:rsid w:val="00416D93"/>
    <w:rsid w:val="00424DDC"/>
    <w:rsid w:val="00425568"/>
    <w:rsid w:val="0042693F"/>
    <w:rsid w:val="00427E3E"/>
    <w:rsid w:val="00430A9A"/>
    <w:rsid w:val="00432A54"/>
    <w:rsid w:val="00435DED"/>
    <w:rsid w:val="004368D8"/>
    <w:rsid w:val="0044096F"/>
    <w:rsid w:val="00442FCA"/>
    <w:rsid w:val="00443ED4"/>
    <w:rsid w:val="004445B5"/>
    <w:rsid w:val="004460CE"/>
    <w:rsid w:val="00446496"/>
    <w:rsid w:val="004531C3"/>
    <w:rsid w:val="00456A3F"/>
    <w:rsid w:val="00457CFD"/>
    <w:rsid w:val="00460283"/>
    <w:rsid w:val="004610CD"/>
    <w:rsid w:val="00461A93"/>
    <w:rsid w:val="004709F0"/>
    <w:rsid w:val="004720D7"/>
    <w:rsid w:val="00472746"/>
    <w:rsid w:val="00472E29"/>
    <w:rsid w:val="004737CF"/>
    <w:rsid w:val="00475FF4"/>
    <w:rsid w:val="004773C7"/>
    <w:rsid w:val="00480338"/>
    <w:rsid w:val="00481B21"/>
    <w:rsid w:val="00481BF9"/>
    <w:rsid w:val="00485DE7"/>
    <w:rsid w:val="00486377"/>
    <w:rsid w:val="00487970"/>
    <w:rsid w:val="00495C74"/>
    <w:rsid w:val="0049767B"/>
    <w:rsid w:val="00497C48"/>
    <w:rsid w:val="004A10CE"/>
    <w:rsid w:val="004A1AA3"/>
    <w:rsid w:val="004A1EAD"/>
    <w:rsid w:val="004A2F8D"/>
    <w:rsid w:val="004A3B14"/>
    <w:rsid w:val="004A4F6C"/>
    <w:rsid w:val="004A54E1"/>
    <w:rsid w:val="004A6630"/>
    <w:rsid w:val="004B1163"/>
    <w:rsid w:val="004B13CA"/>
    <w:rsid w:val="004B17F1"/>
    <w:rsid w:val="004B4177"/>
    <w:rsid w:val="004D6367"/>
    <w:rsid w:val="004E6913"/>
    <w:rsid w:val="004E7643"/>
    <w:rsid w:val="004F2BA0"/>
    <w:rsid w:val="00500C43"/>
    <w:rsid w:val="005027AF"/>
    <w:rsid w:val="00502AAC"/>
    <w:rsid w:val="0050492C"/>
    <w:rsid w:val="00506248"/>
    <w:rsid w:val="00514961"/>
    <w:rsid w:val="0051507B"/>
    <w:rsid w:val="0052094F"/>
    <w:rsid w:val="00522B80"/>
    <w:rsid w:val="00530F35"/>
    <w:rsid w:val="00532C22"/>
    <w:rsid w:val="00534AA5"/>
    <w:rsid w:val="00541D67"/>
    <w:rsid w:val="005425CF"/>
    <w:rsid w:val="00542CC3"/>
    <w:rsid w:val="0054476E"/>
    <w:rsid w:val="005470C6"/>
    <w:rsid w:val="005471EE"/>
    <w:rsid w:val="00547E06"/>
    <w:rsid w:val="00550895"/>
    <w:rsid w:val="005508F6"/>
    <w:rsid w:val="005528FC"/>
    <w:rsid w:val="00553321"/>
    <w:rsid w:val="0055417C"/>
    <w:rsid w:val="0055642C"/>
    <w:rsid w:val="00557976"/>
    <w:rsid w:val="00557E12"/>
    <w:rsid w:val="00561B89"/>
    <w:rsid w:val="005640EF"/>
    <w:rsid w:val="00567C18"/>
    <w:rsid w:val="00571665"/>
    <w:rsid w:val="00577F41"/>
    <w:rsid w:val="00581CEE"/>
    <w:rsid w:val="00582B0A"/>
    <w:rsid w:val="00584180"/>
    <w:rsid w:val="00584AB9"/>
    <w:rsid w:val="00590EEC"/>
    <w:rsid w:val="0059366B"/>
    <w:rsid w:val="00595DFE"/>
    <w:rsid w:val="005A22DF"/>
    <w:rsid w:val="005A2BD4"/>
    <w:rsid w:val="005A325E"/>
    <w:rsid w:val="005A3933"/>
    <w:rsid w:val="005A64D5"/>
    <w:rsid w:val="005B079D"/>
    <w:rsid w:val="005B3E43"/>
    <w:rsid w:val="005C4D01"/>
    <w:rsid w:val="005C50DA"/>
    <w:rsid w:val="005D2008"/>
    <w:rsid w:val="005D6E3B"/>
    <w:rsid w:val="005E0C34"/>
    <w:rsid w:val="005E36D6"/>
    <w:rsid w:val="005E545B"/>
    <w:rsid w:val="005E7257"/>
    <w:rsid w:val="005F2DC2"/>
    <w:rsid w:val="005F6913"/>
    <w:rsid w:val="006014ED"/>
    <w:rsid w:val="0060315A"/>
    <w:rsid w:val="00604A8B"/>
    <w:rsid w:val="0060764D"/>
    <w:rsid w:val="00607BD5"/>
    <w:rsid w:val="00610F0D"/>
    <w:rsid w:val="00614646"/>
    <w:rsid w:val="00615C2C"/>
    <w:rsid w:val="00616FB9"/>
    <w:rsid w:val="00620AC2"/>
    <w:rsid w:val="006236F7"/>
    <w:rsid w:val="00623D36"/>
    <w:rsid w:val="0062484A"/>
    <w:rsid w:val="00630080"/>
    <w:rsid w:val="006309EC"/>
    <w:rsid w:val="00632081"/>
    <w:rsid w:val="00632140"/>
    <w:rsid w:val="006361C7"/>
    <w:rsid w:val="00636CB3"/>
    <w:rsid w:val="0064033D"/>
    <w:rsid w:val="0064155D"/>
    <w:rsid w:val="00641A25"/>
    <w:rsid w:val="006432C8"/>
    <w:rsid w:val="0065298D"/>
    <w:rsid w:val="00653496"/>
    <w:rsid w:val="00662536"/>
    <w:rsid w:val="00662931"/>
    <w:rsid w:val="00663C94"/>
    <w:rsid w:val="006651B7"/>
    <w:rsid w:val="00665840"/>
    <w:rsid w:val="00666AE9"/>
    <w:rsid w:val="006703A2"/>
    <w:rsid w:val="006709FC"/>
    <w:rsid w:val="006715CC"/>
    <w:rsid w:val="00673ED6"/>
    <w:rsid w:val="00674320"/>
    <w:rsid w:val="0067538F"/>
    <w:rsid w:val="00681F24"/>
    <w:rsid w:val="00682298"/>
    <w:rsid w:val="00685912"/>
    <w:rsid w:val="00691011"/>
    <w:rsid w:val="00692738"/>
    <w:rsid w:val="00692A90"/>
    <w:rsid w:val="00697242"/>
    <w:rsid w:val="006A615D"/>
    <w:rsid w:val="006A64B6"/>
    <w:rsid w:val="006A7A8C"/>
    <w:rsid w:val="006B06DF"/>
    <w:rsid w:val="006B0B47"/>
    <w:rsid w:val="006B0CC7"/>
    <w:rsid w:val="006B1DD2"/>
    <w:rsid w:val="006B3AD4"/>
    <w:rsid w:val="006B6449"/>
    <w:rsid w:val="006B7786"/>
    <w:rsid w:val="006B783C"/>
    <w:rsid w:val="006C1A53"/>
    <w:rsid w:val="006C244B"/>
    <w:rsid w:val="006C27F7"/>
    <w:rsid w:val="006C3246"/>
    <w:rsid w:val="006C43F4"/>
    <w:rsid w:val="006C44A3"/>
    <w:rsid w:val="006D31B1"/>
    <w:rsid w:val="006D67DD"/>
    <w:rsid w:val="006E3D42"/>
    <w:rsid w:val="006E49C0"/>
    <w:rsid w:val="006F229C"/>
    <w:rsid w:val="006F339E"/>
    <w:rsid w:val="007015D0"/>
    <w:rsid w:val="00702C20"/>
    <w:rsid w:val="007037DE"/>
    <w:rsid w:val="00704620"/>
    <w:rsid w:val="0071332B"/>
    <w:rsid w:val="00713957"/>
    <w:rsid w:val="00715C25"/>
    <w:rsid w:val="00715F13"/>
    <w:rsid w:val="00730C46"/>
    <w:rsid w:val="00732F99"/>
    <w:rsid w:val="00734040"/>
    <w:rsid w:val="00741B87"/>
    <w:rsid w:val="00742678"/>
    <w:rsid w:val="007427E9"/>
    <w:rsid w:val="007434C8"/>
    <w:rsid w:val="00746C65"/>
    <w:rsid w:val="00751ACC"/>
    <w:rsid w:val="00751B09"/>
    <w:rsid w:val="007540A3"/>
    <w:rsid w:val="007542A7"/>
    <w:rsid w:val="00754AF9"/>
    <w:rsid w:val="0075778D"/>
    <w:rsid w:val="007604D2"/>
    <w:rsid w:val="00761008"/>
    <w:rsid w:val="00762297"/>
    <w:rsid w:val="00763103"/>
    <w:rsid w:val="00763385"/>
    <w:rsid w:val="00763AF4"/>
    <w:rsid w:val="00767C2E"/>
    <w:rsid w:val="0077003E"/>
    <w:rsid w:val="0077177D"/>
    <w:rsid w:val="00772EA8"/>
    <w:rsid w:val="00774FE4"/>
    <w:rsid w:val="00775816"/>
    <w:rsid w:val="00776D09"/>
    <w:rsid w:val="00780DCC"/>
    <w:rsid w:val="00790185"/>
    <w:rsid w:val="007910C1"/>
    <w:rsid w:val="00792F70"/>
    <w:rsid w:val="00794B3A"/>
    <w:rsid w:val="007A60BD"/>
    <w:rsid w:val="007A6332"/>
    <w:rsid w:val="007A64AF"/>
    <w:rsid w:val="007A7007"/>
    <w:rsid w:val="007B205A"/>
    <w:rsid w:val="007B3D91"/>
    <w:rsid w:val="007B6306"/>
    <w:rsid w:val="007C2D40"/>
    <w:rsid w:val="007C5725"/>
    <w:rsid w:val="007D0E26"/>
    <w:rsid w:val="007D1843"/>
    <w:rsid w:val="007D7CD3"/>
    <w:rsid w:val="007E303E"/>
    <w:rsid w:val="007E56F7"/>
    <w:rsid w:val="007F3342"/>
    <w:rsid w:val="007F3409"/>
    <w:rsid w:val="007F38A2"/>
    <w:rsid w:val="007F4A36"/>
    <w:rsid w:val="007F5D7B"/>
    <w:rsid w:val="007F65CC"/>
    <w:rsid w:val="007F6E73"/>
    <w:rsid w:val="007F76D3"/>
    <w:rsid w:val="007F7E2F"/>
    <w:rsid w:val="00800966"/>
    <w:rsid w:val="00801FB3"/>
    <w:rsid w:val="00803B94"/>
    <w:rsid w:val="00811307"/>
    <w:rsid w:val="00811B77"/>
    <w:rsid w:val="00815F9B"/>
    <w:rsid w:val="00816005"/>
    <w:rsid w:val="008222FB"/>
    <w:rsid w:val="00823692"/>
    <w:rsid w:val="00823707"/>
    <w:rsid w:val="00827512"/>
    <w:rsid w:val="00831185"/>
    <w:rsid w:val="0083139B"/>
    <w:rsid w:val="00833908"/>
    <w:rsid w:val="008411D8"/>
    <w:rsid w:val="0085120F"/>
    <w:rsid w:val="00852BEE"/>
    <w:rsid w:val="00854724"/>
    <w:rsid w:val="008563F9"/>
    <w:rsid w:val="008564B6"/>
    <w:rsid w:val="00861007"/>
    <w:rsid w:val="0086139C"/>
    <w:rsid w:val="008631CD"/>
    <w:rsid w:val="00866533"/>
    <w:rsid w:val="00866BC1"/>
    <w:rsid w:val="00871ABA"/>
    <w:rsid w:val="0087668D"/>
    <w:rsid w:val="00885353"/>
    <w:rsid w:val="0089127D"/>
    <w:rsid w:val="00894A78"/>
    <w:rsid w:val="00895EA6"/>
    <w:rsid w:val="0089744A"/>
    <w:rsid w:val="008A0A47"/>
    <w:rsid w:val="008A0B93"/>
    <w:rsid w:val="008A13DE"/>
    <w:rsid w:val="008A1728"/>
    <w:rsid w:val="008A2F01"/>
    <w:rsid w:val="008A3D85"/>
    <w:rsid w:val="008A3F5A"/>
    <w:rsid w:val="008A4006"/>
    <w:rsid w:val="008A5A22"/>
    <w:rsid w:val="008A7476"/>
    <w:rsid w:val="008B1E58"/>
    <w:rsid w:val="008B3559"/>
    <w:rsid w:val="008B42BA"/>
    <w:rsid w:val="008B4328"/>
    <w:rsid w:val="008B5669"/>
    <w:rsid w:val="008B5761"/>
    <w:rsid w:val="008B6B02"/>
    <w:rsid w:val="008C1DDA"/>
    <w:rsid w:val="008C20B1"/>
    <w:rsid w:val="008C3248"/>
    <w:rsid w:val="008C4068"/>
    <w:rsid w:val="008D300F"/>
    <w:rsid w:val="008D5686"/>
    <w:rsid w:val="008D5C2A"/>
    <w:rsid w:val="008D5CCB"/>
    <w:rsid w:val="008D6A44"/>
    <w:rsid w:val="008D7211"/>
    <w:rsid w:val="008E3974"/>
    <w:rsid w:val="008E4C25"/>
    <w:rsid w:val="008F0748"/>
    <w:rsid w:val="008F085A"/>
    <w:rsid w:val="008F353A"/>
    <w:rsid w:val="008F5B62"/>
    <w:rsid w:val="008F6607"/>
    <w:rsid w:val="008F7CA8"/>
    <w:rsid w:val="009009F2"/>
    <w:rsid w:val="0090377E"/>
    <w:rsid w:val="0090454A"/>
    <w:rsid w:val="0090576F"/>
    <w:rsid w:val="009076E2"/>
    <w:rsid w:val="00911448"/>
    <w:rsid w:val="00913F13"/>
    <w:rsid w:val="0092428C"/>
    <w:rsid w:val="009263F7"/>
    <w:rsid w:val="00932A0B"/>
    <w:rsid w:val="00932E1A"/>
    <w:rsid w:val="00937B8D"/>
    <w:rsid w:val="00945628"/>
    <w:rsid w:val="009458ED"/>
    <w:rsid w:val="009502DF"/>
    <w:rsid w:val="00956CD5"/>
    <w:rsid w:val="00957033"/>
    <w:rsid w:val="009618DE"/>
    <w:rsid w:val="00963600"/>
    <w:rsid w:val="00963C9C"/>
    <w:rsid w:val="00965326"/>
    <w:rsid w:val="0097154A"/>
    <w:rsid w:val="00973F22"/>
    <w:rsid w:val="009751D1"/>
    <w:rsid w:val="0097596C"/>
    <w:rsid w:val="00980ADB"/>
    <w:rsid w:val="0098198F"/>
    <w:rsid w:val="009845F4"/>
    <w:rsid w:val="00985AFE"/>
    <w:rsid w:val="009869A4"/>
    <w:rsid w:val="00991C86"/>
    <w:rsid w:val="009945A4"/>
    <w:rsid w:val="009954CA"/>
    <w:rsid w:val="00995F35"/>
    <w:rsid w:val="009977E0"/>
    <w:rsid w:val="009A0B74"/>
    <w:rsid w:val="009A320C"/>
    <w:rsid w:val="009B18DC"/>
    <w:rsid w:val="009B19C4"/>
    <w:rsid w:val="009B1D29"/>
    <w:rsid w:val="009B4176"/>
    <w:rsid w:val="009B52F2"/>
    <w:rsid w:val="009B5EF1"/>
    <w:rsid w:val="009B76D1"/>
    <w:rsid w:val="009C19BD"/>
    <w:rsid w:val="009C2062"/>
    <w:rsid w:val="009C3168"/>
    <w:rsid w:val="009C3390"/>
    <w:rsid w:val="009C4993"/>
    <w:rsid w:val="009C582A"/>
    <w:rsid w:val="009D075A"/>
    <w:rsid w:val="009D19BD"/>
    <w:rsid w:val="009D1ADF"/>
    <w:rsid w:val="009D36EF"/>
    <w:rsid w:val="009E0ABC"/>
    <w:rsid w:val="009E44C3"/>
    <w:rsid w:val="009E6763"/>
    <w:rsid w:val="009E69DD"/>
    <w:rsid w:val="009F0491"/>
    <w:rsid w:val="009F0A7D"/>
    <w:rsid w:val="009F24D6"/>
    <w:rsid w:val="009F5C62"/>
    <w:rsid w:val="00A01132"/>
    <w:rsid w:val="00A01F6E"/>
    <w:rsid w:val="00A07549"/>
    <w:rsid w:val="00A1024E"/>
    <w:rsid w:val="00A10362"/>
    <w:rsid w:val="00A117E6"/>
    <w:rsid w:val="00A264C8"/>
    <w:rsid w:val="00A317CD"/>
    <w:rsid w:val="00A35E5F"/>
    <w:rsid w:val="00A43A33"/>
    <w:rsid w:val="00A5222F"/>
    <w:rsid w:val="00A55F50"/>
    <w:rsid w:val="00A56FE6"/>
    <w:rsid w:val="00A5716E"/>
    <w:rsid w:val="00A6089C"/>
    <w:rsid w:val="00A6264F"/>
    <w:rsid w:val="00A63ED7"/>
    <w:rsid w:val="00A6574C"/>
    <w:rsid w:val="00A671E3"/>
    <w:rsid w:val="00A71AFB"/>
    <w:rsid w:val="00A7253F"/>
    <w:rsid w:val="00A73ED0"/>
    <w:rsid w:val="00A838D3"/>
    <w:rsid w:val="00A84470"/>
    <w:rsid w:val="00A90B41"/>
    <w:rsid w:val="00A91D1D"/>
    <w:rsid w:val="00A939DF"/>
    <w:rsid w:val="00AA0086"/>
    <w:rsid w:val="00AA0A87"/>
    <w:rsid w:val="00AA2D47"/>
    <w:rsid w:val="00AB3BD3"/>
    <w:rsid w:val="00AC4C5B"/>
    <w:rsid w:val="00AC583B"/>
    <w:rsid w:val="00AC6ACA"/>
    <w:rsid w:val="00AC6D31"/>
    <w:rsid w:val="00AC6F5D"/>
    <w:rsid w:val="00AD0514"/>
    <w:rsid w:val="00AD1048"/>
    <w:rsid w:val="00AD5ED8"/>
    <w:rsid w:val="00AD6230"/>
    <w:rsid w:val="00AE0ABE"/>
    <w:rsid w:val="00AE1A10"/>
    <w:rsid w:val="00AE3F0A"/>
    <w:rsid w:val="00AE615F"/>
    <w:rsid w:val="00AF02B9"/>
    <w:rsid w:val="00AF0AB2"/>
    <w:rsid w:val="00AF2318"/>
    <w:rsid w:val="00AF2FB6"/>
    <w:rsid w:val="00AF325A"/>
    <w:rsid w:val="00AF3DFA"/>
    <w:rsid w:val="00B00D45"/>
    <w:rsid w:val="00B00FC5"/>
    <w:rsid w:val="00B025A6"/>
    <w:rsid w:val="00B02E59"/>
    <w:rsid w:val="00B03960"/>
    <w:rsid w:val="00B05686"/>
    <w:rsid w:val="00B0639B"/>
    <w:rsid w:val="00B12C7F"/>
    <w:rsid w:val="00B16243"/>
    <w:rsid w:val="00B2116B"/>
    <w:rsid w:val="00B24C3C"/>
    <w:rsid w:val="00B26273"/>
    <w:rsid w:val="00B2689B"/>
    <w:rsid w:val="00B31D23"/>
    <w:rsid w:val="00B31F9F"/>
    <w:rsid w:val="00B322EA"/>
    <w:rsid w:val="00B3306E"/>
    <w:rsid w:val="00B35A20"/>
    <w:rsid w:val="00B41A9E"/>
    <w:rsid w:val="00B420CD"/>
    <w:rsid w:val="00B42EAE"/>
    <w:rsid w:val="00B47E2A"/>
    <w:rsid w:val="00B551BC"/>
    <w:rsid w:val="00B621A4"/>
    <w:rsid w:val="00B65349"/>
    <w:rsid w:val="00B67402"/>
    <w:rsid w:val="00B6770D"/>
    <w:rsid w:val="00B74796"/>
    <w:rsid w:val="00B765EC"/>
    <w:rsid w:val="00B815A0"/>
    <w:rsid w:val="00B81AFF"/>
    <w:rsid w:val="00B830C6"/>
    <w:rsid w:val="00B83A6B"/>
    <w:rsid w:val="00B927F6"/>
    <w:rsid w:val="00B92D25"/>
    <w:rsid w:val="00B94ADF"/>
    <w:rsid w:val="00BA2D23"/>
    <w:rsid w:val="00BA2EE8"/>
    <w:rsid w:val="00BA5F99"/>
    <w:rsid w:val="00BB03CB"/>
    <w:rsid w:val="00BB0E73"/>
    <w:rsid w:val="00BB12DB"/>
    <w:rsid w:val="00BB2C28"/>
    <w:rsid w:val="00BB4955"/>
    <w:rsid w:val="00BB644D"/>
    <w:rsid w:val="00BB7119"/>
    <w:rsid w:val="00BB7EC9"/>
    <w:rsid w:val="00BD05B6"/>
    <w:rsid w:val="00BD164E"/>
    <w:rsid w:val="00BD21AE"/>
    <w:rsid w:val="00BD4B92"/>
    <w:rsid w:val="00BD522F"/>
    <w:rsid w:val="00BD5DA2"/>
    <w:rsid w:val="00BD6696"/>
    <w:rsid w:val="00BD7439"/>
    <w:rsid w:val="00BE0981"/>
    <w:rsid w:val="00BE535F"/>
    <w:rsid w:val="00BE5C8F"/>
    <w:rsid w:val="00BE75C6"/>
    <w:rsid w:val="00BF20D8"/>
    <w:rsid w:val="00BF22C3"/>
    <w:rsid w:val="00BF4F20"/>
    <w:rsid w:val="00BF5CD4"/>
    <w:rsid w:val="00BF71A8"/>
    <w:rsid w:val="00BF744F"/>
    <w:rsid w:val="00BF7732"/>
    <w:rsid w:val="00C02460"/>
    <w:rsid w:val="00C03209"/>
    <w:rsid w:val="00C05E03"/>
    <w:rsid w:val="00C07479"/>
    <w:rsid w:val="00C07738"/>
    <w:rsid w:val="00C136B2"/>
    <w:rsid w:val="00C15738"/>
    <w:rsid w:val="00C17D39"/>
    <w:rsid w:val="00C25620"/>
    <w:rsid w:val="00C26202"/>
    <w:rsid w:val="00C326FC"/>
    <w:rsid w:val="00C3661F"/>
    <w:rsid w:val="00C427BD"/>
    <w:rsid w:val="00C427C5"/>
    <w:rsid w:val="00C43E0E"/>
    <w:rsid w:val="00C476A3"/>
    <w:rsid w:val="00C47AE9"/>
    <w:rsid w:val="00C47F7E"/>
    <w:rsid w:val="00C50053"/>
    <w:rsid w:val="00C508D6"/>
    <w:rsid w:val="00C54A45"/>
    <w:rsid w:val="00C55228"/>
    <w:rsid w:val="00C5527B"/>
    <w:rsid w:val="00C559F3"/>
    <w:rsid w:val="00C608E8"/>
    <w:rsid w:val="00C67015"/>
    <w:rsid w:val="00C67570"/>
    <w:rsid w:val="00C729EC"/>
    <w:rsid w:val="00C745D3"/>
    <w:rsid w:val="00C74A69"/>
    <w:rsid w:val="00C761FE"/>
    <w:rsid w:val="00C7628C"/>
    <w:rsid w:val="00C80234"/>
    <w:rsid w:val="00C81F81"/>
    <w:rsid w:val="00C84269"/>
    <w:rsid w:val="00C871FD"/>
    <w:rsid w:val="00C87A74"/>
    <w:rsid w:val="00C91F5E"/>
    <w:rsid w:val="00C91F8F"/>
    <w:rsid w:val="00C9249D"/>
    <w:rsid w:val="00C93C2E"/>
    <w:rsid w:val="00C974BE"/>
    <w:rsid w:val="00C97A35"/>
    <w:rsid w:val="00CA46C6"/>
    <w:rsid w:val="00CA5F5D"/>
    <w:rsid w:val="00CB0142"/>
    <w:rsid w:val="00CB1277"/>
    <w:rsid w:val="00CB1D1E"/>
    <w:rsid w:val="00CB4C49"/>
    <w:rsid w:val="00CB517D"/>
    <w:rsid w:val="00CB586D"/>
    <w:rsid w:val="00CC14BC"/>
    <w:rsid w:val="00CC30A9"/>
    <w:rsid w:val="00CC4026"/>
    <w:rsid w:val="00CC404F"/>
    <w:rsid w:val="00CC5502"/>
    <w:rsid w:val="00CD090F"/>
    <w:rsid w:val="00CD359C"/>
    <w:rsid w:val="00CD6674"/>
    <w:rsid w:val="00CE65BD"/>
    <w:rsid w:val="00CF5CC4"/>
    <w:rsid w:val="00CF6106"/>
    <w:rsid w:val="00D003E4"/>
    <w:rsid w:val="00D041C5"/>
    <w:rsid w:val="00D0672E"/>
    <w:rsid w:val="00D06868"/>
    <w:rsid w:val="00D12342"/>
    <w:rsid w:val="00D12B1D"/>
    <w:rsid w:val="00D2138B"/>
    <w:rsid w:val="00D220A1"/>
    <w:rsid w:val="00D22C59"/>
    <w:rsid w:val="00D26F2D"/>
    <w:rsid w:val="00D34EBA"/>
    <w:rsid w:val="00D41376"/>
    <w:rsid w:val="00D4224A"/>
    <w:rsid w:val="00D468D9"/>
    <w:rsid w:val="00D50E48"/>
    <w:rsid w:val="00D51E75"/>
    <w:rsid w:val="00D5367E"/>
    <w:rsid w:val="00D55A94"/>
    <w:rsid w:val="00D60715"/>
    <w:rsid w:val="00D61FEF"/>
    <w:rsid w:val="00D65F46"/>
    <w:rsid w:val="00D71EC8"/>
    <w:rsid w:val="00D73930"/>
    <w:rsid w:val="00D75105"/>
    <w:rsid w:val="00D7740A"/>
    <w:rsid w:val="00D8024E"/>
    <w:rsid w:val="00D82616"/>
    <w:rsid w:val="00D83EEE"/>
    <w:rsid w:val="00D86946"/>
    <w:rsid w:val="00D8794F"/>
    <w:rsid w:val="00D94C24"/>
    <w:rsid w:val="00DA13A6"/>
    <w:rsid w:val="00DA14D7"/>
    <w:rsid w:val="00DA16CA"/>
    <w:rsid w:val="00DA1DD8"/>
    <w:rsid w:val="00DA21D3"/>
    <w:rsid w:val="00DA21E2"/>
    <w:rsid w:val="00DA40BD"/>
    <w:rsid w:val="00DA71F6"/>
    <w:rsid w:val="00DB1522"/>
    <w:rsid w:val="00DB4EFF"/>
    <w:rsid w:val="00DB6484"/>
    <w:rsid w:val="00DB7CE9"/>
    <w:rsid w:val="00DC25B1"/>
    <w:rsid w:val="00DC333C"/>
    <w:rsid w:val="00DC4277"/>
    <w:rsid w:val="00DC4733"/>
    <w:rsid w:val="00DD065F"/>
    <w:rsid w:val="00DD3795"/>
    <w:rsid w:val="00DD5B8C"/>
    <w:rsid w:val="00DD60D5"/>
    <w:rsid w:val="00DE2F80"/>
    <w:rsid w:val="00DE3F58"/>
    <w:rsid w:val="00DF16B9"/>
    <w:rsid w:val="00DF1D7F"/>
    <w:rsid w:val="00DF2F3E"/>
    <w:rsid w:val="00DF6510"/>
    <w:rsid w:val="00DF6D72"/>
    <w:rsid w:val="00E00554"/>
    <w:rsid w:val="00E00896"/>
    <w:rsid w:val="00E01760"/>
    <w:rsid w:val="00E01E1C"/>
    <w:rsid w:val="00E0605C"/>
    <w:rsid w:val="00E108A3"/>
    <w:rsid w:val="00E10962"/>
    <w:rsid w:val="00E123D6"/>
    <w:rsid w:val="00E14170"/>
    <w:rsid w:val="00E155C4"/>
    <w:rsid w:val="00E24AA7"/>
    <w:rsid w:val="00E25850"/>
    <w:rsid w:val="00E26BDE"/>
    <w:rsid w:val="00E2751F"/>
    <w:rsid w:val="00E346CF"/>
    <w:rsid w:val="00E34F88"/>
    <w:rsid w:val="00E424BB"/>
    <w:rsid w:val="00E43E69"/>
    <w:rsid w:val="00E45583"/>
    <w:rsid w:val="00E5403F"/>
    <w:rsid w:val="00E60E8E"/>
    <w:rsid w:val="00E651F4"/>
    <w:rsid w:val="00E65F3D"/>
    <w:rsid w:val="00E707ED"/>
    <w:rsid w:val="00E74743"/>
    <w:rsid w:val="00E75092"/>
    <w:rsid w:val="00E77204"/>
    <w:rsid w:val="00E8360D"/>
    <w:rsid w:val="00E92406"/>
    <w:rsid w:val="00E92D42"/>
    <w:rsid w:val="00E94E90"/>
    <w:rsid w:val="00E97CEB"/>
    <w:rsid w:val="00EA38CF"/>
    <w:rsid w:val="00EA603B"/>
    <w:rsid w:val="00EA66CB"/>
    <w:rsid w:val="00EA6B50"/>
    <w:rsid w:val="00EB3313"/>
    <w:rsid w:val="00EB4BA3"/>
    <w:rsid w:val="00EB4C20"/>
    <w:rsid w:val="00EB7852"/>
    <w:rsid w:val="00EB7DDB"/>
    <w:rsid w:val="00EC039D"/>
    <w:rsid w:val="00EC0BC4"/>
    <w:rsid w:val="00EC4DC2"/>
    <w:rsid w:val="00ED0CE7"/>
    <w:rsid w:val="00ED2BF8"/>
    <w:rsid w:val="00ED36BD"/>
    <w:rsid w:val="00ED598D"/>
    <w:rsid w:val="00ED6D32"/>
    <w:rsid w:val="00EE43F9"/>
    <w:rsid w:val="00EE54D4"/>
    <w:rsid w:val="00EE5EF6"/>
    <w:rsid w:val="00EF155E"/>
    <w:rsid w:val="00EF1BAD"/>
    <w:rsid w:val="00EF5854"/>
    <w:rsid w:val="00F00552"/>
    <w:rsid w:val="00F0370B"/>
    <w:rsid w:val="00F05FF4"/>
    <w:rsid w:val="00F11318"/>
    <w:rsid w:val="00F13938"/>
    <w:rsid w:val="00F21B4D"/>
    <w:rsid w:val="00F247BB"/>
    <w:rsid w:val="00F252B1"/>
    <w:rsid w:val="00F252CB"/>
    <w:rsid w:val="00F3074B"/>
    <w:rsid w:val="00F3116A"/>
    <w:rsid w:val="00F31E9A"/>
    <w:rsid w:val="00F34426"/>
    <w:rsid w:val="00F40761"/>
    <w:rsid w:val="00F40CCA"/>
    <w:rsid w:val="00F46A78"/>
    <w:rsid w:val="00F530B7"/>
    <w:rsid w:val="00F53C80"/>
    <w:rsid w:val="00F5542A"/>
    <w:rsid w:val="00F55891"/>
    <w:rsid w:val="00F60912"/>
    <w:rsid w:val="00F66DA8"/>
    <w:rsid w:val="00F67568"/>
    <w:rsid w:val="00F67C4C"/>
    <w:rsid w:val="00F71031"/>
    <w:rsid w:val="00F817C6"/>
    <w:rsid w:val="00F82916"/>
    <w:rsid w:val="00F82F1F"/>
    <w:rsid w:val="00F82FFC"/>
    <w:rsid w:val="00F867FD"/>
    <w:rsid w:val="00F912D7"/>
    <w:rsid w:val="00F9378B"/>
    <w:rsid w:val="00F93CCD"/>
    <w:rsid w:val="00F93DFA"/>
    <w:rsid w:val="00F962DC"/>
    <w:rsid w:val="00F97C2A"/>
    <w:rsid w:val="00FA01C5"/>
    <w:rsid w:val="00FA43B8"/>
    <w:rsid w:val="00FB0F7B"/>
    <w:rsid w:val="00FB1073"/>
    <w:rsid w:val="00FB42A7"/>
    <w:rsid w:val="00FC7E69"/>
    <w:rsid w:val="00FD0F7F"/>
    <w:rsid w:val="00FD1251"/>
    <w:rsid w:val="00FD2C7C"/>
    <w:rsid w:val="00FD3B40"/>
    <w:rsid w:val="00FD413C"/>
    <w:rsid w:val="00FD43AE"/>
    <w:rsid w:val="00FD5F2A"/>
    <w:rsid w:val="00FD7316"/>
    <w:rsid w:val="00FD7F07"/>
    <w:rsid w:val="00FE5762"/>
    <w:rsid w:val="00FF104B"/>
    <w:rsid w:val="00FF1665"/>
    <w:rsid w:val="00FF29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125192-4321-46D5-BD6F-D08A88BC6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numPr>
        <w:numId w:val="1"/>
      </w:numPr>
      <w:spacing w:before="240" w:after="60"/>
      <w:outlineLvl w:val="0"/>
    </w:pPr>
    <w:rPr>
      <w:rFonts w:ascii="Arial" w:hAnsi="Arial"/>
      <w:b/>
      <w:kern w:val="28"/>
      <w:sz w:val="28"/>
    </w:rPr>
  </w:style>
  <w:style w:type="paragraph" w:styleId="2">
    <w:name w:val="heading 2"/>
    <w:basedOn w:val="a"/>
    <w:next w:val="a"/>
    <w:link w:val="20"/>
    <w:qFormat/>
    <w:pPr>
      <w:keepNext/>
      <w:numPr>
        <w:ilvl w:val="1"/>
        <w:numId w:val="1"/>
      </w:numPr>
      <w:spacing w:before="240" w:after="60"/>
      <w:outlineLvl w:val="1"/>
    </w:pPr>
    <w:rPr>
      <w:rFonts w:ascii="Arial" w:hAnsi="Arial"/>
      <w:b/>
      <w:i/>
      <w:sz w:val="24"/>
    </w:rPr>
  </w:style>
  <w:style w:type="paragraph" w:styleId="3">
    <w:name w:val="heading 3"/>
    <w:basedOn w:val="a"/>
    <w:next w:val="a"/>
    <w:qFormat/>
    <w:pPr>
      <w:keepNext/>
      <w:numPr>
        <w:ilvl w:val="2"/>
        <w:numId w:val="1"/>
      </w:numPr>
      <w:spacing w:before="240" w:after="60"/>
      <w:outlineLvl w:val="2"/>
    </w:pPr>
    <w:rPr>
      <w:rFonts w:ascii="Arial" w:hAnsi="Arial"/>
      <w:sz w:val="24"/>
    </w:rPr>
  </w:style>
  <w:style w:type="paragraph" w:styleId="4">
    <w:name w:val="heading 4"/>
    <w:basedOn w:val="a"/>
    <w:next w:val="a"/>
    <w:qFormat/>
    <w:pPr>
      <w:keepNext/>
      <w:numPr>
        <w:ilvl w:val="3"/>
        <w:numId w:val="1"/>
      </w:numPr>
      <w:spacing w:before="240" w:after="60"/>
      <w:outlineLvl w:val="3"/>
    </w:pPr>
    <w:rPr>
      <w:rFonts w:ascii="Arial" w:hAnsi="Arial"/>
      <w:b/>
      <w:sz w:val="24"/>
    </w:rPr>
  </w:style>
  <w:style w:type="paragraph" w:styleId="5">
    <w:name w:val="heading 5"/>
    <w:basedOn w:val="a"/>
    <w:next w:val="a"/>
    <w:qFormat/>
    <w:pPr>
      <w:numPr>
        <w:ilvl w:val="4"/>
        <w:numId w:val="1"/>
      </w:numPr>
      <w:spacing w:before="240" w:after="60"/>
      <w:outlineLvl w:val="4"/>
    </w:pPr>
    <w:rPr>
      <w:sz w:val="22"/>
    </w:rPr>
  </w:style>
  <w:style w:type="paragraph" w:styleId="6">
    <w:name w:val="heading 6"/>
    <w:basedOn w:val="a"/>
    <w:next w:val="a"/>
    <w:qFormat/>
    <w:pPr>
      <w:numPr>
        <w:ilvl w:val="5"/>
        <w:numId w:val="1"/>
      </w:numPr>
      <w:spacing w:before="240" w:after="60"/>
      <w:outlineLvl w:val="5"/>
    </w:pPr>
    <w:rPr>
      <w:i/>
      <w:sz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
    </w:rPr>
  </w:style>
  <w:style w:type="paragraph" w:styleId="9">
    <w:name w:val="heading 9"/>
    <w:basedOn w:val="a"/>
    <w:next w:val="a"/>
    <w:qFormat/>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Title"/>
    <w:basedOn w:val="a"/>
    <w:qFormat/>
    <w:pPr>
      <w:jc w:val="center"/>
    </w:pPr>
    <w:rPr>
      <w:sz w:val="32"/>
    </w:rPr>
  </w:style>
  <w:style w:type="paragraph" w:styleId="a5">
    <w:name w:val="caption"/>
    <w:basedOn w:val="a"/>
    <w:qFormat/>
    <w:pPr>
      <w:jc w:val="center"/>
    </w:pPr>
    <w:rPr>
      <w:sz w:val="32"/>
    </w:rPr>
  </w:style>
  <w:style w:type="paragraph" w:styleId="21">
    <w:name w:val="Body Text 2"/>
    <w:basedOn w:val="a"/>
    <w:pPr>
      <w:jc w:val="both"/>
    </w:pPr>
    <w:rPr>
      <w:sz w:val="22"/>
    </w:rPr>
  </w:style>
  <w:style w:type="paragraph" w:styleId="a6">
    <w:name w:val="header"/>
    <w:basedOn w:val="a"/>
    <w:link w:val="a7"/>
    <w:pPr>
      <w:tabs>
        <w:tab w:val="center" w:pos="4153"/>
        <w:tab w:val="right" w:pos="8306"/>
      </w:tabs>
    </w:pPr>
  </w:style>
  <w:style w:type="character" w:styleId="a8">
    <w:name w:val="Hyperlink"/>
    <w:rPr>
      <w:color w:val="0000FF"/>
      <w:u w:val="single"/>
    </w:rPr>
  </w:style>
  <w:style w:type="character" w:styleId="a9">
    <w:name w:val="FollowedHyperlink"/>
    <w:rPr>
      <w:color w:val="800080"/>
      <w:u w:val="single"/>
    </w:rPr>
  </w:style>
  <w:style w:type="paragraph" w:styleId="22">
    <w:name w:val="Body Text Indent 2"/>
    <w:basedOn w:val="a"/>
    <w:pPr>
      <w:ind w:firstLine="720"/>
    </w:pPr>
    <w:rPr>
      <w:b/>
      <w:sz w:val="26"/>
    </w:rPr>
  </w:style>
  <w:style w:type="paragraph" w:styleId="30">
    <w:name w:val="Body Text 3"/>
    <w:basedOn w:val="a"/>
    <w:pPr>
      <w:jc w:val="center"/>
    </w:pPr>
    <w:rPr>
      <w:b/>
      <w:sz w:val="26"/>
    </w:rPr>
  </w:style>
  <w:style w:type="paragraph" w:customStyle="1" w:styleId="ConsNormal">
    <w:name w:val="ConsNormal"/>
    <w:link w:val="ConsNormal0"/>
    <w:rsid w:val="00356518"/>
    <w:pPr>
      <w:widowControl w:val="0"/>
      <w:autoSpaceDE w:val="0"/>
      <w:autoSpaceDN w:val="0"/>
      <w:adjustRightInd w:val="0"/>
      <w:ind w:right="19772" w:firstLine="720"/>
    </w:pPr>
    <w:rPr>
      <w:rFonts w:ascii="Arial" w:hAnsi="Arial" w:cs="Arial"/>
    </w:rPr>
  </w:style>
  <w:style w:type="paragraph" w:customStyle="1" w:styleId="ConsTitle">
    <w:name w:val="ConsTitle"/>
    <w:rsid w:val="00CA46C6"/>
    <w:pPr>
      <w:widowControl w:val="0"/>
      <w:autoSpaceDE w:val="0"/>
      <w:autoSpaceDN w:val="0"/>
      <w:adjustRightInd w:val="0"/>
    </w:pPr>
    <w:rPr>
      <w:rFonts w:ascii="Arial" w:hAnsi="Arial" w:cs="Arial"/>
      <w:b/>
      <w:bCs/>
    </w:rPr>
  </w:style>
  <w:style w:type="paragraph" w:styleId="aa">
    <w:name w:val="Balloon Text"/>
    <w:basedOn w:val="a"/>
    <w:semiHidden/>
    <w:rsid w:val="00072287"/>
    <w:rPr>
      <w:rFonts w:ascii="Tahoma" w:hAnsi="Tahoma" w:cs="Tahoma"/>
      <w:sz w:val="16"/>
      <w:szCs w:val="16"/>
    </w:rPr>
  </w:style>
  <w:style w:type="character" w:styleId="ab">
    <w:name w:val="page number"/>
    <w:basedOn w:val="a0"/>
    <w:rsid w:val="00DE3F58"/>
  </w:style>
  <w:style w:type="table" w:styleId="ac">
    <w:name w:val="Table Grid"/>
    <w:basedOn w:val="a1"/>
    <w:rsid w:val="00593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59366B"/>
    <w:pPr>
      <w:widowControl w:val="0"/>
      <w:autoSpaceDE w:val="0"/>
      <w:autoSpaceDN w:val="0"/>
      <w:adjustRightInd w:val="0"/>
      <w:ind w:firstLine="720"/>
    </w:pPr>
    <w:rPr>
      <w:rFonts w:ascii="Arial" w:hAnsi="Arial" w:cs="Arial"/>
    </w:rPr>
  </w:style>
  <w:style w:type="paragraph" w:styleId="ad">
    <w:name w:val="List Paragraph"/>
    <w:basedOn w:val="a"/>
    <w:uiPriority w:val="34"/>
    <w:qFormat/>
    <w:rsid w:val="0059366B"/>
    <w:pPr>
      <w:ind w:left="708"/>
    </w:pPr>
  </w:style>
  <w:style w:type="paragraph" w:styleId="ae">
    <w:name w:val="Document Map"/>
    <w:basedOn w:val="a"/>
    <w:semiHidden/>
    <w:rsid w:val="00137F2F"/>
    <w:pPr>
      <w:shd w:val="clear" w:color="auto" w:fill="000080"/>
    </w:pPr>
    <w:rPr>
      <w:rFonts w:ascii="Tahoma" w:hAnsi="Tahoma" w:cs="Tahoma"/>
    </w:rPr>
  </w:style>
  <w:style w:type="paragraph" w:customStyle="1" w:styleId="ConsPlusNonformat">
    <w:name w:val="ConsPlusNonformat"/>
    <w:rsid w:val="00B67402"/>
    <w:pPr>
      <w:widowControl w:val="0"/>
      <w:autoSpaceDE w:val="0"/>
      <w:autoSpaceDN w:val="0"/>
      <w:adjustRightInd w:val="0"/>
    </w:pPr>
    <w:rPr>
      <w:rFonts w:ascii="Courier New" w:hAnsi="Courier New" w:cs="Courier New"/>
    </w:rPr>
  </w:style>
  <w:style w:type="character" w:customStyle="1" w:styleId="a7">
    <w:name w:val="Верхний колонтитул Знак"/>
    <w:link w:val="a6"/>
    <w:rsid w:val="00B65349"/>
    <w:rPr>
      <w:lang w:val="ru-RU" w:eastAsia="ru-RU" w:bidi="ar-SA"/>
    </w:rPr>
  </w:style>
  <w:style w:type="character" w:customStyle="1" w:styleId="af">
    <w:name w:val="Основной текст_"/>
    <w:link w:val="23"/>
    <w:locked/>
    <w:rsid w:val="009009F2"/>
    <w:rPr>
      <w:sz w:val="26"/>
      <w:szCs w:val="26"/>
      <w:lang w:bidi="ar-SA"/>
    </w:rPr>
  </w:style>
  <w:style w:type="paragraph" w:customStyle="1" w:styleId="23">
    <w:name w:val="Основной текст2"/>
    <w:basedOn w:val="a"/>
    <w:link w:val="af"/>
    <w:rsid w:val="009009F2"/>
    <w:pPr>
      <w:widowControl w:val="0"/>
      <w:shd w:val="clear" w:color="auto" w:fill="FFFFFF"/>
      <w:spacing w:before="360" w:line="322" w:lineRule="exact"/>
      <w:ind w:hanging="1620"/>
      <w:jc w:val="center"/>
    </w:pPr>
    <w:rPr>
      <w:sz w:val="26"/>
      <w:szCs w:val="26"/>
    </w:rPr>
  </w:style>
  <w:style w:type="character" w:customStyle="1" w:styleId="11pt">
    <w:name w:val="Основной текст + 11 pt"/>
    <w:rsid w:val="009009F2"/>
    <w:rPr>
      <w:rFonts w:ascii="Times New Roman" w:hAnsi="Times New Roman" w:cs="Times New Roman"/>
      <w:color w:val="000000"/>
      <w:spacing w:val="0"/>
      <w:w w:val="100"/>
      <w:position w:val="0"/>
      <w:sz w:val="22"/>
      <w:szCs w:val="22"/>
      <w:u w:val="none"/>
      <w:lang w:val="ru-RU" w:eastAsia="ru-RU" w:bidi="ar-SA"/>
    </w:rPr>
  </w:style>
  <w:style w:type="paragraph" w:customStyle="1" w:styleId="s1">
    <w:name w:val="s_1"/>
    <w:basedOn w:val="a"/>
    <w:rsid w:val="00B420CD"/>
    <w:pPr>
      <w:spacing w:before="100" w:beforeAutospacing="1" w:after="100" w:afterAutospacing="1"/>
    </w:pPr>
    <w:rPr>
      <w:sz w:val="24"/>
      <w:szCs w:val="24"/>
    </w:rPr>
  </w:style>
  <w:style w:type="paragraph" w:customStyle="1" w:styleId="Default">
    <w:name w:val="Default"/>
    <w:rsid w:val="00457CFD"/>
    <w:pPr>
      <w:autoSpaceDE w:val="0"/>
      <w:autoSpaceDN w:val="0"/>
      <w:adjustRightInd w:val="0"/>
    </w:pPr>
    <w:rPr>
      <w:color w:val="000000"/>
      <w:sz w:val="24"/>
      <w:szCs w:val="24"/>
    </w:rPr>
  </w:style>
  <w:style w:type="character" w:customStyle="1" w:styleId="ConsNormal0">
    <w:name w:val="ConsNormal Знак"/>
    <w:link w:val="ConsNormal"/>
    <w:locked/>
    <w:rsid w:val="00457CFD"/>
    <w:rPr>
      <w:rFonts w:ascii="Arial" w:hAnsi="Arial" w:cs="Arial"/>
    </w:rPr>
  </w:style>
  <w:style w:type="paragraph" w:customStyle="1" w:styleId="ConsNonformat">
    <w:name w:val="ConsNonformat"/>
    <w:rsid w:val="00020CCC"/>
    <w:pPr>
      <w:widowControl w:val="0"/>
      <w:ind w:right="19772"/>
    </w:pPr>
    <w:rPr>
      <w:rFonts w:ascii="Courier New" w:hAnsi="Courier New"/>
    </w:rPr>
  </w:style>
  <w:style w:type="paragraph" w:styleId="af0">
    <w:name w:val="Body Text Indent"/>
    <w:basedOn w:val="a"/>
    <w:link w:val="af1"/>
    <w:rsid w:val="00020CCC"/>
    <w:pPr>
      <w:spacing w:after="120"/>
      <w:ind w:left="283"/>
    </w:pPr>
  </w:style>
  <w:style w:type="character" w:customStyle="1" w:styleId="af1">
    <w:name w:val="Основной текст с отступом Знак"/>
    <w:basedOn w:val="a0"/>
    <w:link w:val="af0"/>
    <w:rsid w:val="00020CCC"/>
  </w:style>
  <w:style w:type="paragraph" w:styleId="af2">
    <w:name w:val="footer"/>
    <w:basedOn w:val="a"/>
    <w:link w:val="af3"/>
    <w:rsid w:val="00020CCC"/>
    <w:pPr>
      <w:tabs>
        <w:tab w:val="center" w:pos="4677"/>
        <w:tab w:val="right" w:pos="9355"/>
      </w:tabs>
    </w:pPr>
    <w:rPr>
      <w:sz w:val="28"/>
    </w:rPr>
  </w:style>
  <w:style w:type="character" w:customStyle="1" w:styleId="af3">
    <w:name w:val="Нижний колонтитул Знак"/>
    <w:link w:val="af2"/>
    <w:rsid w:val="00020CCC"/>
    <w:rPr>
      <w:sz w:val="28"/>
    </w:rPr>
  </w:style>
  <w:style w:type="character" w:styleId="af4">
    <w:name w:val="annotation reference"/>
    <w:rsid w:val="00020CCC"/>
    <w:rPr>
      <w:sz w:val="16"/>
      <w:szCs w:val="16"/>
    </w:rPr>
  </w:style>
  <w:style w:type="paragraph" w:styleId="af5">
    <w:name w:val="annotation text"/>
    <w:basedOn w:val="a"/>
    <w:link w:val="af6"/>
    <w:rsid w:val="00020CCC"/>
  </w:style>
  <w:style w:type="character" w:customStyle="1" w:styleId="af6">
    <w:name w:val="Текст примечания Знак"/>
    <w:basedOn w:val="a0"/>
    <w:link w:val="af5"/>
    <w:rsid w:val="00020CCC"/>
  </w:style>
  <w:style w:type="paragraph" w:styleId="af7">
    <w:name w:val="annotation subject"/>
    <w:basedOn w:val="af5"/>
    <w:next w:val="af5"/>
    <w:link w:val="af8"/>
    <w:rsid w:val="00020CCC"/>
    <w:rPr>
      <w:b/>
      <w:bCs/>
    </w:rPr>
  </w:style>
  <w:style w:type="character" w:customStyle="1" w:styleId="af8">
    <w:name w:val="Тема примечания Знак"/>
    <w:link w:val="af7"/>
    <w:rsid w:val="00020CCC"/>
    <w:rPr>
      <w:b/>
      <w:bCs/>
    </w:rPr>
  </w:style>
  <w:style w:type="character" w:customStyle="1" w:styleId="20">
    <w:name w:val="Заголовок 2 Знак"/>
    <w:link w:val="2"/>
    <w:rsid w:val="00B621A4"/>
    <w:rPr>
      <w:rFonts w:ascii="Arial" w:hAnsi="Arial"/>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0652">
      <w:bodyDiv w:val="1"/>
      <w:marLeft w:val="0"/>
      <w:marRight w:val="0"/>
      <w:marTop w:val="0"/>
      <w:marBottom w:val="0"/>
      <w:divBdr>
        <w:top w:val="none" w:sz="0" w:space="0" w:color="auto"/>
        <w:left w:val="none" w:sz="0" w:space="0" w:color="auto"/>
        <w:bottom w:val="none" w:sz="0" w:space="0" w:color="auto"/>
        <w:right w:val="none" w:sz="0" w:space="0" w:color="auto"/>
      </w:divBdr>
    </w:div>
    <w:div w:id="17240213">
      <w:bodyDiv w:val="1"/>
      <w:marLeft w:val="0"/>
      <w:marRight w:val="0"/>
      <w:marTop w:val="0"/>
      <w:marBottom w:val="0"/>
      <w:divBdr>
        <w:top w:val="none" w:sz="0" w:space="0" w:color="auto"/>
        <w:left w:val="none" w:sz="0" w:space="0" w:color="auto"/>
        <w:bottom w:val="none" w:sz="0" w:space="0" w:color="auto"/>
        <w:right w:val="none" w:sz="0" w:space="0" w:color="auto"/>
      </w:divBdr>
    </w:div>
    <w:div w:id="334653368">
      <w:bodyDiv w:val="1"/>
      <w:marLeft w:val="0"/>
      <w:marRight w:val="0"/>
      <w:marTop w:val="0"/>
      <w:marBottom w:val="0"/>
      <w:divBdr>
        <w:top w:val="none" w:sz="0" w:space="0" w:color="auto"/>
        <w:left w:val="none" w:sz="0" w:space="0" w:color="auto"/>
        <w:bottom w:val="none" w:sz="0" w:space="0" w:color="auto"/>
        <w:right w:val="none" w:sz="0" w:space="0" w:color="auto"/>
      </w:divBdr>
    </w:div>
    <w:div w:id="572934635">
      <w:bodyDiv w:val="1"/>
      <w:marLeft w:val="0"/>
      <w:marRight w:val="0"/>
      <w:marTop w:val="0"/>
      <w:marBottom w:val="0"/>
      <w:divBdr>
        <w:top w:val="none" w:sz="0" w:space="0" w:color="auto"/>
        <w:left w:val="none" w:sz="0" w:space="0" w:color="auto"/>
        <w:bottom w:val="none" w:sz="0" w:space="0" w:color="auto"/>
        <w:right w:val="none" w:sz="0" w:space="0" w:color="auto"/>
      </w:divBdr>
    </w:div>
    <w:div w:id="591284939">
      <w:bodyDiv w:val="1"/>
      <w:marLeft w:val="0"/>
      <w:marRight w:val="0"/>
      <w:marTop w:val="0"/>
      <w:marBottom w:val="0"/>
      <w:divBdr>
        <w:top w:val="none" w:sz="0" w:space="0" w:color="auto"/>
        <w:left w:val="none" w:sz="0" w:space="0" w:color="auto"/>
        <w:bottom w:val="none" w:sz="0" w:space="0" w:color="auto"/>
        <w:right w:val="none" w:sz="0" w:space="0" w:color="auto"/>
      </w:divBdr>
    </w:div>
    <w:div w:id="647978868">
      <w:bodyDiv w:val="1"/>
      <w:marLeft w:val="0"/>
      <w:marRight w:val="0"/>
      <w:marTop w:val="0"/>
      <w:marBottom w:val="0"/>
      <w:divBdr>
        <w:top w:val="none" w:sz="0" w:space="0" w:color="auto"/>
        <w:left w:val="none" w:sz="0" w:space="0" w:color="auto"/>
        <w:bottom w:val="none" w:sz="0" w:space="0" w:color="auto"/>
        <w:right w:val="none" w:sz="0" w:space="0" w:color="auto"/>
      </w:divBdr>
    </w:div>
    <w:div w:id="651832978">
      <w:bodyDiv w:val="1"/>
      <w:marLeft w:val="0"/>
      <w:marRight w:val="0"/>
      <w:marTop w:val="0"/>
      <w:marBottom w:val="0"/>
      <w:divBdr>
        <w:top w:val="none" w:sz="0" w:space="0" w:color="auto"/>
        <w:left w:val="none" w:sz="0" w:space="0" w:color="auto"/>
        <w:bottom w:val="none" w:sz="0" w:space="0" w:color="auto"/>
        <w:right w:val="none" w:sz="0" w:space="0" w:color="auto"/>
      </w:divBdr>
    </w:div>
    <w:div w:id="708649468">
      <w:bodyDiv w:val="1"/>
      <w:marLeft w:val="0"/>
      <w:marRight w:val="0"/>
      <w:marTop w:val="0"/>
      <w:marBottom w:val="0"/>
      <w:divBdr>
        <w:top w:val="none" w:sz="0" w:space="0" w:color="auto"/>
        <w:left w:val="none" w:sz="0" w:space="0" w:color="auto"/>
        <w:bottom w:val="none" w:sz="0" w:space="0" w:color="auto"/>
        <w:right w:val="none" w:sz="0" w:space="0" w:color="auto"/>
      </w:divBdr>
    </w:div>
    <w:div w:id="723523821">
      <w:bodyDiv w:val="1"/>
      <w:marLeft w:val="0"/>
      <w:marRight w:val="0"/>
      <w:marTop w:val="0"/>
      <w:marBottom w:val="0"/>
      <w:divBdr>
        <w:top w:val="none" w:sz="0" w:space="0" w:color="auto"/>
        <w:left w:val="none" w:sz="0" w:space="0" w:color="auto"/>
        <w:bottom w:val="none" w:sz="0" w:space="0" w:color="auto"/>
        <w:right w:val="none" w:sz="0" w:space="0" w:color="auto"/>
      </w:divBdr>
    </w:div>
    <w:div w:id="835070987">
      <w:bodyDiv w:val="1"/>
      <w:marLeft w:val="0"/>
      <w:marRight w:val="0"/>
      <w:marTop w:val="0"/>
      <w:marBottom w:val="0"/>
      <w:divBdr>
        <w:top w:val="none" w:sz="0" w:space="0" w:color="auto"/>
        <w:left w:val="none" w:sz="0" w:space="0" w:color="auto"/>
        <w:bottom w:val="none" w:sz="0" w:space="0" w:color="auto"/>
        <w:right w:val="none" w:sz="0" w:space="0" w:color="auto"/>
      </w:divBdr>
    </w:div>
    <w:div w:id="1044210804">
      <w:bodyDiv w:val="1"/>
      <w:marLeft w:val="0"/>
      <w:marRight w:val="0"/>
      <w:marTop w:val="0"/>
      <w:marBottom w:val="0"/>
      <w:divBdr>
        <w:top w:val="none" w:sz="0" w:space="0" w:color="auto"/>
        <w:left w:val="none" w:sz="0" w:space="0" w:color="auto"/>
        <w:bottom w:val="none" w:sz="0" w:space="0" w:color="auto"/>
        <w:right w:val="none" w:sz="0" w:space="0" w:color="auto"/>
      </w:divBdr>
    </w:div>
    <w:div w:id="1156647137">
      <w:bodyDiv w:val="1"/>
      <w:marLeft w:val="0"/>
      <w:marRight w:val="0"/>
      <w:marTop w:val="0"/>
      <w:marBottom w:val="0"/>
      <w:divBdr>
        <w:top w:val="none" w:sz="0" w:space="0" w:color="auto"/>
        <w:left w:val="none" w:sz="0" w:space="0" w:color="auto"/>
        <w:bottom w:val="none" w:sz="0" w:space="0" w:color="auto"/>
        <w:right w:val="none" w:sz="0" w:space="0" w:color="auto"/>
      </w:divBdr>
    </w:div>
    <w:div w:id="1312757725">
      <w:bodyDiv w:val="1"/>
      <w:marLeft w:val="0"/>
      <w:marRight w:val="0"/>
      <w:marTop w:val="0"/>
      <w:marBottom w:val="0"/>
      <w:divBdr>
        <w:top w:val="none" w:sz="0" w:space="0" w:color="auto"/>
        <w:left w:val="none" w:sz="0" w:space="0" w:color="auto"/>
        <w:bottom w:val="none" w:sz="0" w:space="0" w:color="auto"/>
        <w:right w:val="none" w:sz="0" w:space="0" w:color="auto"/>
      </w:divBdr>
    </w:div>
    <w:div w:id="1684934024">
      <w:bodyDiv w:val="1"/>
      <w:marLeft w:val="0"/>
      <w:marRight w:val="0"/>
      <w:marTop w:val="0"/>
      <w:marBottom w:val="0"/>
      <w:divBdr>
        <w:top w:val="none" w:sz="0" w:space="0" w:color="auto"/>
        <w:left w:val="none" w:sz="0" w:space="0" w:color="auto"/>
        <w:bottom w:val="none" w:sz="0" w:space="0" w:color="auto"/>
        <w:right w:val="none" w:sz="0" w:space="0" w:color="auto"/>
      </w:divBdr>
    </w:div>
    <w:div w:id="1852835590">
      <w:bodyDiv w:val="1"/>
      <w:marLeft w:val="0"/>
      <w:marRight w:val="0"/>
      <w:marTop w:val="0"/>
      <w:marBottom w:val="0"/>
      <w:divBdr>
        <w:top w:val="none" w:sz="0" w:space="0" w:color="auto"/>
        <w:left w:val="none" w:sz="0" w:space="0" w:color="auto"/>
        <w:bottom w:val="none" w:sz="0" w:space="0" w:color="auto"/>
        <w:right w:val="none" w:sz="0" w:space="0" w:color="auto"/>
      </w:divBdr>
    </w:div>
    <w:div w:id="1904221836">
      <w:bodyDiv w:val="1"/>
      <w:marLeft w:val="0"/>
      <w:marRight w:val="0"/>
      <w:marTop w:val="0"/>
      <w:marBottom w:val="0"/>
      <w:divBdr>
        <w:top w:val="none" w:sz="0" w:space="0" w:color="auto"/>
        <w:left w:val="none" w:sz="0" w:space="0" w:color="auto"/>
        <w:bottom w:val="none" w:sz="0" w:space="0" w:color="auto"/>
        <w:right w:val="none" w:sz="0" w:space="0" w:color="auto"/>
      </w:divBdr>
    </w:div>
    <w:div w:id="1956597537">
      <w:bodyDiv w:val="1"/>
      <w:marLeft w:val="0"/>
      <w:marRight w:val="0"/>
      <w:marTop w:val="0"/>
      <w:marBottom w:val="0"/>
      <w:divBdr>
        <w:top w:val="none" w:sz="0" w:space="0" w:color="auto"/>
        <w:left w:val="none" w:sz="0" w:space="0" w:color="auto"/>
        <w:bottom w:val="none" w:sz="0" w:space="0" w:color="auto"/>
        <w:right w:val="none" w:sz="0" w:space="0" w:color="auto"/>
      </w:divBdr>
    </w:div>
    <w:div w:id="1963150808">
      <w:bodyDiv w:val="1"/>
      <w:marLeft w:val="0"/>
      <w:marRight w:val="0"/>
      <w:marTop w:val="0"/>
      <w:marBottom w:val="0"/>
      <w:divBdr>
        <w:top w:val="none" w:sz="0" w:space="0" w:color="auto"/>
        <w:left w:val="none" w:sz="0" w:space="0" w:color="auto"/>
        <w:bottom w:val="none" w:sz="0" w:space="0" w:color="auto"/>
        <w:right w:val="none" w:sz="0" w:space="0" w:color="auto"/>
      </w:divBdr>
    </w:div>
    <w:div w:id="2054881859">
      <w:bodyDiv w:val="1"/>
      <w:marLeft w:val="0"/>
      <w:marRight w:val="0"/>
      <w:marTop w:val="0"/>
      <w:marBottom w:val="0"/>
      <w:divBdr>
        <w:top w:val="none" w:sz="0" w:space="0" w:color="auto"/>
        <w:left w:val="none" w:sz="0" w:space="0" w:color="auto"/>
        <w:bottom w:val="none" w:sz="0" w:space="0" w:color="auto"/>
        <w:right w:val="none" w:sz="0" w:space="0" w:color="auto"/>
      </w:divBdr>
    </w:div>
    <w:div w:id="2054962348">
      <w:bodyDiv w:val="1"/>
      <w:marLeft w:val="0"/>
      <w:marRight w:val="0"/>
      <w:marTop w:val="0"/>
      <w:marBottom w:val="0"/>
      <w:divBdr>
        <w:top w:val="none" w:sz="0" w:space="0" w:color="auto"/>
        <w:left w:val="none" w:sz="0" w:space="0" w:color="auto"/>
        <w:bottom w:val="none" w:sz="0" w:space="0" w:color="auto"/>
        <w:right w:val="none" w:sz="0" w:space="0" w:color="auto"/>
      </w:divBdr>
    </w:div>
    <w:div w:id="208649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1076;&#1086;&#1073;&#1088;&#1086;&#1074;&#1086;&#1083;&#1100;&#1094;&#1099;&#1088;&#1086;&#1089;&#1089;&#1080;&#1080;.&#1088;&#10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076;&#1086;&#1073;&#1088;&#1086;&#1074;&#1086;&#1083;&#1100;&#1094;&#1099;&#1088;&#1086;&#1089;&#1089;&#1080;&#1080;.&#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76;&#1086;&#1073;&#1088;&#1086;&#1074;&#1086;&#1083;&#1100;&#1094;&#1099;&#1088;&#1086;&#1089;&#1089;&#1080;&#1080;.&#1088;&#109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DA50-FB4D-4273-BB66-3E74B353A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13921</Words>
  <Characters>79354</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Ethan Frome</vt:lpstr>
    </vt:vector>
  </TitlesOfParts>
  <Company> </Company>
  <LinksUpToDate>false</LinksUpToDate>
  <CharactersWithSpaces>93089</CharactersWithSpaces>
  <SharedDoc>false</SharedDoc>
  <HLinks>
    <vt:vector size="18" baseType="variant">
      <vt:variant>
        <vt:i4>74645573</vt:i4>
      </vt:variant>
      <vt:variant>
        <vt:i4>6</vt:i4>
      </vt:variant>
      <vt:variant>
        <vt:i4>0</vt:i4>
      </vt:variant>
      <vt:variant>
        <vt:i4>5</vt:i4>
      </vt:variant>
      <vt:variant>
        <vt:lpwstr>https://добровольцыроссии.рф/</vt:lpwstr>
      </vt:variant>
      <vt:variant>
        <vt:lpwstr/>
      </vt:variant>
      <vt:variant>
        <vt:i4>74645573</vt:i4>
      </vt:variant>
      <vt:variant>
        <vt:i4>3</vt:i4>
      </vt:variant>
      <vt:variant>
        <vt:i4>0</vt:i4>
      </vt:variant>
      <vt:variant>
        <vt:i4>5</vt:i4>
      </vt:variant>
      <vt:variant>
        <vt:lpwstr>https://добровольцыроссии.рф/</vt:lpwstr>
      </vt:variant>
      <vt:variant>
        <vt:lpwstr/>
      </vt:variant>
      <vt:variant>
        <vt:i4>74645573</vt:i4>
      </vt:variant>
      <vt:variant>
        <vt:i4>0</vt:i4>
      </vt:variant>
      <vt:variant>
        <vt:i4>0</vt:i4>
      </vt:variant>
      <vt:variant>
        <vt:i4>5</vt:i4>
      </vt:variant>
      <vt:variant>
        <vt:lpwstr>https://добровольцыроссии.рф/</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Светлана Асеева</cp:lastModifiedBy>
  <cp:revision>6</cp:revision>
  <cp:lastPrinted>2020-06-30T05:16:00Z</cp:lastPrinted>
  <dcterms:created xsi:type="dcterms:W3CDTF">2020-06-29T11:16:00Z</dcterms:created>
  <dcterms:modified xsi:type="dcterms:W3CDTF">2020-06-30T05:17:00Z</dcterms:modified>
</cp:coreProperties>
</file>