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356" w:rsidRPr="00BD2D6A" w:rsidRDefault="00805356" w:rsidP="009E53D7">
      <w:pPr>
        <w:jc w:val="center"/>
        <w:rPr>
          <w:rFonts w:ascii="Times New Roman" w:hAnsi="Times New Roman"/>
          <w:b/>
          <w:sz w:val="36"/>
          <w:szCs w:val="36"/>
          <w:lang w:eastAsia="ru-RU"/>
        </w:rPr>
      </w:pPr>
      <w:r>
        <w:rPr>
          <w:rFonts w:ascii="Times New Roman" w:hAnsi="Times New Roman"/>
          <w:b/>
          <w:sz w:val="36"/>
          <w:szCs w:val="36"/>
          <w:lang w:eastAsia="ru-RU"/>
        </w:rPr>
        <w:t xml:space="preserve">    </w:t>
      </w:r>
      <w:r w:rsidR="004366DB">
        <w:rPr>
          <w:rFonts w:ascii="Times New Roman" w:hAnsi="Times New Roman"/>
          <w:noProof/>
          <w:sz w:val="36"/>
          <w:szCs w:val="36"/>
          <w:lang w:eastAsia="ru-RU"/>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805356" w:rsidRPr="00BD2D6A" w:rsidRDefault="00C032A6" w:rsidP="009E53D7">
      <w:pPr>
        <w:jc w:val="center"/>
        <w:rPr>
          <w:rFonts w:ascii="Times New Roman" w:hAnsi="Times New Roman"/>
          <w:b/>
          <w:sz w:val="36"/>
          <w:szCs w:val="36"/>
          <w:lang w:eastAsia="ru-RU"/>
        </w:rPr>
      </w:pPr>
      <w:r>
        <w:rPr>
          <w:rFonts w:ascii="Times New Roman" w:hAnsi="Times New Roman"/>
          <w:b/>
          <w:sz w:val="36"/>
          <w:szCs w:val="36"/>
          <w:lang w:eastAsia="ru-RU"/>
        </w:rPr>
        <w:t>МУНИЦИПАЛЬНОЕ ОБРАЗОВАНИЕ</w:t>
      </w:r>
    </w:p>
    <w:p w:rsidR="00805356" w:rsidRDefault="00C032A6" w:rsidP="009E53D7">
      <w:pPr>
        <w:jc w:val="center"/>
        <w:rPr>
          <w:rFonts w:ascii="Times New Roman" w:hAnsi="Times New Roman"/>
          <w:b/>
          <w:sz w:val="36"/>
          <w:szCs w:val="36"/>
          <w:lang w:eastAsia="ru-RU"/>
        </w:rPr>
      </w:pPr>
      <w:r>
        <w:rPr>
          <w:rFonts w:ascii="Times New Roman" w:hAnsi="Times New Roman"/>
          <w:b/>
          <w:sz w:val="36"/>
          <w:szCs w:val="36"/>
          <w:lang w:eastAsia="ru-RU"/>
        </w:rPr>
        <w:t xml:space="preserve">городской </w:t>
      </w:r>
      <w:proofErr w:type="gramStart"/>
      <w:r>
        <w:rPr>
          <w:rFonts w:ascii="Times New Roman" w:hAnsi="Times New Roman"/>
          <w:b/>
          <w:sz w:val="36"/>
          <w:szCs w:val="36"/>
          <w:lang w:eastAsia="ru-RU"/>
        </w:rPr>
        <w:t xml:space="preserve">округ </w:t>
      </w:r>
      <w:r w:rsidR="00805356" w:rsidRPr="00BD2D6A">
        <w:rPr>
          <w:rFonts w:ascii="Times New Roman" w:hAnsi="Times New Roman"/>
          <w:b/>
          <w:sz w:val="36"/>
          <w:szCs w:val="36"/>
          <w:lang w:eastAsia="ru-RU"/>
        </w:rPr>
        <w:t xml:space="preserve"> Пыть</w:t>
      </w:r>
      <w:proofErr w:type="gramEnd"/>
      <w:r w:rsidR="00805356" w:rsidRPr="00BD2D6A">
        <w:rPr>
          <w:rFonts w:ascii="Times New Roman" w:hAnsi="Times New Roman"/>
          <w:b/>
          <w:sz w:val="36"/>
          <w:szCs w:val="36"/>
          <w:lang w:eastAsia="ru-RU"/>
        </w:rPr>
        <w:t>-Ях</w:t>
      </w:r>
    </w:p>
    <w:p w:rsidR="00C032A6" w:rsidRPr="00BD2D6A" w:rsidRDefault="00C032A6" w:rsidP="00C032A6">
      <w:pPr>
        <w:jc w:val="center"/>
        <w:rPr>
          <w:rFonts w:ascii="Times New Roman" w:hAnsi="Times New Roman"/>
          <w:b/>
          <w:sz w:val="36"/>
          <w:szCs w:val="36"/>
          <w:lang w:eastAsia="ru-RU"/>
        </w:rPr>
      </w:pPr>
      <w:r>
        <w:rPr>
          <w:rFonts w:ascii="Times New Roman" w:hAnsi="Times New Roman"/>
          <w:b/>
          <w:sz w:val="36"/>
          <w:szCs w:val="36"/>
          <w:lang w:eastAsia="ru-RU"/>
        </w:rPr>
        <w:t>Ханты-Мансийского автономного</w:t>
      </w:r>
      <w:r w:rsidRPr="00BD2D6A">
        <w:rPr>
          <w:rFonts w:ascii="Times New Roman" w:hAnsi="Times New Roman"/>
          <w:b/>
          <w:sz w:val="36"/>
          <w:szCs w:val="36"/>
          <w:lang w:eastAsia="ru-RU"/>
        </w:rPr>
        <w:t xml:space="preserve"> округ</w:t>
      </w:r>
      <w:r>
        <w:rPr>
          <w:rFonts w:ascii="Times New Roman" w:hAnsi="Times New Roman"/>
          <w:b/>
          <w:sz w:val="36"/>
          <w:szCs w:val="36"/>
          <w:lang w:eastAsia="ru-RU"/>
        </w:rPr>
        <w:t>а-Югры</w:t>
      </w:r>
    </w:p>
    <w:p w:rsidR="00805356" w:rsidRPr="00BD2D6A" w:rsidRDefault="00805356" w:rsidP="009E53D7">
      <w:pPr>
        <w:keepNext/>
        <w:jc w:val="center"/>
        <w:outlineLvl w:val="0"/>
        <w:rPr>
          <w:rFonts w:ascii="Times New Roman" w:hAnsi="Times New Roman"/>
          <w:b/>
          <w:kern w:val="28"/>
          <w:sz w:val="36"/>
          <w:szCs w:val="36"/>
          <w:lang w:eastAsia="ru-RU"/>
        </w:rPr>
      </w:pPr>
      <w:r w:rsidRPr="00BD2D6A">
        <w:rPr>
          <w:rFonts w:ascii="Times New Roman" w:hAnsi="Times New Roman"/>
          <w:b/>
          <w:kern w:val="28"/>
          <w:sz w:val="36"/>
          <w:szCs w:val="36"/>
          <w:lang w:eastAsia="ru-RU"/>
        </w:rPr>
        <w:t>АДМИНИСТРАЦИЯ ГОРОДА</w:t>
      </w:r>
    </w:p>
    <w:p w:rsidR="00805356" w:rsidRDefault="00805356" w:rsidP="009E53D7">
      <w:pPr>
        <w:jc w:val="center"/>
        <w:rPr>
          <w:rFonts w:ascii="Times New Roman" w:hAnsi="Times New Roman"/>
          <w:sz w:val="36"/>
          <w:szCs w:val="36"/>
          <w:lang w:eastAsia="ru-RU"/>
        </w:rPr>
      </w:pPr>
    </w:p>
    <w:p w:rsidR="00C032A6" w:rsidRPr="00BD2D6A" w:rsidRDefault="00C032A6" w:rsidP="009E53D7">
      <w:pPr>
        <w:jc w:val="center"/>
        <w:rPr>
          <w:rFonts w:ascii="Times New Roman" w:hAnsi="Times New Roman"/>
          <w:sz w:val="36"/>
          <w:szCs w:val="36"/>
          <w:lang w:eastAsia="ru-RU"/>
        </w:rPr>
      </w:pPr>
    </w:p>
    <w:p w:rsidR="00805356" w:rsidRPr="00BD2D6A" w:rsidRDefault="00805356" w:rsidP="009E53D7">
      <w:pPr>
        <w:jc w:val="center"/>
        <w:rPr>
          <w:rFonts w:ascii="Times New Roman" w:hAnsi="Times New Roman"/>
          <w:b/>
          <w:sz w:val="36"/>
          <w:szCs w:val="36"/>
          <w:lang w:eastAsia="ru-RU"/>
        </w:rPr>
      </w:pPr>
      <w:r w:rsidRPr="00BD2D6A">
        <w:rPr>
          <w:rFonts w:ascii="Times New Roman" w:hAnsi="Times New Roman"/>
          <w:b/>
          <w:sz w:val="36"/>
          <w:szCs w:val="36"/>
          <w:lang w:eastAsia="ru-RU"/>
        </w:rPr>
        <w:t>Р А С П О Р Я Ж Е Н И Е</w:t>
      </w:r>
    </w:p>
    <w:p w:rsidR="00805356" w:rsidRPr="00BD2D6A" w:rsidRDefault="00805356" w:rsidP="009E53D7">
      <w:pPr>
        <w:jc w:val="both"/>
        <w:rPr>
          <w:rFonts w:ascii="Times New Roman" w:hAnsi="Times New Roman"/>
          <w:sz w:val="28"/>
          <w:szCs w:val="28"/>
          <w:lang w:eastAsia="ru-RU"/>
        </w:rPr>
      </w:pPr>
    </w:p>
    <w:p w:rsidR="00805356" w:rsidRDefault="0082522D" w:rsidP="009E53D7">
      <w:pPr>
        <w:rPr>
          <w:rFonts w:ascii="Times New Roman" w:hAnsi="Times New Roman"/>
          <w:sz w:val="28"/>
          <w:szCs w:val="28"/>
          <w:lang w:eastAsia="ru-RU"/>
        </w:rPr>
      </w:pPr>
      <w:r>
        <w:rPr>
          <w:rFonts w:ascii="Times New Roman" w:hAnsi="Times New Roman"/>
          <w:sz w:val="28"/>
          <w:szCs w:val="28"/>
          <w:lang w:eastAsia="ru-RU"/>
        </w:rPr>
        <w:t xml:space="preserve">От 17.02.2022 </w:t>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t>№ 230-ра</w:t>
      </w:r>
    </w:p>
    <w:p w:rsidR="00805356" w:rsidRDefault="00805356" w:rsidP="009E53D7">
      <w:pPr>
        <w:rPr>
          <w:rFonts w:ascii="Times New Roman" w:hAnsi="Times New Roman"/>
          <w:sz w:val="28"/>
          <w:szCs w:val="28"/>
          <w:lang w:eastAsia="ru-RU"/>
        </w:rPr>
      </w:pPr>
    </w:p>
    <w:p w:rsidR="00805356" w:rsidRPr="00BD2D6A" w:rsidRDefault="00805356" w:rsidP="009E53D7">
      <w:pPr>
        <w:ind w:right="5246"/>
        <w:rPr>
          <w:rFonts w:ascii="Times New Roman" w:hAnsi="Times New Roman"/>
          <w:sz w:val="28"/>
          <w:szCs w:val="28"/>
          <w:lang w:eastAsia="ru-RU"/>
        </w:rPr>
      </w:pPr>
      <w:r w:rsidRPr="00BD2D6A">
        <w:rPr>
          <w:rFonts w:ascii="Times New Roman" w:hAnsi="Times New Roman"/>
          <w:sz w:val="28"/>
          <w:szCs w:val="28"/>
          <w:lang w:eastAsia="ru-RU"/>
        </w:rPr>
        <w:t>Об утверждении плана мероприятий («дорожной карты») по развитию конкуренции в городе Пыть-Яхе</w:t>
      </w:r>
    </w:p>
    <w:p w:rsidR="00805356" w:rsidRDefault="00805356" w:rsidP="009E53D7">
      <w:pPr>
        <w:tabs>
          <w:tab w:val="left" w:pos="7410"/>
        </w:tabs>
        <w:jc w:val="both"/>
        <w:rPr>
          <w:rFonts w:ascii="Times New Roman" w:hAnsi="Times New Roman"/>
          <w:sz w:val="28"/>
          <w:szCs w:val="28"/>
          <w:lang w:eastAsia="ru-RU"/>
        </w:rPr>
      </w:pPr>
    </w:p>
    <w:p w:rsidR="00C032A6" w:rsidRPr="00BD2D6A" w:rsidRDefault="00C032A6" w:rsidP="009E53D7">
      <w:pPr>
        <w:tabs>
          <w:tab w:val="left" w:pos="7410"/>
        </w:tabs>
        <w:jc w:val="both"/>
        <w:rPr>
          <w:rFonts w:ascii="Times New Roman" w:hAnsi="Times New Roman"/>
          <w:sz w:val="28"/>
          <w:szCs w:val="28"/>
          <w:lang w:eastAsia="ru-RU"/>
        </w:rPr>
      </w:pPr>
    </w:p>
    <w:p w:rsidR="00805356" w:rsidRPr="00BD2D6A" w:rsidRDefault="00805356" w:rsidP="009E53D7">
      <w:pPr>
        <w:tabs>
          <w:tab w:val="left" w:pos="7410"/>
        </w:tabs>
        <w:jc w:val="both"/>
        <w:rPr>
          <w:rFonts w:ascii="Times New Roman" w:hAnsi="Times New Roman"/>
          <w:sz w:val="28"/>
          <w:szCs w:val="28"/>
          <w:lang w:eastAsia="ru-RU"/>
        </w:rPr>
      </w:pPr>
    </w:p>
    <w:p w:rsidR="00805356" w:rsidRPr="000C3181" w:rsidRDefault="00805356" w:rsidP="009E53D7">
      <w:pPr>
        <w:spacing w:line="360" w:lineRule="auto"/>
        <w:jc w:val="both"/>
        <w:rPr>
          <w:rFonts w:ascii="Times New Roman" w:hAnsi="Times New Roman"/>
          <w:sz w:val="28"/>
          <w:szCs w:val="28"/>
          <w:lang w:eastAsia="ru-RU"/>
        </w:rPr>
      </w:pPr>
      <w:r w:rsidRPr="00BD2D6A">
        <w:rPr>
          <w:rFonts w:ascii="Times New Roman" w:hAnsi="Times New Roman"/>
          <w:sz w:val="26"/>
          <w:szCs w:val="26"/>
          <w:lang w:eastAsia="ru-RU"/>
        </w:rPr>
        <w:tab/>
      </w:r>
      <w:r w:rsidRPr="00BD2D6A">
        <w:rPr>
          <w:rFonts w:ascii="Times New Roman" w:hAnsi="Times New Roman"/>
          <w:sz w:val="28"/>
          <w:szCs w:val="28"/>
          <w:lang w:eastAsia="ru-RU"/>
        </w:rPr>
        <w:t xml:space="preserve">В целях реализации Указа Президента Российской Федерации от 21 декабря 2017 года № 618 «Об основных направлениях государственной политики </w:t>
      </w:r>
      <w:r w:rsidRPr="000C3181">
        <w:rPr>
          <w:rFonts w:ascii="Times New Roman" w:hAnsi="Times New Roman"/>
          <w:sz w:val="28"/>
          <w:szCs w:val="28"/>
          <w:lang w:eastAsia="ru-RU"/>
        </w:rPr>
        <w:t xml:space="preserve">по </w:t>
      </w:r>
      <w:r w:rsidRPr="00EB0BF9">
        <w:rPr>
          <w:rFonts w:ascii="Times New Roman" w:hAnsi="Times New Roman"/>
          <w:sz w:val="28"/>
          <w:szCs w:val="28"/>
          <w:lang w:eastAsia="ru-RU"/>
        </w:rPr>
        <w:t xml:space="preserve">развитию конкуренции», распоряжения Правительства Российской Федерации </w:t>
      </w:r>
      <w:r w:rsidR="00EB0BF9" w:rsidRPr="00EB0BF9">
        <w:rPr>
          <w:rFonts w:ascii="Times New Roman" w:hAnsi="Times New Roman"/>
          <w:sz w:val="28"/>
          <w:szCs w:val="28"/>
          <w:lang w:eastAsia="ru-RU"/>
        </w:rPr>
        <w:t>от 2 сентября 2021 года № 2424-р «Об утвержд</w:t>
      </w:r>
      <w:r w:rsidR="00DA10C3">
        <w:rPr>
          <w:rFonts w:ascii="Times New Roman" w:hAnsi="Times New Roman"/>
          <w:sz w:val="28"/>
          <w:szCs w:val="28"/>
          <w:lang w:eastAsia="ru-RU"/>
        </w:rPr>
        <w:t>ении Национального плана («</w:t>
      </w:r>
      <w:r w:rsidR="00EB0BF9" w:rsidRPr="00EB0BF9">
        <w:rPr>
          <w:rFonts w:ascii="Times New Roman" w:hAnsi="Times New Roman"/>
          <w:sz w:val="28"/>
          <w:szCs w:val="28"/>
          <w:lang w:eastAsia="ru-RU"/>
        </w:rPr>
        <w:t>дорожной карты</w:t>
      </w:r>
      <w:r w:rsidR="00DA10C3">
        <w:rPr>
          <w:rFonts w:ascii="Times New Roman" w:hAnsi="Times New Roman"/>
          <w:sz w:val="28"/>
          <w:szCs w:val="28"/>
          <w:lang w:eastAsia="ru-RU"/>
        </w:rPr>
        <w:t>»</w:t>
      </w:r>
      <w:r w:rsidR="00EB0BF9" w:rsidRPr="00EB0BF9">
        <w:rPr>
          <w:rFonts w:ascii="Times New Roman" w:hAnsi="Times New Roman"/>
          <w:sz w:val="28"/>
          <w:szCs w:val="28"/>
          <w:lang w:eastAsia="ru-RU"/>
        </w:rPr>
        <w:t>) развития конкуренции в Российско</w:t>
      </w:r>
      <w:r w:rsidR="00EB0BF9">
        <w:rPr>
          <w:rFonts w:ascii="Times New Roman" w:hAnsi="Times New Roman"/>
          <w:sz w:val="28"/>
          <w:szCs w:val="28"/>
          <w:lang w:eastAsia="ru-RU"/>
        </w:rPr>
        <w:t xml:space="preserve">й Федерации на 2021 - 2025 годы», </w:t>
      </w:r>
      <w:r w:rsidR="004456B0">
        <w:rPr>
          <w:rFonts w:ascii="Times New Roman" w:hAnsi="Times New Roman"/>
          <w:sz w:val="28"/>
          <w:szCs w:val="28"/>
          <w:lang w:eastAsia="ru-RU"/>
        </w:rPr>
        <w:t xml:space="preserve">распоряжения Губернатора Ханты-Мансийского автономного округа – Югры от 01.08.2019 № 162-рг «О развитии конкуренции в Ханты-Мансийском автономном округе – Югре», </w:t>
      </w:r>
      <w:r w:rsidRPr="000C3181">
        <w:rPr>
          <w:rFonts w:ascii="Times New Roman" w:hAnsi="Times New Roman"/>
          <w:sz w:val="28"/>
          <w:szCs w:val="28"/>
          <w:lang w:eastAsia="ru-RU"/>
        </w:rPr>
        <w:t>учитывая Соглашение между Правительством Ханты-Мансийского автономного округа – Югры и органами местного самоуправления по внедрению в Ханты-Мансийском автономном округе – Югре стандарта развития конкуренции от 25 декабря 2015 года, а также создания условий для развития конкуренции на приоритетных, социально значимых рынках товаров, работ, услуг города Пыть-Яха:</w:t>
      </w:r>
    </w:p>
    <w:p w:rsidR="00805356" w:rsidRDefault="00805356" w:rsidP="009E53D7">
      <w:pPr>
        <w:jc w:val="both"/>
        <w:rPr>
          <w:rFonts w:ascii="Times New Roman" w:hAnsi="Times New Roman"/>
          <w:sz w:val="28"/>
          <w:szCs w:val="28"/>
          <w:lang w:eastAsia="ru-RU"/>
        </w:rPr>
      </w:pPr>
    </w:p>
    <w:p w:rsidR="00C032A6" w:rsidRDefault="00C032A6" w:rsidP="009E53D7">
      <w:pPr>
        <w:jc w:val="both"/>
        <w:rPr>
          <w:rFonts w:ascii="Times New Roman" w:hAnsi="Times New Roman"/>
          <w:sz w:val="28"/>
          <w:szCs w:val="28"/>
          <w:lang w:eastAsia="ru-RU"/>
        </w:rPr>
      </w:pPr>
    </w:p>
    <w:p w:rsidR="00C032A6" w:rsidRPr="00BD2D6A" w:rsidRDefault="00C032A6" w:rsidP="009E53D7">
      <w:pPr>
        <w:jc w:val="both"/>
        <w:rPr>
          <w:rFonts w:ascii="Times New Roman" w:hAnsi="Times New Roman"/>
          <w:sz w:val="28"/>
          <w:szCs w:val="28"/>
          <w:lang w:eastAsia="ru-RU"/>
        </w:rPr>
      </w:pPr>
    </w:p>
    <w:p w:rsidR="00805356" w:rsidRPr="002F04D4" w:rsidRDefault="00805356" w:rsidP="009E53D7">
      <w:pPr>
        <w:widowControl w:val="0"/>
        <w:autoSpaceDE w:val="0"/>
        <w:autoSpaceDN w:val="0"/>
        <w:adjustRightInd w:val="0"/>
        <w:spacing w:line="360" w:lineRule="auto"/>
        <w:ind w:firstLine="709"/>
        <w:jc w:val="both"/>
        <w:rPr>
          <w:rFonts w:ascii="Times New Roman" w:hAnsi="Times New Roman"/>
          <w:sz w:val="28"/>
          <w:szCs w:val="28"/>
          <w:lang w:eastAsia="ru-RU"/>
        </w:rPr>
      </w:pPr>
      <w:r w:rsidRPr="002F04D4">
        <w:rPr>
          <w:rFonts w:ascii="Times New Roman" w:hAnsi="Times New Roman"/>
          <w:sz w:val="28"/>
          <w:szCs w:val="28"/>
          <w:lang w:eastAsia="ru-RU"/>
        </w:rPr>
        <w:t xml:space="preserve">1. Утвердить: </w:t>
      </w:r>
    </w:p>
    <w:p w:rsidR="00805356" w:rsidRPr="002F04D4" w:rsidRDefault="00805356" w:rsidP="009E53D7">
      <w:pPr>
        <w:widowControl w:val="0"/>
        <w:autoSpaceDE w:val="0"/>
        <w:autoSpaceDN w:val="0"/>
        <w:adjustRightInd w:val="0"/>
        <w:spacing w:line="360" w:lineRule="auto"/>
        <w:ind w:firstLine="709"/>
        <w:jc w:val="both"/>
        <w:rPr>
          <w:rFonts w:ascii="Times New Roman" w:hAnsi="Times New Roman"/>
          <w:sz w:val="28"/>
          <w:szCs w:val="28"/>
          <w:lang w:eastAsia="ru-RU"/>
        </w:rPr>
      </w:pPr>
      <w:r w:rsidRPr="002F04D4">
        <w:rPr>
          <w:rFonts w:ascii="Times New Roman" w:hAnsi="Times New Roman"/>
          <w:sz w:val="28"/>
          <w:szCs w:val="28"/>
          <w:lang w:eastAsia="ru-RU"/>
        </w:rPr>
        <w:t xml:space="preserve">1.1. Перечень товарных рынков для содействия развитию конкуренции в </w:t>
      </w:r>
      <w:r w:rsidRPr="002F04D4">
        <w:rPr>
          <w:rFonts w:ascii="Times New Roman" w:hAnsi="Times New Roman"/>
          <w:sz w:val="28"/>
          <w:szCs w:val="28"/>
          <w:lang w:eastAsia="ru-RU"/>
        </w:rPr>
        <w:lastRenderedPageBreak/>
        <w:t>гор</w:t>
      </w:r>
      <w:r w:rsidR="002F04D4" w:rsidRPr="002F04D4">
        <w:rPr>
          <w:rFonts w:ascii="Times New Roman" w:hAnsi="Times New Roman"/>
          <w:sz w:val="28"/>
          <w:szCs w:val="28"/>
          <w:lang w:eastAsia="ru-RU"/>
        </w:rPr>
        <w:t xml:space="preserve">оде Пыть-Ях (далее - перечень), </w:t>
      </w:r>
      <w:r w:rsidRPr="002F04D4">
        <w:rPr>
          <w:rFonts w:ascii="Times New Roman" w:hAnsi="Times New Roman"/>
          <w:sz w:val="28"/>
          <w:szCs w:val="28"/>
          <w:lang w:eastAsia="ru-RU"/>
        </w:rPr>
        <w:t xml:space="preserve">приложение №1. </w:t>
      </w:r>
    </w:p>
    <w:p w:rsidR="00805356" w:rsidRPr="002F04D4" w:rsidRDefault="00805356" w:rsidP="009E53D7">
      <w:pPr>
        <w:tabs>
          <w:tab w:val="left" w:pos="993"/>
        </w:tabs>
        <w:spacing w:line="360" w:lineRule="auto"/>
        <w:ind w:firstLine="709"/>
        <w:jc w:val="both"/>
        <w:rPr>
          <w:rFonts w:ascii="Times New Roman" w:hAnsi="Times New Roman"/>
          <w:sz w:val="28"/>
          <w:szCs w:val="28"/>
          <w:lang w:eastAsia="ru-RU"/>
        </w:rPr>
      </w:pPr>
      <w:r w:rsidRPr="002F04D4">
        <w:rPr>
          <w:rFonts w:ascii="Times New Roman" w:hAnsi="Times New Roman"/>
          <w:sz w:val="28"/>
          <w:szCs w:val="28"/>
          <w:lang w:eastAsia="ru-RU"/>
        </w:rPr>
        <w:t>1.2. План мероприятий («дорожную карту») по содействию развитию конкуренции в городе Пыть-Ях (далее – «дорожная карта»)</w:t>
      </w:r>
      <w:r w:rsidR="002F04D4" w:rsidRPr="002F04D4">
        <w:rPr>
          <w:rFonts w:ascii="Times New Roman" w:hAnsi="Times New Roman"/>
          <w:sz w:val="28"/>
          <w:szCs w:val="28"/>
          <w:lang w:eastAsia="ru-RU"/>
        </w:rPr>
        <w:t>, приложение №2.</w:t>
      </w:r>
    </w:p>
    <w:p w:rsidR="00805356" w:rsidRPr="002F04D4" w:rsidRDefault="00805356" w:rsidP="00113BD2">
      <w:pPr>
        <w:tabs>
          <w:tab w:val="left" w:pos="709"/>
        </w:tabs>
        <w:spacing w:line="360" w:lineRule="auto"/>
        <w:ind w:firstLine="709"/>
        <w:jc w:val="both"/>
        <w:rPr>
          <w:rFonts w:ascii="Times New Roman" w:hAnsi="Times New Roman"/>
          <w:sz w:val="28"/>
          <w:szCs w:val="28"/>
          <w:lang w:eastAsia="ru-RU"/>
        </w:rPr>
      </w:pPr>
      <w:r w:rsidRPr="002F04D4">
        <w:rPr>
          <w:rFonts w:ascii="Times New Roman" w:hAnsi="Times New Roman"/>
          <w:sz w:val="28"/>
          <w:szCs w:val="28"/>
          <w:lang w:eastAsia="ru-RU"/>
        </w:rPr>
        <w:t>2. Определить ответственные структурные подразделения администрации города Пыть-Яха:</w:t>
      </w:r>
    </w:p>
    <w:p w:rsidR="00805356" w:rsidRPr="002F04D4" w:rsidRDefault="00805356" w:rsidP="005967D3">
      <w:pPr>
        <w:tabs>
          <w:tab w:val="left" w:pos="993"/>
        </w:tabs>
        <w:spacing w:line="360" w:lineRule="auto"/>
        <w:ind w:firstLine="540"/>
        <w:jc w:val="both"/>
        <w:rPr>
          <w:rFonts w:ascii="Times New Roman" w:hAnsi="Times New Roman"/>
          <w:sz w:val="28"/>
          <w:szCs w:val="28"/>
          <w:lang w:eastAsia="ru-RU"/>
        </w:rPr>
      </w:pPr>
      <w:r w:rsidRPr="002F04D4">
        <w:rPr>
          <w:rFonts w:ascii="Times New Roman" w:hAnsi="Times New Roman"/>
          <w:sz w:val="28"/>
          <w:szCs w:val="28"/>
          <w:lang w:eastAsia="ru-RU"/>
        </w:rPr>
        <w:t xml:space="preserve">- </w:t>
      </w:r>
      <w:r w:rsidR="00113BD2" w:rsidRPr="002F04D4">
        <w:rPr>
          <w:rFonts w:ascii="Times New Roman" w:hAnsi="Times New Roman"/>
          <w:sz w:val="28"/>
          <w:szCs w:val="28"/>
          <w:lang w:eastAsia="ru-RU"/>
        </w:rPr>
        <w:t>управление по</w:t>
      </w:r>
      <w:r w:rsidRPr="002F04D4">
        <w:rPr>
          <w:rFonts w:ascii="Times New Roman" w:hAnsi="Times New Roman"/>
          <w:sz w:val="28"/>
          <w:szCs w:val="28"/>
          <w:lang w:eastAsia="ru-RU"/>
        </w:rPr>
        <w:t xml:space="preserve"> образовани</w:t>
      </w:r>
      <w:r w:rsidR="00113BD2" w:rsidRPr="002F04D4">
        <w:rPr>
          <w:rFonts w:ascii="Times New Roman" w:hAnsi="Times New Roman"/>
          <w:sz w:val="28"/>
          <w:szCs w:val="28"/>
          <w:lang w:eastAsia="ru-RU"/>
        </w:rPr>
        <w:t>ю</w:t>
      </w:r>
      <w:r w:rsidRPr="002F04D4">
        <w:rPr>
          <w:rFonts w:ascii="Times New Roman" w:hAnsi="Times New Roman"/>
          <w:sz w:val="28"/>
          <w:szCs w:val="28"/>
          <w:lang w:eastAsia="ru-RU"/>
        </w:rPr>
        <w:t xml:space="preserve">; </w:t>
      </w:r>
    </w:p>
    <w:p w:rsidR="00805356" w:rsidRPr="002F04D4" w:rsidRDefault="00805356" w:rsidP="005967D3">
      <w:pPr>
        <w:tabs>
          <w:tab w:val="left" w:pos="993"/>
        </w:tabs>
        <w:spacing w:line="360" w:lineRule="auto"/>
        <w:ind w:firstLine="540"/>
        <w:jc w:val="both"/>
        <w:rPr>
          <w:rFonts w:ascii="Times New Roman" w:hAnsi="Times New Roman"/>
          <w:sz w:val="28"/>
          <w:szCs w:val="28"/>
          <w:lang w:eastAsia="ru-RU"/>
        </w:rPr>
      </w:pPr>
      <w:r w:rsidRPr="002F04D4">
        <w:rPr>
          <w:rFonts w:ascii="Times New Roman" w:hAnsi="Times New Roman"/>
          <w:sz w:val="28"/>
          <w:szCs w:val="28"/>
          <w:lang w:eastAsia="ru-RU"/>
        </w:rPr>
        <w:t>- управление по экономике;</w:t>
      </w:r>
    </w:p>
    <w:p w:rsidR="00113BD2" w:rsidRPr="002F04D4" w:rsidRDefault="00805356" w:rsidP="00113BD2">
      <w:pPr>
        <w:tabs>
          <w:tab w:val="left" w:pos="0"/>
          <w:tab w:val="left" w:pos="993"/>
        </w:tabs>
        <w:spacing w:line="360" w:lineRule="auto"/>
        <w:ind w:firstLine="540"/>
        <w:jc w:val="both"/>
        <w:rPr>
          <w:rFonts w:ascii="Times New Roman" w:hAnsi="Times New Roman"/>
          <w:sz w:val="28"/>
          <w:szCs w:val="28"/>
          <w:lang w:eastAsia="ru-RU"/>
        </w:rPr>
      </w:pPr>
      <w:r w:rsidRPr="002F04D4">
        <w:rPr>
          <w:rFonts w:ascii="Times New Roman" w:hAnsi="Times New Roman"/>
          <w:sz w:val="28"/>
          <w:szCs w:val="28"/>
          <w:lang w:eastAsia="ru-RU"/>
        </w:rPr>
        <w:t>- управлен</w:t>
      </w:r>
      <w:r w:rsidR="00113BD2" w:rsidRPr="002F04D4">
        <w:rPr>
          <w:rFonts w:ascii="Times New Roman" w:hAnsi="Times New Roman"/>
          <w:sz w:val="28"/>
          <w:szCs w:val="28"/>
          <w:lang w:eastAsia="ru-RU"/>
        </w:rPr>
        <w:t>ие по муниципальному имуществу;</w:t>
      </w:r>
    </w:p>
    <w:p w:rsidR="00805356" w:rsidRPr="002F04D4" w:rsidRDefault="00113BD2" w:rsidP="00113BD2">
      <w:pPr>
        <w:tabs>
          <w:tab w:val="left" w:pos="0"/>
          <w:tab w:val="left" w:pos="993"/>
        </w:tabs>
        <w:spacing w:line="360" w:lineRule="auto"/>
        <w:ind w:firstLine="540"/>
        <w:jc w:val="both"/>
        <w:rPr>
          <w:rFonts w:ascii="Times New Roman" w:hAnsi="Times New Roman"/>
          <w:sz w:val="28"/>
          <w:szCs w:val="28"/>
          <w:lang w:eastAsia="ru-RU"/>
        </w:rPr>
      </w:pPr>
      <w:r w:rsidRPr="002F04D4">
        <w:rPr>
          <w:rFonts w:ascii="Times New Roman" w:hAnsi="Times New Roman"/>
          <w:sz w:val="28"/>
          <w:szCs w:val="28"/>
          <w:lang w:eastAsia="ru-RU"/>
        </w:rPr>
        <w:t xml:space="preserve">- </w:t>
      </w:r>
      <w:r w:rsidR="00805356" w:rsidRPr="002F04D4">
        <w:rPr>
          <w:rFonts w:ascii="Times New Roman" w:hAnsi="Times New Roman"/>
          <w:sz w:val="28"/>
          <w:szCs w:val="28"/>
          <w:lang w:eastAsia="ru-RU"/>
        </w:rPr>
        <w:t xml:space="preserve">управление по жилищно-коммунальному комплексу, транспорту и дорогам; </w:t>
      </w:r>
    </w:p>
    <w:p w:rsidR="00805356" w:rsidRPr="002F04D4" w:rsidRDefault="00805356" w:rsidP="005967D3">
      <w:pPr>
        <w:tabs>
          <w:tab w:val="left" w:pos="0"/>
          <w:tab w:val="left" w:pos="993"/>
        </w:tabs>
        <w:spacing w:line="360" w:lineRule="auto"/>
        <w:ind w:firstLine="540"/>
        <w:jc w:val="both"/>
        <w:rPr>
          <w:rFonts w:ascii="Times New Roman" w:hAnsi="Times New Roman"/>
          <w:sz w:val="28"/>
          <w:szCs w:val="28"/>
          <w:lang w:eastAsia="ru-RU"/>
        </w:rPr>
      </w:pPr>
      <w:r w:rsidRPr="002F04D4">
        <w:rPr>
          <w:rFonts w:ascii="Times New Roman" w:hAnsi="Times New Roman"/>
          <w:sz w:val="28"/>
          <w:szCs w:val="28"/>
          <w:lang w:eastAsia="ru-RU"/>
        </w:rPr>
        <w:t xml:space="preserve">- </w:t>
      </w:r>
      <w:r w:rsidR="00113BD2" w:rsidRPr="002F04D4">
        <w:rPr>
          <w:rFonts w:ascii="Times New Roman" w:hAnsi="Times New Roman"/>
          <w:sz w:val="28"/>
          <w:szCs w:val="28"/>
          <w:lang w:eastAsia="ru-RU"/>
        </w:rPr>
        <w:t>управление архитектуры и градостроительства</w:t>
      </w:r>
      <w:r w:rsidRPr="002F04D4">
        <w:rPr>
          <w:rFonts w:ascii="Times New Roman" w:hAnsi="Times New Roman"/>
          <w:sz w:val="28"/>
          <w:szCs w:val="28"/>
          <w:lang w:eastAsia="ru-RU"/>
        </w:rPr>
        <w:t>;</w:t>
      </w:r>
    </w:p>
    <w:p w:rsidR="00805356" w:rsidRPr="002F04D4" w:rsidRDefault="00805356" w:rsidP="005967D3">
      <w:pPr>
        <w:tabs>
          <w:tab w:val="left" w:pos="0"/>
          <w:tab w:val="left" w:pos="993"/>
        </w:tabs>
        <w:spacing w:line="360" w:lineRule="auto"/>
        <w:ind w:firstLine="540"/>
        <w:jc w:val="both"/>
        <w:rPr>
          <w:rFonts w:ascii="Times New Roman" w:hAnsi="Times New Roman"/>
          <w:sz w:val="28"/>
          <w:szCs w:val="28"/>
          <w:lang w:eastAsia="ru-RU"/>
        </w:rPr>
      </w:pPr>
      <w:r w:rsidRPr="002F04D4">
        <w:rPr>
          <w:rFonts w:ascii="Times New Roman" w:hAnsi="Times New Roman"/>
          <w:sz w:val="28"/>
          <w:szCs w:val="28"/>
          <w:lang w:eastAsia="ru-RU"/>
        </w:rPr>
        <w:t xml:space="preserve">- </w:t>
      </w:r>
      <w:r w:rsidR="00113BD2" w:rsidRPr="002F04D4">
        <w:rPr>
          <w:rFonts w:ascii="Times New Roman" w:hAnsi="Times New Roman"/>
          <w:sz w:val="28"/>
          <w:szCs w:val="28"/>
          <w:lang w:eastAsia="ru-RU"/>
        </w:rPr>
        <w:t>отдел муниципальных закупок -контрактной службы</w:t>
      </w:r>
      <w:r w:rsidRPr="002F04D4">
        <w:rPr>
          <w:rFonts w:ascii="Times New Roman" w:hAnsi="Times New Roman"/>
          <w:sz w:val="28"/>
          <w:szCs w:val="28"/>
          <w:lang w:eastAsia="ru-RU"/>
        </w:rPr>
        <w:t xml:space="preserve">; </w:t>
      </w:r>
    </w:p>
    <w:p w:rsidR="00113BD2" w:rsidRDefault="00805356" w:rsidP="00113BD2">
      <w:pPr>
        <w:tabs>
          <w:tab w:val="left" w:pos="0"/>
          <w:tab w:val="left" w:pos="993"/>
        </w:tabs>
        <w:spacing w:line="360" w:lineRule="auto"/>
        <w:ind w:firstLine="540"/>
        <w:jc w:val="both"/>
        <w:rPr>
          <w:rFonts w:ascii="Times New Roman" w:hAnsi="Times New Roman"/>
          <w:sz w:val="28"/>
          <w:szCs w:val="28"/>
          <w:lang w:eastAsia="ru-RU"/>
        </w:rPr>
      </w:pPr>
      <w:r w:rsidRPr="002F04D4">
        <w:rPr>
          <w:rFonts w:ascii="Times New Roman" w:hAnsi="Times New Roman"/>
          <w:sz w:val="28"/>
          <w:szCs w:val="28"/>
          <w:lang w:eastAsia="ru-RU"/>
        </w:rPr>
        <w:t xml:space="preserve">- </w:t>
      </w:r>
      <w:r w:rsidR="00B55A9D" w:rsidRPr="002F04D4">
        <w:rPr>
          <w:rFonts w:ascii="Times New Roman" w:hAnsi="Times New Roman"/>
          <w:sz w:val="28"/>
          <w:szCs w:val="28"/>
          <w:lang w:eastAsia="ru-RU"/>
        </w:rPr>
        <w:t>управление по культуре и спорту;</w:t>
      </w:r>
    </w:p>
    <w:p w:rsidR="00D57739" w:rsidRDefault="00D57739" w:rsidP="00113BD2">
      <w:pPr>
        <w:tabs>
          <w:tab w:val="left" w:pos="0"/>
          <w:tab w:val="left" w:pos="993"/>
        </w:tabs>
        <w:spacing w:line="360" w:lineRule="auto"/>
        <w:ind w:firstLine="540"/>
        <w:jc w:val="both"/>
        <w:rPr>
          <w:rFonts w:ascii="Times New Roman" w:hAnsi="Times New Roman"/>
          <w:sz w:val="28"/>
          <w:szCs w:val="28"/>
          <w:lang w:eastAsia="ru-RU"/>
        </w:rPr>
      </w:pPr>
      <w:r>
        <w:rPr>
          <w:rFonts w:ascii="Times New Roman" w:hAnsi="Times New Roman"/>
          <w:sz w:val="28"/>
          <w:szCs w:val="28"/>
          <w:lang w:eastAsia="ru-RU"/>
        </w:rPr>
        <w:t>- о</w:t>
      </w:r>
      <w:r w:rsidRPr="00D57739">
        <w:rPr>
          <w:rFonts w:ascii="Times New Roman" w:hAnsi="Times New Roman"/>
          <w:sz w:val="28"/>
          <w:szCs w:val="28"/>
          <w:lang w:eastAsia="ru-RU"/>
        </w:rPr>
        <w:t>тдел муниципальной службы, кадров и наград</w:t>
      </w:r>
      <w:r>
        <w:rPr>
          <w:rFonts w:ascii="Times New Roman" w:hAnsi="Times New Roman"/>
          <w:sz w:val="28"/>
          <w:szCs w:val="28"/>
          <w:lang w:eastAsia="ru-RU"/>
        </w:rPr>
        <w:t>;</w:t>
      </w:r>
    </w:p>
    <w:p w:rsidR="00DC669E" w:rsidRPr="002F04D4" w:rsidRDefault="00DC669E" w:rsidP="00113BD2">
      <w:pPr>
        <w:tabs>
          <w:tab w:val="left" w:pos="0"/>
          <w:tab w:val="left" w:pos="993"/>
        </w:tabs>
        <w:spacing w:line="360" w:lineRule="auto"/>
        <w:ind w:firstLine="540"/>
        <w:jc w:val="both"/>
        <w:rPr>
          <w:rFonts w:ascii="Times New Roman" w:hAnsi="Times New Roman"/>
          <w:sz w:val="28"/>
          <w:szCs w:val="28"/>
          <w:lang w:eastAsia="ru-RU"/>
        </w:rPr>
      </w:pPr>
      <w:r>
        <w:rPr>
          <w:rFonts w:ascii="Times New Roman" w:hAnsi="Times New Roman"/>
          <w:sz w:val="28"/>
          <w:szCs w:val="28"/>
          <w:lang w:eastAsia="ru-RU"/>
        </w:rPr>
        <w:t>- отдел по труду и социальным вопросам;</w:t>
      </w:r>
    </w:p>
    <w:p w:rsidR="00B55A9D" w:rsidRDefault="00B55A9D" w:rsidP="00113BD2">
      <w:pPr>
        <w:tabs>
          <w:tab w:val="left" w:pos="0"/>
          <w:tab w:val="left" w:pos="993"/>
        </w:tabs>
        <w:spacing w:line="360" w:lineRule="auto"/>
        <w:ind w:firstLine="540"/>
        <w:jc w:val="both"/>
        <w:rPr>
          <w:rFonts w:ascii="Times New Roman" w:hAnsi="Times New Roman"/>
          <w:sz w:val="28"/>
          <w:szCs w:val="28"/>
          <w:lang w:eastAsia="ru-RU"/>
        </w:rPr>
      </w:pPr>
      <w:r w:rsidRPr="002F04D4">
        <w:rPr>
          <w:rFonts w:ascii="Times New Roman" w:hAnsi="Times New Roman"/>
          <w:sz w:val="28"/>
          <w:szCs w:val="28"/>
          <w:lang w:eastAsia="ru-RU"/>
        </w:rPr>
        <w:t>- управление по правовым вопросам</w:t>
      </w:r>
      <w:r w:rsidR="00D37FEA" w:rsidRPr="002F04D4">
        <w:rPr>
          <w:rFonts w:ascii="Times New Roman" w:hAnsi="Times New Roman"/>
          <w:sz w:val="28"/>
          <w:szCs w:val="28"/>
          <w:lang w:eastAsia="ru-RU"/>
        </w:rPr>
        <w:t>.</w:t>
      </w:r>
    </w:p>
    <w:p w:rsidR="00805356" w:rsidRPr="00BD2D6A" w:rsidRDefault="00805356" w:rsidP="00113BD2">
      <w:pPr>
        <w:tabs>
          <w:tab w:val="left" w:pos="0"/>
          <w:tab w:val="left" w:pos="993"/>
        </w:tabs>
        <w:spacing w:line="360" w:lineRule="auto"/>
        <w:ind w:firstLine="540"/>
        <w:jc w:val="both"/>
        <w:rPr>
          <w:rFonts w:ascii="Times New Roman" w:hAnsi="Times New Roman"/>
          <w:sz w:val="28"/>
          <w:szCs w:val="28"/>
          <w:lang w:eastAsia="ru-RU"/>
        </w:rPr>
      </w:pPr>
      <w:r w:rsidRPr="002F04D4">
        <w:rPr>
          <w:rFonts w:ascii="Times New Roman" w:hAnsi="Times New Roman"/>
          <w:sz w:val="28"/>
          <w:szCs w:val="28"/>
          <w:lang w:eastAsia="ru-RU"/>
        </w:rPr>
        <w:t>2.1. Руководителям структурных подразделений администрации города Пыть-Яха, назначить ответственных должностных лиц за исполнение плана мероприятий («дорожной карты») по содействию развитию конкуренции о исполнении, достигнутых значениях целевых и ключевых показателей на территории города Пыть-Яха.</w:t>
      </w:r>
    </w:p>
    <w:p w:rsidR="00805356" w:rsidRDefault="00805356" w:rsidP="00B55A9D">
      <w:pPr>
        <w:spacing w:line="360" w:lineRule="auto"/>
        <w:ind w:firstLine="709"/>
        <w:jc w:val="both"/>
        <w:rPr>
          <w:rFonts w:ascii="Times New Roman" w:hAnsi="Times New Roman"/>
          <w:sz w:val="28"/>
          <w:szCs w:val="28"/>
          <w:lang w:eastAsia="ru-RU"/>
        </w:rPr>
      </w:pPr>
      <w:r w:rsidRPr="00BD2D6A">
        <w:rPr>
          <w:rFonts w:ascii="Times New Roman" w:hAnsi="Times New Roman"/>
          <w:sz w:val="28"/>
          <w:szCs w:val="28"/>
          <w:lang w:eastAsia="ru-RU"/>
        </w:rPr>
        <w:t>2.2. Ответственным должностным лицам</w:t>
      </w:r>
      <w:r w:rsidRPr="00FA03DE">
        <w:t xml:space="preserve"> </w:t>
      </w:r>
      <w:r w:rsidRPr="00FA03DE">
        <w:rPr>
          <w:rFonts w:ascii="Times New Roman" w:hAnsi="Times New Roman"/>
          <w:sz w:val="28"/>
          <w:szCs w:val="28"/>
          <w:lang w:eastAsia="ru-RU"/>
        </w:rPr>
        <w:t>структурных подразделений администрации города Пыть-Яха</w:t>
      </w:r>
      <w:r w:rsidRPr="00BD2D6A">
        <w:rPr>
          <w:rFonts w:ascii="Times New Roman" w:hAnsi="Times New Roman"/>
          <w:sz w:val="28"/>
          <w:szCs w:val="28"/>
          <w:lang w:eastAsia="ru-RU"/>
        </w:rPr>
        <w:t xml:space="preserve">, ежеквартально до </w:t>
      </w:r>
      <w:r w:rsidR="004456B0">
        <w:rPr>
          <w:rFonts w:ascii="Times New Roman" w:hAnsi="Times New Roman"/>
          <w:sz w:val="28"/>
          <w:szCs w:val="28"/>
          <w:lang w:eastAsia="ru-RU"/>
        </w:rPr>
        <w:t>01</w:t>
      </w:r>
      <w:r w:rsidRPr="00BD2D6A">
        <w:rPr>
          <w:rFonts w:ascii="Times New Roman" w:hAnsi="Times New Roman"/>
          <w:sz w:val="28"/>
          <w:szCs w:val="28"/>
          <w:lang w:eastAsia="ru-RU"/>
        </w:rPr>
        <w:t xml:space="preserve"> числа месяца, следующего за отчётным кварталом, представлять информацию об исполнении «дорожной карты», достигнутых значениях целевых и ключевых показателей за отчетный перио</w:t>
      </w:r>
      <w:r w:rsidR="00B55A9D">
        <w:rPr>
          <w:rFonts w:ascii="Times New Roman" w:hAnsi="Times New Roman"/>
          <w:sz w:val="28"/>
          <w:szCs w:val="28"/>
          <w:lang w:eastAsia="ru-RU"/>
        </w:rPr>
        <w:t xml:space="preserve">д на территории города Пыть-Яха </w:t>
      </w:r>
      <w:r w:rsidRPr="00BD2D6A">
        <w:rPr>
          <w:rFonts w:ascii="Times New Roman" w:hAnsi="Times New Roman"/>
          <w:sz w:val="28"/>
          <w:szCs w:val="28"/>
          <w:lang w:eastAsia="ru-RU"/>
        </w:rPr>
        <w:t>в управление по экономик</w:t>
      </w:r>
      <w:r w:rsidR="00B55A9D">
        <w:rPr>
          <w:rFonts w:ascii="Times New Roman" w:hAnsi="Times New Roman"/>
          <w:sz w:val="28"/>
          <w:szCs w:val="28"/>
          <w:lang w:eastAsia="ru-RU"/>
        </w:rPr>
        <w:t>е администрации города Пыть-Яха.</w:t>
      </w:r>
    </w:p>
    <w:p w:rsidR="00B55A9D" w:rsidRPr="00BD2D6A" w:rsidRDefault="00B55A9D" w:rsidP="00B55A9D">
      <w:pPr>
        <w:spacing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2.3. Управлению по экономике </w:t>
      </w:r>
      <w:r w:rsidR="00C032A6">
        <w:rPr>
          <w:rFonts w:ascii="Times New Roman" w:hAnsi="Times New Roman"/>
          <w:sz w:val="28"/>
          <w:szCs w:val="28"/>
          <w:lang w:eastAsia="ru-RU"/>
        </w:rPr>
        <w:t>(</w:t>
      </w:r>
      <w:proofErr w:type="spellStart"/>
      <w:proofErr w:type="gramStart"/>
      <w:r w:rsidR="00C032A6">
        <w:rPr>
          <w:rFonts w:ascii="Times New Roman" w:hAnsi="Times New Roman"/>
          <w:sz w:val="28"/>
          <w:szCs w:val="28"/>
          <w:lang w:eastAsia="ru-RU"/>
        </w:rPr>
        <w:t>С.В.Маслак</w:t>
      </w:r>
      <w:proofErr w:type="spellEnd"/>
      <w:r w:rsidR="00C032A6">
        <w:rPr>
          <w:rFonts w:ascii="Times New Roman" w:hAnsi="Times New Roman"/>
          <w:sz w:val="28"/>
          <w:szCs w:val="28"/>
          <w:lang w:eastAsia="ru-RU"/>
        </w:rPr>
        <w:t xml:space="preserve"> )</w:t>
      </w:r>
      <w:proofErr w:type="gramEnd"/>
      <w:r>
        <w:rPr>
          <w:rFonts w:ascii="Times New Roman" w:hAnsi="Times New Roman"/>
          <w:sz w:val="28"/>
          <w:szCs w:val="28"/>
          <w:lang w:eastAsia="ru-RU"/>
        </w:rPr>
        <w:t xml:space="preserve"> </w:t>
      </w:r>
      <w:r w:rsidRPr="00B55A9D">
        <w:rPr>
          <w:rFonts w:ascii="Times New Roman" w:hAnsi="Times New Roman"/>
          <w:sz w:val="28"/>
          <w:szCs w:val="28"/>
          <w:lang w:eastAsia="ru-RU"/>
        </w:rPr>
        <w:t xml:space="preserve">ежеквартально до </w:t>
      </w:r>
      <w:r w:rsidR="004456B0">
        <w:rPr>
          <w:rFonts w:ascii="Times New Roman" w:hAnsi="Times New Roman"/>
          <w:sz w:val="28"/>
          <w:szCs w:val="28"/>
          <w:lang w:eastAsia="ru-RU"/>
        </w:rPr>
        <w:t>1</w:t>
      </w:r>
      <w:r w:rsidRPr="00B55A9D">
        <w:rPr>
          <w:rFonts w:ascii="Times New Roman" w:hAnsi="Times New Roman"/>
          <w:sz w:val="28"/>
          <w:szCs w:val="28"/>
          <w:lang w:eastAsia="ru-RU"/>
        </w:rPr>
        <w:t>0 числа месяца, следующего за отчётным кварталом</w:t>
      </w:r>
      <w:r w:rsidR="00C032A6">
        <w:rPr>
          <w:rFonts w:ascii="Times New Roman" w:hAnsi="Times New Roman"/>
          <w:sz w:val="28"/>
          <w:szCs w:val="28"/>
          <w:lang w:eastAsia="ru-RU"/>
        </w:rPr>
        <w:t>,</w:t>
      </w:r>
      <w:r w:rsidRPr="00B55A9D">
        <w:rPr>
          <w:rFonts w:ascii="Times New Roman" w:hAnsi="Times New Roman"/>
          <w:sz w:val="28"/>
          <w:szCs w:val="28"/>
          <w:lang w:eastAsia="ru-RU"/>
        </w:rPr>
        <w:t xml:space="preserve"> разме</w:t>
      </w:r>
      <w:r>
        <w:rPr>
          <w:rFonts w:ascii="Times New Roman" w:hAnsi="Times New Roman"/>
          <w:sz w:val="28"/>
          <w:szCs w:val="28"/>
          <w:lang w:eastAsia="ru-RU"/>
        </w:rPr>
        <w:t>стить</w:t>
      </w:r>
      <w:r w:rsidRPr="00B55A9D">
        <w:rPr>
          <w:rFonts w:ascii="Times New Roman" w:hAnsi="Times New Roman"/>
          <w:sz w:val="28"/>
          <w:szCs w:val="28"/>
          <w:lang w:eastAsia="ru-RU"/>
        </w:rPr>
        <w:t xml:space="preserve"> информаци</w:t>
      </w:r>
      <w:r>
        <w:rPr>
          <w:rFonts w:ascii="Times New Roman" w:hAnsi="Times New Roman"/>
          <w:sz w:val="28"/>
          <w:szCs w:val="28"/>
          <w:lang w:eastAsia="ru-RU"/>
        </w:rPr>
        <w:t>ю</w:t>
      </w:r>
      <w:r w:rsidRPr="00B55A9D">
        <w:rPr>
          <w:rFonts w:ascii="Times New Roman" w:hAnsi="Times New Roman"/>
          <w:sz w:val="28"/>
          <w:szCs w:val="28"/>
          <w:lang w:eastAsia="ru-RU"/>
        </w:rPr>
        <w:t xml:space="preserve"> об исполнении «дорожной карты» и достигнутых значениях целевых показателей за отчетный период посредством автоматизированной информационной системы </w:t>
      </w:r>
      <w:r w:rsidRPr="00B55A9D">
        <w:rPr>
          <w:rFonts w:ascii="Times New Roman" w:hAnsi="Times New Roman"/>
          <w:sz w:val="28"/>
          <w:szCs w:val="28"/>
          <w:lang w:eastAsia="ru-RU"/>
        </w:rPr>
        <w:lastRenderedPageBreak/>
        <w:t>«Мониторинг Югра» модуля «Развитие конкуренции» (</w:t>
      </w:r>
      <w:hyperlink r:id="rId9" w:history="1">
        <w:r w:rsidRPr="00B55A9D">
          <w:rPr>
            <w:rStyle w:val="afc"/>
            <w:rFonts w:ascii="Times New Roman" w:hAnsi="Times New Roman"/>
            <w:bCs/>
            <w:sz w:val="28"/>
            <w:szCs w:val="28"/>
            <w:lang w:eastAsia="ru-RU"/>
          </w:rPr>
          <w:t>http://monitoring.admhmao.ru:81/</w:t>
        </w:r>
      </w:hyperlink>
      <w:r w:rsidRPr="00B55A9D">
        <w:rPr>
          <w:rFonts w:ascii="Times New Roman" w:hAnsi="Times New Roman"/>
          <w:sz w:val="28"/>
          <w:szCs w:val="28"/>
          <w:lang w:eastAsia="ru-RU"/>
        </w:rPr>
        <w:t>).</w:t>
      </w:r>
    </w:p>
    <w:p w:rsidR="00805356" w:rsidRPr="00BD2D6A" w:rsidRDefault="00805356" w:rsidP="003433DF">
      <w:pPr>
        <w:spacing w:line="360" w:lineRule="auto"/>
        <w:ind w:firstLine="709"/>
        <w:jc w:val="both"/>
        <w:rPr>
          <w:rFonts w:ascii="Times New Roman" w:hAnsi="Times New Roman"/>
          <w:sz w:val="28"/>
          <w:szCs w:val="28"/>
          <w:lang w:eastAsia="ru-RU"/>
        </w:rPr>
      </w:pPr>
      <w:r w:rsidRPr="00BD2D6A">
        <w:rPr>
          <w:rFonts w:ascii="Times New Roman" w:hAnsi="Times New Roman"/>
          <w:sz w:val="28"/>
          <w:szCs w:val="28"/>
          <w:lang w:eastAsia="ru-RU"/>
        </w:rPr>
        <w:t>2.</w:t>
      </w:r>
      <w:r w:rsidR="00B55A9D">
        <w:rPr>
          <w:rFonts w:ascii="Times New Roman" w:hAnsi="Times New Roman"/>
          <w:sz w:val="28"/>
          <w:szCs w:val="28"/>
          <w:lang w:eastAsia="ru-RU"/>
        </w:rPr>
        <w:t>4</w:t>
      </w:r>
      <w:r w:rsidRPr="00BD2D6A">
        <w:rPr>
          <w:rFonts w:ascii="Times New Roman" w:hAnsi="Times New Roman"/>
          <w:sz w:val="28"/>
          <w:szCs w:val="28"/>
          <w:lang w:eastAsia="ru-RU"/>
        </w:rPr>
        <w:t xml:space="preserve">. </w:t>
      </w:r>
      <w:r w:rsidRPr="00FA03DE">
        <w:rPr>
          <w:rFonts w:ascii="Times New Roman" w:hAnsi="Times New Roman"/>
          <w:sz w:val="28"/>
          <w:szCs w:val="28"/>
          <w:lang w:eastAsia="ru-RU"/>
        </w:rPr>
        <w:t>Ответственным должностным лицам</w:t>
      </w:r>
      <w:r w:rsidRPr="00FA03DE">
        <w:t xml:space="preserve"> </w:t>
      </w:r>
      <w:r w:rsidRPr="00FA03DE">
        <w:rPr>
          <w:rFonts w:ascii="Times New Roman" w:hAnsi="Times New Roman"/>
          <w:sz w:val="28"/>
          <w:szCs w:val="28"/>
          <w:lang w:eastAsia="ru-RU"/>
        </w:rPr>
        <w:t xml:space="preserve">структурных подразделений администрации города Пыть-Яха, </w:t>
      </w:r>
      <w:r>
        <w:rPr>
          <w:rFonts w:ascii="Times New Roman" w:hAnsi="Times New Roman"/>
          <w:sz w:val="28"/>
          <w:szCs w:val="28"/>
          <w:lang w:eastAsia="ru-RU"/>
        </w:rPr>
        <w:t>е</w:t>
      </w:r>
      <w:r w:rsidRPr="00BD2D6A">
        <w:rPr>
          <w:rFonts w:ascii="Times New Roman" w:hAnsi="Times New Roman"/>
          <w:sz w:val="28"/>
          <w:szCs w:val="28"/>
          <w:lang w:eastAsia="ru-RU"/>
        </w:rPr>
        <w:t xml:space="preserve">жегодно не позднее </w:t>
      </w:r>
      <w:r w:rsidR="004456B0">
        <w:rPr>
          <w:rFonts w:ascii="Times New Roman" w:hAnsi="Times New Roman"/>
          <w:sz w:val="28"/>
          <w:szCs w:val="28"/>
          <w:lang w:eastAsia="ru-RU"/>
        </w:rPr>
        <w:t>20</w:t>
      </w:r>
      <w:r w:rsidRPr="00BD2D6A">
        <w:rPr>
          <w:rFonts w:ascii="Times New Roman" w:hAnsi="Times New Roman"/>
          <w:sz w:val="28"/>
          <w:szCs w:val="28"/>
          <w:lang w:eastAsia="ru-RU"/>
        </w:rPr>
        <w:t xml:space="preserve"> </w:t>
      </w:r>
      <w:r w:rsidR="003433DF">
        <w:rPr>
          <w:rFonts w:ascii="Times New Roman" w:hAnsi="Times New Roman"/>
          <w:sz w:val="28"/>
          <w:szCs w:val="28"/>
          <w:lang w:eastAsia="ru-RU"/>
        </w:rPr>
        <w:t>января</w:t>
      </w:r>
      <w:r w:rsidRPr="00BD2D6A">
        <w:rPr>
          <w:rFonts w:ascii="Times New Roman" w:hAnsi="Times New Roman"/>
          <w:sz w:val="28"/>
          <w:szCs w:val="28"/>
          <w:lang w:eastAsia="ru-RU"/>
        </w:rPr>
        <w:t xml:space="preserve"> представлять в</w:t>
      </w:r>
      <w:r w:rsidRPr="00FC52E7">
        <w:rPr>
          <w:rFonts w:ascii="Times New Roman" w:hAnsi="Times New Roman"/>
          <w:sz w:val="28"/>
          <w:szCs w:val="28"/>
          <w:lang w:eastAsia="ru-RU"/>
        </w:rPr>
        <w:t xml:space="preserve"> управление по экономике администрации города Пыть-Яха</w:t>
      </w:r>
      <w:r w:rsidR="003433DF">
        <w:rPr>
          <w:rFonts w:ascii="Times New Roman" w:hAnsi="Times New Roman"/>
          <w:sz w:val="28"/>
          <w:szCs w:val="28"/>
          <w:lang w:eastAsia="ru-RU"/>
        </w:rPr>
        <w:t xml:space="preserve"> доклад</w:t>
      </w:r>
      <w:r w:rsidR="003433DF" w:rsidRPr="00BD2D6A">
        <w:rPr>
          <w:rFonts w:ascii="Times New Roman" w:hAnsi="Times New Roman"/>
          <w:sz w:val="28"/>
          <w:szCs w:val="28"/>
          <w:lang w:eastAsia="ru-RU"/>
        </w:rPr>
        <w:t xml:space="preserve"> о состоянии и развитии </w:t>
      </w:r>
      <w:r w:rsidR="003433DF">
        <w:rPr>
          <w:rFonts w:ascii="Times New Roman" w:hAnsi="Times New Roman"/>
          <w:sz w:val="28"/>
          <w:szCs w:val="28"/>
          <w:lang w:eastAsia="ru-RU"/>
        </w:rPr>
        <w:t>к</w:t>
      </w:r>
      <w:r w:rsidR="003433DF" w:rsidRPr="00BD2D6A">
        <w:rPr>
          <w:rFonts w:ascii="Times New Roman" w:hAnsi="Times New Roman"/>
          <w:sz w:val="28"/>
          <w:szCs w:val="28"/>
          <w:lang w:eastAsia="ru-RU"/>
        </w:rPr>
        <w:t>онкурентной среды на товарных рынках</w:t>
      </w:r>
      <w:r w:rsidR="003433DF">
        <w:rPr>
          <w:rFonts w:ascii="Times New Roman" w:hAnsi="Times New Roman"/>
          <w:sz w:val="28"/>
          <w:szCs w:val="28"/>
          <w:lang w:eastAsia="ru-RU"/>
        </w:rPr>
        <w:t xml:space="preserve"> города Пыть-Яха за отчетный год</w:t>
      </w:r>
      <w:r w:rsidRPr="00BD2D6A">
        <w:rPr>
          <w:rFonts w:ascii="Times New Roman" w:hAnsi="Times New Roman"/>
          <w:sz w:val="28"/>
          <w:szCs w:val="28"/>
          <w:lang w:eastAsia="ru-RU"/>
        </w:rPr>
        <w:t>, содержащий следующую информацию:</w:t>
      </w:r>
    </w:p>
    <w:p w:rsidR="00B55A9D" w:rsidRPr="00B55A9D" w:rsidRDefault="00B55A9D" w:rsidP="00B55A9D">
      <w:pPr>
        <w:spacing w:line="360" w:lineRule="auto"/>
        <w:ind w:firstLine="709"/>
        <w:jc w:val="both"/>
        <w:rPr>
          <w:rFonts w:ascii="Times New Roman" w:hAnsi="Times New Roman"/>
          <w:sz w:val="28"/>
          <w:szCs w:val="28"/>
          <w:lang w:eastAsia="ru-RU"/>
        </w:rPr>
      </w:pPr>
      <w:r w:rsidRPr="00B55A9D">
        <w:rPr>
          <w:rFonts w:ascii="Times New Roman" w:hAnsi="Times New Roman"/>
          <w:sz w:val="28"/>
          <w:szCs w:val="28"/>
          <w:lang w:eastAsia="ru-RU"/>
        </w:rPr>
        <w:t>а) характеристика состояния конкуренции на рынках, включенных в перечень, а также анализ факторов, ограничивающих конкуренцию;</w:t>
      </w:r>
    </w:p>
    <w:p w:rsidR="00B55A9D" w:rsidRPr="00B55A9D" w:rsidRDefault="00B55A9D" w:rsidP="00B55A9D">
      <w:pPr>
        <w:spacing w:line="360" w:lineRule="auto"/>
        <w:ind w:firstLine="709"/>
        <w:jc w:val="both"/>
        <w:rPr>
          <w:rFonts w:ascii="Times New Roman" w:hAnsi="Times New Roman"/>
          <w:sz w:val="28"/>
          <w:szCs w:val="28"/>
          <w:lang w:eastAsia="ru-RU"/>
        </w:rPr>
      </w:pPr>
      <w:r w:rsidRPr="00B55A9D">
        <w:rPr>
          <w:rFonts w:ascii="Times New Roman" w:hAnsi="Times New Roman"/>
          <w:sz w:val="28"/>
          <w:szCs w:val="28"/>
          <w:lang w:eastAsia="ru-RU"/>
        </w:rPr>
        <w:t xml:space="preserve">б) данные мониторинга наличия административных барьеров и оценки состояния конкурентной среды субъектами предпринимательской деятельности, а также мониторинга удовлетворенности потребителей качеством товаров, работ и услуг на товарных рынках для содействия развитию конкуренции в </w:t>
      </w:r>
      <w:r>
        <w:rPr>
          <w:rFonts w:ascii="Times New Roman" w:hAnsi="Times New Roman"/>
          <w:sz w:val="28"/>
          <w:szCs w:val="28"/>
          <w:lang w:eastAsia="ru-RU"/>
        </w:rPr>
        <w:t>городе Пыть-Яхе</w:t>
      </w:r>
      <w:r w:rsidRPr="00B55A9D">
        <w:rPr>
          <w:rFonts w:ascii="Times New Roman" w:hAnsi="Times New Roman"/>
          <w:sz w:val="28"/>
          <w:szCs w:val="28"/>
          <w:lang w:eastAsia="ru-RU"/>
        </w:rPr>
        <w:t>;</w:t>
      </w:r>
    </w:p>
    <w:p w:rsidR="00B55A9D" w:rsidRPr="00B55A9D" w:rsidRDefault="00B55A9D" w:rsidP="00B55A9D">
      <w:pPr>
        <w:spacing w:line="360" w:lineRule="auto"/>
        <w:ind w:firstLine="709"/>
        <w:jc w:val="both"/>
        <w:rPr>
          <w:rFonts w:ascii="Times New Roman" w:hAnsi="Times New Roman"/>
          <w:sz w:val="28"/>
          <w:szCs w:val="28"/>
          <w:lang w:eastAsia="ru-RU"/>
        </w:rPr>
      </w:pPr>
      <w:r w:rsidRPr="00B55A9D">
        <w:rPr>
          <w:rFonts w:ascii="Times New Roman" w:hAnsi="Times New Roman"/>
          <w:sz w:val="28"/>
          <w:szCs w:val="28"/>
          <w:lang w:eastAsia="ru-RU"/>
        </w:rPr>
        <w:t>в) информация о результатах общественного контроля за деятельностью субъектов естественных монополий;</w:t>
      </w:r>
    </w:p>
    <w:p w:rsidR="00B55A9D" w:rsidRPr="00B55A9D" w:rsidRDefault="00B55A9D" w:rsidP="00B55A9D">
      <w:pPr>
        <w:spacing w:line="360" w:lineRule="auto"/>
        <w:ind w:firstLine="709"/>
        <w:jc w:val="both"/>
        <w:rPr>
          <w:rFonts w:ascii="Times New Roman" w:hAnsi="Times New Roman"/>
          <w:sz w:val="28"/>
          <w:szCs w:val="28"/>
          <w:lang w:eastAsia="ru-RU"/>
        </w:rPr>
      </w:pPr>
      <w:r w:rsidRPr="00B55A9D">
        <w:rPr>
          <w:rFonts w:ascii="Times New Roman" w:hAnsi="Times New Roman"/>
          <w:sz w:val="28"/>
          <w:szCs w:val="28"/>
          <w:lang w:eastAsia="ru-RU"/>
        </w:rPr>
        <w:t xml:space="preserve">г) оценку результатов реализации мероприятий, предусмотренных "дорожной картой", а также достижения целевых показателей развития конкуренции в </w:t>
      </w:r>
      <w:r>
        <w:rPr>
          <w:rFonts w:ascii="Times New Roman" w:hAnsi="Times New Roman"/>
          <w:sz w:val="28"/>
          <w:szCs w:val="28"/>
          <w:lang w:eastAsia="ru-RU"/>
        </w:rPr>
        <w:t>городе Пыть-Яхе</w:t>
      </w:r>
      <w:r w:rsidRPr="00B55A9D">
        <w:rPr>
          <w:rFonts w:ascii="Times New Roman" w:hAnsi="Times New Roman"/>
          <w:sz w:val="28"/>
          <w:szCs w:val="28"/>
          <w:lang w:eastAsia="ru-RU"/>
        </w:rPr>
        <w:t>;</w:t>
      </w:r>
    </w:p>
    <w:p w:rsidR="00B55A9D" w:rsidRPr="00B55A9D" w:rsidRDefault="00B55A9D" w:rsidP="00B55A9D">
      <w:pPr>
        <w:spacing w:line="360" w:lineRule="auto"/>
        <w:ind w:firstLine="709"/>
        <w:jc w:val="both"/>
        <w:rPr>
          <w:rFonts w:ascii="Times New Roman" w:hAnsi="Times New Roman"/>
          <w:sz w:val="28"/>
          <w:szCs w:val="28"/>
          <w:lang w:eastAsia="ru-RU"/>
        </w:rPr>
      </w:pPr>
      <w:r w:rsidRPr="00B55A9D">
        <w:rPr>
          <w:rFonts w:ascii="Times New Roman" w:hAnsi="Times New Roman"/>
          <w:sz w:val="28"/>
          <w:szCs w:val="28"/>
          <w:lang w:eastAsia="ru-RU"/>
        </w:rPr>
        <w:t xml:space="preserve">д) информация об антимонопольном </w:t>
      </w:r>
      <w:proofErr w:type="spellStart"/>
      <w:r w:rsidRPr="00B55A9D">
        <w:rPr>
          <w:rFonts w:ascii="Times New Roman" w:hAnsi="Times New Roman"/>
          <w:sz w:val="28"/>
          <w:szCs w:val="28"/>
          <w:lang w:eastAsia="ru-RU"/>
        </w:rPr>
        <w:t>комплаенсе</w:t>
      </w:r>
      <w:proofErr w:type="spellEnd"/>
      <w:r w:rsidRPr="00B55A9D">
        <w:rPr>
          <w:rFonts w:ascii="Times New Roman" w:hAnsi="Times New Roman"/>
          <w:sz w:val="28"/>
          <w:szCs w:val="28"/>
          <w:lang w:eastAsia="ru-RU"/>
        </w:rPr>
        <w:t xml:space="preserve"> в </w:t>
      </w:r>
      <w:r>
        <w:rPr>
          <w:rFonts w:ascii="Times New Roman" w:hAnsi="Times New Roman"/>
          <w:sz w:val="28"/>
          <w:szCs w:val="28"/>
          <w:lang w:eastAsia="ru-RU"/>
        </w:rPr>
        <w:t>городе Пыть-Яхе</w:t>
      </w:r>
      <w:r w:rsidRPr="00B55A9D">
        <w:rPr>
          <w:rFonts w:ascii="Times New Roman" w:hAnsi="Times New Roman"/>
          <w:sz w:val="28"/>
          <w:szCs w:val="28"/>
          <w:lang w:eastAsia="ru-RU"/>
        </w:rPr>
        <w:t>.</w:t>
      </w:r>
    </w:p>
    <w:p w:rsidR="00805356" w:rsidRPr="003151F3" w:rsidRDefault="00805356" w:rsidP="00F85850">
      <w:pPr>
        <w:spacing w:line="360" w:lineRule="auto"/>
        <w:ind w:firstLine="709"/>
        <w:jc w:val="both"/>
        <w:rPr>
          <w:rFonts w:ascii="Times New Roman" w:hAnsi="Times New Roman"/>
          <w:color w:val="000000"/>
          <w:sz w:val="28"/>
          <w:szCs w:val="28"/>
          <w:lang w:eastAsia="ru-RU"/>
        </w:rPr>
      </w:pPr>
      <w:r w:rsidRPr="003151F3">
        <w:rPr>
          <w:rFonts w:ascii="Times New Roman" w:hAnsi="Times New Roman"/>
          <w:color w:val="000000"/>
          <w:sz w:val="28"/>
          <w:szCs w:val="28"/>
          <w:lang w:eastAsia="ru-RU"/>
        </w:rPr>
        <w:t>3. Признать утратившими силу распоряжения администрации города:</w:t>
      </w:r>
    </w:p>
    <w:p w:rsidR="00861CC3" w:rsidRPr="003151F3" w:rsidRDefault="00861CC3" w:rsidP="00861CC3">
      <w:pPr>
        <w:spacing w:line="360" w:lineRule="auto"/>
        <w:ind w:firstLine="540"/>
        <w:jc w:val="both"/>
        <w:rPr>
          <w:rFonts w:ascii="Times New Roman" w:hAnsi="Times New Roman"/>
          <w:color w:val="000000"/>
          <w:sz w:val="28"/>
          <w:szCs w:val="28"/>
          <w:lang w:eastAsia="ru-RU"/>
        </w:rPr>
      </w:pPr>
      <w:r w:rsidRPr="003151F3">
        <w:rPr>
          <w:rFonts w:ascii="Times New Roman" w:hAnsi="Times New Roman"/>
          <w:sz w:val="28"/>
          <w:szCs w:val="28"/>
          <w:lang w:eastAsia="ru-RU"/>
        </w:rPr>
        <w:t xml:space="preserve">-  от </w:t>
      </w:r>
      <w:hyperlink r:id="rId10" w:history="1">
        <w:r w:rsidR="003151F3">
          <w:rPr>
            <w:rStyle w:val="afc"/>
            <w:rFonts w:ascii="Times New Roman" w:hAnsi="Times New Roman"/>
            <w:color w:val="auto"/>
            <w:sz w:val="28"/>
            <w:szCs w:val="28"/>
            <w:u w:val="none"/>
            <w:lang w:eastAsia="ru-RU"/>
          </w:rPr>
          <w:t>20.08.2019 № 1934-ра «</w:t>
        </w:r>
        <w:r w:rsidR="003151F3" w:rsidRPr="003151F3">
          <w:rPr>
            <w:rStyle w:val="afc"/>
            <w:rFonts w:ascii="Times New Roman" w:hAnsi="Times New Roman"/>
            <w:color w:val="auto"/>
            <w:sz w:val="28"/>
            <w:szCs w:val="28"/>
            <w:u w:val="none"/>
            <w:lang w:eastAsia="ru-RU"/>
          </w:rPr>
          <w:t xml:space="preserve">Об </w:t>
        </w:r>
        <w:r w:rsidR="003151F3">
          <w:rPr>
            <w:rStyle w:val="afc"/>
            <w:rFonts w:ascii="Times New Roman" w:hAnsi="Times New Roman"/>
            <w:color w:val="auto"/>
            <w:sz w:val="28"/>
            <w:szCs w:val="28"/>
            <w:u w:val="none"/>
            <w:lang w:eastAsia="ru-RU"/>
          </w:rPr>
          <w:t>утверждении плана мероприятий («</w:t>
        </w:r>
        <w:r w:rsidR="003151F3" w:rsidRPr="003151F3">
          <w:rPr>
            <w:rStyle w:val="afc"/>
            <w:rFonts w:ascii="Times New Roman" w:hAnsi="Times New Roman"/>
            <w:color w:val="auto"/>
            <w:sz w:val="28"/>
            <w:szCs w:val="28"/>
            <w:u w:val="none"/>
            <w:lang w:eastAsia="ru-RU"/>
          </w:rPr>
          <w:t>дорожной карты</w:t>
        </w:r>
        <w:r w:rsidR="003151F3">
          <w:rPr>
            <w:rStyle w:val="afc"/>
            <w:rFonts w:ascii="Times New Roman" w:hAnsi="Times New Roman"/>
            <w:color w:val="auto"/>
            <w:sz w:val="28"/>
            <w:szCs w:val="28"/>
            <w:u w:val="none"/>
            <w:lang w:eastAsia="ru-RU"/>
          </w:rPr>
          <w:t>»</w:t>
        </w:r>
        <w:r w:rsidR="003151F3" w:rsidRPr="003151F3">
          <w:rPr>
            <w:rStyle w:val="afc"/>
            <w:rFonts w:ascii="Times New Roman" w:hAnsi="Times New Roman"/>
            <w:color w:val="auto"/>
            <w:sz w:val="28"/>
            <w:szCs w:val="28"/>
            <w:u w:val="none"/>
            <w:lang w:eastAsia="ru-RU"/>
          </w:rPr>
          <w:t>) по развитию конкуренции в городе Пыть-Яхе</w:t>
        </w:r>
        <w:r w:rsidR="003151F3">
          <w:rPr>
            <w:rStyle w:val="afc"/>
            <w:rFonts w:ascii="Times New Roman" w:hAnsi="Times New Roman"/>
            <w:color w:val="auto"/>
            <w:sz w:val="28"/>
            <w:szCs w:val="28"/>
            <w:u w:val="none"/>
            <w:lang w:eastAsia="ru-RU"/>
          </w:rPr>
          <w:t>»</w:t>
        </w:r>
        <w:r w:rsidR="003151F3" w:rsidRPr="003151F3">
          <w:rPr>
            <w:rStyle w:val="afc"/>
            <w:rFonts w:ascii="Times New Roman" w:hAnsi="Times New Roman"/>
            <w:color w:val="auto"/>
            <w:sz w:val="28"/>
            <w:szCs w:val="28"/>
            <w:u w:val="none"/>
            <w:lang w:eastAsia="ru-RU"/>
          </w:rPr>
          <w:t> (в ред. от 06.05.2020 № 860-ра, от 31.05.2021 № 995-ра)</w:t>
        </w:r>
      </w:hyperlink>
      <w:r w:rsidR="003151F3">
        <w:rPr>
          <w:rFonts w:ascii="Times New Roman" w:hAnsi="Times New Roman"/>
          <w:sz w:val="28"/>
          <w:szCs w:val="28"/>
          <w:lang w:eastAsia="ru-RU"/>
        </w:rPr>
        <w:t>»;</w:t>
      </w:r>
    </w:p>
    <w:p w:rsidR="00445B8D" w:rsidRDefault="00445B8D" w:rsidP="005967D3">
      <w:pPr>
        <w:spacing w:line="36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 </w:t>
      </w:r>
      <w:hyperlink r:id="rId11" w:history="1">
        <w:r w:rsidRPr="00445B8D">
          <w:rPr>
            <w:rStyle w:val="afc"/>
            <w:rFonts w:ascii="Times New Roman" w:hAnsi="Times New Roman"/>
            <w:color w:val="auto"/>
            <w:sz w:val="28"/>
            <w:szCs w:val="28"/>
            <w:u w:val="none"/>
            <w:lang w:eastAsia="ru-RU"/>
          </w:rPr>
          <w:t xml:space="preserve">от 06.05.2020 №860-ра </w:t>
        </w:r>
        <w:r w:rsidR="003151F3">
          <w:rPr>
            <w:rStyle w:val="afc"/>
            <w:rFonts w:ascii="Times New Roman" w:hAnsi="Times New Roman"/>
            <w:color w:val="auto"/>
            <w:sz w:val="28"/>
            <w:szCs w:val="28"/>
            <w:u w:val="none"/>
            <w:lang w:eastAsia="ru-RU"/>
          </w:rPr>
          <w:t>«</w:t>
        </w:r>
        <w:r w:rsidRPr="00445B8D">
          <w:rPr>
            <w:rStyle w:val="afc"/>
            <w:rFonts w:ascii="Times New Roman" w:hAnsi="Times New Roman"/>
            <w:color w:val="auto"/>
            <w:sz w:val="28"/>
            <w:szCs w:val="28"/>
            <w:u w:val="none"/>
            <w:lang w:eastAsia="ru-RU"/>
          </w:rPr>
          <w:t xml:space="preserve">О внесении изменений в распоряжение администрации города от 20.08.2019 №1934-ра </w:t>
        </w:r>
        <w:r w:rsidR="003151F3">
          <w:rPr>
            <w:rStyle w:val="afc"/>
            <w:rFonts w:ascii="Times New Roman" w:hAnsi="Times New Roman"/>
            <w:color w:val="auto"/>
            <w:sz w:val="28"/>
            <w:szCs w:val="28"/>
            <w:u w:val="none"/>
            <w:lang w:eastAsia="ru-RU"/>
          </w:rPr>
          <w:t>«</w:t>
        </w:r>
        <w:r w:rsidRPr="00445B8D">
          <w:rPr>
            <w:rStyle w:val="afc"/>
            <w:rFonts w:ascii="Times New Roman" w:hAnsi="Times New Roman"/>
            <w:color w:val="auto"/>
            <w:sz w:val="28"/>
            <w:szCs w:val="28"/>
            <w:u w:val="none"/>
            <w:lang w:eastAsia="ru-RU"/>
          </w:rPr>
          <w:t>Об утверждении плана мероприятий (</w:t>
        </w:r>
        <w:r w:rsidR="003151F3">
          <w:rPr>
            <w:rStyle w:val="afc"/>
            <w:rFonts w:ascii="Times New Roman" w:hAnsi="Times New Roman"/>
            <w:color w:val="auto"/>
            <w:sz w:val="28"/>
            <w:szCs w:val="28"/>
            <w:u w:val="none"/>
            <w:lang w:eastAsia="ru-RU"/>
          </w:rPr>
          <w:t>«</w:t>
        </w:r>
        <w:r w:rsidRPr="00445B8D">
          <w:rPr>
            <w:rStyle w:val="afc"/>
            <w:rFonts w:ascii="Times New Roman" w:hAnsi="Times New Roman"/>
            <w:color w:val="auto"/>
            <w:sz w:val="28"/>
            <w:szCs w:val="28"/>
            <w:u w:val="none"/>
            <w:lang w:eastAsia="ru-RU"/>
          </w:rPr>
          <w:t>дорожной карты</w:t>
        </w:r>
        <w:r w:rsidR="003151F3">
          <w:rPr>
            <w:rStyle w:val="afc"/>
            <w:rFonts w:ascii="Times New Roman" w:hAnsi="Times New Roman"/>
            <w:color w:val="auto"/>
            <w:sz w:val="28"/>
            <w:szCs w:val="28"/>
            <w:u w:val="none"/>
            <w:lang w:eastAsia="ru-RU"/>
          </w:rPr>
          <w:t>»</w:t>
        </w:r>
        <w:r w:rsidRPr="00445B8D">
          <w:rPr>
            <w:rStyle w:val="afc"/>
            <w:rFonts w:ascii="Times New Roman" w:hAnsi="Times New Roman"/>
            <w:color w:val="auto"/>
            <w:sz w:val="28"/>
            <w:szCs w:val="28"/>
            <w:u w:val="none"/>
            <w:lang w:eastAsia="ru-RU"/>
          </w:rPr>
          <w:t>) по развитию конкуренции в городе Пыть-Яхе</w:t>
        </w:r>
      </w:hyperlink>
      <w:r>
        <w:rPr>
          <w:rFonts w:ascii="Times New Roman" w:hAnsi="Times New Roman"/>
          <w:sz w:val="28"/>
          <w:szCs w:val="28"/>
          <w:lang w:eastAsia="ru-RU"/>
        </w:rPr>
        <w:t>»;</w:t>
      </w:r>
    </w:p>
    <w:p w:rsidR="00445B8D" w:rsidRDefault="00445B8D" w:rsidP="005967D3">
      <w:pPr>
        <w:spacing w:line="36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 </w:t>
      </w:r>
      <w:r w:rsidRPr="00445B8D">
        <w:rPr>
          <w:rFonts w:ascii="Times New Roman" w:hAnsi="Times New Roman"/>
          <w:sz w:val="28"/>
          <w:szCs w:val="28"/>
          <w:lang w:eastAsia="ru-RU"/>
        </w:rPr>
        <w:t> </w:t>
      </w:r>
      <w:hyperlink r:id="rId12" w:history="1">
        <w:r>
          <w:rPr>
            <w:rStyle w:val="afc"/>
            <w:rFonts w:ascii="Times New Roman" w:hAnsi="Times New Roman"/>
            <w:color w:val="auto"/>
            <w:sz w:val="28"/>
            <w:szCs w:val="28"/>
            <w:u w:val="none"/>
            <w:lang w:eastAsia="ru-RU"/>
          </w:rPr>
          <w:t>от 31.05.2021 № 995-ра «</w:t>
        </w:r>
        <w:r w:rsidRPr="00445B8D">
          <w:rPr>
            <w:rStyle w:val="afc"/>
            <w:rFonts w:ascii="Times New Roman" w:hAnsi="Times New Roman"/>
            <w:color w:val="auto"/>
            <w:sz w:val="28"/>
            <w:szCs w:val="28"/>
            <w:u w:val="none"/>
            <w:lang w:eastAsia="ru-RU"/>
          </w:rPr>
          <w:t xml:space="preserve">О внесении изменений в распоряжение администрации города от 20.08.2019 № 1934-ра «Об утверждении плана </w:t>
        </w:r>
        <w:r w:rsidRPr="00445B8D">
          <w:rPr>
            <w:rStyle w:val="afc"/>
            <w:rFonts w:ascii="Times New Roman" w:hAnsi="Times New Roman"/>
            <w:color w:val="auto"/>
            <w:sz w:val="28"/>
            <w:szCs w:val="28"/>
            <w:u w:val="none"/>
            <w:lang w:eastAsia="ru-RU"/>
          </w:rPr>
          <w:lastRenderedPageBreak/>
          <w:t>мероприятий («дорожной карты») по развитию конкуренции в городе Пыть-Яхе» (в ред. от 06.05.2020 № 860-ра)</w:t>
        </w:r>
        <w:r>
          <w:rPr>
            <w:rStyle w:val="afc"/>
            <w:rFonts w:ascii="Times New Roman" w:hAnsi="Times New Roman"/>
            <w:color w:val="auto"/>
            <w:sz w:val="28"/>
            <w:szCs w:val="28"/>
            <w:u w:val="none"/>
            <w:lang w:eastAsia="ru-RU"/>
          </w:rPr>
          <w:t>»</w:t>
        </w:r>
      </w:hyperlink>
      <w:r>
        <w:rPr>
          <w:rFonts w:ascii="Times New Roman" w:hAnsi="Times New Roman"/>
          <w:sz w:val="28"/>
          <w:szCs w:val="28"/>
          <w:lang w:eastAsia="ru-RU"/>
        </w:rPr>
        <w:t>;</w:t>
      </w:r>
    </w:p>
    <w:p w:rsidR="00445B8D" w:rsidRPr="00445B8D" w:rsidRDefault="00445B8D" w:rsidP="005967D3">
      <w:pPr>
        <w:spacing w:line="360" w:lineRule="auto"/>
        <w:ind w:firstLine="540"/>
        <w:jc w:val="both"/>
        <w:rPr>
          <w:rFonts w:ascii="Times New Roman" w:hAnsi="Times New Roman"/>
          <w:sz w:val="28"/>
          <w:szCs w:val="28"/>
          <w:highlight w:val="red"/>
          <w:lang w:eastAsia="ru-RU"/>
        </w:rPr>
      </w:pPr>
      <w:r>
        <w:rPr>
          <w:rFonts w:ascii="Times New Roman" w:hAnsi="Times New Roman"/>
          <w:sz w:val="28"/>
          <w:szCs w:val="28"/>
          <w:lang w:eastAsia="ru-RU"/>
        </w:rPr>
        <w:t xml:space="preserve">- </w:t>
      </w:r>
      <w:hyperlink r:id="rId13" w:history="1">
        <w:r w:rsidRPr="00445B8D">
          <w:rPr>
            <w:rStyle w:val="afc"/>
            <w:rFonts w:ascii="Times New Roman" w:hAnsi="Times New Roman"/>
            <w:color w:val="auto"/>
            <w:sz w:val="28"/>
            <w:szCs w:val="28"/>
            <w:u w:val="none"/>
            <w:lang w:eastAsia="ru-RU"/>
          </w:rPr>
          <w:t xml:space="preserve">от 21.09.2021 № 1790-ра </w:t>
        </w:r>
        <w:r>
          <w:rPr>
            <w:rStyle w:val="afc"/>
            <w:rFonts w:ascii="Times New Roman" w:hAnsi="Times New Roman"/>
            <w:color w:val="auto"/>
            <w:sz w:val="28"/>
            <w:szCs w:val="28"/>
            <w:u w:val="none"/>
            <w:lang w:eastAsia="ru-RU"/>
          </w:rPr>
          <w:t>«</w:t>
        </w:r>
        <w:r w:rsidRPr="00445B8D">
          <w:rPr>
            <w:rStyle w:val="afc"/>
            <w:rFonts w:ascii="Times New Roman" w:hAnsi="Times New Roman"/>
            <w:color w:val="auto"/>
            <w:sz w:val="28"/>
            <w:szCs w:val="28"/>
            <w:u w:val="none"/>
            <w:lang w:eastAsia="ru-RU"/>
          </w:rPr>
          <w:t>О внесении изменений в распоряжение администрации города от 20.08.2019 № 1934-ра «Об утверждении плана мероприятий («дорожной карты») по развитию конкуренции в городе Пыть-Яхе» (в ред. от 06.05.2020 № 860-ра, от 31.05.2021 № 995-ра)</w:t>
        </w:r>
      </w:hyperlink>
      <w:r>
        <w:rPr>
          <w:rFonts w:ascii="Times New Roman" w:hAnsi="Times New Roman"/>
          <w:sz w:val="28"/>
          <w:szCs w:val="28"/>
          <w:lang w:eastAsia="ru-RU"/>
        </w:rPr>
        <w:t>».</w:t>
      </w:r>
    </w:p>
    <w:p w:rsidR="00650EA5" w:rsidRDefault="00650EA5" w:rsidP="00650EA5">
      <w:pPr>
        <w:spacing w:line="360" w:lineRule="auto"/>
        <w:ind w:firstLine="709"/>
        <w:jc w:val="both"/>
        <w:rPr>
          <w:rFonts w:ascii="Times New Roman" w:hAnsi="Times New Roman"/>
          <w:sz w:val="28"/>
          <w:szCs w:val="28"/>
          <w:lang w:eastAsia="ru-RU"/>
        </w:rPr>
      </w:pPr>
      <w:r>
        <w:rPr>
          <w:rFonts w:ascii="Times New Roman" w:hAnsi="Times New Roman"/>
          <w:color w:val="000000"/>
          <w:sz w:val="28"/>
          <w:szCs w:val="28"/>
          <w:lang w:eastAsia="ru-RU"/>
        </w:rPr>
        <w:t>4</w:t>
      </w:r>
      <w:r w:rsidR="00805356" w:rsidRPr="00650EA5">
        <w:rPr>
          <w:rFonts w:ascii="Times New Roman" w:hAnsi="Times New Roman"/>
          <w:color w:val="000000"/>
          <w:sz w:val="28"/>
          <w:szCs w:val="28"/>
          <w:lang w:eastAsia="ru-RU"/>
        </w:rPr>
        <w:t xml:space="preserve">. </w:t>
      </w:r>
      <w:r w:rsidRPr="00650EA5">
        <w:rPr>
          <w:rFonts w:ascii="Times New Roman" w:hAnsi="Times New Roman"/>
          <w:sz w:val="28"/>
          <w:szCs w:val="28"/>
          <w:lang w:eastAsia="ru-RU"/>
        </w:rPr>
        <w:t xml:space="preserve">Отделу по обеспечению информационной безопасности                             </w:t>
      </w:r>
      <w:proofErr w:type="gramStart"/>
      <w:r w:rsidRPr="00650EA5">
        <w:rPr>
          <w:rFonts w:ascii="Times New Roman" w:hAnsi="Times New Roman"/>
          <w:sz w:val="28"/>
          <w:szCs w:val="28"/>
          <w:lang w:eastAsia="ru-RU"/>
        </w:rPr>
        <w:t xml:space="preserve">   (</w:t>
      </w:r>
      <w:proofErr w:type="gramEnd"/>
      <w:r w:rsidRPr="00650EA5">
        <w:rPr>
          <w:rFonts w:ascii="Times New Roman" w:hAnsi="Times New Roman"/>
          <w:sz w:val="28"/>
          <w:szCs w:val="28"/>
          <w:lang w:eastAsia="ru-RU"/>
        </w:rPr>
        <w:t>А.А. Мер</w:t>
      </w:r>
      <w:r w:rsidR="00C032A6">
        <w:rPr>
          <w:rFonts w:ascii="Times New Roman" w:hAnsi="Times New Roman"/>
          <w:sz w:val="28"/>
          <w:szCs w:val="28"/>
          <w:lang w:eastAsia="ru-RU"/>
        </w:rPr>
        <w:t>зляков) разместить распоряжение</w:t>
      </w:r>
      <w:r w:rsidRPr="00650EA5">
        <w:rPr>
          <w:rFonts w:ascii="Times New Roman" w:hAnsi="Times New Roman"/>
          <w:sz w:val="28"/>
          <w:szCs w:val="28"/>
          <w:lang w:eastAsia="ru-RU"/>
        </w:rPr>
        <w:t xml:space="preserve"> на официальном сайте администрации города в сети Интернет.</w:t>
      </w:r>
    </w:p>
    <w:p w:rsidR="00650EA5" w:rsidRPr="00650EA5" w:rsidRDefault="00650EA5" w:rsidP="00650EA5">
      <w:pPr>
        <w:spacing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 </w:t>
      </w:r>
      <w:r w:rsidRPr="00650EA5">
        <w:rPr>
          <w:rFonts w:ascii="Times New Roman" w:eastAsia="Times New Roman" w:hAnsi="Times New Roman"/>
          <w:sz w:val="28"/>
          <w:szCs w:val="28"/>
          <w:lang w:eastAsia="ru-RU"/>
        </w:rPr>
        <w:t xml:space="preserve">Настоящее </w:t>
      </w:r>
      <w:r w:rsidR="00D22FEE">
        <w:rPr>
          <w:rFonts w:ascii="Times New Roman" w:eastAsia="Times New Roman" w:hAnsi="Times New Roman"/>
          <w:sz w:val="28"/>
          <w:szCs w:val="28"/>
          <w:lang w:eastAsia="ru-RU"/>
        </w:rPr>
        <w:t>распоряжение</w:t>
      </w:r>
      <w:r w:rsidRPr="00650EA5">
        <w:rPr>
          <w:rFonts w:ascii="Times New Roman" w:eastAsia="Times New Roman" w:hAnsi="Times New Roman"/>
          <w:sz w:val="28"/>
          <w:szCs w:val="28"/>
          <w:lang w:eastAsia="ru-RU"/>
        </w:rPr>
        <w:t xml:space="preserve"> вступает в силу </w:t>
      </w:r>
      <w:r w:rsidR="00D22FEE">
        <w:rPr>
          <w:rFonts w:ascii="Times New Roman" w:eastAsia="Times New Roman" w:hAnsi="Times New Roman"/>
          <w:sz w:val="28"/>
          <w:szCs w:val="28"/>
          <w:lang w:eastAsia="ru-RU"/>
        </w:rPr>
        <w:t xml:space="preserve">после подписания </w:t>
      </w:r>
      <w:r w:rsidR="004456B0">
        <w:rPr>
          <w:rFonts w:ascii="Times New Roman" w:eastAsia="Times New Roman" w:hAnsi="Times New Roman"/>
          <w:sz w:val="28"/>
          <w:szCs w:val="28"/>
          <w:lang w:eastAsia="ru-RU"/>
        </w:rPr>
        <w:t xml:space="preserve">и распространяет свои действия </w:t>
      </w:r>
      <w:r w:rsidRPr="00650EA5">
        <w:rPr>
          <w:rFonts w:ascii="Times New Roman" w:eastAsia="Times New Roman" w:hAnsi="Times New Roman"/>
          <w:sz w:val="28"/>
          <w:szCs w:val="28"/>
          <w:lang w:val="en-US" w:eastAsia="ru-RU"/>
        </w:rPr>
        <w:t>c</w:t>
      </w:r>
      <w:r w:rsidRPr="00650EA5">
        <w:rPr>
          <w:rFonts w:ascii="Times New Roman" w:eastAsia="Times New Roman" w:hAnsi="Times New Roman"/>
          <w:sz w:val="28"/>
          <w:szCs w:val="28"/>
          <w:lang w:eastAsia="ru-RU"/>
        </w:rPr>
        <w:t xml:space="preserve"> 01.01.2022.</w:t>
      </w:r>
    </w:p>
    <w:p w:rsidR="00650EA5" w:rsidRPr="00650EA5" w:rsidRDefault="00650EA5" w:rsidP="00650EA5">
      <w:pPr>
        <w:spacing w:line="360" w:lineRule="auto"/>
        <w:ind w:firstLine="709"/>
        <w:jc w:val="both"/>
        <w:rPr>
          <w:rFonts w:ascii="Times New Roman" w:hAnsi="Times New Roman"/>
          <w:sz w:val="28"/>
          <w:szCs w:val="28"/>
          <w:lang w:eastAsia="ru-RU"/>
        </w:rPr>
      </w:pPr>
      <w:r>
        <w:rPr>
          <w:rFonts w:ascii="Times New Roman" w:hAnsi="Times New Roman"/>
          <w:sz w:val="28"/>
          <w:szCs w:val="28"/>
          <w:lang w:eastAsia="ru-RU"/>
        </w:rPr>
        <w:t>6.</w:t>
      </w:r>
      <w:r w:rsidRPr="00650EA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Кон</w:t>
      </w:r>
      <w:r w:rsidRPr="00650EA5">
        <w:rPr>
          <w:rFonts w:ascii="Times New Roman" w:hAnsi="Times New Roman"/>
          <w:sz w:val="28"/>
          <w:szCs w:val="28"/>
          <w:lang w:eastAsia="ru-RU"/>
        </w:rPr>
        <w:t>тр</w:t>
      </w:r>
      <w:r w:rsidR="00C032A6">
        <w:rPr>
          <w:rFonts w:ascii="Times New Roman" w:hAnsi="Times New Roman"/>
          <w:sz w:val="28"/>
          <w:szCs w:val="28"/>
          <w:lang w:eastAsia="ru-RU"/>
        </w:rPr>
        <w:t>оль за выполнением распоряжения</w:t>
      </w:r>
      <w:r w:rsidRPr="00650EA5">
        <w:rPr>
          <w:rFonts w:ascii="Times New Roman" w:hAnsi="Times New Roman"/>
          <w:sz w:val="28"/>
          <w:szCs w:val="28"/>
          <w:lang w:eastAsia="ru-RU"/>
        </w:rPr>
        <w:t xml:space="preserve"> возложить на заместителя главы города-председателя комитета по финансам.</w:t>
      </w:r>
    </w:p>
    <w:p w:rsidR="00805356" w:rsidRPr="00BD2D6A" w:rsidRDefault="00805356" w:rsidP="009E53D7">
      <w:pPr>
        <w:spacing w:line="360" w:lineRule="auto"/>
        <w:ind w:firstLine="709"/>
        <w:jc w:val="both"/>
        <w:rPr>
          <w:rFonts w:ascii="Times New Roman" w:hAnsi="Times New Roman"/>
          <w:color w:val="000000"/>
          <w:sz w:val="28"/>
          <w:szCs w:val="28"/>
          <w:lang w:eastAsia="ru-RU"/>
        </w:rPr>
      </w:pPr>
    </w:p>
    <w:p w:rsidR="00805356" w:rsidRPr="00BD2D6A" w:rsidRDefault="00805356" w:rsidP="009E53D7">
      <w:pPr>
        <w:autoSpaceDE w:val="0"/>
        <w:autoSpaceDN w:val="0"/>
        <w:adjustRightInd w:val="0"/>
        <w:jc w:val="right"/>
        <w:rPr>
          <w:rFonts w:ascii="Times New Roman" w:hAnsi="Times New Roman"/>
          <w:sz w:val="28"/>
          <w:szCs w:val="28"/>
          <w:lang w:eastAsia="ru-RU"/>
        </w:rPr>
      </w:pPr>
    </w:p>
    <w:p w:rsidR="00805356" w:rsidRPr="00BD2D6A" w:rsidRDefault="00805356" w:rsidP="009E53D7">
      <w:pPr>
        <w:autoSpaceDE w:val="0"/>
        <w:autoSpaceDN w:val="0"/>
        <w:adjustRightInd w:val="0"/>
        <w:jc w:val="right"/>
        <w:rPr>
          <w:rFonts w:ascii="Times New Roman" w:hAnsi="Times New Roman"/>
          <w:sz w:val="28"/>
          <w:szCs w:val="28"/>
          <w:lang w:eastAsia="ru-RU"/>
        </w:rPr>
      </w:pPr>
    </w:p>
    <w:p w:rsidR="00805356" w:rsidRPr="00BD2D6A" w:rsidRDefault="00805356" w:rsidP="00E77355">
      <w:pPr>
        <w:tabs>
          <w:tab w:val="center" w:pos="4677"/>
          <w:tab w:val="right" w:pos="9355"/>
        </w:tabs>
        <w:rPr>
          <w:rFonts w:ascii="Times New Roman" w:hAnsi="Times New Roman"/>
          <w:sz w:val="28"/>
          <w:szCs w:val="28"/>
        </w:rPr>
      </w:pPr>
      <w:r w:rsidRPr="00BD2D6A">
        <w:rPr>
          <w:rFonts w:ascii="Times New Roman" w:hAnsi="Times New Roman"/>
          <w:sz w:val="28"/>
          <w:szCs w:val="28"/>
          <w:lang w:eastAsia="ru-RU"/>
        </w:rPr>
        <w:t>Глава города Пыть-Яха</w:t>
      </w:r>
      <w:r w:rsidRPr="00BD2D6A">
        <w:rPr>
          <w:rFonts w:ascii="Times New Roman" w:hAnsi="Times New Roman"/>
          <w:sz w:val="28"/>
          <w:szCs w:val="28"/>
          <w:lang w:eastAsia="ru-RU"/>
        </w:rPr>
        <w:tab/>
      </w:r>
      <w:r w:rsidRPr="00BD2D6A">
        <w:rPr>
          <w:rFonts w:ascii="Times New Roman" w:hAnsi="Times New Roman"/>
          <w:sz w:val="28"/>
          <w:szCs w:val="28"/>
          <w:lang w:eastAsia="ru-RU"/>
        </w:rPr>
        <w:tab/>
        <w:t xml:space="preserve">А.Н. Морозов  </w:t>
      </w:r>
      <w:r w:rsidRPr="00BD2D6A">
        <w:rPr>
          <w:rFonts w:ascii="Times New Roman" w:hAnsi="Times New Roman"/>
          <w:sz w:val="28"/>
          <w:szCs w:val="28"/>
        </w:rPr>
        <w:br w:type="page"/>
      </w:r>
    </w:p>
    <w:p w:rsidR="00805356" w:rsidRPr="00BD2D6A" w:rsidRDefault="00805356" w:rsidP="00F836E7">
      <w:pPr>
        <w:pStyle w:val="ConsPlusNormal0"/>
        <w:jc w:val="right"/>
        <w:outlineLvl w:val="0"/>
        <w:rPr>
          <w:rFonts w:ascii="Times New Roman" w:hAnsi="Times New Roman" w:cs="Times New Roman"/>
          <w:sz w:val="28"/>
          <w:szCs w:val="28"/>
        </w:rPr>
      </w:pPr>
      <w:r w:rsidRPr="00BD2D6A">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BD2D6A">
        <w:rPr>
          <w:rFonts w:ascii="Times New Roman" w:hAnsi="Times New Roman" w:cs="Times New Roman"/>
          <w:sz w:val="28"/>
          <w:szCs w:val="28"/>
        </w:rPr>
        <w:t>1</w:t>
      </w:r>
    </w:p>
    <w:p w:rsidR="00805356" w:rsidRDefault="00805356" w:rsidP="00177B33">
      <w:pPr>
        <w:pStyle w:val="ConsPlusNormal0"/>
        <w:jc w:val="right"/>
        <w:rPr>
          <w:rFonts w:ascii="Times New Roman" w:hAnsi="Times New Roman" w:cs="Times New Roman"/>
          <w:sz w:val="28"/>
          <w:szCs w:val="28"/>
        </w:rPr>
      </w:pPr>
      <w:r w:rsidRPr="00BD2D6A">
        <w:rPr>
          <w:rFonts w:ascii="Times New Roman" w:hAnsi="Times New Roman" w:cs="Times New Roman"/>
          <w:sz w:val="28"/>
          <w:szCs w:val="28"/>
        </w:rPr>
        <w:t xml:space="preserve">к распоряжению </w:t>
      </w:r>
      <w:r>
        <w:rPr>
          <w:rFonts w:ascii="Times New Roman" w:hAnsi="Times New Roman" w:cs="Times New Roman"/>
          <w:sz w:val="28"/>
          <w:szCs w:val="28"/>
        </w:rPr>
        <w:t>администрации</w:t>
      </w:r>
    </w:p>
    <w:p w:rsidR="00805356" w:rsidRDefault="00805356" w:rsidP="00177B33">
      <w:pPr>
        <w:pStyle w:val="ConsPlusNormal0"/>
        <w:jc w:val="right"/>
        <w:rPr>
          <w:rFonts w:ascii="Times New Roman" w:hAnsi="Times New Roman" w:cs="Times New Roman"/>
          <w:sz w:val="28"/>
          <w:szCs w:val="28"/>
        </w:rPr>
      </w:pPr>
      <w:r>
        <w:rPr>
          <w:rFonts w:ascii="Times New Roman" w:hAnsi="Times New Roman" w:cs="Times New Roman"/>
          <w:sz w:val="28"/>
          <w:szCs w:val="28"/>
        </w:rPr>
        <w:t>города Пыть-Яха</w:t>
      </w:r>
    </w:p>
    <w:p w:rsidR="00805356" w:rsidRDefault="0082522D" w:rsidP="00F836E7">
      <w:pPr>
        <w:pStyle w:val="ConsPlusNormal0"/>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от 17.02.2022 № 230-ра</w:t>
      </w:r>
    </w:p>
    <w:p w:rsidR="00C032A6" w:rsidRPr="00BD2D6A" w:rsidRDefault="00C032A6" w:rsidP="00F836E7">
      <w:pPr>
        <w:pStyle w:val="ConsPlusNormal0"/>
        <w:jc w:val="center"/>
        <w:rPr>
          <w:rFonts w:ascii="Times New Roman" w:hAnsi="Times New Roman" w:cs="Times New Roman"/>
          <w:sz w:val="28"/>
          <w:szCs w:val="28"/>
        </w:rPr>
      </w:pPr>
    </w:p>
    <w:p w:rsidR="002F04D4" w:rsidRPr="002F04D4" w:rsidRDefault="002F04D4" w:rsidP="002F04D4">
      <w:pPr>
        <w:widowControl w:val="0"/>
        <w:suppressAutoHyphens/>
        <w:ind w:firstLine="709"/>
        <w:jc w:val="center"/>
        <w:rPr>
          <w:rFonts w:eastAsia="Times New Roman" w:cs="Calibri"/>
          <w:szCs w:val="20"/>
          <w:lang w:eastAsia="zh-CN"/>
        </w:rPr>
      </w:pPr>
      <w:bookmarkStart w:id="0" w:name="P110"/>
      <w:bookmarkEnd w:id="0"/>
      <w:r w:rsidRPr="002F04D4">
        <w:rPr>
          <w:rFonts w:ascii="Times New Roman" w:eastAsia="Times New Roman" w:hAnsi="Times New Roman"/>
          <w:sz w:val="28"/>
          <w:szCs w:val="28"/>
          <w:lang w:eastAsia="zh-CN"/>
        </w:rPr>
        <w:t>Перечень</w:t>
      </w:r>
    </w:p>
    <w:p w:rsidR="002F04D4" w:rsidRPr="002F04D4" w:rsidRDefault="002F04D4" w:rsidP="002F04D4">
      <w:pPr>
        <w:widowControl w:val="0"/>
        <w:suppressAutoHyphens/>
        <w:ind w:firstLine="709"/>
        <w:jc w:val="center"/>
        <w:rPr>
          <w:rFonts w:eastAsia="Times New Roman" w:cs="Calibri"/>
          <w:szCs w:val="20"/>
          <w:lang w:eastAsia="zh-CN"/>
        </w:rPr>
      </w:pPr>
      <w:r w:rsidRPr="002F04D4">
        <w:rPr>
          <w:rFonts w:ascii="Times New Roman" w:eastAsia="Times New Roman" w:hAnsi="Times New Roman"/>
          <w:sz w:val="28"/>
          <w:szCs w:val="28"/>
          <w:lang w:eastAsia="zh-CN"/>
        </w:rPr>
        <w:t>товарных рынков для содействия развитию конкуренции</w:t>
      </w:r>
    </w:p>
    <w:p w:rsidR="00805356" w:rsidRPr="002F04D4" w:rsidRDefault="002F04D4" w:rsidP="00F836E7">
      <w:pPr>
        <w:pStyle w:val="ConsPlusTitle"/>
        <w:jc w:val="center"/>
        <w:rPr>
          <w:rFonts w:ascii="Times New Roman" w:hAnsi="Times New Roman" w:cs="Times New Roman"/>
          <w:b w:val="0"/>
          <w:sz w:val="28"/>
          <w:szCs w:val="28"/>
        </w:rPr>
      </w:pPr>
      <w:r w:rsidRPr="002F04D4">
        <w:rPr>
          <w:rFonts w:ascii="Times New Roman" w:hAnsi="Times New Roman" w:cs="Times New Roman"/>
          <w:b w:val="0"/>
          <w:sz w:val="28"/>
          <w:szCs w:val="28"/>
        </w:rPr>
        <w:t>в городе Пыть-Яхе</w:t>
      </w:r>
    </w:p>
    <w:p w:rsidR="00805356" w:rsidRDefault="00805356" w:rsidP="008637C7">
      <w:pPr>
        <w:pStyle w:val="ConsPlusNormal0"/>
        <w:tabs>
          <w:tab w:val="left" w:pos="567"/>
        </w:tabs>
        <w:jc w:val="both"/>
        <w:rPr>
          <w:rFonts w:ascii="Times New Roman" w:hAnsi="Times New Roman" w:cs="Times New Roman"/>
          <w:sz w:val="28"/>
          <w:szCs w:val="28"/>
        </w:rPr>
      </w:pPr>
    </w:p>
    <w:p w:rsidR="00805356" w:rsidRDefault="00805356" w:rsidP="008637C7">
      <w:pPr>
        <w:pStyle w:val="ConsPlusNormal0"/>
        <w:tabs>
          <w:tab w:val="left" w:pos="567"/>
        </w:tabs>
        <w:jc w:val="both"/>
        <w:rPr>
          <w:rFonts w:ascii="Times New Roman" w:hAnsi="Times New Roman" w:cs="Times New Roman"/>
          <w:sz w:val="28"/>
          <w:szCs w:val="28"/>
        </w:rPr>
      </w:pPr>
    </w:p>
    <w:p w:rsidR="00805356" w:rsidRDefault="00805356" w:rsidP="008637C7">
      <w:pPr>
        <w:pStyle w:val="ConsPlusNormal0"/>
        <w:tabs>
          <w:tab w:val="left" w:pos="567"/>
        </w:tabs>
        <w:jc w:val="both"/>
        <w:rPr>
          <w:rFonts w:ascii="Times New Roman" w:hAnsi="Times New Roman" w:cs="Times New Roman"/>
          <w:sz w:val="28"/>
          <w:szCs w:val="28"/>
        </w:rPr>
      </w:pPr>
    </w:p>
    <w:p w:rsidR="007C590F" w:rsidRPr="00BF2845" w:rsidRDefault="007C590F" w:rsidP="00D32B0B">
      <w:pPr>
        <w:pStyle w:val="ConsPlusNormal0"/>
        <w:tabs>
          <w:tab w:val="left" w:pos="567"/>
        </w:tabs>
        <w:spacing w:line="360" w:lineRule="auto"/>
        <w:rPr>
          <w:rFonts w:ascii="Times New Roman" w:hAnsi="Times New Roman"/>
          <w:sz w:val="28"/>
          <w:szCs w:val="28"/>
        </w:rPr>
      </w:pPr>
      <w:r>
        <w:rPr>
          <w:rFonts w:ascii="Times New Roman" w:hAnsi="Times New Roman"/>
          <w:sz w:val="28"/>
          <w:szCs w:val="28"/>
        </w:rPr>
        <w:tab/>
        <w:t xml:space="preserve">1. </w:t>
      </w:r>
      <w:r w:rsidRPr="00BF2845">
        <w:rPr>
          <w:rFonts w:ascii="Times New Roman" w:hAnsi="Times New Roman"/>
          <w:sz w:val="28"/>
          <w:szCs w:val="28"/>
        </w:rPr>
        <w:t>Рынок реализации сельскохозяйственной продукции.</w:t>
      </w:r>
    </w:p>
    <w:p w:rsidR="007C590F" w:rsidRPr="00BF2845" w:rsidRDefault="007C590F" w:rsidP="00D32B0B">
      <w:pPr>
        <w:pStyle w:val="ConsPlusNormal0"/>
        <w:tabs>
          <w:tab w:val="left" w:pos="567"/>
        </w:tabs>
        <w:spacing w:line="360" w:lineRule="auto"/>
        <w:jc w:val="both"/>
        <w:rPr>
          <w:rFonts w:ascii="Times New Roman" w:hAnsi="Times New Roman"/>
          <w:sz w:val="28"/>
          <w:szCs w:val="28"/>
        </w:rPr>
      </w:pPr>
      <w:r>
        <w:rPr>
          <w:rFonts w:ascii="Times New Roman" w:hAnsi="Times New Roman"/>
          <w:sz w:val="28"/>
          <w:szCs w:val="28"/>
        </w:rPr>
        <w:tab/>
      </w:r>
      <w:r w:rsidRPr="00F53BE8">
        <w:rPr>
          <w:rFonts w:ascii="Times New Roman" w:hAnsi="Times New Roman"/>
          <w:bCs/>
          <w:sz w:val="28"/>
          <w:szCs w:val="28"/>
        </w:rPr>
        <w:t xml:space="preserve">Устойчивое развитие агропромышленного комплекса, </w:t>
      </w:r>
      <w:r w:rsidRPr="00BF2845">
        <w:rPr>
          <w:rFonts w:ascii="Times New Roman" w:hAnsi="Times New Roman"/>
          <w:sz w:val="28"/>
          <w:szCs w:val="28"/>
        </w:rPr>
        <w:t xml:space="preserve">является приоритетным направлением развития конкуренции на рынке реализации сельскохозяйственной продукции. Рынок реализации сельскохозяйственной продукции развивается за счет внедрения инноваций в сельскохозяйственное производство, использования новых машин, технологий, пород, материалов и других достижений научно-технического прогресса в сельском хозяйстве, улучшения качества и снижения себестоимости производимой продукции. Следовательно, рынок содействует производству конкурентоспособной сельскохозяйственной продукции. Для успешной реализации производимой продукции осуществляется государственная поддержка на развитие сельскохозяйственных кооперативов, а также участие </w:t>
      </w:r>
      <w:proofErr w:type="spellStart"/>
      <w:r w:rsidRPr="00BF2845">
        <w:rPr>
          <w:rFonts w:ascii="Times New Roman" w:hAnsi="Times New Roman"/>
          <w:sz w:val="28"/>
          <w:szCs w:val="28"/>
        </w:rPr>
        <w:t>сельхозтоваропроизводителей</w:t>
      </w:r>
      <w:proofErr w:type="spellEnd"/>
      <w:r w:rsidRPr="00BF2845">
        <w:rPr>
          <w:rFonts w:ascii="Times New Roman" w:hAnsi="Times New Roman"/>
          <w:sz w:val="28"/>
          <w:szCs w:val="28"/>
        </w:rPr>
        <w:t xml:space="preserve">, в том числе кооперативов, в </w:t>
      </w:r>
      <w:proofErr w:type="spellStart"/>
      <w:r w:rsidRPr="00BF2845">
        <w:rPr>
          <w:rFonts w:ascii="Times New Roman" w:hAnsi="Times New Roman"/>
          <w:sz w:val="28"/>
          <w:szCs w:val="28"/>
        </w:rPr>
        <w:t>выставочно</w:t>
      </w:r>
      <w:proofErr w:type="spellEnd"/>
      <w:r w:rsidRPr="00BF2845">
        <w:rPr>
          <w:rFonts w:ascii="Times New Roman" w:hAnsi="Times New Roman"/>
          <w:sz w:val="28"/>
          <w:szCs w:val="28"/>
        </w:rPr>
        <w:t>-ярмарочных мероприятиях.</w:t>
      </w:r>
    </w:p>
    <w:p w:rsidR="00475FDD" w:rsidRPr="00A545C9" w:rsidRDefault="00475FDD" w:rsidP="00D32B0B">
      <w:pPr>
        <w:pStyle w:val="ConsPlusNormal0"/>
        <w:spacing w:line="360" w:lineRule="auto"/>
        <w:ind w:firstLine="708"/>
        <w:jc w:val="both"/>
        <w:rPr>
          <w:rFonts w:ascii="Times New Roman" w:hAnsi="Times New Roman"/>
          <w:sz w:val="28"/>
          <w:szCs w:val="28"/>
        </w:rPr>
      </w:pPr>
      <w:r w:rsidRPr="00A545C9">
        <w:rPr>
          <w:rFonts w:ascii="Times New Roman" w:hAnsi="Times New Roman"/>
          <w:sz w:val="28"/>
          <w:szCs w:val="28"/>
        </w:rPr>
        <w:t>2. Рынок купли-продажи электроэнергии (мощности) на розничном рынке электрической энергии (мощности).</w:t>
      </w:r>
    </w:p>
    <w:p w:rsidR="00475FDD" w:rsidRPr="00A545C9" w:rsidRDefault="00475FDD" w:rsidP="00D32B0B">
      <w:pPr>
        <w:pStyle w:val="ConsPlusNormal0"/>
        <w:spacing w:line="360" w:lineRule="auto"/>
        <w:jc w:val="both"/>
        <w:rPr>
          <w:rFonts w:ascii="Times New Roman" w:hAnsi="Times New Roman"/>
          <w:sz w:val="28"/>
          <w:szCs w:val="28"/>
        </w:rPr>
      </w:pPr>
      <w:r w:rsidRPr="00A545C9">
        <w:rPr>
          <w:rFonts w:ascii="Times New Roman" w:hAnsi="Times New Roman"/>
          <w:sz w:val="28"/>
          <w:szCs w:val="28"/>
        </w:rPr>
        <w:tab/>
        <w:t xml:space="preserve">Включение в перечень рынков услуг обусловлено необходимостью повышения качества электроснабжения потребителей, а также исключения возможностей для тарифной дискриминации. На розничном рынке купли-продажи электроэнергии (мощности) участниками конкурентного рынка являются организации, осуществляющие виды деятельности по купле-продаже электрической энергии, которые представлены 2-мя гарантирующими поставщиками электрической энергии частной формы собственности с </w:t>
      </w:r>
      <w:r w:rsidR="00A545C9" w:rsidRPr="00A545C9">
        <w:rPr>
          <w:rFonts w:ascii="Times New Roman" w:hAnsi="Times New Roman"/>
          <w:sz w:val="28"/>
          <w:szCs w:val="28"/>
        </w:rPr>
        <w:t>долей розничного рынка в 100 %</w:t>
      </w:r>
      <w:r w:rsidRPr="00A545C9">
        <w:rPr>
          <w:rFonts w:ascii="Times New Roman" w:hAnsi="Times New Roman"/>
          <w:sz w:val="28"/>
          <w:szCs w:val="28"/>
        </w:rPr>
        <w:t>.</w:t>
      </w:r>
    </w:p>
    <w:p w:rsidR="00805356" w:rsidRDefault="00F00649" w:rsidP="00D32B0B">
      <w:pPr>
        <w:pStyle w:val="ConsPlusNormal0"/>
        <w:tabs>
          <w:tab w:val="left" w:pos="567"/>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3</w:t>
      </w:r>
      <w:r w:rsidR="0040340D">
        <w:rPr>
          <w:rFonts w:ascii="Times New Roman" w:hAnsi="Times New Roman" w:cs="Times New Roman"/>
          <w:sz w:val="28"/>
          <w:szCs w:val="28"/>
        </w:rPr>
        <w:t xml:space="preserve">.  </w:t>
      </w:r>
      <w:r w:rsidR="00805356" w:rsidRPr="00BD2D6A">
        <w:rPr>
          <w:rFonts w:ascii="Times New Roman" w:hAnsi="Times New Roman" w:cs="Times New Roman"/>
          <w:sz w:val="28"/>
          <w:szCs w:val="28"/>
        </w:rPr>
        <w:t>Рынок теплоснабжения (производства тепловой энергии)</w:t>
      </w:r>
      <w:r w:rsidR="00805356">
        <w:rPr>
          <w:rFonts w:ascii="Times New Roman" w:hAnsi="Times New Roman" w:cs="Times New Roman"/>
          <w:sz w:val="28"/>
          <w:szCs w:val="28"/>
        </w:rPr>
        <w:t>.</w:t>
      </w:r>
    </w:p>
    <w:p w:rsidR="00EB0BF9" w:rsidRPr="00920116" w:rsidRDefault="00EB0BF9" w:rsidP="00D32B0B">
      <w:pPr>
        <w:pStyle w:val="ConsPlusNormal0"/>
        <w:spacing w:line="360" w:lineRule="auto"/>
        <w:ind w:firstLine="709"/>
        <w:jc w:val="both"/>
      </w:pPr>
      <w:r w:rsidRPr="00920116">
        <w:rPr>
          <w:rFonts w:ascii="Times New Roman" w:hAnsi="Times New Roman" w:cs="Times New Roman"/>
          <w:sz w:val="28"/>
          <w:szCs w:val="28"/>
        </w:rPr>
        <w:t>Развитие конкуренции на этом рынке обусловлено привлечением финансовых средств в коммунальный комплекс, повышением качества предоставляемых коммунальных услуг населению автономного округа.</w:t>
      </w:r>
    </w:p>
    <w:p w:rsidR="0040340D" w:rsidRDefault="00EB0BF9" w:rsidP="00D32B0B">
      <w:pPr>
        <w:pStyle w:val="ConsPlusNormal0"/>
        <w:tabs>
          <w:tab w:val="left" w:pos="567"/>
        </w:tabs>
        <w:spacing w:line="36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ab/>
        <w:t>Муниципальной</w:t>
      </w:r>
      <w:r w:rsidRPr="00EB0BF9">
        <w:rPr>
          <w:rFonts w:ascii="Times New Roman" w:hAnsi="Times New Roman" w:cs="Times New Roman"/>
          <w:sz w:val="28"/>
          <w:szCs w:val="28"/>
          <w:lang w:eastAsia="zh-CN"/>
        </w:rPr>
        <w:t xml:space="preserve"> программой «Жилищно-коммунальный комплекс и городская среда», утвержденной постановлением</w:t>
      </w:r>
      <w:r>
        <w:rPr>
          <w:rFonts w:ascii="Times New Roman" w:hAnsi="Times New Roman" w:cs="Times New Roman"/>
          <w:sz w:val="28"/>
          <w:szCs w:val="28"/>
          <w:lang w:eastAsia="zh-CN"/>
        </w:rPr>
        <w:t xml:space="preserve"> администрации города от </w:t>
      </w:r>
      <w:r w:rsidR="0047146B" w:rsidRPr="0047146B">
        <w:rPr>
          <w:rFonts w:ascii="Times New Roman" w:hAnsi="Times New Roman" w:cs="Times New Roman"/>
          <w:sz w:val="28"/>
          <w:szCs w:val="28"/>
          <w:lang w:eastAsia="zh-CN"/>
        </w:rPr>
        <w:t>27.12.2021 №614-па</w:t>
      </w:r>
      <w:r>
        <w:rPr>
          <w:rFonts w:ascii="Times New Roman" w:hAnsi="Times New Roman" w:cs="Times New Roman"/>
          <w:sz w:val="28"/>
          <w:szCs w:val="28"/>
          <w:lang w:eastAsia="zh-CN"/>
        </w:rPr>
        <w:t xml:space="preserve">, предусмотрены мероприятия в части поддержки инвестиций </w:t>
      </w:r>
      <w:r w:rsidR="0040340D">
        <w:rPr>
          <w:rFonts w:ascii="Times New Roman" w:hAnsi="Times New Roman" w:cs="Times New Roman"/>
          <w:sz w:val="28"/>
          <w:szCs w:val="28"/>
          <w:lang w:eastAsia="zh-CN"/>
        </w:rPr>
        <w:t>в жилищно-коммунальном комплексе</w:t>
      </w:r>
      <w:r>
        <w:rPr>
          <w:rFonts w:ascii="Times New Roman" w:hAnsi="Times New Roman" w:cs="Times New Roman"/>
          <w:sz w:val="28"/>
          <w:szCs w:val="28"/>
          <w:lang w:eastAsia="zh-CN"/>
        </w:rPr>
        <w:t xml:space="preserve"> и обеспечение безубыточной деятельности в сфере теплоснабжения, </w:t>
      </w:r>
      <w:r w:rsidR="00867424">
        <w:rPr>
          <w:rFonts w:ascii="Times New Roman" w:hAnsi="Times New Roman" w:cs="Times New Roman"/>
          <w:sz w:val="28"/>
          <w:szCs w:val="28"/>
          <w:lang w:eastAsia="zh-CN"/>
        </w:rPr>
        <w:t xml:space="preserve">водоснабжения и водоотведения. </w:t>
      </w:r>
    </w:p>
    <w:p w:rsidR="00A11451" w:rsidRPr="00A824A0" w:rsidRDefault="00A11451" w:rsidP="00D32B0B">
      <w:pPr>
        <w:widowControl w:val="0"/>
        <w:suppressAutoHyphens/>
        <w:spacing w:line="360" w:lineRule="auto"/>
        <w:ind w:firstLine="709"/>
        <w:jc w:val="both"/>
        <w:rPr>
          <w:rFonts w:eastAsia="Times New Roman" w:cs="Calibri"/>
          <w:szCs w:val="20"/>
          <w:lang w:eastAsia="zh-CN"/>
        </w:rPr>
      </w:pPr>
      <w:r w:rsidRPr="00A824A0">
        <w:rPr>
          <w:rFonts w:ascii="Times New Roman" w:eastAsia="Times New Roman" w:hAnsi="Times New Roman"/>
          <w:sz w:val="28"/>
          <w:szCs w:val="28"/>
          <w:lang w:eastAsia="zh-CN"/>
        </w:rPr>
        <w:t>4. Рынок услуг по сбору и транспортированию твердых коммунальных отходов.</w:t>
      </w:r>
    </w:p>
    <w:p w:rsidR="00A11451" w:rsidRPr="00A824A0" w:rsidRDefault="00A11451" w:rsidP="00D32B0B">
      <w:pPr>
        <w:pStyle w:val="ConsPlusNormal0"/>
        <w:tabs>
          <w:tab w:val="left" w:pos="567"/>
        </w:tabs>
        <w:spacing w:line="360" w:lineRule="auto"/>
        <w:jc w:val="both"/>
        <w:rPr>
          <w:rFonts w:ascii="Times New Roman" w:hAnsi="Times New Roman"/>
          <w:sz w:val="28"/>
          <w:szCs w:val="28"/>
        </w:rPr>
      </w:pPr>
      <w:r w:rsidRPr="00A824A0">
        <w:rPr>
          <w:rFonts w:ascii="Times New Roman" w:hAnsi="Times New Roman"/>
          <w:sz w:val="28"/>
          <w:szCs w:val="28"/>
        </w:rPr>
        <w:tab/>
        <w:t xml:space="preserve">В городе Пыть-Яхе ежегодно образуется </w:t>
      </w:r>
      <w:r w:rsidR="00D13316" w:rsidRPr="00A824A0">
        <w:rPr>
          <w:rFonts w:ascii="Times New Roman" w:hAnsi="Times New Roman"/>
          <w:sz w:val="28"/>
          <w:szCs w:val="28"/>
        </w:rPr>
        <w:t>11,32</w:t>
      </w:r>
      <w:r w:rsidRPr="00A824A0">
        <w:rPr>
          <w:rFonts w:ascii="Times New Roman" w:hAnsi="Times New Roman"/>
          <w:sz w:val="28"/>
          <w:szCs w:val="28"/>
        </w:rPr>
        <w:t xml:space="preserve"> тыс. тонн твердых коммунальных отходов, сбор и транспортирование которых в 2020 году осуществляли </w:t>
      </w:r>
      <w:r w:rsidR="00A824A0" w:rsidRPr="00A824A0">
        <w:rPr>
          <w:rFonts w:ascii="Times New Roman" w:hAnsi="Times New Roman"/>
          <w:sz w:val="28"/>
          <w:szCs w:val="28"/>
        </w:rPr>
        <w:t>2</w:t>
      </w:r>
      <w:r w:rsidRPr="00A824A0">
        <w:rPr>
          <w:rFonts w:ascii="Times New Roman" w:hAnsi="Times New Roman"/>
          <w:sz w:val="28"/>
          <w:szCs w:val="28"/>
        </w:rPr>
        <w:t xml:space="preserve"> юридических лица и </w:t>
      </w:r>
      <w:r w:rsidR="00A824A0" w:rsidRPr="00A824A0">
        <w:rPr>
          <w:rFonts w:ascii="Times New Roman" w:hAnsi="Times New Roman"/>
          <w:sz w:val="28"/>
          <w:szCs w:val="28"/>
        </w:rPr>
        <w:t>1 индивидуальный</w:t>
      </w:r>
      <w:r w:rsidRPr="00A824A0">
        <w:rPr>
          <w:rFonts w:ascii="Times New Roman" w:hAnsi="Times New Roman"/>
          <w:sz w:val="28"/>
          <w:szCs w:val="28"/>
        </w:rPr>
        <w:t xml:space="preserve"> предпринимател</w:t>
      </w:r>
      <w:r w:rsidR="00A824A0" w:rsidRPr="00A824A0">
        <w:rPr>
          <w:rFonts w:ascii="Times New Roman" w:hAnsi="Times New Roman"/>
          <w:sz w:val="28"/>
          <w:szCs w:val="28"/>
        </w:rPr>
        <w:t>ь</w:t>
      </w:r>
      <w:r w:rsidRPr="00A824A0">
        <w:rPr>
          <w:rFonts w:ascii="Times New Roman" w:hAnsi="Times New Roman"/>
          <w:sz w:val="28"/>
          <w:szCs w:val="28"/>
        </w:rPr>
        <w:t>.</w:t>
      </w:r>
    </w:p>
    <w:p w:rsidR="00A11451" w:rsidRPr="00A824A0" w:rsidRDefault="00A11451" w:rsidP="00D32B0B">
      <w:pPr>
        <w:pStyle w:val="ConsPlusNormal0"/>
        <w:tabs>
          <w:tab w:val="left" w:pos="567"/>
        </w:tabs>
        <w:spacing w:line="360" w:lineRule="auto"/>
        <w:jc w:val="both"/>
        <w:rPr>
          <w:rFonts w:ascii="Times New Roman" w:hAnsi="Times New Roman"/>
          <w:sz w:val="28"/>
          <w:szCs w:val="28"/>
        </w:rPr>
      </w:pPr>
      <w:r w:rsidRPr="00A824A0">
        <w:rPr>
          <w:rFonts w:ascii="Times New Roman" w:hAnsi="Times New Roman"/>
          <w:sz w:val="28"/>
          <w:szCs w:val="28"/>
        </w:rPr>
        <w:tab/>
        <w:t>Повышение экономической эффективности и конкурентоспособности хозяйствующих субъектов на рынке услуг по сбору и транспортированию твердых коммунальных отходов позволит повысить качество услуг, оказываемых физическим и юридическим лицам.</w:t>
      </w:r>
    </w:p>
    <w:p w:rsidR="00805356" w:rsidRDefault="00767C06" w:rsidP="00D32B0B">
      <w:pPr>
        <w:pStyle w:val="ConsPlusNormal0"/>
        <w:tabs>
          <w:tab w:val="left" w:pos="567"/>
        </w:tabs>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867424">
        <w:rPr>
          <w:rFonts w:ascii="Times New Roman" w:hAnsi="Times New Roman" w:cs="Times New Roman"/>
          <w:sz w:val="28"/>
          <w:szCs w:val="28"/>
        </w:rPr>
        <w:t>5</w:t>
      </w:r>
      <w:r>
        <w:rPr>
          <w:rFonts w:ascii="Times New Roman" w:hAnsi="Times New Roman" w:cs="Times New Roman"/>
          <w:sz w:val="28"/>
          <w:szCs w:val="28"/>
        </w:rPr>
        <w:t xml:space="preserve">.  </w:t>
      </w:r>
      <w:r w:rsidR="00805356" w:rsidRPr="00684316">
        <w:rPr>
          <w:rFonts w:ascii="Times New Roman" w:hAnsi="Times New Roman" w:cs="Times New Roman"/>
          <w:sz w:val="28"/>
          <w:szCs w:val="28"/>
        </w:rPr>
        <w:t>Рынок производства бетона</w:t>
      </w:r>
      <w:r w:rsidR="00805356">
        <w:rPr>
          <w:rFonts w:ascii="Times New Roman" w:hAnsi="Times New Roman" w:cs="Times New Roman"/>
          <w:sz w:val="28"/>
          <w:szCs w:val="28"/>
        </w:rPr>
        <w:t>.</w:t>
      </w:r>
    </w:p>
    <w:p w:rsidR="00767C06" w:rsidRDefault="00767C06" w:rsidP="00D32B0B">
      <w:pPr>
        <w:pStyle w:val="ConsPlusNormal0"/>
        <w:tabs>
          <w:tab w:val="left" w:pos="567"/>
        </w:tabs>
        <w:spacing w:line="360" w:lineRule="auto"/>
        <w:jc w:val="both"/>
        <w:rPr>
          <w:rFonts w:ascii="Times New Roman" w:hAnsi="Times New Roman"/>
          <w:sz w:val="28"/>
          <w:szCs w:val="28"/>
        </w:rPr>
      </w:pPr>
      <w:r>
        <w:rPr>
          <w:rFonts w:ascii="Times New Roman" w:hAnsi="Times New Roman"/>
          <w:sz w:val="28"/>
          <w:szCs w:val="28"/>
        </w:rPr>
        <w:tab/>
      </w:r>
      <w:r w:rsidRPr="00767C06">
        <w:rPr>
          <w:rFonts w:ascii="Times New Roman" w:hAnsi="Times New Roman"/>
          <w:sz w:val="28"/>
          <w:szCs w:val="28"/>
        </w:rPr>
        <w:t xml:space="preserve">Основными производителями и одновременно потребителями бетона являются строительные компании </w:t>
      </w:r>
      <w:r w:rsidR="00795AA0">
        <w:rPr>
          <w:rFonts w:ascii="Times New Roman" w:hAnsi="Times New Roman"/>
          <w:sz w:val="28"/>
          <w:szCs w:val="28"/>
        </w:rPr>
        <w:t>города</w:t>
      </w:r>
      <w:r w:rsidRPr="00767C06">
        <w:rPr>
          <w:rFonts w:ascii="Times New Roman" w:hAnsi="Times New Roman"/>
          <w:sz w:val="28"/>
          <w:szCs w:val="28"/>
        </w:rPr>
        <w:t>. Основной объем потребления бетона приходится на строительство зданий, в том числе жилых домов. В связи с увеличением доли кирпично-монолитного домостроения на строительном рынке ожидается рост рынка бетона. Рост спроса и повышение потребительских требований к качеству способствуют развитию конкуренции.</w:t>
      </w:r>
    </w:p>
    <w:p w:rsidR="00805356" w:rsidRDefault="00795AA0" w:rsidP="00D32B0B">
      <w:pPr>
        <w:pStyle w:val="ConsPlusNormal0"/>
        <w:tabs>
          <w:tab w:val="left" w:pos="567"/>
        </w:tabs>
        <w:spacing w:line="360" w:lineRule="auto"/>
        <w:jc w:val="both"/>
        <w:rPr>
          <w:rFonts w:ascii="Times New Roman" w:hAnsi="Times New Roman" w:cs="Times New Roman"/>
          <w:sz w:val="28"/>
          <w:szCs w:val="28"/>
        </w:rPr>
      </w:pPr>
      <w:r>
        <w:rPr>
          <w:rFonts w:ascii="Times New Roman" w:hAnsi="Times New Roman"/>
          <w:sz w:val="28"/>
          <w:szCs w:val="28"/>
        </w:rPr>
        <w:tab/>
      </w:r>
      <w:r w:rsidR="00EF663B">
        <w:rPr>
          <w:rFonts w:ascii="Times New Roman" w:hAnsi="Times New Roman"/>
          <w:sz w:val="28"/>
          <w:szCs w:val="28"/>
        </w:rPr>
        <w:t>6</w:t>
      </w:r>
      <w:r>
        <w:rPr>
          <w:rFonts w:ascii="Times New Roman" w:hAnsi="Times New Roman"/>
          <w:sz w:val="28"/>
          <w:szCs w:val="28"/>
        </w:rPr>
        <w:t xml:space="preserve">. </w:t>
      </w:r>
      <w:r w:rsidR="00805356" w:rsidRPr="00BD2D6A">
        <w:rPr>
          <w:rFonts w:ascii="Times New Roman" w:hAnsi="Times New Roman" w:cs="Times New Roman"/>
          <w:sz w:val="28"/>
          <w:szCs w:val="28"/>
        </w:rPr>
        <w:t>Рынок жилищного строительства (за исключением индивидуального жилищного строительства)</w:t>
      </w:r>
      <w:r w:rsidR="00805356">
        <w:rPr>
          <w:rFonts w:ascii="Times New Roman" w:hAnsi="Times New Roman" w:cs="Times New Roman"/>
          <w:sz w:val="28"/>
          <w:szCs w:val="28"/>
        </w:rPr>
        <w:t>.</w:t>
      </w:r>
    </w:p>
    <w:p w:rsidR="00795AA0" w:rsidRPr="00795AA0" w:rsidRDefault="00795AA0" w:rsidP="00D32B0B">
      <w:pPr>
        <w:pStyle w:val="ConsPlusNormal0"/>
        <w:tabs>
          <w:tab w:val="left" w:pos="567"/>
        </w:tabs>
        <w:spacing w:line="360" w:lineRule="auto"/>
        <w:jc w:val="both"/>
        <w:rPr>
          <w:rFonts w:ascii="Times New Roman" w:hAnsi="Times New Roman"/>
          <w:sz w:val="28"/>
          <w:szCs w:val="28"/>
        </w:rPr>
      </w:pPr>
      <w:r>
        <w:rPr>
          <w:rFonts w:ascii="Times New Roman" w:hAnsi="Times New Roman"/>
          <w:sz w:val="28"/>
          <w:szCs w:val="28"/>
        </w:rPr>
        <w:tab/>
      </w:r>
      <w:r w:rsidRPr="00795AA0">
        <w:rPr>
          <w:rFonts w:ascii="Times New Roman" w:hAnsi="Times New Roman"/>
          <w:sz w:val="28"/>
          <w:szCs w:val="28"/>
        </w:rPr>
        <w:t xml:space="preserve">Необходимость развития конкуренции на рынке жилищного строительства обусловлена потребностью повышения уровня качества жизни населения </w:t>
      </w:r>
      <w:r>
        <w:rPr>
          <w:rFonts w:ascii="Times New Roman" w:hAnsi="Times New Roman"/>
          <w:sz w:val="28"/>
          <w:szCs w:val="28"/>
        </w:rPr>
        <w:t>города</w:t>
      </w:r>
      <w:r w:rsidRPr="00795AA0">
        <w:rPr>
          <w:rFonts w:ascii="Times New Roman" w:hAnsi="Times New Roman"/>
          <w:sz w:val="28"/>
          <w:szCs w:val="28"/>
        </w:rPr>
        <w:t xml:space="preserve">. На долю хозяйствующих субъектов частной формы собственности, осуществляющих деятельность на рынке жилищного строительства, в 2020 году </w:t>
      </w:r>
      <w:r w:rsidRPr="00795AA0">
        <w:rPr>
          <w:rFonts w:ascii="Times New Roman" w:hAnsi="Times New Roman"/>
          <w:sz w:val="28"/>
          <w:szCs w:val="28"/>
        </w:rPr>
        <w:lastRenderedPageBreak/>
        <w:t xml:space="preserve">приходится 100 % введенных в эксплуатацию объектов. </w:t>
      </w:r>
    </w:p>
    <w:p w:rsidR="00402BFA" w:rsidRPr="00402BFA" w:rsidRDefault="000A19FD" w:rsidP="00D32B0B">
      <w:pPr>
        <w:pStyle w:val="ConsPlusNormal0"/>
        <w:tabs>
          <w:tab w:val="left" w:pos="567"/>
        </w:tabs>
        <w:spacing w:line="360" w:lineRule="auto"/>
        <w:jc w:val="both"/>
        <w:rPr>
          <w:rFonts w:ascii="Times New Roman" w:hAnsi="Times New Roman"/>
          <w:sz w:val="28"/>
          <w:szCs w:val="28"/>
        </w:rPr>
      </w:pPr>
      <w:r>
        <w:rPr>
          <w:rFonts w:ascii="Times New Roman" w:hAnsi="Times New Roman"/>
          <w:sz w:val="28"/>
          <w:szCs w:val="28"/>
        </w:rPr>
        <w:tab/>
      </w:r>
      <w:r w:rsidR="00402BFA" w:rsidRPr="00402BFA">
        <w:rPr>
          <w:rFonts w:ascii="Times New Roman" w:hAnsi="Times New Roman"/>
          <w:sz w:val="28"/>
          <w:szCs w:val="28"/>
        </w:rPr>
        <w:t xml:space="preserve">За 2020 год введено в эксплуатацию 15 000 </w:t>
      </w:r>
      <w:proofErr w:type="spellStart"/>
      <w:r w:rsidR="00402BFA" w:rsidRPr="00402BFA">
        <w:rPr>
          <w:rFonts w:ascii="Times New Roman" w:hAnsi="Times New Roman"/>
          <w:sz w:val="28"/>
          <w:szCs w:val="28"/>
        </w:rPr>
        <w:t>кв.м</w:t>
      </w:r>
      <w:proofErr w:type="spellEnd"/>
      <w:r w:rsidR="00402BFA" w:rsidRPr="00402BFA">
        <w:rPr>
          <w:rFonts w:ascii="Times New Roman" w:hAnsi="Times New Roman"/>
          <w:sz w:val="28"/>
          <w:szCs w:val="28"/>
        </w:rPr>
        <w:t xml:space="preserve"> жилья - 16 объектов индивидуального жилищного строительства, 1 - многоквартирный жилой дом. </w:t>
      </w:r>
    </w:p>
    <w:p w:rsidR="00795AA0" w:rsidRPr="00795AA0" w:rsidRDefault="000A19FD" w:rsidP="00D32B0B">
      <w:pPr>
        <w:pStyle w:val="ConsPlusNormal0"/>
        <w:tabs>
          <w:tab w:val="left" w:pos="567"/>
        </w:tabs>
        <w:spacing w:line="360" w:lineRule="auto"/>
        <w:jc w:val="both"/>
        <w:rPr>
          <w:rFonts w:ascii="Times New Roman" w:hAnsi="Times New Roman"/>
          <w:sz w:val="28"/>
          <w:szCs w:val="28"/>
        </w:rPr>
      </w:pPr>
      <w:r w:rsidRPr="00402BFA">
        <w:rPr>
          <w:rFonts w:ascii="Times New Roman" w:hAnsi="Times New Roman"/>
          <w:sz w:val="28"/>
          <w:szCs w:val="28"/>
        </w:rPr>
        <w:tab/>
      </w:r>
      <w:r w:rsidR="001806E9" w:rsidRPr="00402BFA">
        <w:rPr>
          <w:rFonts w:ascii="Times New Roman" w:hAnsi="Times New Roman"/>
          <w:sz w:val="28"/>
          <w:szCs w:val="28"/>
        </w:rPr>
        <w:tab/>
      </w:r>
      <w:r w:rsidR="00795AA0" w:rsidRPr="00402BFA">
        <w:rPr>
          <w:rFonts w:ascii="Times New Roman" w:hAnsi="Times New Roman"/>
          <w:sz w:val="28"/>
          <w:szCs w:val="28"/>
        </w:rPr>
        <w:t>Среди проблем, ограничивающих конкуренцию на рынке жилищного строительства остаются активный рост цен на стройматериалы, высокие капитальные затраты при освоении и осуществлении строительства, отсутствие</w:t>
      </w:r>
      <w:r w:rsidR="00795AA0" w:rsidRPr="00795AA0">
        <w:rPr>
          <w:rFonts w:ascii="Times New Roman" w:hAnsi="Times New Roman"/>
          <w:sz w:val="28"/>
          <w:szCs w:val="28"/>
        </w:rPr>
        <w:t xml:space="preserve"> рабочей силы низового звена и их низкая квалификация, отсутствие образовательных учреждений для обучения рабочим специальностям.</w:t>
      </w:r>
    </w:p>
    <w:p w:rsidR="00805356" w:rsidRDefault="008202AC" w:rsidP="00D32B0B">
      <w:pPr>
        <w:pStyle w:val="ConsPlusNormal0"/>
        <w:tabs>
          <w:tab w:val="left" w:pos="567"/>
        </w:tabs>
        <w:spacing w:line="360" w:lineRule="auto"/>
        <w:jc w:val="both"/>
        <w:rPr>
          <w:rFonts w:ascii="Times New Roman" w:hAnsi="Times New Roman" w:cs="Times New Roman"/>
          <w:sz w:val="28"/>
          <w:szCs w:val="28"/>
        </w:rPr>
      </w:pPr>
      <w:r>
        <w:rPr>
          <w:rFonts w:ascii="Times New Roman" w:hAnsi="Times New Roman"/>
          <w:sz w:val="28"/>
          <w:szCs w:val="28"/>
        </w:rPr>
        <w:tab/>
      </w:r>
      <w:r w:rsidR="00354A9F">
        <w:rPr>
          <w:rFonts w:ascii="Times New Roman" w:hAnsi="Times New Roman"/>
          <w:sz w:val="28"/>
          <w:szCs w:val="28"/>
        </w:rPr>
        <w:t>7</w:t>
      </w:r>
      <w:r>
        <w:rPr>
          <w:rFonts w:ascii="Times New Roman" w:hAnsi="Times New Roman"/>
          <w:sz w:val="28"/>
          <w:szCs w:val="28"/>
        </w:rPr>
        <w:t xml:space="preserve">. </w:t>
      </w:r>
      <w:r w:rsidR="00805356" w:rsidRPr="00BD2D6A">
        <w:rPr>
          <w:rFonts w:ascii="Times New Roman" w:hAnsi="Times New Roman" w:cs="Times New Roman"/>
          <w:sz w:val="28"/>
          <w:szCs w:val="28"/>
        </w:rPr>
        <w:t>Рынок строительства объектов капитального строительства, за исключением жилищного и дорожного строительства</w:t>
      </w:r>
      <w:r w:rsidR="00805356">
        <w:rPr>
          <w:rFonts w:ascii="Times New Roman" w:hAnsi="Times New Roman" w:cs="Times New Roman"/>
          <w:sz w:val="28"/>
          <w:szCs w:val="28"/>
        </w:rPr>
        <w:t>.</w:t>
      </w:r>
    </w:p>
    <w:p w:rsidR="008202AC" w:rsidRPr="008202AC" w:rsidRDefault="008202AC" w:rsidP="00D32B0B">
      <w:pPr>
        <w:spacing w:line="360" w:lineRule="auto"/>
        <w:jc w:val="both"/>
        <w:rPr>
          <w:rFonts w:ascii="Times New Roman" w:eastAsia="Times New Roman" w:hAnsi="Times New Roman"/>
          <w:sz w:val="28"/>
          <w:szCs w:val="28"/>
          <w:lang w:eastAsia="ru-RU"/>
        </w:rPr>
      </w:pPr>
      <w:r>
        <w:rPr>
          <w:rFonts w:ascii="Times New Roman" w:hAnsi="Times New Roman"/>
          <w:sz w:val="28"/>
          <w:szCs w:val="28"/>
          <w:lang w:eastAsia="zh-CN"/>
        </w:rPr>
        <w:tab/>
      </w:r>
      <w:r w:rsidRPr="008202AC">
        <w:rPr>
          <w:rFonts w:ascii="Times New Roman" w:hAnsi="Times New Roman"/>
          <w:sz w:val="28"/>
          <w:szCs w:val="28"/>
          <w:lang w:eastAsia="zh-CN"/>
        </w:rPr>
        <w:t>Строительный комплекс занимает одну из ведущих позиций в экономике автономного округа.</w:t>
      </w:r>
      <w:r w:rsidRPr="008202AC">
        <w:rPr>
          <w:rFonts w:ascii="Times New Roman" w:eastAsia="Times New Roman" w:hAnsi="Times New Roman"/>
          <w:sz w:val="28"/>
          <w:szCs w:val="28"/>
          <w:lang w:eastAsia="ru-RU"/>
        </w:rPr>
        <w:t xml:space="preserve"> </w:t>
      </w:r>
    </w:p>
    <w:p w:rsidR="008202AC" w:rsidRPr="008202AC" w:rsidRDefault="008202AC" w:rsidP="00D32B0B">
      <w:pPr>
        <w:spacing w:line="360" w:lineRule="auto"/>
        <w:ind w:firstLine="708"/>
        <w:jc w:val="both"/>
        <w:rPr>
          <w:rFonts w:ascii="Times New Roman" w:eastAsia="Times New Roman" w:hAnsi="Times New Roman"/>
          <w:sz w:val="28"/>
          <w:szCs w:val="28"/>
          <w:lang w:eastAsia="ru-RU"/>
        </w:rPr>
      </w:pPr>
      <w:r w:rsidRPr="008202AC">
        <w:rPr>
          <w:rFonts w:ascii="Times New Roman" w:eastAsia="Times New Roman" w:hAnsi="Times New Roman"/>
          <w:sz w:val="28"/>
          <w:szCs w:val="28"/>
          <w:lang w:eastAsia="ru-RU"/>
        </w:rPr>
        <w:t xml:space="preserve">В 2020 году согласно выданной исходно-разрешительной документации, осуществляется строительство 4 многоквартирных жилых домов общей площадью 38 303 </w:t>
      </w:r>
      <w:proofErr w:type="spellStart"/>
      <w:r w:rsidRPr="008202AC">
        <w:rPr>
          <w:rFonts w:ascii="Times New Roman" w:eastAsia="Times New Roman" w:hAnsi="Times New Roman"/>
          <w:sz w:val="28"/>
          <w:szCs w:val="28"/>
          <w:lang w:eastAsia="ru-RU"/>
        </w:rPr>
        <w:t>кв.м</w:t>
      </w:r>
      <w:proofErr w:type="spellEnd"/>
      <w:r w:rsidRPr="008202AC">
        <w:rPr>
          <w:rFonts w:ascii="Times New Roman" w:eastAsia="Times New Roman" w:hAnsi="Times New Roman"/>
          <w:sz w:val="28"/>
          <w:szCs w:val="28"/>
          <w:lang w:eastAsia="ru-RU"/>
        </w:rPr>
        <w:t xml:space="preserve">., 46 индивидуальных жилых и садовых домов общей площадью 5 136,7 </w:t>
      </w:r>
      <w:proofErr w:type="spellStart"/>
      <w:r w:rsidRPr="008202AC">
        <w:rPr>
          <w:rFonts w:ascii="Times New Roman" w:eastAsia="Times New Roman" w:hAnsi="Times New Roman"/>
          <w:sz w:val="28"/>
          <w:szCs w:val="28"/>
          <w:lang w:eastAsia="ru-RU"/>
        </w:rPr>
        <w:t>кв.м</w:t>
      </w:r>
      <w:proofErr w:type="spellEnd"/>
      <w:r w:rsidRPr="008202AC">
        <w:rPr>
          <w:rFonts w:ascii="Times New Roman" w:eastAsia="Times New Roman" w:hAnsi="Times New Roman"/>
          <w:sz w:val="28"/>
          <w:szCs w:val="28"/>
          <w:lang w:eastAsia="ru-RU"/>
        </w:rPr>
        <w:t xml:space="preserve">. </w:t>
      </w:r>
    </w:p>
    <w:p w:rsidR="008202AC" w:rsidRPr="008202AC" w:rsidRDefault="008202AC" w:rsidP="00D32B0B">
      <w:pPr>
        <w:spacing w:line="360" w:lineRule="auto"/>
        <w:ind w:firstLine="708"/>
        <w:jc w:val="both"/>
        <w:rPr>
          <w:rFonts w:ascii="Times New Roman" w:eastAsia="Times New Roman" w:hAnsi="Times New Roman"/>
          <w:sz w:val="28"/>
          <w:szCs w:val="28"/>
          <w:lang w:eastAsia="ru-RU"/>
        </w:rPr>
      </w:pPr>
      <w:r w:rsidRPr="008202AC">
        <w:rPr>
          <w:rFonts w:ascii="Times New Roman" w:eastAsia="Times New Roman" w:hAnsi="Times New Roman"/>
          <w:sz w:val="28"/>
          <w:szCs w:val="28"/>
          <w:lang w:eastAsia="ru-RU"/>
        </w:rPr>
        <w:t>За 2020 год разработано 55 градостроительных планов земельных участков различного вида функционального назначения. Выдано 17 разрешений на строительство.</w:t>
      </w:r>
    </w:p>
    <w:p w:rsidR="008202AC" w:rsidRPr="008202AC" w:rsidRDefault="008202AC" w:rsidP="00D32B0B">
      <w:pPr>
        <w:pStyle w:val="ConsPlusNormal0"/>
        <w:tabs>
          <w:tab w:val="left" w:pos="567"/>
        </w:tabs>
        <w:spacing w:line="360" w:lineRule="auto"/>
        <w:rPr>
          <w:rFonts w:ascii="Times New Roman" w:hAnsi="Times New Roman"/>
          <w:sz w:val="28"/>
          <w:szCs w:val="28"/>
        </w:rPr>
      </w:pPr>
      <w:r w:rsidRPr="008202AC">
        <w:rPr>
          <w:rFonts w:ascii="Times New Roman" w:hAnsi="Times New Roman"/>
          <w:sz w:val="28"/>
          <w:szCs w:val="28"/>
        </w:rPr>
        <w:tab/>
        <w:t xml:space="preserve">Рынок строительства (за исключением дорожного строительства) влияет на развитие отраслей промышленности, таких как добыча полезных ископаемых, производство строительного оборудования и строительных материалов. </w:t>
      </w:r>
    </w:p>
    <w:p w:rsidR="008202AC" w:rsidRPr="008202AC" w:rsidRDefault="008202AC" w:rsidP="00D32B0B">
      <w:pPr>
        <w:pStyle w:val="ConsPlusNormal0"/>
        <w:tabs>
          <w:tab w:val="left" w:pos="567"/>
        </w:tabs>
        <w:spacing w:line="360" w:lineRule="auto"/>
        <w:jc w:val="both"/>
        <w:rPr>
          <w:rFonts w:ascii="Times New Roman" w:hAnsi="Times New Roman"/>
          <w:sz w:val="28"/>
          <w:szCs w:val="28"/>
        </w:rPr>
      </w:pPr>
      <w:r>
        <w:rPr>
          <w:rFonts w:ascii="Times New Roman" w:hAnsi="Times New Roman"/>
          <w:sz w:val="28"/>
          <w:szCs w:val="28"/>
        </w:rPr>
        <w:tab/>
      </w:r>
      <w:r w:rsidRPr="008202AC">
        <w:rPr>
          <w:rFonts w:ascii="Times New Roman" w:hAnsi="Times New Roman"/>
          <w:sz w:val="28"/>
          <w:szCs w:val="28"/>
        </w:rPr>
        <w:t>На сегодняшний день существуют проблемы в развитии конкуренции на рынке строительства (за исключением дорожного строительства): несоблюдение проведения хозяйствующими субъектами отдельных видов работ; отставание федеральных подзаконных актов от принятых законов, часто меняющееся законодательство, появление в законодательстве новых процедур для согласования проектной документации перед получением разрешения на строительство.</w:t>
      </w:r>
    </w:p>
    <w:p w:rsidR="00805356" w:rsidRDefault="003E1AA9" w:rsidP="00D32B0B">
      <w:pPr>
        <w:pStyle w:val="ConsPlusNormal0"/>
        <w:tabs>
          <w:tab w:val="left" w:pos="567"/>
        </w:tabs>
        <w:spacing w:line="360" w:lineRule="auto"/>
        <w:jc w:val="both"/>
        <w:rPr>
          <w:rFonts w:ascii="Times New Roman" w:hAnsi="Times New Roman"/>
          <w:color w:val="000000"/>
          <w:sz w:val="28"/>
          <w:szCs w:val="28"/>
        </w:rPr>
      </w:pPr>
      <w:r>
        <w:rPr>
          <w:rFonts w:ascii="Times New Roman" w:hAnsi="Times New Roman" w:cs="Times New Roman"/>
          <w:sz w:val="28"/>
          <w:szCs w:val="28"/>
        </w:rPr>
        <w:tab/>
      </w:r>
      <w:r w:rsidR="000D68E9">
        <w:rPr>
          <w:rFonts w:ascii="Times New Roman" w:hAnsi="Times New Roman" w:cs="Times New Roman"/>
          <w:sz w:val="28"/>
          <w:szCs w:val="28"/>
        </w:rPr>
        <w:t>8</w:t>
      </w:r>
      <w:r>
        <w:rPr>
          <w:rFonts w:ascii="Times New Roman" w:hAnsi="Times New Roman" w:cs="Times New Roman"/>
          <w:sz w:val="28"/>
          <w:szCs w:val="28"/>
        </w:rPr>
        <w:t xml:space="preserve">.  </w:t>
      </w:r>
      <w:r w:rsidR="00805356" w:rsidRPr="003E1AA9">
        <w:rPr>
          <w:rFonts w:ascii="Times New Roman" w:hAnsi="Times New Roman"/>
          <w:sz w:val="28"/>
          <w:szCs w:val="28"/>
        </w:rPr>
        <w:t xml:space="preserve">Рынок </w:t>
      </w:r>
      <w:r w:rsidR="00805356" w:rsidRPr="003E1AA9">
        <w:rPr>
          <w:rFonts w:ascii="Times New Roman" w:hAnsi="Times New Roman"/>
          <w:color w:val="000000"/>
          <w:sz w:val="28"/>
          <w:szCs w:val="28"/>
        </w:rPr>
        <w:t>дорожной деятельности (за исключением проектирования).</w:t>
      </w:r>
    </w:p>
    <w:p w:rsidR="003E1AA9" w:rsidRDefault="003E1AA9" w:rsidP="00D32B0B">
      <w:pPr>
        <w:pStyle w:val="ConsPlusNormal0"/>
        <w:tabs>
          <w:tab w:val="left" w:pos="567"/>
        </w:tabs>
        <w:spacing w:line="360" w:lineRule="auto"/>
        <w:jc w:val="both"/>
        <w:rPr>
          <w:rFonts w:ascii="Times New Roman" w:hAnsi="Times New Roman"/>
          <w:color w:val="000000"/>
          <w:sz w:val="28"/>
          <w:szCs w:val="28"/>
        </w:rPr>
      </w:pPr>
      <w:r>
        <w:rPr>
          <w:rFonts w:ascii="Times New Roman" w:hAnsi="Times New Roman"/>
          <w:color w:val="000000"/>
          <w:sz w:val="28"/>
          <w:szCs w:val="28"/>
        </w:rPr>
        <w:tab/>
      </w:r>
      <w:r w:rsidRPr="003E1AA9">
        <w:rPr>
          <w:rFonts w:ascii="Times New Roman" w:hAnsi="Times New Roman"/>
          <w:color w:val="000000"/>
          <w:sz w:val="28"/>
          <w:szCs w:val="28"/>
        </w:rPr>
        <w:t>Транспортная система города представляет собой развитую улично-</w:t>
      </w:r>
      <w:r w:rsidRPr="003E1AA9">
        <w:rPr>
          <w:rFonts w:ascii="Times New Roman" w:hAnsi="Times New Roman"/>
          <w:color w:val="000000"/>
          <w:sz w:val="28"/>
          <w:szCs w:val="28"/>
        </w:rPr>
        <w:lastRenderedPageBreak/>
        <w:t>дорожную сеть (улицы, проезды и дороги) с усовершенствованным покрытием, бордюром вдоль дорог, разметкой и транспортными развязками</w:t>
      </w:r>
    </w:p>
    <w:p w:rsidR="003E1AA9" w:rsidRDefault="003E1AA9" w:rsidP="00D32B0B">
      <w:pPr>
        <w:pStyle w:val="ConsPlusNormal0"/>
        <w:tabs>
          <w:tab w:val="left" w:pos="567"/>
        </w:tabs>
        <w:spacing w:line="360" w:lineRule="auto"/>
        <w:jc w:val="both"/>
        <w:rPr>
          <w:rFonts w:ascii="Times New Roman" w:hAnsi="Times New Roman"/>
          <w:color w:val="000000"/>
          <w:sz w:val="28"/>
          <w:szCs w:val="28"/>
        </w:rPr>
      </w:pPr>
      <w:r>
        <w:rPr>
          <w:rFonts w:ascii="Times New Roman" w:hAnsi="Times New Roman"/>
          <w:color w:val="000000"/>
          <w:sz w:val="28"/>
          <w:szCs w:val="28"/>
        </w:rPr>
        <w:tab/>
      </w:r>
      <w:r w:rsidRPr="003E1AA9">
        <w:rPr>
          <w:rFonts w:ascii="Times New Roman" w:hAnsi="Times New Roman"/>
          <w:color w:val="000000"/>
          <w:sz w:val="28"/>
          <w:szCs w:val="28"/>
        </w:rPr>
        <w:t>Протяженность улично-дорожной сети общего пользования на территории города составляет 77,3 км, из них 61,1 км с твердым покрытием. По состоянию на 01.01.2021 из 77,3 км. городских улиц 63,3% имеют электрическое освещение (48,9 км.). Протяженность городских маршрутов составляет 178,1 км.</w:t>
      </w:r>
    </w:p>
    <w:p w:rsidR="003E1AA9" w:rsidRDefault="00D25EA1" w:rsidP="00D32B0B">
      <w:pPr>
        <w:pStyle w:val="ConsPlusNormal0"/>
        <w:tabs>
          <w:tab w:val="left" w:pos="567"/>
        </w:tabs>
        <w:spacing w:line="360" w:lineRule="auto"/>
        <w:jc w:val="both"/>
        <w:rPr>
          <w:rFonts w:ascii="Times New Roman" w:hAnsi="Times New Roman"/>
          <w:color w:val="000000"/>
          <w:sz w:val="28"/>
          <w:szCs w:val="28"/>
        </w:rPr>
      </w:pPr>
      <w:r>
        <w:rPr>
          <w:rFonts w:ascii="Times New Roman" w:hAnsi="Times New Roman"/>
          <w:color w:val="000000"/>
          <w:sz w:val="28"/>
          <w:szCs w:val="28"/>
        </w:rPr>
        <w:tab/>
      </w:r>
      <w:r w:rsidRPr="00D25EA1">
        <w:rPr>
          <w:rFonts w:ascii="Times New Roman" w:hAnsi="Times New Roman"/>
          <w:color w:val="000000"/>
          <w:sz w:val="28"/>
          <w:szCs w:val="28"/>
        </w:rPr>
        <w:t>В результате проведения мероприятий улично-дорожную сеть города содержится в нормативах, предусмотренных государственным стандартом Российской Федерации (ГОСТ Р 50597-93), что обеспечивает доступность и безопасность услуг транспортного комплекса</w:t>
      </w:r>
      <w:r w:rsidR="00BE3C1E">
        <w:rPr>
          <w:rFonts w:ascii="Times New Roman" w:hAnsi="Times New Roman"/>
          <w:color w:val="000000"/>
          <w:sz w:val="28"/>
          <w:szCs w:val="28"/>
        </w:rPr>
        <w:t xml:space="preserve"> для населения города Пыть-Яха.</w:t>
      </w:r>
    </w:p>
    <w:p w:rsidR="00805356" w:rsidRDefault="00BE3C1E" w:rsidP="00D32B0B">
      <w:pPr>
        <w:pStyle w:val="ConsPlusNormal0"/>
        <w:tabs>
          <w:tab w:val="left" w:pos="567"/>
        </w:tabs>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 9. </w:t>
      </w:r>
      <w:r w:rsidR="00805356" w:rsidRPr="00DA3683">
        <w:rPr>
          <w:rFonts w:ascii="Times New Roman" w:hAnsi="Times New Roman" w:cs="Times New Roman"/>
          <w:color w:val="000000"/>
          <w:sz w:val="28"/>
          <w:szCs w:val="28"/>
        </w:rPr>
        <w:t>Рынок архитектурно-строительного проектирования.</w:t>
      </w:r>
    </w:p>
    <w:p w:rsidR="00D25EA1" w:rsidRPr="005D1470" w:rsidRDefault="00D25EA1" w:rsidP="00D32B0B">
      <w:pPr>
        <w:pStyle w:val="ConsPlusNormal0"/>
        <w:spacing w:line="360" w:lineRule="auto"/>
        <w:ind w:firstLine="709"/>
        <w:jc w:val="both"/>
        <w:rPr>
          <w:rFonts w:ascii="Times New Roman" w:hAnsi="Times New Roman" w:cs="Times New Roman"/>
          <w:sz w:val="28"/>
          <w:szCs w:val="28"/>
        </w:rPr>
      </w:pPr>
      <w:r w:rsidRPr="005D1470">
        <w:rPr>
          <w:rFonts w:ascii="Times New Roman" w:hAnsi="Times New Roman" w:cs="Times New Roman"/>
          <w:sz w:val="28"/>
          <w:szCs w:val="28"/>
        </w:rPr>
        <w:t>Рынок архитектурно-строительного проектирования обеспечивает потребность организаций строительства в проектных работах. Его деятельность нацелена на создание архитектурного объекта: здания, сооружения, комплекса зданий или сооружений, их интерьера, объектов благоустройства, ландшафтного или садово-паркового искусства.</w:t>
      </w:r>
    </w:p>
    <w:p w:rsidR="00D25EA1" w:rsidRDefault="00D25EA1" w:rsidP="00D32B0B">
      <w:pPr>
        <w:pStyle w:val="ConsPlusNormal0"/>
        <w:spacing w:line="360" w:lineRule="auto"/>
        <w:ind w:firstLine="709"/>
        <w:jc w:val="both"/>
        <w:rPr>
          <w:rFonts w:ascii="Times New Roman" w:hAnsi="Times New Roman" w:cs="Times New Roman"/>
          <w:sz w:val="28"/>
          <w:szCs w:val="28"/>
        </w:rPr>
      </w:pPr>
      <w:r w:rsidRPr="005D1470">
        <w:rPr>
          <w:rFonts w:ascii="Times New Roman" w:hAnsi="Times New Roman" w:cs="Times New Roman"/>
          <w:sz w:val="28"/>
          <w:szCs w:val="28"/>
        </w:rPr>
        <w:t>К проблемам в развитии конкуренции на рынке архитектурно-строительного проектирования относятся: недостаточная подготовка кадров, в том числе низкая квалификация застройщиков и заказчиков; низкое качество инженерных изысканий и оформления их результатов; отсутствие качественного отечественного программного обеспечения для выполнения проектных работ; использование устаревших программных комплексов для осуществления проектных работ и подсчета смет; низкий процент внедрения стандартов и правил проектирования с применением технологии информационного моделирования объекта (BIM-проектирование), отсутствие социально-значимого запроса на качественное проектирование.</w:t>
      </w:r>
    </w:p>
    <w:p w:rsidR="00F418D7" w:rsidRDefault="001B1ABE" w:rsidP="00D32B0B">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F418D7">
        <w:rPr>
          <w:rFonts w:ascii="Times New Roman" w:hAnsi="Times New Roman" w:cs="Times New Roman"/>
          <w:sz w:val="28"/>
          <w:szCs w:val="28"/>
        </w:rPr>
        <w:t xml:space="preserve">. </w:t>
      </w:r>
      <w:r w:rsidR="00F418D7" w:rsidRPr="00F418D7">
        <w:rPr>
          <w:rFonts w:ascii="Times New Roman" w:hAnsi="Times New Roman" w:cs="Times New Roman"/>
          <w:sz w:val="28"/>
          <w:szCs w:val="28"/>
        </w:rPr>
        <w:t>Рынок кадастровых и землеустроительных работ</w:t>
      </w:r>
      <w:r w:rsidR="00F418D7">
        <w:rPr>
          <w:rFonts w:ascii="Times New Roman" w:hAnsi="Times New Roman" w:cs="Times New Roman"/>
          <w:sz w:val="28"/>
          <w:szCs w:val="28"/>
        </w:rPr>
        <w:t>.</w:t>
      </w:r>
    </w:p>
    <w:p w:rsidR="00F418D7" w:rsidRPr="00F418D7" w:rsidRDefault="00F418D7" w:rsidP="00D32B0B">
      <w:pPr>
        <w:pStyle w:val="ConsPlusNormal0"/>
        <w:spacing w:line="360" w:lineRule="auto"/>
        <w:ind w:firstLine="708"/>
        <w:jc w:val="both"/>
        <w:rPr>
          <w:rFonts w:ascii="Times New Roman" w:hAnsi="Times New Roman"/>
          <w:sz w:val="28"/>
          <w:szCs w:val="28"/>
        </w:rPr>
      </w:pPr>
      <w:r w:rsidRPr="00F418D7">
        <w:rPr>
          <w:rFonts w:ascii="Times New Roman" w:hAnsi="Times New Roman"/>
          <w:sz w:val="28"/>
          <w:szCs w:val="28"/>
        </w:rPr>
        <w:t xml:space="preserve">Создание благоприятных условий для развития рынка кадастровых и землеустроительных работ обусловлено необходимостью получения актуальной и достоверной информации об объектах недвижимости (здания, сооружения, земельные участки, объекты незавершенного строительства), позволяющей </w:t>
      </w:r>
      <w:r w:rsidRPr="00F418D7">
        <w:rPr>
          <w:rFonts w:ascii="Times New Roman" w:hAnsi="Times New Roman"/>
          <w:sz w:val="28"/>
          <w:szCs w:val="28"/>
        </w:rPr>
        <w:lastRenderedPageBreak/>
        <w:t>владельцам таких объектов обеспечить их постановку на государственный кадастровый учет и оформить права на недвижимость в соответствии с требованиями законодательства.</w:t>
      </w:r>
    </w:p>
    <w:p w:rsidR="00F418D7" w:rsidRPr="00F418D7" w:rsidRDefault="0047146B" w:rsidP="00D32B0B">
      <w:pPr>
        <w:pStyle w:val="ConsPlusNormal0"/>
        <w:spacing w:line="360" w:lineRule="auto"/>
        <w:ind w:firstLine="708"/>
        <w:jc w:val="both"/>
        <w:rPr>
          <w:rFonts w:ascii="Times New Roman" w:hAnsi="Times New Roman"/>
          <w:sz w:val="28"/>
          <w:szCs w:val="28"/>
        </w:rPr>
      </w:pPr>
      <w:r>
        <w:rPr>
          <w:rFonts w:ascii="Times New Roman" w:hAnsi="Times New Roman"/>
          <w:sz w:val="28"/>
          <w:szCs w:val="28"/>
        </w:rPr>
        <w:t>В</w:t>
      </w:r>
      <w:r w:rsidR="00F418D7" w:rsidRPr="00F418D7">
        <w:rPr>
          <w:rFonts w:ascii="Times New Roman" w:hAnsi="Times New Roman"/>
          <w:sz w:val="28"/>
          <w:szCs w:val="28"/>
        </w:rPr>
        <w:t xml:space="preserve"> </w:t>
      </w:r>
      <w:r w:rsidR="00F418D7">
        <w:rPr>
          <w:rFonts w:ascii="Times New Roman" w:hAnsi="Times New Roman"/>
          <w:sz w:val="28"/>
          <w:szCs w:val="28"/>
        </w:rPr>
        <w:t>городе Пыть-Яхе</w:t>
      </w:r>
      <w:r w:rsidR="00F418D7" w:rsidRPr="00F418D7">
        <w:rPr>
          <w:rFonts w:ascii="Times New Roman" w:hAnsi="Times New Roman"/>
          <w:sz w:val="28"/>
          <w:szCs w:val="28"/>
        </w:rPr>
        <w:t xml:space="preserve"> в 2020 году деятельность на рынке кадастровых и землеустроительных работ, </w:t>
      </w:r>
      <w:r>
        <w:rPr>
          <w:rFonts w:ascii="Times New Roman" w:hAnsi="Times New Roman"/>
          <w:sz w:val="28"/>
          <w:szCs w:val="28"/>
        </w:rPr>
        <w:t xml:space="preserve">осуществляли </w:t>
      </w:r>
      <w:r w:rsidR="00F418D7" w:rsidRPr="00F418D7">
        <w:rPr>
          <w:rFonts w:ascii="Times New Roman" w:hAnsi="Times New Roman"/>
          <w:sz w:val="28"/>
          <w:szCs w:val="28"/>
        </w:rPr>
        <w:t>субъект</w:t>
      </w:r>
      <w:r>
        <w:rPr>
          <w:rFonts w:ascii="Times New Roman" w:hAnsi="Times New Roman"/>
          <w:sz w:val="28"/>
          <w:szCs w:val="28"/>
        </w:rPr>
        <w:t>ы</w:t>
      </w:r>
      <w:r w:rsidR="00F418D7" w:rsidRPr="00F418D7">
        <w:rPr>
          <w:rFonts w:ascii="Times New Roman" w:hAnsi="Times New Roman"/>
          <w:sz w:val="28"/>
          <w:szCs w:val="28"/>
        </w:rPr>
        <w:t xml:space="preserve"> частной формы собственности</w:t>
      </w:r>
      <w:r w:rsidR="00F418D7">
        <w:rPr>
          <w:rFonts w:ascii="Times New Roman" w:hAnsi="Times New Roman"/>
          <w:sz w:val="28"/>
          <w:szCs w:val="28"/>
        </w:rPr>
        <w:t>.</w:t>
      </w:r>
    </w:p>
    <w:p w:rsidR="00F418D7" w:rsidRPr="00F418D7" w:rsidRDefault="00F418D7" w:rsidP="00D32B0B">
      <w:pPr>
        <w:pStyle w:val="ConsPlusNormal0"/>
        <w:spacing w:line="360" w:lineRule="auto"/>
        <w:ind w:firstLine="708"/>
        <w:jc w:val="both"/>
        <w:rPr>
          <w:rFonts w:ascii="Times New Roman" w:hAnsi="Times New Roman"/>
          <w:sz w:val="28"/>
          <w:szCs w:val="28"/>
        </w:rPr>
      </w:pPr>
      <w:r w:rsidRPr="00F418D7">
        <w:rPr>
          <w:rFonts w:ascii="Times New Roman" w:hAnsi="Times New Roman"/>
          <w:sz w:val="28"/>
          <w:szCs w:val="28"/>
        </w:rPr>
        <w:t xml:space="preserve">Востребованность в </w:t>
      </w:r>
      <w:r>
        <w:rPr>
          <w:rFonts w:ascii="Times New Roman" w:hAnsi="Times New Roman"/>
          <w:sz w:val="28"/>
          <w:szCs w:val="28"/>
        </w:rPr>
        <w:t>городе Пыть-Яхе</w:t>
      </w:r>
      <w:r w:rsidRPr="00F418D7">
        <w:rPr>
          <w:rFonts w:ascii="Times New Roman" w:hAnsi="Times New Roman"/>
          <w:sz w:val="28"/>
          <w:szCs w:val="28"/>
        </w:rPr>
        <w:t xml:space="preserve"> услуг в области кадастровой деятельности, землеустройства довольно высока, при этом оказанием таких услуг могут заниматься кадастровые инженеры, соответствующие требованиям, установленным Федеральным законом от 24.07.2007 № 221-ФЗ «О кадастровой деятельности».</w:t>
      </w:r>
    </w:p>
    <w:p w:rsidR="00805356" w:rsidRDefault="0030085E" w:rsidP="00D32B0B">
      <w:pPr>
        <w:pStyle w:val="ConsPlusNormal0"/>
        <w:spacing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11</w:t>
      </w:r>
      <w:r w:rsidR="00157BAC">
        <w:rPr>
          <w:rFonts w:ascii="Times New Roman" w:hAnsi="Times New Roman" w:cs="Times New Roman"/>
          <w:sz w:val="28"/>
          <w:szCs w:val="28"/>
        </w:rPr>
        <w:t xml:space="preserve">. </w:t>
      </w:r>
      <w:r w:rsidR="00805356" w:rsidRPr="00DA3683">
        <w:rPr>
          <w:rFonts w:ascii="Times New Roman" w:hAnsi="Times New Roman" w:cs="Times New Roman"/>
          <w:color w:val="000000"/>
          <w:sz w:val="28"/>
          <w:szCs w:val="28"/>
        </w:rPr>
        <w:t>Рынок услуг дошкольного образования.</w:t>
      </w:r>
    </w:p>
    <w:p w:rsidR="00157BAC" w:rsidRPr="00157BAC" w:rsidRDefault="00157BAC" w:rsidP="00D32B0B">
      <w:pPr>
        <w:pStyle w:val="ConsPlusNormal0"/>
        <w:spacing w:line="360" w:lineRule="auto"/>
        <w:ind w:firstLine="540"/>
        <w:jc w:val="both"/>
        <w:rPr>
          <w:rFonts w:ascii="Times New Roman" w:hAnsi="Times New Roman"/>
          <w:color w:val="000000"/>
          <w:sz w:val="28"/>
          <w:szCs w:val="28"/>
        </w:rPr>
      </w:pPr>
      <w:r w:rsidRPr="00157BAC">
        <w:rPr>
          <w:rFonts w:ascii="Times New Roman" w:hAnsi="Times New Roman"/>
          <w:color w:val="000000"/>
          <w:sz w:val="28"/>
          <w:szCs w:val="28"/>
        </w:rPr>
        <w:t>Необходимость развития конкурентной среды, вариативности в сфере услуг дошкольного образования обусловлена многообразием образовательных потребностей родителей и детей, развитием современного образовательного пространства, социально-экономическим положением региона.</w:t>
      </w:r>
    </w:p>
    <w:p w:rsidR="00CC2F4D" w:rsidRDefault="007520AE" w:rsidP="00D32B0B">
      <w:pPr>
        <w:pStyle w:val="ConsPlusNormal0"/>
        <w:spacing w:line="36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w:t>
      </w:r>
      <w:r w:rsidRPr="007520AE">
        <w:rPr>
          <w:rFonts w:ascii="Times New Roman" w:hAnsi="Times New Roman" w:cs="Times New Roman"/>
          <w:color w:val="000000"/>
          <w:sz w:val="28"/>
          <w:szCs w:val="28"/>
        </w:rPr>
        <w:t>6 муниципальных дошкольных образовательных учреждений</w:t>
      </w:r>
      <w:r>
        <w:rPr>
          <w:rFonts w:ascii="Times New Roman" w:hAnsi="Times New Roman" w:cs="Times New Roman"/>
          <w:color w:val="000000"/>
          <w:sz w:val="28"/>
          <w:szCs w:val="28"/>
        </w:rPr>
        <w:t xml:space="preserve"> города </w:t>
      </w:r>
      <w:r w:rsidRPr="007520AE">
        <w:rPr>
          <w:rFonts w:ascii="Times New Roman" w:hAnsi="Times New Roman" w:cs="Times New Roman"/>
          <w:color w:val="000000"/>
          <w:sz w:val="28"/>
          <w:szCs w:val="28"/>
        </w:rPr>
        <w:t>число</w:t>
      </w:r>
      <w:r w:rsidR="00157BAC" w:rsidRPr="00157BAC">
        <w:rPr>
          <w:rFonts w:ascii="Times New Roman" w:hAnsi="Times New Roman" w:cs="Times New Roman"/>
          <w:color w:val="000000"/>
          <w:sz w:val="28"/>
          <w:szCs w:val="28"/>
        </w:rPr>
        <w:t xml:space="preserve"> воспитанников </w:t>
      </w:r>
      <w:r w:rsidR="00157BAC">
        <w:rPr>
          <w:rFonts w:ascii="Times New Roman" w:hAnsi="Times New Roman" w:cs="Times New Roman"/>
          <w:color w:val="000000"/>
          <w:sz w:val="28"/>
          <w:szCs w:val="28"/>
        </w:rPr>
        <w:t xml:space="preserve">за 2020 год составило </w:t>
      </w:r>
      <w:r w:rsidR="00157BAC" w:rsidRPr="00157BAC">
        <w:rPr>
          <w:rFonts w:ascii="Times New Roman" w:hAnsi="Times New Roman" w:cs="Times New Roman"/>
          <w:color w:val="000000"/>
          <w:sz w:val="28"/>
          <w:szCs w:val="28"/>
        </w:rPr>
        <w:t>2 521 чел. (</w:t>
      </w:r>
      <w:r w:rsidR="00157BAC">
        <w:rPr>
          <w:rFonts w:ascii="Times New Roman" w:hAnsi="Times New Roman" w:cs="Times New Roman"/>
          <w:color w:val="000000"/>
          <w:sz w:val="28"/>
          <w:szCs w:val="28"/>
        </w:rPr>
        <w:t xml:space="preserve">аналогичный период прошлого года </w:t>
      </w:r>
      <w:r w:rsidR="00157BAC" w:rsidRPr="00157BAC">
        <w:rPr>
          <w:rFonts w:ascii="Times New Roman" w:hAnsi="Times New Roman" w:cs="Times New Roman"/>
          <w:color w:val="000000"/>
          <w:sz w:val="28"/>
          <w:szCs w:val="28"/>
        </w:rPr>
        <w:t>– 2 728</w:t>
      </w:r>
      <w:r w:rsidR="00157BAC">
        <w:rPr>
          <w:rFonts w:ascii="Times New Roman" w:hAnsi="Times New Roman" w:cs="Times New Roman"/>
          <w:color w:val="000000"/>
          <w:sz w:val="28"/>
          <w:szCs w:val="28"/>
        </w:rPr>
        <w:t xml:space="preserve"> чел.)</w:t>
      </w:r>
      <w:r w:rsidR="00CC2F4D">
        <w:rPr>
          <w:rFonts w:ascii="Times New Roman" w:hAnsi="Times New Roman" w:cs="Times New Roman"/>
          <w:color w:val="000000"/>
          <w:sz w:val="28"/>
          <w:szCs w:val="28"/>
        </w:rPr>
        <w:t xml:space="preserve">. </w:t>
      </w:r>
    </w:p>
    <w:p w:rsidR="00157BAC" w:rsidRPr="00CC2F4D" w:rsidRDefault="00CC2F4D" w:rsidP="00D32B0B">
      <w:pPr>
        <w:pStyle w:val="ConsPlusNormal0"/>
        <w:spacing w:line="360" w:lineRule="auto"/>
        <w:ind w:firstLine="708"/>
        <w:jc w:val="both"/>
        <w:rPr>
          <w:rFonts w:ascii="Times New Roman" w:hAnsi="Times New Roman"/>
          <w:color w:val="000000"/>
          <w:sz w:val="28"/>
          <w:szCs w:val="28"/>
        </w:rPr>
      </w:pPr>
      <w:r w:rsidRPr="00CC2F4D">
        <w:rPr>
          <w:rFonts w:ascii="Times New Roman" w:hAnsi="Times New Roman"/>
          <w:color w:val="000000"/>
          <w:sz w:val="28"/>
          <w:szCs w:val="28"/>
        </w:rPr>
        <w:t xml:space="preserve">Доступность дошкольного образования для детей в возрасте от 1,5 до 8 лет составляет 100,0 % (по информации </w:t>
      </w:r>
      <w:r>
        <w:rPr>
          <w:rFonts w:ascii="Times New Roman" w:hAnsi="Times New Roman"/>
          <w:color w:val="000000"/>
          <w:sz w:val="28"/>
          <w:szCs w:val="28"/>
        </w:rPr>
        <w:t>управления по образованию администрации города Пыть-Яха).</w:t>
      </w:r>
    </w:p>
    <w:p w:rsidR="00157BAC" w:rsidRPr="00157BAC" w:rsidRDefault="00157BAC" w:rsidP="00D32B0B">
      <w:pPr>
        <w:pStyle w:val="ConsPlusNormal0"/>
        <w:spacing w:line="360" w:lineRule="auto"/>
        <w:ind w:firstLine="709"/>
        <w:jc w:val="both"/>
        <w:rPr>
          <w:rFonts w:ascii="Times New Roman" w:hAnsi="Times New Roman"/>
          <w:color w:val="000000"/>
          <w:sz w:val="28"/>
          <w:szCs w:val="28"/>
        </w:rPr>
      </w:pPr>
      <w:r w:rsidRPr="00157BAC">
        <w:rPr>
          <w:rFonts w:ascii="Times New Roman" w:hAnsi="Times New Roman"/>
          <w:color w:val="000000"/>
          <w:sz w:val="28"/>
          <w:szCs w:val="28"/>
        </w:rPr>
        <w:t>Указ Президента Российской Федерации от 07 мая 2012 года № 599 в части обеспечения дошкольным образованием детей в возрасте от трех до семи лет выполнен в полном объеме.</w:t>
      </w:r>
    </w:p>
    <w:p w:rsidR="00157BAC" w:rsidRPr="00157BAC" w:rsidRDefault="00157BAC" w:rsidP="00D32B0B">
      <w:pPr>
        <w:pStyle w:val="ConsPlusNormal0"/>
        <w:spacing w:line="360" w:lineRule="auto"/>
        <w:ind w:firstLine="709"/>
        <w:jc w:val="both"/>
        <w:rPr>
          <w:rFonts w:ascii="Times New Roman" w:hAnsi="Times New Roman"/>
          <w:color w:val="000000"/>
          <w:sz w:val="28"/>
          <w:szCs w:val="28"/>
        </w:rPr>
      </w:pPr>
      <w:r w:rsidRPr="00157BAC">
        <w:rPr>
          <w:rFonts w:ascii="Times New Roman" w:hAnsi="Times New Roman"/>
          <w:color w:val="000000"/>
          <w:sz w:val="28"/>
          <w:szCs w:val="28"/>
        </w:rPr>
        <w:t>Проведен мониторинг обучающихся из числа коренных малочисленных народов севера. Дошкольные образовательные организации посещают 10 детей данной категории.</w:t>
      </w:r>
    </w:p>
    <w:p w:rsidR="00805356" w:rsidRDefault="0030085E" w:rsidP="00D32B0B">
      <w:pPr>
        <w:pStyle w:val="ConsPlusNormal0"/>
        <w:tabs>
          <w:tab w:val="left" w:pos="567"/>
        </w:tabs>
        <w:spacing w:line="360" w:lineRule="auto"/>
        <w:ind w:left="540"/>
        <w:jc w:val="both"/>
        <w:rPr>
          <w:rFonts w:ascii="Times New Roman" w:hAnsi="Times New Roman" w:cs="Times New Roman"/>
          <w:color w:val="000000"/>
          <w:sz w:val="28"/>
          <w:szCs w:val="28"/>
        </w:rPr>
      </w:pPr>
      <w:r>
        <w:rPr>
          <w:rFonts w:ascii="Times New Roman" w:hAnsi="Times New Roman" w:cs="Times New Roman"/>
          <w:color w:val="000000"/>
          <w:sz w:val="28"/>
          <w:szCs w:val="28"/>
        </w:rPr>
        <w:t>12</w:t>
      </w:r>
      <w:r w:rsidR="007520AE">
        <w:rPr>
          <w:rFonts w:ascii="Times New Roman" w:hAnsi="Times New Roman" w:cs="Times New Roman"/>
          <w:color w:val="000000"/>
          <w:sz w:val="28"/>
          <w:szCs w:val="28"/>
        </w:rPr>
        <w:t xml:space="preserve">. </w:t>
      </w:r>
      <w:r w:rsidR="00805356" w:rsidRPr="00DA3683">
        <w:rPr>
          <w:rFonts w:ascii="Times New Roman" w:hAnsi="Times New Roman" w:cs="Times New Roman"/>
          <w:color w:val="000000"/>
          <w:sz w:val="28"/>
          <w:szCs w:val="28"/>
        </w:rPr>
        <w:t>Рынок услуг общего образования.</w:t>
      </w:r>
    </w:p>
    <w:p w:rsidR="007520AE" w:rsidRPr="00C714B1" w:rsidRDefault="007520AE" w:rsidP="00D32B0B">
      <w:pPr>
        <w:widowControl w:val="0"/>
        <w:suppressAutoHyphens/>
        <w:spacing w:line="360" w:lineRule="auto"/>
        <w:ind w:firstLine="709"/>
        <w:jc w:val="both"/>
        <w:rPr>
          <w:rFonts w:ascii="Times New Roman" w:eastAsia="Times New Roman" w:hAnsi="Times New Roman"/>
          <w:sz w:val="28"/>
          <w:szCs w:val="28"/>
          <w:lang w:eastAsia="zh-CN"/>
        </w:rPr>
      </w:pPr>
      <w:r w:rsidRPr="007520AE">
        <w:rPr>
          <w:rFonts w:ascii="Times New Roman" w:eastAsia="Times New Roman" w:hAnsi="Times New Roman"/>
          <w:sz w:val="28"/>
          <w:szCs w:val="28"/>
          <w:lang w:eastAsia="zh-CN"/>
        </w:rPr>
        <w:t xml:space="preserve">С целью соблюдения конституционных прав граждан на получение образования в автономном округе созданы условия для получения обязательного </w:t>
      </w:r>
      <w:r w:rsidRPr="007520AE">
        <w:rPr>
          <w:rFonts w:ascii="Times New Roman" w:eastAsia="Times New Roman" w:hAnsi="Times New Roman"/>
          <w:sz w:val="28"/>
          <w:szCs w:val="28"/>
          <w:lang w:eastAsia="zh-CN"/>
        </w:rPr>
        <w:lastRenderedPageBreak/>
        <w:t>бесплатного общего образования независимо от социального статуса и места проживания детей.</w:t>
      </w:r>
    </w:p>
    <w:p w:rsidR="00C714B1" w:rsidRPr="007520AE" w:rsidRDefault="00C714B1" w:rsidP="00D32B0B">
      <w:pPr>
        <w:widowControl w:val="0"/>
        <w:suppressAutoHyphens/>
        <w:spacing w:line="360" w:lineRule="auto"/>
        <w:ind w:firstLine="709"/>
        <w:jc w:val="both"/>
        <w:rPr>
          <w:rFonts w:ascii="Times New Roman" w:eastAsia="Times New Roman" w:hAnsi="Times New Roman"/>
          <w:sz w:val="28"/>
          <w:szCs w:val="28"/>
          <w:lang w:eastAsia="zh-CN"/>
        </w:rPr>
      </w:pPr>
      <w:r w:rsidRPr="00C714B1">
        <w:rPr>
          <w:rFonts w:ascii="Times New Roman" w:eastAsia="Times New Roman" w:hAnsi="Times New Roman"/>
          <w:sz w:val="28"/>
          <w:szCs w:val="28"/>
          <w:lang w:eastAsia="zh-CN"/>
        </w:rPr>
        <w:t xml:space="preserve">В 2020 году в 7 средних общеобразовательных школ города обучалось 5 815 чел. (аналогичный период прошлого </w:t>
      </w:r>
      <w:proofErr w:type="gramStart"/>
      <w:r w:rsidRPr="00C714B1">
        <w:rPr>
          <w:rFonts w:ascii="Times New Roman" w:eastAsia="Times New Roman" w:hAnsi="Times New Roman"/>
          <w:sz w:val="28"/>
          <w:szCs w:val="28"/>
          <w:lang w:eastAsia="zh-CN"/>
        </w:rPr>
        <w:t>года  -</w:t>
      </w:r>
      <w:proofErr w:type="gramEnd"/>
      <w:r w:rsidRPr="00C714B1">
        <w:rPr>
          <w:rFonts w:ascii="Times New Roman" w:eastAsia="Times New Roman" w:hAnsi="Times New Roman"/>
          <w:sz w:val="28"/>
          <w:szCs w:val="28"/>
          <w:lang w:eastAsia="zh-CN"/>
        </w:rPr>
        <w:t xml:space="preserve">  5 728 чел.).</w:t>
      </w:r>
    </w:p>
    <w:p w:rsidR="00C714B1" w:rsidRPr="00C714B1" w:rsidRDefault="00C714B1" w:rsidP="00D32B0B">
      <w:pPr>
        <w:pStyle w:val="ConsPlusNormal0"/>
        <w:tabs>
          <w:tab w:val="left" w:pos="567"/>
        </w:tabs>
        <w:spacing w:line="360" w:lineRule="auto"/>
        <w:jc w:val="both"/>
        <w:rPr>
          <w:rFonts w:ascii="Times New Roman" w:hAnsi="Times New Roman"/>
          <w:color w:val="000000"/>
          <w:sz w:val="28"/>
          <w:szCs w:val="28"/>
        </w:rPr>
      </w:pPr>
      <w:r>
        <w:rPr>
          <w:rFonts w:ascii="Times New Roman" w:hAnsi="Times New Roman"/>
          <w:color w:val="000000"/>
          <w:sz w:val="28"/>
          <w:szCs w:val="28"/>
        </w:rPr>
        <w:tab/>
      </w:r>
      <w:r w:rsidRPr="00C714B1">
        <w:rPr>
          <w:rFonts w:ascii="Times New Roman" w:hAnsi="Times New Roman"/>
          <w:color w:val="000000"/>
          <w:sz w:val="28"/>
          <w:szCs w:val="28"/>
        </w:rPr>
        <w:t>Проблемы развития конкуренции на рынке услуг общего образования: отсутствие четко выраженного социального и индивидуального заказа на образовательные услуги со стороны населения; недостаточная активность предпринимателей в предложении образовательных услуг; недостаточность помещений, соответствующих требованиям обязательного лицензирования этой деятельности.</w:t>
      </w:r>
    </w:p>
    <w:p w:rsidR="00C714B1" w:rsidRPr="00C714B1" w:rsidRDefault="00C714B1" w:rsidP="00D32B0B">
      <w:pPr>
        <w:pStyle w:val="ConsPlusNormal0"/>
        <w:tabs>
          <w:tab w:val="left" w:pos="567"/>
        </w:tabs>
        <w:spacing w:line="360" w:lineRule="auto"/>
        <w:jc w:val="both"/>
        <w:rPr>
          <w:rFonts w:ascii="Times New Roman" w:hAnsi="Times New Roman"/>
          <w:color w:val="000000"/>
          <w:sz w:val="28"/>
          <w:szCs w:val="28"/>
        </w:rPr>
      </w:pPr>
      <w:r>
        <w:rPr>
          <w:rFonts w:ascii="Times New Roman" w:hAnsi="Times New Roman"/>
          <w:color w:val="000000"/>
          <w:sz w:val="28"/>
          <w:szCs w:val="28"/>
        </w:rPr>
        <w:tab/>
      </w:r>
      <w:r w:rsidRPr="00C714B1">
        <w:rPr>
          <w:rFonts w:ascii="Times New Roman" w:hAnsi="Times New Roman"/>
          <w:color w:val="000000"/>
          <w:sz w:val="28"/>
          <w:szCs w:val="28"/>
        </w:rPr>
        <w:t>При этом условия для развития конкуренции в сфере общего образования созданы. Негосударственным образовательным организациям наравне с государственными (муниципальными) предоставляется субсидия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в том числе лицензионного программного обеспечения и (или) лицензии на программное обеспечение, расходных материалов, игр, игрушек, услуг связи в части предоставления доступа к информационно-телекоммуникационной сети Интернет (за исключением расходов на содержание зданий и оплату коммунальных услуг), оказывается консультационная, методическая, информационная поддержка.</w:t>
      </w:r>
      <w:r>
        <w:rPr>
          <w:rFonts w:ascii="Times New Roman" w:hAnsi="Times New Roman"/>
          <w:color w:val="000000"/>
          <w:sz w:val="28"/>
          <w:szCs w:val="28"/>
        </w:rPr>
        <w:t xml:space="preserve"> В случае необходимости о</w:t>
      </w:r>
      <w:r w:rsidRPr="00C714B1">
        <w:rPr>
          <w:rFonts w:ascii="Times New Roman" w:hAnsi="Times New Roman"/>
          <w:color w:val="000000"/>
          <w:sz w:val="28"/>
          <w:szCs w:val="28"/>
        </w:rPr>
        <w:t>существляется сопровождение предпринимателей, желающих получить лицензию на ведение образовательной деятельности.</w:t>
      </w:r>
    </w:p>
    <w:p w:rsidR="0029216C" w:rsidRDefault="0029216C" w:rsidP="00D32B0B">
      <w:pPr>
        <w:pStyle w:val="ConsPlusNormal0"/>
        <w:tabs>
          <w:tab w:val="left" w:pos="567"/>
        </w:tabs>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30085E">
        <w:rPr>
          <w:rFonts w:ascii="Times New Roman" w:hAnsi="Times New Roman" w:cs="Times New Roman"/>
          <w:color w:val="000000"/>
          <w:sz w:val="28"/>
          <w:szCs w:val="28"/>
        </w:rPr>
        <w:t>13</w:t>
      </w:r>
      <w:r>
        <w:rPr>
          <w:rFonts w:ascii="Times New Roman" w:hAnsi="Times New Roman" w:cs="Times New Roman"/>
          <w:color w:val="000000"/>
          <w:sz w:val="28"/>
          <w:szCs w:val="28"/>
        </w:rPr>
        <w:t xml:space="preserve">.  </w:t>
      </w:r>
      <w:r w:rsidR="00805356" w:rsidRPr="00DA3683">
        <w:rPr>
          <w:rFonts w:ascii="Times New Roman" w:hAnsi="Times New Roman" w:cs="Times New Roman"/>
          <w:color w:val="000000"/>
          <w:sz w:val="28"/>
          <w:szCs w:val="28"/>
        </w:rPr>
        <w:t>Рынок услуг дополнительного образования детей.</w:t>
      </w:r>
    </w:p>
    <w:p w:rsidR="0029216C" w:rsidRPr="0029216C" w:rsidRDefault="0029216C" w:rsidP="00D32B0B">
      <w:pPr>
        <w:pStyle w:val="ConsPlusNormal0"/>
        <w:tabs>
          <w:tab w:val="left" w:pos="567"/>
        </w:tabs>
        <w:spacing w:line="360" w:lineRule="auto"/>
        <w:jc w:val="both"/>
        <w:rPr>
          <w:rFonts w:ascii="Times New Roman" w:hAnsi="Times New Roman"/>
          <w:color w:val="000000"/>
          <w:sz w:val="28"/>
          <w:szCs w:val="28"/>
        </w:rPr>
      </w:pPr>
      <w:r>
        <w:rPr>
          <w:rFonts w:ascii="Times New Roman" w:hAnsi="Times New Roman"/>
          <w:color w:val="000000"/>
          <w:sz w:val="28"/>
          <w:szCs w:val="28"/>
        </w:rPr>
        <w:tab/>
      </w:r>
      <w:r w:rsidRPr="0029216C">
        <w:rPr>
          <w:rFonts w:ascii="Times New Roman" w:hAnsi="Times New Roman"/>
          <w:color w:val="000000"/>
          <w:sz w:val="28"/>
          <w:szCs w:val="28"/>
        </w:rPr>
        <w:t xml:space="preserve">Развитию конкуренции на рынке услуг дополнительного образования способствовало введение системы персонифицированного финансирования (сертификат дополнительного образования), единственный механизм на сегодняшний день, который позволяет решать две задачи: </w:t>
      </w:r>
    </w:p>
    <w:p w:rsidR="0029216C" w:rsidRPr="0029216C" w:rsidRDefault="0029216C" w:rsidP="00D32B0B">
      <w:pPr>
        <w:pStyle w:val="ConsPlusNormal0"/>
        <w:tabs>
          <w:tab w:val="left" w:pos="567"/>
        </w:tabs>
        <w:spacing w:line="360" w:lineRule="auto"/>
        <w:jc w:val="both"/>
        <w:rPr>
          <w:rFonts w:ascii="Times New Roman" w:hAnsi="Times New Roman"/>
          <w:color w:val="000000"/>
          <w:sz w:val="28"/>
          <w:szCs w:val="28"/>
        </w:rPr>
      </w:pPr>
      <w:r>
        <w:rPr>
          <w:rFonts w:ascii="Times New Roman" w:hAnsi="Times New Roman"/>
          <w:color w:val="000000"/>
          <w:sz w:val="28"/>
          <w:szCs w:val="28"/>
        </w:rPr>
        <w:tab/>
      </w:r>
      <w:r w:rsidRPr="0029216C">
        <w:rPr>
          <w:rFonts w:ascii="Times New Roman" w:hAnsi="Times New Roman"/>
          <w:color w:val="000000"/>
          <w:sz w:val="28"/>
          <w:szCs w:val="28"/>
        </w:rPr>
        <w:t xml:space="preserve">свобода выбора любой дополнительной общеобразовательной программы, реализуемой на территории проживания ребенка и за его пределами, не зависимо от организационно-правовой формы учреждения, которое эти программы </w:t>
      </w:r>
      <w:r w:rsidRPr="0029216C">
        <w:rPr>
          <w:rFonts w:ascii="Times New Roman" w:hAnsi="Times New Roman"/>
          <w:color w:val="000000"/>
          <w:sz w:val="28"/>
          <w:szCs w:val="28"/>
        </w:rPr>
        <w:lastRenderedPageBreak/>
        <w:t>реализует;</w:t>
      </w:r>
    </w:p>
    <w:p w:rsidR="0029216C" w:rsidRDefault="0029216C" w:rsidP="00D32B0B">
      <w:pPr>
        <w:pStyle w:val="ConsPlusNormal0"/>
        <w:tabs>
          <w:tab w:val="left" w:pos="567"/>
        </w:tabs>
        <w:spacing w:line="360" w:lineRule="auto"/>
        <w:jc w:val="both"/>
        <w:rPr>
          <w:rFonts w:ascii="Times New Roman" w:hAnsi="Times New Roman"/>
          <w:color w:val="000000"/>
          <w:sz w:val="28"/>
          <w:szCs w:val="28"/>
        </w:rPr>
      </w:pPr>
      <w:r>
        <w:rPr>
          <w:rFonts w:ascii="Times New Roman" w:hAnsi="Times New Roman"/>
          <w:color w:val="000000"/>
          <w:sz w:val="28"/>
          <w:szCs w:val="28"/>
        </w:rPr>
        <w:tab/>
      </w:r>
      <w:r w:rsidRPr="0029216C">
        <w:rPr>
          <w:rFonts w:ascii="Times New Roman" w:hAnsi="Times New Roman"/>
          <w:color w:val="000000"/>
          <w:sz w:val="28"/>
          <w:szCs w:val="28"/>
        </w:rPr>
        <w:t>поддержка и развитие негосударственного сектора в сфере дополнительного образования через обеспечение равного доступа исполнителей образовательных услуг к бюджетному финансированию.</w:t>
      </w:r>
    </w:p>
    <w:p w:rsidR="00B2605A" w:rsidRPr="00B2605A" w:rsidRDefault="00486EE8" w:rsidP="00D32B0B">
      <w:pPr>
        <w:pStyle w:val="ConsPlusNormal0"/>
        <w:tabs>
          <w:tab w:val="left" w:pos="567"/>
        </w:tabs>
        <w:spacing w:line="360" w:lineRule="auto"/>
        <w:jc w:val="both"/>
        <w:rPr>
          <w:rFonts w:ascii="Times New Roman" w:hAnsi="Times New Roman" w:cs="Times New Roman"/>
          <w:color w:val="000000"/>
          <w:sz w:val="28"/>
          <w:szCs w:val="28"/>
        </w:rPr>
      </w:pPr>
      <w:r>
        <w:rPr>
          <w:rFonts w:ascii="Times New Roman" w:hAnsi="Times New Roman"/>
          <w:color w:val="000000"/>
          <w:sz w:val="28"/>
          <w:szCs w:val="28"/>
        </w:rPr>
        <w:tab/>
      </w:r>
      <w:r w:rsidR="00B2605A">
        <w:rPr>
          <w:rFonts w:ascii="Times New Roman" w:hAnsi="Times New Roman" w:cs="Times New Roman"/>
          <w:color w:val="000000"/>
          <w:sz w:val="28"/>
          <w:szCs w:val="28"/>
        </w:rPr>
        <w:tab/>
      </w:r>
      <w:r w:rsidR="00600FB7">
        <w:rPr>
          <w:rFonts w:ascii="Times New Roman" w:hAnsi="Times New Roman" w:cs="Times New Roman"/>
          <w:color w:val="000000"/>
          <w:sz w:val="28"/>
          <w:szCs w:val="28"/>
        </w:rPr>
        <w:t>1</w:t>
      </w:r>
      <w:r w:rsidR="00C50135">
        <w:rPr>
          <w:rFonts w:ascii="Times New Roman" w:hAnsi="Times New Roman" w:cs="Times New Roman"/>
          <w:color w:val="000000"/>
          <w:sz w:val="28"/>
          <w:szCs w:val="28"/>
        </w:rPr>
        <w:t>4</w:t>
      </w:r>
      <w:r w:rsidR="00600FB7">
        <w:rPr>
          <w:rFonts w:ascii="Times New Roman" w:hAnsi="Times New Roman" w:cs="Times New Roman"/>
          <w:color w:val="000000"/>
          <w:sz w:val="28"/>
          <w:szCs w:val="28"/>
        </w:rPr>
        <w:t xml:space="preserve">. </w:t>
      </w:r>
      <w:r w:rsidR="00B2605A" w:rsidRPr="00B2605A">
        <w:rPr>
          <w:rFonts w:ascii="Times New Roman" w:hAnsi="Times New Roman" w:cs="Times New Roman"/>
          <w:color w:val="000000"/>
          <w:sz w:val="28"/>
          <w:szCs w:val="28"/>
        </w:rPr>
        <w:t>Рынок услуг психолого-педагогического сопровождения детей с ограниченными возможностями здоровья.</w:t>
      </w:r>
    </w:p>
    <w:p w:rsidR="00B2605A" w:rsidRPr="00B2605A" w:rsidRDefault="00B2605A" w:rsidP="00D32B0B">
      <w:pPr>
        <w:pStyle w:val="ConsPlusNormal0"/>
        <w:tabs>
          <w:tab w:val="left" w:pos="567"/>
        </w:tabs>
        <w:spacing w:line="360" w:lineRule="auto"/>
        <w:jc w:val="both"/>
        <w:rPr>
          <w:rFonts w:ascii="Times New Roman" w:hAnsi="Times New Roman"/>
          <w:color w:val="000000"/>
          <w:sz w:val="28"/>
          <w:szCs w:val="28"/>
        </w:rPr>
      </w:pPr>
      <w:r>
        <w:rPr>
          <w:rFonts w:ascii="Times New Roman" w:hAnsi="Times New Roman"/>
          <w:color w:val="000000"/>
          <w:sz w:val="28"/>
          <w:szCs w:val="28"/>
        </w:rPr>
        <w:tab/>
      </w:r>
      <w:r w:rsidRPr="00B2605A">
        <w:rPr>
          <w:rFonts w:ascii="Times New Roman" w:hAnsi="Times New Roman"/>
          <w:color w:val="000000"/>
          <w:sz w:val="28"/>
          <w:szCs w:val="28"/>
        </w:rPr>
        <w:t xml:space="preserve">Обеспечение условий успешной социализации и создание равных стартовых возможностей для детей с ограниченными возможностями здоровья определены в качестве приоритетных направлений развития системы образования. </w:t>
      </w:r>
    </w:p>
    <w:p w:rsidR="00B2605A" w:rsidRDefault="00B2605A" w:rsidP="00D32B0B">
      <w:pPr>
        <w:pStyle w:val="ConsPlusNormal0"/>
        <w:tabs>
          <w:tab w:val="left" w:pos="567"/>
        </w:tabs>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В каждом дошкольном образовательном учреждении города</w:t>
      </w:r>
      <w:r w:rsidRPr="00B2605A">
        <w:rPr>
          <w:rFonts w:ascii="Times New Roman" w:hAnsi="Times New Roman" w:cs="Times New Roman"/>
          <w:color w:val="000000"/>
          <w:sz w:val="28"/>
          <w:szCs w:val="28"/>
        </w:rPr>
        <w:t>, оказываю</w:t>
      </w:r>
      <w:r>
        <w:rPr>
          <w:rFonts w:ascii="Times New Roman" w:hAnsi="Times New Roman" w:cs="Times New Roman"/>
          <w:color w:val="000000"/>
          <w:sz w:val="28"/>
          <w:szCs w:val="28"/>
        </w:rPr>
        <w:t>тся</w:t>
      </w:r>
      <w:r w:rsidRPr="00B2605A">
        <w:rPr>
          <w:rFonts w:ascii="Times New Roman" w:hAnsi="Times New Roman" w:cs="Times New Roman"/>
          <w:color w:val="000000"/>
          <w:sz w:val="28"/>
          <w:szCs w:val="28"/>
        </w:rPr>
        <w:t xml:space="preserve"> услуги ранней диагностики, социализации и реабилитации детей с ограниченными возможностями </w:t>
      </w:r>
      <w:r>
        <w:rPr>
          <w:rFonts w:ascii="Times New Roman" w:hAnsi="Times New Roman" w:cs="Times New Roman"/>
          <w:color w:val="000000"/>
          <w:sz w:val="28"/>
          <w:szCs w:val="28"/>
        </w:rPr>
        <w:t>здоровья (в возрасте до 6 лет).</w:t>
      </w:r>
    </w:p>
    <w:p w:rsidR="0029216C" w:rsidRDefault="00B2605A" w:rsidP="00D32B0B">
      <w:pPr>
        <w:pStyle w:val="ConsPlusNormal0"/>
        <w:tabs>
          <w:tab w:val="left" w:pos="567"/>
        </w:tabs>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B2605A">
        <w:rPr>
          <w:rFonts w:ascii="Times New Roman" w:hAnsi="Times New Roman" w:cs="Times New Roman"/>
          <w:color w:val="000000"/>
          <w:sz w:val="28"/>
          <w:szCs w:val="28"/>
        </w:rPr>
        <w:t>При этом такие виды услуг как диагностика развития ребенка, профилактика и коррекция отклонений в развитии ребенка, диагностика ресурсов и потребностей семьи, информационно-просветительская, методическая, психолого-педагогическая и консультативная помощь их родителям (законным представителям) предоставляют в основном муниципальные (государственные) организации</w:t>
      </w:r>
      <w:r>
        <w:rPr>
          <w:rFonts w:ascii="Times New Roman" w:hAnsi="Times New Roman" w:cs="Times New Roman"/>
          <w:color w:val="000000"/>
          <w:sz w:val="28"/>
          <w:szCs w:val="28"/>
        </w:rPr>
        <w:t>.</w:t>
      </w:r>
    </w:p>
    <w:p w:rsidR="00B2605A" w:rsidRDefault="00B2605A" w:rsidP="00D32B0B">
      <w:pPr>
        <w:pStyle w:val="ConsPlusNormal0"/>
        <w:tabs>
          <w:tab w:val="left" w:pos="567"/>
        </w:tabs>
        <w:spacing w:line="360" w:lineRule="auto"/>
        <w:rPr>
          <w:rFonts w:ascii="Times New Roman" w:hAnsi="Times New Roman"/>
          <w:color w:val="000000"/>
          <w:sz w:val="28"/>
          <w:szCs w:val="28"/>
        </w:rPr>
      </w:pPr>
      <w:r>
        <w:rPr>
          <w:rFonts w:ascii="Times New Roman" w:hAnsi="Times New Roman"/>
          <w:color w:val="000000"/>
          <w:sz w:val="28"/>
          <w:szCs w:val="28"/>
        </w:rPr>
        <w:tab/>
        <w:t>1</w:t>
      </w:r>
      <w:r w:rsidR="00BB1753">
        <w:rPr>
          <w:rFonts w:ascii="Times New Roman" w:hAnsi="Times New Roman"/>
          <w:color w:val="000000"/>
          <w:sz w:val="28"/>
          <w:szCs w:val="28"/>
        </w:rPr>
        <w:t>5</w:t>
      </w:r>
      <w:r w:rsidRPr="00B2605A">
        <w:rPr>
          <w:rFonts w:ascii="Times New Roman" w:hAnsi="Times New Roman"/>
          <w:color w:val="000000"/>
          <w:sz w:val="28"/>
          <w:szCs w:val="28"/>
        </w:rPr>
        <w:t>. Рынок медицинских услуг.</w:t>
      </w:r>
    </w:p>
    <w:p w:rsidR="00B2605A" w:rsidRPr="009570A0" w:rsidRDefault="00B2605A" w:rsidP="00D32B0B">
      <w:pPr>
        <w:pStyle w:val="ConsPlusNormal0"/>
        <w:tabs>
          <w:tab w:val="left" w:pos="567"/>
        </w:tabs>
        <w:spacing w:line="360" w:lineRule="auto"/>
        <w:jc w:val="both"/>
        <w:rPr>
          <w:rFonts w:ascii="Times New Roman" w:hAnsi="Times New Roman"/>
          <w:color w:val="000000"/>
          <w:sz w:val="28"/>
          <w:szCs w:val="28"/>
        </w:rPr>
      </w:pPr>
      <w:r>
        <w:rPr>
          <w:rFonts w:ascii="Times New Roman" w:hAnsi="Times New Roman"/>
          <w:color w:val="000000"/>
          <w:sz w:val="28"/>
          <w:szCs w:val="28"/>
        </w:rPr>
        <w:tab/>
      </w:r>
      <w:r w:rsidRPr="009570A0">
        <w:rPr>
          <w:rFonts w:ascii="Times New Roman" w:hAnsi="Times New Roman"/>
          <w:color w:val="000000"/>
          <w:sz w:val="28"/>
          <w:szCs w:val="28"/>
        </w:rPr>
        <w:t xml:space="preserve">Повышение образовательного уровня населения и его требований к качеству жизни приводит к росту спроса на медицинские услуги как неотъемлемой составляющей уровня и качества жизни, играющей важнейшую роль в экономическом развитии государства. Рост спроса на медицинские услуги и потребности в информированности о возможностях их предоставления стали предпосылкой к формированию в системе здравоохранения рынка медицинских услуг. Достижение высокого качества в условиях рынка предполагает повышение эффективности затрат. Конкуренция способствует реализации права выбора пациентом не только медицинского учреждения, но и врача. </w:t>
      </w:r>
    </w:p>
    <w:p w:rsidR="00B2605A" w:rsidRPr="009570A0" w:rsidRDefault="00B2605A" w:rsidP="00D32B0B">
      <w:pPr>
        <w:pStyle w:val="ConsPlusNormal0"/>
        <w:tabs>
          <w:tab w:val="left" w:pos="567"/>
        </w:tabs>
        <w:spacing w:line="360" w:lineRule="auto"/>
        <w:jc w:val="both"/>
        <w:rPr>
          <w:rFonts w:ascii="Times New Roman" w:hAnsi="Times New Roman"/>
          <w:color w:val="000000"/>
          <w:sz w:val="28"/>
          <w:szCs w:val="28"/>
        </w:rPr>
      </w:pPr>
      <w:r w:rsidRPr="009570A0">
        <w:rPr>
          <w:rFonts w:ascii="Times New Roman" w:hAnsi="Times New Roman"/>
          <w:color w:val="000000"/>
          <w:sz w:val="28"/>
          <w:szCs w:val="28"/>
        </w:rPr>
        <w:tab/>
        <w:t xml:space="preserve">Спектр предоставляемых населению видов медицинской помощи, оказываемых негосударственными медицинскими организациями города, </w:t>
      </w:r>
      <w:r w:rsidRPr="009570A0">
        <w:rPr>
          <w:rFonts w:ascii="Times New Roman" w:hAnsi="Times New Roman"/>
          <w:color w:val="000000"/>
          <w:sz w:val="28"/>
          <w:szCs w:val="28"/>
        </w:rPr>
        <w:lastRenderedPageBreak/>
        <w:t xml:space="preserve">значительно расширился. </w:t>
      </w:r>
    </w:p>
    <w:p w:rsidR="00616485" w:rsidRPr="00616485" w:rsidRDefault="00616485" w:rsidP="00D32B0B">
      <w:pPr>
        <w:spacing w:line="360" w:lineRule="auto"/>
        <w:ind w:firstLine="709"/>
        <w:contextualSpacing/>
        <w:jc w:val="both"/>
        <w:rPr>
          <w:rFonts w:ascii="Times New Roman" w:eastAsia="Times New Roman" w:hAnsi="Times New Roman"/>
          <w:color w:val="000000"/>
          <w:sz w:val="28"/>
          <w:szCs w:val="28"/>
          <w:lang w:eastAsia="ru-RU"/>
        </w:rPr>
      </w:pPr>
      <w:r w:rsidRPr="00616485">
        <w:rPr>
          <w:rFonts w:ascii="Times New Roman" w:eastAsia="Times New Roman" w:hAnsi="Times New Roman"/>
          <w:color w:val="000000"/>
          <w:sz w:val="28"/>
          <w:szCs w:val="28"/>
          <w:lang w:eastAsia="ru-RU"/>
        </w:rPr>
        <w:t xml:space="preserve">Медицинская помощь населению города Пыть-Яха также предоставляется в </w:t>
      </w:r>
      <w:r w:rsidR="009D0C9E">
        <w:rPr>
          <w:rFonts w:ascii="Times New Roman" w:eastAsia="Times New Roman" w:hAnsi="Times New Roman"/>
          <w:color w:val="000000"/>
          <w:sz w:val="28"/>
          <w:szCs w:val="28"/>
          <w:lang w:eastAsia="ru-RU"/>
        </w:rPr>
        <w:t>2</w:t>
      </w:r>
      <w:r w:rsidR="00C65E66">
        <w:rPr>
          <w:rFonts w:ascii="Times New Roman" w:eastAsia="Times New Roman" w:hAnsi="Times New Roman"/>
          <w:color w:val="000000"/>
          <w:sz w:val="28"/>
          <w:szCs w:val="28"/>
          <w:lang w:eastAsia="ru-RU"/>
        </w:rPr>
        <w:t>2</w:t>
      </w:r>
      <w:r w:rsidRPr="00616485">
        <w:rPr>
          <w:rFonts w:ascii="Times New Roman" w:eastAsia="Times New Roman" w:hAnsi="Times New Roman"/>
          <w:color w:val="000000"/>
          <w:sz w:val="28"/>
          <w:szCs w:val="28"/>
          <w:lang w:eastAsia="ru-RU"/>
        </w:rPr>
        <w:t xml:space="preserve"> негосударств</w:t>
      </w:r>
      <w:r w:rsidRPr="009570A0">
        <w:rPr>
          <w:rFonts w:ascii="Times New Roman" w:eastAsia="Times New Roman" w:hAnsi="Times New Roman"/>
          <w:color w:val="000000"/>
          <w:sz w:val="28"/>
          <w:szCs w:val="28"/>
          <w:lang w:eastAsia="ru-RU"/>
        </w:rPr>
        <w:t>енны</w:t>
      </w:r>
      <w:r w:rsidR="00486EE8">
        <w:rPr>
          <w:rFonts w:ascii="Times New Roman" w:eastAsia="Times New Roman" w:hAnsi="Times New Roman"/>
          <w:color w:val="000000"/>
          <w:sz w:val="28"/>
          <w:szCs w:val="28"/>
          <w:lang w:eastAsia="ru-RU"/>
        </w:rPr>
        <w:t>х</w:t>
      </w:r>
      <w:r w:rsidRPr="009570A0">
        <w:rPr>
          <w:rFonts w:ascii="Times New Roman" w:eastAsia="Times New Roman" w:hAnsi="Times New Roman"/>
          <w:color w:val="000000"/>
          <w:sz w:val="28"/>
          <w:szCs w:val="28"/>
          <w:lang w:eastAsia="ru-RU"/>
        </w:rPr>
        <w:t xml:space="preserve"> </w:t>
      </w:r>
      <w:r w:rsidR="008B3C7B">
        <w:rPr>
          <w:rFonts w:ascii="Times New Roman" w:eastAsia="Times New Roman" w:hAnsi="Times New Roman"/>
          <w:color w:val="000000"/>
          <w:sz w:val="28"/>
          <w:szCs w:val="28"/>
          <w:lang w:eastAsia="ru-RU"/>
        </w:rPr>
        <w:t>медицински</w:t>
      </w:r>
      <w:r w:rsidR="00486EE8">
        <w:rPr>
          <w:rFonts w:ascii="Times New Roman" w:eastAsia="Times New Roman" w:hAnsi="Times New Roman"/>
          <w:color w:val="000000"/>
          <w:sz w:val="28"/>
          <w:szCs w:val="28"/>
          <w:lang w:eastAsia="ru-RU"/>
        </w:rPr>
        <w:t>х</w:t>
      </w:r>
      <w:r w:rsidRPr="009570A0">
        <w:rPr>
          <w:rFonts w:ascii="Times New Roman" w:eastAsia="Times New Roman" w:hAnsi="Times New Roman"/>
          <w:color w:val="000000"/>
          <w:sz w:val="28"/>
          <w:szCs w:val="28"/>
          <w:lang w:eastAsia="ru-RU"/>
        </w:rPr>
        <w:t xml:space="preserve"> организаци</w:t>
      </w:r>
      <w:r w:rsidR="00486EE8">
        <w:rPr>
          <w:rFonts w:ascii="Times New Roman" w:eastAsia="Times New Roman" w:hAnsi="Times New Roman"/>
          <w:color w:val="000000"/>
          <w:sz w:val="28"/>
          <w:szCs w:val="28"/>
          <w:lang w:eastAsia="ru-RU"/>
        </w:rPr>
        <w:t>й</w:t>
      </w:r>
      <w:r w:rsidRPr="009570A0">
        <w:rPr>
          <w:rFonts w:ascii="Times New Roman" w:eastAsia="Times New Roman" w:hAnsi="Times New Roman"/>
          <w:color w:val="000000"/>
          <w:sz w:val="28"/>
          <w:szCs w:val="28"/>
          <w:lang w:eastAsia="ru-RU"/>
        </w:rPr>
        <w:t xml:space="preserve">, </w:t>
      </w:r>
      <w:r w:rsidRPr="00616485">
        <w:rPr>
          <w:rFonts w:ascii="Times New Roman" w:eastAsia="Times New Roman" w:hAnsi="Times New Roman"/>
          <w:color w:val="000000"/>
          <w:sz w:val="28"/>
          <w:szCs w:val="28"/>
          <w:lang w:eastAsia="ru-RU"/>
        </w:rPr>
        <w:t>в основном, предоставляют стоматологические и диагностические медицинские услуги.</w:t>
      </w:r>
    </w:p>
    <w:p w:rsidR="00F040F5" w:rsidRPr="00F040F5" w:rsidRDefault="00F040F5" w:rsidP="00D32B0B">
      <w:pPr>
        <w:pStyle w:val="ConsPlusNormal0"/>
        <w:tabs>
          <w:tab w:val="left" w:pos="567"/>
        </w:tabs>
        <w:spacing w:line="360" w:lineRule="auto"/>
        <w:jc w:val="both"/>
        <w:rPr>
          <w:rFonts w:ascii="Times New Roman" w:hAnsi="Times New Roman"/>
          <w:color w:val="000000"/>
          <w:sz w:val="28"/>
          <w:szCs w:val="28"/>
        </w:rPr>
      </w:pPr>
      <w:r>
        <w:rPr>
          <w:rFonts w:ascii="Times New Roman" w:hAnsi="Times New Roman" w:cs="Times New Roman"/>
          <w:color w:val="000000"/>
          <w:sz w:val="28"/>
          <w:szCs w:val="28"/>
        </w:rPr>
        <w:tab/>
        <w:t>1</w:t>
      </w:r>
      <w:r w:rsidR="00157583">
        <w:rPr>
          <w:rFonts w:ascii="Times New Roman" w:hAnsi="Times New Roman" w:cs="Times New Roman"/>
          <w:color w:val="000000"/>
          <w:sz w:val="28"/>
          <w:szCs w:val="28"/>
        </w:rPr>
        <w:t>6</w:t>
      </w:r>
      <w:r>
        <w:rPr>
          <w:rFonts w:ascii="Times New Roman" w:hAnsi="Times New Roman" w:cs="Times New Roman"/>
          <w:color w:val="000000"/>
          <w:sz w:val="28"/>
          <w:szCs w:val="28"/>
        </w:rPr>
        <w:t xml:space="preserve">. </w:t>
      </w:r>
      <w:r w:rsidRPr="00F040F5">
        <w:rPr>
          <w:rFonts w:ascii="Times New Roman" w:hAnsi="Times New Roman"/>
          <w:color w:val="000000"/>
          <w:sz w:val="28"/>
          <w:szCs w:val="28"/>
        </w:rPr>
        <w:t>Рынок услуг розничной торговли лекарственными препаратами, медицинскими изделиями и сопутствующими товарами.</w:t>
      </w:r>
    </w:p>
    <w:p w:rsidR="00F040F5" w:rsidRPr="00F040F5" w:rsidRDefault="00F040F5" w:rsidP="00D32B0B">
      <w:pPr>
        <w:pStyle w:val="ConsPlusNormal0"/>
        <w:tabs>
          <w:tab w:val="left" w:pos="567"/>
        </w:tabs>
        <w:spacing w:line="360" w:lineRule="auto"/>
        <w:jc w:val="both"/>
        <w:rPr>
          <w:rFonts w:ascii="Times New Roman" w:hAnsi="Times New Roman"/>
          <w:color w:val="000000"/>
          <w:sz w:val="28"/>
          <w:szCs w:val="28"/>
        </w:rPr>
      </w:pPr>
      <w:r>
        <w:rPr>
          <w:rFonts w:ascii="Times New Roman" w:hAnsi="Times New Roman"/>
          <w:color w:val="000000"/>
          <w:sz w:val="28"/>
          <w:szCs w:val="28"/>
        </w:rPr>
        <w:tab/>
      </w:r>
      <w:r w:rsidRPr="00F040F5">
        <w:rPr>
          <w:rFonts w:ascii="Times New Roman" w:hAnsi="Times New Roman"/>
          <w:color w:val="000000"/>
          <w:sz w:val="28"/>
          <w:szCs w:val="28"/>
        </w:rPr>
        <w:t xml:space="preserve">Рынок услуг розничной торговли лекарственными препаратами, медицинскими изделиями и сопутствующими товарами является одним из социально значимых рынков. Состояние конкуренции на данном рынке влияет на обеспечение выбора и качества товара, ценового ассортимента и доступности приобретения лекарственных препаратов, и как следствие удовлетворение населения автономного округа важной жизненной потребности – поддержание здоровья. </w:t>
      </w:r>
    </w:p>
    <w:p w:rsidR="008421E0" w:rsidRDefault="00F040F5" w:rsidP="00D32B0B">
      <w:pPr>
        <w:pStyle w:val="ConsPlusNormal0"/>
        <w:tabs>
          <w:tab w:val="left" w:pos="567"/>
        </w:tabs>
        <w:spacing w:line="360" w:lineRule="auto"/>
        <w:jc w:val="both"/>
        <w:rPr>
          <w:rFonts w:ascii="Times New Roman" w:hAnsi="Times New Roman"/>
          <w:color w:val="000000"/>
          <w:sz w:val="28"/>
          <w:szCs w:val="28"/>
        </w:rPr>
      </w:pPr>
      <w:r>
        <w:rPr>
          <w:rFonts w:ascii="Times New Roman" w:hAnsi="Times New Roman"/>
          <w:color w:val="000000"/>
          <w:sz w:val="28"/>
          <w:szCs w:val="28"/>
        </w:rPr>
        <w:tab/>
      </w:r>
      <w:r w:rsidRPr="00F040F5">
        <w:rPr>
          <w:rFonts w:ascii="Times New Roman" w:hAnsi="Times New Roman"/>
          <w:color w:val="000000"/>
          <w:sz w:val="28"/>
          <w:szCs w:val="28"/>
        </w:rPr>
        <w:t xml:space="preserve">Аптечная организация – это не только предприятие торговли, но и организация системы здравоохранения с обязательствами по соблюдению лицензионных требований. </w:t>
      </w:r>
    </w:p>
    <w:p w:rsidR="00B2605A" w:rsidRPr="00251B7C" w:rsidRDefault="008421E0" w:rsidP="00D32B0B">
      <w:pPr>
        <w:pStyle w:val="ConsPlusNormal0"/>
        <w:tabs>
          <w:tab w:val="left" w:pos="567"/>
        </w:tabs>
        <w:spacing w:line="360" w:lineRule="auto"/>
        <w:jc w:val="both"/>
        <w:rPr>
          <w:rFonts w:ascii="Times New Roman" w:hAnsi="Times New Roman"/>
          <w:color w:val="000000"/>
          <w:sz w:val="28"/>
          <w:szCs w:val="28"/>
        </w:rPr>
      </w:pPr>
      <w:r>
        <w:rPr>
          <w:rFonts w:ascii="Times New Roman" w:hAnsi="Times New Roman"/>
          <w:color w:val="000000"/>
          <w:sz w:val="28"/>
          <w:szCs w:val="28"/>
        </w:rPr>
        <w:tab/>
      </w:r>
      <w:r w:rsidR="00F040F5" w:rsidRPr="00F040F5">
        <w:rPr>
          <w:rFonts w:ascii="Times New Roman" w:hAnsi="Times New Roman"/>
          <w:color w:val="000000"/>
          <w:sz w:val="28"/>
          <w:szCs w:val="28"/>
        </w:rPr>
        <w:t>В</w:t>
      </w:r>
      <w:r w:rsidR="00F040F5">
        <w:rPr>
          <w:rFonts w:ascii="Times New Roman" w:hAnsi="Times New Roman"/>
          <w:color w:val="000000"/>
          <w:sz w:val="28"/>
          <w:szCs w:val="28"/>
        </w:rPr>
        <w:t xml:space="preserve"> городе Пыть-Яхе</w:t>
      </w:r>
      <w:r w:rsidR="00F040F5" w:rsidRPr="00F040F5">
        <w:rPr>
          <w:rFonts w:ascii="Times New Roman" w:hAnsi="Times New Roman"/>
          <w:color w:val="000000"/>
          <w:sz w:val="28"/>
          <w:szCs w:val="28"/>
        </w:rPr>
        <w:t xml:space="preserve"> деятельность по организации розничной торговли лекарственными препаратами, медицинскими изделиями и сопутствующими товарами (по состоянию на 1 января 2021 года) осуществляли </w:t>
      </w:r>
      <w:r>
        <w:rPr>
          <w:rFonts w:ascii="Times New Roman" w:hAnsi="Times New Roman"/>
          <w:color w:val="000000"/>
          <w:sz w:val="28"/>
          <w:szCs w:val="28"/>
        </w:rPr>
        <w:t xml:space="preserve">11 аптек. </w:t>
      </w:r>
    </w:p>
    <w:p w:rsidR="00F040F5" w:rsidRDefault="00A27C23" w:rsidP="00D32B0B">
      <w:pPr>
        <w:pStyle w:val="ConsPlusNormal0"/>
        <w:tabs>
          <w:tab w:val="left" w:pos="567"/>
        </w:tabs>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t>1</w:t>
      </w:r>
      <w:r w:rsidR="00DF6E81">
        <w:rPr>
          <w:rFonts w:ascii="Times New Roman" w:hAnsi="Times New Roman" w:cs="Times New Roman"/>
          <w:color w:val="000000"/>
          <w:sz w:val="28"/>
          <w:szCs w:val="28"/>
        </w:rPr>
        <w:t>7</w:t>
      </w:r>
      <w:r>
        <w:rPr>
          <w:rFonts w:ascii="Times New Roman" w:hAnsi="Times New Roman" w:cs="Times New Roman"/>
          <w:color w:val="000000"/>
          <w:sz w:val="28"/>
          <w:szCs w:val="28"/>
        </w:rPr>
        <w:t xml:space="preserve">. </w:t>
      </w:r>
      <w:r w:rsidRPr="00DA3683">
        <w:rPr>
          <w:rFonts w:ascii="Times New Roman" w:hAnsi="Times New Roman" w:cs="Times New Roman"/>
          <w:color w:val="000000"/>
          <w:sz w:val="28"/>
          <w:szCs w:val="28"/>
        </w:rPr>
        <w:t>Рынок благоустройства городской среды</w:t>
      </w:r>
    </w:p>
    <w:p w:rsidR="00A27C23" w:rsidRPr="00A27C23" w:rsidRDefault="00A27C23" w:rsidP="00D32B0B">
      <w:pPr>
        <w:pStyle w:val="ConsPlusNormal0"/>
        <w:tabs>
          <w:tab w:val="left" w:pos="567"/>
        </w:tabs>
        <w:spacing w:line="360" w:lineRule="auto"/>
        <w:jc w:val="both"/>
        <w:rPr>
          <w:rFonts w:ascii="Times New Roman" w:hAnsi="Times New Roman"/>
          <w:color w:val="000000"/>
          <w:sz w:val="28"/>
          <w:szCs w:val="28"/>
        </w:rPr>
      </w:pPr>
      <w:r>
        <w:rPr>
          <w:rFonts w:ascii="Times New Roman" w:hAnsi="Times New Roman"/>
          <w:color w:val="000000"/>
          <w:sz w:val="28"/>
          <w:szCs w:val="28"/>
        </w:rPr>
        <w:tab/>
      </w:r>
      <w:r w:rsidRPr="00A27C23">
        <w:rPr>
          <w:rFonts w:ascii="Times New Roman" w:hAnsi="Times New Roman"/>
          <w:color w:val="000000"/>
          <w:sz w:val="28"/>
          <w:szCs w:val="28"/>
        </w:rPr>
        <w:t>Рынок благоустройства городской среды предусматривает комплекс мероприятий по повышению комфортности городской среды, созданию безопасных и благоприятных условий проживания граждан.</w:t>
      </w:r>
    </w:p>
    <w:p w:rsidR="00F040F5" w:rsidRDefault="00A27C23" w:rsidP="00D32B0B">
      <w:pPr>
        <w:pStyle w:val="ConsPlusNormal0"/>
        <w:tabs>
          <w:tab w:val="left" w:pos="567"/>
        </w:tabs>
        <w:spacing w:line="360" w:lineRule="auto"/>
        <w:jc w:val="both"/>
        <w:rPr>
          <w:rFonts w:ascii="Times New Roman" w:hAnsi="Times New Roman" w:cs="Times New Roman"/>
          <w:color w:val="000000"/>
          <w:sz w:val="28"/>
          <w:szCs w:val="28"/>
        </w:rPr>
      </w:pPr>
      <w:r w:rsidRPr="00A27C23">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sidRPr="00A27C23">
        <w:rPr>
          <w:rFonts w:ascii="Times New Roman" w:hAnsi="Times New Roman" w:cs="Times New Roman"/>
          <w:color w:val="000000"/>
          <w:sz w:val="28"/>
          <w:szCs w:val="28"/>
        </w:rPr>
        <w:t>Работы, выполняемые участниками рынка, обеспечивают улучшение внешнего облика населенных пунктов, а также поддержание надлежащего санитарного состояния их территорий, путем реализации мероприятий по уборке муниципальных территорий, озеленению, созданию пешеходной инфраструктуры, благоустройству пустырей и заброшенных зон, общественных пространств и дворовых территорий</w:t>
      </w:r>
    </w:p>
    <w:p w:rsidR="00A27C23" w:rsidRPr="00A27C23" w:rsidRDefault="00A27C23" w:rsidP="00D32B0B">
      <w:pPr>
        <w:pStyle w:val="ConsPlusNormal0"/>
        <w:tabs>
          <w:tab w:val="left" w:pos="567"/>
        </w:tabs>
        <w:spacing w:line="360" w:lineRule="auto"/>
        <w:jc w:val="both"/>
        <w:rPr>
          <w:rFonts w:ascii="Times New Roman" w:hAnsi="Times New Roman"/>
          <w:color w:val="000000"/>
          <w:sz w:val="28"/>
          <w:szCs w:val="28"/>
        </w:rPr>
      </w:pPr>
      <w:r>
        <w:rPr>
          <w:rFonts w:ascii="Times New Roman" w:hAnsi="Times New Roman"/>
          <w:color w:val="000000"/>
          <w:sz w:val="28"/>
          <w:szCs w:val="28"/>
        </w:rPr>
        <w:tab/>
      </w:r>
      <w:r w:rsidRPr="00A27C23">
        <w:rPr>
          <w:rFonts w:ascii="Times New Roman" w:hAnsi="Times New Roman"/>
          <w:color w:val="000000"/>
          <w:sz w:val="28"/>
          <w:szCs w:val="28"/>
        </w:rPr>
        <w:t xml:space="preserve">Работы по благоустройству территорий выполняют подрядные организации, выбранные по итогам конкурсных процедур в соответствии с </w:t>
      </w:r>
      <w:r w:rsidRPr="00A27C23">
        <w:rPr>
          <w:rFonts w:ascii="Times New Roman" w:hAnsi="Times New Roman"/>
          <w:color w:val="000000"/>
          <w:sz w:val="28"/>
          <w:szCs w:val="28"/>
        </w:rPr>
        <w:lastRenderedPageBreak/>
        <w:t>законодательством в сфере закупок товаров, работ и услуг. Преимущественно участниками рынка благоустройства городской среды являются организации частной формы собственности.</w:t>
      </w:r>
    </w:p>
    <w:p w:rsidR="00B2605A" w:rsidRDefault="00A27C23" w:rsidP="00D32B0B">
      <w:pPr>
        <w:pStyle w:val="ConsPlusNormal0"/>
        <w:tabs>
          <w:tab w:val="left" w:pos="567"/>
        </w:tabs>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A27C23">
        <w:rPr>
          <w:rFonts w:ascii="Times New Roman" w:hAnsi="Times New Roman" w:cs="Times New Roman"/>
          <w:color w:val="000000"/>
          <w:sz w:val="28"/>
          <w:szCs w:val="28"/>
        </w:rPr>
        <w:t xml:space="preserve">В 2020 году на рынке благоустройства городской среды осуществляли свою деятельность </w:t>
      </w:r>
      <w:r>
        <w:rPr>
          <w:rFonts w:ascii="Times New Roman" w:hAnsi="Times New Roman" w:cs="Times New Roman"/>
          <w:color w:val="000000"/>
          <w:sz w:val="28"/>
          <w:szCs w:val="28"/>
        </w:rPr>
        <w:t>100</w:t>
      </w:r>
      <w:r w:rsidRPr="00A27C23">
        <w:rPr>
          <w:rFonts w:ascii="Times New Roman" w:hAnsi="Times New Roman" w:cs="Times New Roman"/>
          <w:color w:val="000000"/>
          <w:sz w:val="28"/>
          <w:szCs w:val="28"/>
        </w:rPr>
        <w:t>,0 % компаний частной формы собственности</w:t>
      </w:r>
    </w:p>
    <w:p w:rsidR="00805356" w:rsidRDefault="00A158CB" w:rsidP="00D32B0B">
      <w:pPr>
        <w:pStyle w:val="ConsPlusNormal0"/>
        <w:tabs>
          <w:tab w:val="left" w:pos="567"/>
        </w:tabs>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1</w:t>
      </w:r>
      <w:r w:rsidR="00560857">
        <w:rPr>
          <w:rFonts w:ascii="Times New Roman" w:hAnsi="Times New Roman" w:cs="Times New Roman"/>
          <w:color w:val="000000"/>
          <w:sz w:val="28"/>
          <w:szCs w:val="28"/>
        </w:rPr>
        <w:t>8</w:t>
      </w:r>
      <w:r>
        <w:rPr>
          <w:rFonts w:ascii="Times New Roman" w:hAnsi="Times New Roman" w:cs="Times New Roman"/>
          <w:color w:val="000000"/>
          <w:sz w:val="28"/>
          <w:szCs w:val="28"/>
        </w:rPr>
        <w:t xml:space="preserve">. </w:t>
      </w:r>
      <w:r w:rsidR="00805356" w:rsidRPr="00DA3683">
        <w:rPr>
          <w:rFonts w:ascii="Times New Roman" w:hAnsi="Times New Roman" w:cs="Times New Roman"/>
          <w:color w:val="000000"/>
          <w:sz w:val="28"/>
          <w:szCs w:val="28"/>
        </w:rPr>
        <w:t>Рынок выполнения работ по содержанию и текущему ремонту общего имущества собственников помещений в многоквартирном доме.</w:t>
      </w:r>
    </w:p>
    <w:p w:rsidR="00A158CB" w:rsidRPr="00A158CB" w:rsidRDefault="00A158CB" w:rsidP="00D32B0B">
      <w:pPr>
        <w:pStyle w:val="ConsPlusNormal0"/>
        <w:tabs>
          <w:tab w:val="left" w:pos="567"/>
        </w:tabs>
        <w:spacing w:line="360" w:lineRule="auto"/>
        <w:jc w:val="both"/>
        <w:rPr>
          <w:rFonts w:ascii="Times New Roman" w:hAnsi="Times New Roman"/>
          <w:color w:val="000000"/>
          <w:sz w:val="28"/>
          <w:szCs w:val="28"/>
        </w:rPr>
      </w:pPr>
      <w:r>
        <w:rPr>
          <w:rFonts w:ascii="Times New Roman" w:hAnsi="Times New Roman"/>
          <w:color w:val="000000"/>
          <w:sz w:val="28"/>
          <w:szCs w:val="28"/>
        </w:rPr>
        <w:tab/>
      </w:r>
      <w:r w:rsidRPr="00A158CB">
        <w:rPr>
          <w:rFonts w:ascii="Times New Roman" w:hAnsi="Times New Roman"/>
          <w:color w:val="000000"/>
          <w:sz w:val="28"/>
          <w:szCs w:val="28"/>
        </w:rPr>
        <w:t xml:space="preserve">В </w:t>
      </w:r>
      <w:r>
        <w:rPr>
          <w:rFonts w:ascii="Times New Roman" w:hAnsi="Times New Roman"/>
          <w:color w:val="000000"/>
          <w:sz w:val="28"/>
          <w:szCs w:val="28"/>
        </w:rPr>
        <w:t xml:space="preserve">городе Пыть-Яхе </w:t>
      </w:r>
      <w:r w:rsidRPr="00A158CB">
        <w:rPr>
          <w:rFonts w:ascii="Times New Roman" w:hAnsi="Times New Roman"/>
          <w:color w:val="000000"/>
          <w:sz w:val="28"/>
          <w:szCs w:val="28"/>
        </w:rPr>
        <w:t xml:space="preserve">деятельность по управлению многоквартирными домами </w:t>
      </w:r>
      <w:r>
        <w:rPr>
          <w:rFonts w:ascii="Times New Roman" w:hAnsi="Times New Roman"/>
          <w:color w:val="000000"/>
          <w:sz w:val="28"/>
          <w:szCs w:val="28"/>
        </w:rPr>
        <w:t xml:space="preserve">осуществляют 8 предприятий частной формы собственности, </w:t>
      </w:r>
      <w:r w:rsidRPr="00A158CB">
        <w:rPr>
          <w:rFonts w:ascii="Times New Roman" w:hAnsi="Times New Roman"/>
          <w:color w:val="000000"/>
          <w:sz w:val="28"/>
          <w:szCs w:val="28"/>
        </w:rPr>
        <w:t>предприяти</w:t>
      </w:r>
      <w:r>
        <w:rPr>
          <w:rFonts w:ascii="Times New Roman" w:hAnsi="Times New Roman"/>
          <w:color w:val="000000"/>
          <w:sz w:val="28"/>
          <w:szCs w:val="28"/>
        </w:rPr>
        <w:t>я</w:t>
      </w:r>
      <w:r w:rsidRPr="00A158CB">
        <w:rPr>
          <w:rFonts w:ascii="Times New Roman" w:hAnsi="Times New Roman"/>
          <w:color w:val="000000"/>
          <w:sz w:val="28"/>
          <w:szCs w:val="28"/>
        </w:rPr>
        <w:t xml:space="preserve"> муниципальной формы собственности</w:t>
      </w:r>
      <w:r>
        <w:rPr>
          <w:rFonts w:ascii="Times New Roman" w:hAnsi="Times New Roman"/>
          <w:color w:val="000000"/>
          <w:sz w:val="28"/>
          <w:szCs w:val="28"/>
        </w:rPr>
        <w:t xml:space="preserve"> отсутствуют. </w:t>
      </w:r>
      <w:r w:rsidRPr="00A158CB">
        <w:rPr>
          <w:rFonts w:ascii="Times New Roman" w:hAnsi="Times New Roman"/>
          <w:color w:val="000000"/>
          <w:sz w:val="28"/>
          <w:szCs w:val="28"/>
        </w:rPr>
        <w:t xml:space="preserve"> Все управляющие организации имеют лицензии на осуществление деятельности по управлению многоквартирными домами.</w:t>
      </w:r>
    </w:p>
    <w:p w:rsidR="00A158CB" w:rsidRPr="00A158CB" w:rsidRDefault="00A158CB" w:rsidP="00D32B0B">
      <w:pPr>
        <w:pStyle w:val="ConsPlusNormal0"/>
        <w:tabs>
          <w:tab w:val="left" w:pos="567"/>
        </w:tabs>
        <w:spacing w:line="360" w:lineRule="auto"/>
        <w:jc w:val="both"/>
        <w:rPr>
          <w:rFonts w:ascii="Times New Roman" w:hAnsi="Times New Roman"/>
          <w:color w:val="000000"/>
          <w:sz w:val="28"/>
          <w:szCs w:val="28"/>
        </w:rPr>
      </w:pPr>
      <w:r>
        <w:rPr>
          <w:rFonts w:ascii="Times New Roman" w:hAnsi="Times New Roman"/>
          <w:color w:val="000000"/>
          <w:sz w:val="28"/>
          <w:szCs w:val="28"/>
        </w:rPr>
        <w:tab/>
      </w:r>
      <w:r w:rsidRPr="00A158CB">
        <w:rPr>
          <w:rFonts w:ascii="Times New Roman" w:hAnsi="Times New Roman"/>
          <w:color w:val="000000"/>
          <w:sz w:val="28"/>
          <w:szCs w:val="28"/>
        </w:rPr>
        <w:t>В соответствии с федеральным законодательством собственники жилья несут ответственность за содержание общего имущества в многоквартирном доме и обязаны выбрать способ управления им. При этом выбор организации, осуществляющей содержание и текущий ремонт общего имущества в многоквартирном доме, может быть осуществлен по решению собственников жилья в любое время.</w:t>
      </w:r>
    </w:p>
    <w:p w:rsidR="00A158CB" w:rsidRPr="00A158CB" w:rsidRDefault="00A158CB" w:rsidP="00D32B0B">
      <w:pPr>
        <w:pStyle w:val="ConsPlusNormal0"/>
        <w:tabs>
          <w:tab w:val="left" w:pos="567"/>
        </w:tabs>
        <w:spacing w:line="360" w:lineRule="auto"/>
        <w:jc w:val="both"/>
        <w:rPr>
          <w:rFonts w:ascii="Times New Roman" w:hAnsi="Times New Roman"/>
          <w:color w:val="000000"/>
          <w:sz w:val="28"/>
          <w:szCs w:val="28"/>
        </w:rPr>
      </w:pPr>
      <w:r>
        <w:rPr>
          <w:rFonts w:ascii="Times New Roman" w:hAnsi="Times New Roman"/>
          <w:color w:val="000000"/>
          <w:sz w:val="28"/>
          <w:szCs w:val="28"/>
        </w:rPr>
        <w:tab/>
      </w:r>
      <w:r w:rsidRPr="00A158CB">
        <w:rPr>
          <w:rFonts w:ascii="Times New Roman" w:hAnsi="Times New Roman"/>
          <w:color w:val="000000"/>
          <w:sz w:val="28"/>
          <w:szCs w:val="28"/>
        </w:rPr>
        <w:t>Таким образом, для развития конкуренции на рынке по обслуживанию жилищного фонда необходимо повышать заинтересованность и правовую грамотность граждан по выбору компаний, предлагающих наиболее оптимальные условия.</w:t>
      </w:r>
    </w:p>
    <w:p w:rsidR="00805356" w:rsidRDefault="00D13789" w:rsidP="00D32B0B">
      <w:pPr>
        <w:pStyle w:val="ConsPlusNormal0"/>
        <w:tabs>
          <w:tab w:val="left" w:pos="567"/>
        </w:tabs>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ab/>
        <w:t>1</w:t>
      </w:r>
      <w:r w:rsidR="00A4409C">
        <w:rPr>
          <w:rFonts w:ascii="Times New Roman" w:hAnsi="Times New Roman" w:cs="Times New Roman"/>
          <w:color w:val="000000"/>
          <w:sz w:val="28"/>
          <w:szCs w:val="28"/>
        </w:rPr>
        <w:t>9</w:t>
      </w:r>
      <w:r>
        <w:rPr>
          <w:rFonts w:ascii="Times New Roman" w:hAnsi="Times New Roman" w:cs="Times New Roman"/>
          <w:color w:val="000000"/>
          <w:sz w:val="28"/>
          <w:szCs w:val="28"/>
        </w:rPr>
        <w:t xml:space="preserve">. </w:t>
      </w:r>
      <w:r w:rsidR="00805356" w:rsidRPr="00DA3683">
        <w:rPr>
          <w:rFonts w:ascii="Times New Roman" w:hAnsi="Times New Roman" w:cs="Times New Roman"/>
          <w:color w:val="000000"/>
          <w:sz w:val="28"/>
          <w:szCs w:val="28"/>
        </w:rPr>
        <w:t>Рынок оказания услуг по перевозке пассажиров автомобильным транспортом по муниципальным маршрутам регулярных перевозок (городской транспорт), за исключением городского</w:t>
      </w:r>
      <w:r w:rsidR="00805356" w:rsidRPr="00BD2D6A">
        <w:rPr>
          <w:rFonts w:ascii="Times New Roman" w:hAnsi="Times New Roman" w:cs="Times New Roman"/>
          <w:sz w:val="28"/>
          <w:szCs w:val="28"/>
        </w:rPr>
        <w:t xml:space="preserve"> наземного электрического транспорта</w:t>
      </w:r>
      <w:r w:rsidR="00805356">
        <w:rPr>
          <w:rFonts w:ascii="Times New Roman" w:hAnsi="Times New Roman" w:cs="Times New Roman"/>
          <w:sz w:val="28"/>
          <w:szCs w:val="28"/>
        </w:rPr>
        <w:t>.</w:t>
      </w:r>
    </w:p>
    <w:p w:rsidR="005B0DA7" w:rsidRPr="005B0DA7" w:rsidRDefault="005B0DA7" w:rsidP="00D32B0B">
      <w:pPr>
        <w:pStyle w:val="ConsPlusNormal0"/>
        <w:tabs>
          <w:tab w:val="left" w:pos="567"/>
        </w:tabs>
        <w:spacing w:line="360" w:lineRule="auto"/>
        <w:jc w:val="both"/>
        <w:rPr>
          <w:rFonts w:ascii="Times New Roman" w:hAnsi="Times New Roman"/>
          <w:sz w:val="28"/>
          <w:szCs w:val="28"/>
        </w:rPr>
      </w:pPr>
      <w:r>
        <w:rPr>
          <w:rFonts w:ascii="Times New Roman" w:hAnsi="Times New Roman"/>
          <w:sz w:val="28"/>
          <w:szCs w:val="28"/>
        </w:rPr>
        <w:tab/>
      </w:r>
      <w:r w:rsidRPr="005B0DA7">
        <w:rPr>
          <w:rFonts w:ascii="Times New Roman" w:hAnsi="Times New Roman"/>
          <w:sz w:val="28"/>
          <w:szCs w:val="28"/>
        </w:rPr>
        <w:t>Транспортная инфраструктура является важной жизнеобеспечивающей системой, неразрывно связанной с нуждами населения округа, работой предприятий и организаций промышленности, топливно-энергетического комплекса, сельского хозяйства и социальной сферы, и относится к перечню социально значимых рынков услуг.</w:t>
      </w:r>
    </w:p>
    <w:p w:rsidR="00A648FF" w:rsidRPr="00A648FF" w:rsidRDefault="00A648FF" w:rsidP="00465814">
      <w:pPr>
        <w:pStyle w:val="ConsPlusNormal0"/>
        <w:tabs>
          <w:tab w:val="left" w:pos="567"/>
        </w:tabs>
        <w:spacing w:line="360" w:lineRule="auto"/>
        <w:jc w:val="both"/>
        <w:rPr>
          <w:rFonts w:ascii="Times New Roman" w:hAnsi="Times New Roman"/>
          <w:sz w:val="28"/>
          <w:szCs w:val="28"/>
        </w:rPr>
      </w:pPr>
      <w:r>
        <w:rPr>
          <w:rFonts w:ascii="Times New Roman" w:hAnsi="Times New Roman"/>
          <w:sz w:val="28"/>
          <w:szCs w:val="28"/>
        </w:rPr>
        <w:tab/>
        <w:t>В 2020 году п</w:t>
      </w:r>
      <w:r w:rsidRPr="00A648FF">
        <w:rPr>
          <w:rFonts w:ascii="Times New Roman" w:hAnsi="Times New Roman"/>
          <w:sz w:val="28"/>
          <w:szCs w:val="28"/>
        </w:rPr>
        <w:t>ротяженность городских</w:t>
      </w:r>
      <w:r>
        <w:rPr>
          <w:rFonts w:ascii="Times New Roman" w:hAnsi="Times New Roman"/>
          <w:sz w:val="28"/>
          <w:szCs w:val="28"/>
        </w:rPr>
        <w:t xml:space="preserve"> маршрутов составляет 178,1 </w:t>
      </w:r>
      <w:proofErr w:type="gramStart"/>
      <w:r>
        <w:rPr>
          <w:rFonts w:ascii="Times New Roman" w:hAnsi="Times New Roman"/>
          <w:sz w:val="28"/>
          <w:szCs w:val="28"/>
        </w:rPr>
        <w:t>км.,</w:t>
      </w:r>
      <w:proofErr w:type="gramEnd"/>
      <w:r w:rsidR="00465814">
        <w:rPr>
          <w:rFonts w:ascii="Times New Roman" w:hAnsi="Times New Roman"/>
          <w:sz w:val="28"/>
          <w:szCs w:val="28"/>
        </w:rPr>
        <w:t xml:space="preserve"> </w:t>
      </w:r>
      <w:r w:rsidRPr="00A648FF">
        <w:rPr>
          <w:rFonts w:ascii="Times New Roman" w:hAnsi="Times New Roman"/>
          <w:sz w:val="28"/>
          <w:szCs w:val="28"/>
        </w:rPr>
        <w:t xml:space="preserve">на </w:t>
      </w:r>
      <w:r w:rsidRPr="00A648FF">
        <w:rPr>
          <w:rFonts w:ascii="Times New Roman" w:hAnsi="Times New Roman"/>
          <w:sz w:val="28"/>
          <w:szCs w:val="28"/>
        </w:rPr>
        <w:lastRenderedPageBreak/>
        <w:t>внутригородских маршрутах перевезено 1 008,4 тыс. человек.</w:t>
      </w:r>
    </w:p>
    <w:p w:rsidR="00A648FF" w:rsidRDefault="00A648FF" w:rsidP="00465814">
      <w:pPr>
        <w:pStyle w:val="ConsPlusNormal0"/>
        <w:tabs>
          <w:tab w:val="left" w:pos="567"/>
        </w:tabs>
        <w:spacing w:line="360" w:lineRule="auto"/>
        <w:jc w:val="both"/>
        <w:rPr>
          <w:rFonts w:ascii="Times New Roman" w:hAnsi="Times New Roman"/>
          <w:sz w:val="28"/>
          <w:szCs w:val="28"/>
        </w:rPr>
      </w:pPr>
      <w:r>
        <w:rPr>
          <w:rFonts w:ascii="Times New Roman" w:hAnsi="Times New Roman" w:cs="Times New Roman"/>
          <w:sz w:val="28"/>
          <w:szCs w:val="28"/>
        </w:rPr>
        <w:tab/>
      </w:r>
      <w:r w:rsidRPr="00A648FF">
        <w:rPr>
          <w:rFonts w:ascii="Times New Roman" w:hAnsi="Times New Roman" w:cs="Times New Roman"/>
          <w:sz w:val="28"/>
          <w:szCs w:val="28"/>
        </w:rPr>
        <w:t>Перевозки пассажиров автомобильным транспортом осуществляются по</w:t>
      </w:r>
      <w:r>
        <w:rPr>
          <w:rFonts w:ascii="Times New Roman" w:hAnsi="Times New Roman" w:cs="Times New Roman"/>
          <w:sz w:val="28"/>
          <w:szCs w:val="28"/>
        </w:rPr>
        <w:t xml:space="preserve"> </w:t>
      </w:r>
      <w:r w:rsidRPr="00A648FF">
        <w:rPr>
          <w:rFonts w:ascii="Times New Roman" w:hAnsi="Times New Roman"/>
          <w:sz w:val="28"/>
          <w:szCs w:val="28"/>
        </w:rPr>
        <w:t xml:space="preserve">13 </w:t>
      </w:r>
      <w:r>
        <w:rPr>
          <w:rFonts w:ascii="Times New Roman" w:hAnsi="Times New Roman"/>
          <w:sz w:val="28"/>
          <w:szCs w:val="28"/>
        </w:rPr>
        <w:t>маршрутам</w:t>
      </w:r>
      <w:r w:rsidRPr="00A648FF">
        <w:rPr>
          <w:rFonts w:ascii="Times New Roman" w:hAnsi="Times New Roman"/>
          <w:sz w:val="28"/>
          <w:szCs w:val="28"/>
        </w:rPr>
        <w:t>, среднесписочное количество автобусов</w:t>
      </w:r>
      <w:r>
        <w:rPr>
          <w:rFonts w:ascii="Times New Roman" w:hAnsi="Times New Roman"/>
          <w:sz w:val="28"/>
          <w:szCs w:val="28"/>
        </w:rPr>
        <w:t xml:space="preserve"> на городских маршрутах – 38 единиц</w:t>
      </w:r>
      <w:r w:rsidR="005B0DA7">
        <w:rPr>
          <w:rFonts w:ascii="Times New Roman" w:hAnsi="Times New Roman"/>
          <w:sz w:val="28"/>
          <w:szCs w:val="28"/>
        </w:rPr>
        <w:t>.</w:t>
      </w:r>
    </w:p>
    <w:p w:rsidR="005B0DA7" w:rsidRPr="005B0DA7" w:rsidRDefault="005B0DA7" w:rsidP="00D32B0B">
      <w:pPr>
        <w:pStyle w:val="ConsPlusNormal0"/>
        <w:tabs>
          <w:tab w:val="left" w:pos="567"/>
        </w:tabs>
        <w:spacing w:line="360" w:lineRule="auto"/>
        <w:jc w:val="both"/>
        <w:rPr>
          <w:rFonts w:ascii="Times New Roman" w:hAnsi="Times New Roman"/>
          <w:sz w:val="28"/>
          <w:szCs w:val="28"/>
        </w:rPr>
      </w:pPr>
      <w:r>
        <w:rPr>
          <w:rFonts w:ascii="Times New Roman" w:hAnsi="Times New Roman"/>
          <w:sz w:val="28"/>
          <w:szCs w:val="28"/>
        </w:rPr>
        <w:tab/>
      </w:r>
      <w:r w:rsidR="00A4409C">
        <w:rPr>
          <w:rFonts w:ascii="Times New Roman" w:hAnsi="Times New Roman"/>
          <w:sz w:val="28"/>
          <w:szCs w:val="28"/>
        </w:rPr>
        <w:t>20</w:t>
      </w:r>
      <w:r w:rsidRPr="005B0DA7">
        <w:rPr>
          <w:rFonts w:ascii="Times New Roman" w:hAnsi="Times New Roman"/>
          <w:sz w:val="28"/>
          <w:szCs w:val="28"/>
        </w:rPr>
        <w:t xml:space="preserve">. Рынок оказания услуг по перевозке пассажиров и багажа легковым такси </w:t>
      </w:r>
      <w:r w:rsidR="008E613C" w:rsidRPr="005B0DA7">
        <w:rPr>
          <w:rFonts w:ascii="Times New Roman" w:hAnsi="Times New Roman"/>
          <w:sz w:val="28"/>
          <w:szCs w:val="28"/>
        </w:rPr>
        <w:t xml:space="preserve">в </w:t>
      </w:r>
      <w:r w:rsidR="008E613C" w:rsidRPr="006F2724">
        <w:rPr>
          <w:rFonts w:ascii="Times New Roman" w:hAnsi="Times New Roman"/>
          <w:sz w:val="28"/>
          <w:szCs w:val="28"/>
        </w:rPr>
        <w:t>городе</w:t>
      </w:r>
      <w:r w:rsidR="006F2724" w:rsidRPr="006F2724">
        <w:rPr>
          <w:rFonts w:ascii="Times New Roman" w:hAnsi="Times New Roman"/>
          <w:sz w:val="28"/>
          <w:szCs w:val="28"/>
        </w:rPr>
        <w:t xml:space="preserve"> Пыть-Яхе</w:t>
      </w:r>
      <w:r w:rsidRPr="005B0DA7">
        <w:rPr>
          <w:rFonts w:ascii="Times New Roman" w:hAnsi="Times New Roman"/>
          <w:sz w:val="28"/>
          <w:szCs w:val="28"/>
        </w:rPr>
        <w:t>.</w:t>
      </w:r>
    </w:p>
    <w:p w:rsidR="005B0DA7" w:rsidRDefault="005B0DA7" w:rsidP="00D32B0B">
      <w:pPr>
        <w:pStyle w:val="ConsPlusNormal0"/>
        <w:tabs>
          <w:tab w:val="left" w:pos="567"/>
        </w:tabs>
        <w:spacing w:line="360" w:lineRule="auto"/>
        <w:jc w:val="both"/>
        <w:rPr>
          <w:rFonts w:ascii="Times New Roman" w:hAnsi="Times New Roman"/>
          <w:sz w:val="28"/>
          <w:szCs w:val="28"/>
        </w:rPr>
      </w:pPr>
      <w:r>
        <w:rPr>
          <w:rFonts w:ascii="Times New Roman" w:hAnsi="Times New Roman"/>
          <w:sz w:val="28"/>
          <w:szCs w:val="28"/>
        </w:rPr>
        <w:tab/>
      </w:r>
      <w:r w:rsidRPr="005B0DA7">
        <w:rPr>
          <w:rFonts w:ascii="Times New Roman" w:hAnsi="Times New Roman"/>
          <w:sz w:val="28"/>
          <w:szCs w:val="28"/>
        </w:rPr>
        <w:t xml:space="preserve">Рынок оказания услуг по перевозке пассажиров и багажа легковым такси составляют индивидуальные предприниматели и юридические лица. </w:t>
      </w:r>
    </w:p>
    <w:p w:rsidR="005B0DA7" w:rsidRPr="00D32B0B" w:rsidRDefault="005B0DA7" w:rsidP="00D32B0B">
      <w:pPr>
        <w:pStyle w:val="ConsPlusNormal0"/>
        <w:tabs>
          <w:tab w:val="left" w:pos="567"/>
        </w:tabs>
        <w:spacing w:line="360" w:lineRule="auto"/>
        <w:jc w:val="both"/>
        <w:rPr>
          <w:rFonts w:ascii="Times New Roman" w:hAnsi="Times New Roman"/>
          <w:sz w:val="28"/>
          <w:szCs w:val="28"/>
        </w:rPr>
      </w:pPr>
      <w:r>
        <w:rPr>
          <w:rFonts w:ascii="Times New Roman" w:hAnsi="Times New Roman"/>
          <w:sz w:val="28"/>
          <w:szCs w:val="28"/>
        </w:rPr>
        <w:tab/>
      </w:r>
      <w:r w:rsidRPr="00D32B0B">
        <w:rPr>
          <w:rFonts w:ascii="Times New Roman" w:hAnsi="Times New Roman"/>
          <w:sz w:val="28"/>
          <w:szCs w:val="28"/>
        </w:rPr>
        <w:t xml:space="preserve">Количество действующих перевозчиков – </w:t>
      </w:r>
      <w:r w:rsidR="00D32B0B" w:rsidRPr="00D32B0B">
        <w:rPr>
          <w:rFonts w:ascii="Times New Roman" w:hAnsi="Times New Roman"/>
          <w:sz w:val="28"/>
          <w:szCs w:val="28"/>
        </w:rPr>
        <w:t>33</w:t>
      </w:r>
      <w:r w:rsidRPr="00D32B0B">
        <w:rPr>
          <w:rFonts w:ascii="Times New Roman" w:hAnsi="Times New Roman"/>
          <w:sz w:val="28"/>
          <w:szCs w:val="28"/>
        </w:rPr>
        <w:t xml:space="preserve">, из них: </w:t>
      </w:r>
      <w:r w:rsidR="00D32B0B" w:rsidRPr="00D32B0B">
        <w:rPr>
          <w:rFonts w:ascii="Times New Roman" w:hAnsi="Times New Roman"/>
          <w:sz w:val="28"/>
          <w:szCs w:val="28"/>
        </w:rPr>
        <w:t>2</w:t>
      </w:r>
      <w:r w:rsidRPr="00D32B0B">
        <w:rPr>
          <w:rFonts w:ascii="Times New Roman" w:hAnsi="Times New Roman"/>
          <w:sz w:val="28"/>
          <w:szCs w:val="28"/>
        </w:rPr>
        <w:t xml:space="preserve"> – юридических лиц</w:t>
      </w:r>
      <w:r w:rsidR="00D32B0B" w:rsidRPr="00D32B0B">
        <w:rPr>
          <w:rFonts w:ascii="Times New Roman" w:hAnsi="Times New Roman"/>
          <w:sz w:val="28"/>
          <w:szCs w:val="28"/>
        </w:rPr>
        <w:t>а</w:t>
      </w:r>
      <w:r w:rsidRPr="00D32B0B">
        <w:rPr>
          <w:rFonts w:ascii="Times New Roman" w:hAnsi="Times New Roman"/>
          <w:sz w:val="28"/>
          <w:szCs w:val="28"/>
        </w:rPr>
        <w:t xml:space="preserve"> и </w:t>
      </w:r>
      <w:r w:rsidR="00D32B0B" w:rsidRPr="00D32B0B">
        <w:rPr>
          <w:rFonts w:ascii="Times New Roman" w:hAnsi="Times New Roman"/>
          <w:sz w:val="28"/>
          <w:szCs w:val="28"/>
        </w:rPr>
        <w:t>31</w:t>
      </w:r>
      <w:r w:rsidRPr="00D32B0B">
        <w:rPr>
          <w:rFonts w:ascii="Times New Roman" w:hAnsi="Times New Roman"/>
          <w:sz w:val="28"/>
          <w:szCs w:val="28"/>
        </w:rPr>
        <w:t xml:space="preserve"> – индивидуальных предпринимателей.  </w:t>
      </w:r>
    </w:p>
    <w:p w:rsidR="005B0DA7" w:rsidRPr="005B0DA7" w:rsidRDefault="005B0DA7" w:rsidP="00D32B0B">
      <w:pPr>
        <w:pStyle w:val="ConsPlusNormal0"/>
        <w:tabs>
          <w:tab w:val="left" w:pos="567"/>
        </w:tabs>
        <w:spacing w:line="360" w:lineRule="auto"/>
        <w:jc w:val="both"/>
        <w:rPr>
          <w:rFonts w:ascii="Times New Roman" w:hAnsi="Times New Roman"/>
          <w:sz w:val="28"/>
          <w:szCs w:val="28"/>
        </w:rPr>
      </w:pPr>
      <w:r w:rsidRPr="00D32B0B">
        <w:rPr>
          <w:rFonts w:ascii="Times New Roman" w:hAnsi="Times New Roman"/>
          <w:sz w:val="28"/>
          <w:szCs w:val="28"/>
        </w:rPr>
        <w:tab/>
        <w:t xml:space="preserve">Проблемы, обозначенные предпринимателями </w:t>
      </w:r>
      <w:r w:rsidRPr="005B0DA7">
        <w:rPr>
          <w:rFonts w:ascii="Times New Roman" w:hAnsi="Times New Roman"/>
          <w:sz w:val="28"/>
          <w:szCs w:val="28"/>
        </w:rPr>
        <w:t xml:space="preserve">и потребителями услуг: отсутствие в законодательстве на федеральном и региональном уровне норм, в соответствии с которыми должен быть обеспечен уровень безопасности пассажиров, низкое качество оказания услуг, справедливая конкуренция (присутствие на рынке нелегальных перевозчиков, которые не несут расходы на: оборудование автомобиля опознавательным фонарем оранжевого цвета, нанесение на кузов автомобиля </w:t>
      </w:r>
      <w:proofErr w:type="spellStart"/>
      <w:r w:rsidRPr="005B0DA7">
        <w:rPr>
          <w:rFonts w:ascii="Times New Roman" w:hAnsi="Times New Roman"/>
          <w:sz w:val="28"/>
          <w:szCs w:val="28"/>
        </w:rPr>
        <w:t>цветографической</w:t>
      </w:r>
      <w:proofErr w:type="spellEnd"/>
      <w:r w:rsidRPr="005B0DA7">
        <w:rPr>
          <w:rFonts w:ascii="Times New Roman" w:hAnsi="Times New Roman"/>
          <w:sz w:val="28"/>
          <w:szCs w:val="28"/>
        </w:rPr>
        <w:t xml:space="preserve"> схемы, приобретение кассового аппарата, таксометра, либо квитанций в форме бланков строгой отчетности, на обеспечение технического обслуживания и ремонта, контроля технического состояния автомобиля, обеспечение прохождения водителями </w:t>
      </w:r>
      <w:proofErr w:type="spellStart"/>
      <w:r w:rsidRPr="005B0DA7">
        <w:rPr>
          <w:rFonts w:ascii="Times New Roman" w:hAnsi="Times New Roman"/>
          <w:sz w:val="28"/>
          <w:szCs w:val="28"/>
        </w:rPr>
        <w:t>предрейсового</w:t>
      </w:r>
      <w:proofErr w:type="spellEnd"/>
      <w:r w:rsidRPr="005B0DA7">
        <w:rPr>
          <w:rFonts w:ascii="Times New Roman" w:hAnsi="Times New Roman"/>
          <w:sz w:val="28"/>
          <w:szCs w:val="28"/>
        </w:rPr>
        <w:t xml:space="preserve"> медицинского осмотра), отсутствие государственной поддержки в сфере перевозки пассажиров и багажа легковым такси.</w:t>
      </w:r>
    </w:p>
    <w:p w:rsidR="00354EBC" w:rsidRPr="00354EBC" w:rsidRDefault="00354EBC" w:rsidP="00D32B0B">
      <w:pPr>
        <w:pStyle w:val="ConsPlusNormal0"/>
        <w:tabs>
          <w:tab w:val="left" w:pos="567"/>
        </w:tabs>
        <w:spacing w:line="360" w:lineRule="auto"/>
        <w:jc w:val="both"/>
        <w:rPr>
          <w:rFonts w:ascii="Times New Roman" w:hAnsi="Times New Roman"/>
          <w:sz w:val="28"/>
          <w:szCs w:val="28"/>
        </w:rPr>
      </w:pPr>
      <w:r>
        <w:rPr>
          <w:rFonts w:ascii="Times New Roman" w:hAnsi="Times New Roman" w:cs="Times New Roman"/>
          <w:sz w:val="28"/>
          <w:szCs w:val="28"/>
        </w:rPr>
        <w:tab/>
      </w:r>
      <w:r w:rsidR="00B71AF0">
        <w:rPr>
          <w:rFonts w:ascii="Times New Roman" w:hAnsi="Times New Roman" w:cs="Times New Roman"/>
          <w:sz w:val="28"/>
          <w:szCs w:val="28"/>
        </w:rPr>
        <w:t>21</w:t>
      </w:r>
      <w:r>
        <w:rPr>
          <w:rFonts w:ascii="Times New Roman" w:hAnsi="Times New Roman" w:cs="Times New Roman"/>
          <w:sz w:val="28"/>
          <w:szCs w:val="28"/>
        </w:rPr>
        <w:t xml:space="preserve">. </w:t>
      </w:r>
      <w:r w:rsidRPr="00354EBC">
        <w:rPr>
          <w:rFonts w:ascii="Times New Roman" w:hAnsi="Times New Roman"/>
          <w:sz w:val="28"/>
          <w:szCs w:val="28"/>
        </w:rPr>
        <w:t>Рынок услуг связи по предоставлению широкополосного доступа к сети Интернет.</w:t>
      </w:r>
    </w:p>
    <w:p w:rsidR="00354EBC" w:rsidRDefault="00354EBC" w:rsidP="00D32B0B">
      <w:pPr>
        <w:pStyle w:val="ConsPlusNormal0"/>
        <w:tabs>
          <w:tab w:val="left" w:pos="567"/>
        </w:tabs>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354EBC">
        <w:rPr>
          <w:rFonts w:ascii="Times New Roman" w:hAnsi="Times New Roman" w:cs="Times New Roman"/>
          <w:sz w:val="28"/>
          <w:szCs w:val="28"/>
        </w:rPr>
        <w:t>Связь является перспективной и динамично развивающейся отраслью автономного округа, обладающей потенциалом долгосрочного экономического роста. Одним из наиболее востребованных видов связи у населения региона является услуга широкополосного доступа в сеть Интернет (фиксированного и мобильного).</w:t>
      </w:r>
    </w:p>
    <w:p w:rsidR="00E023BC" w:rsidRPr="00E023BC" w:rsidRDefault="00E023BC" w:rsidP="00D32B0B">
      <w:pPr>
        <w:pStyle w:val="ConsPlusNormal0"/>
        <w:tabs>
          <w:tab w:val="left" w:pos="567"/>
        </w:tabs>
        <w:spacing w:line="360" w:lineRule="auto"/>
        <w:jc w:val="both"/>
        <w:rPr>
          <w:rFonts w:ascii="Times New Roman" w:hAnsi="Times New Roman"/>
          <w:sz w:val="28"/>
          <w:szCs w:val="28"/>
        </w:rPr>
      </w:pPr>
      <w:r>
        <w:rPr>
          <w:rFonts w:ascii="Times New Roman" w:hAnsi="Times New Roman"/>
          <w:sz w:val="28"/>
          <w:szCs w:val="28"/>
        </w:rPr>
        <w:tab/>
        <w:t>В 2020 году у</w:t>
      </w:r>
      <w:r w:rsidRPr="00E023BC">
        <w:rPr>
          <w:rFonts w:ascii="Times New Roman" w:hAnsi="Times New Roman"/>
          <w:sz w:val="28"/>
          <w:szCs w:val="28"/>
        </w:rPr>
        <w:t>слуги сотовой связи на террит</w:t>
      </w:r>
      <w:r>
        <w:rPr>
          <w:rFonts w:ascii="Times New Roman" w:hAnsi="Times New Roman"/>
          <w:sz w:val="28"/>
          <w:szCs w:val="28"/>
        </w:rPr>
        <w:t xml:space="preserve">ории </w:t>
      </w:r>
      <w:proofErr w:type="spellStart"/>
      <w:r>
        <w:rPr>
          <w:rFonts w:ascii="Times New Roman" w:hAnsi="Times New Roman"/>
          <w:sz w:val="28"/>
          <w:szCs w:val="28"/>
        </w:rPr>
        <w:t>г.Пыть-Яха</w:t>
      </w:r>
      <w:proofErr w:type="spellEnd"/>
      <w:r>
        <w:rPr>
          <w:rFonts w:ascii="Times New Roman" w:hAnsi="Times New Roman"/>
          <w:sz w:val="28"/>
          <w:szCs w:val="28"/>
        </w:rPr>
        <w:t xml:space="preserve"> предоставляют 6 </w:t>
      </w:r>
      <w:r w:rsidRPr="00E023BC">
        <w:rPr>
          <w:rFonts w:ascii="Times New Roman" w:hAnsi="Times New Roman"/>
          <w:sz w:val="28"/>
          <w:szCs w:val="28"/>
        </w:rPr>
        <w:t>операторов связи</w:t>
      </w:r>
      <w:r>
        <w:rPr>
          <w:rFonts w:ascii="Times New Roman" w:hAnsi="Times New Roman"/>
          <w:sz w:val="28"/>
          <w:szCs w:val="28"/>
        </w:rPr>
        <w:t>.</w:t>
      </w:r>
    </w:p>
    <w:p w:rsidR="00E023BC" w:rsidRPr="00E023BC" w:rsidRDefault="00E023BC" w:rsidP="00D32B0B">
      <w:pPr>
        <w:pStyle w:val="ConsPlusNormal0"/>
        <w:tabs>
          <w:tab w:val="left" w:pos="567"/>
        </w:tabs>
        <w:spacing w:line="360" w:lineRule="auto"/>
        <w:jc w:val="both"/>
        <w:rPr>
          <w:rFonts w:ascii="Times New Roman" w:hAnsi="Times New Roman"/>
          <w:sz w:val="28"/>
          <w:szCs w:val="28"/>
        </w:rPr>
      </w:pPr>
      <w:r>
        <w:rPr>
          <w:rFonts w:ascii="Times New Roman" w:hAnsi="Times New Roman"/>
          <w:sz w:val="28"/>
          <w:szCs w:val="28"/>
        </w:rPr>
        <w:lastRenderedPageBreak/>
        <w:tab/>
      </w:r>
      <w:r w:rsidRPr="00E023BC">
        <w:rPr>
          <w:rFonts w:ascii="Times New Roman" w:hAnsi="Times New Roman"/>
          <w:sz w:val="28"/>
          <w:szCs w:val="28"/>
        </w:rPr>
        <w:t xml:space="preserve">Тарифные планы на услуги сотовой связи в городе Пыть-Ях сопоставимы с тарифными планами в других территориях Ханты-Мансийского автономного округа - Югре. </w:t>
      </w:r>
    </w:p>
    <w:p w:rsidR="00E023BC" w:rsidRPr="00E023BC" w:rsidRDefault="00E023BC" w:rsidP="00D32B0B">
      <w:pPr>
        <w:pStyle w:val="ConsPlusNormal0"/>
        <w:tabs>
          <w:tab w:val="left" w:pos="567"/>
        </w:tabs>
        <w:spacing w:line="360" w:lineRule="auto"/>
        <w:jc w:val="both"/>
        <w:rPr>
          <w:rFonts w:ascii="Times New Roman" w:hAnsi="Times New Roman"/>
          <w:sz w:val="28"/>
          <w:szCs w:val="28"/>
        </w:rPr>
      </w:pPr>
      <w:r>
        <w:rPr>
          <w:rFonts w:ascii="Times New Roman" w:hAnsi="Times New Roman"/>
          <w:sz w:val="28"/>
          <w:szCs w:val="28"/>
        </w:rPr>
        <w:tab/>
      </w:r>
      <w:r w:rsidRPr="00E023BC">
        <w:rPr>
          <w:rFonts w:ascii="Times New Roman" w:hAnsi="Times New Roman"/>
          <w:sz w:val="28"/>
          <w:szCs w:val="28"/>
        </w:rPr>
        <w:t xml:space="preserve">Мобильная связь доступна для 100% жителей города Пыть-Яха, в том числе юридическим лицам. </w:t>
      </w:r>
    </w:p>
    <w:p w:rsidR="002D4C37" w:rsidRPr="00685866" w:rsidRDefault="00E023BC" w:rsidP="00C032A6">
      <w:pPr>
        <w:pStyle w:val="ConsPlusNormal0"/>
        <w:tabs>
          <w:tab w:val="left" w:pos="567"/>
        </w:tabs>
        <w:spacing w:line="360" w:lineRule="auto"/>
        <w:jc w:val="both"/>
        <w:rPr>
          <w:b/>
        </w:rPr>
      </w:pPr>
      <w:r>
        <w:rPr>
          <w:rFonts w:ascii="Times New Roman" w:hAnsi="Times New Roman"/>
          <w:sz w:val="28"/>
          <w:szCs w:val="28"/>
        </w:rPr>
        <w:tab/>
      </w:r>
      <w:r w:rsidR="00B43E4C">
        <w:rPr>
          <w:rFonts w:ascii="Times New Roman" w:hAnsi="Times New Roman" w:cs="Times New Roman"/>
          <w:sz w:val="28"/>
          <w:szCs w:val="28"/>
        </w:rPr>
        <w:t>22</w:t>
      </w:r>
      <w:r w:rsidR="002D4C37" w:rsidRPr="00685866">
        <w:rPr>
          <w:rFonts w:ascii="Times New Roman" w:hAnsi="Times New Roman" w:cs="Times New Roman"/>
          <w:sz w:val="28"/>
          <w:szCs w:val="28"/>
        </w:rPr>
        <w:t>. Рынок ритуальных услуг.</w:t>
      </w:r>
    </w:p>
    <w:p w:rsidR="002D4C37" w:rsidRDefault="002D4C37" w:rsidP="00D32B0B">
      <w:pPr>
        <w:pStyle w:val="ConsPlusNormal0"/>
        <w:spacing w:line="360" w:lineRule="auto"/>
        <w:ind w:firstLine="709"/>
        <w:jc w:val="both"/>
        <w:rPr>
          <w:rFonts w:ascii="Times New Roman" w:hAnsi="Times New Roman" w:cs="Times New Roman"/>
          <w:sz w:val="28"/>
          <w:szCs w:val="28"/>
        </w:rPr>
      </w:pPr>
      <w:r w:rsidRPr="00685866">
        <w:rPr>
          <w:rFonts w:ascii="Times New Roman" w:hAnsi="Times New Roman" w:cs="Times New Roman"/>
          <w:sz w:val="28"/>
          <w:szCs w:val="28"/>
        </w:rPr>
        <w:t xml:space="preserve">Развитие конкуренции на рынке обусловлено необходимостью создания условий для повышения качества ритуальных услуг, обеспечения возможности их получения. Соответствующие услуги являются социально значимым видом услуг. Сознание потребителей (населения) о потенциальной возможности удовлетворить потребность в ритуальных услугах на определенном качественном уровне за обоснованную плату является важным фактором социального самочувствия населения. </w:t>
      </w:r>
    </w:p>
    <w:p w:rsidR="002D4C37" w:rsidRPr="0077522A" w:rsidRDefault="002D4C37" w:rsidP="00D32B0B">
      <w:pPr>
        <w:pStyle w:val="ConsPlusNormal0"/>
        <w:spacing w:line="360" w:lineRule="auto"/>
        <w:ind w:firstLine="709"/>
        <w:jc w:val="both"/>
        <w:rPr>
          <w:rFonts w:ascii="Times New Roman" w:hAnsi="Times New Roman" w:cs="Times New Roman"/>
          <w:sz w:val="28"/>
          <w:szCs w:val="28"/>
        </w:rPr>
      </w:pPr>
      <w:r w:rsidRPr="0077522A">
        <w:rPr>
          <w:rFonts w:ascii="Times New Roman" w:hAnsi="Times New Roman" w:cs="Times New Roman"/>
          <w:sz w:val="28"/>
          <w:szCs w:val="28"/>
        </w:rPr>
        <w:t>Законодательство в сфере похоронного дела предоставляет лицам, взявшим на себя обязанность по погребению умершего, право выбора организации, осуществляющей услуги по погребению: либо безвозмездное оказание услуг по погребению специализированной службой по вопросам похоронного дела, создаваемой органами местного самоуправления (далее – специализированная служба), либо возмездное оказание услуг по погребению любым участником рынка ритуальных услуг, в том числе специализированной службой, за счет лица, взявшего на себя обязанности осуществить погребение умершего, с последующим предоставлением такому лицу социального пособия на погребение.</w:t>
      </w:r>
    </w:p>
    <w:p w:rsidR="002D4C37" w:rsidRPr="00034183" w:rsidRDefault="002D4C37" w:rsidP="00D32B0B">
      <w:pPr>
        <w:pStyle w:val="ConsPlusNormal0"/>
        <w:spacing w:line="360" w:lineRule="auto"/>
        <w:ind w:firstLine="709"/>
        <w:jc w:val="both"/>
        <w:rPr>
          <w:rFonts w:ascii="Times New Roman" w:hAnsi="Times New Roman" w:cs="Times New Roman"/>
          <w:sz w:val="28"/>
          <w:szCs w:val="28"/>
        </w:rPr>
      </w:pPr>
      <w:r w:rsidRPr="0077522A">
        <w:rPr>
          <w:rFonts w:ascii="Times New Roman" w:hAnsi="Times New Roman" w:cs="Times New Roman"/>
          <w:sz w:val="28"/>
          <w:szCs w:val="28"/>
        </w:rPr>
        <w:t>Предоставление на безвозмездной основе гарантированного перечня услуг по погребению и содержание мест захоронения (кладбищ) в соответствии с законодательством в сфере похоронного дела осуществля</w:t>
      </w:r>
      <w:r>
        <w:rPr>
          <w:rFonts w:ascii="Times New Roman" w:hAnsi="Times New Roman" w:cs="Times New Roman"/>
          <w:sz w:val="28"/>
          <w:szCs w:val="28"/>
        </w:rPr>
        <w:t xml:space="preserve">ет специализированная </w:t>
      </w:r>
      <w:r w:rsidRPr="0077522A">
        <w:rPr>
          <w:rFonts w:ascii="Times New Roman" w:hAnsi="Times New Roman" w:cs="Times New Roman"/>
          <w:sz w:val="28"/>
          <w:szCs w:val="28"/>
        </w:rPr>
        <w:t>служба</w:t>
      </w:r>
      <w:r>
        <w:rPr>
          <w:rFonts w:ascii="Times New Roman" w:hAnsi="Times New Roman" w:cs="Times New Roman"/>
          <w:sz w:val="28"/>
          <w:szCs w:val="28"/>
        </w:rPr>
        <w:t xml:space="preserve"> похоронного </w:t>
      </w:r>
      <w:r w:rsidRPr="00034183">
        <w:rPr>
          <w:rFonts w:ascii="Times New Roman" w:hAnsi="Times New Roman" w:cs="Times New Roman"/>
          <w:sz w:val="28"/>
          <w:szCs w:val="28"/>
        </w:rPr>
        <w:t>дела</w:t>
      </w:r>
      <w:r w:rsidR="00034183" w:rsidRPr="00034183">
        <w:rPr>
          <w:rFonts w:ascii="Times New Roman" w:hAnsi="Times New Roman" w:cs="Times New Roman"/>
          <w:sz w:val="28"/>
          <w:szCs w:val="28"/>
        </w:rPr>
        <w:t xml:space="preserve"> (</w:t>
      </w:r>
      <w:hyperlink r:id="rId14" w:history="1">
        <w:r w:rsidR="00034183" w:rsidRPr="00034183">
          <w:rPr>
            <w:rStyle w:val="afc"/>
            <w:rFonts w:ascii="Times New Roman" w:hAnsi="Times New Roman"/>
            <w:color w:val="auto"/>
            <w:sz w:val="28"/>
            <w:szCs w:val="28"/>
            <w:u w:val="none"/>
          </w:rPr>
          <w:t>МАУ «Специализированной службой по вопросам похоронного дела</w:t>
        </w:r>
      </w:hyperlink>
      <w:r w:rsidR="00034183" w:rsidRPr="00034183">
        <w:rPr>
          <w:rFonts w:ascii="Times New Roman" w:hAnsi="Times New Roman" w:cs="Times New Roman"/>
          <w:sz w:val="28"/>
          <w:szCs w:val="28"/>
        </w:rPr>
        <w:t>»)</w:t>
      </w:r>
      <w:r w:rsidRPr="00034183">
        <w:rPr>
          <w:rFonts w:ascii="Times New Roman" w:hAnsi="Times New Roman" w:cs="Times New Roman"/>
          <w:sz w:val="28"/>
          <w:szCs w:val="28"/>
        </w:rPr>
        <w:t xml:space="preserve">. </w:t>
      </w:r>
    </w:p>
    <w:p w:rsidR="00FA18DC" w:rsidRPr="00FA18DC" w:rsidRDefault="00FA18DC" w:rsidP="00D32B0B">
      <w:pPr>
        <w:pStyle w:val="ConsPlusNormal0"/>
        <w:tabs>
          <w:tab w:val="left" w:pos="567"/>
        </w:tabs>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FA18DC">
        <w:rPr>
          <w:rFonts w:ascii="Times New Roman" w:hAnsi="Times New Roman" w:cs="Times New Roman"/>
          <w:sz w:val="28"/>
          <w:szCs w:val="28"/>
        </w:rPr>
        <w:t>23. Рынок оказания услуг по ремонту автотранспортных средств.</w:t>
      </w:r>
    </w:p>
    <w:p w:rsidR="00FA18DC" w:rsidRPr="00FA18DC" w:rsidRDefault="00FA18DC" w:rsidP="00D32B0B">
      <w:pPr>
        <w:pStyle w:val="ConsPlusNormal0"/>
        <w:tabs>
          <w:tab w:val="left" w:pos="567"/>
        </w:tabs>
        <w:spacing w:line="360" w:lineRule="auto"/>
        <w:jc w:val="both"/>
        <w:rPr>
          <w:rFonts w:ascii="Times New Roman" w:hAnsi="Times New Roman" w:cs="Times New Roman"/>
          <w:sz w:val="28"/>
          <w:szCs w:val="28"/>
        </w:rPr>
      </w:pPr>
      <w:r w:rsidRPr="00FA18DC">
        <w:rPr>
          <w:rFonts w:ascii="Times New Roman" w:hAnsi="Times New Roman" w:cs="Times New Roman"/>
          <w:sz w:val="28"/>
          <w:szCs w:val="28"/>
        </w:rPr>
        <w:tab/>
        <w:t xml:space="preserve">С каждым годом количество автомобилей в собственности граждан в автономном округе увеличивается. </w:t>
      </w:r>
    </w:p>
    <w:p w:rsidR="00FA18DC" w:rsidRPr="00FA18DC" w:rsidRDefault="00FA18DC" w:rsidP="00D32B0B">
      <w:pPr>
        <w:pStyle w:val="ConsPlusNormal0"/>
        <w:tabs>
          <w:tab w:val="left" w:pos="567"/>
        </w:tabs>
        <w:spacing w:line="360" w:lineRule="auto"/>
        <w:jc w:val="both"/>
        <w:rPr>
          <w:rFonts w:ascii="Times New Roman" w:hAnsi="Times New Roman" w:cs="Times New Roman"/>
          <w:sz w:val="28"/>
          <w:szCs w:val="28"/>
        </w:rPr>
      </w:pPr>
      <w:r w:rsidRPr="00FA18DC">
        <w:rPr>
          <w:rFonts w:ascii="Times New Roman" w:hAnsi="Times New Roman" w:cs="Times New Roman"/>
          <w:sz w:val="28"/>
          <w:szCs w:val="28"/>
        </w:rPr>
        <w:lastRenderedPageBreak/>
        <w:tab/>
        <w:t xml:space="preserve">В городе Пыть-Яхе услуги по ремонту автотранспортных средств оказывают 47 хозяйствующих субъекта частной формы собственности, в том числе официальные дилеры автопроизводителей. </w:t>
      </w:r>
    </w:p>
    <w:p w:rsidR="00FA18DC" w:rsidRPr="00FA18DC" w:rsidRDefault="00FA18DC" w:rsidP="00D32B0B">
      <w:pPr>
        <w:pStyle w:val="ConsPlusNormal0"/>
        <w:tabs>
          <w:tab w:val="left" w:pos="567"/>
        </w:tabs>
        <w:spacing w:line="360" w:lineRule="auto"/>
        <w:jc w:val="both"/>
        <w:rPr>
          <w:rFonts w:ascii="Times New Roman" w:hAnsi="Times New Roman" w:cs="Times New Roman"/>
          <w:sz w:val="28"/>
          <w:szCs w:val="28"/>
        </w:rPr>
      </w:pPr>
      <w:r w:rsidRPr="00FA18DC">
        <w:rPr>
          <w:rFonts w:ascii="Times New Roman" w:hAnsi="Times New Roman" w:cs="Times New Roman"/>
          <w:sz w:val="28"/>
          <w:szCs w:val="28"/>
        </w:rPr>
        <w:tab/>
        <w:t>На уровень конкуренции на рынке влияет качество и объем предоставляемых услуг, возможность выполнения сложных высокотехнологичных работ и ценовая доступность.</w:t>
      </w:r>
    </w:p>
    <w:p w:rsidR="00FA18DC" w:rsidRDefault="00FA18DC" w:rsidP="00D32B0B">
      <w:pPr>
        <w:pStyle w:val="ConsPlusNormal0"/>
        <w:tabs>
          <w:tab w:val="left" w:pos="567"/>
        </w:tabs>
        <w:spacing w:line="360" w:lineRule="auto"/>
        <w:jc w:val="both"/>
        <w:rPr>
          <w:rFonts w:ascii="Times New Roman" w:hAnsi="Times New Roman" w:cs="Times New Roman"/>
          <w:sz w:val="28"/>
          <w:szCs w:val="28"/>
        </w:rPr>
      </w:pPr>
      <w:r w:rsidRPr="00FA18DC">
        <w:rPr>
          <w:rFonts w:ascii="Times New Roman" w:hAnsi="Times New Roman" w:cs="Times New Roman"/>
          <w:sz w:val="28"/>
          <w:szCs w:val="28"/>
        </w:rPr>
        <w:tab/>
        <w:t>Мероприятия по содействию развитию конкуренции на рынке направлены на повышение качества и доступности услуг, путем оказания организационно-методической и информационно-консультативной помощи хозяйствующим субъектам.</w:t>
      </w:r>
    </w:p>
    <w:p w:rsidR="002B7352" w:rsidRPr="002B7352" w:rsidRDefault="002B7352" w:rsidP="00D32B0B">
      <w:pPr>
        <w:pStyle w:val="ConsPlusNormal0"/>
        <w:spacing w:line="360" w:lineRule="auto"/>
        <w:ind w:firstLine="708"/>
        <w:jc w:val="both"/>
        <w:rPr>
          <w:rFonts w:ascii="Times New Roman" w:hAnsi="Times New Roman"/>
          <w:sz w:val="28"/>
          <w:szCs w:val="28"/>
        </w:rPr>
      </w:pPr>
      <w:r w:rsidRPr="002B7352">
        <w:rPr>
          <w:rFonts w:ascii="Times New Roman" w:hAnsi="Times New Roman"/>
          <w:sz w:val="28"/>
          <w:szCs w:val="28"/>
        </w:rPr>
        <w:t>2</w:t>
      </w:r>
      <w:r>
        <w:rPr>
          <w:rFonts w:ascii="Times New Roman" w:hAnsi="Times New Roman"/>
          <w:sz w:val="28"/>
          <w:szCs w:val="28"/>
        </w:rPr>
        <w:t>4</w:t>
      </w:r>
      <w:r w:rsidRPr="002B7352">
        <w:rPr>
          <w:rFonts w:ascii="Times New Roman" w:hAnsi="Times New Roman"/>
          <w:sz w:val="28"/>
          <w:szCs w:val="28"/>
        </w:rPr>
        <w:t>. Рынок нефтепродуктов.</w:t>
      </w:r>
    </w:p>
    <w:p w:rsidR="002B7352" w:rsidRPr="002B7352" w:rsidRDefault="002B7352" w:rsidP="00D32B0B">
      <w:pPr>
        <w:pStyle w:val="ConsPlusNormal0"/>
        <w:spacing w:line="360" w:lineRule="auto"/>
        <w:jc w:val="both"/>
        <w:rPr>
          <w:rFonts w:ascii="Times New Roman" w:hAnsi="Times New Roman"/>
          <w:sz w:val="28"/>
          <w:szCs w:val="28"/>
        </w:rPr>
      </w:pPr>
      <w:r w:rsidRPr="002B7352">
        <w:rPr>
          <w:rFonts w:ascii="Times New Roman" w:hAnsi="Times New Roman"/>
          <w:sz w:val="28"/>
          <w:szCs w:val="28"/>
        </w:rPr>
        <w:tab/>
        <w:t>На рынке нефтепродуктов в городе Пыть-Яхе по итогам 2020 года розничная продажа автомобильного топлива осуществляется на автозаправочных станциях (далее – АЗС), принадлежащих 6 хозяйствующим субъектам</w:t>
      </w:r>
      <w:r w:rsidR="008E613C">
        <w:rPr>
          <w:rFonts w:ascii="Times New Roman" w:hAnsi="Times New Roman"/>
          <w:sz w:val="28"/>
          <w:szCs w:val="28"/>
        </w:rPr>
        <w:t xml:space="preserve"> частной формы собственности</w:t>
      </w:r>
      <w:r w:rsidRPr="002B7352">
        <w:rPr>
          <w:rFonts w:ascii="Times New Roman" w:hAnsi="Times New Roman"/>
          <w:sz w:val="28"/>
          <w:szCs w:val="28"/>
        </w:rPr>
        <w:t>.</w:t>
      </w:r>
    </w:p>
    <w:p w:rsidR="002B7352" w:rsidRPr="002B7352" w:rsidRDefault="002B7352" w:rsidP="00D32B0B">
      <w:pPr>
        <w:pStyle w:val="ConsPlusNormal0"/>
        <w:spacing w:line="360" w:lineRule="auto"/>
        <w:jc w:val="both"/>
        <w:rPr>
          <w:rFonts w:ascii="Times New Roman" w:hAnsi="Times New Roman"/>
          <w:sz w:val="28"/>
          <w:szCs w:val="28"/>
        </w:rPr>
      </w:pPr>
      <w:r w:rsidRPr="002B7352">
        <w:rPr>
          <w:rFonts w:ascii="Times New Roman" w:hAnsi="Times New Roman"/>
          <w:sz w:val="28"/>
          <w:szCs w:val="28"/>
        </w:rPr>
        <w:tab/>
        <w:t>Мероприятия по содействию развитию конкуренции на рынке нефтепродуктов направлены на обеспечение доступности автомобильного топлива, в том числе на создание условий для развития сети АЗС на всей территории автономного округа.</w:t>
      </w:r>
    </w:p>
    <w:p w:rsidR="002B7352" w:rsidRPr="002B7352" w:rsidRDefault="002B7352" w:rsidP="00D32B0B">
      <w:pPr>
        <w:pStyle w:val="ConsPlusNormal0"/>
        <w:tabs>
          <w:tab w:val="left" w:pos="567"/>
        </w:tabs>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2B7352">
        <w:rPr>
          <w:rFonts w:ascii="Times New Roman" w:hAnsi="Times New Roman" w:cs="Times New Roman"/>
          <w:sz w:val="28"/>
          <w:szCs w:val="28"/>
        </w:rPr>
        <w:t>2</w:t>
      </w:r>
      <w:r>
        <w:rPr>
          <w:rFonts w:ascii="Times New Roman" w:hAnsi="Times New Roman" w:cs="Times New Roman"/>
          <w:sz w:val="28"/>
          <w:szCs w:val="28"/>
        </w:rPr>
        <w:t>5</w:t>
      </w:r>
      <w:r w:rsidRPr="002B7352">
        <w:rPr>
          <w:rFonts w:ascii="Times New Roman" w:hAnsi="Times New Roman" w:cs="Times New Roman"/>
          <w:sz w:val="28"/>
          <w:szCs w:val="28"/>
        </w:rPr>
        <w:t>. Сфера наружной рекламы.</w:t>
      </w:r>
    </w:p>
    <w:p w:rsidR="002B7352" w:rsidRPr="002B7352" w:rsidRDefault="002B7352" w:rsidP="00D32B0B">
      <w:pPr>
        <w:pStyle w:val="ConsPlusNormal0"/>
        <w:tabs>
          <w:tab w:val="left" w:pos="567"/>
        </w:tabs>
        <w:spacing w:line="360" w:lineRule="auto"/>
        <w:jc w:val="both"/>
        <w:rPr>
          <w:rFonts w:ascii="Times New Roman" w:hAnsi="Times New Roman" w:cs="Times New Roman"/>
          <w:sz w:val="28"/>
          <w:szCs w:val="28"/>
        </w:rPr>
      </w:pPr>
      <w:r w:rsidRPr="002B7352">
        <w:rPr>
          <w:rFonts w:ascii="Times New Roman" w:hAnsi="Times New Roman" w:cs="Times New Roman"/>
          <w:sz w:val="28"/>
          <w:szCs w:val="28"/>
        </w:rPr>
        <w:tab/>
        <w:t>В городе Пыть-Яхе деятельность по размещению наружной рекламы осуществляют 10 хозяйствующих субъектов.</w:t>
      </w:r>
    </w:p>
    <w:p w:rsidR="002B7352" w:rsidRPr="002B7352" w:rsidRDefault="002B7352" w:rsidP="00D32B0B">
      <w:pPr>
        <w:pStyle w:val="ConsPlusNormal0"/>
        <w:tabs>
          <w:tab w:val="left" w:pos="567"/>
        </w:tabs>
        <w:spacing w:line="360" w:lineRule="auto"/>
        <w:jc w:val="both"/>
        <w:rPr>
          <w:rFonts w:ascii="Times New Roman" w:hAnsi="Times New Roman" w:cs="Times New Roman"/>
          <w:sz w:val="28"/>
          <w:szCs w:val="28"/>
        </w:rPr>
      </w:pPr>
      <w:r w:rsidRPr="002B7352">
        <w:rPr>
          <w:rFonts w:ascii="Times New Roman" w:hAnsi="Times New Roman" w:cs="Times New Roman"/>
          <w:sz w:val="28"/>
          <w:szCs w:val="28"/>
        </w:rPr>
        <w:tab/>
        <w:t xml:space="preserve">Установка и эксплуатация рекламных конструкций </w:t>
      </w:r>
      <w:r w:rsidR="008E613C" w:rsidRPr="002B7352">
        <w:rPr>
          <w:rFonts w:ascii="Times New Roman" w:hAnsi="Times New Roman" w:cs="Times New Roman"/>
          <w:sz w:val="28"/>
          <w:szCs w:val="28"/>
        </w:rPr>
        <w:t>осуществляются</w:t>
      </w:r>
      <w:r w:rsidRPr="002B7352">
        <w:rPr>
          <w:rFonts w:ascii="Times New Roman" w:hAnsi="Times New Roman" w:cs="Times New Roman"/>
          <w:sz w:val="28"/>
          <w:szCs w:val="28"/>
        </w:rPr>
        <w:t xml:space="preserve"> в соответствии со схемой размещения рекламных конструкций на земельных участках независимо от форм собственности, а также на зданиях или ином недвижимом имуществе, находящемся в собственности муниципального образования, утвержденной постановлением администрации города от 09.07.2021 №195-па «Об утверждении схемы размещения рекламных конструкций на территории города Пыть-Яха». Схема размещена на официальном сайте администрации города https://adm.gov86.org/399/689/ Главная / Деятельность / Градостроительная деятельность.</w:t>
      </w:r>
    </w:p>
    <w:p w:rsidR="002B7352" w:rsidRPr="002B7352" w:rsidRDefault="002B7352" w:rsidP="00D32B0B">
      <w:pPr>
        <w:pStyle w:val="ConsPlusNormal0"/>
        <w:tabs>
          <w:tab w:val="left" w:pos="567"/>
        </w:tabs>
        <w:spacing w:line="360" w:lineRule="auto"/>
        <w:jc w:val="both"/>
        <w:rPr>
          <w:rFonts w:ascii="Times New Roman" w:hAnsi="Times New Roman" w:cs="Times New Roman"/>
          <w:sz w:val="28"/>
          <w:szCs w:val="28"/>
        </w:rPr>
      </w:pPr>
      <w:r w:rsidRPr="002B7352">
        <w:rPr>
          <w:rFonts w:ascii="Times New Roman" w:hAnsi="Times New Roman" w:cs="Times New Roman"/>
          <w:sz w:val="28"/>
          <w:szCs w:val="28"/>
        </w:rPr>
        <w:lastRenderedPageBreak/>
        <w:tab/>
        <w:t>Мероприятия по содействию развитию конкуренции в сфере наружной рекламы направлены на повышение прозрачности процедур выхода на товарный рынок и предупреждение нарушений хозяйствующими субъектами требований</w:t>
      </w:r>
    </w:p>
    <w:p w:rsidR="00124F37" w:rsidRPr="00124F37" w:rsidRDefault="002B7352" w:rsidP="00D32B0B">
      <w:pPr>
        <w:pStyle w:val="ConsPlusNormal0"/>
        <w:tabs>
          <w:tab w:val="left" w:pos="567"/>
        </w:tabs>
        <w:spacing w:line="360" w:lineRule="auto"/>
        <w:rPr>
          <w:rFonts w:ascii="Times New Roman" w:hAnsi="Times New Roman" w:cs="Times New Roman"/>
          <w:sz w:val="28"/>
          <w:szCs w:val="28"/>
        </w:rPr>
      </w:pPr>
      <w:r w:rsidRPr="002B7352">
        <w:rPr>
          <w:rFonts w:ascii="Times New Roman" w:hAnsi="Times New Roman" w:cs="Times New Roman"/>
          <w:sz w:val="28"/>
          <w:szCs w:val="28"/>
        </w:rPr>
        <w:tab/>
      </w:r>
      <w:r w:rsidR="001E4994">
        <w:rPr>
          <w:rFonts w:ascii="Times New Roman" w:hAnsi="Times New Roman" w:cs="Times New Roman"/>
          <w:sz w:val="28"/>
          <w:szCs w:val="28"/>
        </w:rPr>
        <w:t>26</w:t>
      </w:r>
      <w:r w:rsidR="00124F37" w:rsidRPr="00124F37">
        <w:rPr>
          <w:rFonts w:ascii="Times New Roman" w:hAnsi="Times New Roman" w:cs="Times New Roman"/>
          <w:sz w:val="28"/>
          <w:szCs w:val="28"/>
        </w:rPr>
        <w:t>. Рынок услуг в сфере физической культуры и спорта.</w:t>
      </w:r>
    </w:p>
    <w:p w:rsidR="00124F37" w:rsidRPr="00DF6F7D" w:rsidRDefault="00124F37" w:rsidP="00D32B0B">
      <w:pPr>
        <w:pStyle w:val="ConsPlusNormal0"/>
        <w:tabs>
          <w:tab w:val="left" w:pos="567"/>
        </w:tabs>
        <w:spacing w:line="360" w:lineRule="auto"/>
        <w:jc w:val="both"/>
        <w:rPr>
          <w:rFonts w:ascii="Times New Roman" w:hAnsi="Times New Roman" w:cs="Times New Roman"/>
          <w:sz w:val="28"/>
          <w:szCs w:val="28"/>
        </w:rPr>
      </w:pPr>
      <w:r w:rsidRPr="00124F37">
        <w:rPr>
          <w:rFonts w:ascii="Times New Roman" w:hAnsi="Times New Roman" w:cs="Times New Roman"/>
          <w:sz w:val="28"/>
          <w:szCs w:val="28"/>
        </w:rPr>
        <w:tab/>
      </w:r>
      <w:r w:rsidRPr="00DF6F7D">
        <w:rPr>
          <w:rFonts w:ascii="Times New Roman" w:hAnsi="Times New Roman" w:cs="Times New Roman"/>
          <w:sz w:val="28"/>
          <w:szCs w:val="28"/>
        </w:rPr>
        <w:t xml:space="preserve">В городе Пыть-Яхе на рынке услуг в сфере физической культуры и спорта осуществляют деятельность </w:t>
      </w:r>
      <w:r w:rsidR="00DF6F7D" w:rsidRPr="00DF6F7D">
        <w:rPr>
          <w:rFonts w:ascii="Times New Roman" w:hAnsi="Times New Roman" w:cs="Times New Roman"/>
          <w:sz w:val="28"/>
          <w:szCs w:val="28"/>
        </w:rPr>
        <w:t>42</w:t>
      </w:r>
      <w:r w:rsidRPr="00DF6F7D">
        <w:rPr>
          <w:rFonts w:ascii="Times New Roman" w:hAnsi="Times New Roman" w:cs="Times New Roman"/>
          <w:sz w:val="28"/>
          <w:szCs w:val="28"/>
        </w:rPr>
        <w:t xml:space="preserve"> хозяйствующих субъект</w:t>
      </w:r>
      <w:r w:rsidR="00CB78CF">
        <w:rPr>
          <w:rFonts w:ascii="Times New Roman" w:hAnsi="Times New Roman" w:cs="Times New Roman"/>
          <w:sz w:val="28"/>
          <w:szCs w:val="28"/>
        </w:rPr>
        <w:t>а</w:t>
      </w:r>
      <w:r w:rsidRPr="00DF6F7D">
        <w:rPr>
          <w:rFonts w:ascii="Times New Roman" w:hAnsi="Times New Roman" w:cs="Times New Roman"/>
          <w:sz w:val="28"/>
          <w:szCs w:val="28"/>
        </w:rPr>
        <w:t xml:space="preserve">, в том числе </w:t>
      </w:r>
      <w:r w:rsidR="00DF6F7D" w:rsidRPr="00DF6F7D">
        <w:rPr>
          <w:rFonts w:ascii="Times New Roman" w:hAnsi="Times New Roman" w:cs="Times New Roman"/>
          <w:sz w:val="28"/>
          <w:szCs w:val="28"/>
        </w:rPr>
        <w:t>29</w:t>
      </w:r>
      <w:r w:rsidRPr="00DF6F7D">
        <w:rPr>
          <w:rFonts w:ascii="Times New Roman" w:hAnsi="Times New Roman" w:cs="Times New Roman"/>
          <w:sz w:val="28"/>
          <w:szCs w:val="28"/>
        </w:rPr>
        <w:t xml:space="preserve"> - частной формы собственности.</w:t>
      </w:r>
    </w:p>
    <w:p w:rsidR="00124F37" w:rsidRPr="00124F37" w:rsidRDefault="00124F37" w:rsidP="00D32B0B">
      <w:pPr>
        <w:pStyle w:val="ConsPlusNormal0"/>
        <w:tabs>
          <w:tab w:val="left" w:pos="567"/>
        </w:tabs>
        <w:spacing w:line="360" w:lineRule="auto"/>
        <w:jc w:val="both"/>
        <w:rPr>
          <w:rFonts w:ascii="Times New Roman" w:hAnsi="Times New Roman" w:cs="Times New Roman"/>
          <w:sz w:val="28"/>
          <w:szCs w:val="28"/>
        </w:rPr>
      </w:pPr>
      <w:r w:rsidRPr="00124F37">
        <w:rPr>
          <w:rFonts w:ascii="Times New Roman" w:hAnsi="Times New Roman" w:cs="Times New Roman"/>
          <w:sz w:val="28"/>
          <w:szCs w:val="28"/>
        </w:rPr>
        <w:tab/>
        <w:t>По результатам мониторинга удовлетворенности населения качеством оказываемых услуг в сфере физической культуры и спорта наиболее востребованы услуги тренажерных залов, занятия по игровым видам спорта, услуги плавательных бассейнов и фитнес-залов, массовые мероприятия (катания), зрелищные массовые физкультурные и спортивные мероприятия.</w:t>
      </w:r>
    </w:p>
    <w:p w:rsidR="00124F37" w:rsidRDefault="00124F37" w:rsidP="00D32B0B">
      <w:pPr>
        <w:pStyle w:val="ConsPlusNormal0"/>
        <w:tabs>
          <w:tab w:val="left" w:pos="567"/>
        </w:tabs>
        <w:spacing w:line="360" w:lineRule="auto"/>
        <w:jc w:val="both"/>
        <w:rPr>
          <w:rFonts w:ascii="Times New Roman" w:hAnsi="Times New Roman" w:cs="Times New Roman"/>
          <w:sz w:val="28"/>
          <w:szCs w:val="28"/>
        </w:rPr>
      </w:pPr>
      <w:r w:rsidRPr="00124F37">
        <w:rPr>
          <w:rFonts w:ascii="Times New Roman" w:hAnsi="Times New Roman" w:cs="Times New Roman"/>
          <w:sz w:val="28"/>
          <w:szCs w:val="28"/>
        </w:rPr>
        <w:t>Актуальность мероприятий по содействию развитию конкуренции на рынке обусловлена необходимостью создания условий для достижения национальных целей, решения стратегических задач, направленных на увеличение доли граждан, систематически занимающихся физической культурой и спортом.</w:t>
      </w:r>
    </w:p>
    <w:p w:rsidR="008E613C" w:rsidRDefault="008E613C" w:rsidP="009A6BB2">
      <w:pPr>
        <w:pStyle w:val="ConsPlusNormal0"/>
        <w:tabs>
          <w:tab w:val="left" w:pos="567"/>
        </w:tabs>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27. Рынок услуг </w:t>
      </w:r>
      <w:r w:rsidR="00651DEF">
        <w:rPr>
          <w:rFonts w:ascii="Times New Roman" w:hAnsi="Times New Roman" w:cs="Times New Roman"/>
          <w:sz w:val="28"/>
          <w:szCs w:val="28"/>
        </w:rPr>
        <w:t>по т</w:t>
      </w:r>
      <w:r w:rsidR="00651DEF" w:rsidRPr="00651DEF">
        <w:rPr>
          <w:rFonts w:ascii="Times New Roman" w:hAnsi="Times New Roman" w:cs="Times New Roman"/>
          <w:sz w:val="28"/>
          <w:szCs w:val="28"/>
        </w:rPr>
        <w:t>ехническо</w:t>
      </w:r>
      <w:r w:rsidR="00651DEF">
        <w:rPr>
          <w:rFonts w:ascii="Times New Roman" w:hAnsi="Times New Roman" w:cs="Times New Roman"/>
          <w:sz w:val="28"/>
          <w:szCs w:val="28"/>
        </w:rPr>
        <w:t>му</w:t>
      </w:r>
      <w:r w:rsidR="00651DEF" w:rsidRPr="00651DEF">
        <w:rPr>
          <w:rFonts w:ascii="Times New Roman" w:hAnsi="Times New Roman" w:cs="Times New Roman"/>
          <w:sz w:val="28"/>
          <w:szCs w:val="28"/>
        </w:rPr>
        <w:t xml:space="preserve"> обслуживани</w:t>
      </w:r>
      <w:r w:rsidR="00651DEF">
        <w:rPr>
          <w:rFonts w:ascii="Times New Roman" w:hAnsi="Times New Roman" w:cs="Times New Roman"/>
          <w:sz w:val="28"/>
          <w:szCs w:val="28"/>
        </w:rPr>
        <w:t>ю</w:t>
      </w:r>
      <w:r w:rsidR="00651DEF" w:rsidRPr="00651DEF">
        <w:rPr>
          <w:rFonts w:ascii="Times New Roman" w:hAnsi="Times New Roman" w:cs="Times New Roman"/>
          <w:sz w:val="28"/>
          <w:szCs w:val="28"/>
        </w:rPr>
        <w:t xml:space="preserve"> и ремонт</w:t>
      </w:r>
      <w:r w:rsidR="00651DEF">
        <w:rPr>
          <w:rFonts w:ascii="Times New Roman" w:hAnsi="Times New Roman" w:cs="Times New Roman"/>
          <w:sz w:val="28"/>
          <w:szCs w:val="28"/>
        </w:rPr>
        <w:t>у</w:t>
      </w:r>
      <w:r w:rsidR="00651DEF" w:rsidRPr="00651DEF">
        <w:rPr>
          <w:rFonts w:ascii="Times New Roman" w:hAnsi="Times New Roman" w:cs="Times New Roman"/>
          <w:sz w:val="28"/>
          <w:szCs w:val="28"/>
        </w:rPr>
        <w:t xml:space="preserve"> автотранспортных средств</w:t>
      </w:r>
      <w:r w:rsidR="009A6BB2">
        <w:rPr>
          <w:rFonts w:ascii="Times New Roman" w:hAnsi="Times New Roman" w:cs="Times New Roman"/>
          <w:sz w:val="28"/>
          <w:szCs w:val="28"/>
        </w:rPr>
        <w:t>.</w:t>
      </w:r>
    </w:p>
    <w:p w:rsidR="00651DEF" w:rsidRDefault="00651DEF" w:rsidP="009A6BB2">
      <w:pPr>
        <w:pStyle w:val="ConsPlusNormal0"/>
        <w:tabs>
          <w:tab w:val="left" w:pos="567"/>
        </w:tabs>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651DEF">
        <w:rPr>
          <w:rFonts w:ascii="Times New Roman" w:hAnsi="Times New Roman" w:cs="Times New Roman"/>
          <w:sz w:val="28"/>
          <w:szCs w:val="28"/>
        </w:rPr>
        <w:t xml:space="preserve">В городе Пыть-Яхе на рынке услуг в сфере </w:t>
      </w:r>
      <w:r>
        <w:rPr>
          <w:rFonts w:ascii="Times New Roman" w:hAnsi="Times New Roman" w:cs="Times New Roman"/>
          <w:sz w:val="28"/>
          <w:szCs w:val="28"/>
        </w:rPr>
        <w:t xml:space="preserve">технического обслуживания автотранспортных средств </w:t>
      </w:r>
      <w:r w:rsidRPr="00651DEF">
        <w:rPr>
          <w:rFonts w:ascii="Times New Roman" w:hAnsi="Times New Roman" w:cs="Times New Roman"/>
          <w:sz w:val="28"/>
          <w:szCs w:val="28"/>
        </w:rPr>
        <w:t xml:space="preserve">осуществляют деятельность </w:t>
      </w:r>
      <w:r w:rsidR="00F603CB">
        <w:rPr>
          <w:rFonts w:ascii="Times New Roman" w:hAnsi="Times New Roman" w:cs="Times New Roman"/>
          <w:sz w:val="28"/>
          <w:szCs w:val="28"/>
        </w:rPr>
        <w:t>65</w:t>
      </w:r>
      <w:r w:rsidRPr="00651DEF">
        <w:rPr>
          <w:rFonts w:ascii="Times New Roman" w:hAnsi="Times New Roman" w:cs="Times New Roman"/>
          <w:sz w:val="28"/>
          <w:szCs w:val="28"/>
        </w:rPr>
        <w:t xml:space="preserve"> хозяйствующих субъект</w:t>
      </w:r>
      <w:r w:rsidR="00F603CB">
        <w:rPr>
          <w:rFonts w:ascii="Times New Roman" w:hAnsi="Times New Roman" w:cs="Times New Roman"/>
          <w:sz w:val="28"/>
          <w:szCs w:val="28"/>
        </w:rPr>
        <w:t>ов</w:t>
      </w:r>
      <w:r>
        <w:rPr>
          <w:rFonts w:ascii="Times New Roman" w:hAnsi="Times New Roman" w:cs="Times New Roman"/>
          <w:sz w:val="28"/>
          <w:szCs w:val="28"/>
        </w:rPr>
        <w:t xml:space="preserve"> </w:t>
      </w:r>
      <w:r w:rsidRPr="00651DEF">
        <w:rPr>
          <w:rFonts w:ascii="Times New Roman" w:hAnsi="Times New Roman" w:cs="Times New Roman"/>
          <w:sz w:val="28"/>
          <w:szCs w:val="28"/>
        </w:rPr>
        <w:t>частной формы собственности</w:t>
      </w:r>
      <w:r w:rsidR="00F603CB">
        <w:rPr>
          <w:rFonts w:ascii="Times New Roman" w:hAnsi="Times New Roman" w:cs="Times New Roman"/>
          <w:sz w:val="28"/>
          <w:szCs w:val="28"/>
        </w:rPr>
        <w:t>.</w:t>
      </w:r>
    </w:p>
    <w:p w:rsidR="009A6BB2" w:rsidRPr="00124F37" w:rsidRDefault="009A6BB2" w:rsidP="009A6BB2">
      <w:pPr>
        <w:pStyle w:val="ConsPlusNormal0"/>
        <w:tabs>
          <w:tab w:val="left" w:pos="567"/>
        </w:tabs>
        <w:spacing w:line="360" w:lineRule="auto"/>
        <w:jc w:val="both"/>
        <w:rPr>
          <w:rFonts w:ascii="Times New Roman" w:hAnsi="Times New Roman" w:cs="Times New Roman"/>
          <w:sz w:val="28"/>
          <w:szCs w:val="28"/>
        </w:rPr>
      </w:pPr>
      <w:r>
        <w:rPr>
          <w:rFonts w:ascii="Times New Roman" w:hAnsi="Times New Roman" w:cs="Times New Roman"/>
          <w:sz w:val="28"/>
          <w:szCs w:val="28"/>
        </w:rPr>
        <w:tab/>
        <w:t>С</w:t>
      </w:r>
      <w:r w:rsidRPr="009A6BB2">
        <w:rPr>
          <w:rFonts w:ascii="Times New Roman" w:hAnsi="Times New Roman" w:cs="Times New Roman"/>
          <w:sz w:val="28"/>
          <w:szCs w:val="28"/>
        </w:rPr>
        <w:t xml:space="preserve">прос населения на </w:t>
      </w:r>
      <w:r>
        <w:rPr>
          <w:rFonts w:ascii="Times New Roman" w:hAnsi="Times New Roman" w:cs="Times New Roman"/>
          <w:sz w:val="28"/>
          <w:szCs w:val="28"/>
        </w:rPr>
        <w:t xml:space="preserve">такой вид услуг </w:t>
      </w:r>
      <w:r w:rsidRPr="009A6BB2">
        <w:rPr>
          <w:rFonts w:ascii="Times New Roman" w:hAnsi="Times New Roman" w:cs="Times New Roman"/>
          <w:sz w:val="28"/>
          <w:szCs w:val="28"/>
        </w:rPr>
        <w:t>как ремонт и техническое обслуживание автотранспортных средств</w:t>
      </w:r>
      <w:r>
        <w:rPr>
          <w:rFonts w:ascii="Times New Roman" w:hAnsi="Times New Roman" w:cs="Times New Roman"/>
          <w:sz w:val="28"/>
          <w:szCs w:val="28"/>
        </w:rPr>
        <w:t xml:space="preserve"> в</w:t>
      </w:r>
      <w:r w:rsidRPr="009A6BB2">
        <w:rPr>
          <w:rFonts w:ascii="Times New Roman" w:hAnsi="Times New Roman" w:cs="Times New Roman"/>
          <w:sz w:val="28"/>
          <w:szCs w:val="28"/>
        </w:rPr>
        <w:t>озрастает, Количество автомобилей в собственности граждан, а также годовой прирост личного автотранспорта ежегодно увеличивается</w:t>
      </w:r>
      <w:r>
        <w:rPr>
          <w:rFonts w:ascii="Times New Roman" w:hAnsi="Times New Roman" w:cs="Times New Roman"/>
          <w:sz w:val="28"/>
          <w:szCs w:val="28"/>
        </w:rPr>
        <w:t xml:space="preserve">. </w:t>
      </w:r>
    </w:p>
    <w:p w:rsidR="00124F37" w:rsidRDefault="009A6BB2" w:rsidP="009A6BB2">
      <w:pPr>
        <w:pStyle w:val="ConsPlusNormal0"/>
        <w:tabs>
          <w:tab w:val="left" w:pos="567"/>
        </w:tabs>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9A6BB2">
        <w:rPr>
          <w:rFonts w:ascii="Times New Roman" w:hAnsi="Times New Roman" w:cs="Times New Roman"/>
          <w:sz w:val="28"/>
          <w:szCs w:val="28"/>
        </w:rPr>
        <w:t>Мероприятия по содействию развитию конкуренции в сфере</w:t>
      </w:r>
      <w:r w:rsidRPr="009A6BB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услуг по </w:t>
      </w:r>
      <w:r w:rsidRPr="009A6BB2">
        <w:rPr>
          <w:rFonts w:ascii="Times New Roman" w:hAnsi="Times New Roman" w:cs="Times New Roman"/>
          <w:sz w:val="28"/>
          <w:szCs w:val="28"/>
        </w:rPr>
        <w:t>техническому обслуживанию и ремонту автотранспортных средств</w:t>
      </w:r>
      <w:r>
        <w:rPr>
          <w:rFonts w:ascii="Times New Roman" w:hAnsi="Times New Roman" w:cs="Times New Roman"/>
          <w:sz w:val="28"/>
          <w:szCs w:val="28"/>
        </w:rPr>
        <w:t xml:space="preserve"> направлены на </w:t>
      </w:r>
      <w:r w:rsidRPr="009A6BB2">
        <w:rPr>
          <w:rFonts w:ascii="Times New Roman" w:hAnsi="Times New Roman" w:cs="Times New Roman"/>
          <w:sz w:val="28"/>
          <w:szCs w:val="28"/>
        </w:rPr>
        <w:t>модернизаци</w:t>
      </w:r>
      <w:r>
        <w:rPr>
          <w:rFonts w:ascii="Times New Roman" w:hAnsi="Times New Roman" w:cs="Times New Roman"/>
          <w:sz w:val="28"/>
          <w:szCs w:val="28"/>
        </w:rPr>
        <w:t>ю, а именно</w:t>
      </w:r>
      <w:r w:rsidR="001E15B2">
        <w:rPr>
          <w:rFonts w:ascii="Times New Roman" w:hAnsi="Times New Roman" w:cs="Times New Roman"/>
          <w:sz w:val="28"/>
          <w:szCs w:val="28"/>
        </w:rPr>
        <w:t>:</w:t>
      </w:r>
      <w:r>
        <w:rPr>
          <w:rFonts w:ascii="Times New Roman" w:hAnsi="Times New Roman" w:cs="Times New Roman"/>
          <w:sz w:val="28"/>
          <w:szCs w:val="28"/>
        </w:rPr>
        <w:t xml:space="preserve"> </w:t>
      </w:r>
      <w:r w:rsidRPr="009A6BB2">
        <w:rPr>
          <w:rFonts w:ascii="Times New Roman" w:hAnsi="Times New Roman" w:cs="Times New Roman"/>
          <w:sz w:val="28"/>
          <w:szCs w:val="28"/>
        </w:rPr>
        <w:t>ос</w:t>
      </w:r>
      <w:r>
        <w:rPr>
          <w:rFonts w:ascii="Times New Roman" w:hAnsi="Times New Roman" w:cs="Times New Roman"/>
          <w:sz w:val="28"/>
          <w:szCs w:val="28"/>
        </w:rPr>
        <w:t xml:space="preserve">нащение более </w:t>
      </w:r>
      <w:r w:rsidRPr="009A6BB2">
        <w:rPr>
          <w:rFonts w:ascii="Times New Roman" w:hAnsi="Times New Roman" w:cs="Times New Roman"/>
          <w:sz w:val="28"/>
          <w:szCs w:val="28"/>
        </w:rPr>
        <w:t>передовы</w:t>
      </w:r>
      <w:r>
        <w:rPr>
          <w:rFonts w:ascii="Times New Roman" w:hAnsi="Times New Roman" w:cs="Times New Roman"/>
          <w:sz w:val="28"/>
          <w:szCs w:val="28"/>
        </w:rPr>
        <w:t>ми</w:t>
      </w:r>
      <w:r w:rsidRPr="009A6BB2">
        <w:rPr>
          <w:rFonts w:ascii="Times New Roman" w:hAnsi="Times New Roman" w:cs="Times New Roman"/>
          <w:sz w:val="28"/>
          <w:szCs w:val="28"/>
        </w:rPr>
        <w:t xml:space="preserve"> технологи</w:t>
      </w:r>
      <w:r>
        <w:rPr>
          <w:rFonts w:ascii="Times New Roman" w:hAnsi="Times New Roman" w:cs="Times New Roman"/>
          <w:sz w:val="28"/>
          <w:szCs w:val="28"/>
        </w:rPr>
        <w:t>ями</w:t>
      </w:r>
      <w:r w:rsidRPr="009A6BB2">
        <w:rPr>
          <w:rFonts w:ascii="Times New Roman" w:hAnsi="Times New Roman" w:cs="Times New Roman"/>
          <w:sz w:val="28"/>
          <w:szCs w:val="28"/>
        </w:rPr>
        <w:t xml:space="preserve">, </w:t>
      </w:r>
      <w:r>
        <w:rPr>
          <w:rFonts w:ascii="Times New Roman" w:hAnsi="Times New Roman" w:cs="Times New Roman"/>
          <w:sz w:val="28"/>
          <w:szCs w:val="28"/>
        </w:rPr>
        <w:t xml:space="preserve">а также </w:t>
      </w:r>
      <w:r w:rsidRPr="009A6BB2">
        <w:rPr>
          <w:rFonts w:ascii="Times New Roman" w:hAnsi="Times New Roman" w:cs="Times New Roman"/>
          <w:sz w:val="28"/>
          <w:szCs w:val="28"/>
        </w:rPr>
        <w:t>оборудованием, отвечающем требованиям современных стандартов</w:t>
      </w:r>
      <w:r w:rsidR="001E15B2">
        <w:rPr>
          <w:rFonts w:ascii="Times New Roman" w:hAnsi="Times New Roman" w:cs="Times New Roman"/>
          <w:sz w:val="28"/>
          <w:szCs w:val="28"/>
        </w:rPr>
        <w:t>; п</w:t>
      </w:r>
      <w:r w:rsidRPr="009A6BB2">
        <w:rPr>
          <w:rFonts w:ascii="Times New Roman" w:hAnsi="Times New Roman" w:cs="Times New Roman"/>
          <w:sz w:val="28"/>
          <w:szCs w:val="28"/>
        </w:rPr>
        <w:t>овыш</w:t>
      </w:r>
      <w:r w:rsidR="0067550E">
        <w:rPr>
          <w:rFonts w:ascii="Times New Roman" w:hAnsi="Times New Roman" w:cs="Times New Roman"/>
          <w:sz w:val="28"/>
          <w:szCs w:val="28"/>
        </w:rPr>
        <w:t>ение</w:t>
      </w:r>
      <w:r w:rsidRPr="009A6BB2">
        <w:rPr>
          <w:rFonts w:ascii="Times New Roman" w:hAnsi="Times New Roman" w:cs="Times New Roman"/>
          <w:sz w:val="28"/>
          <w:szCs w:val="28"/>
        </w:rPr>
        <w:t xml:space="preserve"> </w:t>
      </w:r>
      <w:r w:rsidR="0067550E" w:rsidRPr="009A6BB2">
        <w:rPr>
          <w:rFonts w:ascii="Times New Roman" w:hAnsi="Times New Roman" w:cs="Times New Roman"/>
          <w:sz w:val="28"/>
          <w:szCs w:val="28"/>
        </w:rPr>
        <w:t>уровня</w:t>
      </w:r>
      <w:r w:rsidRPr="009A6BB2">
        <w:rPr>
          <w:rFonts w:ascii="Times New Roman" w:hAnsi="Times New Roman" w:cs="Times New Roman"/>
          <w:sz w:val="28"/>
          <w:szCs w:val="28"/>
        </w:rPr>
        <w:t xml:space="preserve"> квалификации кадров</w:t>
      </w:r>
      <w:r>
        <w:rPr>
          <w:rFonts w:ascii="Times New Roman" w:hAnsi="Times New Roman" w:cs="Times New Roman"/>
          <w:sz w:val="28"/>
          <w:szCs w:val="28"/>
        </w:rPr>
        <w:t>.</w:t>
      </w:r>
    </w:p>
    <w:p w:rsidR="00805356" w:rsidRPr="00C032A6" w:rsidRDefault="00805356" w:rsidP="00C032A6">
      <w:pPr>
        <w:pStyle w:val="ConsPlusNormal0"/>
        <w:tabs>
          <w:tab w:val="left" w:pos="567"/>
        </w:tabs>
        <w:spacing w:line="360" w:lineRule="auto"/>
        <w:rPr>
          <w:rFonts w:ascii="Times New Roman" w:hAnsi="Times New Roman"/>
          <w:sz w:val="28"/>
          <w:szCs w:val="28"/>
        </w:rPr>
      </w:pPr>
    </w:p>
    <w:p w:rsidR="00805356" w:rsidRPr="00CF1902" w:rsidRDefault="00805356" w:rsidP="00AA797E">
      <w:pPr>
        <w:pStyle w:val="ConsPlusNormal0"/>
        <w:jc w:val="right"/>
        <w:outlineLvl w:val="0"/>
        <w:rPr>
          <w:rFonts w:ascii="Times New Roman" w:hAnsi="Times New Roman" w:cs="Times New Roman"/>
          <w:sz w:val="28"/>
          <w:szCs w:val="28"/>
        </w:rPr>
      </w:pPr>
      <w:r w:rsidRPr="00CF1902">
        <w:rPr>
          <w:rFonts w:ascii="Times New Roman" w:hAnsi="Times New Roman" w:cs="Times New Roman"/>
          <w:sz w:val="28"/>
          <w:szCs w:val="28"/>
        </w:rPr>
        <w:br w:type="page"/>
      </w:r>
      <w:r w:rsidRPr="00CF1902">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CF1902">
        <w:rPr>
          <w:rFonts w:ascii="Times New Roman" w:hAnsi="Times New Roman" w:cs="Times New Roman"/>
          <w:sz w:val="28"/>
          <w:szCs w:val="28"/>
        </w:rPr>
        <w:t>2</w:t>
      </w:r>
    </w:p>
    <w:p w:rsidR="00805356" w:rsidRDefault="00805356" w:rsidP="008637C7">
      <w:pPr>
        <w:pStyle w:val="ConsPlusNormal0"/>
        <w:jc w:val="right"/>
        <w:rPr>
          <w:rFonts w:ascii="Times New Roman" w:hAnsi="Times New Roman" w:cs="Times New Roman"/>
          <w:sz w:val="28"/>
          <w:szCs w:val="28"/>
        </w:rPr>
      </w:pPr>
      <w:r w:rsidRPr="00CF1902">
        <w:rPr>
          <w:rFonts w:ascii="Times New Roman" w:hAnsi="Times New Roman" w:cs="Times New Roman"/>
          <w:sz w:val="28"/>
          <w:szCs w:val="28"/>
        </w:rPr>
        <w:t xml:space="preserve">к распоряжению </w:t>
      </w:r>
      <w:r>
        <w:rPr>
          <w:rFonts w:ascii="Times New Roman" w:hAnsi="Times New Roman" w:cs="Times New Roman"/>
          <w:sz w:val="28"/>
          <w:szCs w:val="28"/>
        </w:rPr>
        <w:t>администрации</w:t>
      </w:r>
    </w:p>
    <w:p w:rsidR="00805356" w:rsidRPr="00CF1902" w:rsidRDefault="00805356" w:rsidP="008637C7">
      <w:pPr>
        <w:pStyle w:val="ConsPlusNormal0"/>
        <w:jc w:val="right"/>
        <w:rPr>
          <w:rFonts w:ascii="Times New Roman" w:hAnsi="Times New Roman" w:cs="Times New Roman"/>
          <w:sz w:val="28"/>
          <w:szCs w:val="28"/>
        </w:rPr>
      </w:pPr>
      <w:r>
        <w:rPr>
          <w:rFonts w:ascii="Times New Roman" w:hAnsi="Times New Roman" w:cs="Times New Roman"/>
          <w:sz w:val="28"/>
          <w:szCs w:val="28"/>
        </w:rPr>
        <w:t>города Пыть-Яха</w:t>
      </w:r>
    </w:p>
    <w:p w:rsidR="00805356" w:rsidRDefault="0082522D" w:rsidP="00F836E7">
      <w:pPr>
        <w:pStyle w:val="ConsPlusNormal0"/>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bookmarkStart w:id="1" w:name="_GoBack"/>
      <w:bookmarkEnd w:id="1"/>
      <w:r>
        <w:rPr>
          <w:rFonts w:ascii="Times New Roman" w:hAnsi="Times New Roman" w:cs="Times New Roman"/>
          <w:sz w:val="28"/>
          <w:szCs w:val="28"/>
        </w:rPr>
        <w:t>от 17.02.2022 № 230-ра</w:t>
      </w:r>
    </w:p>
    <w:p w:rsidR="00805356" w:rsidRPr="00CF1902" w:rsidRDefault="00805356" w:rsidP="00F836E7">
      <w:pPr>
        <w:pStyle w:val="ConsPlusNormal0"/>
        <w:jc w:val="center"/>
        <w:rPr>
          <w:rFonts w:ascii="Times New Roman" w:hAnsi="Times New Roman" w:cs="Times New Roman"/>
          <w:sz w:val="28"/>
          <w:szCs w:val="28"/>
        </w:rPr>
      </w:pPr>
    </w:p>
    <w:p w:rsidR="002F04D4" w:rsidRPr="002F04D4" w:rsidRDefault="002F04D4" w:rsidP="002F04D4">
      <w:pPr>
        <w:widowControl w:val="0"/>
        <w:suppressAutoHyphens/>
        <w:ind w:firstLine="709"/>
        <w:jc w:val="center"/>
        <w:rPr>
          <w:rFonts w:eastAsia="Times New Roman" w:cs="Calibri"/>
          <w:szCs w:val="20"/>
          <w:lang w:eastAsia="zh-CN"/>
        </w:rPr>
      </w:pPr>
      <w:r w:rsidRPr="002F04D4">
        <w:rPr>
          <w:rFonts w:ascii="Times New Roman" w:eastAsia="Times New Roman" w:hAnsi="Times New Roman"/>
          <w:sz w:val="28"/>
          <w:szCs w:val="28"/>
          <w:lang w:eastAsia="zh-CN"/>
        </w:rPr>
        <w:t>План</w:t>
      </w:r>
    </w:p>
    <w:p w:rsidR="002F04D4" w:rsidRPr="002F04D4" w:rsidRDefault="002F04D4" w:rsidP="002F04D4">
      <w:pPr>
        <w:widowControl w:val="0"/>
        <w:suppressAutoHyphens/>
        <w:ind w:firstLine="709"/>
        <w:jc w:val="center"/>
        <w:rPr>
          <w:rFonts w:eastAsia="Times New Roman" w:cs="Calibri"/>
          <w:szCs w:val="20"/>
          <w:lang w:eastAsia="zh-CN"/>
        </w:rPr>
      </w:pPr>
      <w:r w:rsidRPr="002F04D4">
        <w:rPr>
          <w:rFonts w:ascii="Times New Roman" w:eastAsia="Times New Roman" w:hAnsi="Times New Roman"/>
          <w:sz w:val="28"/>
          <w:szCs w:val="28"/>
          <w:lang w:eastAsia="zh-CN"/>
        </w:rPr>
        <w:t>мероприятий («дорожная карта») по содействию развитию</w:t>
      </w:r>
    </w:p>
    <w:p w:rsidR="00805356" w:rsidRPr="002F04D4" w:rsidRDefault="002F04D4" w:rsidP="002F04D4">
      <w:pPr>
        <w:pStyle w:val="ConsPlusTitle"/>
        <w:jc w:val="center"/>
        <w:rPr>
          <w:rFonts w:ascii="Times New Roman" w:hAnsi="Times New Roman" w:cs="Times New Roman"/>
          <w:b w:val="0"/>
          <w:sz w:val="28"/>
          <w:szCs w:val="28"/>
        </w:rPr>
      </w:pPr>
      <w:r w:rsidRPr="002F04D4">
        <w:rPr>
          <w:rFonts w:ascii="Times New Roman" w:hAnsi="Times New Roman" w:cs="Times New Roman"/>
          <w:b w:val="0"/>
          <w:sz w:val="28"/>
          <w:szCs w:val="28"/>
          <w:lang w:eastAsia="zh-CN"/>
        </w:rPr>
        <w:t>конкуренции в</w:t>
      </w:r>
      <w:r w:rsidRPr="002F04D4">
        <w:rPr>
          <w:rFonts w:ascii="Times New Roman" w:hAnsi="Times New Roman" w:cs="Times New Roman"/>
          <w:b w:val="0"/>
          <w:sz w:val="28"/>
          <w:szCs w:val="28"/>
        </w:rPr>
        <w:t xml:space="preserve"> городе Пыть-Яхе</w:t>
      </w:r>
    </w:p>
    <w:p w:rsidR="00805356" w:rsidRPr="00CF1902" w:rsidRDefault="00805356" w:rsidP="00F836E7">
      <w:pPr>
        <w:widowControl w:val="0"/>
        <w:tabs>
          <w:tab w:val="left" w:pos="7797"/>
          <w:tab w:val="left" w:pos="11907"/>
        </w:tabs>
        <w:jc w:val="both"/>
        <w:rPr>
          <w:rFonts w:ascii="Times New Roman" w:hAnsi="Times New Roman"/>
          <w:sz w:val="28"/>
          <w:szCs w:val="28"/>
        </w:rPr>
      </w:pPr>
    </w:p>
    <w:p w:rsidR="00805356" w:rsidRPr="00CF1902" w:rsidRDefault="00805356" w:rsidP="005967D3">
      <w:pPr>
        <w:pStyle w:val="ConsPlusNormal0"/>
        <w:spacing w:line="360" w:lineRule="auto"/>
        <w:ind w:firstLine="539"/>
        <w:jc w:val="both"/>
        <w:rPr>
          <w:rFonts w:ascii="Times New Roman" w:hAnsi="Times New Roman" w:cs="Times New Roman"/>
          <w:sz w:val="28"/>
          <w:szCs w:val="28"/>
        </w:rPr>
      </w:pPr>
      <w:r w:rsidRPr="00CF1902">
        <w:rPr>
          <w:rFonts w:ascii="Times New Roman" w:hAnsi="Times New Roman" w:cs="Times New Roman"/>
          <w:sz w:val="28"/>
          <w:szCs w:val="28"/>
        </w:rPr>
        <w:t>Целями «дорожной карты» являются:</w:t>
      </w:r>
    </w:p>
    <w:p w:rsidR="00805356" w:rsidRPr="00CF1902" w:rsidRDefault="00805356" w:rsidP="005967D3">
      <w:pPr>
        <w:pStyle w:val="ConsPlusNormal0"/>
        <w:numPr>
          <w:ilvl w:val="0"/>
          <w:numId w:val="37"/>
        </w:numPr>
        <w:spacing w:line="360" w:lineRule="auto"/>
        <w:ind w:left="0" w:firstLine="539"/>
        <w:jc w:val="both"/>
        <w:rPr>
          <w:rFonts w:ascii="Times New Roman" w:hAnsi="Times New Roman" w:cs="Times New Roman"/>
          <w:sz w:val="28"/>
          <w:szCs w:val="28"/>
        </w:rPr>
      </w:pPr>
      <w:r>
        <w:rPr>
          <w:rFonts w:ascii="Times New Roman" w:hAnsi="Times New Roman" w:cs="Times New Roman"/>
          <w:sz w:val="28"/>
          <w:szCs w:val="28"/>
        </w:rPr>
        <w:t>О</w:t>
      </w:r>
      <w:r w:rsidRPr="00CF1902">
        <w:rPr>
          <w:rFonts w:ascii="Times New Roman" w:hAnsi="Times New Roman" w:cs="Times New Roman"/>
          <w:sz w:val="28"/>
          <w:szCs w:val="28"/>
        </w:rPr>
        <w:t xml:space="preserve">беспечение реализации системного и единообразного подхода к деятельности по развитию конкуренции </w:t>
      </w:r>
      <w:r>
        <w:rPr>
          <w:rFonts w:ascii="Times New Roman" w:hAnsi="Times New Roman" w:cs="Times New Roman"/>
          <w:sz w:val="28"/>
          <w:szCs w:val="28"/>
        </w:rPr>
        <w:t>в</w:t>
      </w:r>
      <w:r w:rsidRPr="00CF1902">
        <w:rPr>
          <w:rFonts w:ascii="Times New Roman" w:hAnsi="Times New Roman" w:cs="Times New Roman"/>
          <w:sz w:val="28"/>
          <w:szCs w:val="28"/>
        </w:rPr>
        <w:t xml:space="preserve"> </w:t>
      </w:r>
      <w:r>
        <w:rPr>
          <w:rFonts w:ascii="Times New Roman" w:hAnsi="Times New Roman" w:cs="Times New Roman"/>
          <w:sz w:val="28"/>
          <w:szCs w:val="28"/>
        </w:rPr>
        <w:t>городе Пыть-Яхе</w:t>
      </w:r>
      <w:r w:rsidRPr="00CF1902">
        <w:rPr>
          <w:rFonts w:ascii="Times New Roman" w:hAnsi="Times New Roman" w:cs="Times New Roman"/>
          <w:sz w:val="28"/>
          <w:szCs w:val="28"/>
        </w:rPr>
        <w:t xml:space="preserve"> с учетом специфики функционирования </w:t>
      </w:r>
      <w:r>
        <w:rPr>
          <w:rFonts w:ascii="Times New Roman" w:hAnsi="Times New Roman" w:cs="Times New Roman"/>
          <w:sz w:val="28"/>
          <w:szCs w:val="28"/>
        </w:rPr>
        <w:t>региональной экономики и рынков.</w:t>
      </w:r>
    </w:p>
    <w:p w:rsidR="00805356" w:rsidRPr="00CF1902" w:rsidRDefault="00805356" w:rsidP="005967D3">
      <w:pPr>
        <w:pStyle w:val="ConsPlusNormal0"/>
        <w:numPr>
          <w:ilvl w:val="0"/>
          <w:numId w:val="37"/>
        </w:numPr>
        <w:spacing w:line="360" w:lineRule="auto"/>
        <w:ind w:left="0" w:firstLine="539"/>
        <w:jc w:val="both"/>
        <w:rPr>
          <w:rFonts w:ascii="Times New Roman" w:hAnsi="Times New Roman" w:cs="Times New Roman"/>
          <w:sz w:val="28"/>
          <w:szCs w:val="28"/>
        </w:rPr>
      </w:pPr>
      <w:r>
        <w:rPr>
          <w:rFonts w:ascii="Times New Roman" w:hAnsi="Times New Roman" w:cs="Times New Roman"/>
          <w:sz w:val="28"/>
          <w:szCs w:val="28"/>
        </w:rPr>
        <w:t>Ф</w:t>
      </w:r>
      <w:r w:rsidRPr="00CF1902">
        <w:rPr>
          <w:rFonts w:ascii="Times New Roman" w:hAnsi="Times New Roman" w:cs="Times New Roman"/>
          <w:sz w:val="28"/>
          <w:szCs w:val="28"/>
        </w:rPr>
        <w:t>ормирование прозрачной системы работы орган</w:t>
      </w:r>
      <w:r>
        <w:rPr>
          <w:rFonts w:ascii="Times New Roman" w:hAnsi="Times New Roman" w:cs="Times New Roman"/>
          <w:sz w:val="28"/>
          <w:szCs w:val="28"/>
        </w:rPr>
        <w:t>а</w:t>
      </w:r>
      <w:r w:rsidRPr="00CF1902">
        <w:rPr>
          <w:rFonts w:ascii="Times New Roman" w:hAnsi="Times New Roman" w:cs="Times New Roman"/>
          <w:sz w:val="28"/>
          <w:szCs w:val="28"/>
        </w:rPr>
        <w:t xml:space="preserve"> местного самоуправления муниципальн</w:t>
      </w:r>
      <w:r>
        <w:rPr>
          <w:rFonts w:ascii="Times New Roman" w:hAnsi="Times New Roman" w:cs="Times New Roman"/>
          <w:sz w:val="28"/>
          <w:szCs w:val="28"/>
        </w:rPr>
        <w:t>ого образования</w:t>
      </w:r>
      <w:r w:rsidRPr="00CF1902">
        <w:rPr>
          <w:rFonts w:ascii="Times New Roman" w:hAnsi="Times New Roman" w:cs="Times New Roman"/>
          <w:sz w:val="28"/>
          <w:szCs w:val="28"/>
        </w:rPr>
        <w:t xml:space="preserve"> </w:t>
      </w:r>
      <w:r>
        <w:rPr>
          <w:rFonts w:ascii="Times New Roman" w:hAnsi="Times New Roman" w:cs="Times New Roman"/>
          <w:sz w:val="28"/>
          <w:szCs w:val="28"/>
        </w:rPr>
        <w:t>городской округ город Пыть-Ях</w:t>
      </w:r>
      <w:r w:rsidRPr="00CF1902">
        <w:rPr>
          <w:rFonts w:ascii="Times New Roman" w:hAnsi="Times New Roman" w:cs="Times New Roman"/>
          <w:sz w:val="28"/>
          <w:szCs w:val="28"/>
        </w:rPr>
        <w:t xml:space="preserve"> (далее - орган местного самоуправления) в части реализации результативных и эффективных мер по развитию конкуренции в интересах конечного потребителя товаров и услуг, субъектов предпринимательской деятельно</w:t>
      </w:r>
      <w:r>
        <w:rPr>
          <w:rFonts w:ascii="Times New Roman" w:hAnsi="Times New Roman" w:cs="Times New Roman"/>
          <w:sz w:val="28"/>
          <w:szCs w:val="28"/>
        </w:rPr>
        <w:t>сти, граждан и общества в целом.</w:t>
      </w:r>
    </w:p>
    <w:p w:rsidR="00805356" w:rsidRPr="00CF1902" w:rsidRDefault="00805356" w:rsidP="005967D3">
      <w:pPr>
        <w:pStyle w:val="ConsPlusNormal0"/>
        <w:numPr>
          <w:ilvl w:val="0"/>
          <w:numId w:val="37"/>
        </w:numPr>
        <w:spacing w:line="360" w:lineRule="auto"/>
        <w:ind w:left="0" w:firstLine="539"/>
        <w:jc w:val="both"/>
        <w:rPr>
          <w:rFonts w:ascii="Times New Roman" w:hAnsi="Times New Roman" w:cs="Times New Roman"/>
          <w:sz w:val="28"/>
          <w:szCs w:val="28"/>
        </w:rPr>
      </w:pPr>
      <w:r>
        <w:rPr>
          <w:rFonts w:ascii="Times New Roman" w:hAnsi="Times New Roman" w:cs="Times New Roman"/>
          <w:sz w:val="28"/>
          <w:szCs w:val="28"/>
        </w:rPr>
        <w:t>С</w:t>
      </w:r>
      <w:r w:rsidRPr="00CF1902">
        <w:rPr>
          <w:rFonts w:ascii="Times New Roman" w:hAnsi="Times New Roman" w:cs="Times New Roman"/>
          <w:sz w:val="28"/>
          <w:szCs w:val="28"/>
        </w:rPr>
        <w:t>оздание стимулов и условий для развития и защиты субъектов малого и среднего предпринимательства, устранения административных барьеров.</w:t>
      </w:r>
    </w:p>
    <w:p w:rsidR="00805356" w:rsidRPr="00CF1902" w:rsidRDefault="00805356" w:rsidP="005967D3">
      <w:pPr>
        <w:pStyle w:val="ConsPlusNormal0"/>
        <w:spacing w:line="360" w:lineRule="auto"/>
        <w:ind w:firstLine="539"/>
        <w:jc w:val="both"/>
        <w:rPr>
          <w:rFonts w:ascii="Times New Roman" w:hAnsi="Times New Roman" w:cs="Times New Roman"/>
          <w:sz w:val="28"/>
          <w:szCs w:val="28"/>
        </w:rPr>
      </w:pPr>
      <w:r w:rsidRPr="00CF1902">
        <w:rPr>
          <w:rFonts w:ascii="Times New Roman" w:hAnsi="Times New Roman" w:cs="Times New Roman"/>
          <w:sz w:val="28"/>
          <w:szCs w:val="28"/>
        </w:rPr>
        <w:t>Деятельность всех участников процесса содействия развитию конкуренции должна быть основана на следующих принципах:</w:t>
      </w:r>
    </w:p>
    <w:p w:rsidR="00805356" w:rsidRPr="00CF1902" w:rsidRDefault="00805356" w:rsidP="005967D3">
      <w:pPr>
        <w:pStyle w:val="ConsPlusNormal0"/>
        <w:numPr>
          <w:ilvl w:val="0"/>
          <w:numId w:val="38"/>
        </w:numPr>
        <w:spacing w:line="360" w:lineRule="auto"/>
        <w:ind w:left="0" w:firstLine="539"/>
        <w:jc w:val="both"/>
        <w:rPr>
          <w:rFonts w:ascii="Times New Roman" w:hAnsi="Times New Roman" w:cs="Times New Roman"/>
          <w:sz w:val="28"/>
          <w:szCs w:val="28"/>
        </w:rPr>
      </w:pPr>
      <w:r w:rsidRPr="00CF1902">
        <w:rPr>
          <w:rFonts w:ascii="Times New Roman" w:hAnsi="Times New Roman" w:cs="Times New Roman"/>
          <w:sz w:val="28"/>
          <w:szCs w:val="28"/>
        </w:rPr>
        <w:t>ориентация на потребителя: орган местного самоуправления долж</w:t>
      </w:r>
      <w:r>
        <w:rPr>
          <w:rFonts w:ascii="Times New Roman" w:hAnsi="Times New Roman" w:cs="Times New Roman"/>
          <w:sz w:val="28"/>
          <w:szCs w:val="28"/>
        </w:rPr>
        <w:t>е</w:t>
      </w:r>
      <w:r w:rsidRPr="00CF1902">
        <w:rPr>
          <w:rFonts w:ascii="Times New Roman" w:hAnsi="Times New Roman" w:cs="Times New Roman"/>
          <w:sz w:val="28"/>
          <w:szCs w:val="28"/>
        </w:rPr>
        <w:t>н осуществлять меры по содействию развитию конкуренции, исходя из текущих и будущих потребностей потребителей, участников экономических отношений и общества в целом;</w:t>
      </w:r>
    </w:p>
    <w:p w:rsidR="00805356" w:rsidRPr="00CF1902" w:rsidRDefault="00805356" w:rsidP="005967D3">
      <w:pPr>
        <w:pStyle w:val="ConsPlusNormal0"/>
        <w:numPr>
          <w:ilvl w:val="0"/>
          <w:numId w:val="38"/>
        </w:numPr>
        <w:spacing w:line="360" w:lineRule="auto"/>
        <w:ind w:left="0" w:firstLine="539"/>
        <w:jc w:val="both"/>
        <w:rPr>
          <w:rFonts w:ascii="Times New Roman" w:hAnsi="Times New Roman" w:cs="Times New Roman"/>
          <w:sz w:val="28"/>
          <w:szCs w:val="28"/>
        </w:rPr>
      </w:pPr>
      <w:r w:rsidRPr="00CF1902">
        <w:rPr>
          <w:rFonts w:ascii="Times New Roman" w:hAnsi="Times New Roman" w:cs="Times New Roman"/>
          <w:sz w:val="28"/>
          <w:szCs w:val="28"/>
        </w:rPr>
        <w:t>системный подход: выявление ожиданий потребителей, системы мониторинга, а также направлений совершенствования деятельности органов местного самоуправления, обеспечивающих достижение эффективности, результативности деятельности по развитию конкуренции на системной основе;</w:t>
      </w:r>
    </w:p>
    <w:p w:rsidR="00805356" w:rsidRPr="00CF1902" w:rsidRDefault="00805356" w:rsidP="005967D3">
      <w:pPr>
        <w:pStyle w:val="ConsPlusNormal0"/>
        <w:numPr>
          <w:ilvl w:val="0"/>
          <w:numId w:val="38"/>
        </w:numPr>
        <w:spacing w:line="360" w:lineRule="auto"/>
        <w:ind w:left="0" w:firstLine="539"/>
        <w:jc w:val="both"/>
        <w:rPr>
          <w:rFonts w:ascii="Times New Roman" w:hAnsi="Times New Roman" w:cs="Times New Roman"/>
          <w:sz w:val="28"/>
          <w:szCs w:val="28"/>
        </w:rPr>
      </w:pPr>
      <w:r w:rsidRPr="00CF1902">
        <w:rPr>
          <w:rFonts w:ascii="Times New Roman" w:hAnsi="Times New Roman" w:cs="Times New Roman"/>
          <w:sz w:val="28"/>
          <w:szCs w:val="28"/>
        </w:rPr>
        <w:t xml:space="preserve">постоянное улучшение: целью постоянного улучшения мер по содействию развитию конкуренции является повышение удовлетворенности потребителей и </w:t>
      </w:r>
      <w:r w:rsidRPr="00CF1902">
        <w:rPr>
          <w:rFonts w:ascii="Times New Roman" w:hAnsi="Times New Roman" w:cs="Times New Roman"/>
          <w:sz w:val="28"/>
          <w:szCs w:val="28"/>
        </w:rPr>
        <w:lastRenderedPageBreak/>
        <w:t>других заинтересованных сторон качеством товаров и услуг; обратная связь с потребителями и други</w:t>
      </w:r>
      <w:r>
        <w:rPr>
          <w:rFonts w:ascii="Times New Roman" w:hAnsi="Times New Roman" w:cs="Times New Roman"/>
          <w:sz w:val="28"/>
          <w:szCs w:val="28"/>
        </w:rPr>
        <w:t>ми заинтересованными сторонами</w:t>
      </w:r>
      <w:r w:rsidRPr="00CF1902">
        <w:rPr>
          <w:rFonts w:ascii="Times New Roman" w:hAnsi="Times New Roman" w:cs="Times New Roman"/>
          <w:sz w:val="28"/>
          <w:szCs w:val="28"/>
        </w:rPr>
        <w:t xml:space="preserve"> по развитию конкуренции;</w:t>
      </w:r>
    </w:p>
    <w:p w:rsidR="00805356" w:rsidRDefault="00805356" w:rsidP="005967D3">
      <w:pPr>
        <w:pStyle w:val="ConsPlusNormal0"/>
        <w:numPr>
          <w:ilvl w:val="0"/>
          <w:numId w:val="38"/>
        </w:numPr>
        <w:spacing w:line="360" w:lineRule="auto"/>
        <w:ind w:left="0" w:firstLine="539"/>
        <w:jc w:val="both"/>
        <w:rPr>
          <w:rFonts w:ascii="Times New Roman" w:hAnsi="Times New Roman" w:cs="Times New Roman"/>
          <w:sz w:val="28"/>
          <w:szCs w:val="28"/>
        </w:rPr>
      </w:pPr>
      <w:r w:rsidRPr="00B125CD">
        <w:rPr>
          <w:rFonts w:ascii="Times New Roman" w:hAnsi="Times New Roman" w:cs="Times New Roman"/>
          <w:sz w:val="28"/>
          <w:szCs w:val="28"/>
        </w:rPr>
        <w:t>прозрачность деятельности: орган местного самоуправления обеспечивают открытость и доступность для потребителей и других заинтересованных сторон информации о системе мер, направленных на поддержание конкурен</w:t>
      </w:r>
      <w:r>
        <w:rPr>
          <w:rFonts w:ascii="Times New Roman" w:hAnsi="Times New Roman" w:cs="Times New Roman"/>
          <w:sz w:val="28"/>
          <w:szCs w:val="28"/>
        </w:rPr>
        <w:t>ции, процедурах оказания услуг.</w:t>
      </w:r>
    </w:p>
    <w:p w:rsidR="00805356" w:rsidRDefault="00805356" w:rsidP="005658EF">
      <w:pPr>
        <w:widowControl w:val="0"/>
        <w:tabs>
          <w:tab w:val="left" w:pos="7797"/>
          <w:tab w:val="left" w:pos="11907"/>
        </w:tabs>
        <w:ind w:left="567" w:hanging="567"/>
        <w:jc w:val="both"/>
        <w:rPr>
          <w:rFonts w:ascii="Times New Roman" w:hAnsi="Times New Roman"/>
          <w:sz w:val="26"/>
          <w:szCs w:val="26"/>
        </w:rPr>
      </w:pPr>
    </w:p>
    <w:p w:rsidR="00805356" w:rsidRPr="005658EF" w:rsidRDefault="00805356" w:rsidP="005658EF">
      <w:pPr>
        <w:widowControl w:val="0"/>
        <w:tabs>
          <w:tab w:val="left" w:pos="7797"/>
          <w:tab w:val="left" w:pos="11907"/>
        </w:tabs>
        <w:ind w:left="567" w:hanging="567"/>
        <w:jc w:val="both"/>
        <w:rPr>
          <w:rFonts w:ascii="Times New Roman" w:hAnsi="Times New Roman"/>
          <w:sz w:val="26"/>
          <w:szCs w:val="26"/>
        </w:rPr>
        <w:sectPr w:rsidR="00805356" w:rsidRPr="005658EF" w:rsidSect="00E0673C">
          <w:headerReference w:type="even" r:id="rId15"/>
          <w:headerReference w:type="default" r:id="rId16"/>
          <w:pgSz w:w="11906" w:h="16838"/>
          <w:pgMar w:top="962" w:right="707" w:bottom="567" w:left="1559" w:header="709" w:footer="411" w:gutter="0"/>
          <w:cols w:space="708"/>
          <w:titlePg/>
          <w:docGrid w:linePitch="360"/>
        </w:sectPr>
      </w:pPr>
    </w:p>
    <w:p w:rsidR="00805356" w:rsidRPr="00650EA5" w:rsidRDefault="00805356" w:rsidP="00B722B8">
      <w:pPr>
        <w:pStyle w:val="ConsPlusTitle"/>
        <w:jc w:val="center"/>
        <w:outlineLvl w:val="1"/>
        <w:rPr>
          <w:rFonts w:ascii="Times New Roman" w:hAnsi="Times New Roman" w:cs="Times New Roman"/>
          <w:b w:val="0"/>
          <w:sz w:val="28"/>
          <w:szCs w:val="28"/>
        </w:rPr>
      </w:pPr>
      <w:r w:rsidRPr="00650EA5">
        <w:rPr>
          <w:rFonts w:ascii="Times New Roman" w:hAnsi="Times New Roman" w:cs="Times New Roman"/>
          <w:b w:val="0"/>
          <w:sz w:val="28"/>
          <w:szCs w:val="28"/>
        </w:rPr>
        <w:lastRenderedPageBreak/>
        <w:t>Раздел I. МЕРОПРИЯТИЯ ПО СОДЕЙСТВИЮ РАЗВИТИЮ КОНКУРЕНЦИИ НА ТОВАРНЫХ РЫНКАХ ДЛЯ СОДЕЙСТВИЯ РАЗВИТИЮ КОНКУРЕНЦИИ В ГОРОДЕ ПЫТЬ-ЯХЕ</w:t>
      </w:r>
    </w:p>
    <w:p w:rsidR="00805356" w:rsidRPr="00650EA5" w:rsidRDefault="00805356" w:rsidP="00AA797E">
      <w:pPr>
        <w:pStyle w:val="ConsPlusTitle"/>
        <w:outlineLvl w:val="1"/>
        <w:rPr>
          <w:rFonts w:ascii="Times New Roman" w:hAnsi="Times New Roman" w:cs="Times New Roman"/>
          <w:b w:val="0"/>
          <w:sz w:val="28"/>
          <w:szCs w:val="28"/>
        </w:rPr>
      </w:pPr>
    </w:p>
    <w:p w:rsidR="00AA797E" w:rsidRPr="003124F0" w:rsidRDefault="00AA797E" w:rsidP="00AA797E">
      <w:pPr>
        <w:pStyle w:val="ConsPlusTitle"/>
        <w:outlineLvl w:val="1"/>
        <w:rPr>
          <w:rFonts w:ascii="Times New Roman" w:hAnsi="Times New Roman" w:cs="Times New Roman"/>
          <w:sz w:val="28"/>
          <w:szCs w:val="28"/>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3736"/>
        <w:gridCol w:w="2351"/>
        <w:gridCol w:w="2815"/>
        <w:gridCol w:w="38"/>
        <w:gridCol w:w="1440"/>
        <w:gridCol w:w="73"/>
        <w:gridCol w:w="1907"/>
        <w:gridCol w:w="20"/>
        <w:gridCol w:w="51"/>
        <w:gridCol w:w="88"/>
        <w:gridCol w:w="2190"/>
      </w:tblGrid>
      <w:tr w:rsidR="00AA797E" w:rsidRPr="00084588" w:rsidTr="00E821C1">
        <w:tc>
          <w:tcPr>
            <w:tcW w:w="600" w:type="dxa"/>
          </w:tcPr>
          <w:p w:rsidR="00AA797E" w:rsidRPr="00084588" w:rsidRDefault="00AA797E" w:rsidP="00E821C1">
            <w:pPr>
              <w:jc w:val="center"/>
              <w:rPr>
                <w:rFonts w:ascii="Times New Roman" w:hAnsi="Times New Roman"/>
              </w:rPr>
            </w:pPr>
            <w:r w:rsidRPr="00084588">
              <w:rPr>
                <w:rFonts w:ascii="Times New Roman" w:hAnsi="Times New Roman"/>
              </w:rPr>
              <w:t>№ п/п</w:t>
            </w:r>
          </w:p>
        </w:tc>
        <w:tc>
          <w:tcPr>
            <w:tcW w:w="3736" w:type="dxa"/>
          </w:tcPr>
          <w:p w:rsidR="00AA797E" w:rsidRPr="00084588" w:rsidRDefault="00AA797E" w:rsidP="00E821C1">
            <w:pPr>
              <w:jc w:val="center"/>
              <w:rPr>
                <w:rFonts w:ascii="Times New Roman" w:hAnsi="Times New Roman"/>
              </w:rPr>
            </w:pPr>
            <w:r w:rsidRPr="00084588">
              <w:rPr>
                <w:rFonts w:ascii="Times New Roman" w:hAnsi="Times New Roman"/>
              </w:rPr>
              <w:t>Наименование мероприятия</w:t>
            </w:r>
          </w:p>
        </w:tc>
        <w:tc>
          <w:tcPr>
            <w:tcW w:w="2351" w:type="dxa"/>
          </w:tcPr>
          <w:p w:rsidR="00AA797E" w:rsidRPr="00084588" w:rsidRDefault="00AA797E" w:rsidP="00E821C1">
            <w:pPr>
              <w:jc w:val="center"/>
              <w:rPr>
                <w:rFonts w:ascii="Times New Roman" w:hAnsi="Times New Roman"/>
              </w:rPr>
            </w:pPr>
            <w:r w:rsidRPr="00084588">
              <w:rPr>
                <w:rFonts w:ascii="Times New Roman" w:hAnsi="Times New Roman"/>
              </w:rPr>
              <w:t>Описание проблемы, на решение которой направлено мероприятие</w:t>
            </w:r>
          </w:p>
        </w:tc>
        <w:tc>
          <w:tcPr>
            <w:tcW w:w="2815" w:type="dxa"/>
          </w:tcPr>
          <w:p w:rsidR="00AA797E" w:rsidRPr="00084588" w:rsidRDefault="00AA797E" w:rsidP="00E821C1">
            <w:pPr>
              <w:jc w:val="center"/>
              <w:rPr>
                <w:rFonts w:ascii="Times New Roman" w:hAnsi="Times New Roman"/>
              </w:rPr>
            </w:pPr>
            <w:r w:rsidRPr="00084588">
              <w:rPr>
                <w:rFonts w:ascii="Times New Roman" w:hAnsi="Times New Roman"/>
              </w:rPr>
              <w:t>Ключевое событие/результат</w:t>
            </w:r>
          </w:p>
        </w:tc>
        <w:tc>
          <w:tcPr>
            <w:tcW w:w="1551" w:type="dxa"/>
            <w:gridSpan w:val="3"/>
          </w:tcPr>
          <w:p w:rsidR="00AA797E" w:rsidRPr="00084588" w:rsidRDefault="00AA797E" w:rsidP="00E821C1">
            <w:pPr>
              <w:jc w:val="center"/>
              <w:rPr>
                <w:rFonts w:ascii="Times New Roman" w:hAnsi="Times New Roman"/>
              </w:rPr>
            </w:pPr>
            <w:r w:rsidRPr="00084588">
              <w:rPr>
                <w:rFonts w:ascii="Times New Roman" w:hAnsi="Times New Roman"/>
              </w:rPr>
              <w:t>Срок</w:t>
            </w:r>
          </w:p>
        </w:tc>
        <w:tc>
          <w:tcPr>
            <w:tcW w:w="1927" w:type="dxa"/>
            <w:gridSpan w:val="2"/>
          </w:tcPr>
          <w:p w:rsidR="00AA797E" w:rsidRPr="00084588" w:rsidRDefault="00AA797E" w:rsidP="00E821C1">
            <w:pPr>
              <w:jc w:val="center"/>
              <w:rPr>
                <w:rFonts w:ascii="Times New Roman" w:hAnsi="Times New Roman"/>
              </w:rPr>
            </w:pPr>
            <w:r w:rsidRPr="00084588">
              <w:rPr>
                <w:rFonts w:ascii="Times New Roman" w:hAnsi="Times New Roman"/>
              </w:rPr>
              <w:t>Вид документа</w:t>
            </w:r>
          </w:p>
        </w:tc>
        <w:tc>
          <w:tcPr>
            <w:tcW w:w="2329" w:type="dxa"/>
            <w:gridSpan w:val="3"/>
          </w:tcPr>
          <w:p w:rsidR="00AA797E" w:rsidRPr="00084588" w:rsidRDefault="00AA797E" w:rsidP="00E821C1">
            <w:pPr>
              <w:jc w:val="center"/>
              <w:rPr>
                <w:rFonts w:ascii="Times New Roman" w:hAnsi="Times New Roman"/>
              </w:rPr>
            </w:pPr>
            <w:r w:rsidRPr="00084588">
              <w:rPr>
                <w:rFonts w:ascii="Times New Roman" w:hAnsi="Times New Roman"/>
              </w:rPr>
              <w:t>Исполнитель</w:t>
            </w:r>
          </w:p>
        </w:tc>
      </w:tr>
      <w:tr w:rsidR="00AA797E" w:rsidRPr="00084588" w:rsidTr="00E821C1">
        <w:tc>
          <w:tcPr>
            <w:tcW w:w="600" w:type="dxa"/>
          </w:tcPr>
          <w:p w:rsidR="00AA797E" w:rsidRPr="00084588" w:rsidRDefault="00AA797E" w:rsidP="00E821C1">
            <w:pPr>
              <w:jc w:val="center"/>
              <w:rPr>
                <w:rFonts w:ascii="Times New Roman" w:hAnsi="Times New Roman"/>
              </w:rPr>
            </w:pPr>
            <w:r w:rsidRPr="00084588">
              <w:rPr>
                <w:rFonts w:ascii="Times New Roman" w:hAnsi="Times New Roman"/>
              </w:rPr>
              <w:t>1</w:t>
            </w:r>
          </w:p>
        </w:tc>
        <w:tc>
          <w:tcPr>
            <w:tcW w:w="3736" w:type="dxa"/>
          </w:tcPr>
          <w:p w:rsidR="00AA797E" w:rsidRPr="00084588" w:rsidRDefault="00AA797E" w:rsidP="00E821C1">
            <w:pPr>
              <w:jc w:val="center"/>
              <w:rPr>
                <w:rFonts w:ascii="Times New Roman" w:hAnsi="Times New Roman"/>
              </w:rPr>
            </w:pPr>
            <w:r w:rsidRPr="00084588">
              <w:rPr>
                <w:rFonts w:ascii="Times New Roman" w:hAnsi="Times New Roman"/>
              </w:rPr>
              <w:t>2</w:t>
            </w:r>
          </w:p>
        </w:tc>
        <w:tc>
          <w:tcPr>
            <w:tcW w:w="2351" w:type="dxa"/>
          </w:tcPr>
          <w:p w:rsidR="00AA797E" w:rsidRPr="00084588" w:rsidRDefault="00AA797E" w:rsidP="00E821C1">
            <w:pPr>
              <w:jc w:val="center"/>
              <w:rPr>
                <w:rFonts w:ascii="Times New Roman" w:hAnsi="Times New Roman"/>
              </w:rPr>
            </w:pPr>
            <w:r w:rsidRPr="00084588">
              <w:rPr>
                <w:rFonts w:ascii="Times New Roman" w:hAnsi="Times New Roman"/>
              </w:rPr>
              <w:t>3</w:t>
            </w:r>
          </w:p>
        </w:tc>
        <w:tc>
          <w:tcPr>
            <w:tcW w:w="2815" w:type="dxa"/>
          </w:tcPr>
          <w:p w:rsidR="00AA797E" w:rsidRPr="00084588" w:rsidRDefault="00AA797E" w:rsidP="00E821C1">
            <w:pPr>
              <w:jc w:val="center"/>
              <w:rPr>
                <w:rFonts w:ascii="Times New Roman" w:hAnsi="Times New Roman"/>
              </w:rPr>
            </w:pPr>
            <w:r w:rsidRPr="00084588">
              <w:rPr>
                <w:rFonts w:ascii="Times New Roman" w:hAnsi="Times New Roman"/>
              </w:rPr>
              <w:t>4</w:t>
            </w:r>
          </w:p>
        </w:tc>
        <w:tc>
          <w:tcPr>
            <w:tcW w:w="1551" w:type="dxa"/>
            <w:gridSpan w:val="3"/>
          </w:tcPr>
          <w:p w:rsidR="00AA797E" w:rsidRPr="00084588" w:rsidRDefault="00AA797E" w:rsidP="00E821C1">
            <w:pPr>
              <w:jc w:val="center"/>
              <w:rPr>
                <w:rFonts w:ascii="Times New Roman" w:hAnsi="Times New Roman"/>
              </w:rPr>
            </w:pPr>
            <w:r w:rsidRPr="00084588">
              <w:rPr>
                <w:rFonts w:ascii="Times New Roman" w:hAnsi="Times New Roman"/>
              </w:rPr>
              <w:t>5</w:t>
            </w:r>
          </w:p>
        </w:tc>
        <w:tc>
          <w:tcPr>
            <w:tcW w:w="1927" w:type="dxa"/>
            <w:gridSpan w:val="2"/>
          </w:tcPr>
          <w:p w:rsidR="00AA797E" w:rsidRPr="00084588" w:rsidRDefault="00AA797E" w:rsidP="00E821C1">
            <w:pPr>
              <w:jc w:val="center"/>
              <w:rPr>
                <w:rFonts w:ascii="Times New Roman" w:hAnsi="Times New Roman"/>
              </w:rPr>
            </w:pPr>
            <w:r w:rsidRPr="00084588">
              <w:rPr>
                <w:rFonts w:ascii="Times New Roman" w:hAnsi="Times New Roman"/>
              </w:rPr>
              <w:t>6</w:t>
            </w:r>
          </w:p>
        </w:tc>
        <w:tc>
          <w:tcPr>
            <w:tcW w:w="2329" w:type="dxa"/>
            <w:gridSpan w:val="3"/>
          </w:tcPr>
          <w:p w:rsidR="00AA797E" w:rsidRPr="00084588" w:rsidRDefault="00AA797E" w:rsidP="00E821C1">
            <w:pPr>
              <w:jc w:val="center"/>
              <w:rPr>
                <w:rFonts w:ascii="Times New Roman" w:hAnsi="Times New Roman"/>
              </w:rPr>
            </w:pPr>
            <w:r w:rsidRPr="00084588">
              <w:rPr>
                <w:rFonts w:ascii="Times New Roman" w:hAnsi="Times New Roman"/>
              </w:rPr>
              <w:t>7</w:t>
            </w:r>
          </w:p>
        </w:tc>
      </w:tr>
      <w:tr w:rsidR="00AA797E" w:rsidRPr="00084588" w:rsidTr="00E821C1">
        <w:tc>
          <w:tcPr>
            <w:tcW w:w="600" w:type="dxa"/>
          </w:tcPr>
          <w:p w:rsidR="00AA797E" w:rsidRPr="00084588" w:rsidRDefault="00AA797E" w:rsidP="00E821C1">
            <w:pPr>
              <w:jc w:val="center"/>
              <w:rPr>
                <w:rFonts w:ascii="Times New Roman" w:hAnsi="Times New Roman"/>
              </w:rPr>
            </w:pPr>
            <w:r w:rsidRPr="00084588">
              <w:rPr>
                <w:rFonts w:ascii="Times New Roman" w:hAnsi="Times New Roman"/>
              </w:rPr>
              <w:t>1.</w:t>
            </w:r>
          </w:p>
        </w:tc>
        <w:tc>
          <w:tcPr>
            <w:tcW w:w="14709" w:type="dxa"/>
            <w:gridSpan w:val="11"/>
          </w:tcPr>
          <w:p w:rsidR="00AA797E" w:rsidRPr="00084588" w:rsidRDefault="00AA797E" w:rsidP="00E821C1">
            <w:pPr>
              <w:rPr>
                <w:rFonts w:ascii="Times New Roman" w:hAnsi="Times New Roman"/>
              </w:rPr>
            </w:pPr>
            <w:r w:rsidRPr="00084588">
              <w:rPr>
                <w:rFonts w:ascii="Times New Roman" w:hAnsi="Times New Roman"/>
              </w:rPr>
              <w:t>Рынок реализации сельскохозяйственной продукции</w:t>
            </w:r>
          </w:p>
        </w:tc>
      </w:tr>
      <w:tr w:rsidR="00AA797E" w:rsidRPr="00084588" w:rsidTr="00E821C1">
        <w:tc>
          <w:tcPr>
            <w:tcW w:w="600" w:type="dxa"/>
          </w:tcPr>
          <w:p w:rsidR="00AA797E" w:rsidRPr="00084588" w:rsidRDefault="00AA797E" w:rsidP="00E821C1">
            <w:pPr>
              <w:jc w:val="center"/>
              <w:rPr>
                <w:rFonts w:ascii="Times New Roman" w:hAnsi="Times New Roman"/>
              </w:rPr>
            </w:pPr>
            <w:r w:rsidRPr="00084588">
              <w:rPr>
                <w:rFonts w:ascii="Times New Roman" w:hAnsi="Times New Roman"/>
              </w:rPr>
              <w:t>1.1.</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 xml:space="preserve">Создание условий для развития </w:t>
            </w:r>
            <w:r w:rsidR="004B699F" w:rsidRPr="00084588">
              <w:rPr>
                <w:rFonts w:ascii="Times New Roman" w:hAnsi="Times New Roman" w:cs="Times New Roman"/>
                <w:szCs w:val="22"/>
              </w:rPr>
              <w:t>сельскохозяйственных кооперативов</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слабое взаимодействие в технологической цепочке производства, переработки и реализации сельскохозяйственной продукции</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 xml:space="preserve">увеличение доли субъектов малого и среднего предпринимательства — сельскохозяйственных кооперативов, получивших финансовую или иную поддержку, в том числе через организации, образующие инфраструктуру поддержки субъектов малого и среднего предпринимательства, и подтверждающих свою деятельность </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2073B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p w:rsidR="00AA797E" w:rsidRPr="00084588" w:rsidRDefault="00AA797E" w:rsidP="002073B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p w:rsidR="00AA797E" w:rsidRPr="00084588" w:rsidRDefault="00AA797E" w:rsidP="002073B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2024 года,</w:t>
            </w:r>
          </w:p>
          <w:p w:rsidR="00AA797E" w:rsidRPr="00084588" w:rsidRDefault="00AA797E" w:rsidP="002073B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2025 года</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информация в автоматизированной информационной системе «Мониторинг Югра»</w:t>
            </w:r>
          </w:p>
        </w:tc>
        <w:tc>
          <w:tcPr>
            <w:tcW w:w="2329"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Управление по экономике</w:t>
            </w:r>
          </w:p>
        </w:tc>
      </w:tr>
      <w:tr w:rsidR="00AA797E" w:rsidRPr="00084588" w:rsidTr="00E821C1">
        <w:tc>
          <w:tcPr>
            <w:tcW w:w="600" w:type="dxa"/>
          </w:tcPr>
          <w:p w:rsidR="00AA797E" w:rsidRPr="00084588" w:rsidRDefault="00AA797E" w:rsidP="00E821C1">
            <w:pPr>
              <w:jc w:val="center"/>
              <w:rPr>
                <w:rFonts w:ascii="Times New Roman" w:hAnsi="Times New Roman"/>
              </w:rPr>
            </w:pPr>
            <w:r w:rsidRPr="00084588">
              <w:rPr>
                <w:rFonts w:ascii="Times New Roman" w:hAnsi="Times New Roman"/>
              </w:rPr>
              <w:t>1.2.</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196CA5">
            <w:pPr>
              <w:pStyle w:val="ConsPlusNormal0"/>
              <w:rPr>
                <w:rFonts w:ascii="Times New Roman" w:hAnsi="Times New Roman" w:cs="Times New Roman"/>
                <w:szCs w:val="22"/>
              </w:rPr>
            </w:pPr>
            <w:r w:rsidRPr="00084588">
              <w:rPr>
                <w:rFonts w:ascii="Times New Roman" w:hAnsi="Times New Roman" w:cs="Times New Roman"/>
                <w:szCs w:val="22"/>
              </w:rPr>
              <w:t xml:space="preserve">Оказание содействия </w:t>
            </w:r>
            <w:r w:rsidR="00196CA5">
              <w:rPr>
                <w:rFonts w:ascii="Times New Roman" w:hAnsi="Times New Roman" w:cs="Times New Roman"/>
                <w:szCs w:val="22"/>
              </w:rPr>
              <w:t>субъектам МСП</w:t>
            </w:r>
            <w:r w:rsidRPr="00084588">
              <w:rPr>
                <w:rFonts w:ascii="Times New Roman" w:hAnsi="Times New Roman" w:cs="Times New Roman"/>
                <w:szCs w:val="22"/>
              </w:rPr>
              <w:t xml:space="preserve"> в участии в </w:t>
            </w:r>
            <w:proofErr w:type="spellStart"/>
            <w:r w:rsidRPr="00084588">
              <w:rPr>
                <w:rFonts w:ascii="Times New Roman" w:hAnsi="Times New Roman" w:cs="Times New Roman"/>
                <w:szCs w:val="22"/>
              </w:rPr>
              <w:t>выставочно</w:t>
            </w:r>
            <w:proofErr w:type="spellEnd"/>
            <w:r w:rsidRPr="00084588">
              <w:rPr>
                <w:rFonts w:ascii="Times New Roman" w:hAnsi="Times New Roman" w:cs="Times New Roman"/>
                <w:szCs w:val="22"/>
              </w:rPr>
              <w:t>-ярмарочных мероприятиях</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выход на рынок автономного округа новых хозяйствующих субъектов</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повышение экономической эффективности и конкурентоспособности хозяйствующих субъектов на рынке сельскохозяйственной продукции</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2073B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p w:rsidR="00AA797E" w:rsidRPr="00084588" w:rsidRDefault="00AA797E" w:rsidP="002073B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p w:rsidR="00AA797E" w:rsidRPr="00084588" w:rsidRDefault="00AA797E" w:rsidP="002073B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2024 года,</w:t>
            </w:r>
          </w:p>
          <w:p w:rsidR="00AA797E" w:rsidRPr="00084588" w:rsidRDefault="00AA797E" w:rsidP="002073B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2025 года</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информация в автоматизированной информационной системе «Мониторинг Югра»</w:t>
            </w:r>
          </w:p>
        </w:tc>
        <w:tc>
          <w:tcPr>
            <w:tcW w:w="2329"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Управление по экономике</w:t>
            </w:r>
          </w:p>
        </w:tc>
      </w:tr>
      <w:tr w:rsidR="00AA797E" w:rsidRPr="00084588" w:rsidTr="00E821C1">
        <w:tc>
          <w:tcPr>
            <w:tcW w:w="600" w:type="dxa"/>
          </w:tcPr>
          <w:p w:rsidR="00AA797E" w:rsidRPr="00084588" w:rsidRDefault="00AA797E" w:rsidP="00E821C1">
            <w:pPr>
              <w:jc w:val="center"/>
              <w:rPr>
                <w:rFonts w:ascii="Times New Roman" w:hAnsi="Times New Roman"/>
              </w:rPr>
            </w:pPr>
            <w:r w:rsidRPr="00084588">
              <w:rPr>
                <w:rFonts w:ascii="Times New Roman" w:hAnsi="Times New Roman"/>
              </w:rPr>
              <w:t>1.3.</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 xml:space="preserve">Создание возможности подачи </w:t>
            </w:r>
            <w:r w:rsidRPr="00084588">
              <w:rPr>
                <w:rFonts w:ascii="Times New Roman" w:hAnsi="Times New Roman" w:cs="Times New Roman"/>
                <w:szCs w:val="22"/>
              </w:rPr>
              <w:lastRenderedPageBreak/>
              <w:t>заявления на получение субсидий сельскохозяйственными товаропроизводителями в электронном виде через государственную информационную систему</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lastRenderedPageBreak/>
              <w:t xml:space="preserve">непрозрачность </w:t>
            </w:r>
            <w:r w:rsidRPr="00084588">
              <w:rPr>
                <w:rFonts w:ascii="Times New Roman" w:hAnsi="Times New Roman" w:cs="Times New Roman"/>
                <w:szCs w:val="22"/>
              </w:rPr>
              <w:lastRenderedPageBreak/>
              <w:t>распределения субсидий, неравный доступ к мерам поддержки</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lastRenderedPageBreak/>
              <w:t xml:space="preserve">обеспечение возможности </w:t>
            </w:r>
            <w:r w:rsidRPr="00084588">
              <w:rPr>
                <w:rFonts w:ascii="Times New Roman" w:hAnsi="Times New Roman" w:cs="Times New Roman"/>
                <w:szCs w:val="22"/>
              </w:rPr>
              <w:lastRenderedPageBreak/>
              <w:t>подачи заявления на получение субсидий сельскохозяйственными товаропроизводителями в электронном виде через государственную информационную систему</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2073B9">
            <w:pPr>
              <w:pStyle w:val="ConsPlusNormal0"/>
              <w:jc w:val="center"/>
              <w:rPr>
                <w:rFonts w:ascii="Times New Roman" w:hAnsi="Times New Roman" w:cs="Times New Roman"/>
                <w:szCs w:val="22"/>
              </w:rPr>
            </w:pPr>
            <w:r w:rsidRPr="00084588">
              <w:rPr>
                <w:rFonts w:ascii="Times New Roman" w:hAnsi="Times New Roman" w:cs="Times New Roman"/>
                <w:szCs w:val="22"/>
              </w:rPr>
              <w:lastRenderedPageBreak/>
              <w:t>30 июня</w:t>
            </w:r>
          </w:p>
          <w:p w:rsidR="00AA797E" w:rsidRPr="00084588" w:rsidRDefault="00AA797E" w:rsidP="002073B9">
            <w:pPr>
              <w:pStyle w:val="ConsPlusNormal0"/>
              <w:jc w:val="center"/>
              <w:rPr>
                <w:rFonts w:ascii="Times New Roman" w:hAnsi="Times New Roman" w:cs="Times New Roman"/>
                <w:szCs w:val="22"/>
              </w:rPr>
            </w:pPr>
            <w:r w:rsidRPr="00084588">
              <w:rPr>
                <w:rFonts w:ascii="Times New Roman" w:hAnsi="Times New Roman" w:cs="Times New Roman"/>
                <w:szCs w:val="22"/>
              </w:rPr>
              <w:lastRenderedPageBreak/>
              <w:t>2023 года</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lastRenderedPageBreak/>
              <w:t xml:space="preserve">информация на </w:t>
            </w:r>
            <w:r w:rsidRPr="00084588">
              <w:rPr>
                <w:rFonts w:ascii="Times New Roman" w:hAnsi="Times New Roman" w:cs="Times New Roman"/>
                <w:szCs w:val="22"/>
              </w:rPr>
              <w:lastRenderedPageBreak/>
              <w:t>официальном сайте администрации города</w:t>
            </w:r>
          </w:p>
        </w:tc>
        <w:tc>
          <w:tcPr>
            <w:tcW w:w="2329"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lastRenderedPageBreak/>
              <w:t xml:space="preserve">Управление по </w:t>
            </w:r>
            <w:r w:rsidRPr="00084588">
              <w:rPr>
                <w:rFonts w:ascii="Times New Roman" w:hAnsi="Times New Roman" w:cs="Times New Roman"/>
                <w:szCs w:val="22"/>
              </w:rPr>
              <w:lastRenderedPageBreak/>
              <w:t>экономике</w:t>
            </w:r>
          </w:p>
        </w:tc>
      </w:tr>
      <w:tr w:rsidR="00AA797E" w:rsidRPr="00084588" w:rsidTr="00E821C1">
        <w:tc>
          <w:tcPr>
            <w:tcW w:w="600" w:type="dxa"/>
          </w:tcPr>
          <w:p w:rsidR="00AA797E" w:rsidRPr="00084588" w:rsidRDefault="00AA797E" w:rsidP="00E821C1">
            <w:pPr>
              <w:jc w:val="center"/>
              <w:rPr>
                <w:rFonts w:ascii="Times New Roman" w:hAnsi="Times New Roman"/>
              </w:rPr>
            </w:pPr>
            <w:r w:rsidRPr="00084588">
              <w:rPr>
                <w:rFonts w:ascii="Times New Roman" w:hAnsi="Times New Roman"/>
              </w:rPr>
              <w:lastRenderedPageBreak/>
              <w:t>1.4.</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Создание реестра нормативных правовых актов о мерах поддержки, размещение его в открытом доступе</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непрозрачность распределения субсидий, неравный доступ к мерам поддержки</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повышение экономической эффективности и конкурентоспособности хозяйствующих субъектов на рынке сельскохозяйственной продукции</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2073B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реестр на официальном сайте администрации города</w:t>
            </w:r>
          </w:p>
        </w:tc>
        <w:tc>
          <w:tcPr>
            <w:tcW w:w="2329"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Управление по экономике</w:t>
            </w:r>
          </w:p>
        </w:tc>
      </w:tr>
      <w:tr w:rsidR="00AA797E" w:rsidRPr="00084588" w:rsidTr="00E821C1">
        <w:tc>
          <w:tcPr>
            <w:tcW w:w="600" w:type="dxa"/>
          </w:tcPr>
          <w:p w:rsidR="00AA797E" w:rsidRPr="00084588" w:rsidRDefault="00AA797E" w:rsidP="00E821C1">
            <w:pPr>
              <w:jc w:val="center"/>
              <w:rPr>
                <w:rFonts w:ascii="Times New Roman" w:hAnsi="Times New Roman"/>
              </w:rPr>
            </w:pPr>
            <w:r w:rsidRPr="00084588">
              <w:rPr>
                <w:rFonts w:ascii="Times New Roman" w:hAnsi="Times New Roman"/>
              </w:rPr>
              <w:t>1.5.</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Проведение анализа нормативных правовых актов о мерах поддержки на соответствие положениям антимонопольного законодательства</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непрозрачность распределения субсидий, неравный доступ к мерам поддержки</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повышение экономической эффективности и конкурентоспособности хозяйствующих субъектов на рынке сельскохозяйственной продукции</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2073B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информация на официальном сайте исполнительного органа государственной власти автономного округа</w:t>
            </w:r>
          </w:p>
        </w:tc>
        <w:tc>
          <w:tcPr>
            <w:tcW w:w="2329"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Управление по экономике, Управление по правовым вопросам</w:t>
            </w:r>
          </w:p>
        </w:tc>
      </w:tr>
      <w:tr w:rsidR="00AA797E" w:rsidRPr="00084588" w:rsidTr="00E821C1">
        <w:tc>
          <w:tcPr>
            <w:tcW w:w="600" w:type="dxa"/>
          </w:tcPr>
          <w:p w:rsidR="00AA797E" w:rsidRPr="00084588" w:rsidRDefault="00AA797E" w:rsidP="00E821C1">
            <w:pPr>
              <w:jc w:val="center"/>
              <w:rPr>
                <w:rFonts w:ascii="Times New Roman" w:hAnsi="Times New Roman"/>
              </w:rPr>
            </w:pPr>
            <w:r w:rsidRPr="00084588">
              <w:rPr>
                <w:rFonts w:ascii="Times New Roman" w:hAnsi="Times New Roman"/>
              </w:rPr>
              <w:t>2.</w:t>
            </w:r>
          </w:p>
        </w:tc>
        <w:tc>
          <w:tcPr>
            <w:tcW w:w="14709" w:type="dxa"/>
            <w:gridSpan w:val="11"/>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Рынок купли-продажи электроэнергии (мощности) на розничном рынке электрической энергии (мощности)</w:t>
            </w:r>
          </w:p>
        </w:tc>
      </w:tr>
      <w:tr w:rsidR="00AA797E" w:rsidRPr="00084588" w:rsidTr="00E821C1">
        <w:tc>
          <w:tcPr>
            <w:tcW w:w="600" w:type="dxa"/>
          </w:tcPr>
          <w:p w:rsidR="00AA797E" w:rsidRPr="00084588" w:rsidRDefault="00AA797E" w:rsidP="00E821C1">
            <w:pPr>
              <w:jc w:val="center"/>
              <w:rPr>
                <w:rFonts w:ascii="Times New Roman" w:hAnsi="Times New Roman"/>
              </w:rPr>
            </w:pPr>
            <w:r w:rsidRPr="00084588">
              <w:rPr>
                <w:rFonts w:ascii="Times New Roman" w:hAnsi="Times New Roman"/>
              </w:rPr>
              <w:t>2.1.</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rPr>
                <w:rFonts w:ascii="Times New Roman" w:hAnsi="Times New Roman"/>
              </w:rPr>
            </w:pPr>
            <w:r w:rsidRPr="00084588">
              <w:rPr>
                <w:rFonts w:ascii="Times New Roman" w:hAnsi="Times New Roman"/>
              </w:rPr>
              <w:t>Поддержка инвестиционных проектов, направленных на внедрение новых современных технологий, в том числе, энергосберегающих</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rPr>
                <w:rFonts w:ascii="Times New Roman" w:hAnsi="Times New Roman"/>
              </w:rPr>
            </w:pPr>
            <w:r w:rsidRPr="00084588">
              <w:rPr>
                <w:rFonts w:ascii="Times New Roman" w:hAnsi="Times New Roman"/>
              </w:rPr>
              <w:t>низкий уровень конкуренции на товарном рынке</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rPr>
                <w:rFonts w:ascii="Times New Roman" w:hAnsi="Times New Roman"/>
              </w:rPr>
            </w:pPr>
            <w:r w:rsidRPr="00084588">
              <w:rPr>
                <w:rFonts w:ascii="Times New Roman" w:hAnsi="Times New Roman"/>
              </w:rPr>
              <w:t>увеличение доли организаций частной формы собственности</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2073B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p w:rsidR="00AA797E" w:rsidRPr="00084588" w:rsidRDefault="00AA797E" w:rsidP="002073B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p w:rsidR="00AA797E" w:rsidRPr="00084588" w:rsidRDefault="00AA797E" w:rsidP="002073B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2024 года,</w:t>
            </w:r>
          </w:p>
          <w:p w:rsidR="00AA797E" w:rsidRPr="00084588" w:rsidRDefault="00AA797E" w:rsidP="002073B9">
            <w:pPr>
              <w:jc w:val="center"/>
              <w:rPr>
                <w:rFonts w:ascii="Times New Roman" w:hAnsi="Times New Roman"/>
              </w:rPr>
            </w:pPr>
            <w:r w:rsidRPr="00084588">
              <w:rPr>
                <w:rFonts w:ascii="Times New Roman" w:hAnsi="Times New Roman"/>
              </w:rPr>
              <w:t>30 декабря 2025 года</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rPr>
                <w:rFonts w:ascii="Times New Roman" w:hAnsi="Times New Roman"/>
              </w:rPr>
            </w:pPr>
            <w:r w:rsidRPr="00084588">
              <w:rPr>
                <w:rFonts w:ascii="Times New Roman" w:hAnsi="Times New Roman"/>
              </w:rPr>
              <w:t>отчет о реализации инвестиционных программ субъектов электроэнергетики</w:t>
            </w:r>
          </w:p>
        </w:tc>
        <w:tc>
          <w:tcPr>
            <w:tcW w:w="2329"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rPr>
                <w:rFonts w:ascii="Times New Roman" w:hAnsi="Times New Roman"/>
              </w:rPr>
            </w:pPr>
            <w:r w:rsidRPr="00084588">
              <w:rPr>
                <w:rFonts w:ascii="Times New Roman" w:hAnsi="Times New Roman"/>
              </w:rPr>
              <w:t>Управление по жилищно-коммунальному комплексу транспорту и дорогам;</w:t>
            </w:r>
          </w:p>
          <w:p w:rsidR="00AA797E" w:rsidRPr="00084588" w:rsidRDefault="00AA797E" w:rsidP="00E821C1">
            <w:pPr>
              <w:rPr>
                <w:rFonts w:ascii="Times New Roman" w:hAnsi="Times New Roman"/>
              </w:rPr>
            </w:pPr>
            <w:r w:rsidRPr="00084588">
              <w:rPr>
                <w:rFonts w:ascii="Times New Roman" w:hAnsi="Times New Roman"/>
              </w:rPr>
              <w:t xml:space="preserve"> Управление по экономике </w:t>
            </w:r>
          </w:p>
        </w:tc>
      </w:tr>
      <w:tr w:rsidR="00AA797E" w:rsidRPr="00084588" w:rsidTr="00E821C1">
        <w:tblPrEx>
          <w:tblBorders>
            <w:insideH w:val="none" w:sz="0" w:space="0" w:color="auto"/>
          </w:tblBorders>
        </w:tblPrEx>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3.</w:t>
            </w:r>
          </w:p>
        </w:tc>
        <w:tc>
          <w:tcPr>
            <w:tcW w:w="14709" w:type="dxa"/>
            <w:gridSpan w:val="11"/>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Рынок теплоснабжения (производства тепловой энергии)</w:t>
            </w:r>
          </w:p>
        </w:tc>
      </w:tr>
      <w:tr w:rsidR="00AA797E" w:rsidRPr="00084588" w:rsidTr="00E821C1">
        <w:tblPrEx>
          <w:tblBorders>
            <w:insideH w:val="none" w:sz="0" w:space="0" w:color="auto"/>
          </w:tblBorders>
        </w:tblPrEx>
        <w:trPr>
          <w:trHeight w:val="725"/>
        </w:trPr>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lastRenderedPageBreak/>
              <w:t>3.1.</w:t>
            </w:r>
          </w:p>
        </w:tc>
        <w:tc>
          <w:tcPr>
            <w:tcW w:w="3736"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2351"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высокий уровень износа инженерных сетей коммунального комплекса города Пыть-Яха</w:t>
            </w:r>
          </w:p>
        </w:tc>
        <w:tc>
          <w:tcPr>
            <w:tcW w:w="2815"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сохранение эксплуатационных свойств инженерных сетей коммунального комплекса</w:t>
            </w:r>
          </w:p>
        </w:tc>
        <w:tc>
          <w:tcPr>
            <w:tcW w:w="1551" w:type="dxa"/>
            <w:gridSpan w:val="3"/>
            <w:tcBorders>
              <w:top w:val="single" w:sz="4" w:space="0" w:color="auto"/>
              <w:bottom w:val="single" w:sz="4" w:space="0" w:color="auto"/>
            </w:tcBorders>
          </w:tcPr>
          <w:p w:rsidR="00AA797E" w:rsidRPr="00084588" w:rsidRDefault="00AA797E" w:rsidP="002073B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p w:rsidR="00AA797E" w:rsidRPr="00084588" w:rsidRDefault="00AA797E" w:rsidP="002073B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p w:rsidR="00AA797E" w:rsidRPr="00084588" w:rsidRDefault="00AA797E" w:rsidP="002073B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2024 года,</w:t>
            </w:r>
          </w:p>
          <w:p w:rsidR="00AA797E" w:rsidRPr="00084588" w:rsidRDefault="00AA797E" w:rsidP="002073B9">
            <w:pPr>
              <w:jc w:val="center"/>
              <w:rPr>
                <w:rFonts w:ascii="Times New Roman" w:hAnsi="Times New Roman"/>
              </w:rPr>
            </w:pPr>
            <w:r w:rsidRPr="00084588">
              <w:rPr>
                <w:rFonts w:ascii="Times New Roman" w:hAnsi="Times New Roman"/>
              </w:rPr>
              <w:t>30 декабря 2025 года</w:t>
            </w:r>
          </w:p>
        </w:tc>
        <w:tc>
          <w:tcPr>
            <w:tcW w:w="1927" w:type="dxa"/>
            <w:gridSpan w:val="2"/>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Информация в управление по экономике администрации города Пыть-Яха</w:t>
            </w:r>
          </w:p>
        </w:tc>
        <w:tc>
          <w:tcPr>
            <w:tcW w:w="2329" w:type="dxa"/>
            <w:gridSpan w:val="3"/>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Управление по жилищно-коммунальному комплексу транспорту и дорогам</w:t>
            </w:r>
          </w:p>
        </w:tc>
      </w:tr>
      <w:tr w:rsidR="00AA797E" w:rsidRPr="00084588" w:rsidTr="00E821C1">
        <w:tblPrEx>
          <w:tblBorders>
            <w:insideH w:val="none" w:sz="0" w:space="0" w:color="auto"/>
          </w:tblBorders>
        </w:tblPrEx>
        <w:trPr>
          <w:trHeight w:val="1416"/>
        </w:trPr>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3.2.</w:t>
            </w:r>
          </w:p>
        </w:tc>
        <w:tc>
          <w:tcPr>
            <w:tcW w:w="3736" w:type="dxa"/>
            <w:tcBorders>
              <w:top w:val="single" w:sz="4" w:space="0" w:color="auto"/>
              <w:bottom w:val="single" w:sz="4" w:space="0" w:color="auto"/>
            </w:tcBorders>
          </w:tcPr>
          <w:p w:rsidR="00AA797E" w:rsidRPr="00084588" w:rsidRDefault="00AA797E" w:rsidP="00E821C1">
            <w:pPr>
              <w:rPr>
                <w:rFonts w:ascii="Times New Roman" w:hAnsi="Times New Roman"/>
              </w:rPr>
            </w:pPr>
            <w:proofErr w:type="spellStart"/>
            <w:r w:rsidRPr="00084588">
              <w:rPr>
                <w:rFonts w:ascii="Times New Roman" w:hAnsi="Times New Roman"/>
              </w:rPr>
              <w:t>Софинансирование</w:t>
            </w:r>
            <w:proofErr w:type="spellEnd"/>
            <w:r w:rsidRPr="00084588">
              <w:rPr>
                <w:rFonts w:ascii="Times New Roman" w:hAnsi="Times New Roman"/>
              </w:rPr>
              <w:t xml:space="preserve"> платы </w:t>
            </w:r>
            <w:proofErr w:type="spellStart"/>
            <w:r w:rsidRPr="00084588">
              <w:rPr>
                <w:rFonts w:ascii="Times New Roman" w:hAnsi="Times New Roman"/>
              </w:rPr>
              <w:t>концедента</w:t>
            </w:r>
            <w:proofErr w:type="spellEnd"/>
            <w:r w:rsidRPr="00084588">
              <w:rPr>
                <w:rFonts w:ascii="Times New Roman" w:hAnsi="Times New Roman"/>
              </w:rPr>
              <w:t>, в том числе в части расходов на создание, реконструкцию, модернизацию объектов концессионного соглашения, а также на использование (эксплуатацию) объектов, систем, переданных по концессионному соглашению</w:t>
            </w:r>
          </w:p>
        </w:tc>
        <w:tc>
          <w:tcPr>
            <w:tcW w:w="2351"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низкий уровень заинтересованности частных операторов в коммунальном комплексе как в построении бизнеса в целом</w:t>
            </w:r>
          </w:p>
        </w:tc>
        <w:tc>
          <w:tcPr>
            <w:tcW w:w="2815"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модернизация объектов жилищно-коммунального хозяйства</w:t>
            </w:r>
          </w:p>
        </w:tc>
        <w:tc>
          <w:tcPr>
            <w:tcW w:w="1551" w:type="dxa"/>
            <w:gridSpan w:val="3"/>
            <w:tcBorders>
              <w:top w:val="single" w:sz="4" w:space="0" w:color="auto"/>
              <w:bottom w:val="single" w:sz="4" w:space="0" w:color="auto"/>
            </w:tcBorders>
          </w:tcPr>
          <w:p w:rsidR="00AA797E" w:rsidRPr="00084588" w:rsidRDefault="00AA797E" w:rsidP="002073B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p w:rsidR="00AA797E" w:rsidRPr="00084588" w:rsidRDefault="00AA797E" w:rsidP="002073B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p w:rsidR="00AA797E" w:rsidRPr="00084588" w:rsidRDefault="00AA797E" w:rsidP="002073B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2024 года,</w:t>
            </w:r>
          </w:p>
          <w:p w:rsidR="00AA797E" w:rsidRPr="00084588" w:rsidRDefault="00AA797E" w:rsidP="002073B9">
            <w:pPr>
              <w:jc w:val="center"/>
              <w:rPr>
                <w:rFonts w:ascii="Times New Roman" w:hAnsi="Times New Roman"/>
              </w:rPr>
            </w:pPr>
            <w:r w:rsidRPr="00084588">
              <w:rPr>
                <w:rFonts w:ascii="Times New Roman" w:hAnsi="Times New Roman"/>
              </w:rPr>
              <w:t>30 декабря 2025 года</w:t>
            </w:r>
          </w:p>
        </w:tc>
        <w:tc>
          <w:tcPr>
            <w:tcW w:w="1927" w:type="dxa"/>
            <w:gridSpan w:val="2"/>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соглашение о предоставлении субсидии муниципальному образованию</w:t>
            </w:r>
          </w:p>
        </w:tc>
        <w:tc>
          <w:tcPr>
            <w:tcW w:w="2329" w:type="dxa"/>
            <w:gridSpan w:val="3"/>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Управление по жилищно-коммунальному комплексу транспорту и дорогам</w:t>
            </w:r>
          </w:p>
        </w:tc>
      </w:tr>
      <w:tr w:rsidR="00AA797E" w:rsidRPr="00084588" w:rsidTr="00E821C1">
        <w:tblPrEx>
          <w:tblBorders>
            <w:insideH w:val="none" w:sz="0" w:space="0" w:color="auto"/>
          </w:tblBorders>
        </w:tblPrEx>
        <w:trPr>
          <w:trHeight w:val="425"/>
        </w:trPr>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4.</w:t>
            </w:r>
          </w:p>
        </w:tc>
        <w:tc>
          <w:tcPr>
            <w:tcW w:w="14709" w:type="dxa"/>
            <w:gridSpan w:val="11"/>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Рынок услуг по сбору и транспортированию твердых коммунальных отходов.</w:t>
            </w:r>
          </w:p>
        </w:tc>
      </w:tr>
      <w:tr w:rsidR="00AA797E" w:rsidRPr="00084588" w:rsidTr="00E821C1">
        <w:tblPrEx>
          <w:tblBorders>
            <w:insideH w:val="none" w:sz="0" w:space="0" w:color="auto"/>
          </w:tblBorders>
        </w:tblPrEx>
        <w:trPr>
          <w:trHeight w:val="1416"/>
        </w:trPr>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4.1.</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Оказание информационно-консультативной помощи хозяйствующим субъектам, осуществляющим деятельность по транспортированию твердых коммунальных отходов (далее - ТКО)</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наличие потребности у хозяйствующих субъектов в информировании о требованиях законодательства по осуществлению деятельности в области ТКО</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развитие конкуренции на рынке транспортирования ТКО</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2073B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p w:rsidR="00AA797E" w:rsidRPr="00084588" w:rsidRDefault="00AA797E" w:rsidP="002073B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p w:rsidR="00AA797E" w:rsidRPr="00084588" w:rsidRDefault="00AA797E" w:rsidP="002073B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2024 года,</w:t>
            </w:r>
          </w:p>
          <w:p w:rsidR="00AA797E" w:rsidRPr="00084588" w:rsidRDefault="00AA797E" w:rsidP="002073B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2025 года</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информация на официальном сайте администрации города</w:t>
            </w:r>
          </w:p>
        </w:tc>
        <w:tc>
          <w:tcPr>
            <w:tcW w:w="2329"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Управление по жилищно-коммунальному комплексу транспорту и дорогам</w:t>
            </w:r>
          </w:p>
        </w:tc>
      </w:tr>
      <w:tr w:rsidR="00AA797E" w:rsidRPr="00084588" w:rsidTr="00E821C1">
        <w:tblPrEx>
          <w:tblBorders>
            <w:insideH w:val="none" w:sz="0" w:space="0" w:color="auto"/>
          </w:tblBorders>
        </w:tblPrEx>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5.</w:t>
            </w:r>
          </w:p>
        </w:tc>
        <w:tc>
          <w:tcPr>
            <w:tcW w:w="14709" w:type="dxa"/>
            <w:gridSpan w:val="11"/>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Рынок производства бетона</w:t>
            </w:r>
          </w:p>
        </w:tc>
      </w:tr>
      <w:tr w:rsidR="00AA797E" w:rsidRPr="00084588" w:rsidTr="00E821C1">
        <w:tblPrEx>
          <w:tblBorders>
            <w:insideH w:val="none" w:sz="0" w:space="0" w:color="auto"/>
          </w:tblBorders>
        </w:tblPrEx>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5.1.</w:t>
            </w:r>
          </w:p>
        </w:tc>
        <w:tc>
          <w:tcPr>
            <w:tcW w:w="3736"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Оказание информационно-консультативной поддержки хозяйствующим субъектам, осуществляющим деятельность по производству бетона</w:t>
            </w:r>
          </w:p>
        </w:tc>
        <w:tc>
          <w:tcPr>
            <w:tcW w:w="2351"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наличие потребности у хозяйствующих субъектов в информации о производителях и потребителях бетона</w:t>
            </w:r>
          </w:p>
        </w:tc>
        <w:tc>
          <w:tcPr>
            <w:tcW w:w="2815"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развитие конкуренции на рынке производства бетона</w:t>
            </w:r>
          </w:p>
        </w:tc>
        <w:tc>
          <w:tcPr>
            <w:tcW w:w="1551" w:type="dxa"/>
            <w:gridSpan w:val="3"/>
            <w:tcBorders>
              <w:top w:val="single" w:sz="4" w:space="0" w:color="auto"/>
              <w:bottom w:val="single" w:sz="4" w:space="0" w:color="auto"/>
            </w:tcBorders>
          </w:tcPr>
          <w:p w:rsidR="002073B9" w:rsidRPr="002073B9" w:rsidRDefault="002073B9" w:rsidP="002073B9">
            <w:pPr>
              <w:jc w:val="center"/>
              <w:rPr>
                <w:rFonts w:ascii="Times New Roman" w:hAnsi="Times New Roman"/>
              </w:rPr>
            </w:pPr>
            <w:r w:rsidRPr="002073B9">
              <w:rPr>
                <w:rFonts w:ascii="Times New Roman" w:hAnsi="Times New Roman"/>
              </w:rPr>
              <w:t>30 декабря 2022 года,</w:t>
            </w:r>
          </w:p>
          <w:p w:rsidR="002073B9" w:rsidRPr="002073B9" w:rsidRDefault="002073B9" w:rsidP="002073B9">
            <w:pPr>
              <w:jc w:val="center"/>
              <w:rPr>
                <w:rFonts w:ascii="Times New Roman" w:hAnsi="Times New Roman"/>
              </w:rPr>
            </w:pPr>
            <w:r w:rsidRPr="002073B9">
              <w:rPr>
                <w:rFonts w:ascii="Times New Roman" w:hAnsi="Times New Roman"/>
              </w:rPr>
              <w:t>30 декабря 2023 года,</w:t>
            </w:r>
          </w:p>
          <w:p w:rsidR="002073B9" w:rsidRPr="002073B9" w:rsidRDefault="002073B9" w:rsidP="002073B9">
            <w:pPr>
              <w:jc w:val="center"/>
              <w:rPr>
                <w:rFonts w:ascii="Times New Roman" w:hAnsi="Times New Roman"/>
              </w:rPr>
            </w:pPr>
            <w:r w:rsidRPr="002073B9">
              <w:rPr>
                <w:rFonts w:ascii="Times New Roman" w:hAnsi="Times New Roman"/>
              </w:rPr>
              <w:t>30 декабря 2024 года,</w:t>
            </w:r>
          </w:p>
          <w:p w:rsidR="00AA797E" w:rsidRPr="00084588" w:rsidRDefault="002073B9" w:rsidP="002073B9">
            <w:pPr>
              <w:jc w:val="center"/>
              <w:rPr>
                <w:rFonts w:ascii="Times New Roman" w:hAnsi="Times New Roman"/>
              </w:rPr>
            </w:pPr>
            <w:r w:rsidRPr="002073B9">
              <w:rPr>
                <w:rFonts w:ascii="Times New Roman" w:hAnsi="Times New Roman"/>
              </w:rPr>
              <w:lastRenderedPageBreak/>
              <w:t>30 декабря 2025 года</w:t>
            </w:r>
          </w:p>
        </w:tc>
        <w:tc>
          <w:tcPr>
            <w:tcW w:w="1978" w:type="dxa"/>
            <w:gridSpan w:val="3"/>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lastRenderedPageBreak/>
              <w:t>информация на официальном сайте администрации города Пыть-Яха</w:t>
            </w:r>
          </w:p>
        </w:tc>
        <w:tc>
          <w:tcPr>
            <w:tcW w:w="2278" w:type="dxa"/>
            <w:gridSpan w:val="2"/>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Управление по экономике</w:t>
            </w:r>
          </w:p>
        </w:tc>
      </w:tr>
      <w:tr w:rsidR="00AA797E" w:rsidRPr="00084588" w:rsidTr="00E821C1">
        <w:tblPrEx>
          <w:tblBorders>
            <w:insideH w:val="none" w:sz="0" w:space="0" w:color="auto"/>
          </w:tblBorders>
        </w:tblPrEx>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lastRenderedPageBreak/>
              <w:t>5.2.</w:t>
            </w:r>
          </w:p>
        </w:tc>
        <w:tc>
          <w:tcPr>
            <w:tcW w:w="3736" w:type="dxa"/>
            <w:tcBorders>
              <w:top w:val="single" w:sz="4" w:space="0" w:color="auto"/>
              <w:bottom w:val="single" w:sz="4" w:space="0" w:color="auto"/>
            </w:tcBorders>
          </w:tcPr>
          <w:p w:rsidR="00AA797E" w:rsidRPr="00084588" w:rsidRDefault="00AA797E" w:rsidP="005B7F1F">
            <w:pPr>
              <w:rPr>
                <w:rFonts w:ascii="Times New Roman" w:hAnsi="Times New Roman"/>
              </w:rPr>
            </w:pPr>
            <w:r w:rsidRPr="00084588">
              <w:rPr>
                <w:rFonts w:ascii="Times New Roman" w:hAnsi="Times New Roman"/>
              </w:rPr>
              <w:t>Информирование предприятий о возможности получения государственной</w:t>
            </w:r>
            <w:r w:rsidR="005B7F1F">
              <w:rPr>
                <w:rFonts w:ascii="Times New Roman" w:hAnsi="Times New Roman"/>
              </w:rPr>
              <w:t>,</w:t>
            </w:r>
            <w:r w:rsidRPr="00084588">
              <w:rPr>
                <w:rFonts w:ascii="Times New Roman" w:hAnsi="Times New Roman"/>
              </w:rPr>
              <w:t xml:space="preserve"> </w:t>
            </w:r>
            <w:r w:rsidR="005B7F1F" w:rsidRPr="00084588">
              <w:rPr>
                <w:rFonts w:ascii="Times New Roman" w:hAnsi="Times New Roman"/>
              </w:rPr>
              <w:t xml:space="preserve">муниципальной </w:t>
            </w:r>
            <w:r w:rsidRPr="00084588">
              <w:rPr>
                <w:rFonts w:ascii="Times New Roman" w:hAnsi="Times New Roman"/>
              </w:rPr>
              <w:t>поддержки</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недостаточная информированность организаций частной формы собственности о реализуемых в автономном округе мерах государственной поддержки</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стимулирование спроса на инновационную продукцию</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2073B9" w:rsidRPr="002073B9" w:rsidRDefault="002073B9" w:rsidP="002073B9">
            <w:pPr>
              <w:pStyle w:val="ConsPlusNormal0"/>
              <w:jc w:val="center"/>
              <w:rPr>
                <w:rFonts w:ascii="Times New Roman" w:hAnsi="Times New Roman"/>
              </w:rPr>
            </w:pPr>
            <w:r w:rsidRPr="002073B9">
              <w:rPr>
                <w:rFonts w:ascii="Times New Roman" w:hAnsi="Times New Roman"/>
              </w:rPr>
              <w:t>30 декабря 2022 года,</w:t>
            </w:r>
          </w:p>
          <w:p w:rsidR="002073B9" w:rsidRPr="002073B9" w:rsidRDefault="002073B9" w:rsidP="002073B9">
            <w:pPr>
              <w:pStyle w:val="ConsPlusNormal0"/>
              <w:jc w:val="center"/>
              <w:rPr>
                <w:rFonts w:ascii="Times New Roman" w:hAnsi="Times New Roman"/>
              </w:rPr>
            </w:pPr>
            <w:r w:rsidRPr="002073B9">
              <w:rPr>
                <w:rFonts w:ascii="Times New Roman" w:hAnsi="Times New Roman"/>
              </w:rPr>
              <w:t>30 декабря 2023 года,</w:t>
            </w:r>
          </w:p>
          <w:p w:rsidR="002073B9" w:rsidRPr="002073B9" w:rsidRDefault="002073B9" w:rsidP="002073B9">
            <w:pPr>
              <w:pStyle w:val="ConsPlusNormal0"/>
              <w:jc w:val="center"/>
              <w:rPr>
                <w:rFonts w:ascii="Times New Roman" w:hAnsi="Times New Roman"/>
              </w:rPr>
            </w:pPr>
            <w:r w:rsidRPr="002073B9">
              <w:rPr>
                <w:rFonts w:ascii="Times New Roman" w:hAnsi="Times New Roman"/>
              </w:rPr>
              <w:t>30 декабря 2024 года,</w:t>
            </w:r>
          </w:p>
          <w:p w:rsidR="00AA797E" w:rsidRPr="00084588" w:rsidRDefault="002073B9" w:rsidP="002073B9">
            <w:pPr>
              <w:pStyle w:val="ConsPlusNormal0"/>
              <w:jc w:val="center"/>
              <w:rPr>
                <w:rFonts w:ascii="Times New Roman" w:hAnsi="Times New Roman" w:cs="Times New Roman"/>
                <w:szCs w:val="22"/>
              </w:rPr>
            </w:pPr>
            <w:r w:rsidRPr="002073B9">
              <w:rPr>
                <w:rFonts w:ascii="Times New Roman" w:hAnsi="Times New Roman" w:cs="Times New Roman"/>
                <w:szCs w:val="22"/>
              </w:rPr>
              <w:t>30 декабря 2025 года</w:t>
            </w:r>
          </w:p>
        </w:tc>
        <w:tc>
          <w:tcPr>
            <w:tcW w:w="1978"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информация на официальном сайте исполнительного органа государственной власти автономного округа, на официальном сайте Фонда развития Югры</w:t>
            </w:r>
          </w:p>
        </w:tc>
        <w:tc>
          <w:tcPr>
            <w:tcW w:w="2278" w:type="dxa"/>
            <w:gridSpan w:val="2"/>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Управление по экономике</w:t>
            </w:r>
          </w:p>
        </w:tc>
      </w:tr>
      <w:tr w:rsidR="00AA797E" w:rsidRPr="00084588" w:rsidTr="00E821C1">
        <w:tblPrEx>
          <w:tblBorders>
            <w:insideH w:val="none" w:sz="0" w:space="0" w:color="auto"/>
          </w:tblBorders>
        </w:tblPrEx>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6.</w:t>
            </w:r>
          </w:p>
        </w:tc>
        <w:tc>
          <w:tcPr>
            <w:tcW w:w="14709" w:type="dxa"/>
            <w:gridSpan w:val="11"/>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Рынок жилищного строительства (за исключением индивидуального жилищного строительства)</w:t>
            </w:r>
          </w:p>
        </w:tc>
      </w:tr>
      <w:tr w:rsidR="00AA797E" w:rsidRPr="00084588" w:rsidTr="00E821C1">
        <w:tblPrEx>
          <w:tblBorders>
            <w:insideH w:val="none" w:sz="0" w:space="0" w:color="auto"/>
          </w:tblBorders>
        </w:tblPrEx>
        <w:trPr>
          <w:trHeight w:val="1731"/>
        </w:trPr>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6.1</w:t>
            </w:r>
          </w:p>
        </w:tc>
        <w:tc>
          <w:tcPr>
            <w:tcW w:w="3736"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Внедрение целевой модели «Получение разрешения на строительство и территориальное планирование» в жилищном строительстве, оказание муниципальных услуг в соответствии с административным регламентом</w:t>
            </w:r>
          </w:p>
        </w:tc>
        <w:tc>
          <w:tcPr>
            <w:tcW w:w="2351"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низкая информированность участников градостроительных отношений о порядке получения муниципальных услуг в сфере градостроительства</w:t>
            </w:r>
          </w:p>
        </w:tc>
        <w:tc>
          <w:tcPr>
            <w:tcW w:w="2815"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снижение сроков получения разрешений на строительство и ввод объекта в эксплуатацию</w:t>
            </w:r>
          </w:p>
          <w:p w:rsidR="00AA797E" w:rsidRPr="00084588" w:rsidRDefault="00AA797E" w:rsidP="00E821C1">
            <w:pPr>
              <w:rPr>
                <w:rFonts w:ascii="Times New Roman" w:hAnsi="Times New Roman"/>
              </w:rPr>
            </w:pPr>
          </w:p>
        </w:tc>
        <w:tc>
          <w:tcPr>
            <w:tcW w:w="1551" w:type="dxa"/>
            <w:gridSpan w:val="3"/>
            <w:tcBorders>
              <w:top w:val="single" w:sz="4" w:space="0" w:color="auto"/>
              <w:bottom w:val="single" w:sz="4" w:space="0" w:color="auto"/>
            </w:tcBorders>
          </w:tcPr>
          <w:p w:rsidR="002073B9" w:rsidRPr="002073B9" w:rsidRDefault="002073B9" w:rsidP="002073B9">
            <w:pPr>
              <w:jc w:val="center"/>
              <w:rPr>
                <w:rFonts w:ascii="Times New Roman" w:hAnsi="Times New Roman"/>
              </w:rPr>
            </w:pPr>
            <w:r w:rsidRPr="002073B9">
              <w:rPr>
                <w:rFonts w:ascii="Times New Roman" w:hAnsi="Times New Roman"/>
              </w:rPr>
              <w:t>30 декабря 2022 года,</w:t>
            </w:r>
          </w:p>
          <w:p w:rsidR="002073B9" w:rsidRPr="002073B9" w:rsidRDefault="002073B9" w:rsidP="002073B9">
            <w:pPr>
              <w:jc w:val="center"/>
              <w:rPr>
                <w:rFonts w:ascii="Times New Roman" w:hAnsi="Times New Roman"/>
              </w:rPr>
            </w:pPr>
            <w:r w:rsidRPr="002073B9">
              <w:rPr>
                <w:rFonts w:ascii="Times New Roman" w:hAnsi="Times New Roman"/>
              </w:rPr>
              <w:t>30 декабря 2023 года,</w:t>
            </w:r>
          </w:p>
          <w:p w:rsidR="002073B9" w:rsidRPr="002073B9" w:rsidRDefault="002073B9" w:rsidP="002073B9">
            <w:pPr>
              <w:jc w:val="center"/>
              <w:rPr>
                <w:rFonts w:ascii="Times New Roman" w:hAnsi="Times New Roman"/>
              </w:rPr>
            </w:pPr>
            <w:r w:rsidRPr="002073B9">
              <w:rPr>
                <w:rFonts w:ascii="Times New Roman" w:hAnsi="Times New Roman"/>
              </w:rPr>
              <w:t>30 декабря 2024 года,</w:t>
            </w:r>
          </w:p>
          <w:p w:rsidR="00AA797E" w:rsidRPr="00084588" w:rsidRDefault="002073B9" w:rsidP="002073B9">
            <w:pPr>
              <w:jc w:val="center"/>
              <w:rPr>
                <w:rFonts w:ascii="Times New Roman" w:hAnsi="Times New Roman"/>
              </w:rPr>
            </w:pPr>
            <w:r w:rsidRPr="002073B9">
              <w:rPr>
                <w:rFonts w:ascii="Times New Roman" w:hAnsi="Times New Roman"/>
              </w:rPr>
              <w:t>30 декабря 2025 года</w:t>
            </w:r>
          </w:p>
        </w:tc>
        <w:tc>
          <w:tcPr>
            <w:tcW w:w="1978" w:type="dxa"/>
            <w:gridSpan w:val="3"/>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информация на официальном сайте администрации города Пыть-Яха</w:t>
            </w:r>
          </w:p>
        </w:tc>
        <w:tc>
          <w:tcPr>
            <w:tcW w:w="2278" w:type="dxa"/>
            <w:gridSpan w:val="2"/>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Управление архитектуры и градостроительства</w:t>
            </w:r>
          </w:p>
        </w:tc>
      </w:tr>
      <w:tr w:rsidR="00AA797E" w:rsidRPr="00084588" w:rsidTr="00E821C1">
        <w:tblPrEx>
          <w:tblBorders>
            <w:insideH w:val="none" w:sz="0" w:space="0" w:color="auto"/>
          </w:tblBorders>
        </w:tblPrEx>
        <w:trPr>
          <w:trHeight w:val="1227"/>
        </w:trPr>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6.2</w:t>
            </w:r>
          </w:p>
        </w:tc>
        <w:tc>
          <w:tcPr>
            <w:tcW w:w="3736"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Обеспечение инженерной инфраструктурой земельных участков, предоставляемых для жилищного строительства</w:t>
            </w:r>
          </w:p>
        </w:tc>
        <w:tc>
          <w:tcPr>
            <w:tcW w:w="2351"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существенные капитальные затраты застройщика на обеспечение земельных участков инженерной инфраструктурой</w:t>
            </w:r>
          </w:p>
        </w:tc>
        <w:tc>
          <w:tcPr>
            <w:tcW w:w="2815"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сокращение затрат застройщиков на строительство инженерной инфраструктуры</w:t>
            </w:r>
          </w:p>
        </w:tc>
        <w:tc>
          <w:tcPr>
            <w:tcW w:w="1551" w:type="dxa"/>
            <w:gridSpan w:val="3"/>
            <w:tcBorders>
              <w:top w:val="single" w:sz="4" w:space="0" w:color="auto"/>
              <w:bottom w:val="single" w:sz="4" w:space="0" w:color="auto"/>
            </w:tcBorders>
          </w:tcPr>
          <w:p w:rsidR="002073B9" w:rsidRPr="002073B9" w:rsidRDefault="002073B9" w:rsidP="002073B9">
            <w:pPr>
              <w:jc w:val="center"/>
              <w:rPr>
                <w:rFonts w:ascii="Times New Roman" w:hAnsi="Times New Roman"/>
              </w:rPr>
            </w:pPr>
            <w:r w:rsidRPr="002073B9">
              <w:rPr>
                <w:rFonts w:ascii="Times New Roman" w:hAnsi="Times New Roman"/>
              </w:rPr>
              <w:t>30 декабря 2022 года,</w:t>
            </w:r>
          </w:p>
          <w:p w:rsidR="002073B9" w:rsidRPr="002073B9" w:rsidRDefault="002073B9" w:rsidP="002073B9">
            <w:pPr>
              <w:jc w:val="center"/>
              <w:rPr>
                <w:rFonts w:ascii="Times New Roman" w:hAnsi="Times New Roman"/>
              </w:rPr>
            </w:pPr>
            <w:r w:rsidRPr="002073B9">
              <w:rPr>
                <w:rFonts w:ascii="Times New Roman" w:hAnsi="Times New Roman"/>
              </w:rPr>
              <w:t>30 декабря 2023 года,</w:t>
            </w:r>
          </w:p>
          <w:p w:rsidR="002073B9" w:rsidRPr="002073B9" w:rsidRDefault="002073B9" w:rsidP="002073B9">
            <w:pPr>
              <w:jc w:val="center"/>
              <w:rPr>
                <w:rFonts w:ascii="Times New Roman" w:hAnsi="Times New Roman"/>
              </w:rPr>
            </w:pPr>
            <w:r w:rsidRPr="002073B9">
              <w:rPr>
                <w:rFonts w:ascii="Times New Roman" w:hAnsi="Times New Roman"/>
              </w:rPr>
              <w:t>30 декабря 2024 года,</w:t>
            </w:r>
          </w:p>
          <w:p w:rsidR="00AA797E" w:rsidRPr="00084588" w:rsidRDefault="002073B9" w:rsidP="002073B9">
            <w:pPr>
              <w:jc w:val="center"/>
              <w:rPr>
                <w:rFonts w:ascii="Times New Roman" w:hAnsi="Times New Roman"/>
              </w:rPr>
            </w:pPr>
            <w:r w:rsidRPr="002073B9">
              <w:rPr>
                <w:rFonts w:ascii="Times New Roman" w:hAnsi="Times New Roman"/>
              </w:rPr>
              <w:t>30 декабря 2025 года</w:t>
            </w:r>
          </w:p>
        </w:tc>
        <w:tc>
          <w:tcPr>
            <w:tcW w:w="1978" w:type="dxa"/>
            <w:gridSpan w:val="3"/>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информация на официальном сайте администрации города Пыть-Яха</w:t>
            </w:r>
          </w:p>
        </w:tc>
        <w:tc>
          <w:tcPr>
            <w:tcW w:w="2278" w:type="dxa"/>
            <w:gridSpan w:val="2"/>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Управление архитектуры и градостроительства</w:t>
            </w:r>
          </w:p>
          <w:p w:rsidR="00AA797E" w:rsidRPr="00084588" w:rsidRDefault="00AA797E" w:rsidP="00E821C1">
            <w:pPr>
              <w:rPr>
                <w:rFonts w:ascii="Times New Roman" w:hAnsi="Times New Roman"/>
              </w:rPr>
            </w:pPr>
          </w:p>
        </w:tc>
      </w:tr>
      <w:tr w:rsidR="00AA797E" w:rsidRPr="00084588" w:rsidTr="00E821C1">
        <w:tblPrEx>
          <w:tblBorders>
            <w:insideH w:val="none" w:sz="0" w:space="0" w:color="auto"/>
          </w:tblBorders>
        </w:tblPrEx>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7.</w:t>
            </w:r>
          </w:p>
        </w:tc>
        <w:tc>
          <w:tcPr>
            <w:tcW w:w="14709" w:type="dxa"/>
            <w:gridSpan w:val="11"/>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Рынок строительства объектов капитального строительства, за исключением жилищного и дорожного строительства</w:t>
            </w:r>
          </w:p>
        </w:tc>
      </w:tr>
      <w:tr w:rsidR="00AA797E" w:rsidRPr="00084588" w:rsidTr="00E821C1">
        <w:tblPrEx>
          <w:tblBorders>
            <w:insideH w:val="none" w:sz="0" w:space="0" w:color="auto"/>
          </w:tblBorders>
        </w:tblPrEx>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lastRenderedPageBreak/>
              <w:t>7.1.</w:t>
            </w:r>
          </w:p>
        </w:tc>
        <w:tc>
          <w:tcPr>
            <w:tcW w:w="3736"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 xml:space="preserve">Мониторинг федерального законодательства, нормативных правовых актов автономного округа в сфере градостроительства и приведение в соответствие нормативных правовых актов города Пыть-Яха </w:t>
            </w:r>
          </w:p>
        </w:tc>
        <w:tc>
          <w:tcPr>
            <w:tcW w:w="2351"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часто меняющееся законодательство, появление в законодательстве новых (дополнительных) процедур</w:t>
            </w:r>
          </w:p>
        </w:tc>
        <w:tc>
          <w:tcPr>
            <w:tcW w:w="2815"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соответствие нормативных правовых актов города Пыть-Яха федеральному законодательству, упрощение процедур в сфере градостроительства</w:t>
            </w:r>
          </w:p>
        </w:tc>
        <w:tc>
          <w:tcPr>
            <w:tcW w:w="1551" w:type="dxa"/>
            <w:gridSpan w:val="3"/>
            <w:tcBorders>
              <w:top w:val="single" w:sz="4" w:space="0" w:color="auto"/>
              <w:bottom w:val="single" w:sz="4" w:space="0" w:color="auto"/>
            </w:tcBorders>
          </w:tcPr>
          <w:p w:rsidR="002073B9" w:rsidRPr="002073B9" w:rsidRDefault="002073B9" w:rsidP="002073B9">
            <w:pPr>
              <w:jc w:val="center"/>
              <w:rPr>
                <w:rFonts w:ascii="Times New Roman" w:hAnsi="Times New Roman"/>
              </w:rPr>
            </w:pPr>
            <w:r w:rsidRPr="002073B9">
              <w:rPr>
                <w:rFonts w:ascii="Times New Roman" w:hAnsi="Times New Roman"/>
              </w:rPr>
              <w:t>30 декабря 2022 года,</w:t>
            </w:r>
          </w:p>
          <w:p w:rsidR="002073B9" w:rsidRPr="002073B9" w:rsidRDefault="002073B9" w:rsidP="002073B9">
            <w:pPr>
              <w:jc w:val="center"/>
              <w:rPr>
                <w:rFonts w:ascii="Times New Roman" w:hAnsi="Times New Roman"/>
              </w:rPr>
            </w:pPr>
            <w:r w:rsidRPr="002073B9">
              <w:rPr>
                <w:rFonts w:ascii="Times New Roman" w:hAnsi="Times New Roman"/>
              </w:rPr>
              <w:t>30 декабря 2023 года,</w:t>
            </w:r>
          </w:p>
          <w:p w:rsidR="002073B9" w:rsidRPr="002073B9" w:rsidRDefault="002073B9" w:rsidP="002073B9">
            <w:pPr>
              <w:jc w:val="center"/>
              <w:rPr>
                <w:rFonts w:ascii="Times New Roman" w:hAnsi="Times New Roman"/>
              </w:rPr>
            </w:pPr>
            <w:r w:rsidRPr="002073B9">
              <w:rPr>
                <w:rFonts w:ascii="Times New Roman" w:hAnsi="Times New Roman"/>
              </w:rPr>
              <w:t>30 декабря 2024 года,</w:t>
            </w:r>
          </w:p>
          <w:p w:rsidR="00AA797E" w:rsidRPr="00084588" w:rsidRDefault="002073B9" w:rsidP="002073B9">
            <w:pPr>
              <w:rPr>
                <w:rFonts w:ascii="Times New Roman" w:hAnsi="Times New Roman"/>
              </w:rPr>
            </w:pPr>
            <w:r w:rsidRPr="002073B9">
              <w:rPr>
                <w:rFonts w:ascii="Times New Roman" w:hAnsi="Times New Roman"/>
              </w:rPr>
              <w:t xml:space="preserve">30 декабря 2025 года </w:t>
            </w:r>
          </w:p>
        </w:tc>
        <w:tc>
          <w:tcPr>
            <w:tcW w:w="2066" w:type="dxa"/>
            <w:gridSpan w:val="4"/>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информация на официальном сайте администрации города Пыть-Яха</w:t>
            </w:r>
          </w:p>
        </w:tc>
        <w:tc>
          <w:tcPr>
            <w:tcW w:w="219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Управление архитектуры и градостроительства</w:t>
            </w:r>
          </w:p>
        </w:tc>
      </w:tr>
      <w:tr w:rsidR="00AA797E" w:rsidRPr="00084588" w:rsidTr="00E821C1">
        <w:tblPrEx>
          <w:tblBorders>
            <w:insideH w:val="none" w:sz="0" w:space="0" w:color="auto"/>
          </w:tblBorders>
        </w:tblPrEx>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7.2.</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Обеспечение предоставления государственных (муниципальных) услуг по выдаче разрешения на строительство, а также разрешения на ввод объекта в эксплуатацию исключительно в электронном виде</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наличие рисков по соблюдению законодательства при оказании услуг в сфере строительства</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снижение административной нагрузки при прохождении процедур в сфере строительства</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B83669" w:rsidRPr="00B83669" w:rsidRDefault="00B83669" w:rsidP="00B83669">
            <w:pPr>
              <w:pStyle w:val="ConsPlusNormal0"/>
              <w:jc w:val="center"/>
              <w:rPr>
                <w:rFonts w:ascii="Times New Roman" w:hAnsi="Times New Roman"/>
              </w:rPr>
            </w:pPr>
            <w:r w:rsidRPr="00B83669">
              <w:rPr>
                <w:rFonts w:ascii="Times New Roman" w:hAnsi="Times New Roman"/>
              </w:rPr>
              <w:t>30 декабря 2022 года,</w:t>
            </w:r>
          </w:p>
          <w:p w:rsidR="00B83669" w:rsidRPr="00B83669" w:rsidRDefault="00B83669" w:rsidP="00B83669">
            <w:pPr>
              <w:pStyle w:val="ConsPlusNormal0"/>
              <w:jc w:val="center"/>
              <w:rPr>
                <w:rFonts w:ascii="Times New Roman" w:hAnsi="Times New Roman"/>
              </w:rPr>
            </w:pPr>
            <w:r w:rsidRPr="00B83669">
              <w:rPr>
                <w:rFonts w:ascii="Times New Roman" w:hAnsi="Times New Roman"/>
              </w:rPr>
              <w:t>30 декабря 2023 года,</w:t>
            </w:r>
          </w:p>
          <w:p w:rsidR="00B83669" w:rsidRPr="00B83669" w:rsidRDefault="00B83669" w:rsidP="00B83669">
            <w:pPr>
              <w:pStyle w:val="ConsPlusNormal0"/>
              <w:jc w:val="center"/>
              <w:rPr>
                <w:rFonts w:ascii="Times New Roman" w:hAnsi="Times New Roman"/>
              </w:rPr>
            </w:pPr>
            <w:r w:rsidRPr="00B83669">
              <w:rPr>
                <w:rFonts w:ascii="Times New Roman" w:hAnsi="Times New Roman"/>
              </w:rPr>
              <w:t>30 декабря 2024 года,</w:t>
            </w:r>
          </w:p>
          <w:p w:rsidR="00AA797E" w:rsidRPr="00084588" w:rsidRDefault="00B83669" w:rsidP="00B83669">
            <w:pPr>
              <w:pStyle w:val="ConsPlusNormal0"/>
              <w:jc w:val="center"/>
              <w:rPr>
                <w:rFonts w:ascii="Times New Roman" w:hAnsi="Times New Roman" w:cs="Times New Roman"/>
                <w:szCs w:val="22"/>
              </w:rPr>
            </w:pPr>
            <w:r w:rsidRPr="00B83669">
              <w:rPr>
                <w:rFonts w:ascii="Times New Roman" w:hAnsi="Times New Roman" w:cs="Times New Roman"/>
                <w:szCs w:val="22"/>
              </w:rPr>
              <w:t>30 декабря 2025 года</w:t>
            </w:r>
          </w:p>
        </w:tc>
        <w:tc>
          <w:tcPr>
            <w:tcW w:w="2066" w:type="dxa"/>
            <w:gridSpan w:val="4"/>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Нормативно-правовой акт администрации города Пыть-Яха</w:t>
            </w:r>
          </w:p>
        </w:tc>
        <w:tc>
          <w:tcPr>
            <w:tcW w:w="219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Управление архитектуры и градостроительства</w:t>
            </w:r>
          </w:p>
        </w:tc>
      </w:tr>
      <w:tr w:rsidR="00AA797E" w:rsidRPr="00084588" w:rsidTr="00E821C1">
        <w:tblPrEx>
          <w:tblBorders>
            <w:insideH w:val="none" w:sz="0" w:space="0" w:color="auto"/>
          </w:tblBorders>
        </w:tblPrEx>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7.3.</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Обеспечение опубликования и актуализации административных регламентов предоставления государственных (муниципальных) услуг по выдаче градостроительного плана земельного участка, разрешения на строительство и разрешения на ввод объекта в эксплуатацию</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недостаточный уровень информированности хозяйствующих субъектов</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повышение информированности хозяйствующих субъектов, осуществляющих деятельность на данном рынке</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B83669" w:rsidRPr="00B83669" w:rsidRDefault="00B83669" w:rsidP="00B83669">
            <w:pPr>
              <w:pStyle w:val="ConsPlusNormal0"/>
              <w:jc w:val="center"/>
              <w:rPr>
                <w:rFonts w:ascii="Times New Roman" w:hAnsi="Times New Roman"/>
              </w:rPr>
            </w:pPr>
            <w:r w:rsidRPr="00B83669">
              <w:rPr>
                <w:rFonts w:ascii="Times New Roman" w:hAnsi="Times New Roman"/>
              </w:rPr>
              <w:t>30 декабря 2022 года,</w:t>
            </w:r>
          </w:p>
          <w:p w:rsidR="00B83669" w:rsidRPr="00B83669" w:rsidRDefault="00B83669" w:rsidP="00B83669">
            <w:pPr>
              <w:pStyle w:val="ConsPlusNormal0"/>
              <w:jc w:val="center"/>
              <w:rPr>
                <w:rFonts w:ascii="Times New Roman" w:hAnsi="Times New Roman"/>
              </w:rPr>
            </w:pPr>
            <w:r w:rsidRPr="00B83669">
              <w:rPr>
                <w:rFonts w:ascii="Times New Roman" w:hAnsi="Times New Roman"/>
              </w:rPr>
              <w:t>30 декабря 2023 года,</w:t>
            </w:r>
          </w:p>
          <w:p w:rsidR="00B83669" w:rsidRPr="00B83669" w:rsidRDefault="00B83669" w:rsidP="00B83669">
            <w:pPr>
              <w:pStyle w:val="ConsPlusNormal0"/>
              <w:jc w:val="center"/>
              <w:rPr>
                <w:rFonts w:ascii="Times New Roman" w:hAnsi="Times New Roman"/>
              </w:rPr>
            </w:pPr>
            <w:r w:rsidRPr="00B83669">
              <w:rPr>
                <w:rFonts w:ascii="Times New Roman" w:hAnsi="Times New Roman"/>
              </w:rPr>
              <w:t>30 декабря 2024 года,</w:t>
            </w:r>
          </w:p>
          <w:p w:rsidR="00AA797E" w:rsidRPr="00084588" w:rsidRDefault="00B83669" w:rsidP="00B83669">
            <w:pPr>
              <w:pStyle w:val="ConsPlusNormal0"/>
              <w:jc w:val="center"/>
              <w:rPr>
                <w:rFonts w:ascii="Times New Roman" w:hAnsi="Times New Roman" w:cs="Times New Roman"/>
                <w:szCs w:val="22"/>
              </w:rPr>
            </w:pPr>
            <w:r w:rsidRPr="00B83669">
              <w:rPr>
                <w:rFonts w:ascii="Times New Roman" w:hAnsi="Times New Roman" w:cs="Times New Roman"/>
                <w:szCs w:val="22"/>
              </w:rPr>
              <w:t>30 декабря 2025 года</w:t>
            </w:r>
          </w:p>
        </w:tc>
        <w:tc>
          <w:tcPr>
            <w:tcW w:w="2066" w:type="dxa"/>
            <w:gridSpan w:val="4"/>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информация на официальном сайте администрации города Пыть-Яха</w:t>
            </w:r>
          </w:p>
        </w:tc>
        <w:tc>
          <w:tcPr>
            <w:tcW w:w="219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Управление архитектуры и градостроительства</w:t>
            </w:r>
          </w:p>
        </w:tc>
      </w:tr>
      <w:tr w:rsidR="00AA797E" w:rsidRPr="00084588" w:rsidTr="00E821C1">
        <w:tblPrEx>
          <w:tblBorders>
            <w:insideH w:val="none" w:sz="0" w:space="0" w:color="auto"/>
          </w:tblBorders>
        </w:tblPrEx>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8.</w:t>
            </w:r>
          </w:p>
        </w:tc>
        <w:tc>
          <w:tcPr>
            <w:tcW w:w="14709" w:type="dxa"/>
            <w:gridSpan w:val="11"/>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Рынок дорожной деятельности (за исключением проектирования)</w:t>
            </w:r>
          </w:p>
        </w:tc>
      </w:tr>
      <w:tr w:rsidR="00AA797E" w:rsidRPr="00084588" w:rsidTr="00E821C1">
        <w:tblPrEx>
          <w:tblBorders>
            <w:insideH w:val="none" w:sz="0" w:space="0" w:color="auto"/>
          </w:tblBorders>
        </w:tblPrEx>
        <w:trPr>
          <w:trHeight w:val="881"/>
        </w:trPr>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8.1.</w:t>
            </w:r>
          </w:p>
        </w:tc>
        <w:tc>
          <w:tcPr>
            <w:tcW w:w="3736"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 xml:space="preserve">Совершенствование технологий дорожных работ с целью повышения долговечности дорожных конструкций, качества дорожно-строительных материалов, применения новых технологий, техники, решения задачи </w:t>
            </w:r>
            <w:proofErr w:type="spellStart"/>
            <w:r w:rsidRPr="00084588">
              <w:rPr>
                <w:rFonts w:ascii="Times New Roman" w:hAnsi="Times New Roman"/>
              </w:rPr>
              <w:t>импортозамещения</w:t>
            </w:r>
            <w:proofErr w:type="spellEnd"/>
          </w:p>
        </w:tc>
        <w:tc>
          <w:tcPr>
            <w:tcW w:w="2351"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высокая стоимость дорожных работ</w:t>
            </w:r>
          </w:p>
        </w:tc>
        <w:tc>
          <w:tcPr>
            <w:tcW w:w="2815"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увеличение доли автомобильных дорог, соответствующих нормативным требованиям</w:t>
            </w:r>
          </w:p>
        </w:tc>
        <w:tc>
          <w:tcPr>
            <w:tcW w:w="1551" w:type="dxa"/>
            <w:gridSpan w:val="3"/>
            <w:tcBorders>
              <w:top w:val="single" w:sz="4" w:space="0" w:color="auto"/>
              <w:bottom w:val="single" w:sz="4" w:space="0" w:color="auto"/>
            </w:tcBorders>
          </w:tcPr>
          <w:p w:rsidR="00B83669" w:rsidRPr="00B83669" w:rsidRDefault="00B83669" w:rsidP="00B83669">
            <w:pPr>
              <w:jc w:val="center"/>
              <w:rPr>
                <w:rFonts w:ascii="Times New Roman" w:hAnsi="Times New Roman"/>
              </w:rPr>
            </w:pPr>
            <w:r w:rsidRPr="00B83669">
              <w:rPr>
                <w:rFonts w:ascii="Times New Roman" w:hAnsi="Times New Roman"/>
              </w:rPr>
              <w:t>30 декабря 2022 года,</w:t>
            </w:r>
          </w:p>
          <w:p w:rsidR="00B83669" w:rsidRPr="00B83669" w:rsidRDefault="00B83669" w:rsidP="00B83669">
            <w:pPr>
              <w:jc w:val="center"/>
              <w:rPr>
                <w:rFonts w:ascii="Times New Roman" w:hAnsi="Times New Roman"/>
              </w:rPr>
            </w:pPr>
            <w:r w:rsidRPr="00B83669">
              <w:rPr>
                <w:rFonts w:ascii="Times New Roman" w:hAnsi="Times New Roman"/>
              </w:rPr>
              <w:t>30 декабря 2023 года,</w:t>
            </w:r>
          </w:p>
          <w:p w:rsidR="00B83669" w:rsidRPr="00B83669" w:rsidRDefault="00B83669" w:rsidP="00B83669">
            <w:pPr>
              <w:jc w:val="center"/>
              <w:rPr>
                <w:rFonts w:ascii="Times New Roman" w:hAnsi="Times New Roman"/>
              </w:rPr>
            </w:pPr>
            <w:r w:rsidRPr="00B83669">
              <w:rPr>
                <w:rFonts w:ascii="Times New Roman" w:hAnsi="Times New Roman"/>
              </w:rPr>
              <w:t>30 декабря 2024 года,</w:t>
            </w:r>
          </w:p>
          <w:p w:rsidR="00AA797E" w:rsidRPr="00084588" w:rsidRDefault="00B83669" w:rsidP="00B83669">
            <w:pPr>
              <w:jc w:val="center"/>
              <w:rPr>
                <w:rFonts w:ascii="Times New Roman" w:hAnsi="Times New Roman"/>
              </w:rPr>
            </w:pPr>
            <w:r w:rsidRPr="00B83669">
              <w:rPr>
                <w:rFonts w:ascii="Times New Roman" w:hAnsi="Times New Roman"/>
              </w:rPr>
              <w:t>30 декабря 2025 года</w:t>
            </w:r>
          </w:p>
        </w:tc>
        <w:tc>
          <w:tcPr>
            <w:tcW w:w="1978" w:type="dxa"/>
            <w:gridSpan w:val="3"/>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мониторинг исполнения муниципальных контрактов</w:t>
            </w:r>
          </w:p>
        </w:tc>
        <w:tc>
          <w:tcPr>
            <w:tcW w:w="2278" w:type="dxa"/>
            <w:gridSpan w:val="2"/>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Управление по жилищно-коммунальному комплексу транспорту и дорогам</w:t>
            </w:r>
          </w:p>
        </w:tc>
      </w:tr>
      <w:tr w:rsidR="00AA797E" w:rsidRPr="00084588" w:rsidTr="00E821C1">
        <w:tblPrEx>
          <w:tblBorders>
            <w:insideH w:val="none" w:sz="0" w:space="0" w:color="auto"/>
          </w:tblBorders>
        </w:tblPrEx>
        <w:trPr>
          <w:trHeight w:val="881"/>
        </w:trPr>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lastRenderedPageBreak/>
              <w:t>8.2.</w:t>
            </w:r>
          </w:p>
        </w:tc>
        <w:tc>
          <w:tcPr>
            <w:tcW w:w="3736"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Утверждение (актуализация) комплексной схемы организации дорожного движения</w:t>
            </w:r>
          </w:p>
        </w:tc>
        <w:tc>
          <w:tcPr>
            <w:tcW w:w="2351"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рост автомобилизации</w:t>
            </w:r>
          </w:p>
        </w:tc>
        <w:tc>
          <w:tcPr>
            <w:tcW w:w="2815"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увеличение пропускной способности улично-дорожной сети</w:t>
            </w:r>
          </w:p>
        </w:tc>
        <w:tc>
          <w:tcPr>
            <w:tcW w:w="1551" w:type="dxa"/>
            <w:gridSpan w:val="3"/>
            <w:tcBorders>
              <w:top w:val="single" w:sz="4" w:space="0" w:color="auto"/>
              <w:bottom w:val="single" w:sz="4" w:space="0" w:color="auto"/>
            </w:tcBorders>
          </w:tcPr>
          <w:p w:rsidR="00B83669" w:rsidRPr="00B83669" w:rsidRDefault="00B83669" w:rsidP="00B83669">
            <w:pPr>
              <w:jc w:val="center"/>
              <w:rPr>
                <w:rFonts w:ascii="Times New Roman" w:hAnsi="Times New Roman"/>
              </w:rPr>
            </w:pPr>
            <w:r w:rsidRPr="00B83669">
              <w:rPr>
                <w:rFonts w:ascii="Times New Roman" w:hAnsi="Times New Roman"/>
              </w:rPr>
              <w:t>30 декабря 2022 года,</w:t>
            </w:r>
          </w:p>
          <w:p w:rsidR="00B83669" w:rsidRPr="00B83669" w:rsidRDefault="00B83669" w:rsidP="00B83669">
            <w:pPr>
              <w:jc w:val="center"/>
              <w:rPr>
                <w:rFonts w:ascii="Times New Roman" w:hAnsi="Times New Roman"/>
              </w:rPr>
            </w:pPr>
            <w:r w:rsidRPr="00B83669">
              <w:rPr>
                <w:rFonts w:ascii="Times New Roman" w:hAnsi="Times New Roman"/>
              </w:rPr>
              <w:t>30 декабря 2023 года,</w:t>
            </w:r>
          </w:p>
          <w:p w:rsidR="00B83669" w:rsidRPr="00B83669" w:rsidRDefault="00B83669" w:rsidP="00B83669">
            <w:pPr>
              <w:jc w:val="center"/>
              <w:rPr>
                <w:rFonts w:ascii="Times New Roman" w:hAnsi="Times New Roman"/>
              </w:rPr>
            </w:pPr>
            <w:r w:rsidRPr="00B83669">
              <w:rPr>
                <w:rFonts w:ascii="Times New Roman" w:hAnsi="Times New Roman"/>
              </w:rPr>
              <w:t>30 декабря 2024 года,</w:t>
            </w:r>
          </w:p>
          <w:p w:rsidR="00AA797E" w:rsidRPr="00084588" w:rsidRDefault="00B83669" w:rsidP="00B83669">
            <w:pPr>
              <w:jc w:val="center"/>
              <w:rPr>
                <w:rFonts w:ascii="Times New Roman" w:hAnsi="Times New Roman"/>
              </w:rPr>
            </w:pPr>
            <w:r w:rsidRPr="00B83669">
              <w:rPr>
                <w:rFonts w:ascii="Times New Roman" w:hAnsi="Times New Roman"/>
              </w:rPr>
              <w:t>30 декабря 2025 года</w:t>
            </w:r>
          </w:p>
        </w:tc>
        <w:tc>
          <w:tcPr>
            <w:tcW w:w="1978" w:type="dxa"/>
            <w:gridSpan w:val="3"/>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правовые акты администрации города Пыть-Яха</w:t>
            </w:r>
          </w:p>
        </w:tc>
        <w:tc>
          <w:tcPr>
            <w:tcW w:w="2278" w:type="dxa"/>
            <w:gridSpan w:val="2"/>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Управление по жилищно-коммунальному комплексу транспорту и дорогам</w:t>
            </w:r>
          </w:p>
        </w:tc>
      </w:tr>
      <w:tr w:rsidR="00AA797E" w:rsidRPr="00084588" w:rsidTr="00E821C1">
        <w:tblPrEx>
          <w:tblBorders>
            <w:insideH w:val="none" w:sz="0" w:space="0" w:color="auto"/>
          </w:tblBorders>
        </w:tblPrEx>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9.</w:t>
            </w:r>
          </w:p>
        </w:tc>
        <w:tc>
          <w:tcPr>
            <w:tcW w:w="14709" w:type="dxa"/>
            <w:gridSpan w:val="11"/>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Рынок архитектурно-строительного проектирования</w:t>
            </w:r>
          </w:p>
        </w:tc>
      </w:tr>
      <w:tr w:rsidR="00AA797E" w:rsidRPr="00084588" w:rsidTr="00E821C1">
        <w:tblPrEx>
          <w:tblBorders>
            <w:insideH w:val="none" w:sz="0" w:space="0" w:color="auto"/>
          </w:tblBorders>
        </w:tblPrEx>
        <w:trPr>
          <w:trHeight w:val="1269"/>
        </w:trPr>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9.1.</w:t>
            </w:r>
          </w:p>
        </w:tc>
        <w:tc>
          <w:tcPr>
            <w:tcW w:w="3736"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Популяризация объемного моделирования в архитектурно-строительном проектировании</w:t>
            </w:r>
          </w:p>
        </w:tc>
        <w:tc>
          <w:tcPr>
            <w:tcW w:w="2351"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длительные сроки проектирования, низкое качество проектов, отсутствие согласованности участвующих в проектировании и согласовании структур</w:t>
            </w:r>
          </w:p>
        </w:tc>
        <w:tc>
          <w:tcPr>
            <w:tcW w:w="2815"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внедрение лучших мировых практик, повышение конкурентоспособности, улучшение качества подготовленной проектной документации, на этапах строительства - соблюдение сроков реализации проекта</w:t>
            </w:r>
          </w:p>
        </w:tc>
        <w:tc>
          <w:tcPr>
            <w:tcW w:w="1551" w:type="dxa"/>
            <w:gridSpan w:val="3"/>
            <w:tcBorders>
              <w:top w:val="single" w:sz="4" w:space="0" w:color="auto"/>
              <w:bottom w:val="single" w:sz="4" w:space="0" w:color="auto"/>
            </w:tcBorders>
          </w:tcPr>
          <w:p w:rsidR="00B83669" w:rsidRPr="00B83669" w:rsidRDefault="00B83669" w:rsidP="00B83669">
            <w:pPr>
              <w:jc w:val="center"/>
              <w:rPr>
                <w:rFonts w:ascii="Times New Roman" w:hAnsi="Times New Roman"/>
              </w:rPr>
            </w:pPr>
            <w:r>
              <w:rPr>
                <w:rFonts w:ascii="Times New Roman" w:hAnsi="Times New Roman"/>
              </w:rPr>
              <w:t>3</w:t>
            </w:r>
            <w:r w:rsidRPr="00B83669">
              <w:rPr>
                <w:rFonts w:ascii="Times New Roman" w:hAnsi="Times New Roman"/>
              </w:rPr>
              <w:t>0 декабря 2022 года,</w:t>
            </w:r>
          </w:p>
          <w:p w:rsidR="00B83669" w:rsidRPr="00B83669" w:rsidRDefault="00B83669" w:rsidP="00B83669">
            <w:pPr>
              <w:jc w:val="center"/>
              <w:rPr>
                <w:rFonts w:ascii="Times New Roman" w:hAnsi="Times New Roman"/>
              </w:rPr>
            </w:pPr>
            <w:r w:rsidRPr="00B83669">
              <w:rPr>
                <w:rFonts w:ascii="Times New Roman" w:hAnsi="Times New Roman"/>
              </w:rPr>
              <w:t>30 декабря 2023 года,</w:t>
            </w:r>
          </w:p>
          <w:p w:rsidR="00B83669" w:rsidRPr="00B83669" w:rsidRDefault="00B83669" w:rsidP="00B83669">
            <w:pPr>
              <w:jc w:val="center"/>
              <w:rPr>
                <w:rFonts w:ascii="Times New Roman" w:hAnsi="Times New Roman"/>
              </w:rPr>
            </w:pPr>
            <w:r w:rsidRPr="00B83669">
              <w:rPr>
                <w:rFonts w:ascii="Times New Roman" w:hAnsi="Times New Roman"/>
              </w:rPr>
              <w:t>30 декабря 2024 года,</w:t>
            </w:r>
          </w:p>
          <w:p w:rsidR="00AA797E" w:rsidRPr="00084588" w:rsidRDefault="00B83669" w:rsidP="00B83669">
            <w:pPr>
              <w:jc w:val="center"/>
              <w:rPr>
                <w:rFonts w:ascii="Times New Roman" w:hAnsi="Times New Roman"/>
              </w:rPr>
            </w:pPr>
            <w:r w:rsidRPr="00B83669">
              <w:rPr>
                <w:rFonts w:ascii="Times New Roman" w:hAnsi="Times New Roman"/>
              </w:rPr>
              <w:t>30 декабря 2025 года</w:t>
            </w:r>
          </w:p>
        </w:tc>
        <w:tc>
          <w:tcPr>
            <w:tcW w:w="1978" w:type="dxa"/>
            <w:gridSpan w:val="3"/>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информация на официальном сайте администрации города Пыть-Яха</w:t>
            </w:r>
          </w:p>
        </w:tc>
        <w:tc>
          <w:tcPr>
            <w:tcW w:w="2278" w:type="dxa"/>
            <w:gridSpan w:val="2"/>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Управление архитектуры и градостроительств</w:t>
            </w:r>
          </w:p>
        </w:tc>
      </w:tr>
      <w:tr w:rsidR="00AA797E" w:rsidRPr="00084588" w:rsidTr="00E821C1">
        <w:tblPrEx>
          <w:tblBorders>
            <w:insideH w:val="none" w:sz="0" w:space="0" w:color="auto"/>
          </w:tblBorders>
        </w:tblPrEx>
        <w:trPr>
          <w:trHeight w:val="314"/>
        </w:trPr>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10.</w:t>
            </w:r>
          </w:p>
        </w:tc>
        <w:tc>
          <w:tcPr>
            <w:tcW w:w="14709" w:type="dxa"/>
            <w:gridSpan w:val="11"/>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Рынок кадастровых и землеустроительных работ</w:t>
            </w:r>
          </w:p>
        </w:tc>
      </w:tr>
      <w:tr w:rsidR="00AA797E" w:rsidRPr="00084588" w:rsidTr="00E821C1">
        <w:tblPrEx>
          <w:tblBorders>
            <w:insideH w:val="none" w:sz="0" w:space="0" w:color="auto"/>
          </w:tblBorders>
        </w:tblPrEx>
        <w:trPr>
          <w:trHeight w:val="1873"/>
        </w:trPr>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10.1.</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Исследование рынка кадастровых и землеустроительных работ</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недостаточность имеющихся сведений для комплексной оценки ситуации</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установление количества, доли участия организаций частной формы собственности на рынке кадастровых и землеустроительных работ</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B83669" w:rsidRPr="00B83669" w:rsidRDefault="00B83669" w:rsidP="00B83669">
            <w:pPr>
              <w:pStyle w:val="ConsPlusNormal0"/>
              <w:jc w:val="center"/>
              <w:rPr>
                <w:rFonts w:ascii="Times New Roman" w:hAnsi="Times New Roman"/>
              </w:rPr>
            </w:pPr>
            <w:r>
              <w:rPr>
                <w:rFonts w:ascii="Times New Roman" w:hAnsi="Times New Roman"/>
              </w:rPr>
              <w:t>3</w:t>
            </w:r>
            <w:r w:rsidRPr="00B83669">
              <w:rPr>
                <w:rFonts w:ascii="Times New Roman" w:hAnsi="Times New Roman"/>
              </w:rPr>
              <w:t>0 декабря 2022 года,</w:t>
            </w:r>
          </w:p>
          <w:p w:rsidR="00B83669" w:rsidRPr="00B83669" w:rsidRDefault="00B83669" w:rsidP="00B83669">
            <w:pPr>
              <w:pStyle w:val="ConsPlusNormal0"/>
              <w:jc w:val="center"/>
              <w:rPr>
                <w:rFonts w:ascii="Times New Roman" w:hAnsi="Times New Roman"/>
              </w:rPr>
            </w:pPr>
            <w:r w:rsidRPr="00B83669">
              <w:rPr>
                <w:rFonts w:ascii="Times New Roman" w:hAnsi="Times New Roman"/>
              </w:rPr>
              <w:t>30 декабря 2023 года,</w:t>
            </w:r>
          </w:p>
          <w:p w:rsidR="00B83669" w:rsidRPr="00B83669" w:rsidRDefault="00B83669" w:rsidP="00B83669">
            <w:pPr>
              <w:pStyle w:val="ConsPlusNormal0"/>
              <w:jc w:val="center"/>
              <w:rPr>
                <w:rFonts w:ascii="Times New Roman" w:hAnsi="Times New Roman"/>
              </w:rPr>
            </w:pPr>
            <w:r w:rsidRPr="00B83669">
              <w:rPr>
                <w:rFonts w:ascii="Times New Roman" w:hAnsi="Times New Roman"/>
              </w:rPr>
              <w:t>30 декабря 2024 года,</w:t>
            </w:r>
          </w:p>
          <w:p w:rsidR="00AA797E" w:rsidRPr="00084588" w:rsidRDefault="00B83669" w:rsidP="00B83669">
            <w:pPr>
              <w:pStyle w:val="ConsPlusNormal0"/>
              <w:jc w:val="center"/>
              <w:rPr>
                <w:rFonts w:ascii="Times New Roman" w:hAnsi="Times New Roman" w:cs="Times New Roman"/>
                <w:szCs w:val="22"/>
              </w:rPr>
            </w:pPr>
            <w:r w:rsidRPr="00B83669">
              <w:rPr>
                <w:rFonts w:ascii="Times New Roman" w:hAnsi="Times New Roman" w:cs="Times New Roman"/>
                <w:szCs w:val="22"/>
              </w:rPr>
              <w:t>30 декабря 2025 года</w:t>
            </w:r>
          </w:p>
        </w:tc>
        <w:tc>
          <w:tcPr>
            <w:tcW w:w="1978"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результат исследования рынка кадастровых и землеустроительных работ</w:t>
            </w:r>
          </w:p>
        </w:tc>
        <w:tc>
          <w:tcPr>
            <w:tcW w:w="2278" w:type="dxa"/>
            <w:gridSpan w:val="2"/>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Управление архитектуры и градостроительства, Управление по муниципальному имуществу</w:t>
            </w:r>
          </w:p>
        </w:tc>
      </w:tr>
      <w:tr w:rsidR="00AA797E" w:rsidRPr="00084588" w:rsidTr="00E821C1">
        <w:tblPrEx>
          <w:tblBorders>
            <w:insideH w:val="none" w:sz="0" w:space="0" w:color="auto"/>
          </w:tblBorders>
        </w:tblPrEx>
        <w:trPr>
          <w:trHeight w:val="1269"/>
        </w:trPr>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10.2.</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Принятие решений о приватизации муниципальных предприятий, хозяйственных обществ, осуществляющих деятельность в сфере кадастровых и землеустроительных работ</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влияние муниципальных предприятий на развитие конкуренции в сфере кадастровых и землеустроительных работ</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снижение доли муниципального участия путем приватизации предприятий, хозяйственных обществ в сфере кадастровых и землеустроительных работ</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2024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2025 года</w:t>
            </w:r>
          </w:p>
        </w:tc>
        <w:tc>
          <w:tcPr>
            <w:tcW w:w="1978"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 xml:space="preserve">информация о проведенной работе и количественном изменении муниципальных предприятий и хозяйственных </w:t>
            </w:r>
            <w:r w:rsidRPr="00084588">
              <w:rPr>
                <w:rFonts w:ascii="Times New Roman" w:hAnsi="Times New Roman" w:cs="Times New Roman"/>
                <w:szCs w:val="22"/>
              </w:rPr>
              <w:lastRenderedPageBreak/>
              <w:t>обществ, осуществляющих деятельность в сфере кадастровых и землеустроительных работ</w:t>
            </w:r>
          </w:p>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(в случае необходимости с занесением в автоматизированной информационной системе «Мониторинг Югра»)</w:t>
            </w:r>
          </w:p>
        </w:tc>
        <w:tc>
          <w:tcPr>
            <w:tcW w:w="2278" w:type="dxa"/>
            <w:gridSpan w:val="2"/>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lastRenderedPageBreak/>
              <w:t>Управление по муниципальному имуществу</w:t>
            </w:r>
          </w:p>
          <w:p w:rsidR="00AA797E" w:rsidRPr="00084588" w:rsidRDefault="00AA797E" w:rsidP="00E821C1">
            <w:pPr>
              <w:rPr>
                <w:rFonts w:ascii="Times New Roman" w:hAnsi="Times New Roman"/>
              </w:rPr>
            </w:pPr>
          </w:p>
        </w:tc>
      </w:tr>
      <w:tr w:rsidR="00AA797E" w:rsidRPr="00084588" w:rsidTr="00E821C1">
        <w:tc>
          <w:tcPr>
            <w:tcW w:w="600" w:type="dxa"/>
          </w:tcPr>
          <w:p w:rsidR="00AA797E" w:rsidRPr="00084588" w:rsidRDefault="00AA797E" w:rsidP="00E821C1">
            <w:pPr>
              <w:rPr>
                <w:rFonts w:ascii="Times New Roman" w:hAnsi="Times New Roman"/>
              </w:rPr>
            </w:pPr>
            <w:r w:rsidRPr="00084588">
              <w:rPr>
                <w:rFonts w:ascii="Times New Roman" w:hAnsi="Times New Roman"/>
              </w:rPr>
              <w:lastRenderedPageBreak/>
              <w:t>11.</w:t>
            </w:r>
          </w:p>
        </w:tc>
        <w:tc>
          <w:tcPr>
            <w:tcW w:w="14709" w:type="dxa"/>
            <w:gridSpan w:val="11"/>
          </w:tcPr>
          <w:p w:rsidR="00AA797E" w:rsidRPr="00084588" w:rsidRDefault="00AA797E" w:rsidP="00E821C1">
            <w:pPr>
              <w:rPr>
                <w:rFonts w:ascii="Times New Roman" w:hAnsi="Times New Roman"/>
              </w:rPr>
            </w:pPr>
            <w:r w:rsidRPr="00084588">
              <w:rPr>
                <w:rFonts w:ascii="Times New Roman" w:hAnsi="Times New Roman"/>
              </w:rPr>
              <w:t>Рынок услуг дошкольного образования</w:t>
            </w:r>
          </w:p>
        </w:tc>
      </w:tr>
      <w:tr w:rsidR="00AA797E" w:rsidRPr="00084588" w:rsidTr="00E821C1">
        <w:tblPrEx>
          <w:tblBorders>
            <w:insideH w:val="none" w:sz="0" w:space="0" w:color="auto"/>
          </w:tblBorders>
        </w:tblPrEx>
        <w:trPr>
          <w:trHeight w:val="3716"/>
        </w:trPr>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11.1.</w:t>
            </w:r>
          </w:p>
        </w:tc>
        <w:tc>
          <w:tcPr>
            <w:tcW w:w="3736"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Реализация переданных государственных полномочий по финансовому обеспечению получения дошкольного образования в частных организациях, осуществляющих образовательную деятельность по реализации образовательных программ дошкольного образования, посредством предоставления субсидии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p>
        </w:tc>
        <w:tc>
          <w:tcPr>
            <w:tcW w:w="2351"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неудовлетворенный спрос, высокая потребность населения в услугах организаций, осуществляющих образовательную деятельность по реализации образовательных программ дошкольного образования</w:t>
            </w:r>
          </w:p>
        </w:tc>
        <w:tc>
          <w:tcPr>
            <w:tcW w:w="2815"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возмещение затрат частной организации на реализацию образовательной программы дошкольного образования</w:t>
            </w:r>
          </w:p>
        </w:tc>
        <w:tc>
          <w:tcPr>
            <w:tcW w:w="1551" w:type="dxa"/>
            <w:gridSpan w:val="3"/>
            <w:tcBorders>
              <w:top w:val="single" w:sz="4" w:space="0" w:color="auto"/>
              <w:bottom w:val="single" w:sz="4" w:space="0" w:color="auto"/>
            </w:tcBorders>
          </w:tcPr>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2024 года,</w:t>
            </w:r>
          </w:p>
          <w:p w:rsidR="00AA797E" w:rsidRPr="00084588" w:rsidRDefault="00AA797E" w:rsidP="00B83669">
            <w:pPr>
              <w:jc w:val="center"/>
              <w:rPr>
                <w:rFonts w:ascii="Times New Roman" w:hAnsi="Times New Roman"/>
              </w:rPr>
            </w:pPr>
            <w:r w:rsidRPr="00084588">
              <w:rPr>
                <w:rFonts w:ascii="Times New Roman" w:hAnsi="Times New Roman"/>
              </w:rPr>
              <w:t>30 декабря 2025 года</w:t>
            </w:r>
          </w:p>
        </w:tc>
        <w:tc>
          <w:tcPr>
            <w:tcW w:w="1927" w:type="dxa"/>
            <w:gridSpan w:val="2"/>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информация в автоматизированной информационной системе «Мониторинг Югра»</w:t>
            </w:r>
          </w:p>
        </w:tc>
        <w:tc>
          <w:tcPr>
            <w:tcW w:w="2329" w:type="dxa"/>
            <w:gridSpan w:val="3"/>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Управление по образованию</w:t>
            </w:r>
          </w:p>
        </w:tc>
      </w:tr>
      <w:tr w:rsidR="00AA797E" w:rsidRPr="00084588" w:rsidTr="00E821C1">
        <w:tblPrEx>
          <w:tblBorders>
            <w:insideH w:val="none" w:sz="0" w:space="0" w:color="auto"/>
          </w:tblBorders>
        </w:tblPrEx>
        <w:trPr>
          <w:trHeight w:val="3716"/>
        </w:trPr>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lastRenderedPageBreak/>
              <w:t>11.2.</w:t>
            </w:r>
          </w:p>
        </w:tc>
        <w:tc>
          <w:tcPr>
            <w:tcW w:w="3736"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автономного округа</w:t>
            </w: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потребность населения в услугах организаций, осуществляющих образовательную деятельность по реализации образовательных программ дошкольного образования</w:t>
            </w:r>
          </w:p>
        </w:tc>
        <w:tc>
          <w:tcPr>
            <w:tcW w:w="2815" w:type="dxa"/>
            <w:tcBorders>
              <w:top w:val="single" w:sz="4" w:space="0" w:color="auto"/>
              <w:left w:val="single" w:sz="4" w:space="0" w:color="auto"/>
              <w:bottom w:val="single" w:sz="4" w:space="0" w:color="auto"/>
              <w:right w:val="single" w:sz="4" w:space="0" w:color="auto"/>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увеличение доли частных организаций, занимающихся реализацией образовательной программы дошкольного образования</w:t>
            </w:r>
          </w:p>
        </w:tc>
        <w:tc>
          <w:tcPr>
            <w:tcW w:w="1551" w:type="dxa"/>
            <w:gridSpan w:val="3"/>
            <w:tcBorders>
              <w:top w:val="single" w:sz="4" w:space="0" w:color="auto"/>
              <w:bottom w:val="single" w:sz="4" w:space="0" w:color="auto"/>
            </w:tcBorders>
          </w:tcPr>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2024 года,</w:t>
            </w:r>
          </w:p>
          <w:p w:rsidR="00AA797E" w:rsidRPr="00084588" w:rsidRDefault="00AA797E" w:rsidP="00B83669">
            <w:pPr>
              <w:jc w:val="center"/>
              <w:rPr>
                <w:rFonts w:ascii="Times New Roman" w:hAnsi="Times New Roman"/>
              </w:rPr>
            </w:pPr>
            <w:r w:rsidRPr="00084588">
              <w:rPr>
                <w:rFonts w:ascii="Times New Roman" w:hAnsi="Times New Roman"/>
              </w:rPr>
              <w:t>30 декабря 2025 года</w:t>
            </w:r>
          </w:p>
        </w:tc>
        <w:tc>
          <w:tcPr>
            <w:tcW w:w="1927" w:type="dxa"/>
            <w:gridSpan w:val="2"/>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информация в автоматизированной информационной системе «Мониторинг Югра»</w:t>
            </w:r>
          </w:p>
        </w:tc>
        <w:tc>
          <w:tcPr>
            <w:tcW w:w="2329" w:type="dxa"/>
            <w:gridSpan w:val="3"/>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Управление по образованию</w:t>
            </w:r>
          </w:p>
        </w:tc>
      </w:tr>
      <w:tr w:rsidR="00AA797E" w:rsidRPr="00084588" w:rsidTr="00E821C1">
        <w:tblPrEx>
          <w:tblBorders>
            <w:insideH w:val="none" w:sz="0" w:space="0" w:color="auto"/>
          </w:tblBorders>
        </w:tblPrEx>
        <w:trPr>
          <w:trHeight w:val="1306"/>
        </w:trPr>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 xml:space="preserve">11.3. </w:t>
            </w:r>
          </w:p>
        </w:tc>
        <w:tc>
          <w:tcPr>
            <w:tcW w:w="3736" w:type="dxa"/>
            <w:tcBorders>
              <w:top w:val="single" w:sz="4" w:space="0" w:color="auto"/>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Оказание методической и консультативной помощи частным организациям, в том числе физическим лицам, осуществляющим образовательную деятельность по реализации образовательных программ дошкольного образования</w:t>
            </w:r>
          </w:p>
        </w:tc>
        <w:tc>
          <w:tcPr>
            <w:tcW w:w="2351" w:type="dxa"/>
            <w:tcBorders>
              <w:top w:val="single" w:sz="4" w:space="0" w:color="auto"/>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наличие рисков по соблюдению законодательства при оказании услуг по реализации образовательных программ дошкольного образования негосударственными (немуниципальными) организациями</w:t>
            </w:r>
          </w:p>
        </w:tc>
        <w:tc>
          <w:tcPr>
            <w:tcW w:w="2815" w:type="dxa"/>
            <w:tcBorders>
              <w:top w:val="single" w:sz="4" w:space="0" w:color="auto"/>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развитие сектора частных организаций, осуществляющих образовательную деятельность по реализации образовательных программ дошкольного образования</w:t>
            </w:r>
          </w:p>
        </w:tc>
        <w:tc>
          <w:tcPr>
            <w:tcW w:w="1551" w:type="dxa"/>
            <w:gridSpan w:val="3"/>
            <w:tcBorders>
              <w:top w:val="single" w:sz="4" w:space="0" w:color="auto"/>
              <w:left w:val="single" w:sz="4" w:space="0" w:color="000000"/>
              <w:bottom w:val="single" w:sz="4" w:space="0" w:color="000000"/>
              <w:right w:val="single" w:sz="4" w:space="0" w:color="000000"/>
            </w:tcBorders>
            <w:shd w:val="clear" w:color="auto" w:fill="auto"/>
          </w:tcPr>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2024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2025 года</w:t>
            </w:r>
          </w:p>
        </w:tc>
        <w:tc>
          <w:tcPr>
            <w:tcW w:w="1927" w:type="dxa"/>
            <w:gridSpan w:val="2"/>
            <w:tcBorders>
              <w:top w:val="single" w:sz="4" w:space="0" w:color="auto"/>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информация на официальном сайте администрации города Пыть-Яха</w:t>
            </w:r>
          </w:p>
        </w:tc>
        <w:tc>
          <w:tcPr>
            <w:tcW w:w="2329" w:type="dxa"/>
            <w:gridSpan w:val="3"/>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Управление по образованию</w:t>
            </w:r>
          </w:p>
        </w:tc>
      </w:tr>
      <w:tr w:rsidR="00AA797E" w:rsidRPr="00084588" w:rsidTr="00E821C1">
        <w:tblPrEx>
          <w:tblBorders>
            <w:insideH w:val="none" w:sz="0" w:space="0" w:color="auto"/>
          </w:tblBorders>
        </w:tblPrEx>
        <w:trPr>
          <w:trHeight w:val="1306"/>
        </w:trPr>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11.4.</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Содействие в реализации инвестиционных программ и проектов в сфере дошкольного образования с использованием механизма комплексного развития территорий</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неравные условия деятельности организаций государственной и частной форм собственности</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создание условий для развития конкуренции на рынке услуг дошкольного образования</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2024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2025 года</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информация на официальном сайте администрации города Пыть-Яха</w:t>
            </w:r>
          </w:p>
        </w:tc>
        <w:tc>
          <w:tcPr>
            <w:tcW w:w="2329" w:type="dxa"/>
            <w:gridSpan w:val="3"/>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Управление по образованию</w:t>
            </w:r>
          </w:p>
        </w:tc>
      </w:tr>
      <w:tr w:rsidR="00AA797E" w:rsidRPr="00084588" w:rsidTr="00E821C1">
        <w:tblPrEx>
          <w:tblBorders>
            <w:insideH w:val="none" w:sz="0" w:space="0" w:color="auto"/>
          </w:tblBorders>
        </w:tblPrEx>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12.</w:t>
            </w:r>
          </w:p>
        </w:tc>
        <w:tc>
          <w:tcPr>
            <w:tcW w:w="14709" w:type="dxa"/>
            <w:gridSpan w:val="11"/>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Рынок услуг общего образования</w:t>
            </w:r>
          </w:p>
        </w:tc>
      </w:tr>
      <w:tr w:rsidR="00AA797E" w:rsidRPr="00084588" w:rsidTr="00E821C1">
        <w:tblPrEx>
          <w:tblBorders>
            <w:insideH w:val="none" w:sz="0" w:space="0" w:color="auto"/>
          </w:tblBorders>
        </w:tblPrEx>
        <w:trPr>
          <w:trHeight w:val="2298"/>
        </w:trPr>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lastRenderedPageBreak/>
              <w:t>12.1.</w:t>
            </w:r>
          </w:p>
        </w:tc>
        <w:tc>
          <w:tcPr>
            <w:tcW w:w="3736"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Реализация переданных государственных полномочий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в том числе лицензионного программного обеспечения и (или) лицензии на программное обеспечение, расходных материалов, игр, игрушек, услуг связи в части предоставления доступа к информационно-телекоммуникационной сети Интернет (за исключением расходов на содержание зданий и оплату коммунальных услуг)</w:t>
            </w:r>
          </w:p>
        </w:tc>
        <w:tc>
          <w:tcPr>
            <w:tcW w:w="2351"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потребность населения в качественных услугах образовательных организаций, реализующих основные общеобразовательные программы</w:t>
            </w:r>
          </w:p>
        </w:tc>
        <w:tc>
          <w:tcPr>
            <w:tcW w:w="2815"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возмещение затрат частной организации на реализацию основных общеобразовательных программ</w:t>
            </w:r>
          </w:p>
        </w:tc>
        <w:tc>
          <w:tcPr>
            <w:tcW w:w="1551" w:type="dxa"/>
            <w:gridSpan w:val="3"/>
            <w:tcBorders>
              <w:top w:val="single" w:sz="4" w:space="0" w:color="auto"/>
              <w:bottom w:val="single" w:sz="4" w:space="0" w:color="auto"/>
            </w:tcBorders>
          </w:tcPr>
          <w:p w:rsidR="003E596B" w:rsidRPr="003E596B" w:rsidRDefault="003E596B" w:rsidP="003E596B">
            <w:pPr>
              <w:jc w:val="center"/>
              <w:rPr>
                <w:rFonts w:ascii="Times New Roman" w:hAnsi="Times New Roman"/>
              </w:rPr>
            </w:pPr>
            <w:r w:rsidRPr="003E596B">
              <w:rPr>
                <w:rFonts w:ascii="Times New Roman" w:hAnsi="Times New Roman"/>
              </w:rPr>
              <w:t>30 декабря 2022 года,</w:t>
            </w:r>
          </w:p>
          <w:p w:rsidR="003E596B" w:rsidRPr="003E596B" w:rsidRDefault="003E596B" w:rsidP="003E596B">
            <w:pPr>
              <w:jc w:val="center"/>
              <w:rPr>
                <w:rFonts w:ascii="Times New Roman" w:hAnsi="Times New Roman"/>
              </w:rPr>
            </w:pPr>
            <w:r w:rsidRPr="003E596B">
              <w:rPr>
                <w:rFonts w:ascii="Times New Roman" w:hAnsi="Times New Roman"/>
              </w:rPr>
              <w:t>30 декабря 2023 года,</w:t>
            </w:r>
          </w:p>
          <w:p w:rsidR="003E596B" w:rsidRPr="003E596B" w:rsidRDefault="003E596B" w:rsidP="003E596B">
            <w:pPr>
              <w:jc w:val="center"/>
              <w:rPr>
                <w:rFonts w:ascii="Times New Roman" w:hAnsi="Times New Roman"/>
              </w:rPr>
            </w:pPr>
            <w:r w:rsidRPr="003E596B">
              <w:rPr>
                <w:rFonts w:ascii="Times New Roman" w:hAnsi="Times New Roman"/>
              </w:rPr>
              <w:t>30 декабря 2024 года,</w:t>
            </w:r>
          </w:p>
          <w:p w:rsidR="00AA797E" w:rsidRPr="00084588" w:rsidRDefault="003E596B" w:rsidP="003E596B">
            <w:pPr>
              <w:jc w:val="center"/>
              <w:rPr>
                <w:rFonts w:ascii="Times New Roman" w:hAnsi="Times New Roman"/>
              </w:rPr>
            </w:pPr>
            <w:r w:rsidRPr="003E596B">
              <w:rPr>
                <w:rFonts w:ascii="Times New Roman" w:hAnsi="Times New Roman"/>
              </w:rPr>
              <w:t xml:space="preserve">30 декабря 2025 года </w:t>
            </w:r>
          </w:p>
          <w:p w:rsidR="00AA797E" w:rsidRPr="00084588" w:rsidRDefault="00AA797E" w:rsidP="00B83669">
            <w:pPr>
              <w:jc w:val="center"/>
              <w:rPr>
                <w:rFonts w:ascii="Times New Roman" w:hAnsi="Times New Roman"/>
              </w:rPr>
            </w:pPr>
          </w:p>
        </w:tc>
        <w:tc>
          <w:tcPr>
            <w:tcW w:w="1927" w:type="dxa"/>
            <w:gridSpan w:val="2"/>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информация в автоматизированной информационной системе «Мониторинг Югра»</w:t>
            </w:r>
          </w:p>
        </w:tc>
        <w:tc>
          <w:tcPr>
            <w:tcW w:w="2329" w:type="dxa"/>
            <w:gridSpan w:val="3"/>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Управление по образованию</w:t>
            </w:r>
          </w:p>
          <w:p w:rsidR="00AA797E" w:rsidRPr="00084588" w:rsidRDefault="00AA797E" w:rsidP="00E821C1">
            <w:pPr>
              <w:rPr>
                <w:rFonts w:ascii="Times New Roman" w:hAnsi="Times New Roman"/>
              </w:rPr>
            </w:pPr>
          </w:p>
        </w:tc>
      </w:tr>
      <w:tr w:rsidR="00AA797E" w:rsidRPr="00084588" w:rsidTr="00E821C1">
        <w:tblPrEx>
          <w:tblBorders>
            <w:insideH w:val="none" w:sz="0" w:space="0" w:color="auto"/>
          </w:tblBorders>
        </w:tblPrEx>
        <w:trPr>
          <w:trHeight w:val="28"/>
        </w:trPr>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12.2.</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Оказание консультативной и методической помощи частным организациям, реализующим основные общеобразовательные программы</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 xml:space="preserve">наличие потребности у представителей негосударственного сектора в организационно-методической и консультативной помощи по </w:t>
            </w:r>
            <w:r w:rsidRPr="00084588">
              <w:rPr>
                <w:rFonts w:ascii="Times New Roman" w:hAnsi="Times New Roman" w:cs="Times New Roman"/>
                <w:szCs w:val="22"/>
              </w:rPr>
              <w:lastRenderedPageBreak/>
              <w:t>организации предоставления услуг общего образования</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lastRenderedPageBreak/>
              <w:t>развитие сектора частных организаций, оказывающих услуги общего образования</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2024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2025 года</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информация на официальном сайте администрации города Пыть-Яха</w:t>
            </w:r>
          </w:p>
        </w:tc>
        <w:tc>
          <w:tcPr>
            <w:tcW w:w="2329" w:type="dxa"/>
            <w:gridSpan w:val="3"/>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Управление по образованию</w:t>
            </w:r>
          </w:p>
        </w:tc>
      </w:tr>
      <w:tr w:rsidR="00AA797E" w:rsidRPr="00084588" w:rsidTr="00E821C1">
        <w:tc>
          <w:tcPr>
            <w:tcW w:w="600" w:type="dxa"/>
          </w:tcPr>
          <w:p w:rsidR="00AA797E" w:rsidRPr="00084588" w:rsidRDefault="00AA797E" w:rsidP="00E821C1">
            <w:pPr>
              <w:rPr>
                <w:rFonts w:ascii="Times New Roman" w:hAnsi="Times New Roman"/>
              </w:rPr>
            </w:pPr>
            <w:r w:rsidRPr="00084588">
              <w:rPr>
                <w:rFonts w:ascii="Times New Roman" w:hAnsi="Times New Roman"/>
              </w:rPr>
              <w:lastRenderedPageBreak/>
              <w:t>13.</w:t>
            </w:r>
          </w:p>
        </w:tc>
        <w:tc>
          <w:tcPr>
            <w:tcW w:w="14709" w:type="dxa"/>
            <w:gridSpan w:val="11"/>
          </w:tcPr>
          <w:p w:rsidR="00AA797E" w:rsidRPr="00084588" w:rsidRDefault="00AA797E" w:rsidP="00E821C1">
            <w:pPr>
              <w:rPr>
                <w:rFonts w:ascii="Times New Roman" w:hAnsi="Times New Roman"/>
              </w:rPr>
            </w:pPr>
            <w:r w:rsidRPr="00084588">
              <w:rPr>
                <w:rFonts w:ascii="Times New Roman" w:hAnsi="Times New Roman"/>
              </w:rPr>
              <w:t>Рынок услуг дополнительного образования детей</w:t>
            </w:r>
          </w:p>
        </w:tc>
      </w:tr>
      <w:tr w:rsidR="00AA797E" w:rsidRPr="00084588" w:rsidTr="00E821C1">
        <w:tblPrEx>
          <w:tblBorders>
            <w:insideH w:val="none" w:sz="0" w:space="0" w:color="auto"/>
          </w:tblBorders>
        </w:tblPrEx>
        <w:trPr>
          <w:trHeight w:val="1731"/>
        </w:trPr>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13.1.</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Актуализация реестра негосударственных (немуниципальных) (частных) организаций, осуществляющих образовательную деятельность по реализации дополнительных общеразвивающих программ</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недостаточность информации о системе предоставления услуг по реализации дополнительных общеразвивающих программ</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организация мониторинга негосударственных организаций, осуществляющих образовательную деятельность по реализации дополнительных общеразвивающих программ, информированность населения и поставщиков об услугах в сфере дополнительного образования</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2024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2025 года</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реестр в автоматизированной информационной системе «ПФДО» - региональном навигаторе дополнительного образования</w:t>
            </w:r>
          </w:p>
        </w:tc>
        <w:tc>
          <w:tcPr>
            <w:tcW w:w="2329" w:type="dxa"/>
            <w:gridSpan w:val="3"/>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Управление по образованию</w:t>
            </w:r>
          </w:p>
        </w:tc>
      </w:tr>
      <w:tr w:rsidR="00AA797E" w:rsidRPr="00084588" w:rsidTr="00E821C1">
        <w:tblPrEx>
          <w:tblBorders>
            <w:insideH w:val="none" w:sz="0" w:space="0" w:color="auto"/>
          </w:tblBorders>
        </w:tblPrEx>
        <w:trPr>
          <w:trHeight w:val="1731"/>
        </w:trPr>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13.2.</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Проведение конкурсного отбора негосударственных организаций на предоставление субсидии по общественно полезной услуге «реализация дополнительных общеразвивающих программ»</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обеспечение равного доступа к бюджетному финансированию негосударственных организаций</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создание условий для развития конкуренции на рынке услуг дополнительного образования детей</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1 марта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2022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1 марта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2023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1 марта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2024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1 марта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2025 года</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информация на официальном сайте администрации города</w:t>
            </w:r>
          </w:p>
        </w:tc>
        <w:tc>
          <w:tcPr>
            <w:tcW w:w="2329" w:type="dxa"/>
            <w:gridSpan w:val="3"/>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Управление по образованию</w:t>
            </w:r>
          </w:p>
        </w:tc>
      </w:tr>
      <w:tr w:rsidR="00AA797E" w:rsidRPr="00084588" w:rsidTr="00E821C1">
        <w:tblPrEx>
          <w:tblBorders>
            <w:insideH w:val="none" w:sz="0" w:space="0" w:color="auto"/>
          </w:tblBorders>
        </w:tblPrEx>
        <w:trPr>
          <w:trHeight w:val="1731"/>
        </w:trPr>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13.3.</w:t>
            </w:r>
          </w:p>
        </w:tc>
        <w:tc>
          <w:tcPr>
            <w:tcW w:w="3736" w:type="dxa"/>
            <w:tcBorders>
              <w:top w:val="single" w:sz="4" w:space="0" w:color="000000"/>
              <w:left w:val="single" w:sz="4" w:space="0" w:color="000000"/>
              <w:bottom w:val="single" w:sz="4" w:space="0" w:color="auto"/>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Повышение уровня профессиональной компетентности работников негосударственных организаций, реализующих дополнительные общеразвивающие программы, через участие в мероприятиях методической направленности (программы дополнительного профессионального образования, стажировки, семинары-</w:t>
            </w:r>
            <w:r w:rsidRPr="00084588">
              <w:rPr>
                <w:rFonts w:ascii="Times New Roman" w:hAnsi="Times New Roman" w:cs="Times New Roman"/>
                <w:szCs w:val="22"/>
              </w:rPr>
              <w:lastRenderedPageBreak/>
              <w:t>практики и т.д.)</w:t>
            </w:r>
          </w:p>
        </w:tc>
        <w:tc>
          <w:tcPr>
            <w:tcW w:w="2351" w:type="dxa"/>
            <w:tcBorders>
              <w:top w:val="single" w:sz="4" w:space="0" w:color="000000"/>
              <w:left w:val="single" w:sz="4" w:space="0" w:color="000000"/>
              <w:bottom w:val="single" w:sz="4" w:space="0" w:color="auto"/>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lastRenderedPageBreak/>
              <w:t>наличие рисков несоблюдения законодательства при оказании услуг по реализации дополнительных общеразвивающих программ</w:t>
            </w:r>
          </w:p>
        </w:tc>
        <w:tc>
          <w:tcPr>
            <w:tcW w:w="2815" w:type="dxa"/>
            <w:tcBorders>
              <w:top w:val="single" w:sz="4" w:space="0" w:color="000000"/>
              <w:left w:val="single" w:sz="4" w:space="0" w:color="000000"/>
              <w:bottom w:val="single" w:sz="4" w:space="0" w:color="auto"/>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оказание общественно полезной услуги «реализация дополнительных общеразвивающих программ» в соответствии с требованиями законодательства Российской Федерации</w:t>
            </w:r>
          </w:p>
        </w:tc>
        <w:tc>
          <w:tcPr>
            <w:tcW w:w="1551" w:type="dxa"/>
            <w:gridSpan w:val="3"/>
            <w:tcBorders>
              <w:top w:val="single" w:sz="4" w:space="0" w:color="000000"/>
              <w:left w:val="single" w:sz="4" w:space="0" w:color="000000"/>
              <w:bottom w:val="single" w:sz="4" w:space="0" w:color="auto"/>
              <w:right w:val="single" w:sz="4" w:space="0" w:color="000000"/>
            </w:tcBorders>
            <w:shd w:val="clear" w:color="auto" w:fill="auto"/>
          </w:tcPr>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2024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2025 года</w:t>
            </w:r>
          </w:p>
        </w:tc>
        <w:tc>
          <w:tcPr>
            <w:tcW w:w="1927" w:type="dxa"/>
            <w:gridSpan w:val="2"/>
            <w:tcBorders>
              <w:top w:val="single" w:sz="4" w:space="0" w:color="000000"/>
              <w:left w:val="single" w:sz="4" w:space="0" w:color="000000"/>
              <w:bottom w:val="single" w:sz="4" w:space="0" w:color="auto"/>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программы методических мероприятий</w:t>
            </w:r>
          </w:p>
        </w:tc>
        <w:tc>
          <w:tcPr>
            <w:tcW w:w="2329" w:type="dxa"/>
            <w:gridSpan w:val="3"/>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Управление по образованию</w:t>
            </w:r>
          </w:p>
        </w:tc>
      </w:tr>
      <w:tr w:rsidR="00AA797E" w:rsidRPr="00084588" w:rsidTr="00E821C1">
        <w:tblPrEx>
          <w:tblBorders>
            <w:insideH w:val="none" w:sz="0" w:space="0" w:color="auto"/>
          </w:tblBorders>
        </w:tblPrEx>
        <w:trPr>
          <w:trHeight w:val="1731"/>
        </w:trPr>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lastRenderedPageBreak/>
              <w:t>13.4.</w:t>
            </w:r>
          </w:p>
        </w:tc>
        <w:tc>
          <w:tcPr>
            <w:tcW w:w="3736" w:type="dxa"/>
            <w:tcBorders>
              <w:top w:val="single" w:sz="4" w:space="0" w:color="auto"/>
              <w:left w:val="single" w:sz="4" w:space="0" w:color="auto"/>
              <w:bottom w:val="single" w:sz="4" w:space="0" w:color="auto"/>
              <w:right w:val="single" w:sz="4" w:space="0" w:color="auto"/>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Реализация комплекса мер, направленных на формирование современных управленческих и организационно-экономических механизмов в системе дополнительного образования детей, в части реализации модели персонифицированного финансирования дополнительного образования детей</w:t>
            </w: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закрепление гарантий на получение дополнительного образования для детей в возрасте от 5 до 18 лет, развитие негосударственного сектора в сфере дополнительного образования детей</w:t>
            </w:r>
          </w:p>
        </w:tc>
        <w:tc>
          <w:tcPr>
            <w:tcW w:w="2815" w:type="dxa"/>
            <w:tcBorders>
              <w:top w:val="single" w:sz="4" w:space="0" w:color="auto"/>
              <w:left w:val="single" w:sz="4" w:space="0" w:color="auto"/>
              <w:bottom w:val="single" w:sz="4" w:space="0" w:color="auto"/>
              <w:right w:val="single" w:sz="4" w:space="0" w:color="auto"/>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обеспечение равного доступа к участию в системе персонифицированного финансирования дополнительного образования детей образовательных организаций всех форм собственности и индивидуальных предпринимателей (за исключением финансирования дополнительного образования в детских школах искусств)</w:t>
            </w:r>
          </w:p>
        </w:tc>
        <w:tc>
          <w:tcPr>
            <w:tcW w:w="1551" w:type="dxa"/>
            <w:gridSpan w:val="3"/>
            <w:tcBorders>
              <w:top w:val="single" w:sz="4" w:space="0" w:color="auto"/>
              <w:left w:val="single" w:sz="4" w:space="0" w:color="auto"/>
              <w:bottom w:val="single" w:sz="4" w:space="0" w:color="auto"/>
              <w:right w:val="single" w:sz="4" w:space="0" w:color="auto"/>
            </w:tcBorders>
            <w:shd w:val="clear" w:color="auto" w:fill="auto"/>
          </w:tcPr>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2024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2025 года</w:t>
            </w:r>
          </w:p>
        </w:tc>
        <w:tc>
          <w:tcPr>
            <w:tcW w:w="1927" w:type="dxa"/>
            <w:gridSpan w:val="2"/>
            <w:tcBorders>
              <w:top w:val="single" w:sz="4" w:space="0" w:color="auto"/>
              <w:left w:val="single" w:sz="4" w:space="0" w:color="auto"/>
              <w:bottom w:val="single" w:sz="4" w:space="0" w:color="auto"/>
              <w:right w:val="single" w:sz="4" w:space="0" w:color="auto"/>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информация на официальном сайте администрации города</w:t>
            </w:r>
          </w:p>
        </w:tc>
        <w:tc>
          <w:tcPr>
            <w:tcW w:w="2329" w:type="dxa"/>
            <w:gridSpan w:val="3"/>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Управление по образованию</w:t>
            </w:r>
          </w:p>
        </w:tc>
      </w:tr>
      <w:tr w:rsidR="00AA797E" w:rsidRPr="00084588" w:rsidTr="00E821C1">
        <w:tc>
          <w:tcPr>
            <w:tcW w:w="600" w:type="dxa"/>
          </w:tcPr>
          <w:p w:rsidR="00AA797E" w:rsidRPr="00084588" w:rsidRDefault="00AA797E" w:rsidP="00E821C1">
            <w:pPr>
              <w:rPr>
                <w:rFonts w:ascii="Times New Roman" w:hAnsi="Times New Roman"/>
              </w:rPr>
            </w:pPr>
            <w:r w:rsidRPr="00084588">
              <w:rPr>
                <w:rFonts w:ascii="Times New Roman" w:hAnsi="Times New Roman"/>
              </w:rPr>
              <w:t>14.</w:t>
            </w:r>
          </w:p>
        </w:tc>
        <w:tc>
          <w:tcPr>
            <w:tcW w:w="14709" w:type="dxa"/>
            <w:gridSpan w:val="11"/>
          </w:tcPr>
          <w:p w:rsidR="00AA797E" w:rsidRPr="00084588" w:rsidRDefault="00AA797E" w:rsidP="00E821C1">
            <w:pPr>
              <w:rPr>
                <w:rFonts w:ascii="Times New Roman" w:hAnsi="Times New Roman"/>
              </w:rPr>
            </w:pPr>
            <w:r w:rsidRPr="00084588">
              <w:rPr>
                <w:rFonts w:ascii="Times New Roman" w:hAnsi="Times New Roman"/>
              </w:rPr>
              <w:t>Рынок услуг психолого-педагогического сопровождения детей с ограниченными возможностями здоровья</w:t>
            </w:r>
          </w:p>
        </w:tc>
      </w:tr>
      <w:tr w:rsidR="00AA797E" w:rsidRPr="00084588" w:rsidTr="00E821C1">
        <w:tblPrEx>
          <w:tblBorders>
            <w:insideH w:val="none" w:sz="0" w:space="0" w:color="auto"/>
          </w:tblBorders>
        </w:tblPrEx>
        <w:trPr>
          <w:trHeight w:val="597"/>
        </w:trPr>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14.1.</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 xml:space="preserve">Организация межведомственного взаимодействия в целях создания оптимальных условий для оказания услуг ранней диагностики, социализации и реабилитации детей с ограниченными возможностями здоровья (в возрасте до 6 лет), в том числе в частных негосударственных (немуниципальных) организациях. </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отсутствие комплексной помощи в дошкольном образовании детей с ограниченными возможностями здоровья</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развитие сектора частных организаций, оказывающих услуги ранней диагностики, социализации и реабилитации детей с ограниченными возможностями здоровья (в возрасте до 6 лет)</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2024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2025 года</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информация на официальном сайте исполнительного органа государственной власти автономного округа</w:t>
            </w:r>
          </w:p>
        </w:tc>
        <w:tc>
          <w:tcPr>
            <w:tcW w:w="2329" w:type="dxa"/>
            <w:gridSpan w:val="3"/>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Управление по образованию</w:t>
            </w:r>
          </w:p>
          <w:p w:rsidR="00AA797E" w:rsidRPr="00084588" w:rsidRDefault="00AA797E" w:rsidP="00E821C1">
            <w:pPr>
              <w:rPr>
                <w:rFonts w:ascii="Times New Roman" w:hAnsi="Times New Roman"/>
              </w:rPr>
            </w:pPr>
          </w:p>
        </w:tc>
      </w:tr>
      <w:tr w:rsidR="00AA797E" w:rsidRPr="00084588" w:rsidTr="00E821C1">
        <w:tblPrEx>
          <w:tblBorders>
            <w:insideH w:val="none" w:sz="0" w:space="0" w:color="auto"/>
          </w:tblBorders>
        </w:tblPrEx>
        <w:trPr>
          <w:trHeight w:val="40"/>
        </w:trPr>
        <w:tc>
          <w:tcPr>
            <w:tcW w:w="600" w:type="dxa"/>
            <w:tcBorders>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14.2.</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 xml:space="preserve">Оказание консультативной и методической помощи частным </w:t>
            </w:r>
            <w:r w:rsidRPr="00084588">
              <w:rPr>
                <w:rFonts w:ascii="Times New Roman" w:hAnsi="Times New Roman" w:cs="Times New Roman"/>
                <w:szCs w:val="22"/>
              </w:rPr>
              <w:lastRenderedPageBreak/>
              <w:t>организациям, оказывающим услуги ранней диагностики, социализации и реабилитации детей с ограниченными возможностями здоровья (в возрасте до 6 лет)</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lastRenderedPageBreak/>
              <w:t xml:space="preserve">наличие потребности у представителей </w:t>
            </w:r>
            <w:r w:rsidRPr="00084588">
              <w:rPr>
                <w:rFonts w:ascii="Times New Roman" w:hAnsi="Times New Roman" w:cs="Times New Roman"/>
                <w:szCs w:val="22"/>
              </w:rPr>
              <w:lastRenderedPageBreak/>
              <w:t>негосударственного сектора в организационно-методической и консультативной помощи по организации предоставления услуг дополнительного образования</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lastRenderedPageBreak/>
              <w:t xml:space="preserve">развитие сектора частных организаций, оказывающих </w:t>
            </w:r>
            <w:r w:rsidRPr="00084588">
              <w:rPr>
                <w:rFonts w:ascii="Times New Roman" w:hAnsi="Times New Roman" w:cs="Times New Roman"/>
                <w:szCs w:val="22"/>
              </w:rPr>
              <w:lastRenderedPageBreak/>
              <w:t>услуги ранней диагностики, социализации и реабилитации детей с ограниченными возможностями здоровья (в возрасте до 6 лет)</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lastRenderedPageBreak/>
              <w:t>30 декабря 2022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lastRenderedPageBreak/>
              <w:t>30 декабря 2023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2024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2025 года</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lastRenderedPageBreak/>
              <w:t xml:space="preserve">информация на официальном </w:t>
            </w:r>
            <w:r w:rsidRPr="00084588">
              <w:rPr>
                <w:rFonts w:ascii="Times New Roman" w:hAnsi="Times New Roman" w:cs="Times New Roman"/>
                <w:szCs w:val="22"/>
              </w:rPr>
              <w:lastRenderedPageBreak/>
              <w:t>сайте исполнительного органа государственной власти автономного округа</w:t>
            </w:r>
          </w:p>
        </w:tc>
        <w:tc>
          <w:tcPr>
            <w:tcW w:w="2329" w:type="dxa"/>
            <w:gridSpan w:val="3"/>
            <w:tcBorders>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lastRenderedPageBreak/>
              <w:t>Управление по образованию</w:t>
            </w:r>
          </w:p>
        </w:tc>
      </w:tr>
      <w:tr w:rsidR="00AA797E" w:rsidRPr="00084588" w:rsidTr="00E821C1">
        <w:tblPrEx>
          <w:tblBorders>
            <w:insideH w:val="none" w:sz="0" w:space="0" w:color="auto"/>
          </w:tblBorders>
        </w:tblPrEx>
        <w:trPr>
          <w:trHeight w:val="40"/>
        </w:trPr>
        <w:tc>
          <w:tcPr>
            <w:tcW w:w="600" w:type="dxa"/>
            <w:tcBorders>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lastRenderedPageBreak/>
              <w:t>15.</w:t>
            </w:r>
          </w:p>
        </w:tc>
        <w:tc>
          <w:tcPr>
            <w:tcW w:w="14709" w:type="dxa"/>
            <w:gridSpan w:val="11"/>
            <w:tcBorders>
              <w:top w:val="single" w:sz="4" w:space="0" w:color="000000"/>
              <w:left w:val="single" w:sz="4" w:space="0" w:color="000000"/>
              <w:bottom w:val="single" w:sz="4" w:space="0" w:color="000000"/>
            </w:tcBorders>
            <w:shd w:val="clear" w:color="auto" w:fill="auto"/>
          </w:tcPr>
          <w:p w:rsidR="00AA797E" w:rsidRPr="00084588" w:rsidRDefault="00AA797E" w:rsidP="00E821C1">
            <w:pPr>
              <w:rPr>
                <w:rFonts w:ascii="Times New Roman" w:hAnsi="Times New Roman"/>
              </w:rPr>
            </w:pPr>
            <w:r w:rsidRPr="00084588">
              <w:rPr>
                <w:rFonts w:ascii="Times New Roman" w:hAnsi="Times New Roman"/>
              </w:rPr>
              <w:t>Рынок медицинских услуг</w:t>
            </w:r>
          </w:p>
        </w:tc>
      </w:tr>
      <w:tr w:rsidR="00AA797E" w:rsidRPr="00084588" w:rsidTr="00E821C1">
        <w:tblPrEx>
          <w:tblBorders>
            <w:insideH w:val="none" w:sz="0" w:space="0" w:color="auto"/>
          </w:tblBorders>
        </w:tblPrEx>
        <w:trPr>
          <w:trHeight w:val="40"/>
        </w:trPr>
        <w:tc>
          <w:tcPr>
            <w:tcW w:w="600" w:type="dxa"/>
            <w:tcBorders>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15.1.</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 xml:space="preserve">Ведение перечня объектов государственной </w:t>
            </w:r>
            <w:r w:rsidR="005B7F1F">
              <w:rPr>
                <w:rFonts w:ascii="Times New Roman" w:hAnsi="Times New Roman" w:cs="Times New Roman"/>
                <w:szCs w:val="22"/>
              </w:rPr>
              <w:t xml:space="preserve">(муниципальной) </w:t>
            </w:r>
            <w:r w:rsidRPr="00084588">
              <w:rPr>
                <w:rFonts w:ascii="Times New Roman" w:hAnsi="Times New Roman" w:cs="Times New Roman"/>
                <w:szCs w:val="22"/>
              </w:rPr>
              <w:t>собственности, передача которых возможна по договорам аренды с обязательством сохранения целевого назначения и использования объекта</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недостаток обеспеченности инфраструктуры</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привлечение субъектов предпринимательства в сферу предоставления медицинских услуг</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2024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2025 года</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информация на официальном сайте администрации города</w:t>
            </w:r>
          </w:p>
        </w:tc>
        <w:tc>
          <w:tcPr>
            <w:tcW w:w="2329"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Управление по муниципальному имуществу</w:t>
            </w:r>
          </w:p>
        </w:tc>
      </w:tr>
      <w:tr w:rsidR="00AA797E" w:rsidRPr="00084588" w:rsidTr="00E821C1">
        <w:tblPrEx>
          <w:tblBorders>
            <w:insideH w:val="none" w:sz="0" w:space="0" w:color="auto"/>
          </w:tblBorders>
        </w:tblPrEx>
        <w:trPr>
          <w:trHeight w:val="40"/>
        </w:trPr>
        <w:tc>
          <w:tcPr>
            <w:tcW w:w="600" w:type="dxa"/>
            <w:tcBorders>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15.2.</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Информирование (консультации) механизмов финансовой и имущественной поддержки частных медицинских организаций</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высокие затраты при развитии медицинского бизнеса</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jc w:val="both"/>
              <w:rPr>
                <w:rFonts w:ascii="Times New Roman" w:hAnsi="Times New Roman" w:cs="Times New Roman"/>
                <w:szCs w:val="22"/>
              </w:rPr>
            </w:pPr>
            <w:r w:rsidRPr="00084588">
              <w:rPr>
                <w:rFonts w:ascii="Times New Roman" w:hAnsi="Times New Roman" w:cs="Times New Roman"/>
                <w:szCs w:val="22"/>
              </w:rPr>
              <w:t>увеличение количества частных медицинских организаций</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2024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2025 года</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информация на официальном сайте администрации города</w:t>
            </w:r>
          </w:p>
        </w:tc>
        <w:tc>
          <w:tcPr>
            <w:tcW w:w="2329"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Управление по экономике;</w:t>
            </w:r>
          </w:p>
          <w:p w:rsidR="00AA797E" w:rsidRPr="00084588" w:rsidRDefault="00AA797E" w:rsidP="00E821C1">
            <w:pPr>
              <w:pStyle w:val="ConsPlusNormal0"/>
              <w:rPr>
                <w:rFonts w:ascii="Times New Roman" w:hAnsi="Times New Roman" w:cs="Times New Roman"/>
                <w:szCs w:val="22"/>
              </w:rPr>
            </w:pPr>
          </w:p>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Управление по муниципальному имуществу</w:t>
            </w:r>
          </w:p>
        </w:tc>
      </w:tr>
      <w:tr w:rsidR="00AA797E" w:rsidRPr="00084588" w:rsidTr="00E821C1">
        <w:tblPrEx>
          <w:tblBorders>
            <w:insideH w:val="none" w:sz="0" w:space="0" w:color="auto"/>
          </w:tblBorders>
        </w:tblPrEx>
        <w:trPr>
          <w:trHeight w:val="40"/>
        </w:trPr>
        <w:tc>
          <w:tcPr>
            <w:tcW w:w="600" w:type="dxa"/>
            <w:tcBorders>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16.</w:t>
            </w:r>
          </w:p>
        </w:tc>
        <w:tc>
          <w:tcPr>
            <w:tcW w:w="14709" w:type="dxa"/>
            <w:gridSpan w:val="11"/>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Рынок услуг розничной торговли лекарственными препаратами, медицинскими изделиями и сопутствующими товарами</w:t>
            </w:r>
          </w:p>
        </w:tc>
      </w:tr>
      <w:tr w:rsidR="008D3B14" w:rsidRPr="008D3B14" w:rsidTr="00E821C1">
        <w:tblPrEx>
          <w:tblBorders>
            <w:insideH w:val="none" w:sz="0" w:space="0" w:color="auto"/>
          </w:tblBorders>
        </w:tblPrEx>
        <w:trPr>
          <w:trHeight w:val="40"/>
        </w:trPr>
        <w:tc>
          <w:tcPr>
            <w:tcW w:w="600" w:type="dxa"/>
            <w:tcBorders>
              <w:bottom w:val="single" w:sz="4" w:space="0" w:color="auto"/>
            </w:tcBorders>
          </w:tcPr>
          <w:p w:rsidR="00AA797E" w:rsidRPr="008D3B14" w:rsidRDefault="00AA797E" w:rsidP="00E821C1">
            <w:pPr>
              <w:rPr>
                <w:rFonts w:ascii="Times New Roman" w:hAnsi="Times New Roman"/>
              </w:rPr>
            </w:pPr>
            <w:r w:rsidRPr="008D3B14">
              <w:rPr>
                <w:rFonts w:ascii="Times New Roman" w:hAnsi="Times New Roman"/>
              </w:rPr>
              <w:t>16.1.</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AA797E" w:rsidRPr="008D3B14" w:rsidRDefault="00AA797E" w:rsidP="00E821C1">
            <w:pPr>
              <w:pStyle w:val="ConsPlusNormal0"/>
              <w:rPr>
                <w:rFonts w:ascii="Times New Roman" w:hAnsi="Times New Roman" w:cs="Times New Roman"/>
                <w:szCs w:val="22"/>
              </w:rPr>
            </w:pPr>
            <w:r w:rsidRPr="008D3B14">
              <w:rPr>
                <w:rFonts w:ascii="Times New Roman" w:hAnsi="Times New Roman" w:cs="Times New Roman"/>
                <w:szCs w:val="22"/>
              </w:rPr>
              <w:t>Анализ мониторинга ассортимента и цен на жизненно важные лекарственные препараты</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AA797E" w:rsidRPr="008D3B14" w:rsidRDefault="00AA797E" w:rsidP="00E821C1">
            <w:pPr>
              <w:pStyle w:val="ConsPlusNormal0"/>
              <w:rPr>
                <w:rFonts w:ascii="Times New Roman" w:hAnsi="Times New Roman" w:cs="Times New Roman"/>
                <w:szCs w:val="22"/>
              </w:rPr>
            </w:pPr>
            <w:r w:rsidRPr="008D3B14">
              <w:rPr>
                <w:rFonts w:ascii="Times New Roman" w:hAnsi="Times New Roman" w:cs="Times New Roman"/>
                <w:szCs w:val="22"/>
              </w:rPr>
              <w:t>потребность населения в ассортименте и ценовой доступности лекарственных препаратов</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AA797E" w:rsidRPr="008D3B14" w:rsidRDefault="00AA797E" w:rsidP="00E821C1">
            <w:pPr>
              <w:pStyle w:val="ConsPlusNormal0"/>
              <w:rPr>
                <w:rFonts w:ascii="Times New Roman" w:hAnsi="Times New Roman" w:cs="Times New Roman"/>
                <w:szCs w:val="22"/>
              </w:rPr>
            </w:pPr>
            <w:r w:rsidRPr="008D3B14">
              <w:rPr>
                <w:rFonts w:ascii="Times New Roman" w:hAnsi="Times New Roman" w:cs="Times New Roman"/>
                <w:szCs w:val="22"/>
              </w:rPr>
              <w:t>обеспечение ценовой доступности лекарственных препаратов</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8D3B14" w:rsidRDefault="00AA797E" w:rsidP="00B83669">
            <w:pPr>
              <w:pStyle w:val="ConsPlusNormal0"/>
              <w:jc w:val="center"/>
              <w:rPr>
                <w:rFonts w:ascii="Times New Roman" w:hAnsi="Times New Roman" w:cs="Times New Roman"/>
                <w:szCs w:val="22"/>
              </w:rPr>
            </w:pPr>
            <w:r w:rsidRPr="008D3B14">
              <w:rPr>
                <w:rFonts w:ascii="Times New Roman" w:hAnsi="Times New Roman" w:cs="Times New Roman"/>
                <w:szCs w:val="22"/>
              </w:rPr>
              <w:t>30 декабря 2022 года,</w:t>
            </w:r>
          </w:p>
          <w:p w:rsidR="00AA797E" w:rsidRPr="008D3B14" w:rsidRDefault="00AA797E" w:rsidP="00B83669">
            <w:pPr>
              <w:pStyle w:val="ConsPlusNormal0"/>
              <w:jc w:val="center"/>
              <w:rPr>
                <w:rFonts w:ascii="Times New Roman" w:hAnsi="Times New Roman" w:cs="Times New Roman"/>
                <w:szCs w:val="22"/>
              </w:rPr>
            </w:pPr>
            <w:r w:rsidRPr="008D3B14">
              <w:rPr>
                <w:rFonts w:ascii="Times New Roman" w:hAnsi="Times New Roman" w:cs="Times New Roman"/>
                <w:szCs w:val="22"/>
              </w:rPr>
              <w:t>30 декабря 2023 года,</w:t>
            </w:r>
          </w:p>
          <w:p w:rsidR="00AA797E" w:rsidRPr="008D3B14" w:rsidRDefault="00AA797E" w:rsidP="00B83669">
            <w:pPr>
              <w:pStyle w:val="ConsPlusNormal0"/>
              <w:jc w:val="center"/>
              <w:rPr>
                <w:rFonts w:ascii="Times New Roman" w:hAnsi="Times New Roman" w:cs="Times New Roman"/>
                <w:szCs w:val="22"/>
              </w:rPr>
            </w:pPr>
            <w:r w:rsidRPr="008D3B14">
              <w:rPr>
                <w:rFonts w:ascii="Times New Roman" w:hAnsi="Times New Roman" w:cs="Times New Roman"/>
                <w:szCs w:val="22"/>
              </w:rPr>
              <w:t>30 декабря 2024 года,</w:t>
            </w:r>
          </w:p>
          <w:p w:rsidR="00AA797E" w:rsidRPr="008D3B14" w:rsidRDefault="00AA797E" w:rsidP="00B83669">
            <w:pPr>
              <w:pStyle w:val="ConsPlusNormal0"/>
              <w:jc w:val="center"/>
              <w:rPr>
                <w:rFonts w:ascii="Times New Roman" w:hAnsi="Times New Roman" w:cs="Times New Roman"/>
                <w:szCs w:val="22"/>
              </w:rPr>
            </w:pPr>
            <w:r w:rsidRPr="008D3B14">
              <w:rPr>
                <w:rFonts w:ascii="Times New Roman" w:hAnsi="Times New Roman" w:cs="Times New Roman"/>
                <w:szCs w:val="22"/>
              </w:rPr>
              <w:t xml:space="preserve">30 декабря </w:t>
            </w:r>
            <w:r w:rsidRPr="008D3B14">
              <w:rPr>
                <w:rFonts w:ascii="Times New Roman" w:hAnsi="Times New Roman" w:cs="Times New Roman"/>
                <w:szCs w:val="22"/>
              </w:rPr>
              <w:lastRenderedPageBreak/>
              <w:t>2025 года</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AA797E" w:rsidRPr="008D3B14" w:rsidRDefault="00AA797E" w:rsidP="00E821C1">
            <w:pPr>
              <w:pStyle w:val="ConsPlusNormal0"/>
              <w:rPr>
                <w:rFonts w:ascii="Times New Roman" w:hAnsi="Times New Roman" w:cs="Times New Roman"/>
                <w:szCs w:val="22"/>
              </w:rPr>
            </w:pPr>
            <w:r w:rsidRPr="008D3B14">
              <w:rPr>
                <w:rFonts w:ascii="Times New Roman" w:hAnsi="Times New Roman" w:cs="Times New Roman"/>
                <w:szCs w:val="22"/>
              </w:rPr>
              <w:lastRenderedPageBreak/>
              <w:t>информация в автоматизированной информационной системе «Мониторинг Югра»</w:t>
            </w:r>
          </w:p>
        </w:tc>
        <w:tc>
          <w:tcPr>
            <w:tcW w:w="2329"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8D3B14" w:rsidRDefault="008D3B14" w:rsidP="00E821C1">
            <w:pPr>
              <w:pStyle w:val="ConsPlusNormal0"/>
              <w:rPr>
                <w:rFonts w:ascii="Times New Roman" w:hAnsi="Times New Roman" w:cs="Times New Roman"/>
                <w:szCs w:val="22"/>
              </w:rPr>
            </w:pPr>
            <w:r w:rsidRPr="008D3B14">
              <w:rPr>
                <w:rFonts w:ascii="Times New Roman" w:hAnsi="Times New Roman" w:cs="Times New Roman"/>
                <w:szCs w:val="22"/>
              </w:rPr>
              <w:t>Отдел по труду и социальным вопросам</w:t>
            </w:r>
          </w:p>
        </w:tc>
      </w:tr>
      <w:tr w:rsidR="00AA797E" w:rsidRPr="00084588" w:rsidTr="00E821C1">
        <w:tblPrEx>
          <w:tblBorders>
            <w:insideH w:val="none" w:sz="0" w:space="0" w:color="auto"/>
          </w:tblBorders>
        </w:tblPrEx>
        <w:trPr>
          <w:trHeight w:val="40"/>
        </w:trPr>
        <w:tc>
          <w:tcPr>
            <w:tcW w:w="600" w:type="dxa"/>
            <w:tcBorders>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lastRenderedPageBreak/>
              <w:t>16.2.</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Информирование (консультации) механизмов финансовой и имущественной поддержки частным аптечным организациям</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высокие затраты при развитии медицинского бизнеса</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jc w:val="both"/>
              <w:rPr>
                <w:rFonts w:ascii="Times New Roman" w:hAnsi="Times New Roman" w:cs="Times New Roman"/>
                <w:szCs w:val="22"/>
              </w:rPr>
            </w:pPr>
            <w:r w:rsidRPr="00084588">
              <w:rPr>
                <w:rFonts w:ascii="Times New Roman" w:hAnsi="Times New Roman" w:cs="Times New Roman"/>
                <w:szCs w:val="22"/>
              </w:rPr>
              <w:t>увеличение количества частных медицинских организаций</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2024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2025 года</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информация на официальном сайте администрации города</w:t>
            </w:r>
          </w:p>
        </w:tc>
        <w:tc>
          <w:tcPr>
            <w:tcW w:w="2329"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Управление по экономике, Управление по муниципальному имуществу</w:t>
            </w:r>
          </w:p>
        </w:tc>
      </w:tr>
      <w:tr w:rsidR="00AA797E" w:rsidRPr="00084588" w:rsidTr="00E821C1">
        <w:tblPrEx>
          <w:tblBorders>
            <w:insideH w:val="none" w:sz="0" w:space="0" w:color="auto"/>
          </w:tblBorders>
        </w:tblPrEx>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17.</w:t>
            </w:r>
          </w:p>
        </w:tc>
        <w:tc>
          <w:tcPr>
            <w:tcW w:w="14709" w:type="dxa"/>
            <w:gridSpan w:val="11"/>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Рынок благоустройства городской среды</w:t>
            </w:r>
          </w:p>
        </w:tc>
      </w:tr>
      <w:tr w:rsidR="00AA797E" w:rsidRPr="00084588" w:rsidTr="00E821C1">
        <w:tblPrEx>
          <w:tblBorders>
            <w:insideH w:val="none" w:sz="0" w:space="0" w:color="auto"/>
          </w:tblBorders>
        </w:tblPrEx>
        <w:trPr>
          <w:trHeight w:val="847"/>
        </w:trPr>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17.1.</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Реализация мероприятий по благоустройству общественных территорий муниципальных образований, нуждающихся в благоустройстве по итогам проведенной инвентаризации</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необходимость приведения общественных территорий в надлежащее состояние</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создание условий для развития конкуренции на рынке благоустройства городской среды</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2024 года,</w:t>
            </w:r>
          </w:p>
          <w:p w:rsidR="00AA797E" w:rsidRPr="00084588" w:rsidRDefault="00AA797E" w:rsidP="00B83669">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2025 года</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информация в автоматизированной информационной системе «Мониторинг Югра»</w:t>
            </w:r>
          </w:p>
        </w:tc>
        <w:tc>
          <w:tcPr>
            <w:tcW w:w="2329" w:type="dxa"/>
            <w:gridSpan w:val="3"/>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Управление по жилищно-коммунальному комплексу, транспорту и дорогам</w:t>
            </w:r>
          </w:p>
        </w:tc>
      </w:tr>
      <w:tr w:rsidR="00AA797E" w:rsidRPr="00084588" w:rsidTr="00E821C1">
        <w:tblPrEx>
          <w:tblBorders>
            <w:insideH w:val="none" w:sz="0" w:space="0" w:color="auto"/>
          </w:tblBorders>
        </w:tblPrEx>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18.</w:t>
            </w:r>
          </w:p>
        </w:tc>
        <w:tc>
          <w:tcPr>
            <w:tcW w:w="14709" w:type="dxa"/>
            <w:gridSpan w:val="11"/>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Рынок выполнения работ по содержанию и текущему ремонту общего имущества собственников помещений в многоквартирном доме</w:t>
            </w:r>
          </w:p>
        </w:tc>
      </w:tr>
      <w:tr w:rsidR="00AA797E" w:rsidRPr="00084588" w:rsidTr="00E821C1">
        <w:tblPrEx>
          <w:tblBorders>
            <w:insideH w:val="none" w:sz="0" w:space="0" w:color="auto"/>
          </w:tblBorders>
        </w:tblPrEx>
        <w:trPr>
          <w:trHeight w:val="1375"/>
        </w:trPr>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18.1.</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Проведение информационно-разъяснительной кампании, направленной на информирование собственников помещений в многоквартирных домах и организаций, оказывающих услуги по содержанию и текущему ремонту общего имущества в многоквартирных домах, об их правах и обязанностях в сфере обслуживания жилищного фонда</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низкая активность собственников помещений в многоквартирных домах в решении вопросов содержания общего имущества</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создание условий для развития конкуренции на рынке обслуживания жилищного фонда</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p w:rsidR="00AA797E" w:rsidRPr="00084588" w:rsidRDefault="00AA797E"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p w:rsidR="00AA797E" w:rsidRPr="00084588" w:rsidRDefault="00AA797E"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2024 года,</w:t>
            </w:r>
          </w:p>
          <w:p w:rsidR="00AA797E" w:rsidRPr="00084588" w:rsidRDefault="00AA797E"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2025 года</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информация в автоматизированной информационной системе «Мониторинг Югра»</w:t>
            </w:r>
          </w:p>
        </w:tc>
        <w:tc>
          <w:tcPr>
            <w:tcW w:w="2329" w:type="dxa"/>
            <w:gridSpan w:val="3"/>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Управление по жилищно-коммунальному комплексу, транспорту и дорогам</w:t>
            </w:r>
          </w:p>
        </w:tc>
      </w:tr>
      <w:tr w:rsidR="00AA797E" w:rsidRPr="00084588" w:rsidTr="00E821C1">
        <w:tblPrEx>
          <w:tblBorders>
            <w:insideH w:val="none" w:sz="0" w:space="0" w:color="auto"/>
          </w:tblBorders>
        </w:tblPrEx>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19.</w:t>
            </w:r>
          </w:p>
        </w:tc>
        <w:tc>
          <w:tcPr>
            <w:tcW w:w="14709" w:type="dxa"/>
            <w:gridSpan w:val="11"/>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Рынок оказания услуг по перевозке пассажиров автомобильным транспортом по муниципальным маршрутам регулярных перевозок (городской транспорт), за исключением городского наземного электрического транспорта</w:t>
            </w:r>
          </w:p>
        </w:tc>
      </w:tr>
      <w:tr w:rsidR="00AA797E" w:rsidRPr="00084588" w:rsidTr="00E821C1">
        <w:tblPrEx>
          <w:tblBorders>
            <w:insideH w:val="none" w:sz="0" w:space="0" w:color="auto"/>
          </w:tblBorders>
        </w:tblPrEx>
        <w:trPr>
          <w:trHeight w:val="314"/>
        </w:trPr>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lastRenderedPageBreak/>
              <w:t>19.1.</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342BDB">
            <w:pPr>
              <w:pStyle w:val="ConsPlusNormal0"/>
              <w:rPr>
                <w:rFonts w:ascii="Times New Roman" w:hAnsi="Times New Roman" w:cs="Times New Roman"/>
                <w:szCs w:val="22"/>
              </w:rPr>
            </w:pPr>
            <w:r w:rsidRPr="00084588">
              <w:rPr>
                <w:rFonts w:ascii="Times New Roman" w:hAnsi="Times New Roman" w:cs="Times New Roman"/>
                <w:szCs w:val="22"/>
              </w:rPr>
              <w:t xml:space="preserve">Организация и проведение открытых конкурсов (электронных аукционов) по </w:t>
            </w:r>
            <w:r w:rsidR="00342BDB">
              <w:rPr>
                <w:rFonts w:ascii="Times New Roman" w:hAnsi="Times New Roman" w:cs="Times New Roman"/>
                <w:szCs w:val="22"/>
              </w:rPr>
              <w:t>муниципальным</w:t>
            </w:r>
            <w:r w:rsidRPr="00084588">
              <w:rPr>
                <w:rFonts w:ascii="Times New Roman" w:hAnsi="Times New Roman" w:cs="Times New Roman"/>
                <w:szCs w:val="22"/>
              </w:rPr>
              <w:t xml:space="preserve"> маршрутам регулярных перевозок в соответствии с Федеральным законом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недостаточность регулярного транспортного сообщения</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создание условий для развития конкуренции на рынке услуг перевозок пассажиров наземным транспортом</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p w:rsidR="00AA797E" w:rsidRPr="00084588" w:rsidRDefault="00AA797E"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p w:rsidR="00AA797E" w:rsidRPr="00084588" w:rsidRDefault="00AA797E"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2024 года,</w:t>
            </w:r>
          </w:p>
          <w:p w:rsidR="00AA797E" w:rsidRPr="00084588" w:rsidRDefault="00AA797E"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2025 года</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 xml:space="preserve">информация на официальном сайте администрации города </w:t>
            </w:r>
          </w:p>
        </w:tc>
        <w:tc>
          <w:tcPr>
            <w:tcW w:w="2329" w:type="dxa"/>
            <w:gridSpan w:val="3"/>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Управление по жилищно-коммунальному комплексу, транспорту и дорогам</w:t>
            </w:r>
          </w:p>
        </w:tc>
      </w:tr>
      <w:tr w:rsidR="00AA797E" w:rsidRPr="00084588" w:rsidTr="00E821C1">
        <w:tblPrEx>
          <w:tblBorders>
            <w:insideH w:val="none" w:sz="0" w:space="0" w:color="auto"/>
          </w:tblBorders>
        </w:tblPrEx>
        <w:trPr>
          <w:trHeight w:val="314"/>
        </w:trPr>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19.2.</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высокие административные барьеры доступа на товарный рынок</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создание условий для развития конкуренции на рынке услуг перевозок пассажиров наземным транспортом</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p w:rsidR="00AA797E" w:rsidRPr="00084588" w:rsidRDefault="00AA797E"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p w:rsidR="00AA797E" w:rsidRPr="00084588" w:rsidRDefault="00AA797E"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2024 года,</w:t>
            </w:r>
          </w:p>
          <w:p w:rsidR="00AA797E" w:rsidRPr="00084588" w:rsidRDefault="00AA797E"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2025 года</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информация на официальном сайте администрации города</w:t>
            </w:r>
          </w:p>
        </w:tc>
        <w:tc>
          <w:tcPr>
            <w:tcW w:w="2329" w:type="dxa"/>
            <w:gridSpan w:val="3"/>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Управление по жилищно-коммунальному комплексу, транспорту и дорогам</w:t>
            </w:r>
          </w:p>
        </w:tc>
      </w:tr>
      <w:tr w:rsidR="00AA797E" w:rsidRPr="00084588" w:rsidTr="00E821C1">
        <w:tblPrEx>
          <w:tblBorders>
            <w:insideH w:val="none" w:sz="0" w:space="0" w:color="auto"/>
          </w:tblBorders>
        </w:tblPrEx>
        <w:trPr>
          <w:trHeight w:val="314"/>
        </w:trPr>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19.3.</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Информирование населения о работе пассажирского автомобильного транспорта</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низкий уровень информированности населения о работе пассажирского автомобильного транспорта</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повышение информированности населения по вопросам организации регулярных перевозок пассажиров автомобильным транспортом в пригородном и межмуниципальном сообщении</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p w:rsidR="00AA797E" w:rsidRPr="00084588" w:rsidRDefault="00AA797E"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p w:rsidR="00AA797E" w:rsidRPr="00084588" w:rsidRDefault="00AA797E"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2024 года,</w:t>
            </w:r>
          </w:p>
          <w:p w:rsidR="00AA797E" w:rsidRPr="00084588" w:rsidRDefault="00AA797E"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2025 года</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информация на официальном сайте администрации города</w:t>
            </w:r>
          </w:p>
        </w:tc>
        <w:tc>
          <w:tcPr>
            <w:tcW w:w="2329" w:type="dxa"/>
            <w:gridSpan w:val="3"/>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Управление по жилищно-коммунальному комплексу, транспорту и дорогам</w:t>
            </w:r>
          </w:p>
        </w:tc>
      </w:tr>
      <w:tr w:rsidR="00AA797E" w:rsidRPr="00084588" w:rsidTr="00E821C1">
        <w:tblPrEx>
          <w:tblBorders>
            <w:insideH w:val="none" w:sz="0" w:space="0" w:color="auto"/>
          </w:tblBorders>
        </w:tblPrEx>
        <w:trPr>
          <w:trHeight w:val="314"/>
        </w:trPr>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19.4.</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Формирование сети регулярных маршрутов с учетом предложений,</w:t>
            </w:r>
          </w:p>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изложенных в обращениях негосударственных перевозчиков</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высокие административные барьеры доступа на товарный рынок</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повышение безопасности и качества предоставляемых населению транспортных услуг, увеличение доходов перевозчиков</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231D2F">
            <w:pPr>
              <w:pStyle w:val="ConsPlusNormal0"/>
              <w:jc w:val="center"/>
              <w:rPr>
                <w:rFonts w:ascii="Times New Roman" w:hAnsi="Times New Roman" w:cs="Times New Roman"/>
                <w:szCs w:val="22"/>
              </w:rPr>
            </w:pPr>
            <w:r w:rsidRPr="00084588">
              <w:rPr>
                <w:rFonts w:ascii="Times New Roman" w:hAnsi="Times New Roman" w:cs="Times New Roman"/>
                <w:szCs w:val="22"/>
              </w:rPr>
              <w:t>при необходимости</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информация на официальном сайте администрации города</w:t>
            </w:r>
          </w:p>
        </w:tc>
        <w:tc>
          <w:tcPr>
            <w:tcW w:w="2329" w:type="dxa"/>
            <w:gridSpan w:val="3"/>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Управление по жилищно-коммунальному комплексу, транспорту и дорогам</w:t>
            </w:r>
          </w:p>
        </w:tc>
      </w:tr>
      <w:tr w:rsidR="00AA797E" w:rsidRPr="00084588" w:rsidTr="00E821C1">
        <w:tblPrEx>
          <w:tblBorders>
            <w:insideH w:val="none" w:sz="0" w:space="0" w:color="auto"/>
          </w:tblBorders>
        </w:tblPrEx>
        <w:trPr>
          <w:trHeight w:val="314"/>
        </w:trPr>
        <w:tc>
          <w:tcPr>
            <w:tcW w:w="600" w:type="dxa"/>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lastRenderedPageBreak/>
              <w:t>19.5.</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Мониторинг пассажиропотока и потребностей города в корректировке существующей маршрутной сети и создание новых маршрутов</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высокие административные барьеры доступа на товарный рынок</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создание условий для развития конкуренции на рынке услуг перевозок пассажиров наземным транспортом</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p w:rsidR="00AA797E" w:rsidRPr="00084588" w:rsidRDefault="00AA797E"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p w:rsidR="00AA797E" w:rsidRPr="00084588" w:rsidRDefault="00AA797E"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2024 года,</w:t>
            </w:r>
          </w:p>
          <w:p w:rsidR="00AA797E" w:rsidRPr="00084588" w:rsidRDefault="00AA797E"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2025 года</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AA797E" w:rsidRPr="00084588" w:rsidRDefault="00AA797E" w:rsidP="00E821C1">
            <w:pPr>
              <w:pStyle w:val="ConsPlusNormal0"/>
              <w:rPr>
                <w:rFonts w:ascii="Times New Roman" w:hAnsi="Times New Roman" w:cs="Times New Roman"/>
                <w:szCs w:val="22"/>
              </w:rPr>
            </w:pPr>
            <w:r w:rsidRPr="00084588">
              <w:rPr>
                <w:rFonts w:ascii="Times New Roman" w:hAnsi="Times New Roman" w:cs="Times New Roman"/>
                <w:szCs w:val="22"/>
              </w:rPr>
              <w:t>информация в автоматизированной информационной системе «Мониторинг Югра»</w:t>
            </w:r>
          </w:p>
        </w:tc>
        <w:tc>
          <w:tcPr>
            <w:tcW w:w="2329" w:type="dxa"/>
            <w:gridSpan w:val="3"/>
            <w:tcBorders>
              <w:top w:val="single" w:sz="4" w:space="0" w:color="auto"/>
              <w:bottom w:val="single" w:sz="4" w:space="0" w:color="auto"/>
            </w:tcBorders>
          </w:tcPr>
          <w:p w:rsidR="00AA797E" w:rsidRPr="00084588" w:rsidRDefault="00AA797E" w:rsidP="00E821C1">
            <w:pPr>
              <w:rPr>
                <w:rFonts w:ascii="Times New Roman" w:hAnsi="Times New Roman"/>
              </w:rPr>
            </w:pPr>
            <w:r w:rsidRPr="00084588">
              <w:rPr>
                <w:rFonts w:ascii="Times New Roman" w:hAnsi="Times New Roman"/>
              </w:rPr>
              <w:t>Управление по жилищно-коммунальному комплексу, транспорту и дорогам</w:t>
            </w:r>
          </w:p>
        </w:tc>
      </w:tr>
      <w:tr w:rsidR="00E7588B" w:rsidRPr="00E7588B" w:rsidTr="00E821C1">
        <w:tblPrEx>
          <w:tblBorders>
            <w:insideH w:val="none" w:sz="0" w:space="0" w:color="auto"/>
          </w:tblBorders>
        </w:tblPrEx>
        <w:trPr>
          <w:trHeight w:val="314"/>
        </w:trPr>
        <w:tc>
          <w:tcPr>
            <w:tcW w:w="600" w:type="dxa"/>
            <w:tcBorders>
              <w:top w:val="single" w:sz="4" w:space="0" w:color="auto"/>
              <w:bottom w:val="single" w:sz="4" w:space="0" w:color="auto"/>
            </w:tcBorders>
          </w:tcPr>
          <w:p w:rsidR="00AA797E" w:rsidRPr="00E7588B" w:rsidRDefault="00AA797E" w:rsidP="00E821C1">
            <w:pPr>
              <w:rPr>
                <w:rFonts w:ascii="Times New Roman" w:hAnsi="Times New Roman"/>
              </w:rPr>
            </w:pPr>
            <w:r w:rsidRPr="00E7588B">
              <w:rPr>
                <w:rFonts w:ascii="Times New Roman" w:hAnsi="Times New Roman"/>
              </w:rPr>
              <w:t>20.</w:t>
            </w:r>
          </w:p>
        </w:tc>
        <w:tc>
          <w:tcPr>
            <w:tcW w:w="14709" w:type="dxa"/>
            <w:gridSpan w:val="11"/>
            <w:tcBorders>
              <w:top w:val="single" w:sz="4" w:space="0" w:color="000000"/>
              <w:left w:val="single" w:sz="4" w:space="0" w:color="000000"/>
              <w:bottom w:val="single" w:sz="4" w:space="0" w:color="000000"/>
            </w:tcBorders>
            <w:shd w:val="clear" w:color="auto" w:fill="auto"/>
          </w:tcPr>
          <w:p w:rsidR="00AA797E" w:rsidRPr="00E7588B" w:rsidRDefault="00AA797E" w:rsidP="00E821C1">
            <w:pPr>
              <w:rPr>
                <w:rFonts w:ascii="Times New Roman" w:hAnsi="Times New Roman"/>
              </w:rPr>
            </w:pPr>
            <w:r w:rsidRPr="00E7588B">
              <w:rPr>
                <w:rFonts w:ascii="Times New Roman" w:hAnsi="Times New Roman"/>
              </w:rPr>
              <w:t>Рынок оказания услуг по перевозке пассажиров и багажа легковым такси в городе Пыть-Яхе.</w:t>
            </w:r>
          </w:p>
        </w:tc>
      </w:tr>
      <w:tr w:rsidR="00E7588B" w:rsidRPr="00E7588B" w:rsidTr="003F7E52">
        <w:tblPrEx>
          <w:tblBorders>
            <w:insideH w:val="none" w:sz="0" w:space="0" w:color="auto"/>
          </w:tblBorders>
        </w:tblPrEx>
        <w:trPr>
          <w:trHeight w:val="2237"/>
        </w:trPr>
        <w:tc>
          <w:tcPr>
            <w:tcW w:w="600" w:type="dxa"/>
            <w:tcBorders>
              <w:top w:val="single" w:sz="4" w:space="0" w:color="auto"/>
              <w:bottom w:val="single" w:sz="4" w:space="0" w:color="auto"/>
            </w:tcBorders>
          </w:tcPr>
          <w:p w:rsidR="00E7588B" w:rsidRPr="00E7588B" w:rsidRDefault="00E7588B" w:rsidP="00E7588B">
            <w:pPr>
              <w:rPr>
                <w:rFonts w:ascii="Times New Roman" w:hAnsi="Times New Roman"/>
              </w:rPr>
            </w:pPr>
            <w:r w:rsidRPr="00E7588B">
              <w:rPr>
                <w:rFonts w:ascii="Times New Roman" w:hAnsi="Times New Roman"/>
              </w:rPr>
              <w:t>20.1.</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E7588B" w:rsidRPr="00E7588B" w:rsidRDefault="00E7588B" w:rsidP="00E7588B">
            <w:pPr>
              <w:pStyle w:val="ConsPlusNormal0"/>
              <w:rPr>
                <w:rFonts w:ascii="Times New Roman" w:hAnsi="Times New Roman" w:cs="Times New Roman"/>
                <w:szCs w:val="22"/>
              </w:rPr>
            </w:pPr>
            <w:r w:rsidRPr="00E7588B">
              <w:rPr>
                <w:rFonts w:ascii="Times New Roman" w:hAnsi="Times New Roman" w:cs="Times New Roman"/>
                <w:szCs w:val="22"/>
              </w:rPr>
              <w:t>Информирование субъектов малого и среднего предпринимательства в открытом доступе в сети Интернет о процедуре выдачи разрешений на осуществление деятельности по перевозке пассажиров и багажа, с целью обеспечения максимальной доступности информации и прозрачности условий</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7588B" w:rsidRPr="00E7588B" w:rsidRDefault="00E7588B" w:rsidP="00E7588B">
            <w:pPr>
              <w:pStyle w:val="ConsPlusNormal0"/>
              <w:rPr>
                <w:rFonts w:ascii="Times New Roman" w:hAnsi="Times New Roman" w:cs="Times New Roman"/>
                <w:szCs w:val="22"/>
              </w:rPr>
            </w:pPr>
            <w:r w:rsidRPr="00E7588B">
              <w:rPr>
                <w:rFonts w:ascii="Times New Roman" w:hAnsi="Times New Roman" w:cs="Times New Roman"/>
                <w:szCs w:val="22"/>
              </w:rPr>
              <w:t>выход на рынок новых хозяйствующих субъектов</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E7588B" w:rsidRPr="00E7588B" w:rsidRDefault="00E7588B" w:rsidP="00E7588B">
            <w:pPr>
              <w:pStyle w:val="ConsPlusNormal0"/>
            </w:pPr>
            <w:r w:rsidRPr="00E7588B">
              <w:rPr>
                <w:rFonts w:ascii="Times New Roman" w:hAnsi="Times New Roman" w:cs="Times New Roman"/>
                <w:szCs w:val="22"/>
              </w:rPr>
              <w:t>повышение качества обслуживания населения легковым такси, сокращение сроков оказания услуги</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E7588B" w:rsidRPr="00E7588B" w:rsidRDefault="00E7588B" w:rsidP="00231D2F">
            <w:pPr>
              <w:pStyle w:val="ConsPlusNormal0"/>
              <w:jc w:val="center"/>
            </w:pPr>
            <w:r w:rsidRPr="00E7588B">
              <w:rPr>
                <w:rFonts w:ascii="Times New Roman" w:hAnsi="Times New Roman" w:cs="Times New Roman"/>
                <w:szCs w:val="22"/>
              </w:rPr>
              <w:t>30 декабря 2022 года,</w:t>
            </w:r>
          </w:p>
          <w:p w:rsidR="00E7588B" w:rsidRPr="00E7588B" w:rsidRDefault="00E7588B" w:rsidP="00231D2F">
            <w:pPr>
              <w:pStyle w:val="ConsPlusNormal0"/>
              <w:jc w:val="center"/>
            </w:pPr>
            <w:r w:rsidRPr="00E7588B">
              <w:rPr>
                <w:rFonts w:ascii="Times New Roman" w:hAnsi="Times New Roman" w:cs="Times New Roman"/>
                <w:szCs w:val="22"/>
              </w:rPr>
              <w:t>30 декабря 2023 года,</w:t>
            </w:r>
          </w:p>
          <w:p w:rsidR="00E7588B" w:rsidRPr="00E7588B" w:rsidRDefault="00E7588B" w:rsidP="00231D2F">
            <w:pPr>
              <w:pStyle w:val="ConsPlusNormal0"/>
              <w:jc w:val="center"/>
            </w:pPr>
            <w:r w:rsidRPr="00E7588B">
              <w:rPr>
                <w:rFonts w:ascii="Times New Roman" w:hAnsi="Times New Roman" w:cs="Times New Roman"/>
                <w:szCs w:val="22"/>
              </w:rPr>
              <w:t>30 декабря 2024 года,</w:t>
            </w:r>
          </w:p>
          <w:p w:rsidR="00E7588B" w:rsidRPr="00E7588B" w:rsidRDefault="00E7588B" w:rsidP="00231D2F">
            <w:pPr>
              <w:pStyle w:val="ConsPlusNormal0"/>
              <w:jc w:val="center"/>
            </w:pPr>
            <w:r w:rsidRPr="00E7588B">
              <w:rPr>
                <w:rFonts w:ascii="Times New Roman" w:hAnsi="Times New Roman" w:cs="Times New Roman"/>
                <w:szCs w:val="22"/>
              </w:rPr>
              <w:t>30 декабря 2025 года</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E7588B" w:rsidRPr="00E7588B" w:rsidRDefault="00E7588B" w:rsidP="00E7588B">
            <w:pPr>
              <w:pStyle w:val="ConsPlusNormal0"/>
            </w:pPr>
            <w:r w:rsidRPr="00E7588B">
              <w:rPr>
                <w:rFonts w:ascii="Times New Roman" w:hAnsi="Times New Roman" w:cs="Times New Roman"/>
                <w:szCs w:val="22"/>
              </w:rPr>
              <w:t>информация на официальном сайте исполнительного органа государственной власти автономного округа</w:t>
            </w:r>
          </w:p>
        </w:tc>
        <w:tc>
          <w:tcPr>
            <w:tcW w:w="2329" w:type="dxa"/>
            <w:gridSpan w:val="3"/>
            <w:tcBorders>
              <w:top w:val="single" w:sz="4" w:space="0" w:color="000000"/>
              <w:left w:val="single" w:sz="4" w:space="0" w:color="000000"/>
              <w:bottom w:val="single" w:sz="4" w:space="0" w:color="000000"/>
              <w:right w:val="single" w:sz="4" w:space="0" w:color="000000"/>
            </w:tcBorders>
            <w:shd w:val="clear" w:color="auto" w:fill="auto"/>
          </w:tcPr>
          <w:p w:rsidR="00E7588B" w:rsidRPr="00E7588B" w:rsidRDefault="00E7588B" w:rsidP="00E7588B">
            <w:pPr>
              <w:pStyle w:val="ConsPlusNormal0"/>
              <w:rPr>
                <w:rFonts w:ascii="Times New Roman" w:hAnsi="Times New Roman" w:cs="Times New Roman"/>
                <w:szCs w:val="22"/>
              </w:rPr>
            </w:pPr>
            <w:r w:rsidRPr="00E7588B">
              <w:rPr>
                <w:rFonts w:ascii="Times New Roman" w:hAnsi="Times New Roman" w:cs="Times New Roman"/>
                <w:szCs w:val="22"/>
              </w:rPr>
              <w:t xml:space="preserve">Управление по жилищно-коммунальному </w:t>
            </w:r>
            <w:r w:rsidR="005B7F1F">
              <w:rPr>
                <w:rFonts w:ascii="Times New Roman" w:hAnsi="Times New Roman" w:cs="Times New Roman"/>
                <w:szCs w:val="22"/>
              </w:rPr>
              <w:t>комплексу, транспорту и дорогам</w:t>
            </w:r>
          </w:p>
          <w:p w:rsidR="00E7588B" w:rsidRPr="00E7588B" w:rsidRDefault="00E7588B" w:rsidP="00E7588B">
            <w:pPr>
              <w:pStyle w:val="ConsPlusNormal0"/>
              <w:rPr>
                <w:rFonts w:ascii="Times New Roman" w:hAnsi="Times New Roman" w:cs="Times New Roman"/>
                <w:szCs w:val="22"/>
              </w:rPr>
            </w:pPr>
          </w:p>
          <w:p w:rsidR="00E7588B" w:rsidRPr="00E7588B" w:rsidRDefault="00E7588B" w:rsidP="00E7588B">
            <w:pPr>
              <w:pStyle w:val="ConsPlusNormal0"/>
            </w:pPr>
          </w:p>
        </w:tc>
      </w:tr>
      <w:tr w:rsidR="00E7588B" w:rsidRPr="00084588" w:rsidTr="00E821C1">
        <w:tblPrEx>
          <w:tblBorders>
            <w:insideH w:val="none" w:sz="0" w:space="0" w:color="auto"/>
          </w:tblBorders>
        </w:tblPrEx>
        <w:tc>
          <w:tcPr>
            <w:tcW w:w="600" w:type="dxa"/>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21.</w:t>
            </w:r>
          </w:p>
        </w:tc>
        <w:tc>
          <w:tcPr>
            <w:tcW w:w="14709" w:type="dxa"/>
            <w:gridSpan w:val="11"/>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Рынок услуг связи по предоставлению широкополосного доступа к сети Интернет</w:t>
            </w:r>
          </w:p>
        </w:tc>
      </w:tr>
      <w:tr w:rsidR="00E7588B" w:rsidRPr="00084588" w:rsidTr="00E821C1">
        <w:tblPrEx>
          <w:tblBorders>
            <w:insideH w:val="none" w:sz="0" w:space="0" w:color="auto"/>
          </w:tblBorders>
        </w:tblPrEx>
        <w:trPr>
          <w:trHeight w:val="1448"/>
        </w:trPr>
        <w:tc>
          <w:tcPr>
            <w:tcW w:w="600" w:type="dxa"/>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21.1.</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5B7F1F">
            <w:pPr>
              <w:pStyle w:val="ConsPlusNormal0"/>
              <w:rPr>
                <w:rFonts w:ascii="Times New Roman" w:hAnsi="Times New Roman" w:cs="Times New Roman"/>
                <w:szCs w:val="22"/>
              </w:rPr>
            </w:pPr>
            <w:r w:rsidRPr="00084588">
              <w:rPr>
                <w:rFonts w:ascii="Times New Roman" w:hAnsi="Times New Roman" w:cs="Times New Roman"/>
                <w:szCs w:val="22"/>
              </w:rPr>
              <w:t>Рассмотрение вопросов, связанных с размещением инфраструктуры свя</w:t>
            </w:r>
            <w:r w:rsidR="005B7F1F">
              <w:rPr>
                <w:rFonts w:ascii="Times New Roman" w:hAnsi="Times New Roman" w:cs="Times New Roman"/>
                <w:szCs w:val="22"/>
              </w:rPr>
              <w:t xml:space="preserve">зи на заседаниях рабочей группы, </w:t>
            </w:r>
            <w:r w:rsidRPr="00084588">
              <w:rPr>
                <w:rFonts w:ascii="Times New Roman" w:hAnsi="Times New Roman" w:cs="Times New Roman"/>
                <w:szCs w:val="22"/>
              </w:rPr>
              <w:t xml:space="preserve">в случае поступления жалоб операторов связи по проблемам размещения объектов связи </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неравномерная обеспеченность муниципальных образований поставщиками услуг ШПД</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увеличение количества объектов инфраструктуры по предоставлению сигнала связи</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2024 года,</w:t>
            </w:r>
          </w:p>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2025 года</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Рассмотрение жалоб операторов связи по проблемам размещения объектов связи</w:t>
            </w:r>
          </w:p>
        </w:tc>
        <w:tc>
          <w:tcPr>
            <w:tcW w:w="2329" w:type="dxa"/>
            <w:gridSpan w:val="3"/>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Управление по муниципальному имуществу;</w:t>
            </w:r>
          </w:p>
          <w:p w:rsidR="00E7588B" w:rsidRPr="00084588" w:rsidRDefault="00E7588B" w:rsidP="00E7588B">
            <w:pPr>
              <w:rPr>
                <w:rFonts w:ascii="Times New Roman" w:hAnsi="Times New Roman"/>
              </w:rPr>
            </w:pPr>
            <w:r w:rsidRPr="00084588">
              <w:rPr>
                <w:rFonts w:ascii="Times New Roman" w:hAnsi="Times New Roman"/>
              </w:rPr>
              <w:t xml:space="preserve">Управление по экономике </w:t>
            </w:r>
          </w:p>
        </w:tc>
      </w:tr>
      <w:tr w:rsidR="00E7588B" w:rsidRPr="00084588" w:rsidTr="005B7F1F">
        <w:tblPrEx>
          <w:tblBorders>
            <w:insideH w:val="none" w:sz="0" w:space="0" w:color="auto"/>
          </w:tblBorders>
        </w:tblPrEx>
        <w:trPr>
          <w:trHeight w:val="314"/>
        </w:trPr>
        <w:tc>
          <w:tcPr>
            <w:tcW w:w="600" w:type="dxa"/>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21.2.</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Организация взаимодействия операторов связи с органами местного самоуправления и организациями жилищно-коммунального хозяйства по вопросам развития инфраструктуры связи</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слабое развитие инфраструктуры связи в муниципальных образованиях</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содействие в реализации проектов в сфере развития инфраструктуры связи и средств связи</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2024 года,</w:t>
            </w:r>
          </w:p>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 xml:space="preserve">30 декабря </w:t>
            </w:r>
            <w:r w:rsidRPr="00084588">
              <w:rPr>
                <w:rFonts w:ascii="Times New Roman" w:hAnsi="Times New Roman" w:cs="Times New Roman"/>
                <w:szCs w:val="22"/>
              </w:rPr>
              <w:lastRenderedPageBreak/>
              <w:t>2025 года</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lastRenderedPageBreak/>
              <w:t>информация на официальном сайте администрации города</w:t>
            </w:r>
          </w:p>
        </w:tc>
        <w:tc>
          <w:tcPr>
            <w:tcW w:w="2329" w:type="dxa"/>
            <w:gridSpan w:val="3"/>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Управление по жилищно-коммунальному комплексу, транспорту и дорогам</w:t>
            </w:r>
          </w:p>
        </w:tc>
      </w:tr>
      <w:tr w:rsidR="00E7588B" w:rsidRPr="00084588" w:rsidTr="00E821C1">
        <w:tblPrEx>
          <w:tblBorders>
            <w:insideH w:val="none" w:sz="0" w:space="0" w:color="auto"/>
          </w:tblBorders>
        </w:tblPrEx>
        <w:trPr>
          <w:trHeight w:val="314"/>
        </w:trPr>
        <w:tc>
          <w:tcPr>
            <w:tcW w:w="600" w:type="dxa"/>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lastRenderedPageBreak/>
              <w:t>21.3.</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5B7F1F">
            <w:pPr>
              <w:pStyle w:val="ConsPlusNormal0"/>
              <w:rPr>
                <w:rFonts w:ascii="Times New Roman" w:hAnsi="Times New Roman" w:cs="Times New Roman"/>
                <w:szCs w:val="22"/>
              </w:rPr>
            </w:pPr>
            <w:r w:rsidRPr="00084588">
              <w:rPr>
                <w:rFonts w:ascii="Times New Roman" w:hAnsi="Times New Roman" w:cs="Times New Roman"/>
                <w:szCs w:val="22"/>
              </w:rPr>
              <w:t xml:space="preserve">Утверждение перечня недвижимого </w:t>
            </w:r>
            <w:r w:rsidR="00196CA5">
              <w:rPr>
                <w:rFonts w:ascii="Times New Roman" w:hAnsi="Times New Roman" w:cs="Times New Roman"/>
                <w:szCs w:val="22"/>
              </w:rPr>
              <w:t>муниципального</w:t>
            </w:r>
            <w:r w:rsidRPr="00084588">
              <w:rPr>
                <w:rFonts w:ascii="Times New Roman" w:hAnsi="Times New Roman" w:cs="Times New Roman"/>
                <w:szCs w:val="22"/>
              </w:rPr>
              <w:t xml:space="preserve"> имущества, предназначенного для сдачи в аренду</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информирование провайдеров сотовой связи о возможности размещения оборудования связи</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создание условий для развития конкуренции на рынке связи</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2024 года,</w:t>
            </w:r>
          </w:p>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2025 года</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правовой акт исполнительного органа государственной власти</w:t>
            </w:r>
          </w:p>
        </w:tc>
        <w:tc>
          <w:tcPr>
            <w:tcW w:w="2329" w:type="dxa"/>
            <w:gridSpan w:val="3"/>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Управление по муниципальному имуществу</w:t>
            </w:r>
          </w:p>
        </w:tc>
      </w:tr>
      <w:tr w:rsidR="00E7588B" w:rsidRPr="00084588" w:rsidTr="00E821C1">
        <w:tblPrEx>
          <w:tblBorders>
            <w:insideH w:val="none" w:sz="0" w:space="0" w:color="auto"/>
          </w:tblBorders>
        </w:tblPrEx>
        <w:trPr>
          <w:trHeight w:val="1448"/>
        </w:trPr>
        <w:tc>
          <w:tcPr>
            <w:tcW w:w="600" w:type="dxa"/>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21.4.</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5B7F1F">
            <w:pPr>
              <w:pStyle w:val="ConsPlusNormal0"/>
              <w:rPr>
                <w:rFonts w:ascii="Times New Roman" w:hAnsi="Times New Roman" w:cs="Times New Roman"/>
                <w:szCs w:val="22"/>
              </w:rPr>
            </w:pPr>
            <w:r w:rsidRPr="00084588">
              <w:rPr>
                <w:rFonts w:ascii="Times New Roman" w:hAnsi="Times New Roman" w:cs="Times New Roman"/>
                <w:szCs w:val="22"/>
              </w:rPr>
              <w:t xml:space="preserve">Актуализация перечня </w:t>
            </w:r>
            <w:r w:rsidR="00196CA5">
              <w:rPr>
                <w:rFonts w:ascii="Times New Roman" w:hAnsi="Times New Roman" w:cs="Times New Roman"/>
                <w:szCs w:val="22"/>
              </w:rPr>
              <w:t>муниципального</w:t>
            </w:r>
            <w:r w:rsidRPr="00084588">
              <w:rPr>
                <w:rFonts w:ascii="Times New Roman" w:hAnsi="Times New Roman" w:cs="Times New Roman"/>
                <w:szCs w:val="22"/>
              </w:rPr>
              <w:t xml:space="preserve"> имущества, предназначенного для сдачи в аренду</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информирование провайдеров сотовой связи о возможности размещения оборудования связи</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создание условий для развития конкуренции на рынке связи</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2024 года,</w:t>
            </w:r>
          </w:p>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2025 года</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перечень на официальном сайте администрации города</w:t>
            </w:r>
          </w:p>
        </w:tc>
        <w:tc>
          <w:tcPr>
            <w:tcW w:w="2329" w:type="dxa"/>
            <w:gridSpan w:val="3"/>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Управление по муниципальному имуществу</w:t>
            </w:r>
          </w:p>
        </w:tc>
      </w:tr>
      <w:tr w:rsidR="00E7588B" w:rsidRPr="00084588" w:rsidTr="00E821C1">
        <w:tblPrEx>
          <w:tblBorders>
            <w:insideH w:val="none" w:sz="0" w:space="0" w:color="auto"/>
          </w:tblBorders>
        </w:tblPrEx>
        <w:tc>
          <w:tcPr>
            <w:tcW w:w="600" w:type="dxa"/>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22.</w:t>
            </w:r>
          </w:p>
        </w:tc>
        <w:tc>
          <w:tcPr>
            <w:tcW w:w="14709" w:type="dxa"/>
            <w:gridSpan w:val="11"/>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Рынок ритуальных услуг</w:t>
            </w:r>
          </w:p>
        </w:tc>
      </w:tr>
      <w:tr w:rsidR="00E7588B" w:rsidRPr="00084588" w:rsidTr="00E821C1">
        <w:tblPrEx>
          <w:tblBorders>
            <w:insideH w:val="none" w:sz="0" w:space="0" w:color="auto"/>
          </w:tblBorders>
        </w:tblPrEx>
        <w:tc>
          <w:tcPr>
            <w:tcW w:w="600" w:type="dxa"/>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22.1.</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Ведение реестра участников рынка с указанием перечня предоставляемых ритуальных услуг, в том числе гарантированного перечня услуг по погребению</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недостаточное обеспечение прозрачности деятельности участников рынка</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повышение информированности населения об организациях, предоставляющих гарантированный перечень услуг по погребению и иные ритуальные услуги</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2024 года,</w:t>
            </w:r>
          </w:p>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2025 года</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информация на официальном сайте администрации города</w:t>
            </w:r>
          </w:p>
        </w:tc>
        <w:tc>
          <w:tcPr>
            <w:tcW w:w="2329" w:type="dxa"/>
            <w:gridSpan w:val="3"/>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Управление по жилищно-коммунальному комплексу, транспорту и дорогам</w:t>
            </w:r>
          </w:p>
        </w:tc>
      </w:tr>
      <w:tr w:rsidR="00E7588B" w:rsidRPr="00084588" w:rsidTr="00E821C1">
        <w:tblPrEx>
          <w:tblBorders>
            <w:insideH w:val="none" w:sz="0" w:space="0" w:color="auto"/>
          </w:tblBorders>
        </w:tblPrEx>
        <w:trPr>
          <w:trHeight w:val="17"/>
        </w:trPr>
        <w:tc>
          <w:tcPr>
            <w:tcW w:w="600" w:type="dxa"/>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22.2.</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Создание на официальном сайте администрации города и специализированных служб по вопросам похоронного дела специализированных разделов (вкладок) «Ритуальные услуги», актуализация информации</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недостаточное информирование населения об услугах на рынке</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создание условий для развития конкуренции на рынке, обеспечение доступа потребителей к информации о перечне и стоимости предоставляемых участниками рынка ритуальных услуг</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2024 года,</w:t>
            </w:r>
          </w:p>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2025 года</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информация на официальном сайте администрации города</w:t>
            </w:r>
          </w:p>
        </w:tc>
        <w:tc>
          <w:tcPr>
            <w:tcW w:w="2329" w:type="dxa"/>
            <w:gridSpan w:val="3"/>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Управление по жилищно-коммунальному комплексу, транспорту и дорогам</w:t>
            </w:r>
          </w:p>
        </w:tc>
      </w:tr>
      <w:tr w:rsidR="00E7588B" w:rsidRPr="00084588" w:rsidTr="00E821C1">
        <w:tblPrEx>
          <w:tblBorders>
            <w:insideH w:val="none" w:sz="0" w:space="0" w:color="auto"/>
          </w:tblBorders>
        </w:tblPrEx>
        <w:trPr>
          <w:trHeight w:val="17"/>
        </w:trPr>
        <w:tc>
          <w:tcPr>
            <w:tcW w:w="600" w:type="dxa"/>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lastRenderedPageBreak/>
              <w:t>22.3.</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Организация инвентаризации кладбищ и мест захоронений на них, создание по результатам инвентаризации регионального реестра кладбищ и мест захоронений с размещением указанного реестра на региональном портале государственных и муниципальных услуг,</w:t>
            </w:r>
          </w:p>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доведение до населения информации, в том числе с использованием СМИ о создании названных реестров</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закрытость и непрозрачность процедур предоставления мест захоронения</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стандартизация и перевод в электронный вид услуг по предоставлению мест захоронений</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ноября 2025 года</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Нормативно-правовой акт администрации города</w:t>
            </w:r>
          </w:p>
        </w:tc>
        <w:tc>
          <w:tcPr>
            <w:tcW w:w="2329" w:type="dxa"/>
            <w:gridSpan w:val="3"/>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Управление по жилищно-коммунальному комплексу, транспорту и дорогам</w:t>
            </w:r>
          </w:p>
        </w:tc>
      </w:tr>
      <w:tr w:rsidR="00E7588B" w:rsidRPr="00084588" w:rsidTr="00E821C1">
        <w:tblPrEx>
          <w:tblBorders>
            <w:insideH w:val="none" w:sz="0" w:space="0" w:color="auto"/>
          </w:tblBorders>
        </w:tblPrEx>
        <w:trPr>
          <w:trHeight w:val="17"/>
        </w:trPr>
        <w:tc>
          <w:tcPr>
            <w:tcW w:w="600" w:type="dxa"/>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23.</w:t>
            </w:r>
          </w:p>
        </w:tc>
        <w:tc>
          <w:tcPr>
            <w:tcW w:w="14709" w:type="dxa"/>
            <w:gridSpan w:val="11"/>
            <w:tcBorders>
              <w:top w:val="single" w:sz="4" w:space="0" w:color="000000"/>
              <w:left w:val="single" w:sz="4" w:space="0" w:color="000000"/>
              <w:bottom w:val="single" w:sz="4" w:space="0" w:color="000000"/>
            </w:tcBorders>
            <w:shd w:val="clear" w:color="auto" w:fill="auto"/>
          </w:tcPr>
          <w:p w:rsidR="00E7588B" w:rsidRPr="00084588" w:rsidRDefault="00E7588B" w:rsidP="00E7588B">
            <w:pPr>
              <w:rPr>
                <w:rFonts w:ascii="Times New Roman" w:hAnsi="Times New Roman"/>
              </w:rPr>
            </w:pPr>
            <w:r w:rsidRPr="00084588">
              <w:rPr>
                <w:rFonts w:ascii="Times New Roman" w:hAnsi="Times New Roman"/>
              </w:rPr>
              <w:t>Рынок оказания услуг по ремонту автотранспортных средств</w:t>
            </w:r>
          </w:p>
        </w:tc>
      </w:tr>
      <w:tr w:rsidR="00E7588B" w:rsidRPr="00084588" w:rsidTr="00E821C1">
        <w:tblPrEx>
          <w:tblBorders>
            <w:insideH w:val="none" w:sz="0" w:space="0" w:color="auto"/>
          </w:tblBorders>
        </w:tblPrEx>
        <w:trPr>
          <w:trHeight w:val="17"/>
        </w:trPr>
        <w:tc>
          <w:tcPr>
            <w:tcW w:w="600" w:type="dxa"/>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23.1.</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Оказание организационно-методической и информационно-консультативной помощи субъектам предпринимательства, осуществляющим (планирующим осуществлять) деятельность на товарном рынке</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недостаточная информированность хозяйствующих субъектов о регулировании деятельности на товарном рынке</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повышение информированности хозяйствующих субъектов</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2024 года,</w:t>
            </w:r>
          </w:p>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2025 года</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информация на официальном сайте администрации города</w:t>
            </w:r>
          </w:p>
        </w:tc>
        <w:tc>
          <w:tcPr>
            <w:tcW w:w="2329" w:type="dxa"/>
            <w:gridSpan w:val="3"/>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 xml:space="preserve">Управление по экономике </w:t>
            </w:r>
          </w:p>
        </w:tc>
      </w:tr>
      <w:tr w:rsidR="00E7588B" w:rsidRPr="00084588" w:rsidTr="00E821C1">
        <w:tblPrEx>
          <w:tblBorders>
            <w:insideH w:val="none" w:sz="0" w:space="0" w:color="auto"/>
          </w:tblBorders>
        </w:tblPrEx>
        <w:trPr>
          <w:trHeight w:val="17"/>
        </w:trPr>
        <w:tc>
          <w:tcPr>
            <w:tcW w:w="600" w:type="dxa"/>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24.</w:t>
            </w:r>
          </w:p>
        </w:tc>
        <w:tc>
          <w:tcPr>
            <w:tcW w:w="14709" w:type="dxa"/>
            <w:gridSpan w:val="11"/>
            <w:tcBorders>
              <w:top w:val="single" w:sz="4" w:space="0" w:color="000000"/>
              <w:left w:val="single" w:sz="4" w:space="0" w:color="000000"/>
              <w:bottom w:val="single" w:sz="4" w:space="0" w:color="000000"/>
            </w:tcBorders>
            <w:shd w:val="clear" w:color="auto" w:fill="auto"/>
          </w:tcPr>
          <w:p w:rsidR="00E7588B" w:rsidRPr="00084588" w:rsidRDefault="00E7588B" w:rsidP="00E7588B">
            <w:pPr>
              <w:rPr>
                <w:rFonts w:ascii="Times New Roman" w:hAnsi="Times New Roman"/>
              </w:rPr>
            </w:pPr>
            <w:r w:rsidRPr="00084588">
              <w:rPr>
                <w:rFonts w:ascii="Times New Roman" w:hAnsi="Times New Roman"/>
              </w:rPr>
              <w:t>Рынок нефтепродуктов</w:t>
            </w:r>
          </w:p>
        </w:tc>
      </w:tr>
      <w:tr w:rsidR="00E7588B" w:rsidRPr="00084588" w:rsidTr="00E821C1">
        <w:tblPrEx>
          <w:tblBorders>
            <w:insideH w:val="none" w:sz="0" w:space="0" w:color="auto"/>
          </w:tblBorders>
        </w:tblPrEx>
        <w:trPr>
          <w:trHeight w:val="17"/>
        </w:trPr>
        <w:tc>
          <w:tcPr>
            <w:tcW w:w="600" w:type="dxa"/>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24.1.</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Ведение реестра земельных участков, предназначенных для строительства автозаправочных станций</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ограниченная доступность автозаправочных станций в удаленных населенных пунктах и на отдельных участках автомобильных дорог</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создание условий для увеличения количества автозаправочных станций в удаленных населенных пунктах и на отдельных участках автомобильных дорог</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2024 года,</w:t>
            </w:r>
          </w:p>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2025 года</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информация на официальном сайте администрации города</w:t>
            </w:r>
          </w:p>
        </w:tc>
        <w:tc>
          <w:tcPr>
            <w:tcW w:w="2329" w:type="dxa"/>
            <w:gridSpan w:val="3"/>
            <w:tcBorders>
              <w:top w:val="single" w:sz="4" w:space="0" w:color="auto"/>
              <w:bottom w:val="single" w:sz="4" w:space="0" w:color="auto"/>
            </w:tcBorders>
          </w:tcPr>
          <w:p w:rsidR="00E7588B" w:rsidRPr="00084588" w:rsidRDefault="00196CA5" w:rsidP="00E7588B">
            <w:pPr>
              <w:rPr>
                <w:rFonts w:ascii="Times New Roman" w:hAnsi="Times New Roman"/>
              </w:rPr>
            </w:pPr>
            <w:r w:rsidRPr="00196CA5">
              <w:rPr>
                <w:rFonts w:ascii="Times New Roman" w:hAnsi="Times New Roman"/>
              </w:rPr>
              <w:t>Управление архитектуры и градостроительства</w:t>
            </w:r>
          </w:p>
        </w:tc>
      </w:tr>
      <w:tr w:rsidR="00E7588B" w:rsidRPr="00084588" w:rsidTr="00E821C1">
        <w:tblPrEx>
          <w:tblBorders>
            <w:insideH w:val="none" w:sz="0" w:space="0" w:color="auto"/>
          </w:tblBorders>
        </w:tblPrEx>
        <w:trPr>
          <w:trHeight w:val="17"/>
        </w:trPr>
        <w:tc>
          <w:tcPr>
            <w:tcW w:w="600" w:type="dxa"/>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24.2.</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 xml:space="preserve">Еженедельный мониторинг уровня ценовой конкуренции на розничном рынке автомобильного топлива (информация о средних розничных ценах автомобильного топлива </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 xml:space="preserve">риск установления и поддержания цен по согласованию между хозяйствующими субъектами, </w:t>
            </w:r>
            <w:r w:rsidRPr="00084588">
              <w:rPr>
                <w:rFonts w:ascii="Times New Roman" w:hAnsi="Times New Roman" w:cs="Times New Roman"/>
                <w:szCs w:val="22"/>
              </w:rPr>
              <w:lastRenderedPageBreak/>
              <w:t>осуществляющими продажу автомобильного топлива</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lastRenderedPageBreak/>
              <w:t>создание условий для формирования конкурентной среды</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 xml:space="preserve">30 декабря </w:t>
            </w:r>
            <w:r w:rsidRPr="00084588">
              <w:rPr>
                <w:rFonts w:ascii="Times New Roman" w:hAnsi="Times New Roman" w:cs="Times New Roman"/>
                <w:szCs w:val="22"/>
              </w:rPr>
              <w:lastRenderedPageBreak/>
              <w:t>2024 года,</w:t>
            </w:r>
          </w:p>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2025 года</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lastRenderedPageBreak/>
              <w:t xml:space="preserve">информация в автоматизированной информационной системе </w:t>
            </w:r>
            <w:r w:rsidRPr="00084588">
              <w:rPr>
                <w:rFonts w:ascii="Times New Roman" w:hAnsi="Times New Roman" w:cs="Times New Roman"/>
                <w:szCs w:val="22"/>
              </w:rPr>
              <w:lastRenderedPageBreak/>
              <w:t>«Мониторинг Югра»</w:t>
            </w:r>
          </w:p>
        </w:tc>
        <w:tc>
          <w:tcPr>
            <w:tcW w:w="2329" w:type="dxa"/>
            <w:gridSpan w:val="3"/>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lastRenderedPageBreak/>
              <w:t>Управление по экономике</w:t>
            </w:r>
          </w:p>
        </w:tc>
      </w:tr>
      <w:tr w:rsidR="00E7588B" w:rsidRPr="00084588" w:rsidTr="00E821C1">
        <w:tblPrEx>
          <w:tblBorders>
            <w:insideH w:val="none" w:sz="0" w:space="0" w:color="auto"/>
          </w:tblBorders>
        </w:tblPrEx>
        <w:trPr>
          <w:trHeight w:val="17"/>
        </w:trPr>
        <w:tc>
          <w:tcPr>
            <w:tcW w:w="600" w:type="dxa"/>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lastRenderedPageBreak/>
              <w:t>25.</w:t>
            </w:r>
          </w:p>
        </w:tc>
        <w:tc>
          <w:tcPr>
            <w:tcW w:w="14709" w:type="dxa"/>
            <w:gridSpan w:val="11"/>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4B699F">
            <w:pPr>
              <w:pStyle w:val="ConsPlusNormal0"/>
              <w:rPr>
                <w:rFonts w:ascii="Times New Roman" w:hAnsi="Times New Roman" w:cs="Times New Roman"/>
                <w:szCs w:val="22"/>
              </w:rPr>
            </w:pPr>
            <w:r w:rsidRPr="00084588">
              <w:rPr>
                <w:rFonts w:ascii="Times New Roman" w:hAnsi="Times New Roman" w:cs="Times New Roman"/>
                <w:szCs w:val="22"/>
              </w:rPr>
              <w:t>Сфера наружной рекламы</w:t>
            </w:r>
          </w:p>
        </w:tc>
      </w:tr>
      <w:tr w:rsidR="00E7588B" w:rsidRPr="00084588" w:rsidTr="00E821C1">
        <w:tblPrEx>
          <w:tblBorders>
            <w:insideH w:val="none" w:sz="0" w:space="0" w:color="auto"/>
          </w:tblBorders>
        </w:tblPrEx>
        <w:trPr>
          <w:trHeight w:val="17"/>
        </w:trPr>
        <w:tc>
          <w:tcPr>
            <w:tcW w:w="600" w:type="dxa"/>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25.1.</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Выявление и осуществление демонтажа незаконных рекламных конструкций</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Выявление и осуществление демонтажа незаконных рекламных конструкций</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Выявление и осуществление демонтажа незаконных рекламных конструкций</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Выявление и осуществление демонтажа незаконных рекламных конструкций</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Выявление и осуществление демонтажа незаконных рекламных конструкций</w:t>
            </w:r>
          </w:p>
        </w:tc>
        <w:tc>
          <w:tcPr>
            <w:tcW w:w="2329" w:type="dxa"/>
            <w:gridSpan w:val="3"/>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Управление архитектуры и градостроительства</w:t>
            </w:r>
          </w:p>
        </w:tc>
      </w:tr>
      <w:tr w:rsidR="00E7588B" w:rsidRPr="00084588" w:rsidTr="00E821C1">
        <w:tblPrEx>
          <w:tblBorders>
            <w:insideH w:val="none" w:sz="0" w:space="0" w:color="auto"/>
          </w:tblBorders>
        </w:tblPrEx>
        <w:trPr>
          <w:trHeight w:val="17"/>
        </w:trPr>
        <w:tc>
          <w:tcPr>
            <w:tcW w:w="600" w:type="dxa"/>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25.2.</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Актуализация схем размещения рекламных конструкций</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недостаточная информированность хозяйствующих субъектов</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открытый доступ для хозяйствующих субъектов</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2024 года,</w:t>
            </w:r>
          </w:p>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2025 года</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информация на официальном сайте администрации города</w:t>
            </w:r>
          </w:p>
        </w:tc>
        <w:tc>
          <w:tcPr>
            <w:tcW w:w="2329" w:type="dxa"/>
            <w:gridSpan w:val="3"/>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 xml:space="preserve">Управление архитектуры и градостроительства </w:t>
            </w:r>
          </w:p>
        </w:tc>
      </w:tr>
      <w:tr w:rsidR="00E7588B" w:rsidRPr="00084588" w:rsidTr="00E821C1">
        <w:tblPrEx>
          <w:tblBorders>
            <w:insideH w:val="none" w:sz="0" w:space="0" w:color="auto"/>
          </w:tblBorders>
        </w:tblPrEx>
        <w:trPr>
          <w:trHeight w:val="17"/>
        </w:trPr>
        <w:tc>
          <w:tcPr>
            <w:tcW w:w="600" w:type="dxa"/>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25.3</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Размещение на официальном сайте нормативные правовые актов в сфере наружной рекламы</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недостаточная информированность организаций частной формы собственности о правовом регулировании сферы наружной рекламы</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повышение уровня правовой грамотности хозяйствующих субъектов, осуществляющих деятельность в сфере наружной рекламы</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2024 года,</w:t>
            </w:r>
          </w:p>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2025 года</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информация на официальном сайте администрации города</w:t>
            </w:r>
          </w:p>
        </w:tc>
        <w:tc>
          <w:tcPr>
            <w:tcW w:w="2329" w:type="dxa"/>
            <w:gridSpan w:val="3"/>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Управление архитектуры и градостроительства;</w:t>
            </w:r>
          </w:p>
          <w:p w:rsidR="00E7588B" w:rsidRPr="00084588" w:rsidRDefault="00E7588B" w:rsidP="00E7588B">
            <w:pPr>
              <w:rPr>
                <w:rFonts w:ascii="Times New Roman" w:hAnsi="Times New Roman"/>
              </w:rPr>
            </w:pPr>
            <w:r w:rsidRPr="00084588">
              <w:rPr>
                <w:rFonts w:ascii="Times New Roman" w:hAnsi="Times New Roman"/>
              </w:rPr>
              <w:t>Управление по муниципальному имуществу</w:t>
            </w:r>
          </w:p>
        </w:tc>
      </w:tr>
      <w:tr w:rsidR="00E7588B" w:rsidRPr="00084588" w:rsidTr="00E821C1">
        <w:tblPrEx>
          <w:tblBorders>
            <w:insideH w:val="none" w:sz="0" w:space="0" w:color="auto"/>
          </w:tblBorders>
        </w:tblPrEx>
        <w:trPr>
          <w:trHeight w:val="17"/>
        </w:trPr>
        <w:tc>
          <w:tcPr>
            <w:tcW w:w="600" w:type="dxa"/>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25.4.</w:t>
            </w:r>
          </w:p>
        </w:tc>
        <w:tc>
          <w:tcPr>
            <w:tcW w:w="3736"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Размещение информации на официальном сайте о проведении торгов на право установки и эксплуатации рекламных конструкций</w:t>
            </w:r>
          </w:p>
          <w:p w:rsidR="00E7588B" w:rsidRPr="00084588" w:rsidRDefault="00E7588B" w:rsidP="00E7588B">
            <w:pPr>
              <w:pStyle w:val="ConsPlusNormal0"/>
              <w:rPr>
                <w:rFonts w:ascii="Times New Roman" w:hAnsi="Times New Roman" w:cs="Times New Roman"/>
                <w:szCs w:val="22"/>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 xml:space="preserve">недостаточная информированность организаций частной формы собственности о проведении торгов на право установки и эксплуатации рекламных </w:t>
            </w:r>
            <w:r w:rsidRPr="00084588">
              <w:rPr>
                <w:rFonts w:ascii="Times New Roman" w:hAnsi="Times New Roman" w:cs="Times New Roman"/>
                <w:szCs w:val="22"/>
              </w:rPr>
              <w:lastRenderedPageBreak/>
              <w:t>конструкций</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lastRenderedPageBreak/>
              <w:t>соблюдение принципов открытости и прозрачности при проведении торгов на право установки и эксплуатации рекламных конструкций, проведение торгов в электронном виде</w:t>
            </w:r>
          </w:p>
        </w:tc>
        <w:tc>
          <w:tcPr>
            <w:tcW w:w="1551" w:type="dxa"/>
            <w:gridSpan w:val="3"/>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2024 года,</w:t>
            </w:r>
          </w:p>
          <w:p w:rsidR="00E7588B" w:rsidRPr="00084588" w:rsidRDefault="00E7588B" w:rsidP="00231D2F">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2025 года</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rsidR="00E7588B" w:rsidRPr="00084588" w:rsidRDefault="00E7588B" w:rsidP="00E7588B">
            <w:pPr>
              <w:pStyle w:val="ConsPlusNormal0"/>
              <w:rPr>
                <w:rFonts w:ascii="Times New Roman" w:hAnsi="Times New Roman" w:cs="Times New Roman"/>
                <w:szCs w:val="22"/>
              </w:rPr>
            </w:pPr>
            <w:r w:rsidRPr="00084588">
              <w:rPr>
                <w:rFonts w:ascii="Times New Roman" w:hAnsi="Times New Roman" w:cs="Times New Roman"/>
                <w:szCs w:val="22"/>
              </w:rPr>
              <w:t>Нормативные правовые акты администрации города</w:t>
            </w:r>
          </w:p>
        </w:tc>
        <w:tc>
          <w:tcPr>
            <w:tcW w:w="2329" w:type="dxa"/>
            <w:gridSpan w:val="3"/>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Управление по муниципальному имуществу</w:t>
            </w:r>
          </w:p>
          <w:p w:rsidR="00E7588B" w:rsidRPr="00084588" w:rsidRDefault="00E7588B" w:rsidP="00E7588B">
            <w:pPr>
              <w:rPr>
                <w:rFonts w:ascii="Times New Roman" w:hAnsi="Times New Roman"/>
              </w:rPr>
            </w:pPr>
            <w:r w:rsidRPr="00084588">
              <w:rPr>
                <w:rFonts w:ascii="Times New Roman" w:hAnsi="Times New Roman"/>
              </w:rPr>
              <w:t xml:space="preserve">Управление архитектуры и градостроительства </w:t>
            </w:r>
          </w:p>
        </w:tc>
      </w:tr>
      <w:tr w:rsidR="00E7588B" w:rsidRPr="00084588" w:rsidTr="00E821C1">
        <w:tblPrEx>
          <w:tblBorders>
            <w:insideH w:val="none" w:sz="0" w:space="0" w:color="auto"/>
          </w:tblBorders>
        </w:tblPrEx>
        <w:trPr>
          <w:trHeight w:val="17"/>
        </w:trPr>
        <w:tc>
          <w:tcPr>
            <w:tcW w:w="600" w:type="dxa"/>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lastRenderedPageBreak/>
              <w:t xml:space="preserve">26.       </w:t>
            </w:r>
          </w:p>
        </w:tc>
        <w:tc>
          <w:tcPr>
            <w:tcW w:w="14709" w:type="dxa"/>
            <w:gridSpan w:val="11"/>
            <w:tcBorders>
              <w:top w:val="single" w:sz="4" w:space="0" w:color="auto"/>
              <w:bottom w:val="single" w:sz="4" w:space="0" w:color="auto"/>
            </w:tcBorders>
          </w:tcPr>
          <w:p w:rsidR="00E7588B" w:rsidRPr="00084588" w:rsidRDefault="00E7588B" w:rsidP="004B699F">
            <w:pPr>
              <w:rPr>
                <w:rFonts w:ascii="Times New Roman" w:hAnsi="Times New Roman"/>
              </w:rPr>
            </w:pPr>
            <w:r w:rsidRPr="00084588">
              <w:rPr>
                <w:rFonts w:ascii="Times New Roman" w:hAnsi="Times New Roman"/>
              </w:rPr>
              <w:t>Рынок услуг в сфере физической культуры и спорта</w:t>
            </w:r>
          </w:p>
        </w:tc>
      </w:tr>
      <w:tr w:rsidR="00E7588B" w:rsidRPr="00084588" w:rsidTr="00E821C1">
        <w:tblPrEx>
          <w:tblBorders>
            <w:insideH w:val="none" w:sz="0" w:space="0" w:color="auto"/>
          </w:tblBorders>
        </w:tblPrEx>
        <w:trPr>
          <w:trHeight w:val="17"/>
        </w:trPr>
        <w:tc>
          <w:tcPr>
            <w:tcW w:w="600" w:type="dxa"/>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26.1</w:t>
            </w:r>
          </w:p>
        </w:tc>
        <w:tc>
          <w:tcPr>
            <w:tcW w:w="3736" w:type="dxa"/>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Ведение реестра поставщиков услуг в сфере физической культуры и спорта на территории города Пыть-Яха</w:t>
            </w:r>
          </w:p>
        </w:tc>
        <w:tc>
          <w:tcPr>
            <w:tcW w:w="2351" w:type="dxa"/>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отсутствие доступной, полной и своевременной информации об услугах в указанной сфере, оказываемых хозяйствующими субъектами</w:t>
            </w:r>
          </w:p>
        </w:tc>
        <w:tc>
          <w:tcPr>
            <w:tcW w:w="2853" w:type="dxa"/>
            <w:gridSpan w:val="2"/>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содействие в продвижении услуг в сфере физической культуры и спорта</w:t>
            </w:r>
          </w:p>
        </w:tc>
        <w:tc>
          <w:tcPr>
            <w:tcW w:w="1440" w:type="dxa"/>
            <w:tcBorders>
              <w:top w:val="single" w:sz="4" w:space="0" w:color="auto"/>
              <w:bottom w:val="single" w:sz="4" w:space="0" w:color="auto"/>
            </w:tcBorders>
          </w:tcPr>
          <w:p w:rsidR="00E7588B" w:rsidRPr="00084588" w:rsidRDefault="00E7588B" w:rsidP="00DB274F">
            <w:pPr>
              <w:jc w:val="center"/>
              <w:rPr>
                <w:rFonts w:ascii="Times New Roman" w:hAnsi="Times New Roman"/>
              </w:rPr>
            </w:pPr>
            <w:r w:rsidRPr="00084588">
              <w:rPr>
                <w:rFonts w:ascii="Times New Roman" w:hAnsi="Times New Roman"/>
              </w:rPr>
              <w:t>30 декабря 202</w:t>
            </w:r>
            <w:r w:rsidR="00DB274F">
              <w:rPr>
                <w:rFonts w:ascii="Times New Roman" w:hAnsi="Times New Roman"/>
              </w:rPr>
              <w:t>2 г., 30 декабря 2023</w:t>
            </w:r>
            <w:r w:rsidRPr="00084588">
              <w:rPr>
                <w:rFonts w:ascii="Times New Roman" w:hAnsi="Times New Roman"/>
              </w:rPr>
              <w:t>г.</w:t>
            </w:r>
          </w:p>
        </w:tc>
        <w:tc>
          <w:tcPr>
            <w:tcW w:w="1980" w:type="dxa"/>
            <w:gridSpan w:val="2"/>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размещение информации на официальном сайте администрации города Пыть-Яха</w:t>
            </w:r>
          </w:p>
        </w:tc>
        <w:tc>
          <w:tcPr>
            <w:tcW w:w="2349" w:type="dxa"/>
            <w:gridSpan w:val="4"/>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Управление по культуре и спорту</w:t>
            </w:r>
          </w:p>
        </w:tc>
      </w:tr>
      <w:tr w:rsidR="00E7588B" w:rsidRPr="00084588" w:rsidTr="00E821C1">
        <w:tblPrEx>
          <w:tblBorders>
            <w:insideH w:val="none" w:sz="0" w:space="0" w:color="auto"/>
          </w:tblBorders>
        </w:tblPrEx>
        <w:trPr>
          <w:trHeight w:val="17"/>
        </w:trPr>
        <w:tc>
          <w:tcPr>
            <w:tcW w:w="600" w:type="dxa"/>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26.2</w:t>
            </w:r>
          </w:p>
        </w:tc>
        <w:tc>
          <w:tcPr>
            <w:tcW w:w="3736" w:type="dxa"/>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Информирование хозяйствующих субъектов о возможност</w:t>
            </w:r>
            <w:r w:rsidR="008A3EBD">
              <w:rPr>
                <w:rFonts w:ascii="Times New Roman" w:hAnsi="Times New Roman"/>
              </w:rPr>
              <w:t xml:space="preserve">и получения мер государственной, муниципальной </w:t>
            </w:r>
            <w:r w:rsidRPr="00084588">
              <w:rPr>
                <w:rFonts w:ascii="Times New Roman" w:hAnsi="Times New Roman"/>
              </w:rPr>
              <w:t>поддержки в сфере физической культуры и спорта</w:t>
            </w:r>
          </w:p>
        </w:tc>
        <w:tc>
          <w:tcPr>
            <w:tcW w:w="2351" w:type="dxa"/>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недостаточная информированность хозяйствующих субъектов об осуществлении деятельности на товарном рынке</w:t>
            </w:r>
          </w:p>
        </w:tc>
        <w:tc>
          <w:tcPr>
            <w:tcW w:w="2853" w:type="dxa"/>
            <w:gridSpan w:val="2"/>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повышение доступности входа на товарный рынок и осуществление деятельности, с целью создания своевременной спортивной инфраструктуры</w:t>
            </w:r>
          </w:p>
        </w:tc>
        <w:tc>
          <w:tcPr>
            <w:tcW w:w="1440" w:type="dxa"/>
            <w:tcBorders>
              <w:top w:val="single" w:sz="4" w:space="0" w:color="auto"/>
              <w:bottom w:val="single" w:sz="4" w:space="0" w:color="auto"/>
            </w:tcBorders>
          </w:tcPr>
          <w:p w:rsidR="00E7588B" w:rsidRPr="00084588" w:rsidRDefault="00E7588B" w:rsidP="00DB274F">
            <w:pPr>
              <w:jc w:val="center"/>
              <w:rPr>
                <w:rFonts w:ascii="Times New Roman" w:hAnsi="Times New Roman"/>
              </w:rPr>
            </w:pPr>
            <w:r w:rsidRPr="00084588">
              <w:rPr>
                <w:rFonts w:ascii="Times New Roman" w:hAnsi="Times New Roman"/>
              </w:rPr>
              <w:t>30 декабря 202</w:t>
            </w:r>
            <w:r w:rsidR="00DB274F">
              <w:rPr>
                <w:rFonts w:ascii="Times New Roman" w:hAnsi="Times New Roman"/>
              </w:rPr>
              <w:t>2</w:t>
            </w:r>
            <w:r w:rsidRPr="00084588">
              <w:rPr>
                <w:rFonts w:ascii="Times New Roman" w:hAnsi="Times New Roman"/>
              </w:rPr>
              <w:t xml:space="preserve"> г., 30 декабря 202</w:t>
            </w:r>
            <w:r w:rsidR="00DB274F">
              <w:rPr>
                <w:rFonts w:ascii="Times New Roman" w:hAnsi="Times New Roman"/>
              </w:rPr>
              <w:t>3</w:t>
            </w:r>
            <w:r w:rsidRPr="00084588">
              <w:rPr>
                <w:rFonts w:ascii="Times New Roman" w:hAnsi="Times New Roman"/>
              </w:rPr>
              <w:t>г.</w:t>
            </w:r>
          </w:p>
        </w:tc>
        <w:tc>
          <w:tcPr>
            <w:tcW w:w="1980" w:type="dxa"/>
            <w:gridSpan w:val="2"/>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размещение информации на официальном сайте администрации города Пыть-Яха</w:t>
            </w:r>
          </w:p>
        </w:tc>
        <w:tc>
          <w:tcPr>
            <w:tcW w:w="2349" w:type="dxa"/>
            <w:gridSpan w:val="4"/>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 xml:space="preserve">Управление по культуре и спорту; </w:t>
            </w:r>
          </w:p>
          <w:p w:rsidR="00E7588B" w:rsidRPr="00084588" w:rsidRDefault="00E7588B" w:rsidP="00E7588B">
            <w:pPr>
              <w:rPr>
                <w:rFonts w:ascii="Times New Roman" w:hAnsi="Times New Roman"/>
              </w:rPr>
            </w:pPr>
            <w:r w:rsidRPr="00084588">
              <w:rPr>
                <w:rFonts w:ascii="Times New Roman" w:hAnsi="Times New Roman"/>
              </w:rPr>
              <w:t>Управление по экономике</w:t>
            </w:r>
          </w:p>
        </w:tc>
      </w:tr>
      <w:tr w:rsidR="00E7588B" w:rsidRPr="00084588" w:rsidTr="00E821C1">
        <w:tblPrEx>
          <w:tblBorders>
            <w:insideH w:val="none" w:sz="0" w:space="0" w:color="auto"/>
          </w:tblBorders>
        </w:tblPrEx>
        <w:trPr>
          <w:trHeight w:val="17"/>
        </w:trPr>
        <w:tc>
          <w:tcPr>
            <w:tcW w:w="600" w:type="dxa"/>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26.3</w:t>
            </w:r>
          </w:p>
        </w:tc>
        <w:tc>
          <w:tcPr>
            <w:tcW w:w="3736" w:type="dxa"/>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Оказание организационно-консультативной и информационно-методической помощи частным организациям, в том числе социально-ориентированным некоммерческим организациям, оказывающим услуги в сфере физической культуры и спорта</w:t>
            </w:r>
          </w:p>
        </w:tc>
        <w:tc>
          <w:tcPr>
            <w:tcW w:w="2351" w:type="dxa"/>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наличие потребности у представителей негосударственного сектора в организационно-методической и консультативной помощи по организации предоставления услуг в сфере физической культуры и спорта</w:t>
            </w:r>
          </w:p>
        </w:tc>
        <w:tc>
          <w:tcPr>
            <w:tcW w:w="2853" w:type="dxa"/>
            <w:gridSpan w:val="2"/>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увеличение доли частных организаций, в том числе социально-ориентированных некоммерческих организаций, оказывающих услуги в указанной сфере, расширение перечня услуг</w:t>
            </w:r>
          </w:p>
        </w:tc>
        <w:tc>
          <w:tcPr>
            <w:tcW w:w="1440" w:type="dxa"/>
            <w:tcBorders>
              <w:top w:val="single" w:sz="4" w:space="0" w:color="auto"/>
              <w:bottom w:val="single" w:sz="4" w:space="0" w:color="auto"/>
            </w:tcBorders>
          </w:tcPr>
          <w:p w:rsidR="00E7588B" w:rsidRPr="00084588" w:rsidRDefault="00E7588B" w:rsidP="00DB274F">
            <w:pPr>
              <w:jc w:val="center"/>
              <w:rPr>
                <w:rFonts w:ascii="Times New Roman" w:hAnsi="Times New Roman"/>
              </w:rPr>
            </w:pPr>
            <w:r w:rsidRPr="00084588">
              <w:rPr>
                <w:rFonts w:ascii="Times New Roman" w:hAnsi="Times New Roman"/>
              </w:rPr>
              <w:t>30 декабря 202</w:t>
            </w:r>
            <w:r w:rsidR="00DB274F">
              <w:rPr>
                <w:rFonts w:ascii="Times New Roman" w:hAnsi="Times New Roman"/>
              </w:rPr>
              <w:t>2</w:t>
            </w:r>
            <w:r w:rsidRPr="00084588">
              <w:rPr>
                <w:rFonts w:ascii="Times New Roman" w:hAnsi="Times New Roman"/>
              </w:rPr>
              <w:t xml:space="preserve"> г. ,30 декабря 202</w:t>
            </w:r>
            <w:r w:rsidR="00DB274F">
              <w:rPr>
                <w:rFonts w:ascii="Times New Roman" w:hAnsi="Times New Roman"/>
              </w:rPr>
              <w:t>3</w:t>
            </w:r>
            <w:r w:rsidRPr="00084588">
              <w:rPr>
                <w:rFonts w:ascii="Times New Roman" w:hAnsi="Times New Roman"/>
              </w:rPr>
              <w:t>г.</w:t>
            </w:r>
          </w:p>
        </w:tc>
        <w:tc>
          <w:tcPr>
            <w:tcW w:w="1980" w:type="dxa"/>
            <w:gridSpan w:val="2"/>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размещение информации на официальном сайте администрации города Пыть-Яха</w:t>
            </w:r>
          </w:p>
        </w:tc>
        <w:tc>
          <w:tcPr>
            <w:tcW w:w="2349" w:type="dxa"/>
            <w:gridSpan w:val="4"/>
            <w:tcBorders>
              <w:top w:val="single" w:sz="4" w:space="0" w:color="auto"/>
              <w:bottom w:val="single" w:sz="4" w:space="0" w:color="auto"/>
            </w:tcBorders>
          </w:tcPr>
          <w:p w:rsidR="00E7588B" w:rsidRPr="00084588" w:rsidRDefault="00E7588B" w:rsidP="00E7588B">
            <w:pPr>
              <w:rPr>
                <w:rFonts w:ascii="Times New Roman" w:hAnsi="Times New Roman"/>
              </w:rPr>
            </w:pPr>
            <w:r w:rsidRPr="00084588">
              <w:rPr>
                <w:rFonts w:ascii="Times New Roman" w:hAnsi="Times New Roman"/>
              </w:rPr>
              <w:t xml:space="preserve">Управление по культуре и спорту; </w:t>
            </w:r>
          </w:p>
          <w:p w:rsidR="00E7588B" w:rsidRPr="00084588" w:rsidRDefault="00E7588B" w:rsidP="00E7588B">
            <w:pPr>
              <w:rPr>
                <w:rFonts w:ascii="Times New Roman" w:hAnsi="Times New Roman"/>
              </w:rPr>
            </w:pPr>
            <w:r w:rsidRPr="00084588">
              <w:rPr>
                <w:rFonts w:ascii="Times New Roman" w:hAnsi="Times New Roman"/>
              </w:rPr>
              <w:t>Управление по экономике</w:t>
            </w:r>
          </w:p>
          <w:p w:rsidR="00E7588B" w:rsidRPr="00084588" w:rsidRDefault="00E7588B" w:rsidP="00E7588B">
            <w:pPr>
              <w:rPr>
                <w:rFonts w:ascii="Times New Roman" w:hAnsi="Times New Roman"/>
              </w:rPr>
            </w:pPr>
          </w:p>
          <w:p w:rsidR="00E7588B" w:rsidRPr="00084588" w:rsidRDefault="00E7588B" w:rsidP="00E7588B">
            <w:pPr>
              <w:rPr>
                <w:rFonts w:ascii="Times New Roman" w:hAnsi="Times New Roman"/>
              </w:rPr>
            </w:pPr>
          </w:p>
        </w:tc>
      </w:tr>
      <w:tr w:rsidR="00DB274F" w:rsidRPr="00084588" w:rsidTr="008A3EBD">
        <w:tblPrEx>
          <w:tblBorders>
            <w:insideH w:val="none" w:sz="0" w:space="0" w:color="auto"/>
          </w:tblBorders>
        </w:tblPrEx>
        <w:trPr>
          <w:trHeight w:val="17"/>
        </w:trPr>
        <w:tc>
          <w:tcPr>
            <w:tcW w:w="600" w:type="dxa"/>
            <w:tcBorders>
              <w:top w:val="single" w:sz="4" w:space="0" w:color="auto"/>
              <w:bottom w:val="single" w:sz="4" w:space="0" w:color="auto"/>
            </w:tcBorders>
          </w:tcPr>
          <w:p w:rsidR="00DB274F" w:rsidRPr="00084588" w:rsidRDefault="00DB274F" w:rsidP="00E7588B">
            <w:pPr>
              <w:rPr>
                <w:rFonts w:ascii="Times New Roman" w:hAnsi="Times New Roman"/>
              </w:rPr>
            </w:pPr>
            <w:r>
              <w:rPr>
                <w:rFonts w:ascii="Times New Roman" w:hAnsi="Times New Roman"/>
              </w:rPr>
              <w:t>27.</w:t>
            </w:r>
          </w:p>
        </w:tc>
        <w:tc>
          <w:tcPr>
            <w:tcW w:w="14709" w:type="dxa"/>
            <w:gridSpan w:val="11"/>
            <w:tcBorders>
              <w:top w:val="single" w:sz="4" w:space="0" w:color="auto"/>
              <w:bottom w:val="single" w:sz="4" w:space="0" w:color="auto"/>
            </w:tcBorders>
          </w:tcPr>
          <w:p w:rsidR="00DB274F" w:rsidRPr="00084588" w:rsidRDefault="00DB274F" w:rsidP="004B699F">
            <w:pPr>
              <w:rPr>
                <w:rFonts w:ascii="Times New Roman" w:hAnsi="Times New Roman"/>
              </w:rPr>
            </w:pPr>
            <w:r w:rsidRPr="00DB274F">
              <w:rPr>
                <w:rFonts w:ascii="Times New Roman" w:hAnsi="Times New Roman"/>
              </w:rPr>
              <w:t>Рынок услуг по техническому обслуживанию и ремонту автотранспортных средств</w:t>
            </w:r>
          </w:p>
        </w:tc>
      </w:tr>
      <w:tr w:rsidR="00DB274F" w:rsidRPr="00084588" w:rsidTr="00E821C1">
        <w:tblPrEx>
          <w:tblBorders>
            <w:insideH w:val="none" w:sz="0" w:space="0" w:color="auto"/>
          </w:tblBorders>
        </w:tblPrEx>
        <w:trPr>
          <w:trHeight w:val="17"/>
        </w:trPr>
        <w:tc>
          <w:tcPr>
            <w:tcW w:w="600" w:type="dxa"/>
            <w:tcBorders>
              <w:top w:val="single" w:sz="4" w:space="0" w:color="auto"/>
              <w:bottom w:val="single" w:sz="4" w:space="0" w:color="auto"/>
            </w:tcBorders>
          </w:tcPr>
          <w:p w:rsidR="00DB274F" w:rsidRDefault="00DB274F" w:rsidP="00DB274F">
            <w:pPr>
              <w:rPr>
                <w:rFonts w:ascii="Times New Roman" w:hAnsi="Times New Roman"/>
              </w:rPr>
            </w:pPr>
            <w:r>
              <w:rPr>
                <w:rFonts w:ascii="Times New Roman" w:hAnsi="Times New Roman"/>
              </w:rPr>
              <w:t>27.1.</w:t>
            </w:r>
          </w:p>
        </w:tc>
        <w:tc>
          <w:tcPr>
            <w:tcW w:w="3736" w:type="dxa"/>
            <w:tcBorders>
              <w:top w:val="single" w:sz="4" w:space="0" w:color="auto"/>
              <w:bottom w:val="single" w:sz="4" w:space="0" w:color="auto"/>
            </w:tcBorders>
          </w:tcPr>
          <w:p w:rsidR="00DB274F" w:rsidRPr="00084588" w:rsidRDefault="00DB274F" w:rsidP="00DB274F">
            <w:pPr>
              <w:rPr>
                <w:rFonts w:ascii="Times New Roman" w:hAnsi="Times New Roman"/>
              </w:rPr>
            </w:pPr>
            <w:r w:rsidRPr="00DB274F">
              <w:rPr>
                <w:rFonts w:ascii="Times New Roman" w:hAnsi="Times New Roman"/>
              </w:rPr>
              <w:t>Информирование хозяйствующих субъектов о возможности получения мер государственной</w:t>
            </w:r>
            <w:r w:rsidR="008A3EBD">
              <w:rPr>
                <w:rFonts w:ascii="Times New Roman" w:hAnsi="Times New Roman"/>
              </w:rPr>
              <w:t>, муниципальной</w:t>
            </w:r>
            <w:r w:rsidRPr="00DB274F">
              <w:rPr>
                <w:rFonts w:ascii="Times New Roman" w:hAnsi="Times New Roman"/>
              </w:rPr>
              <w:t xml:space="preserve"> поддержки</w:t>
            </w:r>
          </w:p>
        </w:tc>
        <w:tc>
          <w:tcPr>
            <w:tcW w:w="2351" w:type="dxa"/>
            <w:tcBorders>
              <w:top w:val="single" w:sz="4" w:space="0" w:color="auto"/>
              <w:bottom w:val="single" w:sz="4" w:space="0" w:color="auto"/>
            </w:tcBorders>
          </w:tcPr>
          <w:p w:rsidR="00DB274F" w:rsidRPr="00084588" w:rsidRDefault="00DB274F" w:rsidP="00DB274F">
            <w:pPr>
              <w:rPr>
                <w:rFonts w:ascii="Times New Roman" w:hAnsi="Times New Roman"/>
              </w:rPr>
            </w:pPr>
            <w:r w:rsidRPr="00084588">
              <w:rPr>
                <w:rFonts w:ascii="Times New Roman" w:hAnsi="Times New Roman"/>
              </w:rPr>
              <w:t xml:space="preserve">недостаточная информированность хозяйствующих субъектов об </w:t>
            </w:r>
            <w:r w:rsidRPr="00084588">
              <w:rPr>
                <w:rFonts w:ascii="Times New Roman" w:hAnsi="Times New Roman"/>
              </w:rPr>
              <w:lastRenderedPageBreak/>
              <w:t>осуществлении деятельности на товарном рынке</w:t>
            </w:r>
          </w:p>
        </w:tc>
        <w:tc>
          <w:tcPr>
            <w:tcW w:w="2853" w:type="dxa"/>
            <w:gridSpan w:val="2"/>
            <w:tcBorders>
              <w:top w:val="single" w:sz="4" w:space="0" w:color="auto"/>
              <w:bottom w:val="single" w:sz="4" w:space="0" w:color="auto"/>
            </w:tcBorders>
          </w:tcPr>
          <w:p w:rsidR="00DB274F" w:rsidRPr="00084588" w:rsidRDefault="00DB274F" w:rsidP="00DB274F">
            <w:pPr>
              <w:rPr>
                <w:rFonts w:ascii="Times New Roman" w:hAnsi="Times New Roman"/>
              </w:rPr>
            </w:pPr>
            <w:r w:rsidRPr="00084588">
              <w:rPr>
                <w:rFonts w:ascii="Times New Roman" w:hAnsi="Times New Roman"/>
              </w:rPr>
              <w:lastRenderedPageBreak/>
              <w:t xml:space="preserve">повышение доступности входа на товарный рынок и осуществление деятельности, с целью </w:t>
            </w:r>
            <w:r w:rsidRPr="00084588">
              <w:rPr>
                <w:rFonts w:ascii="Times New Roman" w:hAnsi="Times New Roman"/>
              </w:rPr>
              <w:lastRenderedPageBreak/>
              <w:t>создания своевременной спортивной инфраструктуры</w:t>
            </w:r>
          </w:p>
        </w:tc>
        <w:tc>
          <w:tcPr>
            <w:tcW w:w="1440" w:type="dxa"/>
            <w:tcBorders>
              <w:top w:val="single" w:sz="4" w:space="0" w:color="auto"/>
              <w:bottom w:val="single" w:sz="4" w:space="0" w:color="auto"/>
            </w:tcBorders>
          </w:tcPr>
          <w:p w:rsidR="00CA03A5" w:rsidRPr="00CA03A5" w:rsidRDefault="00CA03A5" w:rsidP="00CA03A5">
            <w:pPr>
              <w:jc w:val="center"/>
              <w:rPr>
                <w:rFonts w:ascii="Times New Roman" w:hAnsi="Times New Roman"/>
              </w:rPr>
            </w:pPr>
            <w:r w:rsidRPr="00CA03A5">
              <w:rPr>
                <w:rFonts w:ascii="Times New Roman" w:hAnsi="Times New Roman"/>
              </w:rPr>
              <w:lastRenderedPageBreak/>
              <w:t>30 декабря 2022 года,</w:t>
            </w:r>
          </w:p>
          <w:p w:rsidR="00CA03A5" w:rsidRPr="00CA03A5" w:rsidRDefault="00CA03A5" w:rsidP="00CA03A5">
            <w:pPr>
              <w:jc w:val="center"/>
              <w:rPr>
                <w:rFonts w:ascii="Times New Roman" w:hAnsi="Times New Roman"/>
              </w:rPr>
            </w:pPr>
            <w:r w:rsidRPr="00CA03A5">
              <w:rPr>
                <w:rFonts w:ascii="Times New Roman" w:hAnsi="Times New Roman"/>
              </w:rPr>
              <w:t>30 декабря 2023 года,</w:t>
            </w:r>
          </w:p>
          <w:p w:rsidR="00CA03A5" w:rsidRPr="00CA03A5" w:rsidRDefault="00CA03A5" w:rsidP="00CA03A5">
            <w:pPr>
              <w:jc w:val="center"/>
              <w:rPr>
                <w:rFonts w:ascii="Times New Roman" w:hAnsi="Times New Roman"/>
              </w:rPr>
            </w:pPr>
            <w:r w:rsidRPr="00CA03A5">
              <w:rPr>
                <w:rFonts w:ascii="Times New Roman" w:hAnsi="Times New Roman"/>
              </w:rPr>
              <w:lastRenderedPageBreak/>
              <w:t>30 декабря 2024 года,</w:t>
            </w:r>
          </w:p>
          <w:p w:rsidR="00DB274F" w:rsidRPr="00084588" w:rsidRDefault="00CA03A5" w:rsidP="00CA03A5">
            <w:pPr>
              <w:jc w:val="center"/>
              <w:rPr>
                <w:rFonts w:ascii="Times New Roman" w:hAnsi="Times New Roman"/>
              </w:rPr>
            </w:pPr>
            <w:r w:rsidRPr="00CA03A5">
              <w:rPr>
                <w:rFonts w:ascii="Times New Roman" w:hAnsi="Times New Roman"/>
              </w:rPr>
              <w:t>30 декабря 2025 года</w:t>
            </w:r>
          </w:p>
        </w:tc>
        <w:tc>
          <w:tcPr>
            <w:tcW w:w="1980" w:type="dxa"/>
            <w:gridSpan w:val="2"/>
            <w:tcBorders>
              <w:top w:val="single" w:sz="4" w:space="0" w:color="auto"/>
              <w:bottom w:val="single" w:sz="4" w:space="0" w:color="auto"/>
            </w:tcBorders>
          </w:tcPr>
          <w:p w:rsidR="00DB274F" w:rsidRPr="00084588" w:rsidRDefault="00CA03A5" w:rsidP="00DB274F">
            <w:pPr>
              <w:rPr>
                <w:rFonts w:ascii="Times New Roman" w:hAnsi="Times New Roman"/>
              </w:rPr>
            </w:pPr>
            <w:r w:rsidRPr="00CA03A5">
              <w:rPr>
                <w:rFonts w:ascii="Times New Roman" w:hAnsi="Times New Roman"/>
              </w:rPr>
              <w:lastRenderedPageBreak/>
              <w:t xml:space="preserve">размещение информации на официальном сайте </w:t>
            </w:r>
            <w:r w:rsidRPr="00CA03A5">
              <w:rPr>
                <w:rFonts w:ascii="Times New Roman" w:hAnsi="Times New Roman"/>
              </w:rPr>
              <w:lastRenderedPageBreak/>
              <w:t>администрации города Пыть-Яха</w:t>
            </w:r>
          </w:p>
        </w:tc>
        <w:tc>
          <w:tcPr>
            <w:tcW w:w="2349" w:type="dxa"/>
            <w:gridSpan w:val="4"/>
            <w:tcBorders>
              <w:top w:val="single" w:sz="4" w:space="0" w:color="auto"/>
              <w:bottom w:val="single" w:sz="4" w:space="0" w:color="auto"/>
            </w:tcBorders>
          </w:tcPr>
          <w:p w:rsidR="00DB274F" w:rsidRPr="00084588" w:rsidRDefault="00CA03A5" w:rsidP="00DB274F">
            <w:pPr>
              <w:rPr>
                <w:rFonts w:ascii="Times New Roman" w:hAnsi="Times New Roman"/>
              </w:rPr>
            </w:pPr>
            <w:r w:rsidRPr="00CA03A5">
              <w:rPr>
                <w:rFonts w:ascii="Times New Roman" w:hAnsi="Times New Roman"/>
              </w:rPr>
              <w:lastRenderedPageBreak/>
              <w:t>Управление по экономике</w:t>
            </w:r>
          </w:p>
        </w:tc>
      </w:tr>
      <w:tr w:rsidR="00CA03A5" w:rsidRPr="00084588" w:rsidTr="008A3EBD">
        <w:tblPrEx>
          <w:tblBorders>
            <w:insideH w:val="none" w:sz="0" w:space="0" w:color="auto"/>
          </w:tblBorders>
        </w:tblPrEx>
        <w:trPr>
          <w:trHeight w:val="17"/>
        </w:trPr>
        <w:tc>
          <w:tcPr>
            <w:tcW w:w="600" w:type="dxa"/>
            <w:tcBorders>
              <w:top w:val="single" w:sz="4" w:space="0" w:color="auto"/>
              <w:bottom w:val="single" w:sz="4" w:space="0" w:color="auto"/>
            </w:tcBorders>
          </w:tcPr>
          <w:p w:rsidR="00CA03A5" w:rsidRDefault="00CA03A5" w:rsidP="00CA03A5">
            <w:pPr>
              <w:rPr>
                <w:rFonts w:ascii="Times New Roman" w:hAnsi="Times New Roman"/>
              </w:rPr>
            </w:pPr>
            <w:r>
              <w:rPr>
                <w:rFonts w:ascii="Times New Roman" w:hAnsi="Times New Roman"/>
              </w:rPr>
              <w:lastRenderedPageBreak/>
              <w:t>27.2.</w:t>
            </w:r>
          </w:p>
        </w:tc>
        <w:tc>
          <w:tcPr>
            <w:tcW w:w="3736" w:type="dxa"/>
            <w:tcBorders>
              <w:top w:val="single" w:sz="4" w:space="0" w:color="auto"/>
              <w:bottom w:val="single" w:sz="4" w:space="0" w:color="auto"/>
            </w:tcBorders>
          </w:tcPr>
          <w:p w:rsidR="00CA03A5" w:rsidRPr="00CA03A5" w:rsidRDefault="00CA03A5" w:rsidP="00CA03A5">
            <w:pPr>
              <w:rPr>
                <w:rFonts w:ascii="Times New Roman" w:hAnsi="Times New Roman"/>
              </w:rPr>
            </w:pPr>
            <w:r>
              <w:rPr>
                <w:rFonts w:ascii="Times New Roman" w:hAnsi="Times New Roman"/>
              </w:rPr>
              <w:t xml:space="preserve">Проведение мониторинга размера </w:t>
            </w:r>
            <w:r w:rsidRPr="00CA03A5">
              <w:rPr>
                <w:rFonts w:ascii="Times New Roman" w:hAnsi="Times New Roman"/>
              </w:rPr>
              <w:t xml:space="preserve">платы за проведение технического осмотра транспортных средств, </w:t>
            </w:r>
            <w:r>
              <w:rPr>
                <w:rFonts w:ascii="Times New Roman" w:hAnsi="Times New Roman"/>
              </w:rPr>
              <w:t xml:space="preserve">установленных </w:t>
            </w:r>
            <w:r w:rsidRPr="00CA03A5">
              <w:rPr>
                <w:rFonts w:ascii="Times New Roman" w:hAnsi="Times New Roman"/>
              </w:rPr>
              <w:t>постановление Правительства Ханты</w:t>
            </w:r>
            <w:r>
              <w:rPr>
                <w:rFonts w:ascii="Times New Roman" w:hAnsi="Times New Roman"/>
              </w:rPr>
              <w:t>-</w:t>
            </w:r>
            <w:r w:rsidRPr="00CA03A5">
              <w:rPr>
                <w:rFonts w:ascii="Times New Roman" w:hAnsi="Times New Roman"/>
              </w:rPr>
              <w:t>Мансийского автономного округа – Югры</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CA03A5" w:rsidRPr="00084588" w:rsidRDefault="00CA03A5" w:rsidP="00CA03A5">
            <w:pPr>
              <w:pStyle w:val="ConsPlusNormal0"/>
              <w:rPr>
                <w:rFonts w:ascii="Times New Roman" w:hAnsi="Times New Roman" w:cs="Times New Roman"/>
                <w:szCs w:val="22"/>
              </w:rPr>
            </w:pPr>
            <w:r w:rsidRPr="00084588">
              <w:rPr>
                <w:rFonts w:ascii="Times New Roman" w:hAnsi="Times New Roman" w:cs="Times New Roman"/>
                <w:szCs w:val="22"/>
              </w:rPr>
              <w:t xml:space="preserve">риск установления и поддержания цен по согласованию между хозяйствующими субъектами, осуществляющими </w:t>
            </w:r>
            <w:r>
              <w:rPr>
                <w:rFonts w:ascii="Times New Roman" w:hAnsi="Times New Roman" w:cs="Times New Roman"/>
                <w:szCs w:val="22"/>
              </w:rPr>
              <w:t xml:space="preserve">технический осмотр транспортных средств </w:t>
            </w:r>
          </w:p>
        </w:tc>
        <w:tc>
          <w:tcPr>
            <w:tcW w:w="2853" w:type="dxa"/>
            <w:gridSpan w:val="2"/>
            <w:tcBorders>
              <w:top w:val="single" w:sz="4" w:space="0" w:color="000000"/>
              <w:left w:val="single" w:sz="4" w:space="0" w:color="000000"/>
              <w:bottom w:val="single" w:sz="4" w:space="0" w:color="000000"/>
              <w:right w:val="single" w:sz="4" w:space="0" w:color="000000"/>
            </w:tcBorders>
            <w:shd w:val="clear" w:color="auto" w:fill="auto"/>
          </w:tcPr>
          <w:p w:rsidR="00CA03A5" w:rsidRPr="00084588" w:rsidRDefault="00CA03A5" w:rsidP="00CA03A5">
            <w:pPr>
              <w:pStyle w:val="ConsPlusNormal0"/>
              <w:rPr>
                <w:rFonts w:ascii="Times New Roman" w:hAnsi="Times New Roman" w:cs="Times New Roman"/>
                <w:szCs w:val="22"/>
              </w:rPr>
            </w:pPr>
            <w:r w:rsidRPr="00084588">
              <w:rPr>
                <w:rFonts w:ascii="Times New Roman" w:hAnsi="Times New Roman" w:cs="Times New Roman"/>
                <w:szCs w:val="22"/>
              </w:rPr>
              <w:t>создание условий для формирования конкурентной среды</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CA03A5" w:rsidRPr="00084588" w:rsidRDefault="00CA03A5" w:rsidP="00CA03A5">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2022 года,</w:t>
            </w:r>
          </w:p>
          <w:p w:rsidR="00CA03A5" w:rsidRPr="00084588" w:rsidRDefault="00CA03A5" w:rsidP="00CA03A5">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2023 года,</w:t>
            </w:r>
          </w:p>
          <w:p w:rsidR="00CA03A5" w:rsidRPr="00084588" w:rsidRDefault="00CA03A5" w:rsidP="00CA03A5">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2024 года,</w:t>
            </w:r>
          </w:p>
          <w:p w:rsidR="00CA03A5" w:rsidRPr="00084588" w:rsidRDefault="00CA03A5" w:rsidP="00CA03A5">
            <w:pPr>
              <w:pStyle w:val="ConsPlusNormal0"/>
              <w:jc w:val="center"/>
              <w:rPr>
                <w:rFonts w:ascii="Times New Roman" w:hAnsi="Times New Roman" w:cs="Times New Roman"/>
                <w:szCs w:val="22"/>
              </w:rPr>
            </w:pPr>
            <w:r w:rsidRPr="00084588">
              <w:rPr>
                <w:rFonts w:ascii="Times New Roman" w:hAnsi="Times New Roman" w:cs="Times New Roman"/>
                <w:szCs w:val="22"/>
              </w:rPr>
              <w:t>30 декабря 2025 года</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Pr>
          <w:p w:rsidR="00CA03A5" w:rsidRPr="00084588" w:rsidRDefault="00CA03A5" w:rsidP="00CA03A5">
            <w:pPr>
              <w:pStyle w:val="ConsPlusNormal0"/>
              <w:rPr>
                <w:rFonts w:ascii="Times New Roman" w:hAnsi="Times New Roman" w:cs="Times New Roman"/>
                <w:szCs w:val="22"/>
              </w:rPr>
            </w:pPr>
            <w:r>
              <w:rPr>
                <w:rFonts w:ascii="Times New Roman" w:hAnsi="Times New Roman" w:cs="Times New Roman"/>
                <w:szCs w:val="22"/>
              </w:rPr>
              <w:t>Отчет в БУ «Региональный центр инвестиций»</w:t>
            </w:r>
          </w:p>
        </w:tc>
        <w:tc>
          <w:tcPr>
            <w:tcW w:w="2349" w:type="dxa"/>
            <w:gridSpan w:val="4"/>
            <w:tcBorders>
              <w:top w:val="single" w:sz="4" w:space="0" w:color="auto"/>
              <w:bottom w:val="single" w:sz="4" w:space="0" w:color="auto"/>
            </w:tcBorders>
          </w:tcPr>
          <w:p w:rsidR="00CA03A5" w:rsidRPr="00084588" w:rsidRDefault="00CA03A5" w:rsidP="00CA03A5">
            <w:pPr>
              <w:rPr>
                <w:rFonts w:ascii="Times New Roman" w:hAnsi="Times New Roman"/>
              </w:rPr>
            </w:pPr>
            <w:r w:rsidRPr="00084588">
              <w:rPr>
                <w:rFonts w:ascii="Times New Roman" w:hAnsi="Times New Roman"/>
              </w:rPr>
              <w:t>Управление по экономике</w:t>
            </w:r>
          </w:p>
        </w:tc>
      </w:tr>
    </w:tbl>
    <w:p w:rsidR="00805356" w:rsidRPr="00620882" w:rsidRDefault="00805356" w:rsidP="00F836E7">
      <w:pPr>
        <w:widowControl w:val="0"/>
        <w:rPr>
          <w:rFonts w:ascii="Times New Roman" w:hAnsi="Times New Roman"/>
        </w:rPr>
        <w:sectPr w:rsidR="00805356" w:rsidRPr="00620882" w:rsidSect="00073E40">
          <w:pgSz w:w="16838" w:h="11905" w:orient="landscape"/>
          <w:pgMar w:top="993" w:right="1134" w:bottom="709" w:left="1134" w:header="0" w:footer="0" w:gutter="0"/>
          <w:cols w:space="720"/>
        </w:sectPr>
      </w:pPr>
    </w:p>
    <w:p w:rsidR="00805356" w:rsidRPr="00650EA5" w:rsidRDefault="00805356" w:rsidP="00F836E7">
      <w:pPr>
        <w:pStyle w:val="ConsPlusTitle"/>
        <w:jc w:val="center"/>
        <w:outlineLvl w:val="1"/>
        <w:rPr>
          <w:rFonts w:ascii="Times New Roman" w:hAnsi="Times New Roman" w:cs="Times New Roman"/>
          <w:b w:val="0"/>
          <w:sz w:val="28"/>
          <w:szCs w:val="28"/>
        </w:rPr>
      </w:pPr>
      <w:r w:rsidRPr="00650EA5">
        <w:rPr>
          <w:rFonts w:ascii="Times New Roman" w:hAnsi="Times New Roman" w:cs="Times New Roman"/>
          <w:b w:val="0"/>
          <w:sz w:val="28"/>
          <w:szCs w:val="28"/>
        </w:rPr>
        <w:lastRenderedPageBreak/>
        <w:t>Раздел II. ЦЕЛЕВЫЕ ПОКАЗАТЕЛИ, НА ДОСТИЖЕНИЕ КОТОРЫХ</w:t>
      </w:r>
    </w:p>
    <w:p w:rsidR="00805356" w:rsidRPr="00650EA5" w:rsidRDefault="00805356" w:rsidP="00F836E7">
      <w:pPr>
        <w:pStyle w:val="ConsPlusTitle"/>
        <w:jc w:val="center"/>
        <w:rPr>
          <w:rFonts w:ascii="Times New Roman" w:hAnsi="Times New Roman" w:cs="Times New Roman"/>
          <w:b w:val="0"/>
          <w:sz w:val="28"/>
          <w:szCs w:val="28"/>
        </w:rPr>
      </w:pPr>
      <w:r w:rsidRPr="00650EA5">
        <w:rPr>
          <w:rFonts w:ascii="Times New Roman" w:hAnsi="Times New Roman" w:cs="Times New Roman"/>
          <w:b w:val="0"/>
          <w:sz w:val="28"/>
          <w:szCs w:val="28"/>
        </w:rPr>
        <w:t>НАПРАВЛЕНЫ СИСТЕМНЫЕ МЕРОПРИЯТИЯ «ДОРОЖНОЙ КАРТЫ»</w:t>
      </w:r>
    </w:p>
    <w:p w:rsidR="00805356" w:rsidRPr="007D5ACA" w:rsidRDefault="00805356" w:rsidP="00F836E7">
      <w:pPr>
        <w:pStyle w:val="ConsPlusNormal0"/>
        <w:jc w:val="center"/>
        <w:rPr>
          <w:rFonts w:ascii="Times New Roman" w:hAnsi="Times New Roman" w:cs="Times New Roman"/>
          <w:sz w:val="24"/>
          <w:szCs w:val="24"/>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490"/>
        <w:gridCol w:w="1275"/>
        <w:gridCol w:w="709"/>
        <w:gridCol w:w="709"/>
        <w:gridCol w:w="709"/>
        <w:gridCol w:w="850"/>
        <w:gridCol w:w="3686"/>
      </w:tblGrid>
      <w:tr w:rsidR="00805356" w:rsidRPr="000A02DD" w:rsidTr="00737983">
        <w:tc>
          <w:tcPr>
            <w:tcW w:w="660" w:type="dxa"/>
          </w:tcPr>
          <w:p w:rsidR="00805356" w:rsidRPr="007D5ACA" w:rsidRDefault="00805356" w:rsidP="00F836E7">
            <w:pPr>
              <w:pStyle w:val="ConsPlusNormal0"/>
              <w:jc w:val="center"/>
              <w:rPr>
                <w:rFonts w:ascii="Times New Roman" w:hAnsi="Times New Roman" w:cs="Times New Roman"/>
                <w:szCs w:val="22"/>
              </w:rPr>
            </w:pPr>
            <w:r w:rsidRPr="007D5ACA">
              <w:rPr>
                <w:rFonts w:ascii="Times New Roman" w:hAnsi="Times New Roman" w:cs="Times New Roman"/>
                <w:szCs w:val="22"/>
              </w:rPr>
              <w:t>№ п/п</w:t>
            </w:r>
          </w:p>
        </w:tc>
        <w:tc>
          <w:tcPr>
            <w:tcW w:w="6490" w:type="dxa"/>
          </w:tcPr>
          <w:p w:rsidR="00805356" w:rsidRPr="007D5ACA" w:rsidRDefault="00805356" w:rsidP="00F836E7">
            <w:pPr>
              <w:pStyle w:val="ConsPlusNormal0"/>
              <w:jc w:val="center"/>
              <w:rPr>
                <w:rFonts w:ascii="Times New Roman" w:hAnsi="Times New Roman" w:cs="Times New Roman"/>
                <w:szCs w:val="22"/>
              </w:rPr>
            </w:pPr>
            <w:r w:rsidRPr="007D5ACA">
              <w:rPr>
                <w:rFonts w:ascii="Times New Roman" w:hAnsi="Times New Roman" w:cs="Times New Roman"/>
                <w:szCs w:val="22"/>
              </w:rPr>
              <w:t>Наименование контрольного (целевого) показателя</w:t>
            </w:r>
          </w:p>
        </w:tc>
        <w:tc>
          <w:tcPr>
            <w:tcW w:w="1275" w:type="dxa"/>
          </w:tcPr>
          <w:p w:rsidR="00805356" w:rsidRPr="007D5ACA" w:rsidRDefault="00805356" w:rsidP="00F836E7">
            <w:pPr>
              <w:pStyle w:val="ConsPlusNormal0"/>
              <w:jc w:val="center"/>
              <w:rPr>
                <w:rFonts w:ascii="Times New Roman" w:hAnsi="Times New Roman" w:cs="Times New Roman"/>
                <w:szCs w:val="22"/>
              </w:rPr>
            </w:pPr>
            <w:r w:rsidRPr="007D5ACA">
              <w:rPr>
                <w:rFonts w:ascii="Times New Roman" w:hAnsi="Times New Roman" w:cs="Times New Roman"/>
                <w:szCs w:val="22"/>
              </w:rPr>
              <w:t>Ед. изм.</w:t>
            </w:r>
          </w:p>
        </w:tc>
        <w:tc>
          <w:tcPr>
            <w:tcW w:w="709" w:type="dxa"/>
          </w:tcPr>
          <w:p w:rsidR="00805356" w:rsidRPr="007D5ACA" w:rsidRDefault="00805356" w:rsidP="0010660C">
            <w:pPr>
              <w:pStyle w:val="ConsPlusNormal0"/>
              <w:jc w:val="center"/>
              <w:rPr>
                <w:rFonts w:ascii="Times New Roman" w:hAnsi="Times New Roman" w:cs="Times New Roman"/>
                <w:szCs w:val="22"/>
              </w:rPr>
            </w:pPr>
            <w:r w:rsidRPr="007D5ACA">
              <w:rPr>
                <w:rFonts w:ascii="Times New Roman" w:hAnsi="Times New Roman" w:cs="Times New Roman"/>
                <w:szCs w:val="22"/>
              </w:rPr>
              <w:t>20</w:t>
            </w:r>
            <w:r w:rsidR="0010660C">
              <w:rPr>
                <w:rFonts w:ascii="Times New Roman" w:hAnsi="Times New Roman" w:cs="Times New Roman"/>
                <w:szCs w:val="22"/>
              </w:rPr>
              <w:t>22</w:t>
            </w:r>
          </w:p>
        </w:tc>
        <w:tc>
          <w:tcPr>
            <w:tcW w:w="709" w:type="dxa"/>
          </w:tcPr>
          <w:p w:rsidR="00805356" w:rsidRPr="007D5ACA" w:rsidRDefault="00805356" w:rsidP="0010660C">
            <w:pPr>
              <w:pStyle w:val="ConsPlusNormal0"/>
              <w:jc w:val="center"/>
              <w:rPr>
                <w:rFonts w:ascii="Times New Roman" w:hAnsi="Times New Roman" w:cs="Times New Roman"/>
                <w:szCs w:val="22"/>
              </w:rPr>
            </w:pPr>
            <w:r w:rsidRPr="007D5ACA">
              <w:rPr>
                <w:rFonts w:ascii="Times New Roman" w:hAnsi="Times New Roman" w:cs="Times New Roman"/>
                <w:szCs w:val="22"/>
              </w:rPr>
              <w:t>202</w:t>
            </w:r>
            <w:r w:rsidR="0010660C">
              <w:rPr>
                <w:rFonts w:ascii="Times New Roman" w:hAnsi="Times New Roman" w:cs="Times New Roman"/>
                <w:szCs w:val="22"/>
              </w:rPr>
              <w:t>3</w:t>
            </w:r>
          </w:p>
        </w:tc>
        <w:tc>
          <w:tcPr>
            <w:tcW w:w="709" w:type="dxa"/>
          </w:tcPr>
          <w:p w:rsidR="00805356" w:rsidRPr="007D5ACA" w:rsidRDefault="00805356" w:rsidP="0010660C">
            <w:pPr>
              <w:pStyle w:val="ConsPlusNormal0"/>
              <w:jc w:val="center"/>
              <w:rPr>
                <w:rFonts w:ascii="Times New Roman" w:hAnsi="Times New Roman" w:cs="Times New Roman"/>
                <w:szCs w:val="22"/>
              </w:rPr>
            </w:pPr>
            <w:r w:rsidRPr="007D5ACA">
              <w:rPr>
                <w:rFonts w:ascii="Times New Roman" w:hAnsi="Times New Roman" w:cs="Times New Roman"/>
                <w:szCs w:val="22"/>
              </w:rPr>
              <w:t>2</w:t>
            </w:r>
            <w:r w:rsidR="0010660C">
              <w:rPr>
                <w:rFonts w:ascii="Times New Roman" w:hAnsi="Times New Roman" w:cs="Times New Roman"/>
                <w:szCs w:val="22"/>
              </w:rPr>
              <w:t>024</w:t>
            </w:r>
          </w:p>
        </w:tc>
        <w:tc>
          <w:tcPr>
            <w:tcW w:w="850" w:type="dxa"/>
          </w:tcPr>
          <w:p w:rsidR="00805356" w:rsidRPr="007D5ACA" w:rsidRDefault="00805356" w:rsidP="0010660C">
            <w:pPr>
              <w:pStyle w:val="ConsPlusNormal0"/>
              <w:jc w:val="center"/>
              <w:rPr>
                <w:rFonts w:ascii="Times New Roman" w:hAnsi="Times New Roman" w:cs="Times New Roman"/>
                <w:szCs w:val="22"/>
              </w:rPr>
            </w:pPr>
            <w:r w:rsidRPr="007D5ACA">
              <w:rPr>
                <w:rFonts w:ascii="Times New Roman" w:hAnsi="Times New Roman" w:cs="Times New Roman"/>
                <w:szCs w:val="22"/>
              </w:rPr>
              <w:t>202</w:t>
            </w:r>
            <w:r w:rsidR="0010660C">
              <w:rPr>
                <w:rFonts w:ascii="Times New Roman" w:hAnsi="Times New Roman" w:cs="Times New Roman"/>
                <w:szCs w:val="22"/>
              </w:rPr>
              <w:t>5</w:t>
            </w:r>
          </w:p>
        </w:tc>
        <w:tc>
          <w:tcPr>
            <w:tcW w:w="3686" w:type="dxa"/>
          </w:tcPr>
          <w:p w:rsidR="00805356" w:rsidRPr="007D5ACA" w:rsidRDefault="00805356" w:rsidP="00F836E7">
            <w:pPr>
              <w:pStyle w:val="ConsPlusNormal0"/>
              <w:jc w:val="center"/>
              <w:rPr>
                <w:rFonts w:ascii="Times New Roman" w:hAnsi="Times New Roman" w:cs="Times New Roman"/>
                <w:szCs w:val="22"/>
              </w:rPr>
            </w:pPr>
            <w:r w:rsidRPr="007D5ACA">
              <w:rPr>
                <w:rFonts w:ascii="Times New Roman" w:hAnsi="Times New Roman" w:cs="Times New Roman"/>
                <w:szCs w:val="22"/>
              </w:rPr>
              <w:t>Исполнитель</w:t>
            </w:r>
          </w:p>
        </w:tc>
      </w:tr>
      <w:tr w:rsidR="00805356" w:rsidRPr="000A02DD" w:rsidTr="00737983">
        <w:tc>
          <w:tcPr>
            <w:tcW w:w="660" w:type="dxa"/>
          </w:tcPr>
          <w:p w:rsidR="00805356" w:rsidRPr="007D5ACA" w:rsidRDefault="00805356" w:rsidP="00F836E7">
            <w:pPr>
              <w:pStyle w:val="ConsPlusNormal0"/>
              <w:jc w:val="center"/>
              <w:rPr>
                <w:rFonts w:ascii="Times New Roman" w:hAnsi="Times New Roman" w:cs="Times New Roman"/>
                <w:szCs w:val="22"/>
              </w:rPr>
            </w:pPr>
            <w:r w:rsidRPr="007D5ACA">
              <w:rPr>
                <w:rFonts w:ascii="Times New Roman" w:hAnsi="Times New Roman" w:cs="Times New Roman"/>
                <w:szCs w:val="22"/>
              </w:rPr>
              <w:t>1</w:t>
            </w:r>
          </w:p>
        </w:tc>
        <w:tc>
          <w:tcPr>
            <w:tcW w:w="6490" w:type="dxa"/>
          </w:tcPr>
          <w:p w:rsidR="00805356" w:rsidRPr="007D5ACA" w:rsidRDefault="00805356" w:rsidP="00F836E7">
            <w:pPr>
              <w:pStyle w:val="ConsPlusNormal0"/>
              <w:jc w:val="center"/>
              <w:rPr>
                <w:rFonts w:ascii="Times New Roman" w:hAnsi="Times New Roman" w:cs="Times New Roman"/>
                <w:szCs w:val="22"/>
              </w:rPr>
            </w:pPr>
            <w:r w:rsidRPr="007D5ACA">
              <w:rPr>
                <w:rFonts w:ascii="Times New Roman" w:hAnsi="Times New Roman" w:cs="Times New Roman"/>
                <w:szCs w:val="22"/>
              </w:rPr>
              <w:t>2</w:t>
            </w:r>
          </w:p>
        </w:tc>
        <w:tc>
          <w:tcPr>
            <w:tcW w:w="1275" w:type="dxa"/>
          </w:tcPr>
          <w:p w:rsidR="00805356" w:rsidRPr="007D5ACA" w:rsidRDefault="00805356" w:rsidP="00F836E7">
            <w:pPr>
              <w:pStyle w:val="ConsPlusNormal0"/>
              <w:jc w:val="center"/>
              <w:rPr>
                <w:rFonts w:ascii="Times New Roman" w:hAnsi="Times New Roman" w:cs="Times New Roman"/>
                <w:szCs w:val="22"/>
              </w:rPr>
            </w:pPr>
            <w:r w:rsidRPr="007D5ACA">
              <w:rPr>
                <w:rFonts w:ascii="Times New Roman" w:hAnsi="Times New Roman" w:cs="Times New Roman"/>
                <w:szCs w:val="22"/>
              </w:rPr>
              <w:t>3</w:t>
            </w:r>
          </w:p>
        </w:tc>
        <w:tc>
          <w:tcPr>
            <w:tcW w:w="709" w:type="dxa"/>
          </w:tcPr>
          <w:p w:rsidR="00805356" w:rsidRPr="007D5ACA" w:rsidRDefault="00805356" w:rsidP="00F836E7">
            <w:pPr>
              <w:pStyle w:val="ConsPlusNormal0"/>
              <w:jc w:val="center"/>
              <w:rPr>
                <w:rFonts w:ascii="Times New Roman" w:hAnsi="Times New Roman" w:cs="Times New Roman"/>
                <w:szCs w:val="22"/>
              </w:rPr>
            </w:pPr>
            <w:r w:rsidRPr="007D5ACA">
              <w:rPr>
                <w:rFonts w:ascii="Times New Roman" w:hAnsi="Times New Roman" w:cs="Times New Roman"/>
                <w:szCs w:val="22"/>
              </w:rPr>
              <w:t>4</w:t>
            </w:r>
          </w:p>
        </w:tc>
        <w:tc>
          <w:tcPr>
            <w:tcW w:w="709" w:type="dxa"/>
          </w:tcPr>
          <w:p w:rsidR="00805356" w:rsidRPr="007D5ACA" w:rsidRDefault="00805356" w:rsidP="00F836E7">
            <w:pPr>
              <w:pStyle w:val="ConsPlusNormal0"/>
              <w:jc w:val="center"/>
              <w:rPr>
                <w:rFonts w:ascii="Times New Roman" w:hAnsi="Times New Roman" w:cs="Times New Roman"/>
                <w:szCs w:val="22"/>
              </w:rPr>
            </w:pPr>
            <w:r w:rsidRPr="007D5ACA">
              <w:rPr>
                <w:rFonts w:ascii="Times New Roman" w:hAnsi="Times New Roman" w:cs="Times New Roman"/>
                <w:szCs w:val="22"/>
              </w:rPr>
              <w:t>5</w:t>
            </w:r>
          </w:p>
        </w:tc>
        <w:tc>
          <w:tcPr>
            <w:tcW w:w="709" w:type="dxa"/>
          </w:tcPr>
          <w:p w:rsidR="00805356" w:rsidRPr="007D5ACA" w:rsidRDefault="00805356" w:rsidP="00F836E7">
            <w:pPr>
              <w:pStyle w:val="ConsPlusNormal0"/>
              <w:jc w:val="center"/>
              <w:rPr>
                <w:rFonts w:ascii="Times New Roman" w:hAnsi="Times New Roman" w:cs="Times New Roman"/>
                <w:szCs w:val="22"/>
              </w:rPr>
            </w:pPr>
            <w:r w:rsidRPr="007D5ACA">
              <w:rPr>
                <w:rFonts w:ascii="Times New Roman" w:hAnsi="Times New Roman" w:cs="Times New Roman"/>
                <w:szCs w:val="22"/>
              </w:rPr>
              <w:t>6</w:t>
            </w:r>
          </w:p>
        </w:tc>
        <w:tc>
          <w:tcPr>
            <w:tcW w:w="850" w:type="dxa"/>
          </w:tcPr>
          <w:p w:rsidR="00805356" w:rsidRPr="007D5ACA" w:rsidRDefault="00805356" w:rsidP="00F836E7">
            <w:pPr>
              <w:pStyle w:val="ConsPlusNormal0"/>
              <w:jc w:val="center"/>
              <w:rPr>
                <w:rFonts w:ascii="Times New Roman" w:hAnsi="Times New Roman" w:cs="Times New Roman"/>
                <w:szCs w:val="22"/>
              </w:rPr>
            </w:pPr>
            <w:r w:rsidRPr="007D5ACA">
              <w:rPr>
                <w:rFonts w:ascii="Times New Roman" w:hAnsi="Times New Roman" w:cs="Times New Roman"/>
                <w:szCs w:val="22"/>
              </w:rPr>
              <w:t>7</w:t>
            </w:r>
          </w:p>
        </w:tc>
        <w:tc>
          <w:tcPr>
            <w:tcW w:w="3686" w:type="dxa"/>
          </w:tcPr>
          <w:p w:rsidR="00805356" w:rsidRPr="007D5ACA" w:rsidRDefault="00805356" w:rsidP="00F836E7">
            <w:pPr>
              <w:pStyle w:val="ConsPlusNormal0"/>
              <w:jc w:val="center"/>
              <w:rPr>
                <w:rFonts w:ascii="Times New Roman" w:hAnsi="Times New Roman" w:cs="Times New Roman"/>
                <w:szCs w:val="22"/>
              </w:rPr>
            </w:pPr>
            <w:r w:rsidRPr="007D5ACA">
              <w:rPr>
                <w:rFonts w:ascii="Times New Roman" w:hAnsi="Times New Roman" w:cs="Times New Roman"/>
                <w:szCs w:val="22"/>
              </w:rPr>
              <w:t>8</w:t>
            </w:r>
          </w:p>
        </w:tc>
      </w:tr>
      <w:tr w:rsidR="00E821C1" w:rsidRPr="00E821C1" w:rsidTr="00982065">
        <w:trPr>
          <w:trHeight w:val="57"/>
        </w:trPr>
        <w:tc>
          <w:tcPr>
            <w:tcW w:w="660" w:type="dxa"/>
          </w:tcPr>
          <w:p w:rsidR="00805356" w:rsidRPr="00E821C1" w:rsidRDefault="00805356" w:rsidP="00F836E7">
            <w:pPr>
              <w:pStyle w:val="ConsPlusNormal0"/>
              <w:outlineLvl w:val="2"/>
              <w:rPr>
                <w:rFonts w:ascii="Times New Roman" w:hAnsi="Times New Roman" w:cs="Times New Roman"/>
                <w:szCs w:val="22"/>
              </w:rPr>
            </w:pPr>
            <w:r w:rsidRPr="00E821C1">
              <w:rPr>
                <w:rFonts w:ascii="Times New Roman" w:hAnsi="Times New Roman" w:cs="Times New Roman"/>
                <w:szCs w:val="22"/>
              </w:rPr>
              <w:t>1.</w:t>
            </w:r>
          </w:p>
        </w:tc>
        <w:tc>
          <w:tcPr>
            <w:tcW w:w="14428" w:type="dxa"/>
            <w:gridSpan w:val="7"/>
          </w:tcPr>
          <w:p w:rsidR="00805356" w:rsidRPr="00E821C1" w:rsidRDefault="00E821C1" w:rsidP="00F836E7">
            <w:pPr>
              <w:pStyle w:val="ConsPlusNormal0"/>
              <w:rPr>
                <w:rFonts w:ascii="Times New Roman" w:hAnsi="Times New Roman" w:cs="Times New Roman"/>
                <w:szCs w:val="22"/>
              </w:rPr>
            </w:pPr>
            <w:r w:rsidRPr="00E821C1">
              <w:rPr>
                <w:rFonts w:ascii="Times New Roman" w:hAnsi="Times New Roman" w:cs="Times New Roman"/>
                <w:szCs w:val="22"/>
              </w:rPr>
              <w:t>Развитие конкуренции при осуществлении процедур государственных и муниципальных закупок, а также закупок хозяйствующих субъектов, доля автономного округа или муниципального образования в которых составляет более 50 процентов</w:t>
            </w:r>
          </w:p>
        </w:tc>
      </w:tr>
      <w:tr w:rsidR="00E821C1" w:rsidRPr="00E821C1" w:rsidTr="002D11B0">
        <w:trPr>
          <w:trHeight w:val="2590"/>
        </w:trPr>
        <w:tc>
          <w:tcPr>
            <w:tcW w:w="660" w:type="dxa"/>
          </w:tcPr>
          <w:p w:rsidR="00805356" w:rsidRPr="00E821C1" w:rsidRDefault="00805356" w:rsidP="00F836E7">
            <w:pPr>
              <w:pStyle w:val="ConsPlusNormal0"/>
              <w:rPr>
                <w:rFonts w:ascii="Times New Roman" w:hAnsi="Times New Roman" w:cs="Times New Roman"/>
                <w:szCs w:val="22"/>
              </w:rPr>
            </w:pPr>
            <w:r w:rsidRPr="00E821C1">
              <w:rPr>
                <w:rFonts w:ascii="Times New Roman" w:hAnsi="Times New Roman" w:cs="Times New Roman"/>
                <w:szCs w:val="22"/>
              </w:rPr>
              <w:t>1.1.</w:t>
            </w:r>
          </w:p>
        </w:tc>
        <w:tc>
          <w:tcPr>
            <w:tcW w:w="6490" w:type="dxa"/>
          </w:tcPr>
          <w:p w:rsidR="00805356" w:rsidRPr="00E821C1" w:rsidRDefault="00E821C1" w:rsidP="00F836E7">
            <w:pPr>
              <w:pStyle w:val="ConsPlusNormal0"/>
              <w:rPr>
                <w:rFonts w:ascii="Times New Roman" w:hAnsi="Times New Roman" w:cs="Times New Roman"/>
                <w:szCs w:val="22"/>
              </w:rPr>
            </w:pPr>
            <w:r w:rsidRPr="00E821C1">
              <w:rPr>
                <w:rFonts w:ascii="Times New Roman" w:hAnsi="Times New Roman" w:cs="Times New Roman"/>
                <w:szCs w:val="22"/>
              </w:rPr>
              <w:t>Доля закупок у субъектов малого и среднего предпринимательства (включая закупки, участниками которых являются любые лица, в том числе субъекты малого и среднего предпринимательства, закупки, участниками которых являются только субъекты малого и среднего предпринимательства, и закупки, в отношении участников которых заказчик устанавливает требование о привлечении к исполнению договора субподрядчиков (соисполнителей) из числа субъектов малого и среднего предпринимательства) в общем годовом стоимостном объеме закупок, осуществляемых в соответствии с Федеральным законом от 18 июля 2011 года № 223-ФЗ «О закупках товаров, работ, услуг отдельными видами юридических лиц» (далее - Закон № 223-ФЗ)</w:t>
            </w:r>
          </w:p>
        </w:tc>
        <w:tc>
          <w:tcPr>
            <w:tcW w:w="1275" w:type="dxa"/>
          </w:tcPr>
          <w:p w:rsidR="00805356" w:rsidRPr="00E821C1" w:rsidRDefault="00805356" w:rsidP="00F836E7">
            <w:pPr>
              <w:pStyle w:val="ConsPlusNormal0"/>
              <w:rPr>
                <w:rFonts w:ascii="Times New Roman" w:hAnsi="Times New Roman" w:cs="Times New Roman"/>
                <w:szCs w:val="22"/>
              </w:rPr>
            </w:pPr>
            <w:r w:rsidRPr="00E821C1">
              <w:rPr>
                <w:rFonts w:ascii="Times New Roman" w:hAnsi="Times New Roman" w:cs="Times New Roman"/>
                <w:szCs w:val="22"/>
              </w:rPr>
              <w:t>процент</w:t>
            </w:r>
          </w:p>
        </w:tc>
        <w:tc>
          <w:tcPr>
            <w:tcW w:w="709" w:type="dxa"/>
          </w:tcPr>
          <w:p w:rsidR="00805356" w:rsidRPr="00E821C1" w:rsidRDefault="00E821C1" w:rsidP="00F836E7">
            <w:pPr>
              <w:pStyle w:val="ConsPlusNormal0"/>
              <w:rPr>
                <w:rFonts w:ascii="Times New Roman" w:hAnsi="Times New Roman" w:cs="Times New Roman"/>
                <w:szCs w:val="22"/>
              </w:rPr>
            </w:pPr>
            <w:r w:rsidRPr="00E821C1">
              <w:rPr>
                <w:rFonts w:ascii="Times New Roman" w:hAnsi="Times New Roman" w:cs="Times New Roman"/>
                <w:szCs w:val="22"/>
              </w:rPr>
              <w:t>25</w:t>
            </w:r>
          </w:p>
        </w:tc>
        <w:tc>
          <w:tcPr>
            <w:tcW w:w="709" w:type="dxa"/>
          </w:tcPr>
          <w:p w:rsidR="00805356" w:rsidRPr="00E821C1" w:rsidRDefault="00E821C1" w:rsidP="00F836E7">
            <w:pPr>
              <w:pStyle w:val="ConsPlusNormal0"/>
              <w:rPr>
                <w:rFonts w:ascii="Times New Roman" w:hAnsi="Times New Roman" w:cs="Times New Roman"/>
                <w:szCs w:val="22"/>
              </w:rPr>
            </w:pPr>
            <w:r w:rsidRPr="00E821C1">
              <w:rPr>
                <w:rFonts w:ascii="Times New Roman" w:hAnsi="Times New Roman" w:cs="Times New Roman"/>
                <w:szCs w:val="22"/>
              </w:rPr>
              <w:t>25</w:t>
            </w:r>
          </w:p>
        </w:tc>
        <w:tc>
          <w:tcPr>
            <w:tcW w:w="709" w:type="dxa"/>
          </w:tcPr>
          <w:p w:rsidR="00805356" w:rsidRPr="00E821C1" w:rsidRDefault="00E821C1" w:rsidP="00F836E7">
            <w:pPr>
              <w:pStyle w:val="ConsPlusNormal0"/>
              <w:rPr>
                <w:rFonts w:ascii="Times New Roman" w:hAnsi="Times New Roman" w:cs="Times New Roman"/>
                <w:szCs w:val="22"/>
              </w:rPr>
            </w:pPr>
            <w:r w:rsidRPr="00E821C1">
              <w:rPr>
                <w:rFonts w:ascii="Times New Roman" w:hAnsi="Times New Roman" w:cs="Times New Roman"/>
                <w:szCs w:val="22"/>
              </w:rPr>
              <w:t>25</w:t>
            </w:r>
          </w:p>
        </w:tc>
        <w:tc>
          <w:tcPr>
            <w:tcW w:w="850" w:type="dxa"/>
          </w:tcPr>
          <w:p w:rsidR="00805356" w:rsidRPr="00E821C1" w:rsidRDefault="00E821C1" w:rsidP="00F836E7">
            <w:pPr>
              <w:pStyle w:val="ConsPlusNormal0"/>
              <w:rPr>
                <w:rFonts w:ascii="Times New Roman" w:hAnsi="Times New Roman" w:cs="Times New Roman"/>
                <w:szCs w:val="22"/>
              </w:rPr>
            </w:pPr>
            <w:r w:rsidRPr="00E821C1">
              <w:rPr>
                <w:rFonts w:ascii="Times New Roman" w:hAnsi="Times New Roman" w:cs="Times New Roman"/>
                <w:szCs w:val="22"/>
              </w:rPr>
              <w:t>25</w:t>
            </w:r>
          </w:p>
        </w:tc>
        <w:tc>
          <w:tcPr>
            <w:tcW w:w="3686" w:type="dxa"/>
          </w:tcPr>
          <w:p w:rsidR="00805356" w:rsidRPr="00E821C1" w:rsidRDefault="00805356" w:rsidP="00113BD2">
            <w:pPr>
              <w:pStyle w:val="ConsPlusNormal0"/>
              <w:rPr>
                <w:rFonts w:ascii="Times New Roman" w:hAnsi="Times New Roman" w:cs="Times New Roman"/>
                <w:szCs w:val="22"/>
              </w:rPr>
            </w:pPr>
            <w:r w:rsidRPr="00E821C1">
              <w:rPr>
                <w:rFonts w:ascii="Times New Roman" w:hAnsi="Times New Roman" w:cs="Times New Roman"/>
                <w:szCs w:val="22"/>
              </w:rPr>
              <w:t>Отдел муниципальных закупок-контрактн</w:t>
            </w:r>
            <w:r w:rsidR="00113BD2" w:rsidRPr="00E821C1">
              <w:rPr>
                <w:rFonts w:ascii="Times New Roman" w:hAnsi="Times New Roman" w:cs="Times New Roman"/>
                <w:szCs w:val="22"/>
              </w:rPr>
              <w:t>ой</w:t>
            </w:r>
            <w:r w:rsidRPr="00E821C1">
              <w:rPr>
                <w:rFonts w:ascii="Times New Roman" w:hAnsi="Times New Roman" w:cs="Times New Roman"/>
                <w:szCs w:val="22"/>
              </w:rPr>
              <w:t xml:space="preserve"> служб</w:t>
            </w:r>
            <w:r w:rsidR="00113BD2" w:rsidRPr="00E821C1">
              <w:rPr>
                <w:rFonts w:ascii="Times New Roman" w:hAnsi="Times New Roman" w:cs="Times New Roman"/>
                <w:szCs w:val="22"/>
              </w:rPr>
              <w:t>ы</w:t>
            </w:r>
          </w:p>
        </w:tc>
      </w:tr>
      <w:tr w:rsidR="00E821C1" w:rsidRPr="00E821C1" w:rsidTr="00AC3838">
        <w:trPr>
          <w:trHeight w:val="1460"/>
        </w:trPr>
        <w:tc>
          <w:tcPr>
            <w:tcW w:w="660" w:type="dxa"/>
          </w:tcPr>
          <w:p w:rsidR="00805356" w:rsidRPr="00E821C1" w:rsidRDefault="00805356" w:rsidP="00F836E7">
            <w:pPr>
              <w:pStyle w:val="ConsPlusNormal0"/>
              <w:rPr>
                <w:rFonts w:ascii="Times New Roman" w:hAnsi="Times New Roman" w:cs="Times New Roman"/>
                <w:szCs w:val="22"/>
              </w:rPr>
            </w:pPr>
            <w:r w:rsidRPr="00E821C1">
              <w:rPr>
                <w:rFonts w:ascii="Times New Roman" w:hAnsi="Times New Roman" w:cs="Times New Roman"/>
                <w:szCs w:val="22"/>
              </w:rPr>
              <w:t>1.2.</w:t>
            </w:r>
          </w:p>
        </w:tc>
        <w:tc>
          <w:tcPr>
            <w:tcW w:w="6490" w:type="dxa"/>
          </w:tcPr>
          <w:p w:rsidR="00805356" w:rsidRPr="00E821C1" w:rsidRDefault="00E821C1" w:rsidP="00F836E7">
            <w:pPr>
              <w:pStyle w:val="ConsPlusNormal0"/>
              <w:rPr>
                <w:rFonts w:ascii="Times New Roman" w:hAnsi="Times New Roman" w:cs="Times New Roman"/>
                <w:szCs w:val="22"/>
              </w:rPr>
            </w:pPr>
            <w:r w:rsidRPr="00E821C1">
              <w:rPr>
                <w:rFonts w:ascii="Times New Roman" w:hAnsi="Times New Roman" w:cs="Times New Roman"/>
                <w:szCs w:val="22"/>
              </w:rPr>
              <w:t>Среднее число участников конкурентных процедур определения поставщиков (подрядчиков, исполнителей) при осуществлении закупок для обеспечения государственных и муниципальных нужд, осуществляемых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w:t>
            </w:r>
          </w:p>
        </w:tc>
        <w:tc>
          <w:tcPr>
            <w:tcW w:w="1275" w:type="dxa"/>
          </w:tcPr>
          <w:p w:rsidR="00805356" w:rsidRPr="00E821C1" w:rsidRDefault="00805356" w:rsidP="00F836E7">
            <w:pPr>
              <w:pStyle w:val="ConsPlusNormal0"/>
              <w:rPr>
                <w:rFonts w:ascii="Times New Roman" w:hAnsi="Times New Roman" w:cs="Times New Roman"/>
                <w:szCs w:val="22"/>
              </w:rPr>
            </w:pPr>
            <w:r w:rsidRPr="00E821C1">
              <w:rPr>
                <w:rFonts w:ascii="Times New Roman" w:hAnsi="Times New Roman" w:cs="Times New Roman"/>
                <w:szCs w:val="22"/>
              </w:rPr>
              <w:t>ед.</w:t>
            </w:r>
          </w:p>
        </w:tc>
        <w:tc>
          <w:tcPr>
            <w:tcW w:w="709" w:type="dxa"/>
          </w:tcPr>
          <w:p w:rsidR="00805356" w:rsidRPr="00E821C1" w:rsidRDefault="00805356" w:rsidP="00F836E7">
            <w:pPr>
              <w:pStyle w:val="ConsPlusNormal0"/>
              <w:rPr>
                <w:rFonts w:ascii="Times New Roman" w:hAnsi="Times New Roman" w:cs="Times New Roman"/>
                <w:szCs w:val="22"/>
              </w:rPr>
            </w:pPr>
            <w:r w:rsidRPr="00E821C1">
              <w:rPr>
                <w:rFonts w:ascii="Times New Roman" w:hAnsi="Times New Roman" w:cs="Times New Roman"/>
                <w:szCs w:val="22"/>
              </w:rPr>
              <w:t>3</w:t>
            </w:r>
          </w:p>
        </w:tc>
        <w:tc>
          <w:tcPr>
            <w:tcW w:w="709" w:type="dxa"/>
          </w:tcPr>
          <w:p w:rsidR="00805356" w:rsidRPr="00E821C1" w:rsidRDefault="00805356" w:rsidP="00F836E7">
            <w:pPr>
              <w:pStyle w:val="ConsPlusNormal0"/>
              <w:rPr>
                <w:rFonts w:ascii="Times New Roman" w:hAnsi="Times New Roman" w:cs="Times New Roman"/>
                <w:szCs w:val="22"/>
              </w:rPr>
            </w:pPr>
            <w:r w:rsidRPr="00E821C1">
              <w:rPr>
                <w:rFonts w:ascii="Times New Roman" w:hAnsi="Times New Roman" w:cs="Times New Roman"/>
                <w:szCs w:val="22"/>
              </w:rPr>
              <w:t>3</w:t>
            </w:r>
          </w:p>
        </w:tc>
        <w:tc>
          <w:tcPr>
            <w:tcW w:w="709" w:type="dxa"/>
          </w:tcPr>
          <w:p w:rsidR="00805356" w:rsidRPr="00E821C1" w:rsidRDefault="00805356" w:rsidP="00F836E7">
            <w:pPr>
              <w:pStyle w:val="ConsPlusNormal0"/>
              <w:rPr>
                <w:rFonts w:ascii="Times New Roman" w:hAnsi="Times New Roman" w:cs="Times New Roman"/>
                <w:szCs w:val="22"/>
              </w:rPr>
            </w:pPr>
            <w:r w:rsidRPr="00E821C1">
              <w:rPr>
                <w:rFonts w:ascii="Times New Roman" w:hAnsi="Times New Roman" w:cs="Times New Roman"/>
                <w:szCs w:val="22"/>
              </w:rPr>
              <w:t>3</w:t>
            </w:r>
          </w:p>
        </w:tc>
        <w:tc>
          <w:tcPr>
            <w:tcW w:w="850" w:type="dxa"/>
          </w:tcPr>
          <w:p w:rsidR="00805356" w:rsidRPr="00E821C1" w:rsidRDefault="00805356" w:rsidP="00F836E7">
            <w:pPr>
              <w:pStyle w:val="ConsPlusNormal0"/>
              <w:rPr>
                <w:rFonts w:ascii="Times New Roman" w:hAnsi="Times New Roman" w:cs="Times New Roman"/>
                <w:szCs w:val="22"/>
              </w:rPr>
            </w:pPr>
            <w:r w:rsidRPr="00E821C1">
              <w:rPr>
                <w:rFonts w:ascii="Times New Roman" w:hAnsi="Times New Roman" w:cs="Times New Roman"/>
                <w:szCs w:val="22"/>
              </w:rPr>
              <w:t>3</w:t>
            </w:r>
          </w:p>
        </w:tc>
        <w:tc>
          <w:tcPr>
            <w:tcW w:w="3686" w:type="dxa"/>
          </w:tcPr>
          <w:p w:rsidR="00805356" w:rsidRPr="00E821C1" w:rsidRDefault="00805356" w:rsidP="00113BD2">
            <w:pPr>
              <w:pStyle w:val="ConsPlusNormal0"/>
              <w:rPr>
                <w:rFonts w:ascii="Times New Roman" w:hAnsi="Times New Roman" w:cs="Times New Roman"/>
                <w:szCs w:val="22"/>
              </w:rPr>
            </w:pPr>
            <w:r w:rsidRPr="00E821C1">
              <w:rPr>
                <w:rFonts w:ascii="Times New Roman" w:hAnsi="Times New Roman" w:cs="Times New Roman"/>
                <w:szCs w:val="22"/>
              </w:rPr>
              <w:t>Отдел муниципальных закупок-контрактн</w:t>
            </w:r>
            <w:r w:rsidR="00113BD2" w:rsidRPr="00E821C1">
              <w:rPr>
                <w:rFonts w:ascii="Times New Roman" w:hAnsi="Times New Roman" w:cs="Times New Roman"/>
                <w:szCs w:val="22"/>
              </w:rPr>
              <w:t>ой службы</w:t>
            </w:r>
          </w:p>
        </w:tc>
      </w:tr>
      <w:tr w:rsidR="00E821C1" w:rsidRPr="00E821C1" w:rsidTr="00AC3838">
        <w:trPr>
          <w:trHeight w:val="28"/>
        </w:trPr>
        <w:tc>
          <w:tcPr>
            <w:tcW w:w="660" w:type="dxa"/>
          </w:tcPr>
          <w:p w:rsidR="00805356" w:rsidRPr="00E821C1" w:rsidRDefault="00805356" w:rsidP="00F836E7">
            <w:pPr>
              <w:pStyle w:val="ConsPlusNormal0"/>
              <w:rPr>
                <w:rFonts w:ascii="Times New Roman" w:hAnsi="Times New Roman" w:cs="Times New Roman"/>
                <w:szCs w:val="22"/>
              </w:rPr>
            </w:pPr>
            <w:r w:rsidRPr="00E821C1">
              <w:rPr>
                <w:rFonts w:ascii="Times New Roman" w:hAnsi="Times New Roman" w:cs="Times New Roman"/>
                <w:szCs w:val="22"/>
              </w:rPr>
              <w:t>1.3.</w:t>
            </w:r>
          </w:p>
        </w:tc>
        <w:tc>
          <w:tcPr>
            <w:tcW w:w="6490" w:type="dxa"/>
          </w:tcPr>
          <w:p w:rsidR="00805356" w:rsidRPr="00E821C1" w:rsidRDefault="00805356" w:rsidP="00F836E7">
            <w:pPr>
              <w:pStyle w:val="ConsPlusNormal0"/>
              <w:rPr>
                <w:rFonts w:ascii="Times New Roman" w:hAnsi="Times New Roman" w:cs="Times New Roman"/>
                <w:szCs w:val="22"/>
              </w:rPr>
            </w:pPr>
            <w:r w:rsidRPr="00E821C1">
              <w:rPr>
                <w:rFonts w:ascii="Times New Roman" w:hAnsi="Times New Roman" w:cs="Times New Roman"/>
                <w:szCs w:val="22"/>
              </w:rPr>
              <w:t>Доля закупок у субъектов малого предпринимательства, социально ориентированных некоммерческих организаций в соответствии с Законом № 44-ФЗ</w:t>
            </w:r>
          </w:p>
        </w:tc>
        <w:tc>
          <w:tcPr>
            <w:tcW w:w="1275" w:type="dxa"/>
          </w:tcPr>
          <w:p w:rsidR="00805356" w:rsidRPr="00E821C1" w:rsidRDefault="00805356" w:rsidP="00F836E7">
            <w:pPr>
              <w:pStyle w:val="ConsPlusNormal0"/>
              <w:rPr>
                <w:rFonts w:ascii="Times New Roman" w:hAnsi="Times New Roman" w:cs="Times New Roman"/>
                <w:szCs w:val="22"/>
              </w:rPr>
            </w:pPr>
            <w:r w:rsidRPr="00E821C1">
              <w:rPr>
                <w:rFonts w:ascii="Times New Roman" w:hAnsi="Times New Roman" w:cs="Times New Roman"/>
                <w:szCs w:val="22"/>
              </w:rPr>
              <w:t>процент</w:t>
            </w:r>
          </w:p>
        </w:tc>
        <w:tc>
          <w:tcPr>
            <w:tcW w:w="709" w:type="dxa"/>
          </w:tcPr>
          <w:p w:rsidR="00805356" w:rsidRPr="00E821C1" w:rsidRDefault="00805356" w:rsidP="00F836E7">
            <w:pPr>
              <w:pStyle w:val="ConsPlusNormal0"/>
              <w:rPr>
                <w:rFonts w:ascii="Times New Roman" w:hAnsi="Times New Roman" w:cs="Times New Roman"/>
                <w:szCs w:val="22"/>
              </w:rPr>
            </w:pPr>
            <w:r w:rsidRPr="00E821C1">
              <w:rPr>
                <w:rFonts w:ascii="Times New Roman" w:hAnsi="Times New Roman" w:cs="Times New Roman"/>
                <w:szCs w:val="22"/>
              </w:rPr>
              <w:t>25</w:t>
            </w:r>
          </w:p>
        </w:tc>
        <w:tc>
          <w:tcPr>
            <w:tcW w:w="709" w:type="dxa"/>
          </w:tcPr>
          <w:p w:rsidR="00805356" w:rsidRPr="00E821C1" w:rsidRDefault="00805356" w:rsidP="00F836E7">
            <w:pPr>
              <w:pStyle w:val="ConsPlusNormal0"/>
              <w:rPr>
                <w:rFonts w:ascii="Times New Roman" w:hAnsi="Times New Roman" w:cs="Times New Roman"/>
                <w:szCs w:val="22"/>
              </w:rPr>
            </w:pPr>
            <w:r w:rsidRPr="00E821C1">
              <w:rPr>
                <w:rFonts w:ascii="Times New Roman" w:hAnsi="Times New Roman" w:cs="Times New Roman"/>
                <w:szCs w:val="22"/>
              </w:rPr>
              <w:t>31</w:t>
            </w:r>
          </w:p>
        </w:tc>
        <w:tc>
          <w:tcPr>
            <w:tcW w:w="709" w:type="dxa"/>
          </w:tcPr>
          <w:p w:rsidR="00805356" w:rsidRPr="00E821C1" w:rsidRDefault="00805356" w:rsidP="00F836E7">
            <w:pPr>
              <w:pStyle w:val="ConsPlusNormal0"/>
              <w:rPr>
                <w:rFonts w:ascii="Times New Roman" w:hAnsi="Times New Roman" w:cs="Times New Roman"/>
                <w:szCs w:val="22"/>
              </w:rPr>
            </w:pPr>
            <w:r w:rsidRPr="00E821C1">
              <w:rPr>
                <w:rFonts w:ascii="Times New Roman" w:hAnsi="Times New Roman" w:cs="Times New Roman"/>
                <w:szCs w:val="22"/>
              </w:rPr>
              <w:t>31</w:t>
            </w:r>
          </w:p>
        </w:tc>
        <w:tc>
          <w:tcPr>
            <w:tcW w:w="850" w:type="dxa"/>
          </w:tcPr>
          <w:p w:rsidR="00805356" w:rsidRPr="00E821C1" w:rsidRDefault="00805356" w:rsidP="00F836E7">
            <w:pPr>
              <w:pStyle w:val="ConsPlusNormal0"/>
              <w:rPr>
                <w:rFonts w:ascii="Times New Roman" w:hAnsi="Times New Roman" w:cs="Times New Roman"/>
                <w:szCs w:val="22"/>
              </w:rPr>
            </w:pPr>
            <w:r w:rsidRPr="00E821C1">
              <w:rPr>
                <w:rFonts w:ascii="Times New Roman" w:hAnsi="Times New Roman" w:cs="Times New Roman"/>
                <w:szCs w:val="22"/>
              </w:rPr>
              <w:t>31</w:t>
            </w:r>
          </w:p>
        </w:tc>
        <w:tc>
          <w:tcPr>
            <w:tcW w:w="3686" w:type="dxa"/>
          </w:tcPr>
          <w:p w:rsidR="00805356" w:rsidRPr="00E821C1" w:rsidRDefault="00805356" w:rsidP="00113BD2">
            <w:pPr>
              <w:pStyle w:val="ConsPlusNormal0"/>
              <w:rPr>
                <w:rFonts w:ascii="Times New Roman" w:hAnsi="Times New Roman" w:cs="Times New Roman"/>
                <w:szCs w:val="22"/>
              </w:rPr>
            </w:pPr>
            <w:r w:rsidRPr="00E821C1">
              <w:rPr>
                <w:rFonts w:ascii="Times New Roman" w:hAnsi="Times New Roman" w:cs="Times New Roman"/>
                <w:szCs w:val="22"/>
              </w:rPr>
              <w:t>Отдел муниципальных закупок-контрактн</w:t>
            </w:r>
            <w:r w:rsidR="00113BD2" w:rsidRPr="00E821C1">
              <w:rPr>
                <w:rFonts w:ascii="Times New Roman" w:hAnsi="Times New Roman" w:cs="Times New Roman"/>
                <w:szCs w:val="22"/>
              </w:rPr>
              <w:t>ой службы</w:t>
            </w:r>
          </w:p>
        </w:tc>
      </w:tr>
      <w:tr w:rsidR="00E821C1" w:rsidRPr="00943808" w:rsidTr="00E821C1">
        <w:trPr>
          <w:trHeight w:val="28"/>
        </w:trPr>
        <w:tc>
          <w:tcPr>
            <w:tcW w:w="660" w:type="dxa"/>
          </w:tcPr>
          <w:p w:rsidR="00E821C1" w:rsidRPr="00943808" w:rsidRDefault="00E821C1" w:rsidP="00F836E7">
            <w:pPr>
              <w:pStyle w:val="ConsPlusNormal0"/>
              <w:rPr>
                <w:rFonts w:ascii="Times New Roman" w:hAnsi="Times New Roman" w:cs="Times New Roman"/>
                <w:szCs w:val="22"/>
              </w:rPr>
            </w:pPr>
            <w:r w:rsidRPr="00943808">
              <w:rPr>
                <w:rFonts w:ascii="Times New Roman" w:hAnsi="Times New Roman" w:cs="Times New Roman"/>
                <w:szCs w:val="22"/>
              </w:rPr>
              <w:t>2.</w:t>
            </w:r>
          </w:p>
        </w:tc>
        <w:tc>
          <w:tcPr>
            <w:tcW w:w="14428" w:type="dxa"/>
            <w:gridSpan w:val="7"/>
          </w:tcPr>
          <w:p w:rsidR="00E821C1" w:rsidRPr="00943808" w:rsidRDefault="00E821C1" w:rsidP="008A3EBD">
            <w:pPr>
              <w:pStyle w:val="ConsPlusNormal0"/>
              <w:rPr>
                <w:rFonts w:ascii="Times New Roman" w:hAnsi="Times New Roman" w:cs="Times New Roman"/>
                <w:szCs w:val="22"/>
              </w:rPr>
            </w:pPr>
            <w:r w:rsidRPr="00943808">
              <w:rPr>
                <w:rFonts w:ascii="Times New Roman" w:hAnsi="Times New Roman" w:cs="Times New Roman"/>
                <w:szCs w:val="22"/>
                <w:lang w:eastAsia="zh-CN"/>
              </w:rPr>
              <w:t xml:space="preserve">Ограничение влияния </w:t>
            </w:r>
            <w:r w:rsidR="008A3EBD">
              <w:rPr>
                <w:rFonts w:ascii="Times New Roman" w:hAnsi="Times New Roman" w:cs="Times New Roman"/>
                <w:szCs w:val="22"/>
                <w:lang w:eastAsia="zh-CN"/>
              </w:rPr>
              <w:t>муниципальных</w:t>
            </w:r>
            <w:r w:rsidRPr="00943808">
              <w:rPr>
                <w:rFonts w:ascii="Times New Roman" w:hAnsi="Times New Roman" w:cs="Times New Roman"/>
                <w:szCs w:val="22"/>
                <w:lang w:eastAsia="zh-CN"/>
              </w:rPr>
              <w:t xml:space="preserve"> предприятий на конкуренцию</w:t>
            </w:r>
          </w:p>
        </w:tc>
      </w:tr>
      <w:tr w:rsidR="00E821C1" w:rsidRPr="00943808" w:rsidTr="00AC3838">
        <w:trPr>
          <w:trHeight w:val="28"/>
        </w:trPr>
        <w:tc>
          <w:tcPr>
            <w:tcW w:w="660" w:type="dxa"/>
          </w:tcPr>
          <w:p w:rsidR="00E821C1" w:rsidRPr="00943808" w:rsidRDefault="00E821C1" w:rsidP="00F836E7">
            <w:pPr>
              <w:pStyle w:val="ConsPlusNormal0"/>
              <w:rPr>
                <w:rFonts w:ascii="Times New Roman" w:hAnsi="Times New Roman" w:cs="Times New Roman"/>
                <w:szCs w:val="22"/>
              </w:rPr>
            </w:pPr>
            <w:r w:rsidRPr="00943808">
              <w:rPr>
                <w:rFonts w:ascii="Times New Roman" w:hAnsi="Times New Roman" w:cs="Times New Roman"/>
                <w:szCs w:val="22"/>
              </w:rPr>
              <w:lastRenderedPageBreak/>
              <w:t>2.1.</w:t>
            </w:r>
          </w:p>
        </w:tc>
        <w:tc>
          <w:tcPr>
            <w:tcW w:w="6490" w:type="dxa"/>
          </w:tcPr>
          <w:p w:rsidR="00E821C1" w:rsidRPr="00943808" w:rsidRDefault="00E821C1" w:rsidP="00F836E7">
            <w:pPr>
              <w:pStyle w:val="ConsPlusNormal0"/>
              <w:rPr>
                <w:rFonts w:ascii="Times New Roman" w:hAnsi="Times New Roman" w:cs="Times New Roman"/>
                <w:szCs w:val="22"/>
              </w:rPr>
            </w:pPr>
            <w:r w:rsidRPr="00943808">
              <w:rPr>
                <w:rFonts w:ascii="Times New Roman" w:hAnsi="Times New Roman" w:cs="Times New Roman"/>
                <w:szCs w:val="22"/>
                <w:lang w:eastAsia="zh-CN"/>
              </w:rPr>
              <w:t>Количество муниципальных унитарных предприятий, осуществляющих деятельность в городе</w:t>
            </w:r>
          </w:p>
        </w:tc>
        <w:tc>
          <w:tcPr>
            <w:tcW w:w="1275" w:type="dxa"/>
          </w:tcPr>
          <w:p w:rsidR="00E821C1" w:rsidRPr="00943808" w:rsidRDefault="00E821C1" w:rsidP="00F836E7">
            <w:pPr>
              <w:pStyle w:val="ConsPlusNormal0"/>
              <w:rPr>
                <w:rFonts w:ascii="Times New Roman" w:hAnsi="Times New Roman" w:cs="Times New Roman"/>
                <w:szCs w:val="22"/>
              </w:rPr>
            </w:pPr>
            <w:r w:rsidRPr="00943808">
              <w:rPr>
                <w:rFonts w:ascii="Times New Roman" w:hAnsi="Times New Roman" w:cs="Times New Roman"/>
                <w:szCs w:val="22"/>
                <w:lang w:eastAsia="zh-CN"/>
              </w:rPr>
              <w:t>ед.</w:t>
            </w:r>
          </w:p>
        </w:tc>
        <w:tc>
          <w:tcPr>
            <w:tcW w:w="709" w:type="dxa"/>
          </w:tcPr>
          <w:p w:rsidR="00E821C1" w:rsidRPr="00943808" w:rsidRDefault="00E821C1" w:rsidP="00F836E7">
            <w:pPr>
              <w:pStyle w:val="ConsPlusNormal0"/>
              <w:rPr>
                <w:rFonts w:ascii="Times New Roman" w:hAnsi="Times New Roman" w:cs="Times New Roman"/>
                <w:szCs w:val="22"/>
              </w:rPr>
            </w:pPr>
            <w:r w:rsidRPr="00943808">
              <w:rPr>
                <w:rFonts w:ascii="Times New Roman" w:hAnsi="Times New Roman" w:cs="Times New Roman"/>
                <w:szCs w:val="22"/>
              </w:rPr>
              <w:t>3</w:t>
            </w:r>
          </w:p>
        </w:tc>
        <w:tc>
          <w:tcPr>
            <w:tcW w:w="709" w:type="dxa"/>
          </w:tcPr>
          <w:p w:rsidR="00E821C1" w:rsidRPr="00943808" w:rsidRDefault="00E821C1" w:rsidP="00F836E7">
            <w:pPr>
              <w:pStyle w:val="ConsPlusNormal0"/>
              <w:rPr>
                <w:rFonts w:ascii="Times New Roman" w:hAnsi="Times New Roman" w:cs="Times New Roman"/>
                <w:szCs w:val="22"/>
              </w:rPr>
            </w:pPr>
            <w:r w:rsidRPr="00943808">
              <w:rPr>
                <w:rFonts w:ascii="Times New Roman" w:hAnsi="Times New Roman" w:cs="Times New Roman"/>
                <w:szCs w:val="22"/>
              </w:rPr>
              <w:t>2</w:t>
            </w:r>
          </w:p>
        </w:tc>
        <w:tc>
          <w:tcPr>
            <w:tcW w:w="709" w:type="dxa"/>
          </w:tcPr>
          <w:p w:rsidR="00E821C1" w:rsidRPr="00943808" w:rsidRDefault="00E821C1" w:rsidP="00F836E7">
            <w:pPr>
              <w:pStyle w:val="ConsPlusNormal0"/>
              <w:rPr>
                <w:rFonts w:ascii="Times New Roman" w:hAnsi="Times New Roman" w:cs="Times New Roman"/>
                <w:szCs w:val="22"/>
              </w:rPr>
            </w:pPr>
            <w:r w:rsidRPr="00943808">
              <w:rPr>
                <w:rFonts w:ascii="Times New Roman" w:hAnsi="Times New Roman" w:cs="Times New Roman"/>
                <w:szCs w:val="22"/>
              </w:rPr>
              <w:t>1</w:t>
            </w:r>
          </w:p>
        </w:tc>
        <w:tc>
          <w:tcPr>
            <w:tcW w:w="850" w:type="dxa"/>
          </w:tcPr>
          <w:p w:rsidR="00E821C1" w:rsidRPr="00943808" w:rsidRDefault="00E821C1" w:rsidP="00F836E7">
            <w:pPr>
              <w:pStyle w:val="ConsPlusNormal0"/>
              <w:rPr>
                <w:rFonts w:ascii="Times New Roman" w:hAnsi="Times New Roman" w:cs="Times New Roman"/>
                <w:szCs w:val="22"/>
              </w:rPr>
            </w:pPr>
            <w:r w:rsidRPr="00943808">
              <w:rPr>
                <w:rFonts w:ascii="Times New Roman" w:hAnsi="Times New Roman" w:cs="Times New Roman"/>
                <w:szCs w:val="22"/>
              </w:rPr>
              <w:t>1</w:t>
            </w:r>
          </w:p>
        </w:tc>
        <w:tc>
          <w:tcPr>
            <w:tcW w:w="3686" w:type="dxa"/>
          </w:tcPr>
          <w:p w:rsidR="00E821C1" w:rsidRPr="00943808" w:rsidRDefault="00E821C1" w:rsidP="00113BD2">
            <w:pPr>
              <w:pStyle w:val="ConsPlusNormal0"/>
              <w:rPr>
                <w:rFonts w:ascii="Times New Roman" w:hAnsi="Times New Roman" w:cs="Times New Roman"/>
                <w:szCs w:val="22"/>
              </w:rPr>
            </w:pPr>
            <w:r w:rsidRPr="00943808">
              <w:rPr>
                <w:rFonts w:ascii="Times New Roman" w:hAnsi="Times New Roman" w:cs="Times New Roman"/>
                <w:szCs w:val="22"/>
              </w:rPr>
              <w:t>Управление по муниципальному имуществу</w:t>
            </w:r>
          </w:p>
        </w:tc>
      </w:tr>
      <w:tr w:rsidR="00E821C1" w:rsidRPr="00943808" w:rsidTr="00E821C1">
        <w:trPr>
          <w:trHeight w:val="28"/>
        </w:trPr>
        <w:tc>
          <w:tcPr>
            <w:tcW w:w="660" w:type="dxa"/>
          </w:tcPr>
          <w:p w:rsidR="00E821C1" w:rsidRPr="00943808" w:rsidRDefault="00E821C1" w:rsidP="00F836E7">
            <w:pPr>
              <w:pStyle w:val="ConsPlusNormal0"/>
              <w:rPr>
                <w:rFonts w:ascii="Times New Roman" w:hAnsi="Times New Roman" w:cs="Times New Roman"/>
                <w:szCs w:val="22"/>
              </w:rPr>
            </w:pPr>
            <w:r w:rsidRPr="00943808">
              <w:rPr>
                <w:rFonts w:ascii="Times New Roman" w:hAnsi="Times New Roman" w:cs="Times New Roman"/>
                <w:szCs w:val="22"/>
              </w:rPr>
              <w:t>3.</w:t>
            </w:r>
          </w:p>
        </w:tc>
        <w:tc>
          <w:tcPr>
            <w:tcW w:w="14428" w:type="dxa"/>
            <w:gridSpan w:val="7"/>
          </w:tcPr>
          <w:p w:rsidR="00E821C1" w:rsidRPr="00943808" w:rsidRDefault="00E821C1" w:rsidP="00113BD2">
            <w:pPr>
              <w:pStyle w:val="ConsPlusNormal0"/>
              <w:rPr>
                <w:rFonts w:ascii="Times New Roman" w:hAnsi="Times New Roman" w:cs="Times New Roman"/>
                <w:szCs w:val="22"/>
              </w:rPr>
            </w:pPr>
            <w:r w:rsidRPr="00943808">
              <w:rPr>
                <w:rFonts w:ascii="Times New Roman" w:hAnsi="Times New Roman" w:cs="Times New Roman"/>
                <w:szCs w:val="22"/>
              </w:rPr>
              <w:t>Иные направления</w:t>
            </w:r>
          </w:p>
        </w:tc>
      </w:tr>
      <w:tr w:rsidR="00E821C1" w:rsidRPr="00943808" w:rsidTr="00AC3838">
        <w:trPr>
          <w:trHeight w:val="28"/>
        </w:trPr>
        <w:tc>
          <w:tcPr>
            <w:tcW w:w="660" w:type="dxa"/>
          </w:tcPr>
          <w:p w:rsidR="00E821C1" w:rsidRPr="00943808" w:rsidRDefault="00E821C1" w:rsidP="00F836E7">
            <w:pPr>
              <w:pStyle w:val="ConsPlusNormal0"/>
              <w:rPr>
                <w:rFonts w:ascii="Times New Roman" w:hAnsi="Times New Roman" w:cs="Times New Roman"/>
                <w:szCs w:val="22"/>
              </w:rPr>
            </w:pPr>
            <w:r w:rsidRPr="00943808">
              <w:rPr>
                <w:rFonts w:ascii="Times New Roman" w:hAnsi="Times New Roman" w:cs="Times New Roman"/>
                <w:szCs w:val="22"/>
              </w:rPr>
              <w:t>3.1.</w:t>
            </w:r>
          </w:p>
        </w:tc>
        <w:tc>
          <w:tcPr>
            <w:tcW w:w="6490" w:type="dxa"/>
          </w:tcPr>
          <w:p w:rsidR="00E821C1" w:rsidRPr="00943808" w:rsidRDefault="00E821C1" w:rsidP="00F836E7">
            <w:pPr>
              <w:pStyle w:val="ConsPlusNormal0"/>
              <w:rPr>
                <w:rFonts w:ascii="Times New Roman" w:hAnsi="Times New Roman" w:cs="Times New Roman"/>
                <w:szCs w:val="22"/>
                <w:lang w:eastAsia="zh-CN"/>
              </w:rPr>
            </w:pPr>
            <w:r w:rsidRPr="00943808">
              <w:rPr>
                <w:rFonts w:ascii="Times New Roman" w:hAnsi="Times New Roman" w:cs="Times New Roman"/>
                <w:szCs w:val="22"/>
                <w:lang w:eastAsia="zh-CN"/>
              </w:rPr>
              <w:t>Наличие типового административного регламента предоставления муниципальной услуги по выдаче разрешения на строительство и типового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 реконструкции, капитального ремонта объектов капитального строительства</w:t>
            </w:r>
          </w:p>
        </w:tc>
        <w:tc>
          <w:tcPr>
            <w:tcW w:w="1275" w:type="dxa"/>
          </w:tcPr>
          <w:p w:rsidR="00E821C1" w:rsidRPr="00943808" w:rsidRDefault="00943808" w:rsidP="00943808">
            <w:pPr>
              <w:pStyle w:val="ConsPlusNormal0"/>
              <w:rPr>
                <w:rFonts w:ascii="Times New Roman" w:hAnsi="Times New Roman" w:cs="Times New Roman"/>
                <w:szCs w:val="22"/>
                <w:lang w:eastAsia="zh-CN"/>
              </w:rPr>
            </w:pPr>
            <w:r w:rsidRPr="00943808">
              <w:rPr>
                <w:rFonts w:ascii="Times New Roman" w:hAnsi="Times New Roman" w:cs="Times New Roman"/>
                <w:szCs w:val="22"/>
                <w:lang w:eastAsia="zh-CN"/>
              </w:rPr>
              <w:t>ед.</w:t>
            </w:r>
          </w:p>
        </w:tc>
        <w:tc>
          <w:tcPr>
            <w:tcW w:w="709" w:type="dxa"/>
          </w:tcPr>
          <w:p w:rsidR="00E821C1" w:rsidRPr="00943808" w:rsidRDefault="00943808" w:rsidP="00F836E7">
            <w:pPr>
              <w:pStyle w:val="ConsPlusNormal0"/>
              <w:rPr>
                <w:rFonts w:ascii="Times New Roman" w:hAnsi="Times New Roman" w:cs="Times New Roman"/>
                <w:szCs w:val="22"/>
              </w:rPr>
            </w:pPr>
            <w:r w:rsidRPr="00943808">
              <w:rPr>
                <w:rFonts w:ascii="Times New Roman" w:hAnsi="Times New Roman" w:cs="Times New Roman"/>
                <w:szCs w:val="22"/>
              </w:rPr>
              <w:t>1</w:t>
            </w:r>
          </w:p>
        </w:tc>
        <w:tc>
          <w:tcPr>
            <w:tcW w:w="709" w:type="dxa"/>
          </w:tcPr>
          <w:p w:rsidR="00E821C1" w:rsidRPr="00943808" w:rsidRDefault="00943808" w:rsidP="00F836E7">
            <w:pPr>
              <w:pStyle w:val="ConsPlusNormal0"/>
              <w:rPr>
                <w:rFonts w:ascii="Times New Roman" w:hAnsi="Times New Roman" w:cs="Times New Roman"/>
                <w:szCs w:val="22"/>
              </w:rPr>
            </w:pPr>
            <w:r w:rsidRPr="00943808">
              <w:rPr>
                <w:rFonts w:ascii="Times New Roman" w:hAnsi="Times New Roman" w:cs="Times New Roman"/>
                <w:szCs w:val="22"/>
              </w:rPr>
              <w:t>1</w:t>
            </w:r>
          </w:p>
        </w:tc>
        <w:tc>
          <w:tcPr>
            <w:tcW w:w="709" w:type="dxa"/>
          </w:tcPr>
          <w:p w:rsidR="00E821C1" w:rsidRPr="00943808" w:rsidRDefault="00943808" w:rsidP="00F836E7">
            <w:pPr>
              <w:pStyle w:val="ConsPlusNormal0"/>
              <w:rPr>
                <w:rFonts w:ascii="Times New Roman" w:hAnsi="Times New Roman" w:cs="Times New Roman"/>
                <w:szCs w:val="22"/>
              </w:rPr>
            </w:pPr>
            <w:r w:rsidRPr="00943808">
              <w:rPr>
                <w:rFonts w:ascii="Times New Roman" w:hAnsi="Times New Roman" w:cs="Times New Roman"/>
                <w:szCs w:val="22"/>
              </w:rPr>
              <w:t>1</w:t>
            </w:r>
          </w:p>
        </w:tc>
        <w:tc>
          <w:tcPr>
            <w:tcW w:w="850" w:type="dxa"/>
          </w:tcPr>
          <w:p w:rsidR="00E821C1" w:rsidRPr="00943808" w:rsidRDefault="00943808" w:rsidP="00F836E7">
            <w:pPr>
              <w:pStyle w:val="ConsPlusNormal0"/>
              <w:rPr>
                <w:rFonts w:ascii="Times New Roman" w:hAnsi="Times New Roman" w:cs="Times New Roman"/>
                <w:szCs w:val="22"/>
              </w:rPr>
            </w:pPr>
            <w:r w:rsidRPr="00943808">
              <w:rPr>
                <w:rFonts w:ascii="Times New Roman" w:hAnsi="Times New Roman" w:cs="Times New Roman"/>
                <w:szCs w:val="22"/>
              </w:rPr>
              <w:t>1</w:t>
            </w:r>
          </w:p>
        </w:tc>
        <w:tc>
          <w:tcPr>
            <w:tcW w:w="3686" w:type="dxa"/>
          </w:tcPr>
          <w:p w:rsidR="00E821C1" w:rsidRPr="00943808" w:rsidRDefault="00943808" w:rsidP="00113BD2">
            <w:pPr>
              <w:pStyle w:val="ConsPlusNormal0"/>
              <w:rPr>
                <w:rFonts w:ascii="Times New Roman" w:hAnsi="Times New Roman" w:cs="Times New Roman"/>
                <w:szCs w:val="22"/>
              </w:rPr>
            </w:pPr>
            <w:r w:rsidRPr="00943808">
              <w:rPr>
                <w:rFonts w:ascii="Times New Roman" w:hAnsi="Times New Roman" w:cs="Times New Roman"/>
                <w:szCs w:val="22"/>
              </w:rPr>
              <w:t xml:space="preserve">Управление архитектуры и градостроительства </w:t>
            </w:r>
          </w:p>
        </w:tc>
      </w:tr>
    </w:tbl>
    <w:p w:rsidR="00805356" w:rsidRPr="00A10297" w:rsidRDefault="00805356" w:rsidP="00F836E7">
      <w:pPr>
        <w:pStyle w:val="ConsPlusNormal0"/>
        <w:jc w:val="both"/>
        <w:rPr>
          <w:rFonts w:ascii="Times New Roman" w:hAnsi="Times New Roman" w:cs="Times New Roman"/>
          <w:color w:val="FF0000"/>
        </w:rPr>
      </w:pPr>
    </w:p>
    <w:p w:rsidR="00805356" w:rsidRPr="00A10297" w:rsidRDefault="00805356">
      <w:pPr>
        <w:rPr>
          <w:rFonts w:ascii="Times New Roman" w:hAnsi="Times New Roman"/>
          <w:b/>
          <w:color w:val="FF0000"/>
          <w:sz w:val="28"/>
          <w:szCs w:val="28"/>
          <w:lang w:eastAsia="ru-RU"/>
        </w:rPr>
      </w:pPr>
      <w:r w:rsidRPr="00A10297">
        <w:rPr>
          <w:rFonts w:ascii="Times New Roman" w:hAnsi="Times New Roman"/>
          <w:color w:val="FF0000"/>
          <w:sz w:val="28"/>
          <w:szCs w:val="28"/>
        </w:rPr>
        <w:br w:type="page"/>
      </w:r>
    </w:p>
    <w:p w:rsidR="00805356" w:rsidRPr="00650EA5" w:rsidRDefault="00805356" w:rsidP="00F836E7">
      <w:pPr>
        <w:pStyle w:val="ConsPlusTitle"/>
        <w:jc w:val="center"/>
        <w:outlineLvl w:val="1"/>
        <w:rPr>
          <w:rFonts w:ascii="Times New Roman" w:hAnsi="Times New Roman" w:cs="Times New Roman"/>
          <w:b w:val="0"/>
          <w:sz w:val="28"/>
          <w:szCs w:val="28"/>
        </w:rPr>
      </w:pPr>
      <w:r w:rsidRPr="00650EA5">
        <w:rPr>
          <w:rFonts w:ascii="Times New Roman" w:hAnsi="Times New Roman" w:cs="Times New Roman"/>
          <w:b w:val="0"/>
          <w:sz w:val="28"/>
          <w:szCs w:val="28"/>
        </w:rPr>
        <w:lastRenderedPageBreak/>
        <w:t>Раздел I</w:t>
      </w:r>
      <w:r w:rsidRPr="00650EA5">
        <w:rPr>
          <w:rFonts w:ascii="Times New Roman" w:hAnsi="Times New Roman" w:cs="Times New Roman"/>
          <w:b w:val="0"/>
          <w:sz w:val="28"/>
          <w:szCs w:val="28"/>
          <w:lang w:val="en-US"/>
        </w:rPr>
        <w:t>II</w:t>
      </w:r>
      <w:r w:rsidRPr="00650EA5">
        <w:rPr>
          <w:rFonts w:ascii="Times New Roman" w:hAnsi="Times New Roman" w:cs="Times New Roman"/>
          <w:b w:val="0"/>
          <w:sz w:val="28"/>
          <w:szCs w:val="28"/>
        </w:rPr>
        <w:t>. СИСТЕМНЫЕ МЕРОПРИЯТИЯ, НАПРАВЛЕННЫЕ НА РАЗВИТИЕ</w:t>
      </w:r>
    </w:p>
    <w:p w:rsidR="00805356" w:rsidRPr="00650EA5" w:rsidRDefault="00805356" w:rsidP="00F836E7">
      <w:pPr>
        <w:pStyle w:val="ConsPlusTitle"/>
        <w:jc w:val="center"/>
        <w:rPr>
          <w:rFonts w:ascii="Times New Roman" w:hAnsi="Times New Roman" w:cs="Times New Roman"/>
          <w:b w:val="0"/>
          <w:sz w:val="28"/>
          <w:szCs w:val="28"/>
        </w:rPr>
      </w:pPr>
      <w:r w:rsidRPr="00650EA5">
        <w:rPr>
          <w:rFonts w:ascii="Times New Roman" w:hAnsi="Times New Roman" w:cs="Times New Roman"/>
          <w:b w:val="0"/>
          <w:sz w:val="28"/>
          <w:szCs w:val="28"/>
        </w:rPr>
        <w:t>КОНКУРЕНТНОЙ СРЕДЫ</w:t>
      </w:r>
    </w:p>
    <w:p w:rsidR="00805356" w:rsidRPr="00A10297" w:rsidRDefault="00805356" w:rsidP="00F836E7">
      <w:pPr>
        <w:pStyle w:val="ConsPlusTitle"/>
        <w:jc w:val="center"/>
        <w:rPr>
          <w:rFonts w:ascii="Times New Roman" w:hAnsi="Times New Roman" w:cs="Times New Roman"/>
          <w:color w:val="FF0000"/>
        </w:rPr>
      </w:pPr>
    </w:p>
    <w:tbl>
      <w:tblPr>
        <w:tblW w:w="153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748"/>
        <w:gridCol w:w="2268"/>
        <w:gridCol w:w="2126"/>
        <w:gridCol w:w="1984"/>
        <w:gridCol w:w="1639"/>
        <w:gridCol w:w="2840"/>
      </w:tblGrid>
      <w:tr w:rsidR="00892544" w:rsidRPr="00892544" w:rsidTr="00CE38E1">
        <w:trPr>
          <w:tblHeader/>
        </w:trPr>
        <w:tc>
          <w:tcPr>
            <w:tcW w:w="709" w:type="dxa"/>
          </w:tcPr>
          <w:p w:rsidR="00805356" w:rsidRPr="00892544" w:rsidRDefault="00805356" w:rsidP="00F836E7">
            <w:pPr>
              <w:pStyle w:val="ConsPlusNormal0"/>
              <w:contextualSpacing/>
              <w:jc w:val="center"/>
              <w:rPr>
                <w:rFonts w:ascii="Times New Roman" w:hAnsi="Times New Roman" w:cs="Times New Roman"/>
                <w:szCs w:val="22"/>
              </w:rPr>
            </w:pPr>
            <w:r w:rsidRPr="00892544">
              <w:rPr>
                <w:rFonts w:ascii="Times New Roman" w:hAnsi="Times New Roman" w:cs="Times New Roman"/>
                <w:szCs w:val="22"/>
              </w:rPr>
              <w:t>№ п/п</w:t>
            </w:r>
          </w:p>
          <w:p w:rsidR="00805356" w:rsidRPr="00892544" w:rsidRDefault="00805356" w:rsidP="00F836E7">
            <w:pPr>
              <w:widowControl w:val="0"/>
              <w:tabs>
                <w:tab w:val="left" w:pos="645"/>
              </w:tabs>
              <w:contextualSpacing/>
              <w:jc w:val="center"/>
              <w:rPr>
                <w:rFonts w:ascii="Times New Roman" w:hAnsi="Times New Roman"/>
                <w:lang w:eastAsia="ru-RU"/>
              </w:rPr>
            </w:pPr>
          </w:p>
        </w:tc>
        <w:tc>
          <w:tcPr>
            <w:tcW w:w="3748" w:type="dxa"/>
          </w:tcPr>
          <w:p w:rsidR="00805356" w:rsidRPr="00892544" w:rsidRDefault="00805356" w:rsidP="00F836E7">
            <w:pPr>
              <w:pStyle w:val="ConsPlusNormal0"/>
              <w:contextualSpacing/>
              <w:jc w:val="center"/>
              <w:rPr>
                <w:rFonts w:ascii="Times New Roman" w:hAnsi="Times New Roman" w:cs="Times New Roman"/>
                <w:szCs w:val="22"/>
              </w:rPr>
            </w:pPr>
            <w:r w:rsidRPr="00892544">
              <w:rPr>
                <w:rFonts w:ascii="Times New Roman" w:hAnsi="Times New Roman" w:cs="Times New Roman"/>
                <w:szCs w:val="22"/>
              </w:rPr>
              <w:t>Наименование мероприятия</w:t>
            </w:r>
          </w:p>
        </w:tc>
        <w:tc>
          <w:tcPr>
            <w:tcW w:w="2268" w:type="dxa"/>
          </w:tcPr>
          <w:p w:rsidR="00805356" w:rsidRPr="00892544" w:rsidRDefault="00805356" w:rsidP="00F836E7">
            <w:pPr>
              <w:pStyle w:val="ConsPlusNormal0"/>
              <w:contextualSpacing/>
              <w:jc w:val="center"/>
              <w:rPr>
                <w:rFonts w:ascii="Times New Roman" w:hAnsi="Times New Roman" w:cs="Times New Roman"/>
                <w:szCs w:val="22"/>
              </w:rPr>
            </w:pPr>
            <w:r w:rsidRPr="00892544">
              <w:rPr>
                <w:rFonts w:ascii="Times New Roman" w:hAnsi="Times New Roman" w:cs="Times New Roman"/>
                <w:szCs w:val="22"/>
              </w:rPr>
              <w:t>Описание проблемы, на решение которой направлено мероприятие</w:t>
            </w:r>
          </w:p>
        </w:tc>
        <w:tc>
          <w:tcPr>
            <w:tcW w:w="2126" w:type="dxa"/>
          </w:tcPr>
          <w:p w:rsidR="00805356" w:rsidRPr="00892544" w:rsidRDefault="00805356" w:rsidP="00F836E7">
            <w:pPr>
              <w:pStyle w:val="ConsPlusNormal0"/>
              <w:contextualSpacing/>
              <w:jc w:val="center"/>
              <w:rPr>
                <w:rFonts w:ascii="Times New Roman" w:hAnsi="Times New Roman" w:cs="Times New Roman"/>
                <w:szCs w:val="22"/>
              </w:rPr>
            </w:pPr>
            <w:r w:rsidRPr="00892544">
              <w:rPr>
                <w:rFonts w:ascii="Times New Roman" w:hAnsi="Times New Roman" w:cs="Times New Roman"/>
                <w:szCs w:val="22"/>
              </w:rPr>
              <w:t>Ключевое событие/результат</w:t>
            </w:r>
          </w:p>
        </w:tc>
        <w:tc>
          <w:tcPr>
            <w:tcW w:w="1984" w:type="dxa"/>
          </w:tcPr>
          <w:p w:rsidR="00805356" w:rsidRPr="00892544" w:rsidRDefault="00805356" w:rsidP="00F836E7">
            <w:pPr>
              <w:pStyle w:val="ConsPlusNormal0"/>
              <w:contextualSpacing/>
              <w:jc w:val="center"/>
              <w:rPr>
                <w:rFonts w:ascii="Times New Roman" w:hAnsi="Times New Roman" w:cs="Times New Roman"/>
                <w:szCs w:val="22"/>
              </w:rPr>
            </w:pPr>
            <w:r w:rsidRPr="00892544">
              <w:rPr>
                <w:rFonts w:ascii="Times New Roman" w:hAnsi="Times New Roman" w:cs="Times New Roman"/>
                <w:szCs w:val="22"/>
              </w:rPr>
              <w:t>Срок</w:t>
            </w:r>
          </w:p>
        </w:tc>
        <w:tc>
          <w:tcPr>
            <w:tcW w:w="1639" w:type="dxa"/>
          </w:tcPr>
          <w:p w:rsidR="00805356" w:rsidRPr="00892544" w:rsidRDefault="00805356" w:rsidP="00F836E7">
            <w:pPr>
              <w:pStyle w:val="ConsPlusNormal0"/>
              <w:contextualSpacing/>
              <w:jc w:val="center"/>
              <w:rPr>
                <w:rFonts w:ascii="Times New Roman" w:hAnsi="Times New Roman" w:cs="Times New Roman"/>
                <w:szCs w:val="22"/>
              </w:rPr>
            </w:pPr>
            <w:r w:rsidRPr="00892544">
              <w:rPr>
                <w:rFonts w:ascii="Times New Roman" w:hAnsi="Times New Roman" w:cs="Times New Roman"/>
                <w:szCs w:val="22"/>
              </w:rPr>
              <w:t>Вид документа</w:t>
            </w:r>
          </w:p>
        </w:tc>
        <w:tc>
          <w:tcPr>
            <w:tcW w:w="2840" w:type="dxa"/>
          </w:tcPr>
          <w:p w:rsidR="00805356" w:rsidRPr="00892544" w:rsidRDefault="00805356" w:rsidP="00F836E7">
            <w:pPr>
              <w:pStyle w:val="ConsPlusNormal0"/>
              <w:contextualSpacing/>
              <w:jc w:val="center"/>
              <w:rPr>
                <w:rFonts w:ascii="Times New Roman" w:hAnsi="Times New Roman" w:cs="Times New Roman"/>
                <w:szCs w:val="22"/>
              </w:rPr>
            </w:pPr>
            <w:r w:rsidRPr="00892544">
              <w:rPr>
                <w:rFonts w:ascii="Times New Roman" w:hAnsi="Times New Roman" w:cs="Times New Roman"/>
                <w:szCs w:val="22"/>
              </w:rPr>
              <w:t>Исполнитель</w:t>
            </w:r>
          </w:p>
        </w:tc>
      </w:tr>
      <w:tr w:rsidR="00892544" w:rsidRPr="00892544" w:rsidTr="00CE38E1">
        <w:tc>
          <w:tcPr>
            <w:tcW w:w="709" w:type="dxa"/>
          </w:tcPr>
          <w:p w:rsidR="00805356" w:rsidRPr="00892544" w:rsidRDefault="00805356" w:rsidP="00F836E7">
            <w:pPr>
              <w:pStyle w:val="ConsPlusNormal0"/>
              <w:contextualSpacing/>
              <w:jc w:val="center"/>
              <w:rPr>
                <w:rFonts w:ascii="Times New Roman" w:hAnsi="Times New Roman" w:cs="Times New Roman"/>
                <w:szCs w:val="22"/>
              </w:rPr>
            </w:pPr>
            <w:r w:rsidRPr="00892544">
              <w:rPr>
                <w:rFonts w:ascii="Times New Roman" w:hAnsi="Times New Roman" w:cs="Times New Roman"/>
                <w:szCs w:val="22"/>
              </w:rPr>
              <w:t>1</w:t>
            </w:r>
          </w:p>
        </w:tc>
        <w:tc>
          <w:tcPr>
            <w:tcW w:w="3748" w:type="dxa"/>
          </w:tcPr>
          <w:p w:rsidR="00805356" w:rsidRPr="00892544" w:rsidRDefault="00805356" w:rsidP="00F836E7">
            <w:pPr>
              <w:pStyle w:val="ConsPlusNormal0"/>
              <w:contextualSpacing/>
              <w:jc w:val="center"/>
              <w:rPr>
                <w:rFonts w:ascii="Times New Roman" w:hAnsi="Times New Roman" w:cs="Times New Roman"/>
                <w:szCs w:val="22"/>
              </w:rPr>
            </w:pPr>
            <w:r w:rsidRPr="00892544">
              <w:rPr>
                <w:rFonts w:ascii="Times New Roman" w:hAnsi="Times New Roman" w:cs="Times New Roman"/>
                <w:szCs w:val="22"/>
              </w:rPr>
              <w:t>2</w:t>
            </w:r>
          </w:p>
        </w:tc>
        <w:tc>
          <w:tcPr>
            <w:tcW w:w="2268" w:type="dxa"/>
          </w:tcPr>
          <w:p w:rsidR="00805356" w:rsidRPr="00892544" w:rsidRDefault="00805356" w:rsidP="00F836E7">
            <w:pPr>
              <w:pStyle w:val="ConsPlusNormal0"/>
              <w:contextualSpacing/>
              <w:jc w:val="center"/>
              <w:rPr>
                <w:rFonts w:ascii="Times New Roman" w:hAnsi="Times New Roman" w:cs="Times New Roman"/>
                <w:szCs w:val="22"/>
              </w:rPr>
            </w:pPr>
            <w:r w:rsidRPr="00892544">
              <w:rPr>
                <w:rFonts w:ascii="Times New Roman" w:hAnsi="Times New Roman" w:cs="Times New Roman"/>
                <w:szCs w:val="22"/>
              </w:rPr>
              <w:t>3</w:t>
            </w:r>
          </w:p>
        </w:tc>
        <w:tc>
          <w:tcPr>
            <w:tcW w:w="2126" w:type="dxa"/>
          </w:tcPr>
          <w:p w:rsidR="00805356" w:rsidRPr="00892544" w:rsidRDefault="00805356" w:rsidP="00F836E7">
            <w:pPr>
              <w:pStyle w:val="ConsPlusNormal0"/>
              <w:contextualSpacing/>
              <w:jc w:val="center"/>
              <w:rPr>
                <w:rFonts w:ascii="Times New Roman" w:hAnsi="Times New Roman" w:cs="Times New Roman"/>
                <w:szCs w:val="22"/>
              </w:rPr>
            </w:pPr>
            <w:r w:rsidRPr="00892544">
              <w:rPr>
                <w:rFonts w:ascii="Times New Roman" w:hAnsi="Times New Roman" w:cs="Times New Roman"/>
                <w:szCs w:val="22"/>
              </w:rPr>
              <w:t>4</w:t>
            </w:r>
          </w:p>
        </w:tc>
        <w:tc>
          <w:tcPr>
            <w:tcW w:w="1984" w:type="dxa"/>
          </w:tcPr>
          <w:p w:rsidR="00805356" w:rsidRPr="00892544" w:rsidRDefault="00805356" w:rsidP="00F836E7">
            <w:pPr>
              <w:pStyle w:val="ConsPlusNormal0"/>
              <w:contextualSpacing/>
              <w:jc w:val="center"/>
              <w:rPr>
                <w:rFonts w:ascii="Times New Roman" w:hAnsi="Times New Roman" w:cs="Times New Roman"/>
                <w:szCs w:val="22"/>
              </w:rPr>
            </w:pPr>
            <w:r w:rsidRPr="00892544">
              <w:rPr>
                <w:rFonts w:ascii="Times New Roman" w:hAnsi="Times New Roman" w:cs="Times New Roman"/>
                <w:szCs w:val="22"/>
              </w:rPr>
              <w:t>5</w:t>
            </w:r>
          </w:p>
        </w:tc>
        <w:tc>
          <w:tcPr>
            <w:tcW w:w="1639" w:type="dxa"/>
          </w:tcPr>
          <w:p w:rsidR="00805356" w:rsidRPr="00892544" w:rsidRDefault="00805356" w:rsidP="00F836E7">
            <w:pPr>
              <w:pStyle w:val="ConsPlusNormal0"/>
              <w:contextualSpacing/>
              <w:jc w:val="center"/>
              <w:rPr>
                <w:rFonts w:ascii="Times New Roman" w:hAnsi="Times New Roman" w:cs="Times New Roman"/>
                <w:szCs w:val="22"/>
              </w:rPr>
            </w:pPr>
            <w:r w:rsidRPr="00892544">
              <w:rPr>
                <w:rFonts w:ascii="Times New Roman" w:hAnsi="Times New Roman" w:cs="Times New Roman"/>
                <w:szCs w:val="22"/>
              </w:rPr>
              <w:t>6</w:t>
            </w:r>
          </w:p>
        </w:tc>
        <w:tc>
          <w:tcPr>
            <w:tcW w:w="2840" w:type="dxa"/>
          </w:tcPr>
          <w:p w:rsidR="00805356" w:rsidRPr="00892544" w:rsidRDefault="00805356" w:rsidP="00F836E7">
            <w:pPr>
              <w:pStyle w:val="ConsPlusNormal0"/>
              <w:contextualSpacing/>
              <w:jc w:val="center"/>
              <w:rPr>
                <w:rFonts w:ascii="Times New Roman" w:hAnsi="Times New Roman" w:cs="Times New Roman"/>
                <w:szCs w:val="22"/>
              </w:rPr>
            </w:pPr>
            <w:r w:rsidRPr="00892544">
              <w:rPr>
                <w:rFonts w:ascii="Times New Roman" w:hAnsi="Times New Roman" w:cs="Times New Roman"/>
                <w:szCs w:val="22"/>
              </w:rPr>
              <w:t>7</w:t>
            </w:r>
          </w:p>
        </w:tc>
      </w:tr>
      <w:tr w:rsidR="00892544" w:rsidRPr="00892544" w:rsidTr="00CE38E1">
        <w:tc>
          <w:tcPr>
            <w:tcW w:w="15314" w:type="dxa"/>
            <w:gridSpan w:val="7"/>
          </w:tcPr>
          <w:p w:rsidR="00805356" w:rsidRPr="00892544" w:rsidRDefault="00892544" w:rsidP="00F836E7">
            <w:pPr>
              <w:pStyle w:val="ConsPlusNormal0"/>
              <w:contextualSpacing/>
              <w:jc w:val="center"/>
              <w:rPr>
                <w:rFonts w:ascii="Times New Roman" w:hAnsi="Times New Roman" w:cs="Times New Roman"/>
                <w:szCs w:val="22"/>
              </w:rPr>
            </w:pPr>
            <w:r w:rsidRPr="00892544">
              <w:rPr>
                <w:rFonts w:ascii="Times New Roman" w:hAnsi="Times New Roman" w:cs="Times New Roman"/>
                <w:sz w:val="20"/>
                <w:szCs w:val="22"/>
                <w:lang w:eastAsia="zh-CN"/>
              </w:rPr>
              <w:t>Раздел I. СИСТЕМНЫЕ МЕРОПРИЯТИЯ, ПРЕДУСМОТРЕННЫЕ ПУНКТОМ 30 СТАНДАРТА РАЗВИТИЯ КОНКУРЕНЦИИ В СУБЪЕКТАХ РОССИЙСКОЙ ФЕДЕРАЦИИ, УТВЕРЖДЕННОГО РАСПОРЯЖЕНИЕМ ПРАВИТЕЛЬСТВА РОССИЙСКОЙ ФЕДЕРАЦИИ ОТ 17 АПРЕЛЯ 2019 ГОДА № 768-Р (ДАЛЕЕ - СТАНДАРТ)</w:t>
            </w:r>
          </w:p>
        </w:tc>
      </w:tr>
      <w:tr w:rsidR="00892544" w:rsidRPr="00892544" w:rsidTr="00CE38E1">
        <w:tc>
          <w:tcPr>
            <w:tcW w:w="709" w:type="dxa"/>
          </w:tcPr>
          <w:p w:rsidR="00805356" w:rsidRPr="00892544" w:rsidRDefault="00805356" w:rsidP="00F836E7">
            <w:pPr>
              <w:pStyle w:val="ConsPlusNormal0"/>
              <w:contextualSpacing/>
              <w:jc w:val="center"/>
              <w:rPr>
                <w:rFonts w:ascii="Times New Roman" w:hAnsi="Times New Roman" w:cs="Times New Roman"/>
                <w:szCs w:val="22"/>
              </w:rPr>
            </w:pPr>
            <w:r w:rsidRPr="00892544">
              <w:rPr>
                <w:rFonts w:ascii="Times New Roman" w:hAnsi="Times New Roman" w:cs="Times New Roman"/>
                <w:szCs w:val="22"/>
              </w:rPr>
              <w:t>1.</w:t>
            </w:r>
          </w:p>
        </w:tc>
        <w:tc>
          <w:tcPr>
            <w:tcW w:w="14605" w:type="dxa"/>
            <w:gridSpan w:val="6"/>
          </w:tcPr>
          <w:p w:rsidR="00805356" w:rsidRPr="00892544" w:rsidRDefault="00892544" w:rsidP="00F836E7">
            <w:pPr>
              <w:pStyle w:val="ConsPlusNormal0"/>
              <w:contextualSpacing/>
              <w:jc w:val="both"/>
              <w:rPr>
                <w:rFonts w:ascii="Times New Roman" w:hAnsi="Times New Roman" w:cs="Times New Roman"/>
                <w:szCs w:val="22"/>
              </w:rPr>
            </w:pPr>
            <w:r w:rsidRPr="00892544">
              <w:rPr>
                <w:rFonts w:ascii="Times New Roman" w:hAnsi="Times New Roman" w:cs="Times New Roman"/>
                <w:sz w:val="20"/>
                <w:szCs w:val="22"/>
                <w:lang w:eastAsia="zh-CN"/>
              </w:rPr>
              <w:t>Развитие конкурентоспособности товаров, работ, услуг субъектов малого и среднего предпринимательства</w:t>
            </w:r>
          </w:p>
        </w:tc>
      </w:tr>
      <w:tr w:rsidR="00892544" w:rsidRPr="00892544" w:rsidTr="00E525A9">
        <w:trPr>
          <w:trHeight w:val="17"/>
        </w:trPr>
        <w:tc>
          <w:tcPr>
            <w:tcW w:w="709" w:type="dxa"/>
          </w:tcPr>
          <w:p w:rsidR="00892544" w:rsidRPr="00892544" w:rsidRDefault="00892544" w:rsidP="00892544">
            <w:pPr>
              <w:pStyle w:val="ConsPlusNormal0"/>
              <w:contextualSpacing/>
              <w:jc w:val="center"/>
              <w:rPr>
                <w:rFonts w:ascii="Times New Roman" w:hAnsi="Times New Roman" w:cs="Times New Roman"/>
                <w:szCs w:val="22"/>
              </w:rPr>
            </w:pPr>
            <w:r w:rsidRPr="00892544">
              <w:rPr>
                <w:rFonts w:ascii="Times New Roman" w:hAnsi="Times New Roman" w:cs="Times New Roman"/>
                <w:szCs w:val="22"/>
              </w:rPr>
              <w:t>1.1.</w:t>
            </w:r>
          </w:p>
        </w:tc>
        <w:tc>
          <w:tcPr>
            <w:tcW w:w="3748" w:type="dxa"/>
            <w:shd w:val="clear" w:color="auto" w:fill="auto"/>
          </w:tcPr>
          <w:p w:rsidR="00892544" w:rsidRPr="00892544" w:rsidRDefault="00650EA5" w:rsidP="005B7F1F">
            <w:pPr>
              <w:pStyle w:val="ConsPlusNormal0"/>
            </w:pPr>
            <w:r>
              <w:rPr>
                <w:rFonts w:ascii="Times New Roman" w:hAnsi="Times New Roman" w:cs="Times New Roman"/>
                <w:szCs w:val="22"/>
              </w:rPr>
              <w:t>Содействие в о</w:t>
            </w:r>
            <w:r w:rsidR="00892544" w:rsidRPr="00892544">
              <w:rPr>
                <w:rFonts w:ascii="Times New Roman" w:hAnsi="Times New Roman" w:cs="Times New Roman"/>
                <w:szCs w:val="22"/>
              </w:rPr>
              <w:t>рганизаци</w:t>
            </w:r>
            <w:r>
              <w:rPr>
                <w:rFonts w:ascii="Times New Roman" w:hAnsi="Times New Roman" w:cs="Times New Roman"/>
                <w:szCs w:val="22"/>
              </w:rPr>
              <w:t>и</w:t>
            </w:r>
            <w:r w:rsidR="00892544" w:rsidRPr="00892544">
              <w:rPr>
                <w:rFonts w:ascii="Times New Roman" w:hAnsi="Times New Roman" w:cs="Times New Roman"/>
                <w:szCs w:val="22"/>
              </w:rPr>
              <w:t xml:space="preserve"> участия экспортно-ориентированных субъектов малого и среднего предпринимательства в международных </w:t>
            </w:r>
            <w:proofErr w:type="spellStart"/>
            <w:r w:rsidR="00892544" w:rsidRPr="00892544">
              <w:rPr>
                <w:rFonts w:ascii="Times New Roman" w:hAnsi="Times New Roman" w:cs="Times New Roman"/>
                <w:szCs w:val="22"/>
              </w:rPr>
              <w:t>выставочно</w:t>
            </w:r>
            <w:proofErr w:type="spellEnd"/>
            <w:r w:rsidR="00892544" w:rsidRPr="00892544">
              <w:rPr>
                <w:rFonts w:ascii="Times New Roman" w:hAnsi="Times New Roman" w:cs="Times New Roman"/>
                <w:szCs w:val="22"/>
              </w:rPr>
              <w:t>-ярмарочных мероприятиях, бизнес-миссиях</w:t>
            </w:r>
          </w:p>
        </w:tc>
        <w:tc>
          <w:tcPr>
            <w:tcW w:w="2268" w:type="dxa"/>
            <w:shd w:val="clear" w:color="auto" w:fill="auto"/>
          </w:tcPr>
          <w:p w:rsidR="00892544" w:rsidRPr="00892544" w:rsidRDefault="00892544" w:rsidP="00892544">
            <w:pPr>
              <w:pStyle w:val="ConsPlusNormal0"/>
            </w:pPr>
            <w:r w:rsidRPr="00892544">
              <w:rPr>
                <w:rFonts w:ascii="Times New Roman" w:hAnsi="Times New Roman" w:cs="Times New Roman"/>
                <w:szCs w:val="22"/>
              </w:rPr>
              <w:t>отсутствие системы продвижения продукции субъектов малого и среднего предпринимательства</w:t>
            </w:r>
          </w:p>
        </w:tc>
        <w:tc>
          <w:tcPr>
            <w:tcW w:w="2126" w:type="dxa"/>
            <w:shd w:val="clear" w:color="auto" w:fill="auto"/>
          </w:tcPr>
          <w:p w:rsidR="00892544" w:rsidRPr="00892544" w:rsidRDefault="00892544" w:rsidP="00892544">
            <w:pPr>
              <w:pStyle w:val="ConsPlusNormal0"/>
            </w:pPr>
            <w:r w:rsidRPr="00892544">
              <w:rPr>
                <w:rFonts w:ascii="Times New Roman" w:hAnsi="Times New Roman" w:cs="Times New Roman"/>
                <w:szCs w:val="22"/>
              </w:rPr>
              <w:t>продвижение продукции и услуг малых и средних компаний на внешних рынках</w:t>
            </w:r>
          </w:p>
        </w:tc>
        <w:tc>
          <w:tcPr>
            <w:tcW w:w="1984" w:type="dxa"/>
            <w:shd w:val="clear" w:color="auto" w:fill="auto"/>
          </w:tcPr>
          <w:p w:rsidR="00892544" w:rsidRPr="00892544" w:rsidRDefault="00892544" w:rsidP="00231D2F">
            <w:pPr>
              <w:pStyle w:val="ConsPlusNormal0"/>
              <w:jc w:val="center"/>
            </w:pPr>
            <w:r w:rsidRPr="00892544">
              <w:rPr>
                <w:rFonts w:ascii="Times New Roman" w:hAnsi="Times New Roman" w:cs="Times New Roman"/>
                <w:szCs w:val="22"/>
              </w:rPr>
              <w:t>25 января</w:t>
            </w:r>
            <w:r w:rsidR="00231D2F">
              <w:t xml:space="preserve"> </w:t>
            </w:r>
            <w:r w:rsidRPr="00892544">
              <w:rPr>
                <w:rFonts w:ascii="Times New Roman" w:hAnsi="Times New Roman" w:cs="Times New Roman"/>
                <w:szCs w:val="22"/>
              </w:rPr>
              <w:t>2023 года,</w:t>
            </w:r>
          </w:p>
          <w:p w:rsidR="00892544" w:rsidRPr="00892544" w:rsidRDefault="00892544" w:rsidP="00231D2F">
            <w:pPr>
              <w:pStyle w:val="ConsPlusNormal0"/>
              <w:jc w:val="center"/>
            </w:pPr>
            <w:r w:rsidRPr="00892544">
              <w:rPr>
                <w:rFonts w:ascii="Times New Roman" w:hAnsi="Times New Roman" w:cs="Times New Roman"/>
                <w:szCs w:val="22"/>
              </w:rPr>
              <w:t>25 января</w:t>
            </w:r>
            <w:r w:rsidR="00231D2F">
              <w:t xml:space="preserve"> </w:t>
            </w:r>
            <w:r w:rsidRPr="00892544">
              <w:rPr>
                <w:rFonts w:ascii="Times New Roman" w:hAnsi="Times New Roman" w:cs="Times New Roman"/>
                <w:szCs w:val="22"/>
              </w:rPr>
              <w:t>2024 года,</w:t>
            </w:r>
          </w:p>
          <w:p w:rsidR="00892544" w:rsidRPr="00892544" w:rsidRDefault="00892544" w:rsidP="00231D2F">
            <w:pPr>
              <w:pStyle w:val="ConsPlusNormal0"/>
              <w:jc w:val="center"/>
            </w:pPr>
            <w:r w:rsidRPr="00892544">
              <w:rPr>
                <w:rFonts w:ascii="Times New Roman" w:hAnsi="Times New Roman" w:cs="Times New Roman"/>
                <w:szCs w:val="22"/>
              </w:rPr>
              <w:t>25 января</w:t>
            </w:r>
            <w:r w:rsidR="00231D2F">
              <w:t xml:space="preserve"> </w:t>
            </w:r>
            <w:r w:rsidRPr="00892544">
              <w:rPr>
                <w:rFonts w:ascii="Times New Roman" w:hAnsi="Times New Roman" w:cs="Times New Roman"/>
                <w:szCs w:val="22"/>
              </w:rPr>
              <w:t>2025 года</w:t>
            </w:r>
          </w:p>
        </w:tc>
        <w:tc>
          <w:tcPr>
            <w:tcW w:w="1639" w:type="dxa"/>
            <w:shd w:val="clear" w:color="auto" w:fill="auto"/>
          </w:tcPr>
          <w:p w:rsidR="00892544" w:rsidRPr="00892544" w:rsidRDefault="00892544" w:rsidP="00892544">
            <w:pPr>
              <w:pStyle w:val="ConsPlusNormal0"/>
            </w:pPr>
            <w:r w:rsidRPr="00892544">
              <w:rPr>
                <w:rFonts w:ascii="Times New Roman" w:hAnsi="Times New Roman" w:cs="Times New Roman"/>
                <w:szCs w:val="22"/>
              </w:rPr>
              <w:t>информация в автоматизированной информационной системе «Мониторинг Югра»</w:t>
            </w:r>
          </w:p>
        </w:tc>
        <w:tc>
          <w:tcPr>
            <w:tcW w:w="2840" w:type="dxa"/>
          </w:tcPr>
          <w:p w:rsidR="00892544" w:rsidRPr="00892544" w:rsidRDefault="00892544" w:rsidP="00892544">
            <w:pPr>
              <w:pStyle w:val="ConsPlusNormal0"/>
              <w:contextualSpacing/>
              <w:jc w:val="both"/>
              <w:rPr>
                <w:rFonts w:ascii="Times New Roman" w:hAnsi="Times New Roman" w:cs="Times New Roman"/>
                <w:szCs w:val="22"/>
              </w:rPr>
            </w:pPr>
            <w:r w:rsidRPr="00892544">
              <w:rPr>
                <w:rFonts w:ascii="Times New Roman" w:hAnsi="Times New Roman" w:cs="Times New Roman"/>
                <w:szCs w:val="22"/>
              </w:rPr>
              <w:t>Управление по экономике</w:t>
            </w:r>
          </w:p>
        </w:tc>
      </w:tr>
      <w:tr w:rsidR="00892544" w:rsidRPr="00892544" w:rsidTr="00E525A9">
        <w:trPr>
          <w:trHeight w:val="17"/>
        </w:trPr>
        <w:tc>
          <w:tcPr>
            <w:tcW w:w="709" w:type="dxa"/>
          </w:tcPr>
          <w:p w:rsidR="00892544" w:rsidRPr="00892544" w:rsidRDefault="00892544" w:rsidP="00892544">
            <w:pPr>
              <w:pStyle w:val="ConsPlusNormal0"/>
              <w:contextualSpacing/>
              <w:jc w:val="center"/>
              <w:rPr>
                <w:rFonts w:ascii="Times New Roman" w:hAnsi="Times New Roman" w:cs="Times New Roman"/>
                <w:szCs w:val="22"/>
              </w:rPr>
            </w:pPr>
            <w:r>
              <w:rPr>
                <w:rFonts w:ascii="Times New Roman" w:hAnsi="Times New Roman" w:cs="Times New Roman"/>
                <w:szCs w:val="22"/>
              </w:rPr>
              <w:t>1.2.</w:t>
            </w:r>
          </w:p>
        </w:tc>
        <w:tc>
          <w:tcPr>
            <w:tcW w:w="3748" w:type="dxa"/>
            <w:shd w:val="clear" w:color="auto" w:fill="auto"/>
          </w:tcPr>
          <w:p w:rsidR="00892544" w:rsidRDefault="00892544" w:rsidP="00892544">
            <w:pPr>
              <w:pStyle w:val="ConsPlusNormal0"/>
            </w:pPr>
            <w:r>
              <w:rPr>
                <w:rFonts w:ascii="Times New Roman" w:hAnsi="Times New Roman" w:cs="Times New Roman"/>
                <w:szCs w:val="22"/>
              </w:rPr>
              <w:t>Содействие в разработке технических условий, получении документов соответствия (сертификатов, деклараций) на продукцию, производимую субъектами малого и среднего предпринимательства, в том числе экспортно-ориентированных предприятий</w:t>
            </w:r>
          </w:p>
        </w:tc>
        <w:tc>
          <w:tcPr>
            <w:tcW w:w="2268" w:type="dxa"/>
            <w:shd w:val="clear" w:color="auto" w:fill="auto"/>
          </w:tcPr>
          <w:p w:rsidR="00892544" w:rsidRDefault="00892544" w:rsidP="00892544">
            <w:pPr>
              <w:pStyle w:val="ConsPlusNormal0"/>
            </w:pPr>
            <w:r>
              <w:rPr>
                <w:rFonts w:ascii="Times New Roman" w:hAnsi="Times New Roman" w:cs="Times New Roman"/>
                <w:szCs w:val="22"/>
              </w:rPr>
              <w:t>необходимость увеличения количества субъектов малого и среднего предпринимательства</w:t>
            </w:r>
          </w:p>
        </w:tc>
        <w:tc>
          <w:tcPr>
            <w:tcW w:w="2126" w:type="dxa"/>
            <w:shd w:val="clear" w:color="auto" w:fill="auto"/>
          </w:tcPr>
          <w:p w:rsidR="00892544" w:rsidRDefault="00892544" w:rsidP="00892544">
            <w:pPr>
              <w:pStyle w:val="ConsPlusNormal0"/>
            </w:pPr>
            <w:r>
              <w:rPr>
                <w:rFonts w:ascii="Times New Roman" w:hAnsi="Times New Roman" w:cs="Times New Roman"/>
                <w:szCs w:val="22"/>
              </w:rPr>
              <w:t>создание условий для развития субъектов малого и среднего предпринимательства, в том числе экспортно-ориентированных предприятий</w:t>
            </w:r>
          </w:p>
        </w:tc>
        <w:tc>
          <w:tcPr>
            <w:tcW w:w="1984" w:type="dxa"/>
            <w:shd w:val="clear" w:color="auto" w:fill="auto"/>
          </w:tcPr>
          <w:p w:rsidR="00892544" w:rsidRDefault="00892544" w:rsidP="00892544">
            <w:pPr>
              <w:pStyle w:val="ConsPlusNormal0"/>
              <w:jc w:val="center"/>
            </w:pPr>
            <w:r>
              <w:rPr>
                <w:rFonts w:ascii="Times New Roman" w:hAnsi="Times New Roman" w:cs="Times New Roman"/>
                <w:szCs w:val="22"/>
              </w:rPr>
              <w:t>30 декабря 2022 года,</w:t>
            </w:r>
          </w:p>
          <w:p w:rsidR="00892544" w:rsidRDefault="00892544" w:rsidP="00892544">
            <w:pPr>
              <w:pStyle w:val="ConsPlusNormal0"/>
              <w:jc w:val="center"/>
            </w:pPr>
            <w:r>
              <w:rPr>
                <w:rFonts w:ascii="Times New Roman" w:hAnsi="Times New Roman" w:cs="Times New Roman"/>
                <w:szCs w:val="22"/>
              </w:rPr>
              <w:t>30 декабря 2023 года,</w:t>
            </w:r>
          </w:p>
          <w:p w:rsidR="00892544" w:rsidRDefault="00892544" w:rsidP="00892544">
            <w:pPr>
              <w:pStyle w:val="ConsPlusNormal0"/>
              <w:jc w:val="center"/>
            </w:pPr>
            <w:r>
              <w:rPr>
                <w:rFonts w:ascii="Times New Roman" w:hAnsi="Times New Roman" w:cs="Times New Roman"/>
                <w:szCs w:val="22"/>
              </w:rPr>
              <w:t>30 декабря 2024 года,</w:t>
            </w:r>
          </w:p>
          <w:p w:rsidR="00892544" w:rsidRDefault="00892544" w:rsidP="00892544">
            <w:pPr>
              <w:pStyle w:val="ConsPlusNormal0"/>
              <w:jc w:val="center"/>
            </w:pPr>
            <w:r>
              <w:rPr>
                <w:rFonts w:ascii="Times New Roman" w:hAnsi="Times New Roman" w:cs="Times New Roman"/>
                <w:szCs w:val="22"/>
              </w:rPr>
              <w:t>30 декабря 2024 года</w:t>
            </w:r>
          </w:p>
        </w:tc>
        <w:tc>
          <w:tcPr>
            <w:tcW w:w="1639" w:type="dxa"/>
            <w:shd w:val="clear" w:color="auto" w:fill="auto"/>
          </w:tcPr>
          <w:p w:rsidR="00892544" w:rsidRDefault="00892544" w:rsidP="00892544">
            <w:pPr>
              <w:pStyle w:val="ConsPlusNormal0"/>
            </w:pPr>
            <w:r w:rsidRPr="006B428C">
              <w:rPr>
                <w:rFonts w:ascii="Times New Roman" w:hAnsi="Times New Roman" w:cs="Times New Roman"/>
                <w:szCs w:val="22"/>
              </w:rPr>
              <w:t>информация в автоматизированной информационной системе «Мониторинг Югра»</w:t>
            </w:r>
          </w:p>
        </w:tc>
        <w:tc>
          <w:tcPr>
            <w:tcW w:w="2840" w:type="dxa"/>
          </w:tcPr>
          <w:p w:rsidR="00892544" w:rsidRPr="00892544" w:rsidRDefault="00892544" w:rsidP="00892544">
            <w:pPr>
              <w:pStyle w:val="ConsPlusNormal0"/>
              <w:contextualSpacing/>
              <w:jc w:val="both"/>
              <w:rPr>
                <w:rFonts w:ascii="Times New Roman" w:hAnsi="Times New Roman" w:cs="Times New Roman"/>
                <w:szCs w:val="22"/>
              </w:rPr>
            </w:pPr>
            <w:r w:rsidRPr="00892544">
              <w:rPr>
                <w:rFonts w:ascii="Times New Roman" w:hAnsi="Times New Roman" w:cs="Times New Roman"/>
                <w:szCs w:val="22"/>
              </w:rPr>
              <w:t>Управление по экономике</w:t>
            </w:r>
          </w:p>
        </w:tc>
      </w:tr>
      <w:tr w:rsidR="00892544" w:rsidRPr="00892544" w:rsidTr="00406931">
        <w:tc>
          <w:tcPr>
            <w:tcW w:w="709" w:type="dxa"/>
          </w:tcPr>
          <w:p w:rsidR="00892544" w:rsidRPr="00650EA5" w:rsidRDefault="00892544" w:rsidP="00892544">
            <w:pPr>
              <w:pStyle w:val="ConsPlusNormal0"/>
              <w:contextualSpacing/>
              <w:jc w:val="center"/>
              <w:rPr>
                <w:rFonts w:ascii="Times New Roman" w:hAnsi="Times New Roman" w:cs="Times New Roman"/>
                <w:szCs w:val="22"/>
              </w:rPr>
            </w:pPr>
            <w:r w:rsidRPr="00650EA5">
              <w:rPr>
                <w:rFonts w:ascii="Times New Roman" w:hAnsi="Times New Roman" w:cs="Times New Roman"/>
                <w:szCs w:val="22"/>
              </w:rPr>
              <w:t>2.</w:t>
            </w:r>
          </w:p>
        </w:tc>
        <w:tc>
          <w:tcPr>
            <w:tcW w:w="14605" w:type="dxa"/>
            <w:gridSpan w:val="6"/>
          </w:tcPr>
          <w:p w:rsidR="00892544" w:rsidRPr="00650EA5" w:rsidRDefault="00892544" w:rsidP="00892544">
            <w:pPr>
              <w:widowControl w:val="0"/>
              <w:contextualSpacing/>
              <w:jc w:val="both"/>
              <w:rPr>
                <w:rFonts w:ascii="Times New Roman" w:hAnsi="Times New Roman"/>
              </w:rPr>
            </w:pPr>
            <w:r w:rsidRPr="00650EA5">
              <w:rPr>
                <w:rFonts w:ascii="Times New Roman" w:eastAsia="Times New Roman" w:hAnsi="Times New Roman"/>
                <w:lang w:eastAsia="zh-CN"/>
              </w:rPr>
              <w:t>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w:t>
            </w:r>
          </w:p>
        </w:tc>
      </w:tr>
      <w:tr w:rsidR="00892544" w:rsidRPr="00892544" w:rsidTr="00E525A9">
        <w:trPr>
          <w:trHeight w:val="17"/>
        </w:trPr>
        <w:tc>
          <w:tcPr>
            <w:tcW w:w="709" w:type="dxa"/>
          </w:tcPr>
          <w:p w:rsidR="00892544" w:rsidRPr="00892544" w:rsidRDefault="00892544" w:rsidP="00892544">
            <w:pPr>
              <w:pStyle w:val="ConsPlusNormal0"/>
              <w:contextualSpacing/>
              <w:jc w:val="center"/>
              <w:rPr>
                <w:rFonts w:ascii="Times New Roman" w:hAnsi="Times New Roman" w:cs="Times New Roman"/>
                <w:szCs w:val="22"/>
              </w:rPr>
            </w:pPr>
            <w:r w:rsidRPr="00892544">
              <w:rPr>
                <w:rFonts w:ascii="Times New Roman" w:hAnsi="Times New Roman" w:cs="Times New Roman"/>
                <w:szCs w:val="22"/>
              </w:rPr>
              <w:t>2.1.</w:t>
            </w:r>
          </w:p>
        </w:tc>
        <w:tc>
          <w:tcPr>
            <w:tcW w:w="3748" w:type="dxa"/>
            <w:shd w:val="clear" w:color="auto" w:fill="auto"/>
          </w:tcPr>
          <w:p w:rsidR="00892544" w:rsidRPr="00892544" w:rsidRDefault="00892544" w:rsidP="00892544">
            <w:pPr>
              <w:pStyle w:val="ConsPlusNormal0"/>
            </w:pPr>
            <w:r w:rsidRPr="00892544">
              <w:rPr>
                <w:rFonts w:ascii="Times New Roman" w:hAnsi="Times New Roman" w:cs="Times New Roman"/>
                <w:szCs w:val="22"/>
              </w:rPr>
              <w:t xml:space="preserve">Повышение эффективности закупок у единственного поставщика, предусмотренных пунктами 4 и 5 </w:t>
            </w:r>
            <w:r w:rsidRPr="00892544">
              <w:rPr>
                <w:rFonts w:ascii="Times New Roman" w:hAnsi="Times New Roman" w:cs="Times New Roman"/>
                <w:szCs w:val="22"/>
              </w:rPr>
              <w:lastRenderedPageBreak/>
              <w:t>части 1 статьи 93 Закона        № 44-ФЗ, путем их осуществления на региональной электронной площадке для закупок малого объема</w:t>
            </w:r>
          </w:p>
        </w:tc>
        <w:tc>
          <w:tcPr>
            <w:tcW w:w="2268" w:type="dxa"/>
            <w:shd w:val="clear" w:color="auto" w:fill="auto"/>
          </w:tcPr>
          <w:p w:rsidR="00892544" w:rsidRPr="00892544" w:rsidRDefault="00892544" w:rsidP="00892544">
            <w:pPr>
              <w:pStyle w:val="ConsPlusNormal0"/>
            </w:pPr>
            <w:r w:rsidRPr="00892544">
              <w:rPr>
                <w:rFonts w:ascii="Times New Roman" w:hAnsi="Times New Roman" w:cs="Times New Roman"/>
                <w:szCs w:val="22"/>
              </w:rPr>
              <w:lastRenderedPageBreak/>
              <w:t xml:space="preserve">низкий уровень конкуренции при осуществлении </w:t>
            </w:r>
            <w:r w:rsidRPr="00892544">
              <w:rPr>
                <w:rFonts w:ascii="Times New Roman" w:hAnsi="Times New Roman" w:cs="Times New Roman"/>
                <w:szCs w:val="22"/>
              </w:rPr>
              <w:lastRenderedPageBreak/>
              <w:t>закупок у единственного поставщика, предусмотренных пунктами 4 и 5 части 1 статьи 93 Закона № 44-ФЗ</w:t>
            </w:r>
          </w:p>
        </w:tc>
        <w:tc>
          <w:tcPr>
            <w:tcW w:w="2126" w:type="dxa"/>
            <w:shd w:val="clear" w:color="auto" w:fill="auto"/>
          </w:tcPr>
          <w:p w:rsidR="00892544" w:rsidRPr="00892544" w:rsidRDefault="00892544" w:rsidP="00892544">
            <w:pPr>
              <w:pStyle w:val="ConsPlusNormal0"/>
            </w:pPr>
            <w:r w:rsidRPr="00892544">
              <w:rPr>
                <w:rFonts w:ascii="Times New Roman" w:hAnsi="Times New Roman" w:cs="Times New Roman"/>
                <w:szCs w:val="22"/>
              </w:rPr>
              <w:lastRenderedPageBreak/>
              <w:t xml:space="preserve">повышение прозрачности и увеличение </w:t>
            </w:r>
            <w:r w:rsidRPr="00892544">
              <w:rPr>
                <w:rFonts w:ascii="Times New Roman" w:hAnsi="Times New Roman" w:cs="Times New Roman"/>
                <w:szCs w:val="22"/>
              </w:rPr>
              <w:lastRenderedPageBreak/>
              <w:t>конкуренции при осуществлении закупок для обеспечения государственных и муниципальных нужд</w:t>
            </w:r>
          </w:p>
        </w:tc>
        <w:tc>
          <w:tcPr>
            <w:tcW w:w="1984" w:type="dxa"/>
            <w:shd w:val="clear" w:color="auto" w:fill="auto"/>
          </w:tcPr>
          <w:p w:rsidR="00892544" w:rsidRPr="00892544" w:rsidRDefault="00892544" w:rsidP="00892544">
            <w:pPr>
              <w:pStyle w:val="ConsPlusNormal0"/>
              <w:jc w:val="center"/>
            </w:pPr>
            <w:r w:rsidRPr="00892544">
              <w:rPr>
                <w:rFonts w:ascii="Times New Roman" w:hAnsi="Times New Roman" w:cs="Times New Roman"/>
                <w:szCs w:val="22"/>
              </w:rPr>
              <w:lastRenderedPageBreak/>
              <w:t>30 декабря 2022 года,</w:t>
            </w:r>
          </w:p>
          <w:p w:rsidR="00892544" w:rsidRPr="00892544" w:rsidRDefault="00892544" w:rsidP="00892544">
            <w:pPr>
              <w:pStyle w:val="ConsPlusNormal0"/>
              <w:jc w:val="center"/>
            </w:pPr>
            <w:r w:rsidRPr="00892544">
              <w:rPr>
                <w:rFonts w:ascii="Times New Roman" w:hAnsi="Times New Roman" w:cs="Times New Roman"/>
                <w:szCs w:val="22"/>
              </w:rPr>
              <w:t xml:space="preserve">30 декабря 2023 </w:t>
            </w:r>
            <w:r w:rsidRPr="00892544">
              <w:rPr>
                <w:rFonts w:ascii="Times New Roman" w:hAnsi="Times New Roman" w:cs="Times New Roman"/>
                <w:szCs w:val="22"/>
              </w:rPr>
              <w:lastRenderedPageBreak/>
              <w:t>года,</w:t>
            </w:r>
          </w:p>
          <w:p w:rsidR="00892544" w:rsidRPr="00892544" w:rsidRDefault="00892544" w:rsidP="00892544">
            <w:pPr>
              <w:pStyle w:val="ConsPlusNormal0"/>
              <w:jc w:val="center"/>
            </w:pPr>
            <w:r w:rsidRPr="00892544">
              <w:rPr>
                <w:rFonts w:ascii="Times New Roman" w:hAnsi="Times New Roman" w:cs="Times New Roman"/>
                <w:szCs w:val="22"/>
              </w:rPr>
              <w:t xml:space="preserve">30 декабря 2024 года, </w:t>
            </w:r>
          </w:p>
          <w:p w:rsidR="00892544" w:rsidRPr="00892544" w:rsidRDefault="00892544" w:rsidP="00892544">
            <w:pPr>
              <w:pStyle w:val="ConsPlusNormal0"/>
              <w:jc w:val="center"/>
            </w:pPr>
            <w:r w:rsidRPr="00892544">
              <w:rPr>
                <w:rFonts w:ascii="Times New Roman" w:hAnsi="Times New Roman" w:cs="Times New Roman"/>
                <w:szCs w:val="22"/>
              </w:rPr>
              <w:t>30 декабря 2025 года</w:t>
            </w:r>
          </w:p>
        </w:tc>
        <w:tc>
          <w:tcPr>
            <w:tcW w:w="1639" w:type="dxa"/>
            <w:shd w:val="clear" w:color="auto" w:fill="auto"/>
          </w:tcPr>
          <w:p w:rsidR="00892544" w:rsidRPr="00892544" w:rsidRDefault="00892544" w:rsidP="00892544">
            <w:pPr>
              <w:pStyle w:val="ConsPlusNormal0"/>
            </w:pPr>
            <w:r w:rsidRPr="00892544">
              <w:rPr>
                <w:rFonts w:ascii="Times New Roman" w:hAnsi="Times New Roman" w:cs="Times New Roman"/>
                <w:szCs w:val="22"/>
              </w:rPr>
              <w:lastRenderedPageBreak/>
              <w:t xml:space="preserve">информация в автоматизированной </w:t>
            </w:r>
            <w:r w:rsidRPr="00892544">
              <w:rPr>
                <w:rFonts w:ascii="Times New Roman" w:hAnsi="Times New Roman" w:cs="Times New Roman"/>
                <w:szCs w:val="22"/>
              </w:rPr>
              <w:lastRenderedPageBreak/>
              <w:t>информационной системе «Мониторинг Югра»</w:t>
            </w:r>
          </w:p>
        </w:tc>
        <w:tc>
          <w:tcPr>
            <w:tcW w:w="2840" w:type="dxa"/>
          </w:tcPr>
          <w:p w:rsidR="00892544" w:rsidRPr="00892544" w:rsidRDefault="00892544" w:rsidP="00892544">
            <w:pPr>
              <w:pStyle w:val="ConsPlusNormal0"/>
              <w:contextualSpacing/>
              <w:rPr>
                <w:rFonts w:ascii="Times New Roman" w:hAnsi="Times New Roman" w:cs="Times New Roman"/>
                <w:szCs w:val="22"/>
              </w:rPr>
            </w:pPr>
            <w:r w:rsidRPr="00892544">
              <w:rPr>
                <w:rFonts w:ascii="Times New Roman" w:hAnsi="Times New Roman" w:cs="Times New Roman"/>
                <w:szCs w:val="22"/>
              </w:rPr>
              <w:lastRenderedPageBreak/>
              <w:t>Отдел муниципальных закупок-контрактной службы</w:t>
            </w:r>
          </w:p>
        </w:tc>
      </w:tr>
      <w:tr w:rsidR="00892544" w:rsidRPr="00892544" w:rsidTr="00E525A9">
        <w:trPr>
          <w:trHeight w:val="17"/>
        </w:trPr>
        <w:tc>
          <w:tcPr>
            <w:tcW w:w="709" w:type="dxa"/>
          </w:tcPr>
          <w:p w:rsidR="00892544" w:rsidRPr="00892544" w:rsidRDefault="009B318D" w:rsidP="00892544">
            <w:pPr>
              <w:pStyle w:val="ConsPlusNormal0"/>
              <w:contextualSpacing/>
              <w:jc w:val="center"/>
              <w:rPr>
                <w:rFonts w:ascii="Times New Roman" w:hAnsi="Times New Roman" w:cs="Times New Roman"/>
                <w:szCs w:val="22"/>
              </w:rPr>
            </w:pPr>
            <w:r>
              <w:rPr>
                <w:rFonts w:ascii="Times New Roman" w:hAnsi="Times New Roman" w:cs="Times New Roman"/>
                <w:szCs w:val="22"/>
              </w:rPr>
              <w:lastRenderedPageBreak/>
              <w:t>2.2.</w:t>
            </w:r>
          </w:p>
        </w:tc>
        <w:tc>
          <w:tcPr>
            <w:tcW w:w="3748" w:type="dxa"/>
            <w:shd w:val="clear" w:color="auto" w:fill="auto"/>
          </w:tcPr>
          <w:p w:rsidR="00892544" w:rsidRDefault="00892544" w:rsidP="00892544">
            <w:pPr>
              <w:pStyle w:val="ConsPlusNormal0"/>
            </w:pPr>
            <w:r>
              <w:rPr>
                <w:rFonts w:ascii="Times New Roman" w:hAnsi="Times New Roman" w:cs="Times New Roman"/>
                <w:szCs w:val="22"/>
              </w:rPr>
              <w:t>Проведение для муниципальных служащих мероприятий, направленных на повышение профессиональной компетенции в сфере закупок (в части регулирования Закона № 44-ФЗ)</w:t>
            </w:r>
          </w:p>
        </w:tc>
        <w:tc>
          <w:tcPr>
            <w:tcW w:w="2268" w:type="dxa"/>
            <w:shd w:val="clear" w:color="auto" w:fill="auto"/>
          </w:tcPr>
          <w:p w:rsidR="00892544" w:rsidRDefault="00892544" w:rsidP="00892544">
            <w:pPr>
              <w:pStyle w:val="ConsPlusNormal0"/>
            </w:pPr>
            <w:r>
              <w:rPr>
                <w:rFonts w:ascii="Times New Roman" w:hAnsi="Times New Roman" w:cs="Times New Roman"/>
                <w:szCs w:val="22"/>
              </w:rPr>
              <w:t>отсутствие единообразной правоприменительной практики, неоднозначность толкования отдельных положений Закона № 44-ФЗ, недостаточная методологическая поддержка в сфере контрактной системы</w:t>
            </w:r>
          </w:p>
        </w:tc>
        <w:tc>
          <w:tcPr>
            <w:tcW w:w="2126" w:type="dxa"/>
            <w:shd w:val="clear" w:color="auto" w:fill="auto"/>
          </w:tcPr>
          <w:p w:rsidR="00892544" w:rsidRDefault="00892544" w:rsidP="00892544">
            <w:pPr>
              <w:pStyle w:val="ConsPlusNormal0"/>
            </w:pPr>
            <w:r>
              <w:rPr>
                <w:rFonts w:ascii="Times New Roman" w:hAnsi="Times New Roman" w:cs="Times New Roman"/>
                <w:szCs w:val="22"/>
              </w:rPr>
              <w:t>повышение профессионального уровня специалистов, занимающихся осуществлением закупок товаров, работ, услуг для обеспечения государственных и муниципальных нужд</w:t>
            </w:r>
          </w:p>
        </w:tc>
        <w:tc>
          <w:tcPr>
            <w:tcW w:w="1984" w:type="dxa"/>
            <w:shd w:val="clear" w:color="auto" w:fill="auto"/>
          </w:tcPr>
          <w:p w:rsidR="00892544" w:rsidRDefault="00892544" w:rsidP="00892544">
            <w:pPr>
              <w:pStyle w:val="ConsPlusNormal0"/>
              <w:jc w:val="center"/>
            </w:pPr>
            <w:r>
              <w:rPr>
                <w:rFonts w:ascii="Times New Roman" w:hAnsi="Times New Roman" w:cs="Times New Roman"/>
                <w:szCs w:val="22"/>
              </w:rPr>
              <w:t>30 декабря 2022 года,</w:t>
            </w:r>
          </w:p>
          <w:p w:rsidR="00892544" w:rsidRDefault="00892544" w:rsidP="00892544">
            <w:pPr>
              <w:pStyle w:val="ConsPlusNormal0"/>
              <w:jc w:val="center"/>
            </w:pPr>
            <w:r>
              <w:rPr>
                <w:rFonts w:ascii="Times New Roman" w:hAnsi="Times New Roman" w:cs="Times New Roman"/>
                <w:szCs w:val="22"/>
              </w:rPr>
              <w:t>30 декабря 2023 года,</w:t>
            </w:r>
          </w:p>
          <w:p w:rsidR="00892544" w:rsidRDefault="00892544" w:rsidP="00892544">
            <w:pPr>
              <w:pStyle w:val="ConsPlusNormal0"/>
              <w:jc w:val="center"/>
            </w:pPr>
            <w:r>
              <w:rPr>
                <w:rFonts w:ascii="Times New Roman" w:hAnsi="Times New Roman" w:cs="Times New Roman"/>
                <w:szCs w:val="22"/>
              </w:rPr>
              <w:t xml:space="preserve">30 декабря 2024 года, </w:t>
            </w:r>
          </w:p>
          <w:p w:rsidR="00892544" w:rsidRDefault="00892544" w:rsidP="00892544">
            <w:pPr>
              <w:pStyle w:val="ConsPlusNormal0"/>
              <w:jc w:val="center"/>
            </w:pPr>
            <w:r>
              <w:rPr>
                <w:rFonts w:ascii="Times New Roman" w:hAnsi="Times New Roman" w:cs="Times New Roman"/>
                <w:szCs w:val="22"/>
              </w:rPr>
              <w:t>30 декабря 2025 года</w:t>
            </w:r>
          </w:p>
        </w:tc>
        <w:tc>
          <w:tcPr>
            <w:tcW w:w="1639" w:type="dxa"/>
            <w:shd w:val="clear" w:color="auto" w:fill="auto"/>
          </w:tcPr>
          <w:p w:rsidR="00892544" w:rsidRDefault="00892544" w:rsidP="00892544">
            <w:pPr>
              <w:pStyle w:val="ConsPlusNormal0"/>
            </w:pPr>
            <w:r w:rsidRPr="006B428C">
              <w:rPr>
                <w:rFonts w:ascii="Times New Roman" w:hAnsi="Times New Roman" w:cs="Times New Roman"/>
                <w:szCs w:val="22"/>
              </w:rPr>
              <w:t>информация в автоматизированной информационной системе «Мониторинг Югра»</w:t>
            </w:r>
          </w:p>
        </w:tc>
        <w:tc>
          <w:tcPr>
            <w:tcW w:w="2840" w:type="dxa"/>
          </w:tcPr>
          <w:p w:rsidR="00892544" w:rsidRDefault="00892544" w:rsidP="00892544">
            <w:pPr>
              <w:pStyle w:val="ConsPlusNormal0"/>
              <w:contextualSpacing/>
              <w:rPr>
                <w:rFonts w:ascii="Times New Roman" w:hAnsi="Times New Roman" w:cs="Times New Roman"/>
                <w:szCs w:val="22"/>
              </w:rPr>
            </w:pPr>
            <w:r w:rsidRPr="00892544">
              <w:rPr>
                <w:rFonts w:ascii="Times New Roman" w:hAnsi="Times New Roman" w:cs="Times New Roman"/>
                <w:szCs w:val="22"/>
              </w:rPr>
              <w:t>Отдел муниципальных закупок-контрактной службы</w:t>
            </w:r>
            <w:r w:rsidR="009B318D">
              <w:rPr>
                <w:rFonts w:ascii="Times New Roman" w:hAnsi="Times New Roman" w:cs="Times New Roman"/>
                <w:szCs w:val="22"/>
              </w:rPr>
              <w:t>;</w:t>
            </w:r>
          </w:p>
          <w:p w:rsidR="009B318D" w:rsidRDefault="009B318D" w:rsidP="00892544">
            <w:pPr>
              <w:pStyle w:val="ConsPlusNormal0"/>
              <w:contextualSpacing/>
              <w:rPr>
                <w:rFonts w:ascii="Times New Roman" w:hAnsi="Times New Roman" w:cs="Times New Roman"/>
                <w:szCs w:val="22"/>
              </w:rPr>
            </w:pPr>
          </w:p>
          <w:p w:rsidR="009B318D" w:rsidRPr="00892544" w:rsidRDefault="009B318D" w:rsidP="00892544">
            <w:pPr>
              <w:pStyle w:val="ConsPlusNormal0"/>
              <w:contextualSpacing/>
              <w:rPr>
                <w:rFonts w:ascii="Times New Roman" w:hAnsi="Times New Roman" w:cs="Times New Roman"/>
                <w:szCs w:val="22"/>
              </w:rPr>
            </w:pPr>
            <w:r w:rsidRPr="009B318D">
              <w:rPr>
                <w:rFonts w:ascii="Times New Roman" w:hAnsi="Times New Roman" w:cs="Times New Roman"/>
                <w:szCs w:val="22"/>
              </w:rPr>
              <w:t>Отдел муниципальной службы, кадров и наград</w:t>
            </w:r>
          </w:p>
        </w:tc>
      </w:tr>
      <w:tr w:rsidR="00920888" w:rsidRPr="00892544" w:rsidTr="00E525A9">
        <w:trPr>
          <w:trHeight w:val="17"/>
        </w:trPr>
        <w:tc>
          <w:tcPr>
            <w:tcW w:w="709" w:type="dxa"/>
          </w:tcPr>
          <w:p w:rsidR="00920888" w:rsidRDefault="00920888" w:rsidP="00920888">
            <w:pPr>
              <w:pStyle w:val="ConsPlusNormal0"/>
              <w:contextualSpacing/>
              <w:jc w:val="center"/>
              <w:rPr>
                <w:rFonts w:ascii="Times New Roman" w:hAnsi="Times New Roman" w:cs="Times New Roman"/>
                <w:szCs w:val="22"/>
              </w:rPr>
            </w:pPr>
            <w:r>
              <w:rPr>
                <w:rFonts w:ascii="Times New Roman" w:hAnsi="Times New Roman" w:cs="Times New Roman"/>
                <w:szCs w:val="22"/>
              </w:rPr>
              <w:t>2.3.</w:t>
            </w:r>
          </w:p>
        </w:tc>
        <w:tc>
          <w:tcPr>
            <w:tcW w:w="3748" w:type="dxa"/>
            <w:shd w:val="clear" w:color="auto" w:fill="auto"/>
          </w:tcPr>
          <w:p w:rsidR="00920888" w:rsidRDefault="00920888" w:rsidP="00920888">
            <w:pPr>
              <w:pStyle w:val="ConsPlusNormal0"/>
            </w:pPr>
            <w:r>
              <w:rPr>
                <w:rFonts w:ascii="Times New Roman" w:hAnsi="Times New Roman" w:cs="Times New Roman"/>
                <w:szCs w:val="22"/>
              </w:rPr>
              <w:t>Проведение обучающих мероприятий для субъектов малого и среднего предпринимательства по участию в закупках по Закону № 44-ФЗ</w:t>
            </w:r>
          </w:p>
        </w:tc>
        <w:tc>
          <w:tcPr>
            <w:tcW w:w="2268" w:type="dxa"/>
            <w:shd w:val="clear" w:color="auto" w:fill="auto"/>
          </w:tcPr>
          <w:p w:rsidR="00920888" w:rsidRDefault="00920888" w:rsidP="00920888">
            <w:pPr>
              <w:pStyle w:val="ConsPlusNormal0"/>
            </w:pPr>
            <w:r>
              <w:rPr>
                <w:rFonts w:ascii="Times New Roman" w:hAnsi="Times New Roman" w:cs="Times New Roman"/>
                <w:szCs w:val="22"/>
              </w:rPr>
              <w:t>масштабные преобразования и изменения законодательства в сфере закупок требуют соответствующего повышения квалификации субъектов малого и среднего предпринимательства</w:t>
            </w:r>
          </w:p>
        </w:tc>
        <w:tc>
          <w:tcPr>
            <w:tcW w:w="2126" w:type="dxa"/>
            <w:shd w:val="clear" w:color="auto" w:fill="auto"/>
          </w:tcPr>
          <w:p w:rsidR="00920888" w:rsidRDefault="00920888" w:rsidP="00920888">
            <w:pPr>
              <w:pStyle w:val="ConsPlusNormal0"/>
            </w:pPr>
            <w:r>
              <w:rPr>
                <w:rFonts w:ascii="Times New Roman" w:hAnsi="Times New Roman" w:cs="Times New Roman"/>
                <w:szCs w:val="22"/>
              </w:rPr>
              <w:t>повышение уровня компетентности субъектов малого и среднего предпринимательства по участию в закупках по Закону № 44-ФЗ</w:t>
            </w:r>
          </w:p>
        </w:tc>
        <w:tc>
          <w:tcPr>
            <w:tcW w:w="1984" w:type="dxa"/>
            <w:shd w:val="clear" w:color="auto" w:fill="auto"/>
          </w:tcPr>
          <w:p w:rsidR="00920888" w:rsidRDefault="00920888" w:rsidP="00920888">
            <w:pPr>
              <w:pStyle w:val="ConsPlusNormal0"/>
              <w:jc w:val="center"/>
            </w:pPr>
            <w:r>
              <w:rPr>
                <w:rFonts w:ascii="Times New Roman" w:hAnsi="Times New Roman" w:cs="Times New Roman"/>
                <w:szCs w:val="22"/>
              </w:rPr>
              <w:t>30 декабря 2022 года,</w:t>
            </w:r>
          </w:p>
          <w:p w:rsidR="00920888" w:rsidRDefault="00920888" w:rsidP="00920888">
            <w:pPr>
              <w:pStyle w:val="ConsPlusNormal0"/>
              <w:jc w:val="center"/>
            </w:pPr>
            <w:r>
              <w:rPr>
                <w:rFonts w:ascii="Times New Roman" w:hAnsi="Times New Roman" w:cs="Times New Roman"/>
                <w:szCs w:val="22"/>
              </w:rPr>
              <w:t>30 декабря 2023 года,</w:t>
            </w:r>
          </w:p>
          <w:p w:rsidR="00920888" w:rsidRDefault="00920888" w:rsidP="00920888">
            <w:pPr>
              <w:pStyle w:val="ConsPlusNormal0"/>
              <w:jc w:val="center"/>
            </w:pPr>
            <w:r>
              <w:rPr>
                <w:rFonts w:ascii="Times New Roman" w:hAnsi="Times New Roman" w:cs="Times New Roman"/>
                <w:szCs w:val="22"/>
              </w:rPr>
              <w:t xml:space="preserve">30 декабря 2024 года, </w:t>
            </w:r>
          </w:p>
          <w:p w:rsidR="00920888" w:rsidRDefault="00920888" w:rsidP="00920888">
            <w:pPr>
              <w:pStyle w:val="ConsPlusNormal0"/>
              <w:jc w:val="center"/>
            </w:pPr>
            <w:r>
              <w:rPr>
                <w:rFonts w:ascii="Times New Roman" w:hAnsi="Times New Roman" w:cs="Times New Roman"/>
                <w:szCs w:val="22"/>
              </w:rPr>
              <w:t>30 декабря 2025 года</w:t>
            </w:r>
          </w:p>
        </w:tc>
        <w:tc>
          <w:tcPr>
            <w:tcW w:w="1639" w:type="dxa"/>
            <w:shd w:val="clear" w:color="auto" w:fill="auto"/>
          </w:tcPr>
          <w:p w:rsidR="00920888" w:rsidRDefault="00920888" w:rsidP="00920888">
            <w:pPr>
              <w:pStyle w:val="ConsPlusNormal0"/>
            </w:pPr>
            <w:r w:rsidRPr="006B428C">
              <w:rPr>
                <w:rFonts w:ascii="Times New Roman" w:hAnsi="Times New Roman" w:cs="Times New Roman"/>
                <w:szCs w:val="22"/>
              </w:rPr>
              <w:t>информация в автоматизированной информационной системе «Мониторинг Югра»</w:t>
            </w:r>
          </w:p>
        </w:tc>
        <w:tc>
          <w:tcPr>
            <w:tcW w:w="2840" w:type="dxa"/>
          </w:tcPr>
          <w:p w:rsidR="00920888" w:rsidRPr="00920888" w:rsidRDefault="00920888" w:rsidP="00920888">
            <w:pPr>
              <w:pStyle w:val="ConsPlusNormal0"/>
              <w:rPr>
                <w:rFonts w:ascii="Times New Roman" w:hAnsi="Times New Roman"/>
              </w:rPr>
            </w:pPr>
            <w:r w:rsidRPr="00920888">
              <w:rPr>
                <w:rFonts w:ascii="Times New Roman" w:hAnsi="Times New Roman"/>
              </w:rPr>
              <w:t>Отдел муниципальных закупок-контрактной службы;</w:t>
            </w:r>
          </w:p>
          <w:p w:rsidR="00920888" w:rsidRDefault="00920888" w:rsidP="00920888">
            <w:pPr>
              <w:pStyle w:val="ConsPlusNormal0"/>
              <w:contextualSpacing/>
              <w:rPr>
                <w:rFonts w:ascii="Times New Roman" w:hAnsi="Times New Roman" w:cs="Times New Roman"/>
                <w:szCs w:val="22"/>
              </w:rPr>
            </w:pPr>
          </w:p>
          <w:p w:rsidR="00920888" w:rsidRPr="00892544" w:rsidRDefault="00920888" w:rsidP="00920888">
            <w:pPr>
              <w:pStyle w:val="ConsPlusNormal0"/>
              <w:contextualSpacing/>
              <w:rPr>
                <w:rFonts w:ascii="Times New Roman" w:hAnsi="Times New Roman" w:cs="Times New Roman"/>
                <w:szCs w:val="22"/>
              </w:rPr>
            </w:pPr>
            <w:r>
              <w:rPr>
                <w:rFonts w:ascii="Times New Roman" w:hAnsi="Times New Roman" w:cs="Times New Roman"/>
                <w:szCs w:val="22"/>
              </w:rPr>
              <w:t>Управление по экономике</w:t>
            </w:r>
          </w:p>
        </w:tc>
      </w:tr>
      <w:tr w:rsidR="00874B36" w:rsidRPr="00892544" w:rsidTr="00E525A9">
        <w:trPr>
          <w:trHeight w:val="17"/>
        </w:trPr>
        <w:tc>
          <w:tcPr>
            <w:tcW w:w="709" w:type="dxa"/>
          </w:tcPr>
          <w:p w:rsidR="00874B36" w:rsidRDefault="00874B36" w:rsidP="00920888">
            <w:pPr>
              <w:pStyle w:val="ConsPlusNormal0"/>
              <w:contextualSpacing/>
              <w:jc w:val="center"/>
              <w:rPr>
                <w:rFonts w:ascii="Times New Roman" w:hAnsi="Times New Roman" w:cs="Times New Roman"/>
                <w:szCs w:val="22"/>
              </w:rPr>
            </w:pPr>
            <w:r>
              <w:rPr>
                <w:rFonts w:ascii="Times New Roman" w:hAnsi="Times New Roman" w:cs="Times New Roman"/>
                <w:szCs w:val="22"/>
              </w:rPr>
              <w:lastRenderedPageBreak/>
              <w:t>3.</w:t>
            </w:r>
          </w:p>
        </w:tc>
        <w:tc>
          <w:tcPr>
            <w:tcW w:w="14605" w:type="dxa"/>
            <w:gridSpan w:val="6"/>
            <w:shd w:val="clear" w:color="auto" w:fill="auto"/>
          </w:tcPr>
          <w:p w:rsidR="00874B36" w:rsidRPr="00920888" w:rsidRDefault="00874B36" w:rsidP="00920888">
            <w:pPr>
              <w:pStyle w:val="ConsPlusNormal0"/>
              <w:rPr>
                <w:rFonts w:ascii="Times New Roman" w:hAnsi="Times New Roman"/>
              </w:rPr>
            </w:pPr>
            <w:r w:rsidRPr="00874B36">
              <w:rPr>
                <w:rFonts w:ascii="Times New Roman" w:hAnsi="Times New Roman"/>
              </w:rPr>
              <w:t>Повышение качества управления закупочной деятельностью субъектов естественных монополий и компаний</w:t>
            </w:r>
          </w:p>
        </w:tc>
      </w:tr>
      <w:tr w:rsidR="00874B36" w:rsidRPr="00892544" w:rsidTr="00E525A9">
        <w:trPr>
          <w:trHeight w:val="17"/>
        </w:trPr>
        <w:tc>
          <w:tcPr>
            <w:tcW w:w="709" w:type="dxa"/>
          </w:tcPr>
          <w:p w:rsidR="00874B36" w:rsidRDefault="005B7F1F" w:rsidP="00874B36">
            <w:pPr>
              <w:pStyle w:val="ConsPlusNormal0"/>
              <w:contextualSpacing/>
              <w:jc w:val="center"/>
              <w:rPr>
                <w:rFonts w:ascii="Times New Roman" w:hAnsi="Times New Roman" w:cs="Times New Roman"/>
                <w:szCs w:val="22"/>
              </w:rPr>
            </w:pPr>
            <w:r>
              <w:rPr>
                <w:rFonts w:ascii="Times New Roman" w:hAnsi="Times New Roman" w:cs="Times New Roman"/>
                <w:szCs w:val="22"/>
              </w:rPr>
              <w:t>3.1.</w:t>
            </w:r>
          </w:p>
        </w:tc>
        <w:tc>
          <w:tcPr>
            <w:tcW w:w="3748" w:type="dxa"/>
            <w:shd w:val="clear" w:color="auto" w:fill="auto"/>
          </w:tcPr>
          <w:p w:rsidR="00874B36" w:rsidRDefault="00874B36" w:rsidP="00874B36">
            <w:pPr>
              <w:pStyle w:val="ConsPlusNormal0"/>
            </w:pPr>
            <w:r>
              <w:rPr>
                <w:rFonts w:ascii="Times New Roman" w:hAnsi="Times New Roman" w:cs="Times New Roman"/>
                <w:szCs w:val="22"/>
              </w:rPr>
              <w:t>Размещение субъектами естественных монополий, хозяйствующими субъектами, доля автономного округа или муниципального образования в которых составляет более 50%, в открытом доступе в сети Интернет перечня товаров (работ и услуг), поставляемых (выполняемых или оказываемых) субъектами малого и среднего предпринимательства</w:t>
            </w:r>
          </w:p>
        </w:tc>
        <w:tc>
          <w:tcPr>
            <w:tcW w:w="2268" w:type="dxa"/>
            <w:shd w:val="clear" w:color="auto" w:fill="auto"/>
          </w:tcPr>
          <w:p w:rsidR="00874B36" w:rsidRDefault="00874B36" w:rsidP="00874B36">
            <w:pPr>
              <w:pStyle w:val="ConsPlusNormal0"/>
            </w:pPr>
            <w:r>
              <w:rPr>
                <w:rFonts w:ascii="Times New Roman" w:hAnsi="Times New Roman" w:cs="Times New Roman"/>
                <w:szCs w:val="22"/>
              </w:rPr>
              <w:t>низкий уровень участия субъектов малого и среднего предпринимательства при закупках в соответствии с Законом № 223-ФЗ</w:t>
            </w:r>
          </w:p>
        </w:tc>
        <w:tc>
          <w:tcPr>
            <w:tcW w:w="2126" w:type="dxa"/>
            <w:shd w:val="clear" w:color="auto" w:fill="auto"/>
          </w:tcPr>
          <w:p w:rsidR="00874B36" w:rsidRDefault="00874B36" w:rsidP="00874B36">
            <w:pPr>
              <w:pStyle w:val="ConsPlusNormal0"/>
            </w:pPr>
            <w:r>
              <w:rPr>
                <w:rFonts w:ascii="Times New Roman" w:hAnsi="Times New Roman" w:cs="Times New Roman"/>
                <w:szCs w:val="22"/>
              </w:rPr>
              <w:t>повышение эффективности закупочной деятельности субъектов естественных монополий, хозяйствующих субъектов, доля автономного округа или муниципального образования в которых составляет более 50% у субъектов малого и среднего предпринимательства</w:t>
            </w:r>
          </w:p>
        </w:tc>
        <w:tc>
          <w:tcPr>
            <w:tcW w:w="1984" w:type="dxa"/>
            <w:shd w:val="clear" w:color="auto" w:fill="auto"/>
          </w:tcPr>
          <w:p w:rsidR="00874B36" w:rsidRDefault="00874B36" w:rsidP="00874B36">
            <w:pPr>
              <w:pStyle w:val="ConsPlusNormal0"/>
              <w:jc w:val="center"/>
            </w:pPr>
            <w:r>
              <w:rPr>
                <w:rFonts w:ascii="Times New Roman" w:hAnsi="Times New Roman" w:cs="Times New Roman"/>
                <w:szCs w:val="22"/>
              </w:rPr>
              <w:t>30 декабря 2022 года,</w:t>
            </w:r>
          </w:p>
          <w:p w:rsidR="00874B36" w:rsidRDefault="00874B36" w:rsidP="00874B36">
            <w:pPr>
              <w:pStyle w:val="ConsPlusNormal0"/>
              <w:jc w:val="center"/>
            </w:pPr>
            <w:r>
              <w:rPr>
                <w:rFonts w:ascii="Times New Roman" w:hAnsi="Times New Roman" w:cs="Times New Roman"/>
                <w:szCs w:val="22"/>
              </w:rPr>
              <w:t>30 декабря 2023 года,</w:t>
            </w:r>
          </w:p>
          <w:p w:rsidR="00874B36" w:rsidRDefault="00874B36" w:rsidP="00874B36">
            <w:pPr>
              <w:pStyle w:val="ConsPlusNormal0"/>
              <w:jc w:val="center"/>
            </w:pPr>
            <w:r>
              <w:rPr>
                <w:rFonts w:ascii="Times New Roman" w:hAnsi="Times New Roman" w:cs="Times New Roman"/>
                <w:szCs w:val="22"/>
              </w:rPr>
              <w:t xml:space="preserve">30 декабря 2024 года, </w:t>
            </w:r>
          </w:p>
          <w:p w:rsidR="00874B36" w:rsidRDefault="00874B36" w:rsidP="00874B36">
            <w:pPr>
              <w:pStyle w:val="ConsPlusNormal0"/>
              <w:jc w:val="center"/>
            </w:pPr>
            <w:r>
              <w:rPr>
                <w:rFonts w:ascii="Times New Roman" w:hAnsi="Times New Roman" w:cs="Times New Roman"/>
                <w:szCs w:val="22"/>
              </w:rPr>
              <w:t>30 декабря 2025 года</w:t>
            </w:r>
          </w:p>
        </w:tc>
        <w:tc>
          <w:tcPr>
            <w:tcW w:w="1639" w:type="dxa"/>
            <w:shd w:val="clear" w:color="auto" w:fill="auto"/>
          </w:tcPr>
          <w:p w:rsidR="00874B36" w:rsidRDefault="00874B36" w:rsidP="00874B36">
            <w:pPr>
              <w:pStyle w:val="ConsPlusNormal0"/>
            </w:pPr>
            <w:r w:rsidRPr="006B428C">
              <w:rPr>
                <w:rFonts w:ascii="Times New Roman" w:hAnsi="Times New Roman" w:cs="Times New Roman"/>
                <w:szCs w:val="22"/>
              </w:rPr>
              <w:t>информация в автоматизированной информационной системе «Мониторинг Югра»</w:t>
            </w:r>
          </w:p>
        </w:tc>
        <w:tc>
          <w:tcPr>
            <w:tcW w:w="2840" w:type="dxa"/>
          </w:tcPr>
          <w:p w:rsidR="00874B36" w:rsidRPr="00920888" w:rsidRDefault="00874B36" w:rsidP="00874B36">
            <w:pPr>
              <w:pStyle w:val="ConsPlusNormal0"/>
              <w:rPr>
                <w:rFonts w:ascii="Times New Roman" w:hAnsi="Times New Roman"/>
              </w:rPr>
            </w:pPr>
            <w:r w:rsidRPr="00874B36">
              <w:rPr>
                <w:rFonts w:ascii="Times New Roman" w:hAnsi="Times New Roman"/>
              </w:rPr>
              <w:t>Отдел муниципальных закупок-контрактной службы</w:t>
            </w:r>
            <w:r>
              <w:rPr>
                <w:rFonts w:ascii="Times New Roman" w:hAnsi="Times New Roman"/>
              </w:rPr>
              <w:t>.</w:t>
            </w:r>
          </w:p>
        </w:tc>
      </w:tr>
      <w:tr w:rsidR="004D4B7D" w:rsidRPr="004D4B7D" w:rsidTr="00CE38E1">
        <w:tc>
          <w:tcPr>
            <w:tcW w:w="709" w:type="dxa"/>
          </w:tcPr>
          <w:p w:rsidR="00874B36" w:rsidRPr="004D4B7D" w:rsidRDefault="004D4B7D" w:rsidP="00874B36">
            <w:pPr>
              <w:pStyle w:val="ConsPlusNormal0"/>
              <w:contextualSpacing/>
              <w:jc w:val="center"/>
              <w:rPr>
                <w:rFonts w:ascii="Times New Roman" w:hAnsi="Times New Roman" w:cs="Times New Roman"/>
                <w:szCs w:val="22"/>
              </w:rPr>
            </w:pPr>
            <w:r w:rsidRPr="004D4B7D">
              <w:rPr>
                <w:rFonts w:ascii="Times New Roman" w:hAnsi="Times New Roman" w:cs="Times New Roman"/>
                <w:szCs w:val="22"/>
              </w:rPr>
              <w:t>4</w:t>
            </w:r>
            <w:r w:rsidR="00874B36" w:rsidRPr="004D4B7D">
              <w:rPr>
                <w:rFonts w:ascii="Times New Roman" w:hAnsi="Times New Roman" w:cs="Times New Roman"/>
                <w:szCs w:val="22"/>
              </w:rPr>
              <w:t>.</w:t>
            </w:r>
          </w:p>
        </w:tc>
        <w:tc>
          <w:tcPr>
            <w:tcW w:w="14605" w:type="dxa"/>
            <w:gridSpan w:val="6"/>
          </w:tcPr>
          <w:p w:rsidR="00874B36" w:rsidRPr="004D4B7D" w:rsidRDefault="004D4B7D" w:rsidP="00874B36">
            <w:pPr>
              <w:widowControl w:val="0"/>
              <w:contextualSpacing/>
              <w:jc w:val="both"/>
              <w:rPr>
                <w:rFonts w:ascii="Times New Roman" w:hAnsi="Times New Roman"/>
              </w:rPr>
            </w:pPr>
            <w:r w:rsidRPr="004D4B7D">
              <w:rPr>
                <w:rFonts w:ascii="Times New Roman" w:hAnsi="Times New Roman"/>
              </w:rPr>
              <w:t>Устранение избыточного государственного и муниципального регулирования, а также снижение административных барьеров</w:t>
            </w:r>
          </w:p>
        </w:tc>
      </w:tr>
      <w:tr w:rsidR="004D4B7D" w:rsidRPr="004D4B7D" w:rsidTr="00E525A9">
        <w:trPr>
          <w:trHeight w:val="25"/>
        </w:trPr>
        <w:tc>
          <w:tcPr>
            <w:tcW w:w="709" w:type="dxa"/>
          </w:tcPr>
          <w:p w:rsidR="004D4B7D" w:rsidRPr="004D4B7D" w:rsidRDefault="004D4B7D" w:rsidP="004D4B7D">
            <w:pPr>
              <w:pStyle w:val="ConsPlusNormal0"/>
              <w:contextualSpacing/>
              <w:jc w:val="center"/>
              <w:rPr>
                <w:rFonts w:ascii="Times New Roman" w:hAnsi="Times New Roman" w:cs="Times New Roman"/>
                <w:szCs w:val="22"/>
              </w:rPr>
            </w:pPr>
            <w:r w:rsidRPr="004D4B7D">
              <w:rPr>
                <w:rFonts w:ascii="Times New Roman" w:hAnsi="Times New Roman" w:cs="Times New Roman"/>
                <w:szCs w:val="22"/>
              </w:rPr>
              <w:t>4.1.</w:t>
            </w:r>
          </w:p>
        </w:tc>
        <w:tc>
          <w:tcPr>
            <w:tcW w:w="3748" w:type="dxa"/>
            <w:shd w:val="clear" w:color="auto" w:fill="auto"/>
          </w:tcPr>
          <w:p w:rsidR="004D4B7D" w:rsidRPr="004D4B7D" w:rsidRDefault="004D4B7D" w:rsidP="004D4B7D">
            <w:pPr>
              <w:pStyle w:val="ConsPlusNormal0"/>
            </w:pPr>
            <w:r w:rsidRPr="004D4B7D">
              <w:rPr>
                <w:rFonts w:ascii="Times New Roman" w:hAnsi="Times New Roman" w:cs="Times New Roman"/>
                <w:szCs w:val="22"/>
              </w:rPr>
              <w:t>Анализ действую</w:t>
            </w:r>
            <w:r w:rsidR="00C032A6">
              <w:rPr>
                <w:rFonts w:ascii="Times New Roman" w:hAnsi="Times New Roman" w:cs="Times New Roman"/>
                <w:szCs w:val="22"/>
              </w:rPr>
              <w:t xml:space="preserve">щих нормативных правовых актов администрации города Пыть-Ях </w:t>
            </w:r>
            <w:r w:rsidRPr="004D4B7D">
              <w:rPr>
                <w:rFonts w:ascii="Times New Roman" w:hAnsi="Times New Roman" w:cs="Times New Roman"/>
                <w:szCs w:val="22"/>
              </w:rPr>
              <w:t>на соответствие требованиям антимонопольного законодательства</w:t>
            </w:r>
          </w:p>
        </w:tc>
        <w:tc>
          <w:tcPr>
            <w:tcW w:w="2268" w:type="dxa"/>
            <w:shd w:val="clear" w:color="auto" w:fill="auto"/>
          </w:tcPr>
          <w:p w:rsidR="004D4B7D" w:rsidRPr="004D4B7D" w:rsidRDefault="004D4B7D" w:rsidP="004D4B7D">
            <w:pPr>
              <w:pStyle w:val="ConsPlusNormal0"/>
            </w:pPr>
            <w:r w:rsidRPr="004D4B7D">
              <w:rPr>
                <w:rFonts w:ascii="Times New Roman" w:hAnsi="Times New Roman" w:cs="Times New Roman"/>
                <w:szCs w:val="22"/>
              </w:rPr>
              <w:t>наличие рисков несоблюдения запретов, установленных Федеральным законом от 26 июля 2006 года № 135-ФЗ «О защите конкуренции»</w:t>
            </w:r>
          </w:p>
        </w:tc>
        <w:tc>
          <w:tcPr>
            <w:tcW w:w="2126" w:type="dxa"/>
            <w:shd w:val="clear" w:color="auto" w:fill="auto"/>
          </w:tcPr>
          <w:p w:rsidR="004D4B7D" w:rsidRPr="004D4B7D" w:rsidRDefault="004D4B7D" w:rsidP="004D4B7D">
            <w:pPr>
              <w:pStyle w:val="ConsPlusNormal0"/>
            </w:pPr>
            <w:r w:rsidRPr="004D4B7D">
              <w:rPr>
                <w:rFonts w:ascii="Times New Roman" w:hAnsi="Times New Roman" w:cs="Times New Roman"/>
                <w:szCs w:val="22"/>
              </w:rPr>
              <w:t>устранение административных барьеров, развитие конкуренции</w:t>
            </w:r>
          </w:p>
        </w:tc>
        <w:tc>
          <w:tcPr>
            <w:tcW w:w="1984" w:type="dxa"/>
            <w:shd w:val="clear" w:color="auto" w:fill="auto"/>
          </w:tcPr>
          <w:p w:rsidR="004D4B7D" w:rsidRPr="004D4B7D" w:rsidRDefault="004D4B7D" w:rsidP="004D4B7D">
            <w:pPr>
              <w:pStyle w:val="ConsPlusNormal0"/>
              <w:jc w:val="center"/>
            </w:pPr>
            <w:r w:rsidRPr="004D4B7D">
              <w:rPr>
                <w:rFonts w:ascii="Times New Roman" w:hAnsi="Times New Roman" w:cs="Times New Roman"/>
                <w:szCs w:val="22"/>
              </w:rPr>
              <w:t>30 декабря 2022 года,</w:t>
            </w:r>
          </w:p>
          <w:p w:rsidR="004D4B7D" w:rsidRPr="004D4B7D" w:rsidRDefault="004D4B7D" w:rsidP="004D4B7D">
            <w:pPr>
              <w:pStyle w:val="ConsPlusNormal0"/>
              <w:jc w:val="center"/>
            </w:pPr>
            <w:r w:rsidRPr="004D4B7D">
              <w:rPr>
                <w:rFonts w:ascii="Times New Roman" w:hAnsi="Times New Roman" w:cs="Times New Roman"/>
                <w:szCs w:val="22"/>
              </w:rPr>
              <w:t>30 декабря 2023 года,</w:t>
            </w:r>
          </w:p>
          <w:p w:rsidR="004D4B7D" w:rsidRPr="004D4B7D" w:rsidRDefault="004D4B7D" w:rsidP="004D4B7D">
            <w:pPr>
              <w:pStyle w:val="ConsPlusNormal0"/>
              <w:jc w:val="center"/>
            </w:pPr>
            <w:r w:rsidRPr="004D4B7D">
              <w:rPr>
                <w:rFonts w:ascii="Times New Roman" w:hAnsi="Times New Roman" w:cs="Times New Roman"/>
                <w:szCs w:val="22"/>
              </w:rPr>
              <w:t xml:space="preserve">30 декабря 2024 года, </w:t>
            </w:r>
          </w:p>
          <w:p w:rsidR="004D4B7D" w:rsidRPr="004D4B7D" w:rsidRDefault="004D4B7D" w:rsidP="004D4B7D">
            <w:pPr>
              <w:pStyle w:val="ConsPlusNormal0"/>
              <w:jc w:val="center"/>
            </w:pPr>
            <w:r w:rsidRPr="004D4B7D">
              <w:rPr>
                <w:rFonts w:ascii="Times New Roman" w:hAnsi="Times New Roman" w:cs="Times New Roman"/>
                <w:szCs w:val="22"/>
              </w:rPr>
              <w:t>30 декабря 2025 года</w:t>
            </w:r>
          </w:p>
        </w:tc>
        <w:tc>
          <w:tcPr>
            <w:tcW w:w="1639" w:type="dxa"/>
            <w:shd w:val="clear" w:color="auto" w:fill="auto"/>
          </w:tcPr>
          <w:p w:rsidR="004D4B7D" w:rsidRPr="004D4B7D" w:rsidRDefault="004D4B7D" w:rsidP="004D4B7D">
            <w:pPr>
              <w:pStyle w:val="ConsPlusNormal0"/>
            </w:pPr>
            <w:r w:rsidRPr="004D4B7D">
              <w:rPr>
                <w:rFonts w:ascii="Times New Roman" w:hAnsi="Times New Roman" w:cs="Times New Roman"/>
                <w:szCs w:val="22"/>
              </w:rPr>
              <w:t>аналитические материалы</w:t>
            </w:r>
          </w:p>
        </w:tc>
        <w:tc>
          <w:tcPr>
            <w:tcW w:w="2840" w:type="dxa"/>
          </w:tcPr>
          <w:p w:rsidR="004D4B7D" w:rsidRPr="004D4B7D" w:rsidRDefault="004D4B7D" w:rsidP="004D4B7D">
            <w:pPr>
              <w:pStyle w:val="ConsPlusNormal0"/>
              <w:contextualSpacing/>
              <w:rPr>
                <w:rFonts w:ascii="Times New Roman" w:hAnsi="Times New Roman" w:cs="Times New Roman"/>
                <w:szCs w:val="22"/>
              </w:rPr>
            </w:pPr>
            <w:r w:rsidRPr="004D4B7D">
              <w:rPr>
                <w:rFonts w:ascii="Times New Roman" w:hAnsi="Times New Roman" w:cs="Times New Roman"/>
                <w:szCs w:val="22"/>
              </w:rPr>
              <w:t xml:space="preserve">Управление по правовым вопросам </w:t>
            </w:r>
          </w:p>
        </w:tc>
      </w:tr>
      <w:tr w:rsidR="004D4B7D" w:rsidRPr="004D4B7D" w:rsidTr="00E525A9">
        <w:trPr>
          <w:trHeight w:val="25"/>
        </w:trPr>
        <w:tc>
          <w:tcPr>
            <w:tcW w:w="709" w:type="dxa"/>
          </w:tcPr>
          <w:p w:rsidR="004D4B7D" w:rsidRPr="004D4B7D" w:rsidRDefault="004D4B7D" w:rsidP="004D4B7D">
            <w:pPr>
              <w:pStyle w:val="ConsPlusNormal0"/>
              <w:contextualSpacing/>
              <w:jc w:val="center"/>
              <w:rPr>
                <w:rFonts w:ascii="Times New Roman" w:hAnsi="Times New Roman" w:cs="Times New Roman"/>
                <w:szCs w:val="22"/>
              </w:rPr>
            </w:pPr>
            <w:r>
              <w:rPr>
                <w:rFonts w:ascii="Times New Roman" w:hAnsi="Times New Roman" w:cs="Times New Roman"/>
                <w:szCs w:val="22"/>
              </w:rPr>
              <w:t>4.2.</w:t>
            </w:r>
          </w:p>
        </w:tc>
        <w:tc>
          <w:tcPr>
            <w:tcW w:w="3748" w:type="dxa"/>
            <w:shd w:val="clear" w:color="auto" w:fill="auto"/>
          </w:tcPr>
          <w:p w:rsidR="004D4B7D" w:rsidRDefault="004D4B7D" w:rsidP="004D4B7D">
            <w:pPr>
              <w:pStyle w:val="ConsPlusNormal0"/>
            </w:pPr>
            <w:r>
              <w:rPr>
                <w:rFonts w:ascii="Times New Roman" w:hAnsi="Times New Roman" w:cs="Times New Roman"/>
                <w:szCs w:val="22"/>
              </w:rPr>
              <w:t>Оптимизация сроков предоставления государственных</w:t>
            </w:r>
            <w:r w:rsidR="008A3EBD">
              <w:rPr>
                <w:rFonts w:ascii="Times New Roman" w:hAnsi="Times New Roman" w:cs="Times New Roman"/>
                <w:szCs w:val="22"/>
              </w:rPr>
              <w:t>, муниципальных</w:t>
            </w:r>
            <w:r>
              <w:rPr>
                <w:rFonts w:ascii="Times New Roman" w:hAnsi="Times New Roman" w:cs="Times New Roman"/>
                <w:szCs w:val="22"/>
              </w:rPr>
              <w:t xml:space="preserve"> </w:t>
            </w:r>
            <w:r>
              <w:rPr>
                <w:rFonts w:ascii="Times New Roman" w:hAnsi="Times New Roman" w:cs="Times New Roman"/>
                <w:szCs w:val="22"/>
              </w:rPr>
              <w:lastRenderedPageBreak/>
              <w:t>услуг путем сокращения нормативных сроков, установленных административными регламентами (при необходимости)</w:t>
            </w:r>
          </w:p>
        </w:tc>
        <w:tc>
          <w:tcPr>
            <w:tcW w:w="2268" w:type="dxa"/>
            <w:shd w:val="clear" w:color="auto" w:fill="auto"/>
          </w:tcPr>
          <w:p w:rsidR="004D4B7D" w:rsidRDefault="004D4B7D" w:rsidP="004D4B7D">
            <w:pPr>
              <w:pStyle w:val="ConsPlusNormal0"/>
            </w:pPr>
            <w:r>
              <w:rPr>
                <w:rFonts w:ascii="Times New Roman" w:hAnsi="Times New Roman" w:cs="Times New Roman"/>
                <w:szCs w:val="22"/>
              </w:rPr>
              <w:lastRenderedPageBreak/>
              <w:t xml:space="preserve">недостаточный уровень </w:t>
            </w:r>
            <w:r>
              <w:rPr>
                <w:rFonts w:ascii="Times New Roman" w:hAnsi="Times New Roman" w:cs="Times New Roman"/>
                <w:szCs w:val="22"/>
              </w:rPr>
              <w:lastRenderedPageBreak/>
              <w:t>удовлетворенности качеством и условиями предоставления услуг их получателями</w:t>
            </w:r>
          </w:p>
        </w:tc>
        <w:tc>
          <w:tcPr>
            <w:tcW w:w="2126" w:type="dxa"/>
            <w:shd w:val="clear" w:color="auto" w:fill="auto"/>
          </w:tcPr>
          <w:p w:rsidR="004D4B7D" w:rsidRDefault="004D4B7D" w:rsidP="004D4B7D">
            <w:pPr>
              <w:pStyle w:val="ConsPlusNormal0"/>
            </w:pPr>
            <w:r>
              <w:rPr>
                <w:rFonts w:ascii="Times New Roman" w:hAnsi="Times New Roman" w:cs="Times New Roman"/>
                <w:szCs w:val="22"/>
              </w:rPr>
              <w:lastRenderedPageBreak/>
              <w:t xml:space="preserve">устранение избыточного </w:t>
            </w:r>
            <w:r>
              <w:rPr>
                <w:rFonts w:ascii="Times New Roman" w:hAnsi="Times New Roman" w:cs="Times New Roman"/>
                <w:szCs w:val="22"/>
              </w:rPr>
              <w:lastRenderedPageBreak/>
              <w:t>государственного и муниципального регулирования, снижение административных барьеров</w:t>
            </w:r>
          </w:p>
        </w:tc>
        <w:tc>
          <w:tcPr>
            <w:tcW w:w="1984" w:type="dxa"/>
            <w:shd w:val="clear" w:color="auto" w:fill="auto"/>
          </w:tcPr>
          <w:p w:rsidR="004D4B7D" w:rsidRDefault="004D4B7D" w:rsidP="004D4B7D">
            <w:pPr>
              <w:pStyle w:val="ConsPlusNormal0"/>
              <w:jc w:val="center"/>
            </w:pPr>
            <w:r>
              <w:rPr>
                <w:rFonts w:ascii="Times New Roman" w:hAnsi="Times New Roman" w:cs="Times New Roman"/>
                <w:szCs w:val="22"/>
              </w:rPr>
              <w:lastRenderedPageBreak/>
              <w:t>30 декабря 2022 года,</w:t>
            </w:r>
          </w:p>
          <w:p w:rsidR="004D4B7D" w:rsidRDefault="004D4B7D" w:rsidP="004D4B7D">
            <w:pPr>
              <w:pStyle w:val="ConsPlusNormal0"/>
              <w:jc w:val="center"/>
            </w:pPr>
            <w:r>
              <w:rPr>
                <w:rFonts w:ascii="Times New Roman" w:hAnsi="Times New Roman" w:cs="Times New Roman"/>
                <w:szCs w:val="22"/>
              </w:rPr>
              <w:lastRenderedPageBreak/>
              <w:t>30 декабря 2023 года,</w:t>
            </w:r>
          </w:p>
          <w:p w:rsidR="004D4B7D" w:rsidRDefault="004D4B7D" w:rsidP="004D4B7D">
            <w:pPr>
              <w:pStyle w:val="ConsPlusNormal0"/>
              <w:jc w:val="center"/>
            </w:pPr>
            <w:r>
              <w:rPr>
                <w:rFonts w:ascii="Times New Roman" w:hAnsi="Times New Roman" w:cs="Times New Roman"/>
                <w:szCs w:val="22"/>
              </w:rPr>
              <w:t xml:space="preserve">30 декабря 2024 года, </w:t>
            </w:r>
          </w:p>
          <w:p w:rsidR="004D4B7D" w:rsidRDefault="004D4B7D" w:rsidP="004D4B7D">
            <w:pPr>
              <w:pStyle w:val="ConsPlusNormal0"/>
              <w:jc w:val="center"/>
            </w:pPr>
            <w:r>
              <w:rPr>
                <w:rFonts w:ascii="Times New Roman" w:hAnsi="Times New Roman" w:cs="Times New Roman"/>
                <w:szCs w:val="22"/>
              </w:rPr>
              <w:t>30 декабря 2025 года</w:t>
            </w:r>
          </w:p>
        </w:tc>
        <w:tc>
          <w:tcPr>
            <w:tcW w:w="1639" w:type="dxa"/>
            <w:shd w:val="clear" w:color="auto" w:fill="auto"/>
          </w:tcPr>
          <w:p w:rsidR="004D4B7D" w:rsidRDefault="004D4B7D" w:rsidP="004D4B7D">
            <w:pPr>
              <w:pStyle w:val="ConsPlusNormal0"/>
            </w:pPr>
            <w:r>
              <w:rPr>
                <w:rFonts w:ascii="Times New Roman" w:hAnsi="Times New Roman" w:cs="Times New Roman"/>
                <w:szCs w:val="22"/>
              </w:rPr>
              <w:lastRenderedPageBreak/>
              <w:t xml:space="preserve">Нормативно-правовой акт </w:t>
            </w:r>
            <w:r>
              <w:rPr>
                <w:rFonts w:ascii="Times New Roman" w:hAnsi="Times New Roman" w:cs="Times New Roman"/>
                <w:szCs w:val="22"/>
              </w:rPr>
              <w:lastRenderedPageBreak/>
              <w:t>администрации города</w:t>
            </w:r>
          </w:p>
        </w:tc>
        <w:tc>
          <w:tcPr>
            <w:tcW w:w="2840" w:type="dxa"/>
          </w:tcPr>
          <w:p w:rsidR="004D4B7D" w:rsidRPr="004D4B7D" w:rsidRDefault="004D4B7D" w:rsidP="004D4B7D">
            <w:pPr>
              <w:pStyle w:val="ConsPlusNormal0"/>
              <w:contextualSpacing/>
              <w:rPr>
                <w:rFonts w:ascii="Times New Roman" w:hAnsi="Times New Roman" w:cs="Times New Roman"/>
                <w:szCs w:val="22"/>
              </w:rPr>
            </w:pPr>
            <w:r>
              <w:rPr>
                <w:rFonts w:ascii="Times New Roman" w:hAnsi="Times New Roman" w:cs="Times New Roman"/>
                <w:szCs w:val="22"/>
              </w:rPr>
              <w:lastRenderedPageBreak/>
              <w:t xml:space="preserve">Структурные подразделения администрации города </w:t>
            </w:r>
            <w:r>
              <w:rPr>
                <w:rFonts w:ascii="Times New Roman" w:hAnsi="Times New Roman" w:cs="Times New Roman"/>
                <w:szCs w:val="22"/>
              </w:rPr>
              <w:lastRenderedPageBreak/>
              <w:t>оказывающие муниципальные услуги</w:t>
            </w:r>
          </w:p>
        </w:tc>
      </w:tr>
      <w:tr w:rsidR="00AD4167" w:rsidRPr="004D4B7D" w:rsidTr="00E525A9">
        <w:trPr>
          <w:trHeight w:val="25"/>
        </w:trPr>
        <w:tc>
          <w:tcPr>
            <w:tcW w:w="709" w:type="dxa"/>
          </w:tcPr>
          <w:p w:rsidR="00AD4167" w:rsidRDefault="00AD4167" w:rsidP="00AD4167">
            <w:pPr>
              <w:pStyle w:val="ConsPlusNormal0"/>
              <w:contextualSpacing/>
              <w:jc w:val="center"/>
              <w:rPr>
                <w:rFonts w:ascii="Times New Roman" w:hAnsi="Times New Roman" w:cs="Times New Roman"/>
                <w:szCs w:val="22"/>
              </w:rPr>
            </w:pPr>
            <w:r>
              <w:rPr>
                <w:rFonts w:ascii="Times New Roman" w:hAnsi="Times New Roman" w:cs="Times New Roman"/>
                <w:szCs w:val="22"/>
              </w:rPr>
              <w:lastRenderedPageBreak/>
              <w:t>4.3.</w:t>
            </w:r>
          </w:p>
        </w:tc>
        <w:tc>
          <w:tcPr>
            <w:tcW w:w="3748" w:type="dxa"/>
            <w:shd w:val="clear" w:color="auto" w:fill="auto"/>
          </w:tcPr>
          <w:p w:rsidR="00AD4167" w:rsidRPr="00CE6BD3" w:rsidRDefault="00AD4167" w:rsidP="00AD4167">
            <w:pPr>
              <w:pStyle w:val="ConsPlusNormal0"/>
              <w:rPr>
                <w:rFonts w:ascii="Times New Roman" w:hAnsi="Times New Roman" w:cs="Times New Roman"/>
                <w:szCs w:val="22"/>
              </w:rPr>
            </w:pPr>
            <w:r w:rsidRPr="00CE6BD3">
              <w:rPr>
                <w:rFonts w:ascii="Times New Roman" w:hAnsi="Times New Roman" w:cs="Times New Roman"/>
                <w:szCs w:val="22"/>
              </w:rPr>
              <w:t>Принятие решения о приватизации предприятий, учреждений, хозяйственных обществ с государственным</w:t>
            </w:r>
            <w:r w:rsidR="008A3EBD">
              <w:rPr>
                <w:rFonts w:ascii="Times New Roman" w:hAnsi="Times New Roman" w:cs="Times New Roman"/>
                <w:szCs w:val="22"/>
              </w:rPr>
              <w:t xml:space="preserve">, муниципальным </w:t>
            </w:r>
            <w:r w:rsidR="008A3EBD" w:rsidRPr="00CE6BD3">
              <w:rPr>
                <w:rFonts w:ascii="Times New Roman" w:hAnsi="Times New Roman" w:cs="Times New Roman"/>
                <w:szCs w:val="22"/>
              </w:rPr>
              <w:t>участием</w:t>
            </w:r>
            <w:r w:rsidRPr="00CE6BD3">
              <w:rPr>
                <w:rFonts w:ascii="Times New Roman" w:hAnsi="Times New Roman" w:cs="Times New Roman"/>
                <w:szCs w:val="22"/>
              </w:rPr>
              <w:t>, осуществляющих деятельность сфере строительства</w:t>
            </w:r>
          </w:p>
        </w:tc>
        <w:tc>
          <w:tcPr>
            <w:tcW w:w="2268" w:type="dxa"/>
            <w:shd w:val="clear" w:color="auto" w:fill="auto"/>
          </w:tcPr>
          <w:p w:rsidR="00AD4167" w:rsidRPr="00CE6BD3" w:rsidRDefault="00AD4167" w:rsidP="00AD4167">
            <w:pPr>
              <w:pStyle w:val="ConsPlusNormal0"/>
              <w:rPr>
                <w:rFonts w:ascii="Times New Roman" w:hAnsi="Times New Roman" w:cs="Times New Roman"/>
                <w:szCs w:val="22"/>
              </w:rPr>
            </w:pPr>
            <w:r w:rsidRPr="00CE6BD3">
              <w:rPr>
                <w:rFonts w:ascii="Times New Roman" w:hAnsi="Times New Roman" w:cs="Times New Roman"/>
                <w:szCs w:val="22"/>
              </w:rPr>
              <w:t>наличие административных барьеров</w:t>
            </w:r>
          </w:p>
        </w:tc>
        <w:tc>
          <w:tcPr>
            <w:tcW w:w="2126" w:type="dxa"/>
            <w:shd w:val="clear" w:color="auto" w:fill="auto"/>
          </w:tcPr>
          <w:p w:rsidR="00AD4167" w:rsidRPr="00CE6BD3" w:rsidRDefault="00AD4167" w:rsidP="00AD4167">
            <w:pPr>
              <w:pStyle w:val="ConsPlusNormal0"/>
              <w:rPr>
                <w:rFonts w:ascii="Times New Roman" w:hAnsi="Times New Roman" w:cs="Times New Roman"/>
                <w:szCs w:val="22"/>
              </w:rPr>
            </w:pPr>
            <w:r w:rsidRPr="00CE6BD3">
              <w:rPr>
                <w:rFonts w:ascii="Times New Roman" w:hAnsi="Times New Roman" w:cs="Times New Roman"/>
                <w:szCs w:val="22"/>
              </w:rPr>
              <w:t>увеличение доли организаций частной формы собственности</w:t>
            </w:r>
          </w:p>
        </w:tc>
        <w:tc>
          <w:tcPr>
            <w:tcW w:w="1984" w:type="dxa"/>
            <w:shd w:val="clear" w:color="auto" w:fill="auto"/>
          </w:tcPr>
          <w:p w:rsidR="00AD4167" w:rsidRPr="00CE6BD3" w:rsidRDefault="00AD4167" w:rsidP="00AD4167">
            <w:pPr>
              <w:pStyle w:val="ConsPlusNormal0"/>
              <w:jc w:val="center"/>
              <w:rPr>
                <w:rFonts w:ascii="Times New Roman" w:hAnsi="Times New Roman" w:cs="Times New Roman"/>
                <w:szCs w:val="22"/>
              </w:rPr>
            </w:pPr>
            <w:r w:rsidRPr="00CE6BD3">
              <w:rPr>
                <w:rFonts w:ascii="Times New Roman" w:hAnsi="Times New Roman" w:cs="Times New Roman"/>
                <w:szCs w:val="22"/>
              </w:rPr>
              <w:t>30 декабря 2024 года</w:t>
            </w:r>
          </w:p>
        </w:tc>
        <w:tc>
          <w:tcPr>
            <w:tcW w:w="1639" w:type="dxa"/>
            <w:shd w:val="clear" w:color="auto" w:fill="auto"/>
          </w:tcPr>
          <w:p w:rsidR="00AD4167" w:rsidRPr="00CE6BD3" w:rsidRDefault="00AD4167" w:rsidP="00AD4167">
            <w:pPr>
              <w:pStyle w:val="ConsPlusNormal0"/>
              <w:rPr>
                <w:rFonts w:ascii="Times New Roman" w:hAnsi="Times New Roman" w:cs="Times New Roman"/>
                <w:szCs w:val="22"/>
              </w:rPr>
            </w:pPr>
            <w:r w:rsidRPr="00CE6BD3">
              <w:rPr>
                <w:rFonts w:ascii="Times New Roman" w:hAnsi="Times New Roman" w:cs="Times New Roman"/>
                <w:szCs w:val="22"/>
              </w:rPr>
              <w:t>программа приватизации</w:t>
            </w:r>
            <w:r w:rsidRPr="00CE6BD3">
              <w:t xml:space="preserve"> </w:t>
            </w:r>
            <w:r w:rsidRPr="00CE6BD3">
              <w:rPr>
                <w:rFonts w:ascii="Times New Roman" w:hAnsi="Times New Roman" w:cs="Times New Roman"/>
                <w:szCs w:val="22"/>
              </w:rPr>
              <w:t xml:space="preserve">на официальном сайте </w:t>
            </w:r>
            <w:r>
              <w:rPr>
                <w:rFonts w:ascii="Times New Roman" w:hAnsi="Times New Roman" w:cs="Times New Roman"/>
                <w:szCs w:val="22"/>
              </w:rPr>
              <w:t>администрации города</w:t>
            </w:r>
          </w:p>
        </w:tc>
        <w:tc>
          <w:tcPr>
            <w:tcW w:w="2840" w:type="dxa"/>
          </w:tcPr>
          <w:p w:rsidR="00AD4167" w:rsidRDefault="00AD4167" w:rsidP="00AD4167">
            <w:pPr>
              <w:pStyle w:val="ConsPlusNormal0"/>
              <w:contextualSpacing/>
              <w:rPr>
                <w:rFonts w:ascii="Times New Roman" w:hAnsi="Times New Roman" w:cs="Times New Roman"/>
                <w:szCs w:val="22"/>
              </w:rPr>
            </w:pPr>
            <w:r>
              <w:rPr>
                <w:rFonts w:ascii="Times New Roman" w:hAnsi="Times New Roman" w:cs="Times New Roman"/>
                <w:szCs w:val="22"/>
              </w:rPr>
              <w:t>Управление по муниципальному имуществу</w:t>
            </w:r>
          </w:p>
        </w:tc>
      </w:tr>
      <w:tr w:rsidR="00434562" w:rsidRPr="004D4B7D" w:rsidTr="00E525A9">
        <w:trPr>
          <w:trHeight w:val="25"/>
        </w:trPr>
        <w:tc>
          <w:tcPr>
            <w:tcW w:w="709" w:type="dxa"/>
          </w:tcPr>
          <w:p w:rsidR="00434562" w:rsidRDefault="00434562" w:rsidP="00AD4167">
            <w:pPr>
              <w:pStyle w:val="ConsPlusNormal0"/>
              <w:contextualSpacing/>
              <w:jc w:val="center"/>
              <w:rPr>
                <w:rFonts w:ascii="Times New Roman" w:hAnsi="Times New Roman" w:cs="Times New Roman"/>
                <w:szCs w:val="22"/>
              </w:rPr>
            </w:pPr>
            <w:r>
              <w:rPr>
                <w:rFonts w:ascii="Times New Roman" w:hAnsi="Times New Roman" w:cs="Times New Roman"/>
                <w:szCs w:val="22"/>
              </w:rPr>
              <w:t>5.</w:t>
            </w:r>
          </w:p>
        </w:tc>
        <w:tc>
          <w:tcPr>
            <w:tcW w:w="14605" w:type="dxa"/>
            <w:gridSpan w:val="6"/>
            <w:shd w:val="clear" w:color="auto" w:fill="auto"/>
          </w:tcPr>
          <w:p w:rsidR="00434562" w:rsidRPr="00434562" w:rsidRDefault="00434562" w:rsidP="00434562">
            <w:pPr>
              <w:pStyle w:val="ConsPlusNormal0"/>
              <w:contextualSpacing/>
              <w:rPr>
                <w:rFonts w:ascii="Times New Roman" w:hAnsi="Times New Roman"/>
              </w:rPr>
            </w:pPr>
            <w:r w:rsidRPr="00434562">
              <w:rPr>
                <w:rFonts w:ascii="Times New Roman" w:hAnsi="Times New Roman"/>
              </w:rPr>
              <w:t>Совершенствование процессов управления объектами государственной собственности и муниципальной собственности, включая:</w:t>
            </w:r>
          </w:p>
          <w:p w:rsidR="00434562" w:rsidRDefault="00434562" w:rsidP="00434562">
            <w:pPr>
              <w:pStyle w:val="ConsPlusNormal0"/>
              <w:contextualSpacing/>
              <w:jc w:val="center"/>
              <w:rPr>
                <w:rFonts w:ascii="Times New Roman" w:hAnsi="Times New Roman" w:cs="Times New Roman"/>
                <w:szCs w:val="22"/>
              </w:rPr>
            </w:pPr>
            <w:r w:rsidRPr="00434562">
              <w:rPr>
                <w:rFonts w:ascii="Times New Roman" w:hAnsi="Times New Roman" w:cs="Times New Roman"/>
                <w:szCs w:val="22"/>
              </w:rPr>
              <w:t>разработку, утверждение и выполнение комплексного плана по эффективному управлению государственными и муниципальными предприятиями и учреждениями, акционерными обществами с государственным участием, государственными и муниципальными некоммерческими организациями, осуществляющими предпринимательскую деятельность, в котором содержатся в том числе ключевые показатели эффективности деятельности, целевые показатели доли государственного и муниципального участия (сектора) в различных отраслях экономики, программа (план) приватизации государственных унитарных предприятий и пакетов акций акционерных обществ, находящихся в собственности автономного округа и муниципальной собственности, с учетом задачи развития конкуренции, а также меры по ограничению влияния государственных и муниципальных предприятий на условия формирования рыночных отношений</w:t>
            </w:r>
          </w:p>
        </w:tc>
      </w:tr>
      <w:tr w:rsidR="00321E98" w:rsidRPr="004D4B7D" w:rsidTr="00E525A9">
        <w:trPr>
          <w:trHeight w:val="25"/>
        </w:trPr>
        <w:tc>
          <w:tcPr>
            <w:tcW w:w="709" w:type="dxa"/>
          </w:tcPr>
          <w:p w:rsidR="00321E98" w:rsidRDefault="00321E98" w:rsidP="00321E98">
            <w:pPr>
              <w:pStyle w:val="ConsPlusNormal0"/>
              <w:contextualSpacing/>
              <w:jc w:val="center"/>
              <w:rPr>
                <w:rFonts w:ascii="Times New Roman" w:hAnsi="Times New Roman" w:cs="Times New Roman"/>
                <w:szCs w:val="22"/>
              </w:rPr>
            </w:pPr>
            <w:r>
              <w:rPr>
                <w:rFonts w:ascii="Times New Roman" w:hAnsi="Times New Roman" w:cs="Times New Roman"/>
                <w:szCs w:val="22"/>
              </w:rPr>
              <w:t>5.1.</w:t>
            </w:r>
          </w:p>
        </w:tc>
        <w:tc>
          <w:tcPr>
            <w:tcW w:w="3748" w:type="dxa"/>
            <w:shd w:val="clear" w:color="auto" w:fill="auto"/>
          </w:tcPr>
          <w:p w:rsidR="00321E98" w:rsidRDefault="00321E98" w:rsidP="00321E98">
            <w:pPr>
              <w:pStyle w:val="ConsPlusNormal0"/>
            </w:pPr>
            <w:r>
              <w:rPr>
                <w:rFonts w:ascii="Times New Roman" w:hAnsi="Times New Roman" w:cs="Times New Roman"/>
                <w:szCs w:val="22"/>
              </w:rPr>
              <w:t xml:space="preserve">Оценка эффективности управления муниципальным имуществом в соответствии с методикой, утвержденной приказом </w:t>
            </w:r>
            <w:proofErr w:type="spellStart"/>
            <w:r>
              <w:rPr>
                <w:rFonts w:ascii="Times New Roman" w:hAnsi="Times New Roman" w:cs="Times New Roman"/>
                <w:szCs w:val="22"/>
              </w:rPr>
              <w:t>Депимущества</w:t>
            </w:r>
            <w:proofErr w:type="spellEnd"/>
            <w:r>
              <w:rPr>
                <w:rFonts w:ascii="Times New Roman" w:hAnsi="Times New Roman" w:cs="Times New Roman"/>
                <w:szCs w:val="22"/>
              </w:rPr>
              <w:t xml:space="preserve"> Югры от 16 сентября 2019 года № 13-Пр-2</w:t>
            </w:r>
          </w:p>
        </w:tc>
        <w:tc>
          <w:tcPr>
            <w:tcW w:w="2268" w:type="dxa"/>
            <w:shd w:val="clear" w:color="auto" w:fill="auto"/>
          </w:tcPr>
          <w:p w:rsidR="00321E98" w:rsidRDefault="00321E98" w:rsidP="00321E98">
            <w:pPr>
              <w:pStyle w:val="ConsPlusNormal0"/>
            </w:pPr>
            <w:r>
              <w:rPr>
                <w:rFonts w:ascii="Times New Roman" w:hAnsi="Times New Roman" w:cs="Times New Roman"/>
                <w:szCs w:val="22"/>
              </w:rPr>
              <w:t>влияние государственных и муниципальных предприятий на развитие конкуренции</w:t>
            </w:r>
          </w:p>
        </w:tc>
        <w:tc>
          <w:tcPr>
            <w:tcW w:w="2126" w:type="dxa"/>
            <w:shd w:val="clear" w:color="auto" w:fill="auto"/>
          </w:tcPr>
          <w:p w:rsidR="00321E98" w:rsidRDefault="00321E98" w:rsidP="00321E98">
            <w:pPr>
              <w:pStyle w:val="ConsPlusNormal0"/>
            </w:pPr>
            <w:r>
              <w:rPr>
                <w:rFonts w:ascii="Times New Roman" w:hAnsi="Times New Roman" w:cs="Times New Roman"/>
                <w:szCs w:val="22"/>
              </w:rPr>
              <w:t xml:space="preserve">совершенствование процессов управления объектами государственной и муниципальной собственности автономного округа, ограничение </w:t>
            </w:r>
            <w:r>
              <w:rPr>
                <w:rFonts w:ascii="Times New Roman" w:hAnsi="Times New Roman" w:cs="Times New Roman"/>
                <w:szCs w:val="22"/>
              </w:rPr>
              <w:lastRenderedPageBreak/>
              <w:t>влияния государственных предприятий на конкуренцию</w:t>
            </w:r>
          </w:p>
        </w:tc>
        <w:tc>
          <w:tcPr>
            <w:tcW w:w="1984" w:type="dxa"/>
            <w:shd w:val="clear" w:color="auto" w:fill="auto"/>
          </w:tcPr>
          <w:p w:rsidR="00321E98" w:rsidRDefault="00321E98" w:rsidP="00321E98">
            <w:pPr>
              <w:pStyle w:val="ConsPlusNormal0"/>
              <w:jc w:val="center"/>
            </w:pPr>
            <w:r>
              <w:rPr>
                <w:rFonts w:ascii="Times New Roman" w:hAnsi="Times New Roman" w:cs="Times New Roman"/>
                <w:szCs w:val="22"/>
              </w:rPr>
              <w:lastRenderedPageBreak/>
              <w:t>30 декабря 2022 года,</w:t>
            </w:r>
          </w:p>
          <w:p w:rsidR="00321E98" w:rsidRDefault="00321E98" w:rsidP="00321E98">
            <w:pPr>
              <w:pStyle w:val="ConsPlusNormal0"/>
              <w:jc w:val="center"/>
            </w:pPr>
            <w:r>
              <w:rPr>
                <w:rFonts w:ascii="Times New Roman" w:hAnsi="Times New Roman" w:cs="Times New Roman"/>
                <w:szCs w:val="22"/>
              </w:rPr>
              <w:t>30 декабря 2023 года,</w:t>
            </w:r>
          </w:p>
          <w:p w:rsidR="00321E98" w:rsidRDefault="00321E98" w:rsidP="00321E98">
            <w:pPr>
              <w:pStyle w:val="ConsPlusNormal0"/>
              <w:jc w:val="center"/>
            </w:pPr>
            <w:r>
              <w:rPr>
                <w:rFonts w:ascii="Times New Roman" w:hAnsi="Times New Roman" w:cs="Times New Roman"/>
                <w:szCs w:val="22"/>
              </w:rPr>
              <w:t xml:space="preserve">30 декабря 2024 года, </w:t>
            </w:r>
          </w:p>
          <w:p w:rsidR="00321E98" w:rsidRDefault="00321E98" w:rsidP="00321E98">
            <w:pPr>
              <w:pStyle w:val="ConsPlusNormal0"/>
              <w:jc w:val="center"/>
            </w:pPr>
            <w:r>
              <w:rPr>
                <w:rFonts w:ascii="Times New Roman" w:hAnsi="Times New Roman" w:cs="Times New Roman"/>
                <w:szCs w:val="22"/>
              </w:rPr>
              <w:t>30 декабря 2025 года</w:t>
            </w:r>
          </w:p>
        </w:tc>
        <w:tc>
          <w:tcPr>
            <w:tcW w:w="1639" w:type="dxa"/>
            <w:shd w:val="clear" w:color="auto" w:fill="auto"/>
          </w:tcPr>
          <w:p w:rsidR="00321E98" w:rsidRDefault="00321E98" w:rsidP="00321E98">
            <w:pPr>
              <w:pStyle w:val="ConsPlusNormal0"/>
            </w:pPr>
            <w:r>
              <w:rPr>
                <w:rFonts w:ascii="Times New Roman" w:hAnsi="Times New Roman" w:cs="Times New Roman"/>
                <w:szCs w:val="22"/>
              </w:rPr>
              <w:t>информация на официальном сайте администрации города</w:t>
            </w:r>
          </w:p>
        </w:tc>
        <w:tc>
          <w:tcPr>
            <w:tcW w:w="2840" w:type="dxa"/>
          </w:tcPr>
          <w:p w:rsidR="00321E98" w:rsidRDefault="00321E98" w:rsidP="00321E98">
            <w:pPr>
              <w:pStyle w:val="ConsPlusNormal0"/>
              <w:contextualSpacing/>
              <w:rPr>
                <w:rFonts w:ascii="Times New Roman" w:hAnsi="Times New Roman" w:cs="Times New Roman"/>
                <w:szCs w:val="22"/>
              </w:rPr>
            </w:pPr>
            <w:r w:rsidRPr="00321E98">
              <w:rPr>
                <w:rFonts w:ascii="Times New Roman" w:hAnsi="Times New Roman" w:cs="Times New Roman"/>
                <w:szCs w:val="22"/>
              </w:rPr>
              <w:t>Управление по муниципальному имуществу</w:t>
            </w:r>
          </w:p>
        </w:tc>
      </w:tr>
      <w:tr w:rsidR="00794DC5" w:rsidRPr="004D4B7D" w:rsidTr="00E525A9">
        <w:trPr>
          <w:trHeight w:val="25"/>
        </w:trPr>
        <w:tc>
          <w:tcPr>
            <w:tcW w:w="709" w:type="dxa"/>
          </w:tcPr>
          <w:p w:rsidR="00794DC5" w:rsidRDefault="00794DC5" w:rsidP="00794DC5">
            <w:pPr>
              <w:pStyle w:val="ConsPlusNormal0"/>
              <w:contextualSpacing/>
              <w:jc w:val="center"/>
              <w:rPr>
                <w:rFonts w:ascii="Times New Roman" w:hAnsi="Times New Roman" w:cs="Times New Roman"/>
                <w:szCs w:val="22"/>
              </w:rPr>
            </w:pPr>
            <w:r>
              <w:rPr>
                <w:rFonts w:ascii="Times New Roman" w:hAnsi="Times New Roman" w:cs="Times New Roman"/>
                <w:szCs w:val="22"/>
              </w:rPr>
              <w:lastRenderedPageBreak/>
              <w:t>5.2.</w:t>
            </w:r>
          </w:p>
        </w:tc>
        <w:tc>
          <w:tcPr>
            <w:tcW w:w="3748" w:type="dxa"/>
            <w:shd w:val="clear" w:color="auto" w:fill="auto"/>
          </w:tcPr>
          <w:p w:rsidR="00794DC5" w:rsidRDefault="00794DC5" w:rsidP="00794DC5">
            <w:pPr>
              <w:pStyle w:val="ConsPlusNormal0"/>
            </w:pPr>
            <w:r>
              <w:rPr>
                <w:rFonts w:ascii="Times New Roman" w:hAnsi="Times New Roman" w:cs="Times New Roman"/>
                <w:szCs w:val="22"/>
              </w:rPr>
              <w:t>Мониторинг принятых на муниципальном уровне решений, приводящих к росту доли хозяйствующих субъектов, учреждаемых и контролируемых муниципальными образованиями, с оценкой их влияния на состояние конкуренции по соответствующим товарным рынкам</w:t>
            </w:r>
          </w:p>
        </w:tc>
        <w:tc>
          <w:tcPr>
            <w:tcW w:w="2268" w:type="dxa"/>
            <w:shd w:val="clear" w:color="auto" w:fill="auto"/>
          </w:tcPr>
          <w:p w:rsidR="00794DC5" w:rsidRDefault="00794DC5" w:rsidP="00794DC5">
            <w:pPr>
              <w:pStyle w:val="ConsPlusNormal0"/>
            </w:pPr>
            <w:r>
              <w:rPr>
                <w:rFonts w:ascii="Times New Roman" w:hAnsi="Times New Roman" w:cs="Times New Roman"/>
                <w:szCs w:val="22"/>
              </w:rPr>
              <w:t>влияние муниципальных предприятий на развитие конкуренции</w:t>
            </w:r>
          </w:p>
        </w:tc>
        <w:tc>
          <w:tcPr>
            <w:tcW w:w="2126" w:type="dxa"/>
            <w:shd w:val="clear" w:color="auto" w:fill="auto"/>
          </w:tcPr>
          <w:p w:rsidR="00794DC5" w:rsidRDefault="00794DC5" w:rsidP="00794DC5">
            <w:pPr>
              <w:pStyle w:val="ConsPlusNormal0"/>
            </w:pPr>
            <w:r>
              <w:rPr>
                <w:rFonts w:ascii="Times New Roman" w:hAnsi="Times New Roman" w:cs="Times New Roman"/>
                <w:szCs w:val="22"/>
              </w:rPr>
              <w:t>сокращение доли хозяйствующих субъектов, учреждаемых или контролируемых государством и/или муниципальными образованиями, в общем количестве хозяйствующих субъектов, осуществляющих деятельность на товарных рынках</w:t>
            </w:r>
          </w:p>
        </w:tc>
        <w:tc>
          <w:tcPr>
            <w:tcW w:w="1984" w:type="dxa"/>
            <w:shd w:val="clear" w:color="auto" w:fill="auto"/>
          </w:tcPr>
          <w:p w:rsidR="00794DC5" w:rsidRDefault="00794DC5" w:rsidP="00794DC5">
            <w:pPr>
              <w:pStyle w:val="ConsPlusNormal0"/>
              <w:jc w:val="center"/>
            </w:pPr>
            <w:r>
              <w:rPr>
                <w:rFonts w:ascii="Times New Roman" w:hAnsi="Times New Roman" w:cs="Times New Roman"/>
                <w:szCs w:val="22"/>
              </w:rPr>
              <w:t>30 декабря 2022 года,</w:t>
            </w:r>
          </w:p>
          <w:p w:rsidR="00794DC5" w:rsidRDefault="00794DC5" w:rsidP="00794DC5">
            <w:pPr>
              <w:pStyle w:val="ConsPlusNormal0"/>
              <w:jc w:val="center"/>
            </w:pPr>
            <w:r>
              <w:rPr>
                <w:rFonts w:ascii="Times New Roman" w:hAnsi="Times New Roman" w:cs="Times New Roman"/>
                <w:szCs w:val="22"/>
              </w:rPr>
              <w:t>30 декабря 2023 года,</w:t>
            </w:r>
          </w:p>
          <w:p w:rsidR="00794DC5" w:rsidRDefault="00794DC5" w:rsidP="00794DC5">
            <w:pPr>
              <w:pStyle w:val="ConsPlusNormal0"/>
              <w:jc w:val="center"/>
            </w:pPr>
            <w:r>
              <w:rPr>
                <w:rFonts w:ascii="Times New Roman" w:hAnsi="Times New Roman" w:cs="Times New Roman"/>
                <w:szCs w:val="22"/>
              </w:rPr>
              <w:t xml:space="preserve">30 декабря 2024 года, </w:t>
            </w:r>
          </w:p>
          <w:p w:rsidR="00794DC5" w:rsidRDefault="00794DC5" w:rsidP="00794DC5">
            <w:pPr>
              <w:pStyle w:val="ConsPlusNormal0"/>
              <w:jc w:val="center"/>
            </w:pPr>
            <w:r>
              <w:rPr>
                <w:rFonts w:ascii="Times New Roman" w:hAnsi="Times New Roman" w:cs="Times New Roman"/>
                <w:szCs w:val="22"/>
              </w:rPr>
              <w:t>30 декабря 2025 года</w:t>
            </w:r>
          </w:p>
        </w:tc>
        <w:tc>
          <w:tcPr>
            <w:tcW w:w="1639" w:type="dxa"/>
            <w:shd w:val="clear" w:color="auto" w:fill="auto"/>
          </w:tcPr>
          <w:p w:rsidR="00794DC5" w:rsidRDefault="00794DC5" w:rsidP="00794DC5">
            <w:pPr>
              <w:pStyle w:val="ConsPlusNormal0"/>
            </w:pPr>
            <w:r w:rsidRPr="006B428C">
              <w:rPr>
                <w:rFonts w:ascii="Times New Roman" w:hAnsi="Times New Roman" w:cs="Times New Roman"/>
                <w:szCs w:val="22"/>
              </w:rPr>
              <w:t>информация в автоматизированной информационной системе «Мониторинг Югра»</w:t>
            </w:r>
          </w:p>
        </w:tc>
        <w:tc>
          <w:tcPr>
            <w:tcW w:w="2840" w:type="dxa"/>
          </w:tcPr>
          <w:p w:rsidR="00794DC5" w:rsidRPr="00321E98" w:rsidRDefault="00794DC5" w:rsidP="00794DC5">
            <w:pPr>
              <w:pStyle w:val="ConsPlusNormal0"/>
              <w:contextualSpacing/>
              <w:rPr>
                <w:rFonts w:ascii="Times New Roman" w:hAnsi="Times New Roman" w:cs="Times New Roman"/>
                <w:szCs w:val="22"/>
              </w:rPr>
            </w:pPr>
            <w:r>
              <w:rPr>
                <w:rFonts w:ascii="Times New Roman" w:hAnsi="Times New Roman" w:cs="Times New Roman"/>
                <w:szCs w:val="22"/>
              </w:rPr>
              <w:t>Структурные подразделения администрации города</w:t>
            </w:r>
          </w:p>
        </w:tc>
      </w:tr>
      <w:tr w:rsidR="00675C2D" w:rsidRPr="004D4B7D" w:rsidTr="00E525A9">
        <w:trPr>
          <w:trHeight w:val="25"/>
        </w:trPr>
        <w:tc>
          <w:tcPr>
            <w:tcW w:w="709" w:type="dxa"/>
          </w:tcPr>
          <w:p w:rsidR="00675C2D" w:rsidRDefault="00675C2D" w:rsidP="00675C2D">
            <w:pPr>
              <w:pStyle w:val="ConsPlusNormal0"/>
              <w:contextualSpacing/>
              <w:jc w:val="center"/>
              <w:rPr>
                <w:rFonts w:ascii="Times New Roman" w:hAnsi="Times New Roman" w:cs="Times New Roman"/>
                <w:szCs w:val="22"/>
              </w:rPr>
            </w:pPr>
            <w:r>
              <w:rPr>
                <w:rFonts w:ascii="Times New Roman" w:hAnsi="Times New Roman" w:cs="Times New Roman"/>
                <w:szCs w:val="22"/>
              </w:rPr>
              <w:t>5.3.</w:t>
            </w:r>
          </w:p>
        </w:tc>
        <w:tc>
          <w:tcPr>
            <w:tcW w:w="3748" w:type="dxa"/>
          </w:tcPr>
          <w:p w:rsidR="00675C2D" w:rsidRDefault="00675C2D" w:rsidP="000E34A3">
            <w:pPr>
              <w:pStyle w:val="ConsPlusNormal0"/>
            </w:pPr>
            <w:r>
              <w:rPr>
                <w:rFonts w:ascii="Times New Roman" w:hAnsi="Times New Roman" w:cs="Times New Roman"/>
                <w:szCs w:val="22"/>
              </w:rPr>
              <w:t xml:space="preserve">Ежегодный отчет о выполнении комплекса мероприятий (программы) по эффективному управлению </w:t>
            </w:r>
            <w:r w:rsidR="00142B92">
              <w:rPr>
                <w:rFonts w:ascii="Times New Roman" w:hAnsi="Times New Roman" w:cs="Times New Roman"/>
                <w:szCs w:val="22"/>
              </w:rPr>
              <w:t>муниципальными</w:t>
            </w:r>
            <w:r>
              <w:rPr>
                <w:rFonts w:ascii="Times New Roman" w:hAnsi="Times New Roman" w:cs="Times New Roman"/>
                <w:szCs w:val="22"/>
              </w:rPr>
              <w:t xml:space="preserve"> предприятиями и учреждениями, акционерными обществами с </w:t>
            </w:r>
            <w:r w:rsidR="00142B92">
              <w:rPr>
                <w:rFonts w:ascii="Times New Roman" w:hAnsi="Times New Roman" w:cs="Times New Roman"/>
                <w:szCs w:val="22"/>
              </w:rPr>
              <w:t>муниципальным</w:t>
            </w:r>
            <w:r>
              <w:rPr>
                <w:rFonts w:ascii="Times New Roman" w:hAnsi="Times New Roman" w:cs="Times New Roman"/>
                <w:szCs w:val="22"/>
              </w:rPr>
              <w:t xml:space="preserve"> участием, </w:t>
            </w:r>
            <w:r w:rsidR="000E34A3">
              <w:rPr>
                <w:rFonts w:ascii="Times New Roman" w:hAnsi="Times New Roman" w:cs="Times New Roman"/>
                <w:szCs w:val="22"/>
              </w:rPr>
              <w:t>муниципальными</w:t>
            </w:r>
            <w:r>
              <w:rPr>
                <w:rFonts w:ascii="Times New Roman" w:hAnsi="Times New Roman" w:cs="Times New Roman"/>
                <w:szCs w:val="22"/>
              </w:rPr>
              <w:t xml:space="preserve"> некоммерческими организациями, наделенными правом предпринимательской деятельности</w:t>
            </w:r>
          </w:p>
        </w:tc>
        <w:tc>
          <w:tcPr>
            <w:tcW w:w="2268" w:type="dxa"/>
          </w:tcPr>
          <w:p w:rsidR="00675C2D" w:rsidRPr="00F3291F" w:rsidRDefault="00675C2D" w:rsidP="00675C2D">
            <w:pPr>
              <w:pStyle w:val="ConsPlusNormal0"/>
            </w:pPr>
            <w:r w:rsidRPr="00F3291F">
              <w:rPr>
                <w:rFonts w:ascii="Times New Roman" w:hAnsi="Times New Roman" w:cs="Times New Roman"/>
                <w:szCs w:val="22"/>
              </w:rPr>
              <w:t>влияние государственных предприятий на развитие конкуренции</w:t>
            </w:r>
          </w:p>
        </w:tc>
        <w:tc>
          <w:tcPr>
            <w:tcW w:w="2126" w:type="dxa"/>
          </w:tcPr>
          <w:p w:rsidR="00675C2D" w:rsidRDefault="00675C2D" w:rsidP="00675C2D">
            <w:pPr>
              <w:pStyle w:val="ConsPlusNormal0"/>
            </w:pPr>
            <w:r>
              <w:rPr>
                <w:rFonts w:ascii="Times New Roman" w:hAnsi="Times New Roman" w:cs="Times New Roman"/>
                <w:szCs w:val="22"/>
              </w:rPr>
              <w:t>совершенствование процессов управления объектами государственной собственности автономного округа, ограничение влияния государственных предприятий на конкуренцию</w:t>
            </w:r>
          </w:p>
        </w:tc>
        <w:tc>
          <w:tcPr>
            <w:tcW w:w="1984" w:type="dxa"/>
          </w:tcPr>
          <w:p w:rsidR="00675C2D" w:rsidRDefault="00675C2D" w:rsidP="00675C2D">
            <w:pPr>
              <w:pStyle w:val="ConsPlusNormal0"/>
              <w:jc w:val="center"/>
            </w:pPr>
            <w:r>
              <w:rPr>
                <w:rFonts w:ascii="Times New Roman" w:hAnsi="Times New Roman" w:cs="Times New Roman"/>
                <w:szCs w:val="22"/>
              </w:rPr>
              <w:t>30 мая 2022 года,</w:t>
            </w:r>
          </w:p>
          <w:p w:rsidR="00675C2D" w:rsidRDefault="00675C2D" w:rsidP="00675C2D">
            <w:pPr>
              <w:pStyle w:val="ConsPlusNormal0"/>
              <w:jc w:val="center"/>
            </w:pPr>
            <w:r>
              <w:rPr>
                <w:rFonts w:ascii="Times New Roman" w:hAnsi="Times New Roman" w:cs="Times New Roman"/>
                <w:szCs w:val="22"/>
              </w:rPr>
              <w:t>30 мая 2023 года,</w:t>
            </w:r>
          </w:p>
          <w:p w:rsidR="00675C2D" w:rsidRDefault="00675C2D" w:rsidP="00675C2D">
            <w:pPr>
              <w:pStyle w:val="ConsPlusNormal0"/>
              <w:jc w:val="center"/>
            </w:pPr>
            <w:r>
              <w:rPr>
                <w:rFonts w:ascii="Times New Roman" w:hAnsi="Times New Roman" w:cs="Times New Roman"/>
                <w:szCs w:val="22"/>
              </w:rPr>
              <w:t xml:space="preserve">30 мая 2024 года, </w:t>
            </w:r>
          </w:p>
          <w:p w:rsidR="00675C2D" w:rsidRDefault="00675C2D" w:rsidP="00675C2D">
            <w:pPr>
              <w:pStyle w:val="ConsPlusNormal0"/>
              <w:jc w:val="center"/>
            </w:pPr>
            <w:r>
              <w:rPr>
                <w:rFonts w:ascii="Times New Roman" w:hAnsi="Times New Roman" w:cs="Times New Roman"/>
                <w:szCs w:val="22"/>
              </w:rPr>
              <w:t>30 мая 2025 года</w:t>
            </w:r>
          </w:p>
        </w:tc>
        <w:tc>
          <w:tcPr>
            <w:tcW w:w="1639" w:type="dxa"/>
          </w:tcPr>
          <w:p w:rsidR="00675C2D" w:rsidRDefault="00675C2D" w:rsidP="00675C2D">
            <w:pPr>
              <w:pStyle w:val="ConsPlusNormal0"/>
            </w:pPr>
            <w:r>
              <w:rPr>
                <w:rFonts w:ascii="Times New Roman" w:hAnsi="Times New Roman" w:cs="Times New Roman"/>
                <w:szCs w:val="22"/>
              </w:rPr>
              <w:t xml:space="preserve">Отчет </w:t>
            </w:r>
          </w:p>
        </w:tc>
        <w:tc>
          <w:tcPr>
            <w:tcW w:w="2840" w:type="dxa"/>
          </w:tcPr>
          <w:p w:rsidR="00675C2D" w:rsidRDefault="00675C2D" w:rsidP="00675C2D">
            <w:pPr>
              <w:pStyle w:val="ConsPlusNormal0"/>
              <w:contextualSpacing/>
              <w:rPr>
                <w:rFonts w:ascii="Times New Roman" w:hAnsi="Times New Roman" w:cs="Times New Roman"/>
                <w:szCs w:val="22"/>
              </w:rPr>
            </w:pPr>
            <w:r>
              <w:rPr>
                <w:rFonts w:ascii="Times New Roman" w:hAnsi="Times New Roman" w:cs="Times New Roman"/>
                <w:szCs w:val="22"/>
              </w:rPr>
              <w:t>Управление по муниципальному имуществу</w:t>
            </w:r>
          </w:p>
        </w:tc>
      </w:tr>
      <w:tr w:rsidR="007D3008" w:rsidRPr="004D4B7D" w:rsidTr="00E525A9">
        <w:trPr>
          <w:trHeight w:val="25"/>
        </w:trPr>
        <w:tc>
          <w:tcPr>
            <w:tcW w:w="709" w:type="dxa"/>
          </w:tcPr>
          <w:p w:rsidR="007D3008" w:rsidRDefault="007D3008" w:rsidP="007D3008">
            <w:pPr>
              <w:pStyle w:val="ConsPlusNormal0"/>
              <w:contextualSpacing/>
              <w:jc w:val="center"/>
              <w:rPr>
                <w:rFonts w:ascii="Times New Roman" w:hAnsi="Times New Roman" w:cs="Times New Roman"/>
                <w:szCs w:val="22"/>
              </w:rPr>
            </w:pPr>
            <w:r>
              <w:rPr>
                <w:rFonts w:ascii="Times New Roman" w:hAnsi="Times New Roman" w:cs="Times New Roman"/>
                <w:szCs w:val="22"/>
              </w:rPr>
              <w:lastRenderedPageBreak/>
              <w:t>5.4.</w:t>
            </w:r>
          </w:p>
        </w:tc>
        <w:tc>
          <w:tcPr>
            <w:tcW w:w="3748" w:type="dxa"/>
          </w:tcPr>
          <w:p w:rsidR="007D3008" w:rsidRDefault="007D3008" w:rsidP="007D3008">
            <w:pPr>
              <w:pStyle w:val="ConsPlusNormal0"/>
            </w:pPr>
            <w:r>
              <w:rPr>
                <w:rFonts w:ascii="Times New Roman" w:hAnsi="Times New Roman" w:cs="Times New Roman"/>
                <w:szCs w:val="22"/>
              </w:rPr>
              <w:t>Ежегодный отчет о выполнении комплекса мероприятий (программы) по эффективному управлению муниципальными предприятиями и учреждениями, акционерными обществами с муниципальным участием, муниципальными некоммерческими организациями, наделенными правом предпринимательской деятельности</w:t>
            </w:r>
          </w:p>
        </w:tc>
        <w:tc>
          <w:tcPr>
            <w:tcW w:w="2268" w:type="dxa"/>
          </w:tcPr>
          <w:p w:rsidR="007D3008" w:rsidRPr="00F3291F" w:rsidRDefault="007D3008" w:rsidP="007D3008">
            <w:pPr>
              <w:pStyle w:val="ConsPlusNormal0"/>
            </w:pPr>
            <w:r w:rsidRPr="00F3291F">
              <w:rPr>
                <w:rFonts w:ascii="Times New Roman" w:hAnsi="Times New Roman" w:cs="Times New Roman"/>
                <w:szCs w:val="22"/>
              </w:rPr>
              <w:t>влияние муниципальных предприятий на развитие конкуренции</w:t>
            </w:r>
          </w:p>
        </w:tc>
        <w:tc>
          <w:tcPr>
            <w:tcW w:w="2126" w:type="dxa"/>
          </w:tcPr>
          <w:p w:rsidR="007D3008" w:rsidRPr="00274A2C" w:rsidRDefault="007D3008" w:rsidP="007D3008">
            <w:pPr>
              <w:pStyle w:val="ConsPlusNormal0"/>
            </w:pPr>
            <w:r w:rsidRPr="00274A2C">
              <w:rPr>
                <w:rFonts w:ascii="Times New Roman" w:hAnsi="Times New Roman" w:cs="Times New Roman"/>
                <w:szCs w:val="22"/>
              </w:rPr>
              <w:t xml:space="preserve">совершенствование процессов управления объектами муниципальной собственности автономного округа, ограничение влияния </w:t>
            </w:r>
            <w:r>
              <w:rPr>
                <w:rFonts w:ascii="Times New Roman" w:hAnsi="Times New Roman" w:cs="Times New Roman"/>
                <w:szCs w:val="22"/>
              </w:rPr>
              <w:t>муниципальных</w:t>
            </w:r>
            <w:r w:rsidRPr="00274A2C">
              <w:rPr>
                <w:rFonts w:ascii="Times New Roman" w:hAnsi="Times New Roman" w:cs="Times New Roman"/>
                <w:szCs w:val="22"/>
              </w:rPr>
              <w:t xml:space="preserve"> предприятий на конкуренцию</w:t>
            </w:r>
          </w:p>
        </w:tc>
        <w:tc>
          <w:tcPr>
            <w:tcW w:w="1984" w:type="dxa"/>
          </w:tcPr>
          <w:p w:rsidR="007D3008" w:rsidRPr="00274A2C" w:rsidRDefault="007D3008" w:rsidP="007D3008">
            <w:pPr>
              <w:pStyle w:val="ConsPlusNormal0"/>
              <w:jc w:val="center"/>
            </w:pPr>
            <w:r w:rsidRPr="00274A2C">
              <w:rPr>
                <w:rFonts w:ascii="Times New Roman" w:hAnsi="Times New Roman" w:cs="Times New Roman"/>
                <w:szCs w:val="22"/>
              </w:rPr>
              <w:t>30 декабря 2022 года,</w:t>
            </w:r>
          </w:p>
          <w:p w:rsidR="007D3008" w:rsidRPr="00274A2C" w:rsidRDefault="007D3008" w:rsidP="007D3008">
            <w:pPr>
              <w:pStyle w:val="ConsPlusNormal0"/>
              <w:jc w:val="center"/>
            </w:pPr>
            <w:r w:rsidRPr="00274A2C">
              <w:rPr>
                <w:rFonts w:ascii="Times New Roman" w:hAnsi="Times New Roman" w:cs="Times New Roman"/>
                <w:szCs w:val="22"/>
              </w:rPr>
              <w:t>30 декабря 2023 года,</w:t>
            </w:r>
          </w:p>
          <w:p w:rsidR="007D3008" w:rsidRPr="00274A2C" w:rsidRDefault="007D3008" w:rsidP="007D3008">
            <w:pPr>
              <w:pStyle w:val="ConsPlusNormal0"/>
              <w:jc w:val="center"/>
            </w:pPr>
            <w:r w:rsidRPr="00274A2C">
              <w:rPr>
                <w:rFonts w:ascii="Times New Roman" w:hAnsi="Times New Roman" w:cs="Times New Roman"/>
                <w:szCs w:val="22"/>
              </w:rPr>
              <w:t xml:space="preserve">30 декабря 2024 года, </w:t>
            </w:r>
          </w:p>
          <w:p w:rsidR="007D3008" w:rsidRPr="00274A2C" w:rsidRDefault="007D3008" w:rsidP="007D3008">
            <w:pPr>
              <w:pStyle w:val="ConsPlusNormal0"/>
              <w:jc w:val="center"/>
            </w:pPr>
            <w:r w:rsidRPr="00274A2C">
              <w:rPr>
                <w:rFonts w:ascii="Times New Roman" w:hAnsi="Times New Roman" w:cs="Times New Roman"/>
                <w:szCs w:val="22"/>
              </w:rPr>
              <w:t>30 декабря 2025 года</w:t>
            </w:r>
          </w:p>
        </w:tc>
        <w:tc>
          <w:tcPr>
            <w:tcW w:w="1639" w:type="dxa"/>
          </w:tcPr>
          <w:p w:rsidR="007D3008" w:rsidRPr="00274A2C" w:rsidRDefault="00771227" w:rsidP="007D3008">
            <w:pPr>
              <w:pStyle w:val="ConsPlusNormal0"/>
            </w:pPr>
            <w:r>
              <w:rPr>
                <w:rFonts w:ascii="Times New Roman" w:hAnsi="Times New Roman" w:cs="Times New Roman"/>
                <w:szCs w:val="22"/>
              </w:rPr>
              <w:t xml:space="preserve">Аналитическая справка ФХД </w:t>
            </w:r>
            <w:proofErr w:type="spellStart"/>
            <w:r>
              <w:rPr>
                <w:rFonts w:ascii="Times New Roman" w:hAnsi="Times New Roman" w:cs="Times New Roman"/>
                <w:szCs w:val="22"/>
              </w:rPr>
              <w:t>МУПов</w:t>
            </w:r>
            <w:proofErr w:type="spellEnd"/>
            <w:r w:rsidR="007D3008" w:rsidRPr="00274A2C">
              <w:rPr>
                <w:rFonts w:ascii="Times New Roman" w:hAnsi="Times New Roman" w:cs="Times New Roman"/>
                <w:szCs w:val="22"/>
              </w:rPr>
              <w:t xml:space="preserve"> </w:t>
            </w:r>
          </w:p>
        </w:tc>
        <w:tc>
          <w:tcPr>
            <w:tcW w:w="2840" w:type="dxa"/>
          </w:tcPr>
          <w:p w:rsidR="007D3008" w:rsidRDefault="007D3008" w:rsidP="007D3008">
            <w:pPr>
              <w:pStyle w:val="ConsPlusNormal0"/>
              <w:contextualSpacing/>
              <w:rPr>
                <w:rFonts w:ascii="Times New Roman" w:hAnsi="Times New Roman" w:cs="Times New Roman"/>
                <w:szCs w:val="22"/>
              </w:rPr>
            </w:pPr>
            <w:r>
              <w:rPr>
                <w:rFonts w:ascii="Times New Roman" w:hAnsi="Times New Roman" w:cs="Times New Roman"/>
                <w:szCs w:val="22"/>
              </w:rPr>
              <w:t>Управление по экономике;</w:t>
            </w:r>
          </w:p>
          <w:p w:rsidR="007D3008" w:rsidRDefault="007D3008" w:rsidP="007D3008">
            <w:pPr>
              <w:pStyle w:val="ConsPlusNormal0"/>
              <w:contextualSpacing/>
              <w:rPr>
                <w:rFonts w:ascii="Times New Roman" w:hAnsi="Times New Roman" w:cs="Times New Roman"/>
                <w:szCs w:val="22"/>
              </w:rPr>
            </w:pPr>
          </w:p>
          <w:p w:rsidR="007D3008" w:rsidRDefault="007D3008" w:rsidP="007D3008">
            <w:pPr>
              <w:pStyle w:val="ConsPlusNormal0"/>
              <w:contextualSpacing/>
              <w:rPr>
                <w:rFonts w:ascii="Times New Roman" w:hAnsi="Times New Roman" w:cs="Times New Roman"/>
                <w:szCs w:val="22"/>
              </w:rPr>
            </w:pPr>
            <w:r>
              <w:rPr>
                <w:rFonts w:ascii="Times New Roman" w:hAnsi="Times New Roman" w:cs="Times New Roman"/>
                <w:szCs w:val="22"/>
              </w:rPr>
              <w:t>Управление по муниципальному имуществу</w:t>
            </w:r>
          </w:p>
        </w:tc>
      </w:tr>
      <w:tr w:rsidR="00B4711C" w:rsidRPr="00B4711C" w:rsidTr="00505A5F">
        <w:trPr>
          <w:trHeight w:val="3776"/>
        </w:trPr>
        <w:tc>
          <w:tcPr>
            <w:tcW w:w="709" w:type="dxa"/>
          </w:tcPr>
          <w:p w:rsidR="00B4711C" w:rsidRPr="00B4711C" w:rsidRDefault="00B4711C" w:rsidP="00B4711C">
            <w:pPr>
              <w:pStyle w:val="ConsPlusNormal0"/>
              <w:contextualSpacing/>
              <w:jc w:val="center"/>
              <w:rPr>
                <w:rFonts w:ascii="Times New Roman" w:hAnsi="Times New Roman" w:cs="Times New Roman"/>
                <w:szCs w:val="22"/>
              </w:rPr>
            </w:pPr>
            <w:r w:rsidRPr="00B4711C">
              <w:rPr>
                <w:rFonts w:ascii="Times New Roman" w:hAnsi="Times New Roman" w:cs="Times New Roman"/>
                <w:szCs w:val="22"/>
              </w:rPr>
              <w:t>5.5.</w:t>
            </w:r>
          </w:p>
        </w:tc>
        <w:tc>
          <w:tcPr>
            <w:tcW w:w="3748" w:type="dxa"/>
            <w:shd w:val="clear" w:color="auto" w:fill="auto"/>
          </w:tcPr>
          <w:p w:rsidR="00B4711C" w:rsidRPr="00B4711C" w:rsidRDefault="00B4711C" w:rsidP="000E34A3">
            <w:pPr>
              <w:pStyle w:val="ConsPlusNormal0"/>
            </w:pPr>
            <w:r w:rsidRPr="00B4711C">
              <w:rPr>
                <w:rFonts w:ascii="Times New Roman" w:hAnsi="Times New Roman" w:cs="Times New Roman"/>
                <w:szCs w:val="22"/>
              </w:rPr>
              <w:t>Организация и проведение публичных торгов при реализации имущества муниципальными предприятиями, хозяйствующими субъектами, доля участия субъекта автономного округа или муниципального образования в которых составляет более 50%</w:t>
            </w:r>
          </w:p>
        </w:tc>
        <w:tc>
          <w:tcPr>
            <w:tcW w:w="2268" w:type="dxa"/>
            <w:shd w:val="clear" w:color="auto" w:fill="auto"/>
          </w:tcPr>
          <w:p w:rsidR="00B4711C" w:rsidRPr="00B4711C" w:rsidRDefault="00B4711C" w:rsidP="007070D6">
            <w:pPr>
              <w:pStyle w:val="ConsPlusNormal0"/>
            </w:pPr>
            <w:r w:rsidRPr="00B4711C">
              <w:rPr>
                <w:rFonts w:ascii="Times New Roman" w:hAnsi="Times New Roman" w:cs="Times New Roman"/>
                <w:szCs w:val="22"/>
              </w:rPr>
              <w:t xml:space="preserve">низкая активность частных организаций при проведении публичных торгов </w:t>
            </w:r>
            <w:r w:rsidR="007070D6">
              <w:rPr>
                <w:rFonts w:ascii="Times New Roman" w:hAnsi="Times New Roman" w:cs="Times New Roman"/>
                <w:szCs w:val="22"/>
              </w:rPr>
              <w:t>муниципального</w:t>
            </w:r>
            <w:r w:rsidRPr="00B4711C">
              <w:rPr>
                <w:rFonts w:ascii="Times New Roman" w:hAnsi="Times New Roman" w:cs="Times New Roman"/>
                <w:szCs w:val="22"/>
              </w:rPr>
              <w:t xml:space="preserve"> имущества</w:t>
            </w:r>
          </w:p>
        </w:tc>
        <w:tc>
          <w:tcPr>
            <w:tcW w:w="2126" w:type="dxa"/>
            <w:shd w:val="clear" w:color="auto" w:fill="auto"/>
          </w:tcPr>
          <w:p w:rsidR="00B4711C" w:rsidRPr="00B4711C" w:rsidRDefault="00B4711C" w:rsidP="007070D6">
            <w:pPr>
              <w:pStyle w:val="ConsPlusNormal0"/>
              <w:rPr>
                <w:rFonts w:ascii="Times New Roman" w:hAnsi="Times New Roman" w:cs="Times New Roman"/>
                <w:szCs w:val="22"/>
              </w:rPr>
            </w:pPr>
            <w:r w:rsidRPr="00B4711C">
              <w:rPr>
                <w:rFonts w:ascii="Times New Roman" w:hAnsi="Times New Roman" w:cs="Times New Roman"/>
                <w:szCs w:val="22"/>
              </w:rPr>
              <w:t xml:space="preserve">совершенствование процессов управления объектами </w:t>
            </w:r>
            <w:r w:rsidR="007070D6">
              <w:rPr>
                <w:rFonts w:ascii="Times New Roman" w:hAnsi="Times New Roman" w:cs="Times New Roman"/>
                <w:szCs w:val="22"/>
              </w:rPr>
              <w:t xml:space="preserve">муниципальной </w:t>
            </w:r>
            <w:r w:rsidRPr="00B4711C">
              <w:rPr>
                <w:rFonts w:ascii="Times New Roman" w:hAnsi="Times New Roman" w:cs="Times New Roman"/>
                <w:szCs w:val="22"/>
              </w:rPr>
              <w:t>собственности автономного округа и муниципальной собственности, ограничение влияния муниципальных предприятий на конкуренцию</w:t>
            </w:r>
          </w:p>
        </w:tc>
        <w:tc>
          <w:tcPr>
            <w:tcW w:w="1984" w:type="dxa"/>
            <w:shd w:val="clear" w:color="auto" w:fill="auto"/>
          </w:tcPr>
          <w:p w:rsidR="00B4711C" w:rsidRPr="00B4711C" w:rsidRDefault="00B4711C" w:rsidP="00B4711C">
            <w:pPr>
              <w:pStyle w:val="ConsPlusNormal0"/>
              <w:jc w:val="center"/>
            </w:pPr>
            <w:r w:rsidRPr="00B4711C">
              <w:rPr>
                <w:rFonts w:ascii="Times New Roman" w:hAnsi="Times New Roman" w:cs="Times New Roman"/>
                <w:szCs w:val="22"/>
              </w:rPr>
              <w:t>30 декабря 2022 года,</w:t>
            </w:r>
          </w:p>
          <w:p w:rsidR="00B4711C" w:rsidRPr="00B4711C" w:rsidRDefault="00B4711C" w:rsidP="00B4711C">
            <w:pPr>
              <w:pStyle w:val="ConsPlusNormal0"/>
              <w:jc w:val="center"/>
            </w:pPr>
            <w:r w:rsidRPr="00B4711C">
              <w:rPr>
                <w:rFonts w:ascii="Times New Roman" w:hAnsi="Times New Roman" w:cs="Times New Roman"/>
                <w:szCs w:val="22"/>
              </w:rPr>
              <w:t>30 декабря 2023 года,</w:t>
            </w:r>
          </w:p>
          <w:p w:rsidR="00B4711C" w:rsidRPr="00B4711C" w:rsidRDefault="00B4711C" w:rsidP="00B4711C">
            <w:pPr>
              <w:pStyle w:val="ConsPlusNormal0"/>
              <w:jc w:val="center"/>
            </w:pPr>
            <w:r w:rsidRPr="00B4711C">
              <w:rPr>
                <w:rFonts w:ascii="Times New Roman" w:hAnsi="Times New Roman" w:cs="Times New Roman"/>
                <w:szCs w:val="22"/>
              </w:rPr>
              <w:t xml:space="preserve">30 декабря 2024 года, </w:t>
            </w:r>
          </w:p>
          <w:p w:rsidR="00B4711C" w:rsidRPr="00B4711C" w:rsidRDefault="00B4711C" w:rsidP="00B4711C">
            <w:pPr>
              <w:pStyle w:val="ConsPlusNormal0"/>
              <w:jc w:val="center"/>
            </w:pPr>
            <w:r w:rsidRPr="00B4711C">
              <w:rPr>
                <w:rFonts w:ascii="Times New Roman" w:hAnsi="Times New Roman" w:cs="Times New Roman"/>
                <w:szCs w:val="22"/>
              </w:rPr>
              <w:t>30 декабря 2025 года</w:t>
            </w:r>
          </w:p>
        </w:tc>
        <w:tc>
          <w:tcPr>
            <w:tcW w:w="1639" w:type="dxa"/>
            <w:shd w:val="clear" w:color="auto" w:fill="auto"/>
          </w:tcPr>
          <w:p w:rsidR="00B4711C" w:rsidRPr="00B4711C" w:rsidRDefault="00B4711C" w:rsidP="00B4711C">
            <w:pPr>
              <w:pStyle w:val="ConsPlusNormal0"/>
            </w:pPr>
            <w:r w:rsidRPr="00B4711C">
              <w:rPr>
                <w:rFonts w:ascii="Times New Roman" w:hAnsi="Times New Roman" w:cs="Times New Roman"/>
                <w:szCs w:val="22"/>
              </w:rPr>
              <w:t xml:space="preserve">Нормативно-правовой </w:t>
            </w:r>
            <w:r w:rsidR="007070D6" w:rsidRPr="00B4711C">
              <w:rPr>
                <w:rFonts w:ascii="Times New Roman" w:hAnsi="Times New Roman" w:cs="Times New Roman"/>
                <w:szCs w:val="22"/>
              </w:rPr>
              <w:t>акт администрации</w:t>
            </w:r>
            <w:r w:rsidRPr="00B4711C">
              <w:rPr>
                <w:rFonts w:ascii="Times New Roman" w:hAnsi="Times New Roman" w:cs="Times New Roman"/>
                <w:szCs w:val="22"/>
              </w:rPr>
              <w:t xml:space="preserve"> города </w:t>
            </w:r>
          </w:p>
        </w:tc>
        <w:tc>
          <w:tcPr>
            <w:tcW w:w="2840" w:type="dxa"/>
          </w:tcPr>
          <w:p w:rsidR="00B4711C" w:rsidRPr="00B4711C" w:rsidRDefault="00B4711C" w:rsidP="00B4711C">
            <w:pPr>
              <w:pStyle w:val="ConsPlusNormal0"/>
              <w:contextualSpacing/>
              <w:rPr>
                <w:rFonts w:ascii="Times New Roman" w:hAnsi="Times New Roman" w:cs="Times New Roman"/>
                <w:szCs w:val="22"/>
              </w:rPr>
            </w:pPr>
            <w:r w:rsidRPr="00B4711C">
              <w:rPr>
                <w:rFonts w:ascii="Times New Roman" w:hAnsi="Times New Roman" w:cs="Times New Roman"/>
                <w:szCs w:val="22"/>
              </w:rPr>
              <w:t>Управление по муниципальному имуществу</w:t>
            </w:r>
          </w:p>
        </w:tc>
      </w:tr>
      <w:tr w:rsidR="00505A5F" w:rsidRPr="00B4711C" w:rsidTr="00E525A9">
        <w:trPr>
          <w:trHeight w:val="25"/>
        </w:trPr>
        <w:tc>
          <w:tcPr>
            <w:tcW w:w="709" w:type="dxa"/>
          </w:tcPr>
          <w:p w:rsidR="00505A5F" w:rsidRPr="00B4711C" w:rsidRDefault="00505A5F" w:rsidP="00B4711C">
            <w:pPr>
              <w:pStyle w:val="ConsPlusNormal0"/>
              <w:contextualSpacing/>
              <w:jc w:val="center"/>
              <w:rPr>
                <w:rFonts w:ascii="Times New Roman" w:hAnsi="Times New Roman" w:cs="Times New Roman"/>
                <w:szCs w:val="22"/>
              </w:rPr>
            </w:pPr>
            <w:r>
              <w:rPr>
                <w:rFonts w:ascii="Times New Roman" w:hAnsi="Times New Roman" w:cs="Times New Roman"/>
                <w:szCs w:val="22"/>
              </w:rPr>
              <w:t>6.</w:t>
            </w:r>
          </w:p>
        </w:tc>
        <w:tc>
          <w:tcPr>
            <w:tcW w:w="14605" w:type="dxa"/>
            <w:gridSpan w:val="6"/>
            <w:shd w:val="clear" w:color="auto" w:fill="auto"/>
          </w:tcPr>
          <w:p w:rsidR="00505A5F" w:rsidRPr="00B4711C" w:rsidRDefault="00505A5F" w:rsidP="00B4711C">
            <w:pPr>
              <w:pStyle w:val="ConsPlusNormal0"/>
              <w:contextualSpacing/>
              <w:rPr>
                <w:rFonts w:ascii="Times New Roman" w:hAnsi="Times New Roman" w:cs="Times New Roman"/>
                <w:szCs w:val="22"/>
              </w:rPr>
            </w:pPr>
            <w:r w:rsidRPr="00505A5F">
              <w:rPr>
                <w:rFonts w:ascii="Times New Roman" w:hAnsi="Times New Roman" w:cs="Times New Roman"/>
                <w:szCs w:val="22"/>
              </w:rPr>
              <w:t>Создание условий для недискриминационного доступа хозяйствующих субъектов на товарные рынки</w:t>
            </w:r>
          </w:p>
        </w:tc>
      </w:tr>
      <w:tr w:rsidR="00505A5F" w:rsidRPr="00B4711C" w:rsidTr="00E525A9">
        <w:trPr>
          <w:trHeight w:val="25"/>
        </w:trPr>
        <w:tc>
          <w:tcPr>
            <w:tcW w:w="709" w:type="dxa"/>
          </w:tcPr>
          <w:p w:rsidR="00505A5F" w:rsidRPr="00B4711C" w:rsidRDefault="00505A5F" w:rsidP="00505A5F">
            <w:pPr>
              <w:pStyle w:val="ConsPlusNormal0"/>
              <w:contextualSpacing/>
              <w:jc w:val="center"/>
              <w:rPr>
                <w:rFonts w:ascii="Times New Roman" w:hAnsi="Times New Roman" w:cs="Times New Roman"/>
                <w:szCs w:val="22"/>
              </w:rPr>
            </w:pPr>
            <w:r>
              <w:rPr>
                <w:rFonts w:ascii="Times New Roman" w:hAnsi="Times New Roman" w:cs="Times New Roman"/>
                <w:szCs w:val="22"/>
              </w:rPr>
              <w:t>6.1.</w:t>
            </w:r>
          </w:p>
        </w:tc>
        <w:tc>
          <w:tcPr>
            <w:tcW w:w="3748" w:type="dxa"/>
            <w:shd w:val="clear" w:color="auto" w:fill="auto"/>
          </w:tcPr>
          <w:p w:rsidR="00505A5F" w:rsidRDefault="00505A5F" w:rsidP="00505A5F">
            <w:pPr>
              <w:pStyle w:val="ConsPlusNormal0"/>
            </w:pPr>
            <w:r>
              <w:rPr>
                <w:rFonts w:ascii="Times New Roman" w:hAnsi="Times New Roman" w:cs="Times New Roman"/>
                <w:szCs w:val="22"/>
              </w:rPr>
              <w:t xml:space="preserve">Проведение мониторинга с целью определения административных барьеров, экономических </w:t>
            </w:r>
            <w:r>
              <w:rPr>
                <w:rFonts w:ascii="Times New Roman" w:hAnsi="Times New Roman" w:cs="Times New Roman"/>
                <w:szCs w:val="22"/>
              </w:rPr>
              <w:lastRenderedPageBreak/>
              <w:t>ограничений, иных факторов, являющихся барьерами входа на рынок (выхода с рынка), и их устранение, проведение межведомственных экспертных советов</w:t>
            </w:r>
          </w:p>
        </w:tc>
        <w:tc>
          <w:tcPr>
            <w:tcW w:w="2268" w:type="dxa"/>
            <w:shd w:val="clear" w:color="auto" w:fill="auto"/>
          </w:tcPr>
          <w:p w:rsidR="00505A5F" w:rsidRDefault="00505A5F" w:rsidP="00505A5F">
            <w:pPr>
              <w:pStyle w:val="ConsPlusNormal0"/>
            </w:pPr>
            <w:r>
              <w:rPr>
                <w:rFonts w:ascii="Times New Roman" w:hAnsi="Times New Roman" w:cs="Times New Roman"/>
                <w:szCs w:val="22"/>
              </w:rPr>
              <w:lastRenderedPageBreak/>
              <w:t xml:space="preserve">избыточные ограничения для деятельности </w:t>
            </w:r>
            <w:r>
              <w:rPr>
                <w:rFonts w:ascii="Times New Roman" w:hAnsi="Times New Roman" w:cs="Times New Roman"/>
                <w:szCs w:val="22"/>
              </w:rPr>
              <w:lastRenderedPageBreak/>
              <w:t>субъектов предпринимательства</w:t>
            </w:r>
          </w:p>
        </w:tc>
        <w:tc>
          <w:tcPr>
            <w:tcW w:w="2126" w:type="dxa"/>
            <w:shd w:val="clear" w:color="auto" w:fill="auto"/>
          </w:tcPr>
          <w:p w:rsidR="00505A5F" w:rsidRDefault="00505A5F" w:rsidP="00505A5F">
            <w:pPr>
              <w:pStyle w:val="ConsPlusNormal0"/>
            </w:pPr>
            <w:r>
              <w:rPr>
                <w:rFonts w:ascii="Times New Roman" w:hAnsi="Times New Roman" w:cs="Times New Roman"/>
                <w:szCs w:val="22"/>
              </w:rPr>
              <w:lastRenderedPageBreak/>
              <w:t xml:space="preserve">устранение избыточного государственного и </w:t>
            </w:r>
            <w:r>
              <w:rPr>
                <w:rFonts w:ascii="Times New Roman" w:hAnsi="Times New Roman" w:cs="Times New Roman"/>
                <w:szCs w:val="22"/>
              </w:rPr>
              <w:lastRenderedPageBreak/>
              <w:t>муниципального регулирования, снижение административных барьеров</w:t>
            </w:r>
          </w:p>
        </w:tc>
        <w:tc>
          <w:tcPr>
            <w:tcW w:w="1984" w:type="dxa"/>
            <w:shd w:val="clear" w:color="auto" w:fill="auto"/>
          </w:tcPr>
          <w:p w:rsidR="00505A5F" w:rsidRDefault="00505A5F" w:rsidP="00505A5F">
            <w:pPr>
              <w:pStyle w:val="ConsPlusNormal0"/>
              <w:jc w:val="center"/>
            </w:pPr>
            <w:r>
              <w:rPr>
                <w:rFonts w:ascii="Times New Roman" w:hAnsi="Times New Roman" w:cs="Times New Roman"/>
                <w:szCs w:val="22"/>
              </w:rPr>
              <w:lastRenderedPageBreak/>
              <w:t>30 декабря 2022 года,</w:t>
            </w:r>
          </w:p>
          <w:p w:rsidR="00505A5F" w:rsidRDefault="00505A5F" w:rsidP="00505A5F">
            <w:pPr>
              <w:pStyle w:val="ConsPlusNormal0"/>
              <w:jc w:val="center"/>
            </w:pPr>
            <w:r>
              <w:rPr>
                <w:rFonts w:ascii="Times New Roman" w:hAnsi="Times New Roman" w:cs="Times New Roman"/>
                <w:szCs w:val="22"/>
              </w:rPr>
              <w:t xml:space="preserve">30 декабря 2023 </w:t>
            </w:r>
            <w:r>
              <w:rPr>
                <w:rFonts w:ascii="Times New Roman" w:hAnsi="Times New Roman" w:cs="Times New Roman"/>
                <w:szCs w:val="22"/>
              </w:rPr>
              <w:lastRenderedPageBreak/>
              <w:t>года,</w:t>
            </w:r>
          </w:p>
          <w:p w:rsidR="00505A5F" w:rsidRDefault="00505A5F" w:rsidP="00505A5F">
            <w:pPr>
              <w:pStyle w:val="ConsPlusNormal0"/>
              <w:jc w:val="center"/>
            </w:pPr>
            <w:r>
              <w:rPr>
                <w:rFonts w:ascii="Times New Roman" w:hAnsi="Times New Roman" w:cs="Times New Roman"/>
                <w:szCs w:val="22"/>
              </w:rPr>
              <w:t xml:space="preserve">30 декабря 2024 года, </w:t>
            </w:r>
          </w:p>
          <w:p w:rsidR="00505A5F" w:rsidRDefault="00505A5F" w:rsidP="00505A5F">
            <w:pPr>
              <w:pStyle w:val="ConsPlusNormal0"/>
              <w:jc w:val="center"/>
            </w:pPr>
            <w:r>
              <w:rPr>
                <w:rFonts w:ascii="Times New Roman" w:hAnsi="Times New Roman" w:cs="Times New Roman"/>
                <w:szCs w:val="22"/>
              </w:rPr>
              <w:t>30 декабря 2025 года</w:t>
            </w:r>
          </w:p>
        </w:tc>
        <w:tc>
          <w:tcPr>
            <w:tcW w:w="1639" w:type="dxa"/>
            <w:shd w:val="clear" w:color="auto" w:fill="auto"/>
          </w:tcPr>
          <w:p w:rsidR="00505A5F" w:rsidRPr="005B7F1F" w:rsidRDefault="00505A5F" w:rsidP="00505A5F">
            <w:pPr>
              <w:pStyle w:val="ConsPlusNormal0"/>
              <w:rPr>
                <w:rFonts w:ascii="Times New Roman" w:hAnsi="Times New Roman" w:cs="Times New Roman"/>
              </w:rPr>
            </w:pPr>
            <w:r w:rsidRPr="005B7F1F">
              <w:rPr>
                <w:rFonts w:ascii="Times New Roman" w:hAnsi="Times New Roman" w:cs="Times New Roman"/>
                <w:szCs w:val="22"/>
              </w:rPr>
              <w:lastRenderedPageBreak/>
              <w:t xml:space="preserve">Нормативно-правовой акт администрации </w:t>
            </w:r>
            <w:r w:rsidRPr="005B7F1F">
              <w:rPr>
                <w:rFonts w:ascii="Times New Roman" w:hAnsi="Times New Roman" w:cs="Times New Roman"/>
                <w:szCs w:val="22"/>
              </w:rPr>
              <w:lastRenderedPageBreak/>
              <w:t>города</w:t>
            </w:r>
          </w:p>
        </w:tc>
        <w:tc>
          <w:tcPr>
            <w:tcW w:w="2840" w:type="dxa"/>
            <w:shd w:val="clear" w:color="auto" w:fill="auto"/>
          </w:tcPr>
          <w:p w:rsidR="00505A5F" w:rsidRPr="005B7F1F" w:rsidRDefault="00505A5F" w:rsidP="00505A5F">
            <w:pPr>
              <w:pStyle w:val="ConsPlusNormal0"/>
              <w:rPr>
                <w:rFonts w:ascii="Times New Roman" w:hAnsi="Times New Roman" w:cs="Times New Roman"/>
              </w:rPr>
            </w:pPr>
            <w:r w:rsidRPr="005B7F1F">
              <w:rPr>
                <w:rFonts w:ascii="Times New Roman" w:hAnsi="Times New Roman" w:cs="Times New Roman"/>
              </w:rPr>
              <w:lastRenderedPageBreak/>
              <w:t>Управление по экономике</w:t>
            </w:r>
          </w:p>
        </w:tc>
      </w:tr>
      <w:tr w:rsidR="00C53A88" w:rsidRPr="00B4711C" w:rsidTr="00E525A9">
        <w:trPr>
          <w:trHeight w:val="25"/>
        </w:trPr>
        <w:tc>
          <w:tcPr>
            <w:tcW w:w="709" w:type="dxa"/>
          </w:tcPr>
          <w:p w:rsidR="00C53A88" w:rsidRPr="00B4711C" w:rsidRDefault="00C53A88" w:rsidP="00505A5F">
            <w:pPr>
              <w:pStyle w:val="ConsPlusNormal0"/>
              <w:contextualSpacing/>
              <w:jc w:val="center"/>
              <w:rPr>
                <w:rFonts w:ascii="Times New Roman" w:hAnsi="Times New Roman" w:cs="Times New Roman"/>
                <w:szCs w:val="22"/>
              </w:rPr>
            </w:pPr>
            <w:r>
              <w:rPr>
                <w:rFonts w:ascii="Times New Roman" w:hAnsi="Times New Roman" w:cs="Times New Roman"/>
                <w:szCs w:val="22"/>
              </w:rPr>
              <w:lastRenderedPageBreak/>
              <w:t>7.</w:t>
            </w:r>
          </w:p>
        </w:tc>
        <w:tc>
          <w:tcPr>
            <w:tcW w:w="14605" w:type="dxa"/>
            <w:gridSpan w:val="6"/>
            <w:shd w:val="clear" w:color="auto" w:fill="auto"/>
          </w:tcPr>
          <w:p w:rsidR="00C53A88" w:rsidRPr="00B4711C" w:rsidRDefault="00C53A88" w:rsidP="00505A5F">
            <w:pPr>
              <w:pStyle w:val="ConsPlusNormal0"/>
              <w:contextualSpacing/>
              <w:rPr>
                <w:rFonts w:ascii="Times New Roman" w:hAnsi="Times New Roman" w:cs="Times New Roman"/>
                <w:szCs w:val="22"/>
              </w:rPr>
            </w:pPr>
            <w:r w:rsidRPr="00C53A88">
              <w:rPr>
                <w:rFonts w:ascii="Times New Roman" w:hAnsi="Times New Roman" w:cs="Times New Roman"/>
                <w:szCs w:val="22"/>
              </w:rPr>
              <w:t>Обеспечение и сохранение целевого использования государственных (муниципальных) объектов недвижимого имущества в социальной сфере</w:t>
            </w:r>
          </w:p>
        </w:tc>
      </w:tr>
      <w:tr w:rsidR="003138B5" w:rsidRPr="00B4711C" w:rsidTr="00E525A9">
        <w:trPr>
          <w:trHeight w:val="25"/>
        </w:trPr>
        <w:tc>
          <w:tcPr>
            <w:tcW w:w="709" w:type="dxa"/>
          </w:tcPr>
          <w:p w:rsidR="003138B5" w:rsidRPr="00B4711C" w:rsidRDefault="003138B5" w:rsidP="003138B5">
            <w:pPr>
              <w:pStyle w:val="ConsPlusNormal0"/>
              <w:contextualSpacing/>
              <w:jc w:val="center"/>
              <w:rPr>
                <w:rFonts w:ascii="Times New Roman" w:hAnsi="Times New Roman" w:cs="Times New Roman"/>
                <w:szCs w:val="22"/>
              </w:rPr>
            </w:pPr>
            <w:r>
              <w:rPr>
                <w:rFonts w:ascii="Times New Roman" w:hAnsi="Times New Roman" w:cs="Times New Roman"/>
                <w:szCs w:val="22"/>
              </w:rPr>
              <w:t>7.1.</w:t>
            </w:r>
          </w:p>
        </w:tc>
        <w:tc>
          <w:tcPr>
            <w:tcW w:w="3748" w:type="dxa"/>
            <w:shd w:val="clear" w:color="auto" w:fill="auto"/>
          </w:tcPr>
          <w:p w:rsidR="003138B5" w:rsidRDefault="003138B5" w:rsidP="003138B5">
            <w:pPr>
              <w:pStyle w:val="ConsPlusNormal0"/>
            </w:pPr>
            <w:r>
              <w:rPr>
                <w:rFonts w:ascii="Times New Roman" w:hAnsi="Times New Roman" w:cs="Times New Roman"/>
                <w:szCs w:val="22"/>
              </w:rPr>
              <w:t>Передача государственных (муниципальных) объектов недвижимого имущества, включая не используемые по назначению, негосударственным (немуниципальным) организациям с применением механизмов государственно-частного партнерства посредством заключения концессионного соглашения, с обязательством сохранения целевого назначения и использования объекта недвижимого имущества в одной или нескольких из следующих сфер: дошкольное образование; детский отдых и оздоровление; здравоохранение; социальное обслуживание</w:t>
            </w:r>
          </w:p>
        </w:tc>
        <w:tc>
          <w:tcPr>
            <w:tcW w:w="2268" w:type="dxa"/>
            <w:shd w:val="clear" w:color="auto" w:fill="auto"/>
          </w:tcPr>
          <w:p w:rsidR="003138B5" w:rsidRDefault="003138B5" w:rsidP="003138B5">
            <w:pPr>
              <w:pStyle w:val="ConsPlusNormal0"/>
            </w:pPr>
            <w:r>
              <w:rPr>
                <w:rFonts w:ascii="Times New Roman" w:hAnsi="Times New Roman" w:cs="Times New Roman"/>
                <w:szCs w:val="22"/>
              </w:rPr>
              <w:t>недостаточное участие негосударственных организаций, в том числе социально ориентированных некоммерческих организаций, в предоставлении услуг социальной сферы, низкая конкуренция на рынке услуг социальной сферы</w:t>
            </w:r>
          </w:p>
        </w:tc>
        <w:tc>
          <w:tcPr>
            <w:tcW w:w="2126" w:type="dxa"/>
            <w:shd w:val="clear" w:color="auto" w:fill="auto"/>
          </w:tcPr>
          <w:p w:rsidR="003138B5" w:rsidRDefault="003138B5" w:rsidP="003138B5">
            <w:pPr>
              <w:pStyle w:val="ConsPlusNormal0"/>
            </w:pPr>
            <w:r>
              <w:rPr>
                <w:rFonts w:ascii="Times New Roman" w:hAnsi="Times New Roman" w:cs="Times New Roman"/>
                <w:szCs w:val="22"/>
              </w:rPr>
              <w:t>обеспечение и сохранение целевого использования государственных (муниципальных) объектов недвижимого имущества в социальной сфере</w:t>
            </w:r>
          </w:p>
        </w:tc>
        <w:tc>
          <w:tcPr>
            <w:tcW w:w="1984" w:type="dxa"/>
            <w:shd w:val="clear" w:color="auto" w:fill="auto"/>
          </w:tcPr>
          <w:p w:rsidR="003138B5" w:rsidRDefault="003138B5" w:rsidP="003138B5">
            <w:pPr>
              <w:pStyle w:val="ConsPlusNormal0"/>
              <w:jc w:val="center"/>
            </w:pPr>
            <w:r>
              <w:rPr>
                <w:rFonts w:ascii="Times New Roman" w:hAnsi="Times New Roman" w:cs="Times New Roman"/>
                <w:szCs w:val="22"/>
              </w:rPr>
              <w:t>30 декабря 2022 года,</w:t>
            </w:r>
          </w:p>
          <w:p w:rsidR="003138B5" w:rsidRDefault="003138B5" w:rsidP="003138B5">
            <w:pPr>
              <w:pStyle w:val="ConsPlusNormal0"/>
              <w:jc w:val="center"/>
            </w:pPr>
            <w:r>
              <w:rPr>
                <w:rFonts w:ascii="Times New Roman" w:hAnsi="Times New Roman" w:cs="Times New Roman"/>
                <w:szCs w:val="22"/>
              </w:rPr>
              <w:t>30 декабря 2023 года,</w:t>
            </w:r>
          </w:p>
          <w:p w:rsidR="003138B5" w:rsidRDefault="003138B5" w:rsidP="003138B5">
            <w:pPr>
              <w:pStyle w:val="ConsPlusNormal0"/>
              <w:jc w:val="center"/>
            </w:pPr>
            <w:r>
              <w:rPr>
                <w:rFonts w:ascii="Times New Roman" w:hAnsi="Times New Roman" w:cs="Times New Roman"/>
                <w:szCs w:val="22"/>
              </w:rPr>
              <w:t xml:space="preserve">30 декабря 2024 года, </w:t>
            </w:r>
          </w:p>
          <w:p w:rsidR="003138B5" w:rsidRDefault="003138B5" w:rsidP="003138B5">
            <w:pPr>
              <w:pStyle w:val="ConsPlusNormal0"/>
              <w:jc w:val="center"/>
            </w:pPr>
            <w:r>
              <w:rPr>
                <w:rFonts w:ascii="Times New Roman" w:hAnsi="Times New Roman" w:cs="Times New Roman"/>
                <w:szCs w:val="22"/>
              </w:rPr>
              <w:t>30 декабря 2025 года</w:t>
            </w:r>
          </w:p>
        </w:tc>
        <w:tc>
          <w:tcPr>
            <w:tcW w:w="1639" w:type="dxa"/>
            <w:shd w:val="clear" w:color="auto" w:fill="auto"/>
          </w:tcPr>
          <w:p w:rsidR="003138B5" w:rsidRDefault="003138B5" w:rsidP="003138B5">
            <w:pPr>
              <w:pStyle w:val="ConsPlusNormal0"/>
            </w:pPr>
            <w:r>
              <w:rPr>
                <w:rFonts w:ascii="Times New Roman" w:hAnsi="Times New Roman" w:cs="Times New Roman"/>
                <w:szCs w:val="22"/>
              </w:rPr>
              <w:t>Нормативно-</w:t>
            </w:r>
          </w:p>
          <w:p w:rsidR="003138B5" w:rsidRDefault="003138B5" w:rsidP="003138B5">
            <w:pPr>
              <w:pStyle w:val="ConsPlusNormal0"/>
            </w:pPr>
            <w:r>
              <w:rPr>
                <w:rFonts w:ascii="Times New Roman" w:hAnsi="Times New Roman" w:cs="Times New Roman"/>
                <w:szCs w:val="22"/>
              </w:rPr>
              <w:t>правовой акт администрации города</w:t>
            </w:r>
          </w:p>
        </w:tc>
        <w:tc>
          <w:tcPr>
            <w:tcW w:w="2840" w:type="dxa"/>
          </w:tcPr>
          <w:p w:rsidR="003138B5" w:rsidRDefault="003138B5" w:rsidP="003138B5">
            <w:pPr>
              <w:pStyle w:val="ConsPlusNormal0"/>
              <w:contextualSpacing/>
              <w:rPr>
                <w:rFonts w:ascii="Times New Roman" w:hAnsi="Times New Roman" w:cs="Times New Roman"/>
                <w:szCs w:val="22"/>
              </w:rPr>
            </w:pPr>
            <w:r>
              <w:rPr>
                <w:rFonts w:ascii="Times New Roman" w:hAnsi="Times New Roman" w:cs="Times New Roman"/>
                <w:szCs w:val="22"/>
              </w:rPr>
              <w:t>Управление по муниципальному имуществу;</w:t>
            </w:r>
          </w:p>
          <w:p w:rsidR="003138B5" w:rsidRDefault="003138B5" w:rsidP="003138B5">
            <w:pPr>
              <w:pStyle w:val="ConsPlusNormal0"/>
              <w:contextualSpacing/>
              <w:rPr>
                <w:rFonts w:ascii="Times New Roman" w:hAnsi="Times New Roman" w:cs="Times New Roman"/>
                <w:szCs w:val="22"/>
              </w:rPr>
            </w:pPr>
          </w:p>
          <w:p w:rsidR="003138B5" w:rsidRPr="00B4711C" w:rsidRDefault="003138B5" w:rsidP="003138B5">
            <w:pPr>
              <w:pStyle w:val="ConsPlusNormal0"/>
              <w:contextualSpacing/>
              <w:rPr>
                <w:rFonts w:ascii="Times New Roman" w:hAnsi="Times New Roman" w:cs="Times New Roman"/>
                <w:szCs w:val="22"/>
              </w:rPr>
            </w:pPr>
            <w:r>
              <w:rPr>
                <w:rFonts w:ascii="Times New Roman" w:hAnsi="Times New Roman" w:cs="Times New Roman"/>
                <w:szCs w:val="22"/>
              </w:rPr>
              <w:t>Управление по образованию</w:t>
            </w:r>
          </w:p>
        </w:tc>
      </w:tr>
      <w:tr w:rsidR="002E0C99" w:rsidRPr="002E0C99" w:rsidTr="00A90876">
        <w:trPr>
          <w:trHeight w:val="370"/>
        </w:trPr>
        <w:tc>
          <w:tcPr>
            <w:tcW w:w="709" w:type="dxa"/>
          </w:tcPr>
          <w:p w:rsidR="003138B5" w:rsidRPr="002E0C99" w:rsidRDefault="004C4D5E" w:rsidP="004C4D5E">
            <w:pPr>
              <w:pStyle w:val="ConsPlusNormal0"/>
              <w:contextualSpacing/>
              <w:rPr>
                <w:rFonts w:ascii="Times New Roman" w:hAnsi="Times New Roman" w:cs="Times New Roman"/>
                <w:szCs w:val="22"/>
              </w:rPr>
            </w:pPr>
            <w:r w:rsidRPr="002E0C99">
              <w:rPr>
                <w:rFonts w:ascii="Times New Roman" w:hAnsi="Times New Roman" w:cs="Times New Roman"/>
                <w:szCs w:val="22"/>
              </w:rPr>
              <w:t>8</w:t>
            </w:r>
            <w:r w:rsidR="003138B5" w:rsidRPr="002E0C99">
              <w:rPr>
                <w:rFonts w:ascii="Times New Roman" w:hAnsi="Times New Roman" w:cs="Times New Roman"/>
                <w:szCs w:val="22"/>
              </w:rPr>
              <w:t>.</w:t>
            </w:r>
          </w:p>
        </w:tc>
        <w:tc>
          <w:tcPr>
            <w:tcW w:w="14605" w:type="dxa"/>
            <w:gridSpan w:val="6"/>
          </w:tcPr>
          <w:p w:rsidR="003138B5" w:rsidRPr="002E0C99" w:rsidRDefault="002E0C99" w:rsidP="003138B5">
            <w:pPr>
              <w:pStyle w:val="ConsPlusNormal0"/>
              <w:contextualSpacing/>
              <w:jc w:val="both"/>
              <w:rPr>
                <w:rFonts w:ascii="Times New Roman" w:hAnsi="Times New Roman" w:cs="Times New Roman"/>
                <w:szCs w:val="22"/>
              </w:rPr>
            </w:pPr>
            <w:r w:rsidRPr="002E0C99">
              <w:rPr>
                <w:rFonts w:ascii="Times New Roman" w:hAnsi="Times New Roman" w:cs="Times New Roman"/>
                <w:szCs w:val="22"/>
                <w:lang w:eastAsia="zh-CN"/>
              </w:rPr>
              <w:t xml:space="preserve">Содействие развитию практики применения механизмов государственно-частного и </w:t>
            </w:r>
            <w:proofErr w:type="spellStart"/>
            <w:r w:rsidRPr="002E0C99">
              <w:rPr>
                <w:rFonts w:ascii="Times New Roman" w:hAnsi="Times New Roman" w:cs="Times New Roman"/>
                <w:szCs w:val="22"/>
                <w:lang w:eastAsia="zh-CN"/>
              </w:rPr>
              <w:t>муниципально</w:t>
            </w:r>
            <w:proofErr w:type="spellEnd"/>
            <w:r w:rsidRPr="002E0C99">
              <w:rPr>
                <w:rFonts w:ascii="Times New Roman" w:hAnsi="Times New Roman" w:cs="Times New Roman"/>
                <w:szCs w:val="22"/>
                <w:lang w:eastAsia="zh-CN"/>
              </w:rPr>
              <w:t>-частного партнерства, в том числе практики заключения концессионных соглашений в социальной сфере (детский отдых и оздоровление, спорт, здравоохранение, социальное обслуживание, дошкольное образование, культура, развитие сетей подвижной радиотелефонной связи в сельской местности, малонаселенных и труднодоступных районах), а также в сфере теплоснабжения, водоснабжения и водоотведения</w:t>
            </w:r>
          </w:p>
        </w:tc>
      </w:tr>
      <w:tr w:rsidR="002E0C99" w:rsidRPr="002E0C99" w:rsidTr="002E0C99">
        <w:trPr>
          <w:trHeight w:val="2922"/>
        </w:trPr>
        <w:tc>
          <w:tcPr>
            <w:tcW w:w="709" w:type="dxa"/>
          </w:tcPr>
          <w:p w:rsidR="002E0C99" w:rsidRPr="002E0C99" w:rsidRDefault="002E0C99" w:rsidP="002E0C99">
            <w:pPr>
              <w:pStyle w:val="ConsPlusNormal0"/>
              <w:contextualSpacing/>
              <w:jc w:val="center"/>
              <w:rPr>
                <w:rFonts w:ascii="Times New Roman" w:hAnsi="Times New Roman" w:cs="Times New Roman"/>
                <w:szCs w:val="22"/>
              </w:rPr>
            </w:pPr>
            <w:r w:rsidRPr="002E0C99">
              <w:rPr>
                <w:rFonts w:ascii="Times New Roman" w:hAnsi="Times New Roman" w:cs="Times New Roman"/>
                <w:szCs w:val="22"/>
              </w:rPr>
              <w:lastRenderedPageBreak/>
              <w:t>8.1.</w:t>
            </w:r>
          </w:p>
        </w:tc>
        <w:tc>
          <w:tcPr>
            <w:tcW w:w="3748" w:type="dxa"/>
          </w:tcPr>
          <w:p w:rsidR="002E0C99" w:rsidRPr="002E0C99" w:rsidRDefault="002E0C99" w:rsidP="002E0C99">
            <w:pPr>
              <w:widowControl w:val="0"/>
              <w:contextualSpacing/>
              <w:jc w:val="both"/>
              <w:rPr>
                <w:rFonts w:ascii="Times New Roman" w:hAnsi="Times New Roman"/>
              </w:rPr>
            </w:pPr>
            <w:r w:rsidRPr="002E0C99">
              <w:rPr>
                <w:rFonts w:ascii="Times New Roman" w:hAnsi="Times New Roman"/>
              </w:rPr>
              <w:t>Применение механизмов государственно-частного партнерства, заключение концессионных соглашений в одной или нескольких из следующих сфер: детский отдых и оздоровление; спорт; дошкольное образование; общее образование; культура, теплоснабжение; водоснабжение; водоотведение</w:t>
            </w:r>
          </w:p>
        </w:tc>
        <w:tc>
          <w:tcPr>
            <w:tcW w:w="2268" w:type="dxa"/>
          </w:tcPr>
          <w:p w:rsidR="002E0C99" w:rsidRPr="002E0C99" w:rsidRDefault="002E0C99" w:rsidP="002E0C99">
            <w:pPr>
              <w:pStyle w:val="ConsPlusNormal0"/>
              <w:contextualSpacing/>
              <w:jc w:val="both"/>
              <w:rPr>
                <w:rFonts w:ascii="Times New Roman" w:hAnsi="Times New Roman" w:cs="Times New Roman"/>
                <w:szCs w:val="22"/>
              </w:rPr>
            </w:pPr>
            <w:r w:rsidRPr="002E0C99">
              <w:rPr>
                <w:rFonts w:ascii="Times New Roman" w:hAnsi="Times New Roman" w:cs="Times New Roman"/>
                <w:szCs w:val="22"/>
              </w:rPr>
              <w:t>недостаточное участие негосударственных организаций, в том числе социально ориентированных некоммерческих организаций, в предоставлении услуг социальной сферы, низкая конкуренция на рынке услуг социальной сферы</w:t>
            </w:r>
          </w:p>
        </w:tc>
        <w:tc>
          <w:tcPr>
            <w:tcW w:w="2126" w:type="dxa"/>
          </w:tcPr>
          <w:p w:rsidR="002E0C99" w:rsidRPr="002E0C99" w:rsidRDefault="002E0C99" w:rsidP="002E0C99">
            <w:pPr>
              <w:pStyle w:val="ConsPlusNormal0"/>
              <w:contextualSpacing/>
              <w:jc w:val="both"/>
              <w:rPr>
                <w:rFonts w:ascii="Times New Roman" w:hAnsi="Times New Roman" w:cs="Times New Roman"/>
                <w:szCs w:val="22"/>
              </w:rPr>
            </w:pPr>
            <w:r w:rsidRPr="002E0C99">
              <w:rPr>
                <w:rFonts w:ascii="Times New Roman" w:hAnsi="Times New Roman" w:cs="Times New Roman"/>
                <w:szCs w:val="22"/>
              </w:rPr>
              <w:t>содействие развитию практики применения механизмов государственно-частного партнерства, заключения концессионных соглашений в социальной сфере</w:t>
            </w:r>
          </w:p>
        </w:tc>
        <w:tc>
          <w:tcPr>
            <w:tcW w:w="1984" w:type="dxa"/>
            <w:shd w:val="clear" w:color="auto" w:fill="auto"/>
          </w:tcPr>
          <w:p w:rsidR="002E0C99" w:rsidRPr="00231D2F" w:rsidRDefault="002E0C99" w:rsidP="00231D2F">
            <w:pPr>
              <w:pStyle w:val="ConsPlusNormal0"/>
              <w:jc w:val="center"/>
              <w:rPr>
                <w:rFonts w:ascii="Times New Roman" w:hAnsi="Times New Roman" w:cs="Times New Roman"/>
                <w:szCs w:val="22"/>
              </w:rPr>
            </w:pPr>
            <w:r w:rsidRPr="002E0C99">
              <w:rPr>
                <w:rFonts w:ascii="Times New Roman" w:hAnsi="Times New Roman" w:cs="Times New Roman"/>
                <w:szCs w:val="22"/>
              </w:rPr>
              <w:t>30 декабря 2022 года,</w:t>
            </w:r>
          </w:p>
          <w:p w:rsidR="002E0C99" w:rsidRPr="00231D2F" w:rsidRDefault="002E0C99" w:rsidP="00231D2F">
            <w:pPr>
              <w:pStyle w:val="ConsPlusNormal0"/>
              <w:jc w:val="center"/>
              <w:rPr>
                <w:rFonts w:ascii="Times New Roman" w:hAnsi="Times New Roman" w:cs="Times New Roman"/>
                <w:szCs w:val="22"/>
              </w:rPr>
            </w:pPr>
            <w:r w:rsidRPr="002E0C99">
              <w:rPr>
                <w:rFonts w:ascii="Times New Roman" w:hAnsi="Times New Roman" w:cs="Times New Roman"/>
                <w:szCs w:val="22"/>
              </w:rPr>
              <w:t xml:space="preserve">30 </w:t>
            </w:r>
            <w:proofErr w:type="gramStart"/>
            <w:r w:rsidRPr="002E0C99">
              <w:rPr>
                <w:rFonts w:ascii="Times New Roman" w:hAnsi="Times New Roman" w:cs="Times New Roman"/>
                <w:szCs w:val="22"/>
              </w:rPr>
              <w:t xml:space="preserve">декабря </w:t>
            </w:r>
            <w:r w:rsidR="00231D2F">
              <w:rPr>
                <w:rFonts w:ascii="Times New Roman" w:hAnsi="Times New Roman" w:cs="Times New Roman"/>
                <w:szCs w:val="22"/>
              </w:rPr>
              <w:t xml:space="preserve"> </w:t>
            </w:r>
            <w:r w:rsidRPr="002E0C99">
              <w:rPr>
                <w:rFonts w:ascii="Times New Roman" w:hAnsi="Times New Roman" w:cs="Times New Roman"/>
                <w:szCs w:val="22"/>
              </w:rPr>
              <w:t>2023</w:t>
            </w:r>
            <w:proofErr w:type="gramEnd"/>
            <w:r w:rsidRPr="002E0C99">
              <w:rPr>
                <w:rFonts w:ascii="Times New Roman" w:hAnsi="Times New Roman" w:cs="Times New Roman"/>
                <w:szCs w:val="22"/>
              </w:rPr>
              <w:t xml:space="preserve"> года,</w:t>
            </w:r>
          </w:p>
          <w:p w:rsidR="002E0C99" w:rsidRPr="00231D2F" w:rsidRDefault="002E0C99" w:rsidP="00231D2F">
            <w:pPr>
              <w:pStyle w:val="ConsPlusNormal0"/>
              <w:jc w:val="center"/>
              <w:rPr>
                <w:rFonts w:ascii="Times New Roman" w:hAnsi="Times New Roman" w:cs="Times New Roman"/>
                <w:szCs w:val="22"/>
              </w:rPr>
            </w:pPr>
            <w:r w:rsidRPr="002E0C99">
              <w:rPr>
                <w:rFonts w:ascii="Times New Roman" w:hAnsi="Times New Roman" w:cs="Times New Roman"/>
                <w:szCs w:val="22"/>
              </w:rPr>
              <w:t xml:space="preserve">30 </w:t>
            </w:r>
            <w:proofErr w:type="gramStart"/>
            <w:r w:rsidRPr="002E0C99">
              <w:rPr>
                <w:rFonts w:ascii="Times New Roman" w:hAnsi="Times New Roman" w:cs="Times New Roman"/>
                <w:szCs w:val="22"/>
              </w:rPr>
              <w:t xml:space="preserve">декабря </w:t>
            </w:r>
            <w:r w:rsidR="00231D2F">
              <w:rPr>
                <w:rFonts w:ascii="Times New Roman" w:hAnsi="Times New Roman" w:cs="Times New Roman"/>
                <w:szCs w:val="22"/>
              </w:rPr>
              <w:t xml:space="preserve"> </w:t>
            </w:r>
            <w:r w:rsidRPr="002E0C99">
              <w:rPr>
                <w:rFonts w:ascii="Times New Roman" w:hAnsi="Times New Roman" w:cs="Times New Roman"/>
                <w:szCs w:val="22"/>
              </w:rPr>
              <w:t>2024</w:t>
            </w:r>
            <w:proofErr w:type="gramEnd"/>
            <w:r w:rsidRPr="002E0C99">
              <w:rPr>
                <w:rFonts w:ascii="Times New Roman" w:hAnsi="Times New Roman" w:cs="Times New Roman"/>
                <w:szCs w:val="22"/>
              </w:rPr>
              <w:t xml:space="preserve"> года, </w:t>
            </w:r>
          </w:p>
          <w:p w:rsidR="002E0C99" w:rsidRPr="00231D2F" w:rsidRDefault="002E0C99" w:rsidP="00231D2F">
            <w:pPr>
              <w:pStyle w:val="ConsPlusNormal0"/>
              <w:jc w:val="center"/>
              <w:rPr>
                <w:rFonts w:ascii="Times New Roman" w:hAnsi="Times New Roman" w:cs="Times New Roman"/>
                <w:szCs w:val="22"/>
              </w:rPr>
            </w:pPr>
            <w:r w:rsidRPr="002E0C99">
              <w:rPr>
                <w:rFonts w:ascii="Times New Roman" w:hAnsi="Times New Roman" w:cs="Times New Roman"/>
                <w:szCs w:val="22"/>
              </w:rPr>
              <w:t>30 декабря 2025 года</w:t>
            </w:r>
          </w:p>
        </w:tc>
        <w:tc>
          <w:tcPr>
            <w:tcW w:w="1639" w:type="dxa"/>
            <w:shd w:val="clear" w:color="auto" w:fill="auto"/>
          </w:tcPr>
          <w:p w:rsidR="002E0C99" w:rsidRPr="002E0C99" w:rsidRDefault="002E0C99" w:rsidP="002E0C99">
            <w:pPr>
              <w:pStyle w:val="ConsPlusNormal0"/>
            </w:pPr>
            <w:r w:rsidRPr="002E0C99">
              <w:rPr>
                <w:rFonts w:ascii="Times New Roman" w:hAnsi="Times New Roman" w:cs="Times New Roman"/>
                <w:szCs w:val="22"/>
              </w:rPr>
              <w:t>соглашения о государственно-частном партнерстве, концессионные соглашения</w:t>
            </w:r>
          </w:p>
        </w:tc>
        <w:tc>
          <w:tcPr>
            <w:tcW w:w="2840" w:type="dxa"/>
          </w:tcPr>
          <w:p w:rsidR="002E0C99" w:rsidRPr="002E0C99" w:rsidRDefault="002E0C99" w:rsidP="002E0C99">
            <w:pPr>
              <w:pStyle w:val="ConsPlusNormal0"/>
              <w:contextualSpacing/>
              <w:rPr>
                <w:rFonts w:ascii="Times New Roman" w:hAnsi="Times New Roman" w:cs="Times New Roman"/>
                <w:szCs w:val="22"/>
              </w:rPr>
            </w:pPr>
            <w:r w:rsidRPr="002E0C99">
              <w:rPr>
                <w:rFonts w:ascii="Times New Roman" w:hAnsi="Times New Roman" w:cs="Times New Roman"/>
                <w:szCs w:val="22"/>
              </w:rPr>
              <w:t xml:space="preserve">Управление по образованию; </w:t>
            </w:r>
          </w:p>
          <w:p w:rsidR="002E0C99" w:rsidRPr="002E0C99" w:rsidRDefault="002E0C99" w:rsidP="002E0C99">
            <w:pPr>
              <w:pStyle w:val="ConsPlusNormal0"/>
              <w:contextualSpacing/>
              <w:jc w:val="both"/>
              <w:rPr>
                <w:rFonts w:ascii="Times New Roman" w:hAnsi="Times New Roman" w:cs="Times New Roman"/>
                <w:szCs w:val="22"/>
              </w:rPr>
            </w:pPr>
            <w:r w:rsidRPr="002E0C99">
              <w:rPr>
                <w:rFonts w:ascii="Times New Roman" w:hAnsi="Times New Roman" w:cs="Times New Roman"/>
                <w:szCs w:val="22"/>
              </w:rPr>
              <w:t xml:space="preserve">Управление по жилищно-коммунальному комплексу, транспорту и дорогам; </w:t>
            </w:r>
          </w:p>
          <w:p w:rsidR="002E0C99" w:rsidRPr="002E0C99" w:rsidRDefault="002E0C99" w:rsidP="002E0C99">
            <w:pPr>
              <w:pStyle w:val="ConsPlusNormal0"/>
              <w:contextualSpacing/>
              <w:jc w:val="both"/>
              <w:rPr>
                <w:rFonts w:ascii="Times New Roman" w:hAnsi="Times New Roman" w:cs="Times New Roman"/>
                <w:szCs w:val="22"/>
              </w:rPr>
            </w:pPr>
            <w:r w:rsidRPr="002E0C99">
              <w:rPr>
                <w:rFonts w:ascii="Times New Roman" w:hAnsi="Times New Roman" w:cs="Times New Roman"/>
                <w:szCs w:val="22"/>
              </w:rPr>
              <w:t>Управление по культуре и спорту</w:t>
            </w:r>
          </w:p>
        </w:tc>
      </w:tr>
      <w:tr w:rsidR="002E0C99" w:rsidRPr="002E0C99" w:rsidTr="00E525A9">
        <w:trPr>
          <w:trHeight w:val="17"/>
        </w:trPr>
        <w:tc>
          <w:tcPr>
            <w:tcW w:w="709" w:type="dxa"/>
          </w:tcPr>
          <w:p w:rsidR="002E0C99" w:rsidRPr="002E0C99" w:rsidRDefault="002E0C99" w:rsidP="002E0C99">
            <w:pPr>
              <w:pStyle w:val="ConsPlusNormal0"/>
              <w:contextualSpacing/>
              <w:jc w:val="center"/>
              <w:rPr>
                <w:rFonts w:ascii="Times New Roman" w:hAnsi="Times New Roman" w:cs="Times New Roman"/>
                <w:szCs w:val="22"/>
              </w:rPr>
            </w:pPr>
            <w:r w:rsidRPr="002E0C99">
              <w:rPr>
                <w:rFonts w:ascii="Times New Roman" w:hAnsi="Times New Roman" w:cs="Times New Roman"/>
                <w:szCs w:val="22"/>
              </w:rPr>
              <w:t>8.2.</w:t>
            </w:r>
          </w:p>
        </w:tc>
        <w:tc>
          <w:tcPr>
            <w:tcW w:w="3748" w:type="dxa"/>
          </w:tcPr>
          <w:p w:rsidR="002E0C99" w:rsidRPr="002E0C99" w:rsidRDefault="002E0C99" w:rsidP="002E0C99">
            <w:pPr>
              <w:widowControl w:val="0"/>
              <w:contextualSpacing/>
              <w:jc w:val="both"/>
              <w:rPr>
                <w:rFonts w:ascii="Times New Roman" w:hAnsi="Times New Roman"/>
              </w:rPr>
            </w:pPr>
            <w:r w:rsidRPr="002E0C99">
              <w:rPr>
                <w:rFonts w:ascii="Times New Roman" w:hAnsi="Times New Roman"/>
              </w:rPr>
              <w:t>Передача в управление частным операторам на основе концессионных соглашений объектов коммунального хозяйства муниципальных предприятий</w:t>
            </w:r>
          </w:p>
        </w:tc>
        <w:tc>
          <w:tcPr>
            <w:tcW w:w="2268" w:type="dxa"/>
          </w:tcPr>
          <w:p w:rsidR="002E0C99" w:rsidRPr="002E0C99" w:rsidRDefault="002E0C99" w:rsidP="002E0C99">
            <w:pPr>
              <w:pStyle w:val="ConsPlusNormal0"/>
              <w:contextualSpacing/>
              <w:jc w:val="both"/>
              <w:rPr>
                <w:rFonts w:ascii="Times New Roman" w:hAnsi="Times New Roman" w:cs="Times New Roman"/>
                <w:szCs w:val="22"/>
              </w:rPr>
            </w:pPr>
            <w:r w:rsidRPr="002E0C99">
              <w:rPr>
                <w:rFonts w:ascii="Times New Roman" w:hAnsi="Times New Roman" w:cs="Times New Roman"/>
                <w:szCs w:val="22"/>
              </w:rPr>
              <w:t>низкий уровень эффективности деятельности муниципальных предприятий в сфере коммунального хозяйства</w:t>
            </w:r>
          </w:p>
        </w:tc>
        <w:tc>
          <w:tcPr>
            <w:tcW w:w="2126" w:type="dxa"/>
          </w:tcPr>
          <w:p w:rsidR="002E0C99" w:rsidRPr="002E0C99" w:rsidRDefault="002E0C99" w:rsidP="002E0C99">
            <w:pPr>
              <w:pStyle w:val="ConsPlusNormal0"/>
              <w:contextualSpacing/>
              <w:jc w:val="both"/>
              <w:rPr>
                <w:rFonts w:ascii="Times New Roman" w:hAnsi="Times New Roman" w:cs="Times New Roman"/>
                <w:szCs w:val="22"/>
              </w:rPr>
            </w:pPr>
            <w:r w:rsidRPr="002E0C99">
              <w:rPr>
                <w:rFonts w:ascii="Times New Roman" w:hAnsi="Times New Roman" w:cs="Times New Roman"/>
                <w:szCs w:val="22"/>
              </w:rPr>
              <w:t>создание условий для развития конкуренции на рынке услуг коммунального хозяйства</w:t>
            </w:r>
          </w:p>
          <w:p w:rsidR="002E0C99" w:rsidRPr="002E0C99" w:rsidRDefault="002E0C99" w:rsidP="002E0C99">
            <w:pPr>
              <w:pStyle w:val="ConsPlusNormal0"/>
              <w:contextualSpacing/>
              <w:jc w:val="both"/>
              <w:rPr>
                <w:rFonts w:ascii="Times New Roman" w:hAnsi="Times New Roman" w:cs="Times New Roman"/>
                <w:szCs w:val="22"/>
              </w:rPr>
            </w:pPr>
          </w:p>
        </w:tc>
        <w:tc>
          <w:tcPr>
            <w:tcW w:w="1984" w:type="dxa"/>
            <w:shd w:val="clear" w:color="auto" w:fill="auto"/>
          </w:tcPr>
          <w:p w:rsidR="002E0C99" w:rsidRPr="002E0C99" w:rsidRDefault="002E0C99" w:rsidP="002E0C99">
            <w:pPr>
              <w:pStyle w:val="ConsPlusNormal0"/>
              <w:jc w:val="center"/>
            </w:pPr>
            <w:r w:rsidRPr="002E0C99">
              <w:rPr>
                <w:rFonts w:ascii="Times New Roman" w:hAnsi="Times New Roman" w:cs="Times New Roman"/>
                <w:szCs w:val="22"/>
              </w:rPr>
              <w:t>30 декабря 2022 года,</w:t>
            </w:r>
          </w:p>
          <w:p w:rsidR="002E0C99" w:rsidRPr="002E0C99" w:rsidRDefault="002E0C99" w:rsidP="002E0C99">
            <w:pPr>
              <w:pStyle w:val="ConsPlusNormal0"/>
              <w:jc w:val="center"/>
            </w:pPr>
            <w:r w:rsidRPr="002E0C99">
              <w:rPr>
                <w:rFonts w:ascii="Times New Roman" w:hAnsi="Times New Roman" w:cs="Times New Roman"/>
                <w:szCs w:val="22"/>
              </w:rPr>
              <w:t>30 декабря 2023 года,</w:t>
            </w:r>
          </w:p>
          <w:p w:rsidR="002E0C99" w:rsidRPr="002E0C99" w:rsidRDefault="002E0C99" w:rsidP="002E0C99">
            <w:pPr>
              <w:pStyle w:val="ConsPlusNormal0"/>
              <w:jc w:val="center"/>
            </w:pPr>
            <w:r w:rsidRPr="002E0C99">
              <w:rPr>
                <w:rFonts w:ascii="Times New Roman" w:hAnsi="Times New Roman" w:cs="Times New Roman"/>
                <w:szCs w:val="22"/>
              </w:rPr>
              <w:t xml:space="preserve">30 декабря 2024 года, </w:t>
            </w:r>
          </w:p>
          <w:p w:rsidR="002E0C99" w:rsidRPr="002E0C99" w:rsidRDefault="002E0C99" w:rsidP="002E0C99">
            <w:pPr>
              <w:pStyle w:val="ConsPlusNormal0"/>
              <w:jc w:val="center"/>
            </w:pPr>
            <w:r w:rsidRPr="002E0C99">
              <w:rPr>
                <w:rFonts w:ascii="Times New Roman" w:hAnsi="Times New Roman" w:cs="Times New Roman"/>
                <w:szCs w:val="22"/>
              </w:rPr>
              <w:t>30 декабря 2025 года</w:t>
            </w:r>
          </w:p>
        </w:tc>
        <w:tc>
          <w:tcPr>
            <w:tcW w:w="1639" w:type="dxa"/>
            <w:shd w:val="clear" w:color="auto" w:fill="auto"/>
          </w:tcPr>
          <w:p w:rsidR="002E0C99" w:rsidRPr="002E0C99" w:rsidRDefault="002E0C99" w:rsidP="002E0C99">
            <w:pPr>
              <w:pStyle w:val="ConsPlusNormal0"/>
            </w:pPr>
            <w:r w:rsidRPr="002E0C99">
              <w:rPr>
                <w:rFonts w:ascii="Times New Roman" w:hAnsi="Times New Roman" w:cs="Times New Roman"/>
                <w:szCs w:val="22"/>
              </w:rPr>
              <w:t>концессионные соглашения</w:t>
            </w:r>
          </w:p>
        </w:tc>
        <w:tc>
          <w:tcPr>
            <w:tcW w:w="2840" w:type="dxa"/>
          </w:tcPr>
          <w:p w:rsidR="002E0C99" w:rsidRPr="002E0C99" w:rsidRDefault="002E0C99" w:rsidP="002E0C99">
            <w:pPr>
              <w:pStyle w:val="ConsPlusNormal0"/>
              <w:contextualSpacing/>
              <w:jc w:val="both"/>
              <w:rPr>
                <w:rFonts w:ascii="Times New Roman" w:hAnsi="Times New Roman" w:cs="Times New Roman"/>
                <w:szCs w:val="22"/>
              </w:rPr>
            </w:pPr>
            <w:r w:rsidRPr="002E0C99">
              <w:rPr>
                <w:rFonts w:ascii="Times New Roman" w:hAnsi="Times New Roman" w:cs="Times New Roman"/>
                <w:szCs w:val="22"/>
              </w:rPr>
              <w:t xml:space="preserve">Управление по жилищно-коммунальному комплексу, транспорту и дорогам </w:t>
            </w:r>
          </w:p>
        </w:tc>
      </w:tr>
      <w:tr w:rsidR="003B0538" w:rsidRPr="003B0538" w:rsidTr="00CE38E1">
        <w:tc>
          <w:tcPr>
            <w:tcW w:w="709" w:type="dxa"/>
          </w:tcPr>
          <w:p w:rsidR="003138B5" w:rsidRPr="003B0538" w:rsidRDefault="003B0538" w:rsidP="003B0538">
            <w:pPr>
              <w:pStyle w:val="ConsPlusNormal0"/>
              <w:contextualSpacing/>
              <w:jc w:val="center"/>
              <w:rPr>
                <w:rFonts w:ascii="Times New Roman" w:hAnsi="Times New Roman" w:cs="Times New Roman"/>
                <w:szCs w:val="22"/>
              </w:rPr>
            </w:pPr>
            <w:r w:rsidRPr="003B0538">
              <w:rPr>
                <w:rFonts w:ascii="Times New Roman" w:hAnsi="Times New Roman" w:cs="Times New Roman"/>
                <w:szCs w:val="22"/>
              </w:rPr>
              <w:t>9</w:t>
            </w:r>
            <w:r w:rsidR="003138B5" w:rsidRPr="003B0538">
              <w:rPr>
                <w:rFonts w:ascii="Times New Roman" w:hAnsi="Times New Roman" w:cs="Times New Roman"/>
                <w:szCs w:val="22"/>
              </w:rPr>
              <w:t>.</w:t>
            </w:r>
          </w:p>
        </w:tc>
        <w:tc>
          <w:tcPr>
            <w:tcW w:w="14605" w:type="dxa"/>
            <w:gridSpan w:val="6"/>
          </w:tcPr>
          <w:p w:rsidR="003138B5" w:rsidRPr="003B0538" w:rsidRDefault="003B0538" w:rsidP="003138B5">
            <w:pPr>
              <w:pStyle w:val="ConsPlusNormal0"/>
              <w:contextualSpacing/>
              <w:jc w:val="both"/>
              <w:rPr>
                <w:rFonts w:ascii="Times New Roman" w:hAnsi="Times New Roman" w:cs="Times New Roman"/>
                <w:szCs w:val="22"/>
              </w:rPr>
            </w:pPr>
            <w:r w:rsidRPr="003B0538">
              <w:rPr>
                <w:rFonts w:ascii="Times New Roman" w:hAnsi="Times New Roman" w:cs="Times New Roman"/>
                <w:szCs w:val="22"/>
              </w:rPr>
              <w:t>Содействие развитию негосударственных (немуниципальных) социально ориентированных некоммерческих организаций и «социального предпринимательства», включая наличие в региональных программах поддержки социально ориентированных некоммерческих организаций и (или) субъектов малого и среднего предпринимательства, в том числе индивидуальных предпринимателей, мероприятий, направленных на поддержку негосударственного (немуниципального) сектора и развитие «социального предпринимательства» в таких сферах, как дошкольное, общее образование, детский отдых и оздоровление детей, дополнительное образование детей, производство на территории Российской Федерации технических средств реабилитации для лиц с ограниченными возможностями, включая мероприятия по развитию инфраструктуры поддержки социально ориентированных некоммерческих организаций и «социального предпринимательства»</w:t>
            </w:r>
          </w:p>
        </w:tc>
      </w:tr>
      <w:tr w:rsidR="009134A4" w:rsidRPr="009134A4" w:rsidTr="00E525A9">
        <w:trPr>
          <w:trHeight w:val="28"/>
        </w:trPr>
        <w:tc>
          <w:tcPr>
            <w:tcW w:w="709" w:type="dxa"/>
          </w:tcPr>
          <w:p w:rsidR="009134A4" w:rsidRPr="009134A4" w:rsidRDefault="009134A4" w:rsidP="009134A4">
            <w:pPr>
              <w:pStyle w:val="ConsPlusNormal0"/>
              <w:contextualSpacing/>
              <w:jc w:val="center"/>
              <w:rPr>
                <w:rFonts w:ascii="Times New Roman" w:hAnsi="Times New Roman" w:cs="Times New Roman"/>
                <w:szCs w:val="22"/>
              </w:rPr>
            </w:pPr>
            <w:r w:rsidRPr="009134A4">
              <w:rPr>
                <w:rFonts w:ascii="Times New Roman" w:hAnsi="Times New Roman" w:cs="Times New Roman"/>
                <w:szCs w:val="22"/>
              </w:rPr>
              <w:t>9.1.</w:t>
            </w:r>
          </w:p>
        </w:tc>
        <w:tc>
          <w:tcPr>
            <w:tcW w:w="3748" w:type="dxa"/>
            <w:shd w:val="clear" w:color="auto" w:fill="auto"/>
          </w:tcPr>
          <w:p w:rsidR="009134A4" w:rsidRPr="009134A4" w:rsidRDefault="009134A4" w:rsidP="009134A4">
            <w:pPr>
              <w:pStyle w:val="ConsPlusNormal0"/>
            </w:pPr>
            <w:r w:rsidRPr="009134A4">
              <w:rPr>
                <w:rFonts w:ascii="Times New Roman" w:hAnsi="Times New Roman" w:cs="Times New Roman"/>
                <w:szCs w:val="22"/>
              </w:rPr>
              <w:t xml:space="preserve">Оказание поддержки социально ориентированным некоммерческим организациям и (или) субъектам </w:t>
            </w:r>
            <w:r w:rsidRPr="009134A4">
              <w:rPr>
                <w:rFonts w:ascii="Times New Roman" w:hAnsi="Times New Roman" w:cs="Times New Roman"/>
                <w:szCs w:val="22"/>
              </w:rPr>
              <w:lastRenderedPageBreak/>
              <w:t>малого и среднего предпринимательства, в том числе индивидуальным предпринимателям, и разработка мероприятий, направленных на поддержку негосударственного (немуниципального) сектора в таких сферах, как дошкольное, общее образование, детский отдых и оздоровление, дополнительное образование детей, реализация технических средств реабилитации для лиц с ограниченными возможностями</w:t>
            </w:r>
          </w:p>
        </w:tc>
        <w:tc>
          <w:tcPr>
            <w:tcW w:w="2268" w:type="dxa"/>
            <w:shd w:val="clear" w:color="auto" w:fill="auto"/>
          </w:tcPr>
          <w:p w:rsidR="009134A4" w:rsidRPr="009134A4" w:rsidRDefault="009134A4" w:rsidP="009134A4">
            <w:pPr>
              <w:pStyle w:val="ConsPlusNormal0"/>
            </w:pPr>
            <w:r w:rsidRPr="009134A4">
              <w:rPr>
                <w:rFonts w:ascii="Times New Roman" w:hAnsi="Times New Roman" w:cs="Times New Roman"/>
                <w:szCs w:val="22"/>
              </w:rPr>
              <w:lastRenderedPageBreak/>
              <w:t xml:space="preserve">недостаточное участие негосударственных </w:t>
            </w:r>
            <w:r w:rsidRPr="009134A4">
              <w:rPr>
                <w:rFonts w:ascii="Times New Roman" w:hAnsi="Times New Roman" w:cs="Times New Roman"/>
                <w:szCs w:val="22"/>
              </w:rPr>
              <w:lastRenderedPageBreak/>
              <w:t>организаций, в том числе социально ориентированных некоммерческих организаций, в предоставлении гражданам услуг социальной сферы</w:t>
            </w:r>
          </w:p>
        </w:tc>
        <w:tc>
          <w:tcPr>
            <w:tcW w:w="2126" w:type="dxa"/>
            <w:shd w:val="clear" w:color="auto" w:fill="auto"/>
          </w:tcPr>
          <w:p w:rsidR="009134A4" w:rsidRPr="009134A4" w:rsidRDefault="009134A4" w:rsidP="009134A4">
            <w:pPr>
              <w:pStyle w:val="ConsPlusNormal0"/>
            </w:pPr>
            <w:r w:rsidRPr="009134A4">
              <w:rPr>
                <w:rFonts w:ascii="Times New Roman" w:hAnsi="Times New Roman" w:cs="Times New Roman"/>
                <w:szCs w:val="22"/>
              </w:rPr>
              <w:lastRenderedPageBreak/>
              <w:t xml:space="preserve">содействие развитию негосударственных (немуниципальных) </w:t>
            </w:r>
            <w:r w:rsidRPr="009134A4">
              <w:rPr>
                <w:rFonts w:ascii="Times New Roman" w:hAnsi="Times New Roman" w:cs="Times New Roman"/>
                <w:szCs w:val="22"/>
              </w:rPr>
              <w:lastRenderedPageBreak/>
              <w:t>социально ориентированных некоммерческих организаций</w:t>
            </w:r>
          </w:p>
        </w:tc>
        <w:tc>
          <w:tcPr>
            <w:tcW w:w="1984" w:type="dxa"/>
            <w:shd w:val="clear" w:color="auto" w:fill="auto"/>
          </w:tcPr>
          <w:p w:rsidR="009134A4" w:rsidRPr="009134A4" w:rsidRDefault="009134A4" w:rsidP="009134A4">
            <w:pPr>
              <w:pStyle w:val="ConsPlusNormal0"/>
              <w:jc w:val="center"/>
            </w:pPr>
            <w:r w:rsidRPr="009134A4">
              <w:rPr>
                <w:rFonts w:ascii="Times New Roman" w:hAnsi="Times New Roman" w:cs="Times New Roman"/>
                <w:szCs w:val="22"/>
              </w:rPr>
              <w:lastRenderedPageBreak/>
              <w:t>30 декабря 2022 года,</w:t>
            </w:r>
          </w:p>
          <w:p w:rsidR="009134A4" w:rsidRPr="009134A4" w:rsidRDefault="009134A4" w:rsidP="009134A4">
            <w:pPr>
              <w:pStyle w:val="ConsPlusNormal0"/>
              <w:jc w:val="center"/>
            </w:pPr>
            <w:r w:rsidRPr="009134A4">
              <w:rPr>
                <w:rFonts w:ascii="Times New Roman" w:hAnsi="Times New Roman" w:cs="Times New Roman"/>
                <w:szCs w:val="22"/>
              </w:rPr>
              <w:t xml:space="preserve">30 декабря 2023 </w:t>
            </w:r>
            <w:r w:rsidRPr="009134A4">
              <w:rPr>
                <w:rFonts w:ascii="Times New Roman" w:hAnsi="Times New Roman" w:cs="Times New Roman"/>
                <w:szCs w:val="22"/>
              </w:rPr>
              <w:lastRenderedPageBreak/>
              <w:t>года,</w:t>
            </w:r>
          </w:p>
          <w:p w:rsidR="009134A4" w:rsidRPr="009134A4" w:rsidRDefault="009134A4" w:rsidP="009134A4">
            <w:pPr>
              <w:pStyle w:val="ConsPlusNormal0"/>
              <w:jc w:val="center"/>
            </w:pPr>
            <w:r w:rsidRPr="009134A4">
              <w:rPr>
                <w:rFonts w:ascii="Times New Roman" w:hAnsi="Times New Roman" w:cs="Times New Roman"/>
                <w:szCs w:val="22"/>
              </w:rPr>
              <w:t xml:space="preserve">30 декабря 2024 года, </w:t>
            </w:r>
          </w:p>
          <w:p w:rsidR="009134A4" w:rsidRPr="009134A4" w:rsidRDefault="009134A4" w:rsidP="009134A4">
            <w:pPr>
              <w:pStyle w:val="ConsPlusNormal0"/>
              <w:jc w:val="center"/>
            </w:pPr>
            <w:r w:rsidRPr="009134A4">
              <w:rPr>
                <w:rFonts w:ascii="Times New Roman" w:hAnsi="Times New Roman" w:cs="Times New Roman"/>
                <w:szCs w:val="22"/>
              </w:rPr>
              <w:t>30 декабря 2025 года</w:t>
            </w:r>
          </w:p>
        </w:tc>
        <w:tc>
          <w:tcPr>
            <w:tcW w:w="1639" w:type="dxa"/>
            <w:shd w:val="clear" w:color="auto" w:fill="auto"/>
          </w:tcPr>
          <w:p w:rsidR="009134A4" w:rsidRPr="009134A4" w:rsidRDefault="009134A4" w:rsidP="009134A4">
            <w:pPr>
              <w:pStyle w:val="ConsPlusNormal0"/>
            </w:pPr>
            <w:r w:rsidRPr="009134A4">
              <w:rPr>
                <w:rFonts w:ascii="Times New Roman" w:hAnsi="Times New Roman" w:cs="Times New Roman"/>
                <w:szCs w:val="22"/>
              </w:rPr>
              <w:lastRenderedPageBreak/>
              <w:t xml:space="preserve">информация в автоматизированной </w:t>
            </w:r>
            <w:r w:rsidRPr="009134A4">
              <w:rPr>
                <w:rFonts w:ascii="Times New Roman" w:hAnsi="Times New Roman" w:cs="Times New Roman"/>
                <w:szCs w:val="22"/>
              </w:rPr>
              <w:lastRenderedPageBreak/>
              <w:t>информационной системе «Мониторинг Югра»</w:t>
            </w:r>
          </w:p>
        </w:tc>
        <w:tc>
          <w:tcPr>
            <w:tcW w:w="2840" w:type="dxa"/>
          </w:tcPr>
          <w:p w:rsidR="009134A4" w:rsidRPr="009134A4" w:rsidRDefault="009134A4" w:rsidP="009134A4">
            <w:pPr>
              <w:pStyle w:val="ConsPlusNormal0"/>
              <w:contextualSpacing/>
              <w:rPr>
                <w:rFonts w:ascii="Times New Roman" w:hAnsi="Times New Roman" w:cs="Times New Roman"/>
                <w:szCs w:val="22"/>
              </w:rPr>
            </w:pPr>
            <w:r w:rsidRPr="009134A4">
              <w:rPr>
                <w:rFonts w:ascii="Times New Roman" w:hAnsi="Times New Roman" w:cs="Times New Roman"/>
                <w:szCs w:val="22"/>
              </w:rPr>
              <w:lastRenderedPageBreak/>
              <w:t xml:space="preserve">Управление по образованию; </w:t>
            </w:r>
          </w:p>
          <w:p w:rsidR="009134A4" w:rsidRPr="009134A4" w:rsidRDefault="009134A4" w:rsidP="009134A4">
            <w:pPr>
              <w:pStyle w:val="ConsPlusNormal0"/>
              <w:contextualSpacing/>
              <w:rPr>
                <w:rFonts w:ascii="Times New Roman" w:hAnsi="Times New Roman" w:cs="Times New Roman"/>
                <w:szCs w:val="22"/>
              </w:rPr>
            </w:pPr>
          </w:p>
          <w:p w:rsidR="009134A4" w:rsidRPr="009134A4" w:rsidRDefault="009134A4" w:rsidP="009134A4">
            <w:pPr>
              <w:pStyle w:val="ConsPlusNormal0"/>
              <w:contextualSpacing/>
              <w:jc w:val="both"/>
              <w:rPr>
                <w:rFonts w:ascii="Times New Roman" w:hAnsi="Times New Roman" w:cs="Times New Roman"/>
                <w:szCs w:val="22"/>
              </w:rPr>
            </w:pPr>
            <w:r w:rsidRPr="009134A4">
              <w:rPr>
                <w:rFonts w:ascii="Times New Roman" w:hAnsi="Times New Roman" w:cs="Times New Roman"/>
                <w:szCs w:val="22"/>
              </w:rPr>
              <w:lastRenderedPageBreak/>
              <w:t>Управление по экономике;</w:t>
            </w:r>
          </w:p>
          <w:p w:rsidR="009134A4" w:rsidRPr="009134A4" w:rsidRDefault="009134A4" w:rsidP="009134A4">
            <w:pPr>
              <w:pStyle w:val="ConsPlusNormal0"/>
              <w:contextualSpacing/>
              <w:jc w:val="both"/>
              <w:rPr>
                <w:rFonts w:ascii="Times New Roman" w:hAnsi="Times New Roman" w:cs="Times New Roman"/>
                <w:szCs w:val="22"/>
              </w:rPr>
            </w:pPr>
          </w:p>
          <w:p w:rsidR="009134A4" w:rsidRPr="009134A4" w:rsidRDefault="009134A4" w:rsidP="009134A4">
            <w:pPr>
              <w:pStyle w:val="ConsPlusNormal0"/>
              <w:contextualSpacing/>
              <w:jc w:val="both"/>
              <w:rPr>
                <w:rFonts w:ascii="Times New Roman" w:hAnsi="Times New Roman" w:cs="Times New Roman"/>
                <w:szCs w:val="22"/>
              </w:rPr>
            </w:pPr>
            <w:r w:rsidRPr="009134A4">
              <w:rPr>
                <w:rFonts w:ascii="Times New Roman" w:hAnsi="Times New Roman" w:cs="Times New Roman"/>
                <w:szCs w:val="22"/>
              </w:rPr>
              <w:t>Управление по муниципальному имуществу;</w:t>
            </w:r>
          </w:p>
          <w:p w:rsidR="009134A4" w:rsidRPr="009134A4" w:rsidRDefault="009134A4" w:rsidP="009134A4">
            <w:pPr>
              <w:pStyle w:val="ConsPlusNormal0"/>
              <w:contextualSpacing/>
              <w:jc w:val="both"/>
              <w:rPr>
                <w:rFonts w:ascii="Times New Roman" w:hAnsi="Times New Roman" w:cs="Times New Roman"/>
                <w:szCs w:val="22"/>
              </w:rPr>
            </w:pPr>
          </w:p>
          <w:p w:rsidR="009134A4" w:rsidRPr="009134A4" w:rsidRDefault="009134A4" w:rsidP="009134A4">
            <w:pPr>
              <w:pStyle w:val="ConsPlusNormal0"/>
              <w:contextualSpacing/>
              <w:jc w:val="both"/>
              <w:rPr>
                <w:rFonts w:ascii="Times New Roman" w:hAnsi="Times New Roman" w:cs="Times New Roman"/>
                <w:szCs w:val="22"/>
              </w:rPr>
            </w:pPr>
            <w:r w:rsidRPr="009134A4">
              <w:rPr>
                <w:rFonts w:ascii="Times New Roman" w:hAnsi="Times New Roman" w:cs="Times New Roman"/>
                <w:szCs w:val="22"/>
              </w:rPr>
              <w:t>Управление по внутренней политике</w:t>
            </w:r>
          </w:p>
          <w:p w:rsidR="009134A4" w:rsidRPr="009134A4" w:rsidRDefault="009134A4" w:rsidP="009134A4">
            <w:pPr>
              <w:pStyle w:val="ConsPlusNormal0"/>
              <w:contextualSpacing/>
              <w:jc w:val="both"/>
              <w:rPr>
                <w:rFonts w:ascii="Times New Roman" w:hAnsi="Times New Roman" w:cs="Times New Roman"/>
                <w:szCs w:val="22"/>
              </w:rPr>
            </w:pPr>
          </w:p>
        </w:tc>
      </w:tr>
      <w:tr w:rsidR="00AA6826" w:rsidRPr="009134A4" w:rsidTr="00E525A9">
        <w:trPr>
          <w:trHeight w:val="28"/>
        </w:trPr>
        <w:tc>
          <w:tcPr>
            <w:tcW w:w="709" w:type="dxa"/>
          </w:tcPr>
          <w:p w:rsidR="00AA6826" w:rsidRPr="009134A4" w:rsidRDefault="00AA6826" w:rsidP="00AA6826">
            <w:pPr>
              <w:pStyle w:val="ConsPlusNormal0"/>
              <w:contextualSpacing/>
              <w:jc w:val="center"/>
              <w:rPr>
                <w:rFonts w:ascii="Times New Roman" w:hAnsi="Times New Roman" w:cs="Times New Roman"/>
                <w:szCs w:val="22"/>
              </w:rPr>
            </w:pPr>
            <w:r>
              <w:rPr>
                <w:rFonts w:ascii="Times New Roman" w:hAnsi="Times New Roman" w:cs="Times New Roman"/>
                <w:szCs w:val="22"/>
              </w:rPr>
              <w:lastRenderedPageBreak/>
              <w:t>9.2.</w:t>
            </w:r>
          </w:p>
        </w:tc>
        <w:tc>
          <w:tcPr>
            <w:tcW w:w="3748" w:type="dxa"/>
            <w:shd w:val="clear" w:color="auto" w:fill="auto"/>
          </w:tcPr>
          <w:p w:rsidR="00AA6826" w:rsidRDefault="00AA6826" w:rsidP="00AA6826">
            <w:pPr>
              <w:pStyle w:val="ConsPlusNormal0"/>
            </w:pPr>
            <w:r>
              <w:rPr>
                <w:rFonts w:ascii="Times New Roman" w:hAnsi="Times New Roman" w:cs="Times New Roman"/>
                <w:szCs w:val="22"/>
              </w:rPr>
              <w:t>Проведение конкурсного отбора на предоставление субсидии социально ориентированным некоммерческим организациям на оказание услуг (выполнение работ) в сфере образования, науки и молодежной политики, в том числе общественно полезных услуг</w:t>
            </w:r>
          </w:p>
        </w:tc>
        <w:tc>
          <w:tcPr>
            <w:tcW w:w="2268" w:type="dxa"/>
            <w:shd w:val="clear" w:color="auto" w:fill="auto"/>
          </w:tcPr>
          <w:p w:rsidR="00AA6826" w:rsidRDefault="00AA6826" w:rsidP="00AA6826">
            <w:pPr>
              <w:pStyle w:val="ConsPlusNormal0"/>
              <w:rPr>
                <w:rFonts w:ascii="Times New Roman" w:hAnsi="Times New Roman" w:cs="Times New Roman"/>
                <w:szCs w:val="22"/>
              </w:rPr>
            </w:pPr>
            <w:r>
              <w:rPr>
                <w:rFonts w:ascii="Times New Roman" w:hAnsi="Times New Roman" w:cs="Times New Roman"/>
                <w:szCs w:val="22"/>
              </w:rPr>
              <w:t>недостаточное участие негосударственных организаций, в том числе социально ориентированных некоммерческих организаций, в предоставлении услуг в сфере образования, науки и молодежной политики, в том числе общественно полезных услуг</w:t>
            </w:r>
          </w:p>
        </w:tc>
        <w:tc>
          <w:tcPr>
            <w:tcW w:w="2126" w:type="dxa"/>
            <w:shd w:val="clear" w:color="auto" w:fill="auto"/>
          </w:tcPr>
          <w:p w:rsidR="00AA6826" w:rsidRDefault="00AA6826" w:rsidP="00AA6826">
            <w:pPr>
              <w:pStyle w:val="ConsPlusNormal0"/>
            </w:pPr>
            <w:r>
              <w:rPr>
                <w:rFonts w:ascii="Times New Roman" w:hAnsi="Times New Roman" w:cs="Times New Roman"/>
                <w:szCs w:val="22"/>
              </w:rPr>
              <w:t>содействие развитию негосударственных (немуниципальных) социально ориентированных некоммерческих организаций</w:t>
            </w:r>
          </w:p>
        </w:tc>
        <w:tc>
          <w:tcPr>
            <w:tcW w:w="1984" w:type="dxa"/>
            <w:shd w:val="clear" w:color="auto" w:fill="auto"/>
          </w:tcPr>
          <w:p w:rsidR="00AA6826" w:rsidRDefault="00AA6826" w:rsidP="00AA6826">
            <w:pPr>
              <w:pStyle w:val="ConsPlusNormal0"/>
              <w:jc w:val="center"/>
            </w:pPr>
            <w:r>
              <w:rPr>
                <w:rFonts w:ascii="Times New Roman" w:hAnsi="Times New Roman" w:cs="Times New Roman"/>
                <w:szCs w:val="22"/>
              </w:rPr>
              <w:t>30 декабря 2022 года,</w:t>
            </w:r>
          </w:p>
          <w:p w:rsidR="00AA6826" w:rsidRDefault="00AA6826" w:rsidP="00AA6826">
            <w:pPr>
              <w:pStyle w:val="ConsPlusNormal0"/>
              <w:jc w:val="center"/>
            </w:pPr>
            <w:r>
              <w:rPr>
                <w:rFonts w:ascii="Times New Roman" w:hAnsi="Times New Roman" w:cs="Times New Roman"/>
                <w:szCs w:val="22"/>
              </w:rPr>
              <w:t>30 декабря 2023 года,</w:t>
            </w:r>
          </w:p>
          <w:p w:rsidR="00AA6826" w:rsidRDefault="00AA6826" w:rsidP="00AA6826">
            <w:pPr>
              <w:pStyle w:val="ConsPlusNormal0"/>
              <w:jc w:val="center"/>
            </w:pPr>
            <w:r>
              <w:rPr>
                <w:rFonts w:ascii="Times New Roman" w:hAnsi="Times New Roman" w:cs="Times New Roman"/>
                <w:szCs w:val="22"/>
              </w:rPr>
              <w:t xml:space="preserve">30 декабря 2024 года, </w:t>
            </w:r>
          </w:p>
          <w:p w:rsidR="00AA6826" w:rsidRDefault="00AA6826" w:rsidP="00AA6826">
            <w:pPr>
              <w:pStyle w:val="ConsPlusNormal0"/>
              <w:jc w:val="center"/>
            </w:pPr>
            <w:r>
              <w:rPr>
                <w:rFonts w:ascii="Times New Roman" w:hAnsi="Times New Roman" w:cs="Times New Roman"/>
                <w:szCs w:val="22"/>
              </w:rPr>
              <w:t>30 декабря 2025 года</w:t>
            </w:r>
          </w:p>
        </w:tc>
        <w:tc>
          <w:tcPr>
            <w:tcW w:w="1639" w:type="dxa"/>
            <w:shd w:val="clear" w:color="auto" w:fill="auto"/>
          </w:tcPr>
          <w:p w:rsidR="00AA6826" w:rsidRDefault="00AA6826" w:rsidP="00AA6826">
            <w:pPr>
              <w:pStyle w:val="ConsPlusNormal0"/>
            </w:pPr>
            <w:r w:rsidRPr="006B428C">
              <w:rPr>
                <w:rFonts w:ascii="Times New Roman" w:hAnsi="Times New Roman" w:cs="Times New Roman"/>
                <w:szCs w:val="22"/>
              </w:rPr>
              <w:t xml:space="preserve">информация на официальном сайте </w:t>
            </w:r>
            <w:r>
              <w:rPr>
                <w:rFonts w:ascii="Times New Roman" w:hAnsi="Times New Roman" w:cs="Times New Roman"/>
                <w:szCs w:val="22"/>
              </w:rPr>
              <w:t>администрации города</w:t>
            </w:r>
          </w:p>
        </w:tc>
        <w:tc>
          <w:tcPr>
            <w:tcW w:w="2840" w:type="dxa"/>
          </w:tcPr>
          <w:p w:rsidR="00AA6826" w:rsidRPr="009134A4" w:rsidRDefault="00AA6826" w:rsidP="00AA6826">
            <w:pPr>
              <w:pStyle w:val="ConsPlusNormal0"/>
              <w:contextualSpacing/>
              <w:rPr>
                <w:rFonts w:ascii="Times New Roman" w:hAnsi="Times New Roman" w:cs="Times New Roman"/>
                <w:szCs w:val="22"/>
              </w:rPr>
            </w:pPr>
            <w:r>
              <w:rPr>
                <w:rFonts w:ascii="Times New Roman" w:hAnsi="Times New Roman" w:cs="Times New Roman"/>
                <w:szCs w:val="22"/>
              </w:rPr>
              <w:t>Управление по образованию</w:t>
            </w:r>
          </w:p>
        </w:tc>
      </w:tr>
      <w:tr w:rsidR="009A40B3" w:rsidRPr="009134A4" w:rsidTr="00E525A9">
        <w:trPr>
          <w:trHeight w:val="28"/>
        </w:trPr>
        <w:tc>
          <w:tcPr>
            <w:tcW w:w="709" w:type="dxa"/>
          </w:tcPr>
          <w:p w:rsidR="009A40B3" w:rsidRDefault="009A40B3" w:rsidP="009A40B3">
            <w:pPr>
              <w:pStyle w:val="ConsPlusNormal0"/>
              <w:contextualSpacing/>
              <w:jc w:val="center"/>
              <w:rPr>
                <w:rFonts w:ascii="Times New Roman" w:hAnsi="Times New Roman" w:cs="Times New Roman"/>
                <w:szCs w:val="22"/>
              </w:rPr>
            </w:pPr>
            <w:r>
              <w:rPr>
                <w:rFonts w:ascii="Times New Roman" w:hAnsi="Times New Roman" w:cs="Times New Roman"/>
                <w:szCs w:val="22"/>
              </w:rPr>
              <w:t>9.3.</w:t>
            </w:r>
          </w:p>
        </w:tc>
        <w:tc>
          <w:tcPr>
            <w:tcW w:w="3748" w:type="dxa"/>
            <w:shd w:val="clear" w:color="auto" w:fill="auto"/>
          </w:tcPr>
          <w:p w:rsidR="009A40B3" w:rsidRDefault="009A40B3" w:rsidP="009A40B3">
            <w:pPr>
              <w:pStyle w:val="ConsPlusNormal0"/>
            </w:pPr>
            <w:r>
              <w:rPr>
                <w:rFonts w:ascii="Times New Roman" w:hAnsi="Times New Roman" w:cs="Times New Roman"/>
                <w:szCs w:val="22"/>
              </w:rPr>
              <w:t>Организация и проведение конкурсов:</w:t>
            </w:r>
          </w:p>
          <w:p w:rsidR="009A40B3" w:rsidRDefault="009A40B3" w:rsidP="009A40B3">
            <w:pPr>
              <w:pStyle w:val="ConsPlusNormal0"/>
            </w:pPr>
            <w:r>
              <w:rPr>
                <w:rFonts w:ascii="Times New Roman" w:hAnsi="Times New Roman" w:cs="Times New Roman"/>
                <w:szCs w:val="22"/>
              </w:rPr>
              <w:t xml:space="preserve">«Лучшая организация отдыха детей и их оздоровления Ханты-Мансийского </w:t>
            </w:r>
            <w:r>
              <w:rPr>
                <w:rFonts w:ascii="Times New Roman" w:hAnsi="Times New Roman" w:cs="Times New Roman"/>
                <w:szCs w:val="22"/>
              </w:rPr>
              <w:lastRenderedPageBreak/>
              <w:t>автономного округа – Югры»;</w:t>
            </w:r>
          </w:p>
          <w:p w:rsidR="009A40B3" w:rsidRDefault="009A40B3" w:rsidP="009A40B3">
            <w:pPr>
              <w:pStyle w:val="ConsPlusNormal0"/>
            </w:pPr>
            <w:r>
              <w:rPr>
                <w:rFonts w:ascii="Times New Roman" w:hAnsi="Times New Roman" w:cs="Times New Roman"/>
                <w:szCs w:val="22"/>
              </w:rPr>
              <w:t>программ педагогических отрядов автономного округа на лучшую организацию досуга детей, подростков и молодежи в каникулярный период</w:t>
            </w:r>
          </w:p>
        </w:tc>
        <w:tc>
          <w:tcPr>
            <w:tcW w:w="2268" w:type="dxa"/>
            <w:shd w:val="clear" w:color="auto" w:fill="auto"/>
          </w:tcPr>
          <w:p w:rsidR="009A40B3" w:rsidRDefault="009A40B3" w:rsidP="009A40B3">
            <w:pPr>
              <w:pStyle w:val="ConsPlusNormal0"/>
            </w:pPr>
            <w:r>
              <w:rPr>
                <w:rFonts w:ascii="Times New Roman" w:hAnsi="Times New Roman" w:cs="Times New Roman"/>
                <w:szCs w:val="22"/>
              </w:rPr>
              <w:lastRenderedPageBreak/>
              <w:t xml:space="preserve">недостаточное участие негосударственных </w:t>
            </w:r>
            <w:r>
              <w:rPr>
                <w:rFonts w:ascii="Times New Roman" w:hAnsi="Times New Roman" w:cs="Times New Roman"/>
                <w:szCs w:val="22"/>
              </w:rPr>
              <w:lastRenderedPageBreak/>
              <w:t>(немуниципальных) организаций в предоставлении услуг по отдыху и оздоровлению детей</w:t>
            </w:r>
          </w:p>
        </w:tc>
        <w:tc>
          <w:tcPr>
            <w:tcW w:w="2126" w:type="dxa"/>
            <w:shd w:val="clear" w:color="auto" w:fill="auto"/>
          </w:tcPr>
          <w:p w:rsidR="009A40B3" w:rsidRDefault="009A40B3" w:rsidP="009A40B3">
            <w:pPr>
              <w:pStyle w:val="ConsPlusNormal0"/>
            </w:pPr>
            <w:r>
              <w:rPr>
                <w:rFonts w:ascii="Times New Roman" w:hAnsi="Times New Roman" w:cs="Times New Roman"/>
                <w:szCs w:val="22"/>
              </w:rPr>
              <w:lastRenderedPageBreak/>
              <w:t>создание условий для развития конкуренции</w:t>
            </w:r>
          </w:p>
        </w:tc>
        <w:tc>
          <w:tcPr>
            <w:tcW w:w="1984" w:type="dxa"/>
            <w:shd w:val="clear" w:color="auto" w:fill="auto"/>
          </w:tcPr>
          <w:p w:rsidR="009A40B3" w:rsidRDefault="009A40B3" w:rsidP="009A40B3">
            <w:pPr>
              <w:pStyle w:val="ConsPlusNormal0"/>
              <w:jc w:val="center"/>
            </w:pPr>
            <w:r>
              <w:rPr>
                <w:rFonts w:ascii="Times New Roman" w:hAnsi="Times New Roman" w:cs="Times New Roman"/>
                <w:szCs w:val="22"/>
              </w:rPr>
              <w:t>30 декабря 2022 года,</w:t>
            </w:r>
          </w:p>
          <w:p w:rsidR="009A40B3" w:rsidRDefault="009A40B3" w:rsidP="009A40B3">
            <w:pPr>
              <w:pStyle w:val="ConsPlusNormal0"/>
              <w:jc w:val="center"/>
            </w:pPr>
            <w:r>
              <w:rPr>
                <w:rFonts w:ascii="Times New Roman" w:hAnsi="Times New Roman" w:cs="Times New Roman"/>
                <w:szCs w:val="22"/>
              </w:rPr>
              <w:t xml:space="preserve">30 декабря 2023 </w:t>
            </w:r>
            <w:r>
              <w:rPr>
                <w:rFonts w:ascii="Times New Roman" w:hAnsi="Times New Roman" w:cs="Times New Roman"/>
                <w:szCs w:val="22"/>
              </w:rPr>
              <w:lastRenderedPageBreak/>
              <w:t>года,</w:t>
            </w:r>
          </w:p>
          <w:p w:rsidR="009A40B3" w:rsidRDefault="009A40B3" w:rsidP="009A40B3">
            <w:pPr>
              <w:pStyle w:val="ConsPlusNormal0"/>
              <w:jc w:val="center"/>
            </w:pPr>
            <w:r>
              <w:rPr>
                <w:rFonts w:ascii="Times New Roman" w:hAnsi="Times New Roman" w:cs="Times New Roman"/>
                <w:szCs w:val="22"/>
              </w:rPr>
              <w:t xml:space="preserve">30 декабря 2024 года, </w:t>
            </w:r>
          </w:p>
          <w:p w:rsidR="009A40B3" w:rsidRDefault="009A40B3" w:rsidP="009A40B3">
            <w:pPr>
              <w:pStyle w:val="ConsPlusNormal0"/>
              <w:jc w:val="center"/>
            </w:pPr>
            <w:r>
              <w:rPr>
                <w:rFonts w:ascii="Times New Roman" w:hAnsi="Times New Roman" w:cs="Times New Roman"/>
                <w:szCs w:val="22"/>
              </w:rPr>
              <w:t>30 декабря 2025 года</w:t>
            </w:r>
          </w:p>
        </w:tc>
        <w:tc>
          <w:tcPr>
            <w:tcW w:w="1639" w:type="dxa"/>
            <w:shd w:val="clear" w:color="auto" w:fill="auto"/>
          </w:tcPr>
          <w:p w:rsidR="009A40B3" w:rsidRDefault="009A40B3" w:rsidP="009A40B3">
            <w:pPr>
              <w:pStyle w:val="ConsPlusNormal0"/>
            </w:pPr>
            <w:r w:rsidRPr="006B428C">
              <w:rPr>
                <w:rFonts w:ascii="Times New Roman" w:hAnsi="Times New Roman" w:cs="Times New Roman"/>
                <w:szCs w:val="22"/>
              </w:rPr>
              <w:lastRenderedPageBreak/>
              <w:t xml:space="preserve">информация на официальном сайте </w:t>
            </w:r>
            <w:r>
              <w:rPr>
                <w:rFonts w:ascii="Times New Roman" w:hAnsi="Times New Roman" w:cs="Times New Roman"/>
                <w:szCs w:val="22"/>
              </w:rPr>
              <w:lastRenderedPageBreak/>
              <w:t>администрации города</w:t>
            </w:r>
          </w:p>
        </w:tc>
        <w:tc>
          <w:tcPr>
            <w:tcW w:w="2840" w:type="dxa"/>
          </w:tcPr>
          <w:p w:rsidR="009A40B3" w:rsidRPr="009134A4" w:rsidRDefault="009A40B3" w:rsidP="009A40B3">
            <w:pPr>
              <w:pStyle w:val="ConsPlusNormal0"/>
              <w:contextualSpacing/>
              <w:rPr>
                <w:rFonts w:ascii="Times New Roman" w:hAnsi="Times New Roman" w:cs="Times New Roman"/>
                <w:szCs w:val="22"/>
              </w:rPr>
            </w:pPr>
            <w:r>
              <w:rPr>
                <w:rFonts w:ascii="Times New Roman" w:hAnsi="Times New Roman" w:cs="Times New Roman"/>
                <w:szCs w:val="22"/>
              </w:rPr>
              <w:lastRenderedPageBreak/>
              <w:t>Управление по образованию</w:t>
            </w:r>
          </w:p>
        </w:tc>
      </w:tr>
      <w:tr w:rsidR="00940DA9" w:rsidRPr="009134A4" w:rsidTr="00E525A9">
        <w:trPr>
          <w:trHeight w:val="28"/>
        </w:trPr>
        <w:tc>
          <w:tcPr>
            <w:tcW w:w="709" w:type="dxa"/>
          </w:tcPr>
          <w:p w:rsidR="00940DA9" w:rsidRDefault="00940DA9" w:rsidP="00940DA9">
            <w:pPr>
              <w:pStyle w:val="ConsPlusNormal0"/>
              <w:contextualSpacing/>
              <w:jc w:val="center"/>
              <w:rPr>
                <w:rFonts w:ascii="Times New Roman" w:hAnsi="Times New Roman" w:cs="Times New Roman"/>
                <w:szCs w:val="22"/>
              </w:rPr>
            </w:pPr>
            <w:r>
              <w:rPr>
                <w:rFonts w:ascii="Times New Roman" w:hAnsi="Times New Roman" w:cs="Times New Roman"/>
                <w:szCs w:val="22"/>
              </w:rPr>
              <w:lastRenderedPageBreak/>
              <w:t xml:space="preserve">9.4. </w:t>
            </w:r>
          </w:p>
        </w:tc>
        <w:tc>
          <w:tcPr>
            <w:tcW w:w="3748" w:type="dxa"/>
            <w:shd w:val="clear" w:color="auto" w:fill="auto"/>
          </w:tcPr>
          <w:p w:rsidR="00940DA9" w:rsidRDefault="00940DA9" w:rsidP="00940DA9">
            <w:pPr>
              <w:pStyle w:val="ConsPlusNormal0"/>
            </w:pPr>
            <w:r>
              <w:rPr>
                <w:rFonts w:ascii="Times New Roman" w:hAnsi="Times New Roman" w:cs="Times New Roman"/>
                <w:szCs w:val="22"/>
              </w:rPr>
              <w:t>Проведение конкурсного отбора на предоставление субсидии из бюджета автономного округа некоммерческим организациям, не являющимся государственными (муниципальными) учреждениями, на предоставление услуги по психолого-педагогическому консультированию обучающихся, их родителей (законных представителей) и педагогических работников</w:t>
            </w:r>
          </w:p>
        </w:tc>
        <w:tc>
          <w:tcPr>
            <w:tcW w:w="2268" w:type="dxa"/>
            <w:shd w:val="clear" w:color="auto" w:fill="auto"/>
          </w:tcPr>
          <w:p w:rsidR="00940DA9" w:rsidRDefault="00940DA9" w:rsidP="00940DA9">
            <w:pPr>
              <w:pStyle w:val="ConsPlusNormal0"/>
            </w:pPr>
            <w:r>
              <w:rPr>
                <w:rFonts w:ascii="Times New Roman" w:hAnsi="Times New Roman" w:cs="Times New Roman"/>
                <w:szCs w:val="22"/>
              </w:rPr>
              <w:t>недостаточное участие негосударственных (немуниципальных) организаций в предоставлении услуг по психолого-педагогическому консультированию обучающихся, их родителей (законных представителей) и педагогических работников</w:t>
            </w:r>
          </w:p>
        </w:tc>
        <w:tc>
          <w:tcPr>
            <w:tcW w:w="2126" w:type="dxa"/>
            <w:shd w:val="clear" w:color="auto" w:fill="auto"/>
          </w:tcPr>
          <w:p w:rsidR="00940DA9" w:rsidRDefault="00940DA9" w:rsidP="00940DA9">
            <w:pPr>
              <w:pStyle w:val="ConsPlusNormal0"/>
            </w:pPr>
            <w:r>
              <w:rPr>
                <w:rFonts w:ascii="Times New Roman" w:hAnsi="Times New Roman" w:cs="Times New Roman"/>
                <w:szCs w:val="22"/>
              </w:rPr>
              <w:t>создание условий для развития конкуренции</w:t>
            </w:r>
          </w:p>
        </w:tc>
        <w:tc>
          <w:tcPr>
            <w:tcW w:w="1984" w:type="dxa"/>
            <w:shd w:val="clear" w:color="auto" w:fill="auto"/>
          </w:tcPr>
          <w:p w:rsidR="00940DA9" w:rsidRDefault="00940DA9" w:rsidP="00940DA9">
            <w:pPr>
              <w:pStyle w:val="ConsPlusNormal0"/>
              <w:jc w:val="center"/>
            </w:pPr>
            <w:r>
              <w:rPr>
                <w:rFonts w:ascii="Times New Roman" w:hAnsi="Times New Roman" w:cs="Times New Roman"/>
                <w:szCs w:val="22"/>
              </w:rPr>
              <w:t>30 декабря 2022 года,</w:t>
            </w:r>
          </w:p>
          <w:p w:rsidR="00940DA9" w:rsidRDefault="00940DA9" w:rsidP="00940DA9">
            <w:pPr>
              <w:pStyle w:val="ConsPlusNormal0"/>
              <w:jc w:val="center"/>
            </w:pPr>
            <w:r>
              <w:rPr>
                <w:rFonts w:ascii="Times New Roman" w:hAnsi="Times New Roman" w:cs="Times New Roman"/>
                <w:szCs w:val="22"/>
              </w:rPr>
              <w:t>30 декабря 2023 года,</w:t>
            </w:r>
          </w:p>
          <w:p w:rsidR="00940DA9" w:rsidRDefault="00940DA9" w:rsidP="00940DA9">
            <w:pPr>
              <w:pStyle w:val="ConsPlusNormal0"/>
              <w:jc w:val="center"/>
            </w:pPr>
            <w:r>
              <w:rPr>
                <w:rFonts w:ascii="Times New Roman" w:hAnsi="Times New Roman" w:cs="Times New Roman"/>
                <w:szCs w:val="22"/>
              </w:rPr>
              <w:t xml:space="preserve">30 декабря 2024 года, </w:t>
            </w:r>
          </w:p>
          <w:p w:rsidR="00940DA9" w:rsidRDefault="00940DA9" w:rsidP="00940DA9">
            <w:pPr>
              <w:pStyle w:val="ConsPlusNormal0"/>
              <w:jc w:val="center"/>
            </w:pPr>
            <w:r>
              <w:rPr>
                <w:rFonts w:ascii="Times New Roman" w:hAnsi="Times New Roman" w:cs="Times New Roman"/>
                <w:szCs w:val="22"/>
              </w:rPr>
              <w:t>30 декабря 2025 года</w:t>
            </w:r>
          </w:p>
        </w:tc>
        <w:tc>
          <w:tcPr>
            <w:tcW w:w="1639" w:type="dxa"/>
            <w:shd w:val="clear" w:color="auto" w:fill="auto"/>
          </w:tcPr>
          <w:p w:rsidR="00940DA9" w:rsidRDefault="00940DA9" w:rsidP="00940DA9">
            <w:pPr>
              <w:pStyle w:val="ConsPlusNormal0"/>
            </w:pPr>
            <w:r>
              <w:rPr>
                <w:rFonts w:ascii="Times New Roman" w:hAnsi="Times New Roman" w:cs="Times New Roman"/>
                <w:szCs w:val="22"/>
              </w:rPr>
              <w:t>Нормативно-правовой акт администрации города</w:t>
            </w:r>
          </w:p>
        </w:tc>
        <w:tc>
          <w:tcPr>
            <w:tcW w:w="2840" w:type="dxa"/>
          </w:tcPr>
          <w:p w:rsidR="00940DA9" w:rsidRDefault="00940DA9" w:rsidP="00940DA9">
            <w:pPr>
              <w:pStyle w:val="ConsPlusNormal0"/>
              <w:contextualSpacing/>
              <w:rPr>
                <w:rFonts w:ascii="Times New Roman" w:hAnsi="Times New Roman" w:cs="Times New Roman"/>
                <w:szCs w:val="22"/>
              </w:rPr>
            </w:pPr>
            <w:r>
              <w:rPr>
                <w:rFonts w:ascii="Times New Roman" w:hAnsi="Times New Roman" w:cs="Times New Roman"/>
                <w:szCs w:val="22"/>
              </w:rPr>
              <w:t>Управление по образованию</w:t>
            </w:r>
          </w:p>
        </w:tc>
      </w:tr>
      <w:tr w:rsidR="001E6C79" w:rsidRPr="009134A4" w:rsidTr="00E525A9">
        <w:trPr>
          <w:trHeight w:val="28"/>
        </w:trPr>
        <w:tc>
          <w:tcPr>
            <w:tcW w:w="709" w:type="dxa"/>
          </w:tcPr>
          <w:p w:rsidR="001E6C79" w:rsidRDefault="001E6C79" w:rsidP="001E6C79">
            <w:pPr>
              <w:pStyle w:val="ConsPlusNormal0"/>
              <w:contextualSpacing/>
              <w:jc w:val="center"/>
              <w:rPr>
                <w:rFonts w:ascii="Times New Roman" w:hAnsi="Times New Roman" w:cs="Times New Roman"/>
                <w:szCs w:val="22"/>
              </w:rPr>
            </w:pPr>
            <w:r>
              <w:rPr>
                <w:rFonts w:ascii="Times New Roman" w:hAnsi="Times New Roman" w:cs="Times New Roman"/>
                <w:szCs w:val="22"/>
              </w:rPr>
              <w:t>9.5.</w:t>
            </w:r>
          </w:p>
        </w:tc>
        <w:tc>
          <w:tcPr>
            <w:tcW w:w="3748" w:type="dxa"/>
            <w:shd w:val="clear" w:color="auto" w:fill="auto"/>
          </w:tcPr>
          <w:p w:rsidR="001E6C79" w:rsidRDefault="001E6C79" w:rsidP="001E6C79">
            <w:pPr>
              <w:pStyle w:val="ConsPlusNormal0"/>
            </w:pPr>
            <w:r>
              <w:rPr>
                <w:rFonts w:ascii="Times New Roman" w:hAnsi="Times New Roman" w:cs="Times New Roman"/>
                <w:szCs w:val="22"/>
              </w:rPr>
              <w:t>Оказание содействия субъектам малого и среднего предпринимательства, осуществляющим социально значимые виды деятельности, определенные муниципальными образованиями</w:t>
            </w:r>
          </w:p>
        </w:tc>
        <w:tc>
          <w:tcPr>
            <w:tcW w:w="2268" w:type="dxa"/>
            <w:shd w:val="clear" w:color="auto" w:fill="auto"/>
          </w:tcPr>
          <w:p w:rsidR="001E6C79" w:rsidRDefault="001E6C79" w:rsidP="001E6C79">
            <w:pPr>
              <w:pStyle w:val="ConsPlusNormal0"/>
            </w:pPr>
            <w:r>
              <w:rPr>
                <w:rFonts w:ascii="Times New Roman" w:hAnsi="Times New Roman" w:cs="Times New Roman"/>
                <w:szCs w:val="22"/>
              </w:rPr>
              <w:t>недостаточный уровень вовлечения субъектов малого бизнеса в социальную сферу деятельности</w:t>
            </w:r>
          </w:p>
        </w:tc>
        <w:tc>
          <w:tcPr>
            <w:tcW w:w="2126" w:type="dxa"/>
            <w:shd w:val="clear" w:color="auto" w:fill="auto"/>
          </w:tcPr>
          <w:p w:rsidR="001E6C79" w:rsidRDefault="001E6C79" w:rsidP="001E6C79">
            <w:pPr>
              <w:pStyle w:val="ConsPlusNormal0"/>
            </w:pPr>
            <w:r>
              <w:rPr>
                <w:rFonts w:ascii="Times New Roman" w:hAnsi="Times New Roman" w:cs="Times New Roman"/>
                <w:szCs w:val="22"/>
              </w:rPr>
              <w:t>стимулирование новых предпринимательских инициатив</w:t>
            </w:r>
          </w:p>
        </w:tc>
        <w:tc>
          <w:tcPr>
            <w:tcW w:w="1984" w:type="dxa"/>
            <w:shd w:val="clear" w:color="auto" w:fill="auto"/>
          </w:tcPr>
          <w:p w:rsidR="001E6C79" w:rsidRDefault="001E6C79" w:rsidP="001E6C79">
            <w:pPr>
              <w:pStyle w:val="ConsPlusNormal0"/>
              <w:jc w:val="center"/>
            </w:pPr>
            <w:r>
              <w:rPr>
                <w:rFonts w:ascii="Times New Roman" w:hAnsi="Times New Roman" w:cs="Times New Roman"/>
                <w:szCs w:val="22"/>
              </w:rPr>
              <w:t>30 декабря 2022 года,</w:t>
            </w:r>
          </w:p>
          <w:p w:rsidR="001E6C79" w:rsidRDefault="001E6C79" w:rsidP="001E6C79">
            <w:pPr>
              <w:pStyle w:val="ConsPlusNormal0"/>
              <w:jc w:val="center"/>
            </w:pPr>
            <w:r>
              <w:rPr>
                <w:rFonts w:ascii="Times New Roman" w:hAnsi="Times New Roman" w:cs="Times New Roman"/>
                <w:szCs w:val="22"/>
              </w:rPr>
              <w:t>30 декабря 2023 года,</w:t>
            </w:r>
          </w:p>
          <w:p w:rsidR="001E6C79" w:rsidRDefault="001E6C79" w:rsidP="001E6C79">
            <w:pPr>
              <w:pStyle w:val="ConsPlusNormal0"/>
              <w:jc w:val="center"/>
            </w:pPr>
            <w:r>
              <w:rPr>
                <w:rFonts w:ascii="Times New Roman" w:hAnsi="Times New Roman" w:cs="Times New Roman"/>
                <w:szCs w:val="22"/>
              </w:rPr>
              <w:t xml:space="preserve">30 декабря 2024 года, </w:t>
            </w:r>
          </w:p>
          <w:p w:rsidR="001E6C79" w:rsidRDefault="001E6C79" w:rsidP="001E6C79">
            <w:pPr>
              <w:pStyle w:val="ConsPlusNormal0"/>
              <w:jc w:val="center"/>
            </w:pPr>
            <w:r>
              <w:rPr>
                <w:rFonts w:ascii="Times New Roman" w:hAnsi="Times New Roman" w:cs="Times New Roman"/>
                <w:szCs w:val="22"/>
              </w:rPr>
              <w:t>30 декабря 2025 года</w:t>
            </w:r>
          </w:p>
        </w:tc>
        <w:tc>
          <w:tcPr>
            <w:tcW w:w="1639" w:type="dxa"/>
            <w:shd w:val="clear" w:color="auto" w:fill="auto"/>
          </w:tcPr>
          <w:p w:rsidR="001E6C79" w:rsidRDefault="001E6C79" w:rsidP="001E6C79">
            <w:pPr>
              <w:pStyle w:val="ConsPlusNormal0"/>
            </w:pPr>
            <w:r w:rsidRPr="006B428C">
              <w:rPr>
                <w:rFonts w:ascii="Times New Roman" w:hAnsi="Times New Roman" w:cs="Times New Roman"/>
                <w:szCs w:val="22"/>
              </w:rPr>
              <w:t>информация в автоматизированной информационной системе «Мониторинг Югра»</w:t>
            </w:r>
          </w:p>
        </w:tc>
        <w:tc>
          <w:tcPr>
            <w:tcW w:w="2840" w:type="dxa"/>
          </w:tcPr>
          <w:p w:rsidR="001E6C79" w:rsidRDefault="001E6C79" w:rsidP="001E6C79">
            <w:pPr>
              <w:pStyle w:val="ConsPlusNormal0"/>
              <w:contextualSpacing/>
              <w:rPr>
                <w:rFonts w:ascii="Times New Roman" w:hAnsi="Times New Roman" w:cs="Times New Roman"/>
                <w:szCs w:val="22"/>
              </w:rPr>
            </w:pPr>
            <w:r>
              <w:rPr>
                <w:rFonts w:ascii="Times New Roman" w:hAnsi="Times New Roman" w:cs="Times New Roman"/>
                <w:szCs w:val="22"/>
              </w:rPr>
              <w:t>Управление по экономике</w:t>
            </w:r>
          </w:p>
        </w:tc>
      </w:tr>
      <w:tr w:rsidR="007843B6" w:rsidRPr="009134A4" w:rsidTr="00E525A9">
        <w:trPr>
          <w:trHeight w:val="28"/>
        </w:trPr>
        <w:tc>
          <w:tcPr>
            <w:tcW w:w="709" w:type="dxa"/>
          </w:tcPr>
          <w:p w:rsidR="007843B6" w:rsidRDefault="007843B6" w:rsidP="001E6C79">
            <w:pPr>
              <w:pStyle w:val="ConsPlusNormal0"/>
              <w:contextualSpacing/>
              <w:jc w:val="center"/>
              <w:rPr>
                <w:rFonts w:ascii="Times New Roman" w:hAnsi="Times New Roman" w:cs="Times New Roman"/>
                <w:szCs w:val="22"/>
              </w:rPr>
            </w:pPr>
            <w:r>
              <w:rPr>
                <w:rFonts w:ascii="Times New Roman" w:hAnsi="Times New Roman" w:cs="Times New Roman"/>
                <w:szCs w:val="22"/>
              </w:rPr>
              <w:t>10.</w:t>
            </w:r>
          </w:p>
        </w:tc>
        <w:tc>
          <w:tcPr>
            <w:tcW w:w="14605" w:type="dxa"/>
            <w:gridSpan w:val="6"/>
            <w:shd w:val="clear" w:color="auto" w:fill="auto"/>
          </w:tcPr>
          <w:p w:rsidR="007843B6" w:rsidRDefault="007843B6" w:rsidP="001E6C79">
            <w:pPr>
              <w:pStyle w:val="ConsPlusNormal0"/>
              <w:contextualSpacing/>
              <w:rPr>
                <w:rFonts w:ascii="Times New Roman" w:hAnsi="Times New Roman" w:cs="Times New Roman"/>
                <w:szCs w:val="22"/>
              </w:rPr>
            </w:pPr>
            <w:r w:rsidRPr="007843B6">
              <w:rPr>
                <w:rFonts w:ascii="Times New Roman" w:hAnsi="Times New Roman" w:cs="Times New Roman"/>
                <w:szCs w:val="22"/>
              </w:rPr>
              <w:t xml:space="preserve">Стимулирование новых предпринимательских инициатив за счет проведения образовательных мероприятий, обеспечивающих возможности для поиска, отбора и обучения потенциальных предпринимателей, в том числе путем разработки и реализации региональной программы по ускоренному развитию </w:t>
            </w:r>
            <w:r w:rsidRPr="007843B6">
              <w:rPr>
                <w:rFonts w:ascii="Times New Roman" w:hAnsi="Times New Roman" w:cs="Times New Roman"/>
                <w:szCs w:val="22"/>
              </w:rPr>
              <w:lastRenderedPageBreak/>
              <w:t>субъектов малого и среднего предпринимательства и достижения показателей ее эффективности</w:t>
            </w:r>
          </w:p>
        </w:tc>
      </w:tr>
      <w:tr w:rsidR="007843B6" w:rsidRPr="009134A4" w:rsidTr="00E525A9">
        <w:trPr>
          <w:trHeight w:val="28"/>
        </w:trPr>
        <w:tc>
          <w:tcPr>
            <w:tcW w:w="709" w:type="dxa"/>
          </w:tcPr>
          <w:p w:rsidR="007843B6" w:rsidRDefault="007843B6" w:rsidP="007843B6">
            <w:pPr>
              <w:pStyle w:val="ConsPlusNormal0"/>
              <w:contextualSpacing/>
              <w:jc w:val="center"/>
              <w:rPr>
                <w:rFonts w:ascii="Times New Roman" w:hAnsi="Times New Roman" w:cs="Times New Roman"/>
                <w:szCs w:val="22"/>
              </w:rPr>
            </w:pPr>
            <w:r>
              <w:rPr>
                <w:rFonts w:ascii="Times New Roman" w:hAnsi="Times New Roman" w:cs="Times New Roman"/>
                <w:szCs w:val="22"/>
              </w:rPr>
              <w:lastRenderedPageBreak/>
              <w:t>10.1.</w:t>
            </w:r>
          </w:p>
        </w:tc>
        <w:tc>
          <w:tcPr>
            <w:tcW w:w="3748" w:type="dxa"/>
            <w:shd w:val="clear" w:color="auto" w:fill="auto"/>
          </w:tcPr>
          <w:p w:rsidR="007843B6" w:rsidRDefault="007843B6" w:rsidP="007843B6">
            <w:pPr>
              <w:pStyle w:val="ConsPlusNormal0"/>
              <w:rPr>
                <w:rFonts w:ascii="Times New Roman" w:hAnsi="Times New Roman" w:cs="Times New Roman"/>
                <w:szCs w:val="22"/>
              </w:rPr>
            </w:pPr>
            <w:r w:rsidRPr="007843B6">
              <w:rPr>
                <w:rFonts w:ascii="Times New Roman" w:hAnsi="Times New Roman" w:cs="Times New Roman"/>
                <w:szCs w:val="22"/>
              </w:rPr>
              <w:t>Проведение обучающих мероприятий</w:t>
            </w:r>
            <w:r>
              <w:rPr>
                <w:rFonts w:ascii="Times New Roman" w:hAnsi="Times New Roman" w:cs="Times New Roman"/>
                <w:szCs w:val="22"/>
              </w:rPr>
              <w:t xml:space="preserve"> (семинары, круглые </w:t>
            </w:r>
            <w:proofErr w:type="gramStart"/>
            <w:r>
              <w:rPr>
                <w:rFonts w:ascii="Times New Roman" w:hAnsi="Times New Roman" w:cs="Times New Roman"/>
                <w:szCs w:val="22"/>
              </w:rPr>
              <w:t xml:space="preserve">столы) </w:t>
            </w:r>
            <w:r w:rsidRPr="007843B6">
              <w:rPr>
                <w:rFonts w:ascii="Times New Roman" w:hAnsi="Times New Roman" w:cs="Times New Roman"/>
                <w:szCs w:val="22"/>
              </w:rPr>
              <w:t xml:space="preserve"> по</w:t>
            </w:r>
            <w:proofErr w:type="gramEnd"/>
            <w:r w:rsidRPr="007843B6">
              <w:rPr>
                <w:rFonts w:ascii="Times New Roman" w:hAnsi="Times New Roman" w:cs="Times New Roman"/>
                <w:szCs w:val="22"/>
              </w:rPr>
              <w:t xml:space="preserve"> основам предпринимательской деятельности для желающих начать бизнес</w:t>
            </w:r>
          </w:p>
        </w:tc>
        <w:tc>
          <w:tcPr>
            <w:tcW w:w="2268" w:type="dxa"/>
            <w:shd w:val="clear" w:color="auto" w:fill="auto"/>
          </w:tcPr>
          <w:p w:rsidR="007843B6" w:rsidRDefault="007843B6" w:rsidP="007843B6">
            <w:pPr>
              <w:pStyle w:val="ConsPlusNormal0"/>
              <w:rPr>
                <w:rFonts w:ascii="Times New Roman" w:hAnsi="Times New Roman" w:cs="Times New Roman"/>
                <w:szCs w:val="22"/>
              </w:rPr>
            </w:pPr>
            <w:r w:rsidRPr="007843B6">
              <w:rPr>
                <w:rFonts w:ascii="Times New Roman" w:hAnsi="Times New Roman" w:cs="Times New Roman"/>
                <w:szCs w:val="22"/>
              </w:rPr>
              <w:t>проблема увеличения количества субъектов малого и среднего предпринимательства</w:t>
            </w:r>
          </w:p>
        </w:tc>
        <w:tc>
          <w:tcPr>
            <w:tcW w:w="2126" w:type="dxa"/>
            <w:shd w:val="clear" w:color="auto" w:fill="auto"/>
          </w:tcPr>
          <w:p w:rsidR="007843B6" w:rsidRDefault="007843B6" w:rsidP="007843B6">
            <w:pPr>
              <w:pStyle w:val="ConsPlusNormal0"/>
            </w:pPr>
            <w:r>
              <w:rPr>
                <w:rFonts w:ascii="Times New Roman" w:hAnsi="Times New Roman" w:cs="Times New Roman"/>
                <w:szCs w:val="22"/>
              </w:rPr>
              <w:t>формирование предпринимательских компетенций, обучение основам бизнес-планирования, стимулирование развития предпринимательского сообщества</w:t>
            </w:r>
          </w:p>
        </w:tc>
        <w:tc>
          <w:tcPr>
            <w:tcW w:w="1984" w:type="dxa"/>
            <w:shd w:val="clear" w:color="auto" w:fill="auto"/>
          </w:tcPr>
          <w:p w:rsidR="007843B6" w:rsidRDefault="007843B6" w:rsidP="007843B6">
            <w:pPr>
              <w:pStyle w:val="ConsPlusNormal0"/>
              <w:jc w:val="center"/>
            </w:pPr>
            <w:r>
              <w:rPr>
                <w:rFonts w:ascii="Times New Roman" w:hAnsi="Times New Roman" w:cs="Times New Roman"/>
                <w:szCs w:val="22"/>
              </w:rPr>
              <w:t>30 декабря 2022 года,</w:t>
            </w:r>
          </w:p>
          <w:p w:rsidR="007843B6" w:rsidRDefault="007843B6" w:rsidP="007843B6">
            <w:pPr>
              <w:pStyle w:val="ConsPlusNormal0"/>
              <w:jc w:val="center"/>
            </w:pPr>
            <w:r>
              <w:rPr>
                <w:rFonts w:ascii="Times New Roman" w:hAnsi="Times New Roman" w:cs="Times New Roman"/>
                <w:szCs w:val="22"/>
              </w:rPr>
              <w:t>30 декабря 2023 года,</w:t>
            </w:r>
          </w:p>
          <w:p w:rsidR="007843B6" w:rsidRDefault="007843B6" w:rsidP="007843B6">
            <w:pPr>
              <w:pStyle w:val="ConsPlusNormal0"/>
              <w:jc w:val="center"/>
            </w:pPr>
            <w:r>
              <w:rPr>
                <w:rFonts w:ascii="Times New Roman" w:hAnsi="Times New Roman" w:cs="Times New Roman"/>
                <w:szCs w:val="22"/>
              </w:rPr>
              <w:t xml:space="preserve">30 декабря 2024 года, </w:t>
            </w:r>
          </w:p>
          <w:p w:rsidR="007843B6" w:rsidRDefault="007843B6" w:rsidP="007843B6">
            <w:pPr>
              <w:pStyle w:val="ConsPlusNormal0"/>
              <w:jc w:val="center"/>
            </w:pPr>
            <w:r>
              <w:rPr>
                <w:rFonts w:ascii="Times New Roman" w:hAnsi="Times New Roman" w:cs="Times New Roman"/>
                <w:szCs w:val="22"/>
              </w:rPr>
              <w:t>30 декабря 2025 года</w:t>
            </w:r>
          </w:p>
        </w:tc>
        <w:tc>
          <w:tcPr>
            <w:tcW w:w="1639" w:type="dxa"/>
            <w:shd w:val="clear" w:color="auto" w:fill="auto"/>
          </w:tcPr>
          <w:p w:rsidR="007843B6" w:rsidRDefault="007843B6" w:rsidP="007843B6">
            <w:pPr>
              <w:pStyle w:val="ConsPlusNormal0"/>
            </w:pPr>
            <w:r w:rsidRPr="006B428C">
              <w:rPr>
                <w:rFonts w:ascii="Times New Roman" w:hAnsi="Times New Roman" w:cs="Times New Roman"/>
                <w:szCs w:val="22"/>
              </w:rPr>
              <w:t>информация в автоматизированной информационной системе «Мониторинг Югра»</w:t>
            </w:r>
          </w:p>
        </w:tc>
        <w:tc>
          <w:tcPr>
            <w:tcW w:w="2840" w:type="dxa"/>
          </w:tcPr>
          <w:p w:rsidR="007843B6" w:rsidRDefault="007843B6" w:rsidP="007843B6">
            <w:pPr>
              <w:pStyle w:val="ConsPlusNormal0"/>
              <w:contextualSpacing/>
              <w:rPr>
                <w:rFonts w:ascii="Times New Roman" w:hAnsi="Times New Roman" w:cs="Times New Roman"/>
                <w:szCs w:val="22"/>
              </w:rPr>
            </w:pPr>
            <w:r>
              <w:rPr>
                <w:rFonts w:ascii="Times New Roman" w:hAnsi="Times New Roman" w:cs="Times New Roman"/>
                <w:szCs w:val="22"/>
              </w:rPr>
              <w:t>Управление по экономике</w:t>
            </w:r>
          </w:p>
        </w:tc>
      </w:tr>
      <w:tr w:rsidR="00003D6D" w:rsidRPr="00003D6D" w:rsidTr="00CE38E1">
        <w:tc>
          <w:tcPr>
            <w:tcW w:w="709" w:type="dxa"/>
          </w:tcPr>
          <w:p w:rsidR="007843B6" w:rsidRPr="00003D6D" w:rsidRDefault="00A7201C" w:rsidP="00A7201C">
            <w:pPr>
              <w:pStyle w:val="ConsPlusNormal0"/>
              <w:contextualSpacing/>
              <w:jc w:val="center"/>
              <w:rPr>
                <w:rFonts w:ascii="Times New Roman" w:hAnsi="Times New Roman" w:cs="Times New Roman"/>
                <w:szCs w:val="22"/>
              </w:rPr>
            </w:pPr>
            <w:r w:rsidRPr="00003D6D">
              <w:rPr>
                <w:rFonts w:ascii="Times New Roman" w:hAnsi="Times New Roman" w:cs="Times New Roman"/>
                <w:szCs w:val="22"/>
              </w:rPr>
              <w:t>11</w:t>
            </w:r>
            <w:r w:rsidR="007843B6" w:rsidRPr="00003D6D">
              <w:rPr>
                <w:rFonts w:ascii="Times New Roman" w:hAnsi="Times New Roman" w:cs="Times New Roman"/>
                <w:szCs w:val="22"/>
              </w:rPr>
              <w:t>.</w:t>
            </w:r>
          </w:p>
        </w:tc>
        <w:tc>
          <w:tcPr>
            <w:tcW w:w="14605" w:type="dxa"/>
            <w:gridSpan w:val="6"/>
          </w:tcPr>
          <w:p w:rsidR="007843B6" w:rsidRPr="00003D6D" w:rsidRDefault="00003D6D" w:rsidP="007843B6">
            <w:pPr>
              <w:pStyle w:val="ConsPlusNormal0"/>
              <w:contextualSpacing/>
              <w:jc w:val="both"/>
              <w:rPr>
                <w:rFonts w:ascii="Times New Roman" w:hAnsi="Times New Roman" w:cs="Times New Roman"/>
                <w:szCs w:val="22"/>
              </w:rPr>
            </w:pPr>
            <w:r w:rsidRPr="00003D6D">
              <w:rPr>
                <w:rFonts w:ascii="Times New Roman" w:hAnsi="Times New Roman" w:cs="Times New Roman"/>
                <w:szCs w:val="22"/>
              </w:rPr>
              <w:t>Развитие механизмов поддержки технического и научно-технического творчества детей и молодежи, обучения их правовой, технологической грамотности и основам цифровой экономики, в том числе в рамках стационарных загородных лагерей с соответствующим специализированным уклоном, а также повышение их информированности о потенциальных возможностях саморазвития, обеспечение поддержки научной, творческой и предпринимательской активности</w:t>
            </w:r>
          </w:p>
        </w:tc>
      </w:tr>
      <w:tr w:rsidR="00003D6D" w:rsidRPr="00003D6D" w:rsidTr="00711584">
        <w:trPr>
          <w:trHeight w:val="2341"/>
        </w:trPr>
        <w:tc>
          <w:tcPr>
            <w:tcW w:w="709" w:type="dxa"/>
          </w:tcPr>
          <w:p w:rsidR="007843B6" w:rsidRPr="00003D6D" w:rsidRDefault="00003D6D" w:rsidP="007843B6">
            <w:pPr>
              <w:pStyle w:val="ConsPlusNormal0"/>
              <w:contextualSpacing/>
              <w:jc w:val="center"/>
              <w:rPr>
                <w:rFonts w:ascii="Times New Roman" w:hAnsi="Times New Roman" w:cs="Times New Roman"/>
                <w:szCs w:val="22"/>
              </w:rPr>
            </w:pPr>
            <w:r w:rsidRPr="00003D6D">
              <w:rPr>
                <w:rFonts w:ascii="Times New Roman" w:hAnsi="Times New Roman" w:cs="Times New Roman"/>
                <w:szCs w:val="22"/>
              </w:rPr>
              <w:t>11</w:t>
            </w:r>
            <w:r w:rsidR="007843B6" w:rsidRPr="00003D6D">
              <w:rPr>
                <w:rFonts w:ascii="Times New Roman" w:hAnsi="Times New Roman" w:cs="Times New Roman"/>
                <w:szCs w:val="22"/>
              </w:rPr>
              <w:t>.1.</w:t>
            </w:r>
          </w:p>
        </w:tc>
        <w:tc>
          <w:tcPr>
            <w:tcW w:w="3748" w:type="dxa"/>
          </w:tcPr>
          <w:p w:rsidR="007843B6" w:rsidRPr="00003D6D" w:rsidRDefault="007843B6" w:rsidP="007843B6">
            <w:pPr>
              <w:widowControl w:val="0"/>
              <w:contextualSpacing/>
              <w:jc w:val="both"/>
              <w:rPr>
                <w:rFonts w:ascii="Times New Roman" w:hAnsi="Times New Roman"/>
              </w:rPr>
            </w:pPr>
            <w:r w:rsidRPr="00003D6D">
              <w:rPr>
                <w:rFonts w:ascii="Times New Roman" w:hAnsi="Times New Roman"/>
              </w:rPr>
              <w:t>Содействие развитию научной, творческой и предпринимательской активности детей и молодежи</w:t>
            </w:r>
          </w:p>
        </w:tc>
        <w:tc>
          <w:tcPr>
            <w:tcW w:w="2268" w:type="dxa"/>
          </w:tcPr>
          <w:p w:rsidR="007843B6" w:rsidRPr="00003D6D" w:rsidRDefault="007843B6" w:rsidP="007843B6">
            <w:pPr>
              <w:pStyle w:val="ConsPlusNormal0"/>
              <w:contextualSpacing/>
              <w:jc w:val="both"/>
              <w:rPr>
                <w:rFonts w:ascii="Times New Roman" w:hAnsi="Times New Roman" w:cs="Times New Roman"/>
                <w:szCs w:val="22"/>
              </w:rPr>
            </w:pPr>
            <w:r w:rsidRPr="00003D6D">
              <w:rPr>
                <w:rFonts w:ascii="Times New Roman" w:hAnsi="Times New Roman" w:cs="Times New Roman"/>
                <w:szCs w:val="22"/>
              </w:rPr>
              <w:t>отсутствие систематизированной информации о реализуемых мероприятиях, направленных на саморазвитие детей и молодежи, обеспечение поддержки научной, творческой и предпринимательской активности</w:t>
            </w:r>
          </w:p>
        </w:tc>
        <w:tc>
          <w:tcPr>
            <w:tcW w:w="2126" w:type="dxa"/>
          </w:tcPr>
          <w:p w:rsidR="007843B6" w:rsidRPr="00003D6D" w:rsidRDefault="007843B6" w:rsidP="007843B6">
            <w:pPr>
              <w:pStyle w:val="ConsPlusNormal0"/>
              <w:contextualSpacing/>
              <w:jc w:val="both"/>
              <w:rPr>
                <w:rFonts w:ascii="Times New Roman" w:hAnsi="Times New Roman" w:cs="Times New Roman"/>
                <w:szCs w:val="22"/>
              </w:rPr>
            </w:pPr>
            <w:r w:rsidRPr="00003D6D">
              <w:rPr>
                <w:rFonts w:ascii="Times New Roman" w:hAnsi="Times New Roman" w:cs="Times New Roman"/>
                <w:szCs w:val="22"/>
              </w:rPr>
              <w:t>повышение уровня информированности населения о мероприятиях, направленных на саморазвитие детей и молодежи, обеспечение поддержки научной, творческой и предпринимательской активности</w:t>
            </w:r>
          </w:p>
        </w:tc>
        <w:tc>
          <w:tcPr>
            <w:tcW w:w="1984" w:type="dxa"/>
          </w:tcPr>
          <w:p w:rsidR="00003D6D" w:rsidRPr="00003D6D" w:rsidRDefault="00003D6D" w:rsidP="00231D2F">
            <w:pPr>
              <w:pStyle w:val="ConsPlusNormal0"/>
              <w:contextualSpacing/>
              <w:jc w:val="center"/>
              <w:rPr>
                <w:rFonts w:ascii="Times New Roman" w:hAnsi="Times New Roman"/>
              </w:rPr>
            </w:pPr>
            <w:r w:rsidRPr="00003D6D">
              <w:rPr>
                <w:rFonts w:ascii="Times New Roman" w:hAnsi="Times New Roman"/>
              </w:rPr>
              <w:t>30 декабря 2022 года,</w:t>
            </w:r>
          </w:p>
          <w:p w:rsidR="00003D6D" w:rsidRPr="00003D6D" w:rsidRDefault="00003D6D" w:rsidP="00231D2F">
            <w:pPr>
              <w:pStyle w:val="ConsPlusNormal0"/>
              <w:contextualSpacing/>
              <w:jc w:val="center"/>
              <w:rPr>
                <w:rFonts w:ascii="Times New Roman" w:hAnsi="Times New Roman"/>
              </w:rPr>
            </w:pPr>
            <w:r w:rsidRPr="00003D6D">
              <w:rPr>
                <w:rFonts w:ascii="Times New Roman" w:hAnsi="Times New Roman"/>
              </w:rPr>
              <w:t>30 декабря 2023 года,</w:t>
            </w:r>
          </w:p>
          <w:p w:rsidR="00003D6D" w:rsidRPr="00003D6D" w:rsidRDefault="00003D6D" w:rsidP="00231D2F">
            <w:pPr>
              <w:pStyle w:val="ConsPlusNormal0"/>
              <w:contextualSpacing/>
              <w:jc w:val="center"/>
              <w:rPr>
                <w:rFonts w:ascii="Times New Roman" w:hAnsi="Times New Roman"/>
              </w:rPr>
            </w:pPr>
            <w:r w:rsidRPr="00003D6D">
              <w:rPr>
                <w:rFonts w:ascii="Times New Roman" w:hAnsi="Times New Roman"/>
              </w:rPr>
              <w:t>30 декабря 2024 года,</w:t>
            </w:r>
          </w:p>
          <w:p w:rsidR="007843B6" w:rsidRPr="00003D6D" w:rsidRDefault="00003D6D" w:rsidP="00231D2F">
            <w:pPr>
              <w:pStyle w:val="ConsPlusNormal0"/>
              <w:contextualSpacing/>
              <w:jc w:val="center"/>
              <w:rPr>
                <w:rFonts w:ascii="Times New Roman" w:hAnsi="Times New Roman" w:cs="Times New Roman"/>
                <w:szCs w:val="22"/>
              </w:rPr>
            </w:pPr>
            <w:r w:rsidRPr="00003D6D">
              <w:rPr>
                <w:rFonts w:ascii="Times New Roman" w:hAnsi="Times New Roman" w:cs="Times New Roman"/>
                <w:szCs w:val="22"/>
              </w:rPr>
              <w:t xml:space="preserve">30 декабря 2025 года </w:t>
            </w:r>
            <w:r w:rsidR="007843B6" w:rsidRPr="00003D6D">
              <w:rPr>
                <w:rFonts w:ascii="Times New Roman" w:hAnsi="Times New Roman" w:cs="Times New Roman"/>
                <w:szCs w:val="22"/>
              </w:rPr>
              <w:t>г.</w:t>
            </w:r>
          </w:p>
        </w:tc>
        <w:tc>
          <w:tcPr>
            <w:tcW w:w="1639" w:type="dxa"/>
          </w:tcPr>
          <w:p w:rsidR="007843B6" w:rsidRPr="00003D6D" w:rsidRDefault="007843B6" w:rsidP="007843B6">
            <w:pPr>
              <w:pStyle w:val="ConsPlusNormal0"/>
              <w:contextualSpacing/>
              <w:jc w:val="both"/>
              <w:rPr>
                <w:rFonts w:ascii="Times New Roman" w:hAnsi="Times New Roman" w:cs="Times New Roman"/>
                <w:szCs w:val="22"/>
              </w:rPr>
            </w:pPr>
            <w:r w:rsidRPr="00003D6D">
              <w:rPr>
                <w:rFonts w:ascii="Times New Roman" w:hAnsi="Times New Roman" w:cs="Times New Roman"/>
                <w:szCs w:val="22"/>
              </w:rPr>
              <w:t>информация на официальном сайте администрации города Пыть-Яха</w:t>
            </w:r>
          </w:p>
        </w:tc>
        <w:tc>
          <w:tcPr>
            <w:tcW w:w="2840" w:type="dxa"/>
          </w:tcPr>
          <w:p w:rsidR="007843B6" w:rsidRPr="00003D6D" w:rsidRDefault="00003D6D" w:rsidP="007843B6">
            <w:pPr>
              <w:pStyle w:val="ConsPlusNormal0"/>
              <w:contextualSpacing/>
              <w:jc w:val="both"/>
              <w:rPr>
                <w:rFonts w:ascii="Times New Roman" w:hAnsi="Times New Roman" w:cs="Times New Roman"/>
                <w:szCs w:val="22"/>
              </w:rPr>
            </w:pPr>
            <w:r w:rsidRPr="00003D6D">
              <w:rPr>
                <w:rFonts w:ascii="Times New Roman" w:hAnsi="Times New Roman" w:cs="Times New Roman"/>
                <w:szCs w:val="22"/>
              </w:rPr>
              <w:t>Управление по экономике;</w:t>
            </w:r>
          </w:p>
          <w:p w:rsidR="00003D6D" w:rsidRPr="00003D6D" w:rsidRDefault="00003D6D" w:rsidP="007843B6">
            <w:pPr>
              <w:pStyle w:val="ConsPlusNormal0"/>
              <w:contextualSpacing/>
              <w:jc w:val="both"/>
              <w:rPr>
                <w:rFonts w:ascii="Times New Roman" w:hAnsi="Times New Roman" w:cs="Times New Roman"/>
                <w:szCs w:val="22"/>
              </w:rPr>
            </w:pPr>
          </w:p>
          <w:p w:rsidR="007843B6" w:rsidRDefault="007843B6" w:rsidP="007843B6">
            <w:pPr>
              <w:pStyle w:val="ConsPlusNormal0"/>
              <w:contextualSpacing/>
              <w:jc w:val="both"/>
              <w:rPr>
                <w:rFonts w:ascii="Times New Roman" w:hAnsi="Times New Roman" w:cs="Times New Roman"/>
                <w:szCs w:val="22"/>
              </w:rPr>
            </w:pPr>
            <w:r w:rsidRPr="00003D6D">
              <w:rPr>
                <w:rFonts w:ascii="Times New Roman" w:hAnsi="Times New Roman" w:cs="Times New Roman"/>
                <w:szCs w:val="22"/>
              </w:rPr>
              <w:t>Управление по образованию</w:t>
            </w:r>
            <w:r w:rsidR="005B7F1F">
              <w:rPr>
                <w:rFonts w:ascii="Times New Roman" w:hAnsi="Times New Roman" w:cs="Times New Roman"/>
                <w:szCs w:val="22"/>
              </w:rPr>
              <w:t>;</w:t>
            </w:r>
          </w:p>
          <w:p w:rsidR="005B7F1F" w:rsidRDefault="005B7F1F" w:rsidP="007843B6">
            <w:pPr>
              <w:pStyle w:val="ConsPlusNormal0"/>
              <w:contextualSpacing/>
              <w:jc w:val="both"/>
              <w:rPr>
                <w:rFonts w:ascii="Times New Roman" w:hAnsi="Times New Roman" w:cs="Times New Roman"/>
                <w:szCs w:val="22"/>
              </w:rPr>
            </w:pPr>
          </w:p>
          <w:p w:rsidR="005B7F1F" w:rsidRPr="00003D6D" w:rsidRDefault="005B7F1F" w:rsidP="007843B6">
            <w:pPr>
              <w:pStyle w:val="ConsPlusNormal0"/>
              <w:contextualSpacing/>
              <w:jc w:val="both"/>
              <w:rPr>
                <w:rFonts w:ascii="Times New Roman" w:hAnsi="Times New Roman" w:cs="Times New Roman"/>
                <w:szCs w:val="22"/>
              </w:rPr>
            </w:pPr>
            <w:r>
              <w:rPr>
                <w:rFonts w:ascii="Times New Roman" w:hAnsi="Times New Roman" w:cs="Times New Roman"/>
                <w:szCs w:val="22"/>
              </w:rPr>
              <w:t>Управление по культуре и спорту</w:t>
            </w:r>
          </w:p>
        </w:tc>
      </w:tr>
      <w:tr w:rsidR="00003D6D" w:rsidRPr="00003D6D" w:rsidTr="00E525A9">
        <w:trPr>
          <w:trHeight w:val="17"/>
        </w:trPr>
        <w:tc>
          <w:tcPr>
            <w:tcW w:w="709" w:type="dxa"/>
          </w:tcPr>
          <w:p w:rsidR="00003D6D" w:rsidRPr="00003D6D" w:rsidRDefault="00003D6D" w:rsidP="00003D6D">
            <w:pPr>
              <w:pStyle w:val="ConsPlusNormal0"/>
              <w:contextualSpacing/>
              <w:jc w:val="center"/>
              <w:rPr>
                <w:rFonts w:ascii="Times New Roman" w:hAnsi="Times New Roman" w:cs="Times New Roman"/>
                <w:szCs w:val="22"/>
              </w:rPr>
            </w:pPr>
            <w:r w:rsidRPr="00003D6D">
              <w:rPr>
                <w:rFonts w:ascii="Times New Roman" w:hAnsi="Times New Roman" w:cs="Times New Roman"/>
                <w:szCs w:val="22"/>
              </w:rPr>
              <w:t>11.2.</w:t>
            </w:r>
          </w:p>
        </w:tc>
        <w:tc>
          <w:tcPr>
            <w:tcW w:w="3748" w:type="dxa"/>
            <w:shd w:val="clear" w:color="auto" w:fill="auto"/>
          </w:tcPr>
          <w:p w:rsidR="00003D6D" w:rsidRPr="00003D6D" w:rsidRDefault="00003D6D" w:rsidP="00003D6D">
            <w:pPr>
              <w:pStyle w:val="ConsPlusNormal0"/>
              <w:rPr>
                <w:rFonts w:ascii="Times New Roman" w:hAnsi="Times New Roman" w:cs="Times New Roman"/>
              </w:rPr>
            </w:pPr>
            <w:r w:rsidRPr="00003D6D">
              <w:rPr>
                <w:rFonts w:ascii="Times New Roman" w:hAnsi="Times New Roman" w:cs="Times New Roman"/>
                <w:szCs w:val="22"/>
              </w:rPr>
              <w:t>Развитие сети детских технопарков «</w:t>
            </w:r>
            <w:proofErr w:type="spellStart"/>
            <w:r w:rsidRPr="00003D6D">
              <w:rPr>
                <w:rFonts w:ascii="Times New Roman" w:hAnsi="Times New Roman" w:cs="Times New Roman"/>
                <w:szCs w:val="22"/>
              </w:rPr>
              <w:t>Кванториум</w:t>
            </w:r>
            <w:proofErr w:type="spellEnd"/>
            <w:r w:rsidRPr="00003D6D">
              <w:rPr>
                <w:rFonts w:ascii="Times New Roman" w:hAnsi="Times New Roman" w:cs="Times New Roman"/>
                <w:szCs w:val="22"/>
              </w:rPr>
              <w:t xml:space="preserve">», включение детей и </w:t>
            </w:r>
            <w:r w:rsidRPr="00003D6D">
              <w:rPr>
                <w:rFonts w:ascii="Times New Roman" w:hAnsi="Times New Roman" w:cs="Times New Roman"/>
                <w:szCs w:val="22"/>
              </w:rPr>
              <w:lastRenderedPageBreak/>
              <w:t>молодежи в реализацию иных проектов, соответствующих основным направлениям Национальной технологической инициативы и социально-экономического и технологического развития автономного округа, в том числе развитие кружкового движения Национальной технологической инициативы</w:t>
            </w:r>
          </w:p>
        </w:tc>
        <w:tc>
          <w:tcPr>
            <w:tcW w:w="2268" w:type="dxa"/>
            <w:shd w:val="clear" w:color="auto" w:fill="auto"/>
          </w:tcPr>
          <w:p w:rsidR="00003D6D" w:rsidRPr="00003D6D" w:rsidRDefault="00003D6D" w:rsidP="00003D6D">
            <w:pPr>
              <w:pStyle w:val="ConsPlusNormal0"/>
              <w:rPr>
                <w:rFonts w:ascii="Times New Roman" w:hAnsi="Times New Roman" w:cs="Times New Roman"/>
              </w:rPr>
            </w:pPr>
            <w:r w:rsidRPr="00003D6D">
              <w:rPr>
                <w:rFonts w:ascii="Times New Roman" w:hAnsi="Times New Roman" w:cs="Times New Roman"/>
                <w:szCs w:val="22"/>
              </w:rPr>
              <w:lastRenderedPageBreak/>
              <w:t xml:space="preserve">отсутствие инфраструктуры </w:t>
            </w:r>
            <w:r w:rsidRPr="00003D6D">
              <w:rPr>
                <w:rFonts w:ascii="Times New Roman" w:hAnsi="Times New Roman" w:cs="Times New Roman"/>
                <w:szCs w:val="22"/>
              </w:rPr>
              <w:lastRenderedPageBreak/>
              <w:t>развития инновационной деятельности молодежи, необходимость формирования у школьников компетенций для решения задач сектора реальной экономики</w:t>
            </w:r>
          </w:p>
        </w:tc>
        <w:tc>
          <w:tcPr>
            <w:tcW w:w="2126" w:type="dxa"/>
            <w:shd w:val="clear" w:color="auto" w:fill="auto"/>
          </w:tcPr>
          <w:p w:rsidR="00003D6D" w:rsidRPr="00003D6D" w:rsidRDefault="00003D6D" w:rsidP="00003D6D">
            <w:pPr>
              <w:pStyle w:val="ConsPlusNormal0"/>
              <w:rPr>
                <w:rFonts w:ascii="Times New Roman" w:hAnsi="Times New Roman" w:cs="Times New Roman"/>
              </w:rPr>
            </w:pPr>
            <w:r w:rsidRPr="00003D6D">
              <w:rPr>
                <w:rFonts w:ascii="Times New Roman" w:hAnsi="Times New Roman" w:cs="Times New Roman"/>
                <w:szCs w:val="22"/>
              </w:rPr>
              <w:lastRenderedPageBreak/>
              <w:t xml:space="preserve">создание институциональной </w:t>
            </w:r>
            <w:r w:rsidRPr="00003D6D">
              <w:rPr>
                <w:rFonts w:ascii="Times New Roman" w:hAnsi="Times New Roman" w:cs="Times New Roman"/>
                <w:szCs w:val="22"/>
              </w:rPr>
              <w:lastRenderedPageBreak/>
              <w:t>среды, способствующей внедрению инноваций и увеличению возможности хозяйствующих субъектов по внедрению новых технологических решений</w:t>
            </w:r>
          </w:p>
        </w:tc>
        <w:tc>
          <w:tcPr>
            <w:tcW w:w="1984" w:type="dxa"/>
            <w:shd w:val="clear" w:color="auto" w:fill="auto"/>
          </w:tcPr>
          <w:p w:rsidR="00003D6D" w:rsidRPr="00003D6D" w:rsidRDefault="00003D6D" w:rsidP="00003D6D">
            <w:pPr>
              <w:pStyle w:val="ConsPlusNormal0"/>
              <w:jc w:val="center"/>
              <w:rPr>
                <w:rFonts w:ascii="Times New Roman" w:hAnsi="Times New Roman" w:cs="Times New Roman"/>
              </w:rPr>
            </w:pPr>
            <w:r w:rsidRPr="00003D6D">
              <w:rPr>
                <w:rFonts w:ascii="Times New Roman" w:hAnsi="Times New Roman" w:cs="Times New Roman"/>
                <w:szCs w:val="22"/>
              </w:rPr>
              <w:lastRenderedPageBreak/>
              <w:t>30 декабря 2022 года,</w:t>
            </w:r>
          </w:p>
          <w:p w:rsidR="00003D6D" w:rsidRPr="00003D6D" w:rsidRDefault="00003D6D" w:rsidP="00003D6D">
            <w:pPr>
              <w:pStyle w:val="ConsPlusNormal0"/>
              <w:jc w:val="center"/>
              <w:rPr>
                <w:rFonts w:ascii="Times New Roman" w:hAnsi="Times New Roman" w:cs="Times New Roman"/>
              </w:rPr>
            </w:pPr>
            <w:r w:rsidRPr="00003D6D">
              <w:rPr>
                <w:rFonts w:ascii="Times New Roman" w:hAnsi="Times New Roman" w:cs="Times New Roman"/>
                <w:szCs w:val="22"/>
              </w:rPr>
              <w:lastRenderedPageBreak/>
              <w:t>30 декабря 2023 года,</w:t>
            </w:r>
          </w:p>
          <w:p w:rsidR="00003D6D" w:rsidRPr="00003D6D" w:rsidRDefault="00003D6D" w:rsidP="00003D6D">
            <w:pPr>
              <w:pStyle w:val="ConsPlusNormal0"/>
              <w:jc w:val="center"/>
              <w:rPr>
                <w:rFonts w:ascii="Times New Roman" w:hAnsi="Times New Roman" w:cs="Times New Roman"/>
              </w:rPr>
            </w:pPr>
            <w:r w:rsidRPr="00003D6D">
              <w:rPr>
                <w:rFonts w:ascii="Times New Roman" w:hAnsi="Times New Roman" w:cs="Times New Roman"/>
                <w:szCs w:val="22"/>
              </w:rPr>
              <w:t xml:space="preserve">30 декабря 2024 года, </w:t>
            </w:r>
          </w:p>
          <w:p w:rsidR="00003D6D" w:rsidRPr="00003D6D" w:rsidRDefault="00003D6D" w:rsidP="00003D6D">
            <w:pPr>
              <w:pStyle w:val="ConsPlusNormal0"/>
              <w:jc w:val="center"/>
              <w:rPr>
                <w:rFonts w:ascii="Times New Roman" w:hAnsi="Times New Roman" w:cs="Times New Roman"/>
              </w:rPr>
            </w:pPr>
            <w:r w:rsidRPr="00003D6D">
              <w:rPr>
                <w:rFonts w:ascii="Times New Roman" w:hAnsi="Times New Roman" w:cs="Times New Roman"/>
                <w:szCs w:val="22"/>
              </w:rPr>
              <w:t>30 декабря 2025 года</w:t>
            </w:r>
          </w:p>
        </w:tc>
        <w:tc>
          <w:tcPr>
            <w:tcW w:w="1639" w:type="dxa"/>
            <w:shd w:val="clear" w:color="auto" w:fill="auto"/>
          </w:tcPr>
          <w:p w:rsidR="00003D6D" w:rsidRPr="00003D6D" w:rsidRDefault="00003D6D" w:rsidP="00003D6D">
            <w:pPr>
              <w:pStyle w:val="ConsPlusNormal0"/>
              <w:rPr>
                <w:rFonts w:ascii="Times New Roman" w:hAnsi="Times New Roman" w:cs="Times New Roman"/>
              </w:rPr>
            </w:pPr>
            <w:r w:rsidRPr="00003D6D">
              <w:rPr>
                <w:rFonts w:ascii="Times New Roman" w:hAnsi="Times New Roman" w:cs="Times New Roman"/>
              </w:rPr>
              <w:lastRenderedPageBreak/>
              <w:t xml:space="preserve">информация на официальном </w:t>
            </w:r>
            <w:r w:rsidRPr="00003D6D">
              <w:rPr>
                <w:rFonts w:ascii="Times New Roman" w:hAnsi="Times New Roman" w:cs="Times New Roman"/>
              </w:rPr>
              <w:lastRenderedPageBreak/>
              <w:t>сайте администрации города</w:t>
            </w:r>
          </w:p>
        </w:tc>
        <w:tc>
          <w:tcPr>
            <w:tcW w:w="2840" w:type="dxa"/>
          </w:tcPr>
          <w:p w:rsidR="00003D6D" w:rsidRPr="00003D6D" w:rsidRDefault="00003D6D" w:rsidP="00003D6D">
            <w:pPr>
              <w:pStyle w:val="ConsPlusNormal0"/>
              <w:contextualSpacing/>
              <w:jc w:val="both"/>
              <w:rPr>
                <w:rFonts w:ascii="Times New Roman" w:hAnsi="Times New Roman" w:cs="Times New Roman"/>
                <w:szCs w:val="22"/>
              </w:rPr>
            </w:pPr>
            <w:r w:rsidRPr="00003D6D">
              <w:rPr>
                <w:rFonts w:ascii="Times New Roman" w:hAnsi="Times New Roman" w:cs="Times New Roman"/>
                <w:szCs w:val="22"/>
              </w:rPr>
              <w:lastRenderedPageBreak/>
              <w:t>Управление по образованию</w:t>
            </w:r>
          </w:p>
        </w:tc>
      </w:tr>
      <w:tr w:rsidR="00231B8A" w:rsidRPr="00231B8A" w:rsidTr="00E525A9">
        <w:trPr>
          <w:trHeight w:val="2226"/>
        </w:trPr>
        <w:tc>
          <w:tcPr>
            <w:tcW w:w="709" w:type="dxa"/>
          </w:tcPr>
          <w:p w:rsidR="00231B8A" w:rsidRPr="00231B8A" w:rsidRDefault="00231B8A" w:rsidP="00231B8A">
            <w:pPr>
              <w:pStyle w:val="ConsPlusNormal0"/>
              <w:contextualSpacing/>
              <w:jc w:val="center"/>
              <w:rPr>
                <w:rFonts w:ascii="Times New Roman" w:hAnsi="Times New Roman" w:cs="Times New Roman"/>
                <w:szCs w:val="22"/>
              </w:rPr>
            </w:pPr>
            <w:r>
              <w:rPr>
                <w:rFonts w:ascii="Times New Roman" w:hAnsi="Times New Roman" w:cs="Times New Roman"/>
                <w:szCs w:val="22"/>
              </w:rPr>
              <w:lastRenderedPageBreak/>
              <w:t>11</w:t>
            </w:r>
            <w:r w:rsidRPr="00231B8A">
              <w:rPr>
                <w:rFonts w:ascii="Times New Roman" w:hAnsi="Times New Roman" w:cs="Times New Roman"/>
                <w:szCs w:val="22"/>
              </w:rPr>
              <w:t>.3.</w:t>
            </w:r>
          </w:p>
        </w:tc>
        <w:tc>
          <w:tcPr>
            <w:tcW w:w="3748" w:type="dxa"/>
          </w:tcPr>
          <w:p w:rsidR="00231B8A" w:rsidRPr="00231B8A" w:rsidRDefault="00231B8A" w:rsidP="00231B8A">
            <w:pPr>
              <w:widowControl w:val="0"/>
              <w:contextualSpacing/>
              <w:jc w:val="both"/>
              <w:rPr>
                <w:rFonts w:ascii="Times New Roman" w:hAnsi="Times New Roman"/>
              </w:rPr>
            </w:pPr>
            <w:r w:rsidRPr="00231B8A">
              <w:rPr>
                <w:rFonts w:ascii="Times New Roman" w:hAnsi="Times New Roman"/>
              </w:rPr>
              <w:t>Создание и развитие Центров молодежного инновационного творчества в муниципальных образованиях.</w:t>
            </w:r>
          </w:p>
        </w:tc>
        <w:tc>
          <w:tcPr>
            <w:tcW w:w="2268" w:type="dxa"/>
          </w:tcPr>
          <w:p w:rsidR="00231B8A" w:rsidRPr="00231B8A" w:rsidRDefault="00231B8A" w:rsidP="00231B8A">
            <w:pPr>
              <w:pStyle w:val="ConsPlusNormal0"/>
              <w:contextualSpacing/>
              <w:jc w:val="both"/>
              <w:rPr>
                <w:rFonts w:ascii="Times New Roman" w:hAnsi="Times New Roman" w:cs="Times New Roman"/>
                <w:szCs w:val="22"/>
              </w:rPr>
            </w:pPr>
            <w:r w:rsidRPr="00231B8A">
              <w:rPr>
                <w:rFonts w:ascii="Times New Roman" w:hAnsi="Times New Roman" w:cs="Times New Roman"/>
                <w:szCs w:val="22"/>
              </w:rPr>
              <w:t>отсутствие инфраструктуры развития инновационной деятельности молодежи</w:t>
            </w:r>
          </w:p>
          <w:p w:rsidR="00231B8A" w:rsidRPr="00231B8A" w:rsidRDefault="00231B8A" w:rsidP="00231B8A">
            <w:pPr>
              <w:pStyle w:val="ConsPlusNormal0"/>
              <w:contextualSpacing/>
              <w:jc w:val="both"/>
              <w:rPr>
                <w:rFonts w:ascii="Times New Roman" w:hAnsi="Times New Roman" w:cs="Times New Roman"/>
                <w:szCs w:val="22"/>
              </w:rPr>
            </w:pPr>
          </w:p>
        </w:tc>
        <w:tc>
          <w:tcPr>
            <w:tcW w:w="2126" w:type="dxa"/>
          </w:tcPr>
          <w:p w:rsidR="00231B8A" w:rsidRPr="00231B8A" w:rsidRDefault="00231B8A" w:rsidP="00231B8A">
            <w:pPr>
              <w:pStyle w:val="ConsPlusNormal0"/>
              <w:contextualSpacing/>
              <w:jc w:val="both"/>
              <w:rPr>
                <w:rFonts w:ascii="Times New Roman" w:hAnsi="Times New Roman" w:cs="Times New Roman"/>
                <w:szCs w:val="22"/>
              </w:rPr>
            </w:pPr>
            <w:r w:rsidRPr="00231B8A">
              <w:rPr>
                <w:rFonts w:ascii="Times New Roman" w:hAnsi="Times New Roman" w:cs="Times New Roman"/>
                <w:szCs w:val="22"/>
              </w:rPr>
              <w:t>создание институциональной среды, способствующей внедрению инноваций и увеличению возможности молодежи Югры в разработке и внедрению новых технологических решений</w:t>
            </w:r>
          </w:p>
        </w:tc>
        <w:tc>
          <w:tcPr>
            <w:tcW w:w="1984" w:type="dxa"/>
            <w:shd w:val="clear" w:color="auto" w:fill="auto"/>
          </w:tcPr>
          <w:p w:rsidR="00231B8A" w:rsidRPr="00231B8A" w:rsidRDefault="00231B8A" w:rsidP="00231B8A">
            <w:pPr>
              <w:pStyle w:val="ConsPlusNormal0"/>
              <w:jc w:val="center"/>
            </w:pPr>
            <w:r w:rsidRPr="00231B8A">
              <w:rPr>
                <w:rFonts w:ascii="Times New Roman" w:hAnsi="Times New Roman" w:cs="Times New Roman"/>
                <w:szCs w:val="22"/>
              </w:rPr>
              <w:t>30 декабря 2022 года,</w:t>
            </w:r>
          </w:p>
          <w:p w:rsidR="00231B8A" w:rsidRPr="00231B8A" w:rsidRDefault="00231B8A" w:rsidP="00231B8A">
            <w:pPr>
              <w:pStyle w:val="ConsPlusNormal0"/>
              <w:jc w:val="center"/>
            </w:pPr>
            <w:r w:rsidRPr="00231B8A">
              <w:rPr>
                <w:rFonts w:ascii="Times New Roman" w:hAnsi="Times New Roman" w:cs="Times New Roman"/>
                <w:szCs w:val="22"/>
              </w:rPr>
              <w:t>30 декабря 2023 года,</w:t>
            </w:r>
          </w:p>
          <w:p w:rsidR="00231B8A" w:rsidRPr="00231B8A" w:rsidRDefault="00231B8A" w:rsidP="00231B8A">
            <w:pPr>
              <w:pStyle w:val="ConsPlusNormal0"/>
              <w:jc w:val="center"/>
            </w:pPr>
            <w:r w:rsidRPr="00231B8A">
              <w:rPr>
                <w:rFonts w:ascii="Times New Roman" w:hAnsi="Times New Roman" w:cs="Times New Roman"/>
                <w:szCs w:val="22"/>
              </w:rPr>
              <w:t xml:space="preserve">30 декабря 2024 года, </w:t>
            </w:r>
          </w:p>
          <w:p w:rsidR="00231B8A" w:rsidRPr="00231B8A" w:rsidRDefault="00231B8A" w:rsidP="00231B8A">
            <w:pPr>
              <w:pStyle w:val="ConsPlusNormal0"/>
              <w:jc w:val="center"/>
            </w:pPr>
            <w:r w:rsidRPr="00231B8A">
              <w:rPr>
                <w:rFonts w:ascii="Times New Roman" w:hAnsi="Times New Roman" w:cs="Times New Roman"/>
                <w:szCs w:val="22"/>
              </w:rPr>
              <w:t>30 декабря 2025 года</w:t>
            </w:r>
          </w:p>
        </w:tc>
        <w:tc>
          <w:tcPr>
            <w:tcW w:w="1639" w:type="dxa"/>
            <w:shd w:val="clear" w:color="auto" w:fill="auto"/>
          </w:tcPr>
          <w:p w:rsidR="00231B8A" w:rsidRPr="00231B8A" w:rsidRDefault="00231B8A" w:rsidP="00231B8A">
            <w:pPr>
              <w:pStyle w:val="ConsPlusNormal0"/>
            </w:pPr>
            <w:r w:rsidRPr="00231B8A">
              <w:rPr>
                <w:rFonts w:ascii="Times New Roman" w:hAnsi="Times New Roman" w:cs="Times New Roman"/>
                <w:szCs w:val="22"/>
              </w:rPr>
              <w:t>информация в автоматизированной информационной системе «Мониторинг Югра»</w:t>
            </w:r>
          </w:p>
        </w:tc>
        <w:tc>
          <w:tcPr>
            <w:tcW w:w="2840" w:type="dxa"/>
          </w:tcPr>
          <w:p w:rsidR="00231B8A" w:rsidRPr="00231B8A" w:rsidRDefault="00231B8A" w:rsidP="00231B8A">
            <w:pPr>
              <w:pStyle w:val="ConsPlusNormal0"/>
              <w:contextualSpacing/>
              <w:jc w:val="both"/>
              <w:rPr>
                <w:rFonts w:ascii="Times New Roman" w:hAnsi="Times New Roman" w:cs="Times New Roman"/>
                <w:szCs w:val="22"/>
              </w:rPr>
            </w:pPr>
            <w:r w:rsidRPr="00231B8A">
              <w:rPr>
                <w:rFonts w:ascii="Times New Roman" w:hAnsi="Times New Roman" w:cs="Times New Roman"/>
                <w:szCs w:val="22"/>
              </w:rPr>
              <w:t>Управление по образованию;</w:t>
            </w:r>
          </w:p>
          <w:p w:rsidR="00231B8A" w:rsidRPr="00231B8A" w:rsidRDefault="00231B8A" w:rsidP="00231B8A">
            <w:pPr>
              <w:pStyle w:val="ConsPlusNormal0"/>
              <w:contextualSpacing/>
              <w:jc w:val="both"/>
              <w:rPr>
                <w:rFonts w:ascii="Times New Roman" w:hAnsi="Times New Roman" w:cs="Times New Roman"/>
                <w:szCs w:val="22"/>
              </w:rPr>
            </w:pPr>
            <w:r w:rsidRPr="00231B8A">
              <w:rPr>
                <w:rFonts w:ascii="Times New Roman" w:hAnsi="Times New Roman" w:cs="Times New Roman"/>
                <w:szCs w:val="22"/>
              </w:rPr>
              <w:t>Управление по экономике</w:t>
            </w:r>
          </w:p>
          <w:p w:rsidR="00231B8A" w:rsidRPr="00231B8A" w:rsidRDefault="00231B8A" w:rsidP="00231B8A">
            <w:pPr>
              <w:pStyle w:val="ConsPlusNormal0"/>
              <w:contextualSpacing/>
              <w:jc w:val="both"/>
              <w:rPr>
                <w:rFonts w:ascii="Times New Roman" w:hAnsi="Times New Roman" w:cs="Times New Roman"/>
                <w:szCs w:val="22"/>
              </w:rPr>
            </w:pPr>
          </w:p>
        </w:tc>
      </w:tr>
      <w:tr w:rsidR="002D2819" w:rsidRPr="00231B8A" w:rsidTr="00E525A9">
        <w:trPr>
          <w:trHeight w:val="87"/>
        </w:trPr>
        <w:tc>
          <w:tcPr>
            <w:tcW w:w="709" w:type="dxa"/>
          </w:tcPr>
          <w:p w:rsidR="002D2819" w:rsidRDefault="002D2819" w:rsidP="00231B8A">
            <w:pPr>
              <w:pStyle w:val="ConsPlusNormal0"/>
              <w:contextualSpacing/>
              <w:jc w:val="center"/>
              <w:rPr>
                <w:rFonts w:ascii="Times New Roman" w:hAnsi="Times New Roman" w:cs="Times New Roman"/>
                <w:szCs w:val="22"/>
              </w:rPr>
            </w:pPr>
            <w:r>
              <w:rPr>
                <w:rFonts w:ascii="Times New Roman" w:hAnsi="Times New Roman" w:cs="Times New Roman"/>
                <w:szCs w:val="22"/>
              </w:rPr>
              <w:t>12.</w:t>
            </w:r>
          </w:p>
        </w:tc>
        <w:tc>
          <w:tcPr>
            <w:tcW w:w="14605" w:type="dxa"/>
            <w:gridSpan w:val="6"/>
          </w:tcPr>
          <w:p w:rsidR="002D2819" w:rsidRPr="00231B8A" w:rsidRDefault="002D2819" w:rsidP="00231B8A">
            <w:pPr>
              <w:pStyle w:val="ConsPlusNormal0"/>
              <w:contextualSpacing/>
              <w:jc w:val="both"/>
              <w:rPr>
                <w:rFonts w:ascii="Times New Roman" w:hAnsi="Times New Roman" w:cs="Times New Roman"/>
                <w:szCs w:val="22"/>
              </w:rPr>
            </w:pPr>
            <w:r w:rsidRPr="002D2819">
              <w:rPr>
                <w:rFonts w:ascii="Times New Roman" w:hAnsi="Times New Roman" w:cs="Times New Roman"/>
                <w:szCs w:val="22"/>
              </w:rPr>
              <w:t>Повышение в автономном округе цифровой грамотности населения, государственных гражданских служащих, муниципальных служащих и работников бюджетной сферы</w:t>
            </w:r>
          </w:p>
        </w:tc>
      </w:tr>
      <w:tr w:rsidR="002D2819" w:rsidRPr="00231B8A" w:rsidTr="00E525A9">
        <w:trPr>
          <w:trHeight w:val="87"/>
        </w:trPr>
        <w:tc>
          <w:tcPr>
            <w:tcW w:w="709" w:type="dxa"/>
          </w:tcPr>
          <w:p w:rsidR="002D2819" w:rsidRDefault="002D2819" w:rsidP="002D2819">
            <w:pPr>
              <w:pStyle w:val="ConsPlusNormal0"/>
              <w:contextualSpacing/>
              <w:jc w:val="center"/>
              <w:rPr>
                <w:rFonts w:ascii="Times New Roman" w:hAnsi="Times New Roman" w:cs="Times New Roman"/>
                <w:szCs w:val="22"/>
              </w:rPr>
            </w:pPr>
            <w:r>
              <w:rPr>
                <w:rFonts w:ascii="Times New Roman" w:hAnsi="Times New Roman" w:cs="Times New Roman"/>
                <w:szCs w:val="22"/>
              </w:rPr>
              <w:t>12.1.</w:t>
            </w:r>
          </w:p>
        </w:tc>
        <w:tc>
          <w:tcPr>
            <w:tcW w:w="3748" w:type="dxa"/>
            <w:shd w:val="clear" w:color="auto" w:fill="auto"/>
          </w:tcPr>
          <w:p w:rsidR="002D2819" w:rsidRDefault="002D2819" w:rsidP="002D2819">
            <w:pPr>
              <w:pStyle w:val="ConsPlusNormal0"/>
            </w:pPr>
            <w:r>
              <w:rPr>
                <w:rFonts w:ascii="Times New Roman" w:hAnsi="Times New Roman" w:cs="Times New Roman"/>
                <w:szCs w:val="22"/>
              </w:rPr>
              <w:t xml:space="preserve">1) Организация обучения </w:t>
            </w:r>
            <w:r w:rsidR="00DD2FF4">
              <w:rPr>
                <w:rFonts w:ascii="Times New Roman" w:hAnsi="Times New Roman" w:cs="Times New Roman"/>
                <w:szCs w:val="22"/>
              </w:rPr>
              <w:t>муниципальных</w:t>
            </w:r>
            <w:r>
              <w:rPr>
                <w:rFonts w:ascii="Times New Roman" w:hAnsi="Times New Roman" w:cs="Times New Roman"/>
                <w:szCs w:val="22"/>
              </w:rPr>
              <w:t xml:space="preserve"> служащих по программе повышения квалификации «Цифровые технологии в </w:t>
            </w:r>
            <w:r>
              <w:rPr>
                <w:rFonts w:ascii="Times New Roman" w:hAnsi="Times New Roman" w:cs="Times New Roman"/>
                <w:szCs w:val="22"/>
              </w:rPr>
              <w:lastRenderedPageBreak/>
              <w:t>государственном управлении»;</w:t>
            </w:r>
          </w:p>
          <w:p w:rsidR="002D2819" w:rsidRDefault="002D2819" w:rsidP="002D2819">
            <w:pPr>
              <w:pStyle w:val="ConsPlusNormal0"/>
            </w:pPr>
            <w:r>
              <w:rPr>
                <w:rFonts w:ascii="Times New Roman" w:hAnsi="Times New Roman" w:cs="Times New Roman"/>
                <w:szCs w:val="22"/>
              </w:rPr>
              <w:t>2) Организация обучения муниципальных служащих по программе повышения квалификации «Информационная политика и цифровые технологии в муниципальном управлении»</w:t>
            </w:r>
          </w:p>
        </w:tc>
        <w:tc>
          <w:tcPr>
            <w:tcW w:w="2268" w:type="dxa"/>
            <w:shd w:val="clear" w:color="auto" w:fill="auto"/>
          </w:tcPr>
          <w:p w:rsidR="002D2819" w:rsidRDefault="002D2819" w:rsidP="002D2819">
            <w:pPr>
              <w:pStyle w:val="ConsPlusNormal0"/>
            </w:pPr>
            <w:r>
              <w:rPr>
                <w:rFonts w:ascii="Times New Roman" w:hAnsi="Times New Roman" w:cs="Times New Roman"/>
                <w:szCs w:val="22"/>
              </w:rPr>
              <w:lastRenderedPageBreak/>
              <w:t xml:space="preserve">цифровая трансформация общества, сокращение издержек и </w:t>
            </w:r>
            <w:r>
              <w:rPr>
                <w:rFonts w:ascii="Times New Roman" w:hAnsi="Times New Roman" w:cs="Times New Roman"/>
                <w:szCs w:val="22"/>
              </w:rPr>
              <w:lastRenderedPageBreak/>
              <w:t>повышение качества взаимодействия граждан и государства</w:t>
            </w:r>
          </w:p>
        </w:tc>
        <w:tc>
          <w:tcPr>
            <w:tcW w:w="2126" w:type="dxa"/>
            <w:shd w:val="clear" w:color="auto" w:fill="auto"/>
          </w:tcPr>
          <w:p w:rsidR="002D2819" w:rsidRDefault="002D2819" w:rsidP="002D2819">
            <w:pPr>
              <w:pStyle w:val="ConsPlusNormal0"/>
            </w:pPr>
            <w:r>
              <w:rPr>
                <w:rFonts w:ascii="Times New Roman" w:hAnsi="Times New Roman" w:cs="Times New Roman"/>
                <w:szCs w:val="22"/>
              </w:rPr>
              <w:lastRenderedPageBreak/>
              <w:t xml:space="preserve">повышение цифровой грамотности государственных </w:t>
            </w:r>
            <w:r>
              <w:rPr>
                <w:rFonts w:ascii="Times New Roman" w:hAnsi="Times New Roman" w:cs="Times New Roman"/>
                <w:szCs w:val="22"/>
              </w:rPr>
              <w:lastRenderedPageBreak/>
              <w:t>гражданских и муниципальных служащих</w:t>
            </w:r>
          </w:p>
        </w:tc>
        <w:tc>
          <w:tcPr>
            <w:tcW w:w="1984" w:type="dxa"/>
            <w:shd w:val="clear" w:color="auto" w:fill="auto"/>
          </w:tcPr>
          <w:p w:rsidR="002D2819" w:rsidRDefault="002D2819" w:rsidP="002D2819">
            <w:pPr>
              <w:pStyle w:val="ConsPlusNormal0"/>
              <w:jc w:val="center"/>
            </w:pPr>
            <w:r>
              <w:rPr>
                <w:rFonts w:ascii="Times New Roman" w:hAnsi="Times New Roman" w:cs="Times New Roman"/>
                <w:szCs w:val="22"/>
              </w:rPr>
              <w:lastRenderedPageBreak/>
              <w:t>30 декабря 2022 года,</w:t>
            </w:r>
          </w:p>
          <w:p w:rsidR="002D2819" w:rsidRDefault="002D2819" w:rsidP="002D2819">
            <w:pPr>
              <w:pStyle w:val="ConsPlusNormal0"/>
              <w:jc w:val="center"/>
            </w:pPr>
            <w:r>
              <w:rPr>
                <w:rFonts w:ascii="Times New Roman" w:hAnsi="Times New Roman" w:cs="Times New Roman"/>
                <w:szCs w:val="22"/>
              </w:rPr>
              <w:t>30 декабря 2023 года,</w:t>
            </w:r>
          </w:p>
          <w:p w:rsidR="002D2819" w:rsidRDefault="002D2819" w:rsidP="002D2819">
            <w:pPr>
              <w:pStyle w:val="ConsPlusNormal0"/>
              <w:jc w:val="center"/>
            </w:pPr>
            <w:r>
              <w:rPr>
                <w:rFonts w:ascii="Times New Roman" w:hAnsi="Times New Roman" w:cs="Times New Roman"/>
                <w:szCs w:val="22"/>
              </w:rPr>
              <w:lastRenderedPageBreak/>
              <w:t xml:space="preserve">30 декабря 2024 года, </w:t>
            </w:r>
          </w:p>
          <w:p w:rsidR="002D2819" w:rsidRDefault="002D2819" w:rsidP="002D2819">
            <w:pPr>
              <w:pStyle w:val="ConsPlusNormal0"/>
              <w:jc w:val="center"/>
            </w:pPr>
            <w:r>
              <w:rPr>
                <w:rFonts w:ascii="Times New Roman" w:hAnsi="Times New Roman" w:cs="Times New Roman"/>
                <w:szCs w:val="22"/>
              </w:rPr>
              <w:t>30 декабря 2025 года</w:t>
            </w:r>
          </w:p>
        </w:tc>
        <w:tc>
          <w:tcPr>
            <w:tcW w:w="1639" w:type="dxa"/>
            <w:shd w:val="clear" w:color="auto" w:fill="auto"/>
          </w:tcPr>
          <w:p w:rsidR="002D2819" w:rsidRDefault="002D2819" w:rsidP="002D2819">
            <w:pPr>
              <w:pStyle w:val="ConsPlusNormal0"/>
            </w:pPr>
            <w:r w:rsidRPr="00AD4BD6">
              <w:rPr>
                <w:rFonts w:ascii="Times New Roman" w:hAnsi="Times New Roman" w:cs="Times New Roman"/>
                <w:szCs w:val="22"/>
              </w:rPr>
              <w:lastRenderedPageBreak/>
              <w:t>информация в автоматизированной информационн</w:t>
            </w:r>
            <w:r w:rsidRPr="00AD4BD6">
              <w:rPr>
                <w:rFonts w:ascii="Times New Roman" w:hAnsi="Times New Roman" w:cs="Times New Roman"/>
                <w:szCs w:val="22"/>
              </w:rPr>
              <w:lastRenderedPageBreak/>
              <w:t>ой системе «Мониторинг Югра»</w:t>
            </w:r>
          </w:p>
        </w:tc>
        <w:tc>
          <w:tcPr>
            <w:tcW w:w="2840" w:type="dxa"/>
          </w:tcPr>
          <w:p w:rsidR="002D2819" w:rsidRPr="00231B8A" w:rsidRDefault="006C4FB1" w:rsidP="002D2819">
            <w:pPr>
              <w:pStyle w:val="ConsPlusNormal0"/>
              <w:contextualSpacing/>
              <w:jc w:val="both"/>
              <w:rPr>
                <w:rFonts w:ascii="Times New Roman" w:hAnsi="Times New Roman" w:cs="Times New Roman"/>
                <w:szCs w:val="22"/>
              </w:rPr>
            </w:pPr>
            <w:r w:rsidRPr="006C4FB1">
              <w:rPr>
                <w:rFonts w:ascii="Times New Roman" w:hAnsi="Times New Roman" w:cs="Times New Roman"/>
                <w:szCs w:val="22"/>
              </w:rPr>
              <w:lastRenderedPageBreak/>
              <w:t>Отдел муниципальных закупок-контрактной службы</w:t>
            </w:r>
          </w:p>
        </w:tc>
      </w:tr>
      <w:tr w:rsidR="009D4DD5" w:rsidRPr="009D4DD5" w:rsidTr="00CE38E1">
        <w:tc>
          <w:tcPr>
            <w:tcW w:w="709" w:type="dxa"/>
          </w:tcPr>
          <w:p w:rsidR="002D2819" w:rsidRPr="009D4DD5" w:rsidRDefault="00986296" w:rsidP="002D2819">
            <w:pPr>
              <w:pStyle w:val="ConsPlusNormal0"/>
              <w:contextualSpacing/>
              <w:jc w:val="center"/>
              <w:rPr>
                <w:rFonts w:ascii="Times New Roman" w:hAnsi="Times New Roman" w:cs="Times New Roman"/>
                <w:szCs w:val="22"/>
              </w:rPr>
            </w:pPr>
            <w:r w:rsidRPr="009D4DD5">
              <w:rPr>
                <w:rFonts w:ascii="Times New Roman" w:hAnsi="Times New Roman" w:cs="Times New Roman"/>
                <w:szCs w:val="22"/>
              </w:rPr>
              <w:lastRenderedPageBreak/>
              <w:t>13</w:t>
            </w:r>
            <w:r w:rsidR="002D2819" w:rsidRPr="009D4DD5">
              <w:rPr>
                <w:rFonts w:ascii="Times New Roman" w:hAnsi="Times New Roman" w:cs="Times New Roman"/>
                <w:szCs w:val="22"/>
              </w:rPr>
              <w:t>.</w:t>
            </w:r>
          </w:p>
        </w:tc>
        <w:tc>
          <w:tcPr>
            <w:tcW w:w="14605" w:type="dxa"/>
            <w:gridSpan w:val="6"/>
          </w:tcPr>
          <w:p w:rsidR="002D2819" w:rsidRPr="009D4DD5" w:rsidRDefault="009D4DD5" w:rsidP="002D2819">
            <w:pPr>
              <w:pStyle w:val="ConsPlusNormal0"/>
              <w:contextualSpacing/>
              <w:jc w:val="both"/>
              <w:rPr>
                <w:rFonts w:ascii="Times New Roman" w:hAnsi="Times New Roman" w:cs="Times New Roman"/>
                <w:szCs w:val="22"/>
              </w:rPr>
            </w:pPr>
            <w:r w:rsidRPr="009D4DD5">
              <w:rPr>
                <w:rFonts w:ascii="Times New Roman" w:hAnsi="Times New Roman" w:cs="Times New Roman"/>
                <w:szCs w:val="22"/>
              </w:rPr>
              <w:t>Обеспечение равных условий доступа к информации о государственном имуществе автономного округа и имуществе, находящемся в собственности муниципальных образований, в том числе имуществе, включаемом в перечни для предоставления на льготных условиях субъектам малого и среднего предпринимательства, о реализации такого имущества или предоставлении его во владение и (или) пользование, а также о ресурсах всех видов, находящихся в государственной собственности автономного округа и муниципальной собственности, путем размещения указанной информации на официальном сайте Российской Федерации в сети Интернет для размещения информации о проведении торгов (www.torgi.gov.ru)</w:t>
            </w:r>
          </w:p>
        </w:tc>
      </w:tr>
      <w:tr w:rsidR="0017290F" w:rsidRPr="0017290F" w:rsidTr="0017290F">
        <w:trPr>
          <w:trHeight w:val="28"/>
        </w:trPr>
        <w:tc>
          <w:tcPr>
            <w:tcW w:w="709" w:type="dxa"/>
          </w:tcPr>
          <w:p w:rsidR="0017290F" w:rsidRPr="0017290F" w:rsidRDefault="0017290F" w:rsidP="0017290F">
            <w:pPr>
              <w:pStyle w:val="ConsPlusNormal0"/>
              <w:contextualSpacing/>
              <w:jc w:val="center"/>
              <w:rPr>
                <w:rFonts w:ascii="Times New Roman" w:hAnsi="Times New Roman" w:cs="Times New Roman"/>
                <w:szCs w:val="22"/>
              </w:rPr>
            </w:pPr>
            <w:r w:rsidRPr="0017290F">
              <w:rPr>
                <w:rFonts w:ascii="Times New Roman" w:hAnsi="Times New Roman" w:cs="Times New Roman"/>
                <w:szCs w:val="22"/>
              </w:rPr>
              <w:t>13.1.</w:t>
            </w:r>
          </w:p>
        </w:tc>
        <w:tc>
          <w:tcPr>
            <w:tcW w:w="3748" w:type="dxa"/>
            <w:shd w:val="clear" w:color="auto" w:fill="auto"/>
          </w:tcPr>
          <w:p w:rsidR="0017290F" w:rsidRPr="0017290F" w:rsidRDefault="0017290F" w:rsidP="0017290F">
            <w:pPr>
              <w:pStyle w:val="ConsPlusNormal0"/>
            </w:pPr>
            <w:r w:rsidRPr="0017290F">
              <w:rPr>
                <w:rFonts w:ascii="Times New Roman" w:hAnsi="Times New Roman" w:cs="Times New Roman"/>
                <w:szCs w:val="22"/>
              </w:rPr>
              <w:t>Размещение в открытом доступе информации о реализации государственного имущества автономного округа и имущества, находящегося в собственности муниципальных образований, а также ресурсов всех видов, находящихся в государственной собственности автономного округа и муниципальной собственности</w:t>
            </w:r>
          </w:p>
        </w:tc>
        <w:tc>
          <w:tcPr>
            <w:tcW w:w="2268" w:type="dxa"/>
            <w:shd w:val="clear" w:color="auto" w:fill="auto"/>
          </w:tcPr>
          <w:p w:rsidR="0017290F" w:rsidRPr="0017290F" w:rsidRDefault="0017290F" w:rsidP="0017290F">
            <w:pPr>
              <w:pStyle w:val="ConsPlusNormal0"/>
            </w:pPr>
            <w:r w:rsidRPr="0017290F">
              <w:rPr>
                <w:rFonts w:ascii="Times New Roman" w:hAnsi="Times New Roman" w:cs="Times New Roman"/>
                <w:szCs w:val="22"/>
              </w:rPr>
              <w:t>низкая активность частных организаций при проведении публичных торгов государственного (муниципального) имущества</w:t>
            </w:r>
          </w:p>
        </w:tc>
        <w:tc>
          <w:tcPr>
            <w:tcW w:w="2126" w:type="dxa"/>
            <w:shd w:val="clear" w:color="auto" w:fill="auto"/>
          </w:tcPr>
          <w:p w:rsidR="0017290F" w:rsidRPr="0017290F" w:rsidRDefault="0017290F" w:rsidP="0017290F">
            <w:pPr>
              <w:pStyle w:val="ConsPlusNormal0"/>
            </w:pPr>
            <w:r w:rsidRPr="0017290F">
              <w:rPr>
                <w:rFonts w:ascii="Times New Roman" w:hAnsi="Times New Roman" w:cs="Times New Roman"/>
                <w:szCs w:val="22"/>
              </w:rPr>
              <w:t>обеспечение равных условий доступа к информации о реализации государственного имущества автономного округа и имущества, находящегося в собственности муниципальных образований, а также ресурсов всех видов, находящихся в государственной собственности автономного округа и муниципальной собственности</w:t>
            </w:r>
          </w:p>
        </w:tc>
        <w:tc>
          <w:tcPr>
            <w:tcW w:w="1984" w:type="dxa"/>
            <w:shd w:val="clear" w:color="auto" w:fill="auto"/>
          </w:tcPr>
          <w:p w:rsidR="0017290F" w:rsidRPr="0017290F" w:rsidRDefault="0017290F" w:rsidP="0017290F">
            <w:pPr>
              <w:pStyle w:val="ConsPlusNormal0"/>
              <w:jc w:val="center"/>
            </w:pPr>
            <w:r w:rsidRPr="0017290F">
              <w:rPr>
                <w:rFonts w:ascii="Times New Roman" w:hAnsi="Times New Roman" w:cs="Times New Roman"/>
                <w:szCs w:val="22"/>
              </w:rPr>
              <w:t>поддерживается в актуальном состоянии, ежегодно</w:t>
            </w:r>
          </w:p>
          <w:p w:rsidR="0017290F" w:rsidRPr="0017290F" w:rsidRDefault="0017290F" w:rsidP="0017290F">
            <w:pPr>
              <w:pStyle w:val="ConsPlusNormal0"/>
              <w:jc w:val="center"/>
            </w:pPr>
            <w:r w:rsidRPr="0017290F">
              <w:rPr>
                <w:rFonts w:ascii="Times New Roman" w:hAnsi="Times New Roman" w:cs="Times New Roman"/>
                <w:szCs w:val="22"/>
              </w:rPr>
              <w:t>до 30 декабря</w:t>
            </w:r>
          </w:p>
        </w:tc>
        <w:tc>
          <w:tcPr>
            <w:tcW w:w="1639" w:type="dxa"/>
            <w:shd w:val="clear" w:color="auto" w:fill="auto"/>
          </w:tcPr>
          <w:p w:rsidR="0017290F" w:rsidRPr="0017290F" w:rsidRDefault="0017290F" w:rsidP="0017290F">
            <w:pPr>
              <w:pStyle w:val="ConsPlusNormal0"/>
            </w:pPr>
            <w:r w:rsidRPr="0017290F">
              <w:rPr>
                <w:rFonts w:ascii="Times New Roman" w:hAnsi="Times New Roman" w:cs="Times New Roman"/>
                <w:szCs w:val="22"/>
              </w:rPr>
              <w:t xml:space="preserve">информация на официальном сайте Российской Федерации в сети Интернет для размещения информации о проведении торгов (www.torgi.gov.ru), на официальном сайте </w:t>
            </w:r>
            <w:r>
              <w:rPr>
                <w:rFonts w:ascii="Times New Roman" w:hAnsi="Times New Roman" w:cs="Times New Roman"/>
                <w:szCs w:val="22"/>
              </w:rPr>
              <w:t>администрации города</w:t>
            </w:r>
          </w:p>
        </w:tc>
        <w:tc>
          <w:tcPr>
            <w:tcW w:w="2840" w:type="dxa"/>
          </w:tcPr>
          <w:p w:rsidR="0017290F" w:rsidRPr="0017290F" w:rsidRDefault="0017290F" w:rsidP="0017290F">
            <w:pPr>
              <w:pStyle w:val="ConsPlusNormal0"/>
              <w:contextualSpacing/>
              <w:rPr>
                <w:rFonts w:ascii="Times New Roman" w:hAnsi="Times New Roman" w:cs="Times New Roman"/>
                <w:szCs w:val="22"/>
              </w:rPr>
            </w:pPr>
            <w:r w:rsidRPr="0017290F">
              <w:rPr>
                <w:rFonts w:ascii="Times New Roman" w:hAnsi="Times New Roman" w:cs="Times New Roman"/>
                <w:szCs w:val="22"/>
              </w:rPr>
              <w:t>Управление по муниципальному имуществу</w:t>
            </w:r>
          </w:p>
        </w:tc>
      </w:tr>
      <w:tr w:rsidR="004827F1" w:rsidRPr="004827F1" w:rsidTr="001E752D">
        <w:trPr>
          <w:trHeight w:val="2532"/>
        </w:trPr>
        <w:tc>
          <w:tcPr>
            <w:tcW w:w="709" w:type="dxa"/>
          </w:tcPr>
          <w:p w:rsidR="002D2819" w:rsidRPr="004827F1" w:rsidRDefault="004827F1" w:rsidP="002D2819">
            <w:pPr>
              <w:pStyle w:val="ConsPlusNormal0"/>
              <w:contextualSpacing/>
              <w:jc w:val="center"/>
              <w:rPr>
                <w:rFonts w:ascii="Times New Roman" w:hAnsi="Times New Roman" w:cs="Times New Roman"/>
                <w:szCs w:val="22"/>
              </w:rPr>
            </w:pPr>
            <w:r>
              <w:rPr>
                <w:rFonts w:ascii="Times New Roman" w:hAnsi="Times New Roman" w:cs="Times New Roman"/>
                <w:szCs w:val="22"/>
              </w:rPr>
              <w:lastRenderedPageBreak/>
              <w:t>13</w:t>
            </w:r>
            <w:r w:rsidR="002D2819" w:rsidRPr="004827F1">
              <w:rPr>
                <w:rFonts w:ascii="Times New Roman" w:hAnsi="Times New Roman" w:cs="Times New Roman"/>
                <w:szCs w:val="22"/>
              </w:rPr>
              <w:t>.2.</w:t>
            </w:r>
          </w:p>
        </w:tc>
        <w:tc>
          <w:tcPr>
            <w:tcW w:w="3748" w:type="dxa"/>
          </w:tcPr>
          <w:p w:rsidR="002D2819" w:rsidRPr="004827F1" w:rsidRDefault="002D2819" w:rsidP="002D2819">
            <w:pPr>
              <w:pStyle w:val="ConsPlusNormal0"/>
              <w:contextualSpacing/>
              <w:jc w:val="both"/>
              <w:rPr>
                <w:rFonts w:ascii="Times New Roman" w:hAnsi="Times New Roman" w:cs="Times New Roman"/>
                <w:szCs w:val="22"/>
              </w:rPr>
            </w:pPr>
            <w:r w:rsidRPr="004827F1">
              <w:rPr>
                <w:rFonts w:ascii="Times New Roman" w:hAnsi="Times New Roman" w:cs="Times New Roman"/>
                <w:szCs w:val="22"/>
              </w:rPr>
              <w:t>Опубликование и актуализация на официальном сайте муниципального образования в информационно-телекоммуникационной сети «Интернет» информации об объектах, находящихся в собственности, включая сведения о наименованиях объектов, их местонахождении, характеристиках и целевом назначении объектов, существующих ограничениях их использования и обременениях правами третьих лиц</w:t>
            </w:r>
          </w:p>
        </w:tc>
        <w:tc>
          <w:tcPr>
            <w:tcW w:w="2268" w:type="dxa"/>
          </w:tcPr>
          <w:p w:rsidR="002D2819" w:rsidRPr="004827F1" w:rsidRDefault="002D2819" w:rsidP="002D2819">
            <w:pPr>
              <w:pStyle w:val="ConsPlusNormal0"/>
              <w:contextualSpacing/>
              <w:jc w:val="both"/>
              <w:rPr>
                <w:rFonts w:ascii="Times New Roman" w:hAnsi="Times New Roman" w:cs="Times New Roman"/>
                <w:szCs w:val="22"/>
              </w:rPr>
            </w:pPr>
            <w:r w:rsidRPr="004827F1">
              <w:rPr>
                <w:rFonts w:ascii="Times New Roman" w:hAnsi="Times New Roman" w:cs="Times New Roman"/>
                <w:szCs w:val="22"/>
              </w:rPr>
              <w:t>недостаточный уровень эффективности управления муниципальным имуществом</w:t>
            </w:r>
          </w:p>
          <w:p w:rsidR="002D2819" w:rsidRPr="004827F1" w:rsidRDefault="002D2819" w:rsidP="002D2819">
            <w:pPr>
              <w:pStyle w:val="ConsPlusNormal0"/>
              <w:contextualSpacing/>
              <w:jc w:val="both"/>
              <w:rPr>
                <w:rFonts w:ascii="Times New Roman" w:hAnsi="Times New Roman" w:cs="Times New Roman"/>
                <w:szCs w:val="22"/>
              </w:rPr>
            </w:pPr>
          </w:p>
        </w:tc>
        <w:tc>
          <w:tcPr>
            <w:tcW w:w="2126" w:type="dxa"/>
          </w:tcPr>
          <w:p w:rsidR="002D2819" w:rsidRPr="004827F1" w:rsidRDefault="002D2819" w:rsidP="002D2819">
            <w:pPr>
              <w:pStyle w:val="ConsPlusNormal0"/>
              <w:contextualSpacing/>
              <w:jc w:val="both"/>
              <w:rPr>
                <w:rFonts w:ascii="Times New Roman" w:hAnsi="Times New Roman" w:cs="Times New Roman"/>
                <w:szCs w:val="22"/>
              </w:rPr>
            </w:pPr>
            <w:r w:rsidRPr="004827F1">
              <w:rPr>
                <w:rFonts w:ascii="Times New Roman" w:hAnsi="Times New Roman" w:cs="Times New Roman"/>
                <w:szCs w:val="22"/>
              </w:rPr>
              <w:t>повышение эффективности управления муниципальным имуществом</w:t>
            </w:r>
          </w:p>
          <w:p w:rsidR="002D2819" w:rsidRPr="004827F1" w:rsidRDefault="002D2819" w:rsidP="002D2819">
            <w:pPr>
              <w:pStyle w:val="ConsPlusNormal0"/>
              <w:contextualSpacing/>
              <w:jc w:val="both"/>
              <w:rPr>
                <w:rFonts w:ascii="Times New Roman" w:hAnsi="Times New Roman" w:cs="Times New Roman"/>
                <w:szCs w:val="22"/>
              </w:rPr>
            </w:pPr>
          </w:p>
        </w:tc>
        <w:tc>
          <w:tcPr>
            <w:tcW w:w="1984" w:type="dxa"/>
          </w:tcPr>
          <w:p w:rsidR="004827F1" w:rsidRPr="004827F1" w:rsidRDefault="004827F1" w:rsidP="004827F1">
            <w:pPr>
              <w:pStyle w:val="ConsPlusNormal0"/>
              <w:contextualSpacing/>
              <w:jc w:val="center"/>
              <w:rPr>
                <w:rFonts w:ascii="Times New Roman" w:hAnsi="Times New Roman"/>
              </w:rPr>
            </w:pPr>
            <w:r w:rsidRPr="004827F1">
              <w:rPr>
                <w:rFonts w:ascii="Times New Roman" w:hAnsi="Times New Roman"/>
              </w:rPr>
              <w:t>30 декабря 2023 года,</w:t>
            </w:r>
          </w:p>
          <w:p w:rsidR="004827F1" w:rsidRPr="004827F1" w:rsidRDefault="004827F1" w:rsidP="004827F1">
            <w:pPr>
              <w:pStyle w:val="ConsPlusNormal0"/>
              <w:contextualSpacing/>
              <w:jc w:val="center"/>
              <w:rPr>
                <w:rFonts w:ascii="Times New Roman" w:hAnsi="Times New Roman"/>
              </w:rPr>
            </w:pPr>
            <w:r w:rsidRPr="004827F1">
              <w:rPr>
                <w:rFonts w:ascii="Times New Roman" w:hAnsi="Times New Roman"/>
              </w:rPr>
              <w:t>30 декабря 2024 года,</w:t>
            </w:r>
          </w:p>
          <w:p w:rsidR="002D2819" w:rsidRPr="004827F1" w:rsidRDefault="004827F1" w:rsidP="004827F1">
            <w:pPr>
              <w:pStyle w:val="ConsPlusNormal0"/>
              <w:contextualSpacing/>
              <w:jc w:val="center"/>
              <w:rPr>
                <w:rFonts w:ascii="Times New Roman" w:hAnsi="Times New Roman" w:cs="Times New Roman"/>
                <w:szCs w:val="22"/>
              </w:rPr>
            </w:pPr>
            <w:r w:rsidRPr="004827F1">
              <w:rPr>
                <w:rFonts w:ascii="Times New Roman" w:hAnsi="Times New Roman" w:cs="Times New Roman"/>
                <w:szCs w:val="22"/>
              </w:rPr>
              <w:t>30 декабря 2025 года</w:t>
            </w:r>
          </w:p>
        </w:tc>
        <w:tc>
          <w:tcPr>
            <w:tcW w:w="1639" w:type="dxa"/>
          </w:tcPr>
          <w:p w:rsidR="002D2819" w:rsidRPr="004827F1" w:rsidRDefault="002D2819" w:rsidP="002D2819">
            <w:pPr>
              <w:pStyle w:val="ConsPlusNormal0"/>
              <w:contextualSpacing/>
              <w:jc w:val="both"/>
              <w:rPr>
                <w:rFonts w:ascii="Times New Roman" w:hAnsi="Times New Roman" w:cs="Times New Roman"/>
                <w:szCs w:val="22"/>
              </w:rPr>
            </w:pPr>
            <w:r w:rsidRPr="004827F1">
              <w:rPr>
                <w:rFonts w:ascii="Times New Roman" w:hAnsi="Times New Roman" w:cs="Times New Roman"/>
                <w:szCs w:val="22"/>
              </w:rPr>
              <w:t>информация на официальном сайте администрации города Пыть-Яха</w:t>
            </w:r>
          </w:p>
        </w:tc>
        <w:tc>
          <w:tcPr>
            <w:tcW w:w="2840" w:type="dxa"/>
          </w:tcPr>
          <w:p w:rsidR="002D2819" w:rsidRPr="004827F1" w:rsidRDefault="002D2819" w:rsidP="002D2819">
            <w:pPr>
              <w:pStyle w:val="ConsPlusNormal0"/>
              <w:contextualSpacing/>
              <w:rPr>
                <w:rFonts w:ascii="Times New Roman" w:hAnsi="Times New Roman" w:cs="Times New Roman"/>
                <w:szCs w:val="22"/>
              </w:rPr>
            </w:pPr>
            <w:r w:rsidRPr="004827F1">
              <w:rPr>
                <w:rFonts w:ascii="Times New Roman" w:hAnsi="Times New Roman" w:cs="Times New Roman"/>
                <w:szCs w:val="22"/>
              </w:rPr>
              <w:t>Управление по муниципальному имуществу</w:t>
            </w:r>
          </w:p>
        </w:tc>
      </w:tr>
      <w:tr w:rsidR="009E6A71" w:rsidRPr="004827F1" w:rsidTr="00E525A9">
        <w:trPr>
          <w:trHeight w:val="28"/>
        </w:trPr>
        <w:tc>
          <w:tcPr>
            <w:tcW w:w="709" w:type="dxa"/>
          </w:tcPr>
          <w:p w:rsidR="009E6A71" w:rsidRDefault="009E6A71" w:rsidP="002D2819">
            <w:pPr>
              <w:pStyle w:val="ConsPlusNormal0"/>
              <w:contextualSpacing/>
              <w:jc w:val="center"/>
              <w:rPr>
                <w:rFonts w:ascii="Times New Roman" w:hAnsi="Times New Roman" w:cs="Times New Roman"/>
                <w:szCs w:val="22"/>
              </w:rPr>
            </w:pPr>
            <w:r>
              <w:rPr>
                <w:rFonts w:ascii="Times New Roman" w:hAnsi="Times New Roman" w:cs="Times New Roman"/>
                <w:szCs w:val="22"/>
              </w:rPr>
              <w:t>14.</w:t>
            </w:r>
          </w:p>
        </w:tc>
        <w:tc>
          <w:tcPr>
            <w:tcW w:w="14605" w:type="dxa"/>
            <w:gridSpan w:val="6"/>
          </w:tcPr>
          <w:p w:rsidR="009E6A71" w:rsidRPr="004827F1" w:rsidRDefault="009E6A71" w:rsidP="002D2819">
            <w:pPr>
              <w:pStyle w:val="ConsPlusNormal0"/>
              <w:contextualSpacing/>
              <w:rPr>
                <w:rFonts w:ascii="Times New Roman" w:hAnsi="Times New Roman" w:cs="Times New Roman"/>
                <w:szCs w:val="22"/>
              </w:rPr>
            </w:pPr>
            <w:r>
              <w:rPr>
                <w:rFonts w:ascii="Times New Roman" w:hAnsi="Times New Roman" w:cs="Times New Roman"/>
                <w:szCs w:val="22"/>
              </w:rPr>
              <w:t>П</w:t>
            </w:r>
            <w:r w:rsidRPr="009E6A71">
              <w:rPr>
                <w:rFonts w:ascii="Times New Roman" w:hAnsi="Times New Roman" w:cs="Times New Roman"/>
                <w:szCs w:val="22"/>
              </w:rPr>
              <w:t>овышение уровня финансовой грамотности населения (потребителей) и субъектов малого и среднего предпринимательства в том числе путем увеличения доли населения, прошедшего обучение по повышению финансовой грамотности в рамках Стратегии повышения финансовой грамотности в Российской Федерации на 2017 - 2023 годы, утвержденной распоряжением Правительства Российской Федерации от 25 сентября 2017 года № 2039-р</w:t>
            </w:r>
          </w:p>
        </w:tc>
      </w:tr>
      <w:tr w:rsidR="002A38F9" w:rsidRPr="004827F1" w:rsidTr="00E525A9">
        <w:trPr>
          <w:trHeight w:val="28"/>
        </w:trPr>
        <w:tc>
          <w:tcPr>
            <w:tcW w:w="709" w:type="dxa"/>
          </w:tcPr>
          <w:p w:rsidR="002A38F9" w:rsidRDefault="002A38F9" w:rsidP="002A38F9">
            <w:pPr>
              <w:pStyle w:val="ConsPlusNormal0"/>
              <w:contextualSpacing/>
              <w:jc w:val="center"/>
              <w:rPr>
                <w:rFonts w:ascii="Times New Roman" w:hAnsi="Times New Roman" w:cs="Times New Roman"/>
                <w:szCs w:val="22"/>
              </w:rPr>
            </w:pPr>
            <w:r>
              <w:rPr>
                <w:rFonts w:ascii="Times New Roman" w:hAnsi="Times New Roman" w:cs="Times New Roman"/>
                <w:szCs w:val="22"/>
              </w:rPr>
              <w:t>14.1.</w:t>
            </w:r>
          </w:p>
        </w:tc>
        <w:tc>
          <w:tcPr>
            <w:tcW w:w="3748" w:type="dxa"/>
            <w:shd w:val="clear" w:color="auto" w:fill="auto"/>
          </w:tcPr>
          <w:p w:rsidR="002A38F9" w:rsidRDefault="002A38F9" w:rsidP="002A38F9">
            <w:pPr>
              <w:pStyle w:val="ConsPlusNormal0"/>
            </w:pPr>
            <w:r>
              <w:rPr>
                <w:rFonts w:ascii="Times New Roman" w:hAnsi="Times New Roman" w:cs="Times New Roman"/>
                <w:szCs w:val="22"/>
              </w:rPr>
              <w:t>Проведение обучающих мероприятий, направленных на повышение уровня финансовой грамотности субъектов малого и среднего предпринимательства</w:t>
            </w:r>
          </w:p>
        </w:tc>
        <w:tc>
          <w:tcPr>
            <w:tcW w:w="2268" w:type="dxa"/>
            <w:shd w:val="clear" w:color="auto" w:fill="auto"/>
          </w:tcPr>
          <w:p w:rsidR="002A38F9" w:rsidRDefault="002A38F9" w:rsidP="002A38F9">
            <w:pPr>
              <w:pStyle w:val="ConsPlusNormal0"/>
            </w:pPr>
            <w:r>
              <w:rPr>
                <w:rFonts w:ascii="Times New Roman" w:hAnsi="Times New Roman" w:cs="Times New Roman"/>
                <w:szCs w:val="22"/>
              </w:rPr>
              <w:t>наличие потребности у субъектов малого и среднего предпринимательства в консультативной помощи по финансовым услугам</w:t>
            </w:r>
          </w:p>
        </w:tc>
        <w:tc>
          <w:tcPr>
            <w:tcW w:w="2126" w:type="dxa"/>
            <w:shd w:val="clear" w:color="auto" w:fill="auto"/>
          </w:tcPr>
          <w:p w:rsidR="002A38F9" w:rsidRDefault="002A38F9" w:rsidP="002A38F9">
            <w:pPr>
              <w:pStyle w:val="ConsPlusNormal0"/>
            </w:pPr>
            <w:r>
              <w:rPr>
                <w:rFonts w:ascii="Times New Roman" w:hAnsi="Times New Roman" w:cs="Times New Roman"/>
                <w:szCs w:val="22"/>
              </w:rPr>
              <w:t>повышение уровня финансовой грамотности субъектов малого и среднего предпринимательства</w:t>
            </w:r>
          </w:p>
        </w:tc>
        <w:tc>
          <w:tcPr>
            <w:tcW w:w="1984" w:type="dxa"/>
            <w:shd w:val="clear" w:color="auto" w:fill="auto"/>
          </w:tcPr>
          <w:p w:rsidR="002A38F9" w:rsidRDefault="002A38F9" w:rsidP="002A38F9">
            <w:pPr>
              <w:pStyle w:val="ConsPlusNormal0"/>
              <w:jc w:val="center"/>
            </w:pPr>
            <w:r>
              <w:rPr>
                <w:rFonts w:ascii="Times New Roman" w:hAnsi="Times New Roman" w:cs="Times New Roman"/>
                <w:szCs w:val="22"/>
              </w:rPr>
              <w:t>30 декабря 2022 года,</w:t>
            </w:r>
          </w:p>
          <w:p w:rsidR="002A38F9" w:rsidRDefault="002A38F9" w:rsidP="002A38F9">
            <w:pPr>
              <w:pStyle w:val="ConsPlusNormal0"/>
              <w:jc w:val="center"/>
            </w:pPr>
            <w:r>
              <w:rPr>
                <w:rFonts w:ascii="Times New Roman" w:hAnsi="Times New Roman" w:cs="Times New Roman"/>
                <w:szCs w:val="22"/>
              </w:rPr>
              <w:t>30 декабря 2023 года,</w:t>
            </w:r>
          </w:p>
          <w:p w:rsidR="002A38F9" w:rsidRDefault="002A38F9" w:rsidP="002A38F9">
            <w:pPr>
              <w:pStyle w:val="ConsPlusNormal0"/>
              <w:jc w:val="center"/>
            </w:pPr>
            <w:r>
              <w:rPr>
                <w:rFonts w:ascii="Times New Roman" w:hAnsi="Times New Roman" w:cs="Times New Roman"/>
                <w:szCs w:val="22"/>
              </w:rPr>
              <w:t xml:space="preserve">30 декабря 2024 года, </w:t>
            </w:r>
          </w:p>
          <w:p w:rsidR="002A38F9" w:rsidRDefault="002A38F9" w:rsidP="002A38F9">
            <w:pPr>
              <w:pStyle w:val="ConsPlusNormal0"/>
              <w:jc w:val="center"/>
            </w:pPr>
            <w:r>
              <w:rPr>
                <w:rFonts w:ascii="Times New Roman" w:hAnsi="Times New Roman" w:cs="Times New Roman"/>
                <w:szCs w:val="22"/>
              </w:rPr>
              <w:t>30 декабря 2025 года</w:t>
            </w:r>
          </w:p>
        </w:tc>
        <w:tc>
          <w:tcPr>
            <w:tcW w:w="1639" w:type="dxa"/>
            <w:shd w:val="clear" w:color="auto" w:fill="auto"/>
          </w:tcPr>
          <w:p w:rsidR="002A38F9" w:rsidRDefault="002A38F9" w:rsidP="002A38F9">
            <w:pPr>
              <w:pStyle w:val="ConsPlusNormal0"/>
            </w:pPr>
            <w:r w:rsidRPr="00B13B98">
              <w:rPr>
                <w:rFonts w:ascii="Times New Roman" w:hAnsi="Times New Roman" w:cs="Times New Roman"/>
                <w:szCs w:val="22"/>
              </w:rPr>
              <w:t>информация в автоматизированной информационной системе «Мониторинг Югра»</w:t>
            </w:r>
          </w:p>
        </w:tc>
        <w:tc>
          <w:tcPr>
            <w:tcW w:w="2840" w:type="dxa"/>
          </w:tcPr>
          <w:p w:rsidR="002A38F9" w:rsidRPr="004827F1" w:rsidRDefault="002A38F9" w:rsidP="002A38F9">
            <w:pPr>
              <w:pStyle w:val="ConsPlusNormal0"/>
              <w:contextualSpacing/>
              <w:rPr>
                <w:rFonts w:ascii="Times New Roman" w:hAnsi="Times New Roman" w:cs="Times New Roman"/>
                <w:szCs w:val="22"/>
              </w:rPr>
            </w:pPr>
            <w:r>
              <w:rPr>
                <w:rFonts w:ascii="Times New Roman" w:hAnsi="Times New Roman" w:cs="Times New Roman"/>
                <w:szCs w:val="22"/>
              </w:rPr>
              <w:t xml:space="preserve">Управление по экономике </w:t>
            </w:r>
          </w:p>
        </w:tc>
      </w:tr>
      <w:tr w:rsidR="00024227" w:rsidRPr="004827F1" w:rsidTr="00E525A9">
        <w:trPr>
          <w:trHeight w:val="28"/>
        </w:trPr>
        <w:tc>
          <w:tcPr>
            <w:tcW w:w="709" w:type="dxa"/>
          </w:tcPr>
          <w:p w:rsidR="00024227" w:rsidRDefault="00024227" w:rsidP="002A38F9">
            <w:pPr>
              <w:pStyle w:val="ConsPlusNormal0"/>
              <w:contextualSpacing/>
              <w:jc w:val="center"/>
              <w:rPr>
                <w:rFonts w:ascii="Times New Roman" w:hAnsi="Times New Roman" w:cs="Times New Roman"/>
                <w:szCs w:val="22"/>
              </w:rPr>
            </w:pPr>
            <w:r>
              <w:rPr>
                <w:rFonts w:ascii="Times New Roman" w:hAnsi="Times New Roman" w:cs="Times New Roman"/>
                <w:szCs w:val="22"/>
              </w:rPr>
              <w:t>15.</w:t>
            </w:r>
          </w:p>
        </w:tc>
        <w:tc>
          <w:tcPr>
            <w:tcW w:w="14605" w:type="dxa"/>
            <w:gridSpan w:val="6"/>
          </w:tcPr>
          <w:p w:rsidR="00024227" w:rsidRPr="004827F1" w:rsidRDefault="00024227" w:rsidP="002A38F9">
            <w:pPr>
              <w:pStyle w:val="ConsPlusNormal0"/>
              <w:contextualSpacing/>
              <w:rPr>
                <w:rFonts w:ascii="Times New Roman" w:hAnsi="Times New Roman" w:cs="Times New Roman"/>
                <w:szCs w:val="22"/>
              </w:rPr>
            </w:pPr>
            <w:r w:rsidRPr="00024227">
              <w:rPr>
                <w:rFonts w:ascii="Times New Roman" w:hAnsi="Times New Roman" w:cs="Times New Roman"/>
                <w:szCs w:val="22"/>
              </w:rPr>
              <w:t>Обучение государственных гражданских служащих органов исполнительной власти автономного округа и работников их подведомственных предприятий и учреждений, муниципальных служащих основам государственной политики в области развития конкуренции и антимонопольного законодательства Российской Федерации</w:t>
            </w:r>
          </w:p>
        </w:tc>
      </w:tr>
      <w:tr w:rsidR="00024227" w:rsidRPr="004827F1" w:rsidTr="00E525A9">
        <w:trPr>
          <w:trHeight w:val="28"/>
        </w:trPr>
        <w:tc>
          <w:tcPr>
            <w:tcW w:w="709" w:type="dxa"/>
          </w:tcPr>
          <w:p w:rsidR="00024227" w:rsidRDefault="00024227" w:rsidP="00024227">
            <w:pPr>
              <w:pStyle w:val="ConsPlusNormal0"/>
              <w:contextualSpacing/>
              <w:jc w:val="center"/>
              <w:rPr>
                <w:rFonts w:ascii="Times New Roman" w:hAnsi="Times New Roman" w:cs="Times New Roman"/>
                <w:szCs w:val="22"/>
              </w:rPr>
            </w:pPr>
            <w:r>
              <w:rPr>
                <w:rFonts w:ascii="Times New Roman" w:hAnsi="Times New Roman" w:cs="Times New Roman"/>
                <w:szCs w:val="22"/>
              </w:rPr>
              <w:t>15.1</w:t>
            </w:r>
          </w:p>
        </w:tc>
        <w:tc>
          <w:tcPr>
            <w:tcW w:w="3748" w:type="dxa"/>
            <w:shd w:val="clear" w:color="auto" w:fill="auto"/>
          </w:tcPr>
          <w:p w:rsidR="00024227" w:rsidRDefault="00024227" w:rsidP="00024227">
            <w:pPr>
              <w:pStyle w:val="ConsPlusNormal0"/>
            </w:pPr>
            <w:r>
              <w:rPr>
                <w:rFonts w:ascii="Times New Roman" w:hAnsi="Times New Roman" w:cs="Times New Roman"/>
                <w:szCs w:val="22"/>
              </w:rPr>
              <w:t xml:space="preserve">Обучение муниципальных служащих по программе повышения квалификации «Управление государственными и </w:t>
            </w:r>
            <w:r>
              <w:rPr>
                <w:rFonts w:ascii="Times New Roman" w:hAnsi="Times New Roman" w:cs="Times New Roman"/>
                <w:szCs w:val="22"/>
              </w:rPr>
              <w:lastRenderedPageBreak/>
              <w:t>муниципальными закупками»</w:t>
            </w:r>
          </w:p>
        </w:tc>
        <w:tc>
          <w:tcPr>
            <w:tcW w:w="2268" w:type="dxa"/>
            <w:shd w:val="clear" w:color="auto" w:fill="auto"/>
          </w:tcPr>
          <w:p w:rsidR="00024227" w:rsidRDefault="00024227" w:rsidP="00024227">
            <w:pPr>
              <w:pStyle w:val="ConsPlusNormal0"/>
            </w:pPr>
            <w:r>
              <w:rPr>
                <w:rFonts w:ascii="Times New Roman" w:hAnsi="Times New Roman" w:cs="Times New Roman"/>
                <w:szCs w:val="22"/>
              </w:rPr>
              <w:lastRenderedPageBreak/>
              <w:t xml:space="preserve">масштабные преобразования и изменения законодательства в </w:t>
            </w:r>
            <w:r>
              <w:rPr>
                <w:rFonts w:ascii="Times New Roman" w:hAnsi="Times New Roman" w:cs="Times New Roman"/>
                <w:szCs w:val="22"/>
              </w:rPr>
              <w:lastRenderedPageBreak/>
              <w:t>сфере управления государственными и муниципальными закупками требуют соответствующего повышения квалификации кадрового состава</w:t>
            </w:r>
          </w:p>
        </w:tc>
        <w:tc>
          <w:tcPr>
            <w:tcW w:w="2126" w:type="dxa"/>
            <w:shd w:val="clear" w:color="auto" w:fill="auto"/>
          </w:tcPr>
          <w:p w:rsidR="00024227" w:rsidRDefault="00024227" w:rsidP="00024227">
            <w:pPr>
              <w:pStyle w:val="ConsPlusNormal0"/>
            </w:pPr>
            <w:r>
              <w:rPr>
                <w:rFonts w:ascii="Times New Roman" w:hAnsi="Times New Roman" w:cs="Times New Roman"/>
                <w:szCs w:val="22"/>
              </w:rPr>
              <w:lastRenderedPageBreak/>
              <w:t xml:space="preserve">повышение качества проведения закупок, снижение рисков привлечения к </w:t>
            </w:r>
            <w:r>
              <w:rPr>
                <w:rFonts w:ascii="Times New Roman" w:hAnsi="Times New Roman" w:cs="Times New Roman"/>
                <w:szCs w:val="22"/>
              </w:rPr>
              <w:lastRenderedPageBreak/>
              <w:t>административной ответственности, снижение коррупционных рисков и повышение эффективности расходования бюджетных средств</w:t>
            </w:r>
          </w:p>
        </w:tc>
        <w:tc>
          <w:tcPr>
            <w:tcW w:w="1984" w:type="dxa"/>
            <w:shd w:val="clear" w:color="auto" w:fill="auto"/>
          </w:tcPr>
          <w:p w:rsidR="00024227" w:rsidRDefault="00024227" w:rsidP="00024227">
            <w:pPr>
              <w:pStyle w:val="ConsPlusNormal0"/>
              <w:jc w:val="center"/>
            </w:pPr>
            <w:r>
              <w:rPr>
                <w:rFonts w:ascii="Times New Roman" w:hAnsi="Times New Roman" w:cs="Times New Roman"/>
                <w:szCs w:val="22"/>
              </w:rPr>
              <w:lastRenderedPageBreak/>
              <w:t>30 декабря 2022 года,</w:t>
            </w:r>
          </w:p>
          <w:p w:rsidR="00024227" w:rsidRDefault="00024227" w:rsidP="00024227">
            <w:pPr>
              <w:pStyle w:val="ConsPlusNormal0"/>
              <w:jc w:val="center"/>
            </w:pPr>
            <w:r>
              <w:rPr>
                <w:rFonts w:ascii="Times New Roman" w:hAnsi="Times New Roman" w:cs="Times New Roman"/>
                <w:szCs w:val="22"/>
              </w:rPr>
              <w:t>30 декабря 2023 года,</w:t>
            </w:r>
          </w:p>
          <w:p w:rsidR="00024227" w:rsidRDefault="00024227" w:rsidP="00024227">
            <w:pPr>
              <w:pStyle w:val="ConsPlusNormal0"/>
              <w:jc w:val="center"/>
            </w:pPr>
            <w:r>
              <w:rPr>
                <w:rFonts w:ascii="Times New Roman" w:hAnsi="Times New Roman" w:cs="Times New Roman"/>
                <w:szCs w:val="22"/>
              </w:rPr>
              <w:lastRenderedPageBreak/>
              <w:t xml:space="preserve">30 декабря 2024 года, </w:t>
            </w:r>
          </w:p>
          <w:p w:rsidR="00024227" w:rsidRDefault="00024227" w:rsidP="00024227">
            <w:pPr>
              <w:pStyle w:val="ConsPlusNormal0"/>
              <w:jc w:val="center"/>
            </w:pPr>
            <w:r>
              <w:rPr>
                <w:rFonts w:ascii="Times New Roman" w:hAnsi="Times New Roman" w:cs="Times New Roman"/>
                <w:szCs w:val="22"/>
              </w:rPr>
              <w:t>30 декабря 2025 года</w:t>
            </w:r>
          </w:p>
        </w:tc>
        <w:tc>
          <w:tcPr>
            <w:tcW w:w="1639" w:type="dxa"/>
            <w:shd w:val="clear" w:color="auto" w:fill="auto"/>
          </w:tcPr>
          <w:p w:rsidR="00024227" w:rsidRDefault="00024227" w:rsidP="00024227">
            <w:pPr>
              <w:pStyle w:val="ConsPlusNormal0"/>
            </w:pPr>
            <w:r>
              <w:rPr>
                <w:rFonts w:ascii="Times New Roman" w:hAnsi="Times New Roman" w:cs="Times New Roman"/>
                <w:szCs w:val="22"/>
              </w:rPr>
              <w:lastRenderedPageBreak/>
              <w:t xml:space="preserve">муниципальная программа «Развитие муниципальной </w:t>
            </w:r>
            <w:r>
              <w:rPr>
                <w:rFonts w:ascii="Times New Roman" w:hAnsi="Times New Roman" w:cs="Times New Roman"/>
                <w:szCs w:val="22"/>
              </w:rPr>
              <w:lastRenderedPageBreak/>
              <w:t>службы»</w:t>
            </w:r>
          </w:p>
        </w:tc>
        <w:tc>
          <w:tcPr>
            <w:tcW w:w="2840" w:type="dxa"/>
          </w:tcPr>
          <w:p w:rsidR="00024227" w:rsidRPr="004827F1" w:rsidRDefault="007070D6" w:rsidP="00024227">
            <w:pPr>
              <w:pStyle w:val="ConsPlusNormal0"/>
              <w:contextualSpacing/>
              <w:rPr>
                <w:rFonts w:ascii="Times New Roman" w:hAnsi="Times New Roman" w:cs="Times New Roman"/>
                <w:szCs w:val="22"/>
              </w:rPr>
            </w:pPr>
            <w:r w:rsidRPr="007070D6">
              <w:rPr>
                <w:rFonts w:ascii="Times New Roman" w:hAnsi="Times New Roman" w:cs="Times New Roman"/>
                <w:szCs w:val="22"/>
              </w:rPr>
              <w:lastRenderedPageBreak/>
              <w:t>Отдел муниципальной службы, кадров и наград</w:t>
            </w:r>
          </w:p>
        </w:tc>
      </w:tr>
      <w:tr w:rsidR="00024227" w:rsidRPr="004827F1" w:rsidTr="00512C27">
        <w:trPr>
          <w:trHeight w:val="1883"/>
        </w:trPr>
        <w:tc>
          <w:tcPr>
            <w:tcW w:w="709" w:type="dxa"/>
          </w:tcPr>
          <w:p w:rsidR="00024227" w:rsidRDefault="00024227" w:rsidP="00024227">
            <w:pPr>
              <w:pStyle w:val="ConsPlusNormal0"/>
              <w:contextualSpacing/>
              <w:jc w:val="center"/>
              <w:rPr>
                <w:rFonts w:ascii="Times New Roman" w:hAnsi="Times New Roman" w:cs="Times New Roman"/>
                <w:szCs w:val="22"/>
              </w:rPr>
            </w:pPr>
            <w:r>
              <w:rPr>
                <w:rFonts w:ascii="Times New Roman" w:hAnsi="Times New Roman" w:cs="Times New Roman"/>
                <w:szCs w:val="22"/>
              </w:rPr>
              <w:lastRenderedPageBreak/>
              <w:t>15.2.</w:t>
            </w:r>
          </w:p>
        </w:tc>
        <w:tc>
          <w:tcPr>
            <w:tcW w:w="3748" w:type="dxa"/>
            <w:shd w:val="clear" w:color="auto" w:fill="auto"/>
          </w:tcPr>
          <w:p w:rsidR="00024227" w:rsidRDefault="00024227" w:rsidP="007070D6">
            <w:pPr>
              <w:pStyle w:val="ConsPlusNormal0"/>
            </w:pPr>
            <w:r>
              <w:rPr>
                <w:rFonts w:ascii="Times New Roman" w:hAnsi="Times New Roman" w:cs="Times New Roman"/>
                <w:szCs w:val="22"/>
              </w:rPr>
              <w:t xml:space="preserve">Обучение </w:t>
            </w:r>
            <w:r w:rsidR="007070D6">
              <w:rPr>
                <w:rFonts w:ascii="Times New Roman" w:hAnsi="Times New Roman" w:cs="Times New Roman"/>
                <w:szCs w:val="22"/>
              </w:rPr>
              <w:t>муниципальных</w:t>
            </w:r>
            <w:r>
              <w:rPr>
                <w:rFonts w:ascii="Times New Roman" w:hAnsi="Times New Roman" w:cs="Times New Roman"/>
                <w:szCs w:val="22"/>
              </w:rPr>
              <w:t xml:space="preserve"> служащих по программе повышения квалификации «Антимонопольный </w:t>
            </w:r>
            <w:proofErr w:type="spellStart"/>
            <w:r>
              <w:rPr>
                <w:rFonts w:ascii="Times New Roman" w:hAnsi="Times New Roman" w:cs="Times New Roman"/>
                <w:szCs w:val="22"/>
              </w:rPr>
              <w:t>комплаенс</w:t>
            </w:r>
            <w:proofErr w:type="spellEnd"/>
            <w:r>
              <w:rPr>
                <w:rFonts w:ascii="Times New Roman" w:hAnsi="Times New Roman" w:cs="Times New Roman"/>
                <w:szCs w:val="22"/>
              </w:rPr>
              <w:t>»</w:t>
            </w:r>
          </w:p>
        </w:tc>
        <w:tc>
          <w:tcPr>
            <w:tcW w:w="2268" w:type="dxa"/>
            <w:shd w:val="clear" w:color="auto" w:fill="auto"/>
          </w:tcPr>
          <w:p w:rsidR="00024227" w:rsidRDefault="00024227" w:rsidP="00024227">
            <w:pPr>
              <w:pStyle w:val="ConsPlusNormal0"/>
            </w:pPr>
            <w:r>
              <w:rPr>
                <w:rFonts w:ascii="Times New Roman" w:hAnsi="Times New Roman" w:cs="Times New Roman"/>
                <w:szCs w:val="22"/>
              </w:rPr>
              <w:t>отсутствие теоретических и практических знаний и умений в сфере соблюдения антимонопольного законодательства</w:t>
            </w:r>
          </w:p>
        </w:tc>
        <w:tc>
          <w:tcPr>
            <w:tcW w:w="2126" w:type="dxa"/>
            <w:shd w:val="clear" w:color="auto" w:fill="auto"/>
          </w:tcPr>
          <w:p w:rsidR="00024227" w:rsidRDefault="00024227" w:rsidP="00024227">
            <w:pPr>
              <w:pStyle w:val="ConsPlusNormal0"/>
            </w:pPr>
            <w:r>
              <w:rPr>
                <w:rFonts w:ascii="Times New Roman" w:hAnsi="Times New Roman" w:cs="Times New Roman"/>
                <w:szCs w:val="22"/>
              </w:rPr>
              <w:t>снижение количества нарушений антимонопольного законодательства</w:t>
            </w:r>
          </w:p>
        </w:tc>
        <w:tc>
          <w:tcPr>
            <w:tcW w:w="1984" w:type="dxa"/>
            <w:shd w:val="clear" w:color="auto" w:fill="auto"/>
          </w:tcPr>
          <w:p w:rsidR="00024227" w:rsidRDefault="00024227" w:rsidP="00024227">
            <w:pPr>
              <w:pStyle w:val="ConsPlusNormal0"/>
              <w:jc w:val="center"/>
            </w:pPr>
            <w:r>
              <w:rPr>
                <w:rFonts w:ascii="Times New Roman" w:hAnsi="Times New Roman" w:cs="Times New Roman"/>
                <w:szCs w:val="22"/>
              </w:rPr>
              <w:t>30 декабря 2022 года,</w:t>
            </w:r>
          </w:p>
          <w:p w:rsidR="00024227" w:rsidRDefault="00024227" w:rsidP="00024227">
            <w:pPr>
              <w:pStyle w:val="ConsPlusNormal0"/>
              <w:jc w:val="center"/>
            </w:pPr>
            <w:r>
              <w:rPr>
                <w:rFonts w:ascii="Times New Roman" w:hAnsi="Times New Roman" w:cs="Times New Roman"/>
                <w:szCs w:val="22"/>
              </w:rPr>
              <w:t>30 декабря 2023 года,</w:t>
            </w:r>
          </w:p>
          <w:p w:rsidR="00024227" w:rsidRDefault="00024227" w:rsidP="00024227">
            <w:pPr>
              <w:pStyle w:val="ConsPlusNormal0"/>
              <w:jc w:val="center"/>
            </w:pPr>
            <w:r>
              <w:rPr>
                <w:rFonts w:ascii="Times New Roman" w:hAnsi="Times New Roman" w:cs="Times New Roman"/>
                <w:szCs w:val="22"/>
              </w:rPr>
              <w:t xml:space="preserve">30 декабря 2024 года, </w:t>
            </w:r>
          </w:p>
          <w:p w:rsidR="00024227" w:rsidRDefault="00024227" w:rsidP="00024227">
            <w:pPr>
              <w:pStyle w:val="ConsPlusNormal0"/>
              <w:jc w:val="center"/>
            </w:pPr>
            <w:r>
              <w:rPr>
                <w:rFonts w:ascii="Times New Roman" w:hAnsi="Times New Roman" w:cs="Times New Roman"/>
                <w:szCs w:val="22"/>
              </w:rPr>
              <w:t>30 декабря 2025 года</w:t>
            </w:r>
          </w:p>
        </w:tc>
        <w:tc>
          <w:tcPr>
            <w:tcW w:w="1639" w:type="dxa"/>
            <w:shd w:val="clear" w:color="auto" w:fill="auto"/>
          </w:tcPr>
          <w:p w:rsidR="00024227" w:rsidRDefault="00024227" w:rsidP="00024227">
            <w:pPr>
              <w:pStyle w:val="ConsPlusNormal0"/>
            </w:pPr>
            <w:r>
              <w:rPr>
                <w:rFonts w:ascii="Times New Roman" w:hAnsi="Times New Roman" w:cs="Times New Roman"/>
                <w:szCs w:val="22"/>
              </w:rPr>
              <w:t>муниципальная программа «Развитие муниципальной службы»</w:t>
            </w:r>
          </w:p>
        </w:tc>
        <w:tc>
          <w:tcPr>
            <w:tcW w:w="2840" w:type="dxa"/>
          </w:tcPr>
          <w:p w:rsidR="00024227" w:rsidRPr="004827F1" w:rsidRDefault="007070D6" w:rsidP="00024227">
            <w:pPr>
              <w:pStyle w:val="ConsPlusNormal0"/>
              <w:contextualSpacing/>
              <w:rPr>
                <w:rFonts w:ascii="Times New Roman" w:hAnsi="Times New Roman" w:cs="Times New Roman"/>
                <w:szCs w:val="22"/>
              </w:rPr>
            </w:pPr>
            <w:r>
              <w:rPr>
                <w:rFonts w:ascii="Times New Roman" w:hAnsi="Times New Roman" w:cs="Times New Roman"/>
                <w:szCs w:val="22"/>
              </w:rPr>
              <w:t xml:space="preserve">Отдел муниципальной службы, кадров и наград </w:t>
            </w:r>
          </w:p>
        </w:tc>
      </w:tr>
      <w:tr w:rsidR="00512C27" w:rsidRPr="004827F1" w:rsidTr="00E525A9">
        <w:trPr>
          <w:trHeight w:val="28"/>
        </w:trPr>
        <w:tc>
          <w:tcPr>
            <w:tcW w:w="709" w:type="dxa"/>
          </w:tcPr>
          <w:p w:rsidR="00512C27" w:rsidRDefault="00512C27" w:rsidP="00024227">
            <w:pPr>
              <w:pStyle w:val="ConsPlusNormal0"/>
              <w:contextualSpacing/>
              <w:jc w:val="center"/>
              <w:rPr>
                <w:rFonts w:ascii="Times New Roman" w:hAnsi="Times New Roman" w:cs="Times New Roman"/>
                <w:szCs w:val="22"/>
              </w:rPr>
            </w:pPr>
            <w:r>
              <w:rPr>
                <w:rFonts w:ascii="Times New Roman" w:hAnsi="Times New Roman" w:cs="Times New Roman"/>
                <w:szCs w:val="22"/>
              </w:rPr>
              <w:t>16.</w:t>
            </w:r>
          </w:p>
        </w:tc>
        <w:tc>
          <w:tcPr>
            <w:tcW w:w="14605" w:type="dxa"/>
            <w:gridSpan w:val="6"/>
            <w:shd w:val="clear" w:color="auto" w:fill="auto"/>
          </w:tcPr>
          <w:p w:rsidR="00512C27" w:rsidRPr="00024227" w:rsidRDefault="00512C27" w:rsidP="00512C27">
            <w:pPr>
              <w:pStyle w:val="ConsPlusNormal0"/>
              <w:contextualSpacing/>
              <w:rPr>
                <w:rFonts w:ascii="Times New Roman" w:hAnsi="Times New Roman" w:cs="Times New Roman"/>
                <w:szCs w:val="22"/>
              </w:rPr>
            </w:pPr>
            <w:r w:rsidRPr="00512C27">
              <w:rPr>
                <w:rFonts w:ascii="Times New Roman" w:hAnsi="Times New Roman"/>
              </w:rPr>
              <w:t>Организация в государственных жилищных инспекциях в автономном округе горячей телефонной линии, а также электронной формы обратной связи в сети Интернет</w:t>
            </w:r>
            <w:r>
              <w:rPr>
                <w:rFonts w:ascii="Times New Roman" w:hAnsi="Times New Roman"/>
              </w:rPr>
              <w:t xml:space="preserve"> </w:t>
            </w:r>
            <w:r w:rsidRPr="00512C27">
              <w:rPr>
                <w:rFonts w:ascii="Times New Roman" w:hAnsi="Times New Roman" w:cs="Times New Roman"/>
                <w:szCs w:val="22"/>
              </w:rPr>
              <w:t>(с возможностью прикрепления файлов фото- и видеосъемки)</w:t>
            </w:r>
          </w:p>
        </w:tc>
      </w:tr>
      <w:tr w:rsidR="00512C27" w:rsidRPr="004827F1" w:rsidTr="00E525A9">
        <w:trPr>
          <w:trHeight w:val="28"/>
        </w:trPr>
        <w:tc>
          <w:tcPr>
            <w:tcW w:w="709" w:type="dxa"/>
          </w:tcPr>
          <w:p w:rsidR="00512C27" w:rsidRDefault="00512C27" w:rsidP="00512C27">
            <w:pPr>
              <w:pStyle w:val="ConsPlusNormal0"/>
              <w:contextualSpacing/>
              <w:jc w:val="center"/>
              <w:rPr>
                <w:rFonts w:ascii="Times New Roman" w:hAnsi="Times New Roman" w:cs="Times New Roman"/>
                <w:szCs w:val="22"/>
              </w:rPr>
            </w:pPr>
            <w:r>
              <w:rPr>
                <w:rFonts w:ascii="Times New Roman" w:hAnsi="Times New Roman" w:cs="Times New Roman"/>
                <w:szCs w:val="22"/>
              </w:rPr>
              <w:t>16.1.</w:t>
            </w:r>
          </w:p>
        </w:tc>
        <w:tc>
          <w:tcPr>
            <w:tcW w:w="3748" w:type="dxa"/>
            <w:shd w:val="clear" w:color="auto" w:fill="auto"/>
          </w:tcPr>
          <w:p w:rsidR="00512C27" w:rsidRDefault="00512C27" w:rsidP="00512C27">
            <w:pPr>
              <w:pStyle w:val="ConsPlusNormal0"/>
            </w:pPr>
            <w:r>
              <w:rPr>
                <w:rFonts w:ascii="Times New Roman" w:hAnsi="Times New Roman" w:cs="Times New Roman"/>
                <w:szCs w:val="22"/>
              </w:rPr>
              <w:t>Информирование граждан о наличии системы (горячей линии, книги жалоб и предложений) приема жалоб по проблемным вопросам граждан, в том числе по вопросам в сфере жилищно-коммунального хозяйства</w:t>
            </w:r>
          </w:p>
        </w:tc>
        <w:tc>
          <w:tcPr>
            <w:tcW w:w="2268" w:type="dxa"/>
            <w:shd w:val="clear" w:color="auto" w:fill="auto"/>
          </w:tcPr>
          <w:p w:rsidR="00512C27" w:rsidRDefault="00512C27" w:rsidP="00512C27">
            <w:pPr>
              <w:pStyle w:val="ConsPlusNormal0"/>
            </w:pPr>
            <w:r>
              <w:rPr>
                <w:rFonts w:ascii="Times New Roman" w:hAnsi="Times New Roman" w:cs="Times New Roman"/>
                <w:szCs w:val="22"/>
              </w:rPr>
              <w:t>создание условий для улучшения качества предоставляемых услуг гражданам; снижение количества аварийных ситуаций; оперативное реагирование на возникающие в сфере жилищно-коммунального хозяйства проблемы</w:t>
            </w:r>
          </w:p>
        </w:tc>
        <w:tc>
          <w:tcPr>
            <w:tcW w:w="2126" w:type="dxa"/>
            <w:shd w:val="clear" w:color="auto" w:fill="auto"/>
          </w:tcPr>
          <w:p w:rsidR="00512C27" w:rsidRDefault="00512C27" w:rsidP="00512C27">
            <w:pPr>
              <w:pStyle w:val="ConsPlusNormal0"/>
            </w:pPr>
            <w:r>
              <w:rPr>
                <w:rFonts w:ascii="Times New Roman" w:hAnsi="Times New Roman" w:cs="Times New Roman"/>
                <w:szCs w:val="22"/>
              </w:rPr>
              <w:t>оперативное реагирование на возникающие проблемы граждан</w:t>
            </w:r>
          </w:p>
        </w:tc>
        <w:tc>
          <w:tcPr>
            <w:tcW w:w="1984" w:type="dxa"/>
            <w:shd w:val="clear" w:color="auto" w:fill="auto"/>
          </w:tcPr>
          <w:p w:rsidR="00512C27" w:rsidRDefault="00512C27" w:rsidP="00512C27">
            <w:pPr>
              <w:pStyle w:val="ConsPlusNormal0"/>
              <w:jc w:val="center"/>
            </w:pPr>
            <w:r>
              <w:rPr>
                <w:rFonts w:ascii="Times New Roman" w:hAnsi="Times New Roman" w:cs="Times New Roman"/>
                <w:szCs w:val="22"/>
              </w:rPr>
              <w:t>30 декабря 2022 года,</w:t>
            </w:r>
          </w:p>
          <w:p w:rsidR="00512C27" w:rsidRDefault="00512C27" w:rsidP="00512C27">
            <w:pPr>
              <w:pStyle w:val="ConsPlusNormal0"/>
              <w:jc w:val="center"/>
            </w:pPr>
            <w:r>
              <w:rPr>
                <w:rFonts w:ascii="Times New Roman" w:hAnsi="Times New Roman" w:cs="Times New Roman"/>
                <w:szCs w:val="22"/>
              </w:rPr>
              <w:t>30 декабря 2023 года,</w:t>
            </w:r>
          </w:p>
          <w:p w:rsidR="00512C27" w:rsidRDefault="00512C27" w:rsidP="00512C27">
            <w:pPr>
              <w:pStyle w:val="ConsPlusNormal0"/>
              <w:jc w:val="center"/>
            </w:pPr>
            <w:r>
              <w:rPr>
                <w:rFonts w:ascii="Times New Roman" w:hAnsi="Times New Roman" w:cs="Times New Roman"/>
                <w:szCs w:val="22"/>
              </w:rPr>
              <w:t xml:space="preserve">30 декабря 2024 года, </w:t>
            </w:r>
          </w:p>
          <w:p w:rsidR="00512C27" w:rsidRDefault="00512C27" w:rsidP="00512C27">
            <w:pPr>
              <w:pStyle w:val="ConsPlusNormal0"/>
              <w:jc w:val="center"/>
            </w:pPr>
            <w:r>
              <w:rPr>
                <w:rFonts w:ascii="Times New Roman" w:hAnsi="Times New Roman" w:cs="Times New Roman"/>
                <w:szCs w:val="22"/>
              </w:rPr>
              <w:t>30 декабря 2025 года</w:t>
            </w:r>
          </w:p>
        </w:tc>
        <w:tc>
          <w:tcPr>
            <w:tcW w:w="1639" w:type="dxa"/>
            <w:shd w:val="clear" w:color="auto" w:fill="auto"/>
          </w:tcPr>
          <w:p w:rsidR="00512C27" w:rsidRDefault="00512C27" w:rsidP="00512C27">
            <w:pPr>
              <w:pStyle w:val="ConsPlusNormal0"/>
              <w:rPr>
                <w:rFonts w:ascii="Times New Roman" w:hAnsi="Times New Roman" w:cs="Times New Roman"/>
                <w:szCs w:val="22"/>
              </w:rPr>
            </w:pPr>
            <w:r>
              <w:rPr>
                <w:rFonts w:ascii="Times New Roman" w:hAnsi="Times New Roman" w:cs="Times New Roman"/>
                <w:szCs w:val="22"/>
              </w:rPr>
              <w:t>Информация на официальном сайте администрации города</w:t>
            </w:r>
          </w:p>
        </w:tc>
        <w:tc>
          <w:tcPr>
            <w:tcW w:w="2840" w:type="dxa"/>
          </w:tcPr>
          <w:p w:rsidR="00512C27" w:rsidRPr="00024227" w:rsidRDefault="00512C27" w:rsidP="00512C27">
            <w:pPr>
              <w:pStyle w:val="ConsPlusNormal0"/>
              <w:contextualSpacing/>
              <w:rPr>
                <w:rFonts w:ascii="Times New Roman" w:hAnsi="Times New Roman" w:cs="Times New Roman"/>
                <w:szCs w:val="22"/>
              </w:rPr>
            </w:pPr>
            <w:r w:rsidRPr="00512C27">
              <w:rPr>
                <w:rFonts w:ascii="Times New Roman" w:hAnsi="Times New Roman" w:cs="Times New Roman"/>
                <w:szCs w:val="22"/>
              </w:rPr>
              <w:t>Управление по жилищно-коммунальному комплексу, транспорту и дорогам</w:t>
            </w:r>
          </w:p>
        </w:tc>
      </w:tr>
      <w:tr w:rsidR="00E236F7" w:rsidRPr="00E236F7" w:rsidTr="00CE38E1">
        <w:tc>
          <w:tcPr>
            <w:tcW w:w="709" w:type="dxa"/>
          </w:tcPr>
          <w:p w:rsidR="00512C27" w:rsidRPr="00E236F7" w:rsidRDefault="00512C27" w:rsidP="00512C27">
            <w:pPr>
              <w:pStyle w:val="ConsPlusNormal0"/>
              <w:contextualSpacing/>
              <w:jc w:val="center"/>
              <w:rPr>
                <w:rFonts w:ascii="Times New Roman" w:hAnsi="Times New Roman" w:cs="Times New Roman"/>
                <w:szCs w:val="22"/>
              </w:rPr>
            </w:pPr>
          </w:p>
        </w:tc>
        <w:tc>
          <w:tcPr>
            <w:tcW w:w="14605" w:type="dxa"/>
            <w:gridSpan w:val="6"/>
          </w:tcPr>
          <w:p w:rsidR="00512C27" w:rsidRPr="00E236F7" w:rsidRDefault="00512C27" w:rsidP="00512C27">
            <w:pPr>
              <w:pStyle w:val="ConsPlusNormal0"/>
              <w:contextualSpacing/>
              <w:jc w:val="center"/>
              <w:rPr>
                <w:rFonts w:ascii="Times New Roman" w:hAnsi="Times New Roman" w:cs="Times New Roman"/>
                <w:szCs w:val="22"/>
              </w:rPr>
            </w:pPr>
            <w:r w:rsidRPr="00E236F7">
              <w:rPr>
                <w:rFonts w:ascii="Times New Roman" w:hAnsi="Times New Roman" w:cs="Times New Roman"/>
                <w:szCs w:val="22"/>
              </w:rPr>
              <w:t xml:space="preserve">Раздел </w:t>
            </w:r>
            <w:r w:rsidRPr="00E236F7">
              <w:rPr>
                <w:rFonts w:ascii="Times New Roman" w:hAnsi="Times New Roman" w:cs="Times New Roman"/>
                <w:szCs w:val="22"/>
                <w:lang w:val="en-US"/>
              </w:rPr>
              <w:t>II</w:t>
            </w:r>
            <w:r w:rsidRPr="00E236F7">
              <w:rPr>
                <w:rFonts w:ascii="Times New Roman" w:hAnsi="Times New Roman" w:cs="Times New Roman"/>
                <w:szCs w:val="22"/>
              </w:rPr>
              <w:t>. Дополнительные системные мероприятия</w:t>
            </w:r>
          </w:p>
        </w:tc>
      </w:tr>
      <w:tr w:rsidR="00E236F7" w:rsidRPr="00E236F7" w:rsidTr="00E525A9">
        <w:trPr>
          <w:trHeight w:val="2639"/>
        </w:trPr>
        <w:tc>
          <w:tcPr>
            <w:tcW w:w="709" w:type="dxa"/>
          </w:tcPr>
          <w:p w:rsidR="00E236F7" w:rsidRPr="00E236F7" w:rsidRDefault="00E236F7" w:rsidP="00E236F7">
            <w:pPr>
              <w:pStyle w:val="ConsPlusNormal0"/>
              <w:contextualSpacing/>
              <w:jc w:val="center"/>
              <w:rPr>
                <w:rFonts w:ascii="Times New Roman" w:hAnsi="Times New Roman" w:cs="Times New Roman"/>
                <w:szCs w:val="22"/>
              </w:rPr>
            </w:pPr>
            <w:r w:rsidRPr="00E236F7">
              <w:rPr>
                <w:rFonts w:ascii="Times New Roman" w:hAnsi="Times New Roman" w:cs="Times New Roman"/>
                <w:szCs w:val="22"/>
              </w:rPr>
              <w:t>17.</w:t>
            </w:r>
          </w:p>
        </w:tc>
        <w:tc>
          <w:tcPr>
            <w:tcW w:w="3748" w:type="dxa"/>
            <w:shd w:val="clear" w:color="auto" w:fill="auto"/>
          </w:tcPr>
          <w:p w:rsidR="00E236F7" w:rsidRPr="00E236F7" w:rsidRDefault="00E236F7" w:rsidP="00E236F7">
            <w:pPr>
              <w:pStyle w:val="ConsPlusNormal0"/>
            </w:pPr>
            <w:r w:rsidRPr="00E236F7">
              <w:rPr>
                <w:rFonts w:ascii="Times New Roman" w:hAnsi="Times New Roman" w:cs="Times New Roman"/>
                <w:szCs w:val="22"/>
              </w:rPr>
              <w:t>Обеспечение внедрения лучших региональных практик содействия развитию конкуренции, практик содействия развитию конкуренции, рекомендованных Межведомственной рабочей группой по вопросам реализации положений стандарта развития конкуренции в субъектах Российской Федерации</w:t>
            </w:r>
          </w:p>
        </w:tc>
        <w:tc>
          <w:tcPr>
            <w:tcW w:w="2268" w:type="dxa"/>
            <w:shd w:val="clear" w:color="auto" w:fill="auto"/>
          </w:tcPr>
          <w:p w:rsidR="00E236F7" w:rsidRPr="00E236F7" w:rsidRDefault="00E236F7" w:rsidP="00E236F7">
            <w:pPr>
              <w:pStyle w:val="ConsPlusNormal0"/>
            </w:pPr>
            <w:r w:rsidRPr="00E236F7">
              <w:rPr>
                <w:rFonts w:ascii="Times New Roman" w:hAnsi="Times New Roman" w:cs="Times New Roman"/>
                <w:szCs w:val="22"/>
              </w:rPr>
              <w:t>потребность в новых идеях/проектах для развития конкурентной среды</w:t>
            </w:r>
          </w:p>
        </w:tc>
        <w:tc>
          <w:tcPr>
            <w:tcW w:w="2126" w:type="dxa"/>
            <w:shd w:val="clear" w:color="auto" w:fill="auto"/>
          </w:tcPr>
          <w:p w:rsidR="00E236F7" w:rsidRPr="00E236F7" w:rsidRDefault="00E236F7" w:rsidP="00E236F7">
            <w:pPr>
              <w:pStyle w:val="ConsPlusNormal0"/>
            </w:pPr>
            <w:r w:rsidRPr="00E236F7">
              <w:rPr>
                <w:rFonts w:ascii="Times New Roman" w:hAnsi="Times New Roman" w:cs="Times New Roman"/>
                <w:szCs w:val="22"/>
              </w:rPr>
              <w:t>развитие конкуренции на рынках товаров и услуг автономного округа</w:t>
            </w:r>
          </w:p>
        </w:tc>
        <w:tc>
          <w:tcPr>
            <w:tcW w:w="1984" w:type="dxa"/>
            <w:shd w:val="clear" w:color="auto" w:fill="auto"/>
          </w:tcPr>
          <w:p w:rsidR="00E236F7" w:rsidRPr="00E236F7" w:rsidRDefault="00E236F7" w:rsidP="00E236F7">
            <w:pPr>
              <w:pStyle w:val="ConsPlusNormal0"/>
              <w:jc w:val="center"/>
            </w:pPr>
            <w:r w:rsidRPr="00E236F7">
              <w:rPr>
                <w:rFonts w:ascii="Times New Roman" w:hAnsi="Times New Roman" w:cs="Times New Roman"/>
                <w:szCs w:val="22"/>
              </w:rPr>
              <w:t>30 декабря 2022 года,</w:t>
            </w:r>
          </w:p>
          <w:p w:rsidR="00E236F7" w:rsidRPr="00E236F7" w:rsidRDefault="00E236F7" w:rsidP="00E236F7">
            <w:pPr>
              <w:pStyle w:val="ConsPlusNormal0"/>
              <w:jc w:val="center"/>
            </w:pPr>
            <w:r w:rsidRPr="00E236F7">
              <w:rPr>
                <w:rFonts w:ascii="Times New Roman" w:hAnsi="Times New Roman" w:cs="Times New Roman"/>
                <w:szCs w:val="22"/>
              </w:rPr>
              <w:t>30 декабря 2023 года,</w:t>
            </w:r>
          </w:p>
          <w:p w:rsidR="00E236F7" w:rsidRPr="00E236F7" w:rsidRDefault="00E236F7" w:rsidP="00E236F7">
            <w:pPr>
              <w:pStyle w:val="ConsPlusNormal0"/>
              <w:jc w:val="center"/>
            </w:pPr>
            <w:r w:rsidRPr="00E236F7">
              <w:rPr>
                <w:rFonts w:ascii="Times New Roman" w:hAnsi="Times New Roman" w:cs="Times New Roman"/>
                <w:szCs w:val="22"/>
              </w:rPr>
              <w:t xml:space="preserve">30 декабря 2024 года, </w:t>
            </w:r>
          </w:p>
          <w:p w:rsidR="00E236F7" w:rsidRPr="00E236F7" w:rsidRDefault="00E236F7" w:rsidP="00E236F7">
            <w:pPr>
              <w:pStyle w:val="ConsPlusNormal0"/>
              <w:jc w:val="center"/>
            </w:pPr>
            <w:r w:rsidRPr="00E236F7">
              <w:rPr>
                <w:rFonts w:ascii="Times New Roman" w:hAnsi="Times New Roman" w:cs="Times New Roman"/>
                <w:szCs w:val="22"/>
              </w:rPr>
              <w:t>30 декабря 2025 года</w:t>
            </w:r>
          </w:p>
        </w:tc>
        <w:tc>
          <w:tcPr>
            <w:tcW w:w="1639" w:type="dxa"/>
            <w:shd w:val="clear" w:color="auto" w:fill="auto"/>
          </w:tcPr>
          <w:p w:rsidR="00E236F7" w:rsidRPr="00E236F7" w:rsidRDefault="00E236F7" w:rsidP="00E236F7">
            <w:pPr>
              <w:pStyle w:val="ConsPlusNormal0"/>
            </w:pPr>
            <w:r w:rsidRPr="00E236F7">
              <w:rPr>
                <w:rFonts w:ascii="Times New Roman" w:hAnsi="Times New Roman" w:cs="Times New Roman"/>
                <w:szCs w:val="22"/>
              </w:rPr>
              <w:t>информация в автоматизированной информационной системе «Мониторинг Югра»</w:t>
            </w:r>
          </w:p>
        </w:tc>
        <w:tc>
          <w:tcPr>
            <w:tcW w:w="2840" w:type="dxa"/>
          </w:tcPr>
          <w:p w:rsidR="00E236F7" w:rsidRPr="00E236F7" w:rsidRDefault="00E236F7" w:rsidP="00E236F7">
            <w:pPr>
              <w:pStyle w:val="ConsPlusNormal0"/>
              <w:contextualSpacing/>
              <w:rPr>
                <w:rFonts w:ascii="Times New Roman" w:hAnsi="Times New Roman" w:cs="Times New Roman"/>
                <w:szCs w:val="22"/>
              </w:rPr>
            </w:pPr>
            <w:r w:rsidRPr="00E236F7">
              <w:rPr>
                <w:rFonts w:ascii="Times New Roman" w:hAnsi="Times New Roman" w:cs="Times New Roman"/>
                <w:szCs w:val="22"/>
              </w:rPr>
              <w:t xml:space="preserve">Управление по образованию; </w:t>
            </w:r>
          </w:p>
          <w:p w:rsidR="00E236F7" w:rsidRPr="00E236F7" w:rsidRDefault="00E236F7" w:rsidP="00E236F7">
            <w:pPr>
              <w:pStyle w:val="ConsPlusNormal0"/>
              <w:contextualSpacing/>
              <w:rPr>
                <w:rFonts w:ascii="Times New Roman" w:hAnsi="Times New Roman" w:cs="Times New Roman"/>
                <w:szCs w:val="22"/>
              </w:rPr>
            </w:pPr>
            <w:r w:rsidRPr="00E236F7">
              <w:rPr>
                <w:rFonts w:ascii="Times New Roman" w:hAnsi="Times New Roman" w:cs="Times New Roman"/>
                <w:szCs w:val="22"/>
              </w:rPr>
              <w:t>Управление по экономике;</w:t>
            </w:r>
          </w:p>
          <w:p w:rsidR="00E236F7" w:rsidRPr="00E236F7" w:rsidRDefault="00E236F7" w:rsidP="00E236F7">
            <w:pPr>
              <w:pStyle w:val="ConsPlusNormal0"/>
              <w:contextualSpacing/>
              <w:rPr>
                <w:rFonts w:ascii="Times New Roman" w:hAnsi="Times New Roman" w:cs="Times New Roman"/>
                <w:szCs w:val="22"/>
              </w:rPr>
            </w:pPr>
            <w:r w:rsidRPr="00E236F7">
              <w:rPr>
                <w:rFonts w:ascii="Times New Roman" w:hAnsi="Times New Roman" w:cs="Times New Roman"/>
                <w:szCs w:val="22"/>
              </w:rPr>
              <w:t xml:space="preserve">Управление по муниципальному имуществу; </w:t>
            </w:r>
          </w:p>
          <w:p w:rsidR="00E236F7" w:rsidRPr="00E236F7" w:rsidRDefault="00E236F7" w:rsidP="00E236F7">
            <w:pPr>
              <w:pStyle w:val="ConsPlusNormal0"/>
              <w:contextualSpacing/>
              <w:rPr>
                <w:rFonts w:ascii="Times New Roman" w:hAnsi="Times New Roman" w:cs="Times New Roman"/>
                <w:szCs w:val="22"/>
              </w:rPr>
            </w:pPr>
            <w:r w:rsidRPr="00E236F7">
              <w:rPr>
                <w:rFonts w:ascii="Times New Roman" w:hAnsi="Times New Roman" w:cs="Times New Roman"/>
                <w:szCs w:val="22"/>
              </w:rPr>
              <w:t xml:space="preserve">Управление по жилищно-коммунальному комплексу, транспорту и дорогам; </w:t>
            </w:r>
          </w:p>
          <w:p w:rsidR="00E236F7" w:rsidRPr="00E236F7" w:rsidRDefault="00E236F7" w:rsidP="00E236F7">
            <w:pPr>
              <w:pStyle w:val="ConsPlusNormal0"/>
              <w:contextualSpacing/>
              <w:rPr>
                <w:rFonts w:ascii="Times New Roman" w:hAnsi="Times New Roman" w:cs="Times New Roman"/>
                <w:szCs w:val="22"/>
              </w:rPr>
            </w:pPr>
            <w:r w:rsidRPr="00E236F7">
              <w:rPr>
                <w:rFonts w:ascii="Times New Roman" w:hAnsi="Times New Roman" w:cs="Times New Roman"/>
                <w:szCs w:val="22"/>
              </w:rPr>
              <w:t>Отдел муниципальных закупок -контрактной службы;</w:t>
            </w:r>
          </w:p>
          <w:p w:rsidR="00E236F7" w:rsidRPr="00E236F7" w:rsidRDefault="00E236F7" w:rsidP="00E236F7">
            <w:pPr>
              <w:pStyle w:val="ConsPlusNormal0"/>
              <w:contextualSpacing/>
              <w:rPr>
                <w:rFonts w:ascii="Times New Roman" w:hAnsi="Times New Roman" w:cs="Times New Roman"/>
                <w:szCs w:val="22"/>
              </w:rPr>
            </w:pPr>
            <w:r w:rsidRPr="00E236F7">
              <w:rPr>
                <w:rFonts w:ascii="Times New Roman" w:hAnsi="Times New Roman" w:cs="Times New Roman"/>
                <w:szCs w:val="22"/>
              </w:rPr>
              <w:t xml:space="preserve">Управление по культуре и спорту; </w:t>
            </w:r>
          </w:p>
          <w:p w:rsidR="00E236F7" w:rsidRPr="00E236F7" w:rsidRDefault="00E236F7" w:rsidP="00E236F7">
            <w:pPr>
              <w:pStyle w:val="ConsPlusNormal0"/>
              <w:contextualSpacing/>
              <w:rPr>
                <w:rFonts w:ascii="Times New Roman" w:hAnsi="Times New Roman" w:cs="Times New Roman"/>
                <w:szCs w:val="22"/>
              </w:rPr>
            </w:pPr>
            <w:r w:rsidRPr="00E236F7">
              <w:rPr>
                <w:rFonts w:ascii="Times New Roman" w:hAnsi="Times New Roman" w:cs="Times New Roman"/>
                <w:szCs w:val="22"/>
              </w:rPr>
              <w:t>Управление архитектуры и градостроительства</w:t>
            </w:r>
          </w:p>
        </w:tc>
      </w:tr>
      <w:tr w:rsidR="00D22E58" w:rsidRPr="00E236F7" w:rsidTr="00E525A9">
        <w:trPr>
          <w:trHeight w:val="164"/>
        </w:trPr>
        <w:tc>
          <w:tcPr>
            <w:tcW w:w="709" w:type="dxa"/>
          </w:tcPr>
          <w:p w:rsidR="00D22E58" w:rsidRPr="00E236F7" w:rsidRDefault="00D22E58" w:rsidP="00E236F7">
            <w:pPr>
              <w:pStyle w:val="ConsPlusNormal0"/>
              <w:contextualSpacing/>
              <w:jc w:val="center"/>
              <w:rPr>
                <w:rFonts w:ascii="Times New Roman" w:hAnsi="Times New Roman" w:cs="Times New Roman"/>
                <w:szCs w:val="22"/>
              </w:rPr>
            </w:pPr>
            <w:r>
              <w:rPr>
                <w:rFonts w:ascii="Times New Roman" w:hAnsi="Times New Roman" w:cs="Times New Roman"/>
                <w:szCs w:val="22"/>
              </w:rPr>
              <w:t>18.</w:t>
            </w:r>
          </w:p>
        </w:tc>
        <w:tc>
          <w:tcPr>
            <w:tcW w:w="14605" w:type="dxa"/>
            <w:gridSpan w:val="6"/>
            <w:shd w:val="clear" w:color="auto" w:fill="auto"/>
          </w:tcPr>
          <w:p w:rsidR="00D22E58" w:rsidRPr="00E236F7" w:rsidRDefault="00D22E58" w:rsidP="00E236F7">
            <w:pPr>
              <w:pStyle w:val="ConsPlusNormal0"/>
              <w:contextualSpacing/>
              <w:rPr>
                <w:rFonts w:ascii="Times New Roman" w:hAnsi="Times New Roman" w:cs="Times New Roman"/>
                <w:szCs w:val="22"/>
              </w:rPr>
            </w:pPr>
            <w:r w:rsidRPr="00D22E58">
              <w:rPr>
                <w:rFonts w:ascii="Times New Roman" w:hAnsi="Times New Roman" w:cs="Times New Roman"/>
                <w:szCs w:val="22"/>
              </w:rPr>
              <w:t>Мероприятия по определению состава имущества, находящегося в государственной или муниципальной собственности, не используемого для реализации функций и полномочий органов исполнительной государственной власти или органов местного самоуправления (п.5 распоряжения Правительства Российской Федерации от 2 сентября 2021 года № 2424-р)</w:t>
            </w:r>
          </w:p>
        </w:tc>
      </w:tr>
      <w:tr w:rsidR="0031728D" w:rsidRPr="00E236F7" w:rsidTr="00D22E58">
        <w:trPr>
          <w:trHeight w:val="164"/>
        </w:trPr>
        <w:tc>
          <w:tcPr>
            <w:tcW w:w="709" w:type="dxa"/>
          </w:tcPr>
          <w:p w:rsidR="0031728D" w:rsidRPr="00E236F7" w:rsidRDefault="0031728D" w:rsidP="0031728D">
            <w:pPr>
              <w:pStyle w:val="ConsPlusNormal0"/>
              <w:contextualSpacing/>
              <w:jc w:val="center"/>
              <w:rPr>
                <w:rFonts w:ascii="Times New Roman" w:hAnsi="Times New Roman" w:cs="Times New Roman"/>
                <w:szCs w:val="22"/>
              </w:rPr>
            </w:pPr>
            <w:r>
              <w:rPr>
                <w:rFonts w:ascii="Times New Roman" w:hAnsi="Times New Roman" w:cs="Times New Roman"/>
                <w:szCs w:val="22"/>
              </w:rPr>
              <w:t>18.1.</w:t>
            </w:r>
          </w:p>
        </w:tc>
        <w:tc>
          <w:tcPr>
            <w:tcW w:w="3748" w:type="dxa"/>
            <w:shd w:val="clear" w:color="auto" w:fill="auto"/>
          </w:tcPr>
          <w:p w:rsidR="0031728D" w:rsidRPr="006E2AD3" w:rsidRDefault="0031728D" w:rsidP="0031728D">
            <w:pPr>
              <w:pStyle w:val="ConsPlusNormal0"/>
              <w:rPr>
                <w:rFonts w:ascii="Times New Roman" w:hAnsi="Times New Roman" w:cs="Times New Roman"/>
              </w:rPr>
            </w:pPr>
            <w:r w:rsidRPr="006E2AD3">
              <w:rPr>
                <w:rFonts w:ascii="Times New Roman" w:hAnsi="Times New Roman" w:cs="Times New Roman"/>
              </w:rPr>
              <w:t xml:space="preserve">Составление плана-графика полной инвентаризации </w:t>
            </w:r>
            <w:r>
              <w:rPr>
                <w:rFonts w:ascii="Times New Roman" w:hAnsi="Times New Roman" w:cs="Times New Roman"/>
              </w:rPr>
              <w:t xml:space="preserve">муниципального </w:t>
            </w:r>
            <w:r w:rsidRPr="006E2AD3">
              <w:rPr>
                <w:rFonts w:ascii="Times New Roman" w:hAnsi="Times New Roman" w:cs="Times New Roman"/>
              </w:rPr>
              <w:t>имущества, в том числе закрепленного за предприятиями, учреждениями</w:t>
            </w:r>
          </w:p>
        </w:tc>
        <w:tc>
          <w:tcPr>
            <w:tcW w:w="2268" w:type="dxa"/>
            <w:shd w:val="clear" w:color="auto" w:fill="auto"/>
          </w:tcPr>
          <w:p w:rsidR="0031728D" w:rsidRPr="006E2AD3" w:rsidRDefault="0031728D" w:rsidP="0031728D">
            <w:pPr>
              <w:pStyle w:val="ConsPlusNormal0"/>
              <w:rPr>
                <w:rFonts w:ascii="Times New Roman" w:hAnsi="Times New Roman" w:cs="Times New Roman"/>
                <w:szCs w:val="22"/>
              </w:rPr>
            </w:pPr>
            <w:r w:rsidRPr="006E2AD3">
              <w:rPr>
                <w:rFonts w:ascii="Times New Roman" w:hAnsi="Times New Roman" w:cs="Times New Roman"/>
                <w:szCs w:val="22"/>
              </w:rPr>
              <w:t xml:space="preserve">неэффективность использования </w:t>
            </w:r>
            <w:r>
              <w:rPr>
                <w:rFonts w:ascii="Times New Roman" w:hAnsi="Times New Roman" w:cs="Times New Roman"/>
                <w:szCs w:val="22"/>
              </w:rPr>
              <w:t>муниципального</w:t>
            </w:r>
            <w:r w:rsidRPr="006E2AD3">
              <w:rPr>
                <w:rFonts w:ascii="Times New Roman" w:hAnsi="Times New Roman" w:cs="Times New Roman"/>
                <w:szCs w:val="22"/>
              </w:rPr>
              <w:t xml:space="preserve"> имущества</w:t>
            </w:r>
          </w:p>
        </w:tc>
        <w:tc>
          <w:tcPr>
            <w:tcW w:w="2126" w:type="dxa"/>
            <w:shd w:val="clear" w:color="auto" w:fill="auto"/>
          </w:tcPr>
          <w:p w:rsidR="0031728D" w:rsidRPr="006E2AD3" w:rsidRDefault="0031728D" w:rsidP="0031728D">
            <w:pPr>
              <w:pStyle w:val="ConsPlusNormal0"/>
              <w:rPr>
                <w:rFonts w:ascii="Times New Roman" w:hAnsi="Times New Roman" w:cs="Times New Roman"/>
                <w:szCs w:val="22"/>
              </w:rPr>
            </w:pPr>
            <w:r>
              <w:rPr>
                <w:rFonts w:ascii="Times New Roman" w:hAnsi="Times New Roman" w:cs="Times New Roman"/>
                <w:szCs w:val="22"/>
              </w:rPr>
              <w:t>п</w:t>
            </w:r>
            <w:r w:rsidRPr="006E2AD3">
              <w:rPr>
                <w:rFonts w:ascii="Times New Roman" w:hAnsi="Times New Roman" w:cs="Times New Roman"/>
                <w:szCs w:val="22"/>
              </w:rPr>
              <w:t xml:space="preserve">лан-график </w:t>
            </w:r>
            <w:r>
              <w:rPr>
                <w:rFonts w:ascii="Times New Roman" w:hAnsi="Times New Roman" w:cs="Times New Roman"/>
              </w:rPr>
              <w:t xml:space="preserve">полной инвентаризации </w:t>
            </w:r>
            <w:r w:rsidRPr="0031728D">
              <w:rPr>
                <w:rFonts w:ascii="Times New Roman" w:hAnsi="Times New Roman" w:cs="Times New Roman"/>
              </w:rPr>
              <w:t xml:space="preserve">муниципального </w:t>
            </w:r>
            <w:r w:rsidRPr="006E2AD3">
              <w:rPr>
                <w:rFonts w:ascii="Times New Roman" w:hAnsi="Times New Roman" w:cs="Times New Roman"/>
              </w:rPr>
              <w:t>имущества, в том числе закрепленного за предприятиями, учреждениями на текущий год</w:t>
            </w:r>
          </w:p>
        </w:tc>
        <w:tc>
          <w:tcPr>
            <w:tcW w:w="1984" w:type="dxa"/>
            <w:shd w:val="clear" w:color="auto" w:fill="auto"/>
          </w:tcPr>
          <w:p w:rsidR="0031728D" w:rsidRPr="006E2AD3" w:rsidRDefault="0031728D" w:rsidP="00231D2F">
            <w:pPr>
              <w:pStyle w:val="ConsPlusNormal0"/>
              <w:jc w:val="center"/>
              <w:rPr>
                <w:rFonts w:ascii="Times New Roman" w:hAnsi="Times New Roman" w:cs="Times New Roman"/>
              </w:rPr>
            </w:pPr>
            <w:r w:rsidRPr="006E2AD3">
              <w:rPr>
                <w:rFonts w:ascii="Times New Roman" w:hAnsi="Times New Roman" w:cs="Times New Roman"/>
              </w:rPr>
              <w:t>1 февраля</w:t>
            </w:r>
            <w:r w:rsidR="00231D2F">
              <w:rPr>
                <w:rFonts w:ascii="Times New Roman" w:hAnsi="Times New Roman" w:cs="Times New Roman"/>
              </w:rPr>
              <w:t xml:space="preserve"> </w:t>
            </w:r>
            <w:r w:rsidRPr="006E2AD3">
              <w:rPr>
                <w:rFonts w:ascii="Times New Roman" w:hAnsi="Times New Roman" w:cs="Times New Roman"/>
              </w:rPr>
              <w:t>2022 года</w:t>
            </w:r>
          </w:p>
          <w:p w:rsidR="0031728D" w:rsidRPr="006E2AD3" w:rsidRDefault="0031728D" w:rsidP="00231D2F">
            <w:pPr>
              <w:pStyle w:val="ConsPlusNormal0"/>
              <w:jc w:val="center"/>
              <w:rPr>
                <w:rFonts w:ascii="Times New Roman" w:hAnsi="Times New Roman" w:cs="Times New Roman"/>
              </w:rPr>
            </w:pPr>
            <w:r w:rsidRPr="006E2AD3">
              <w:rPr>
                <w:rFonts w:ascii="Times New Roman" w:hAnsi="Times New Roman" w:cs="Times New Roman"/>
              </w:rPr>
              <w:t>1 февраля</w:t>
            </w:r>
            <w:r w:rsidR="00231D2F">
              <w:rPr>
                <w:rFonts w:ascii="Times New Roman" w:hAnsi="Times New Roman" w:cs="Times New Roman"/>
              </w:rPr>
              <w:t xml:space="preserve"> </w:t>
            </w:r>
            <w:r w:rsidRPr="006E2AD3">
              <w:rPr>
                <w:rFonts w:ascii="Times New Roman" w:hAnsi="Times New Roman" w:cs="Times New Roman"/>
              </w:rPr>
              <w:t>2023 года</w:t>
            </w:r>
          </w:p>
          <w:p w:rsidR="0031728D" w:rsidRPr="006E2AD3" w:rsidRDefault="0031728D" w:rsidP="00231D2F">
            <w:pPr>
              <w:pStyle w:val="ConsPlusNormal0"/>
              <w:jc w:val="center"/>
              <w:rPr>
                <w:rFonts w:ascii="Times New Roman" w:hAnsi="Times New Roman" w:cs="Times New Roman"/>
              </w:rPr>
            </w:pPr>
            <w:r w:rsidRPr="006E2AD3">
              <w:rPr>
                <w:rFonts w:ascii="Times New Roman" w:hAnsi="Times New Roman" w:cs="Times New Roman"/>
              </w:rPr>
              <w:t>1 февраля</w:t>
            </w:r>
            <w:r w:rsidR="00231D2F">
              <w:rPr>
                <w:rFonts w:ascii="Times New Roman" w:hAnsi="Times New Roman" w:cs="Times New Roman"/>
              </w:rPr>
              <w:t xml:space="preserve"> </w:t>
            </w:r>
            <w:r w:rsidRPr="006E2AD3">
              <w:rPr>
                <w:rFonts w:ascii="Times New Roman" w:hAnsi="Times New Roman" w:cs="Times New Roman"/>
              </w:rPr>
              <w:t>2024 года</w:t>
            </w:r>
          </w:p>
          <w:p w:rsidR="0031728D" w:rsidRPr="006E2AD3" w:rsidRDefault="0031728D" w:rsidP="00231D2F">
            <w:pPr>
              <w:pStyle w:val="ConsPlusNormal0"/>
              <w:jc w:val="center"/>
              <w:rPr>
                <w:rFonts w:ascii="Times New Roman" w:hAnsi="Times New Roman" w:cs="Times New Roman"/>
              </w:rPr>
            </w:pPr>
            <w:r w:rsidRPr="006E2AD3">
              <w:rPr>
                <w:rFonts w:ascii="Times New Roman" w:hAnsi="Times New Roman" w:cs="Times New Roman"/>
              </w:rPr>
              <w:t>1 февраля</w:t>
            </w:r>
            <w:r w:rsidR="00231D2F">
              <w:rPr>
                <w:rFonts w:ascii="Times New Roman" w:hAnsi="Times New Roman" w:cs="Times New Roman"/>
              </w:rPr>
              <w:t xml:space="preserve"> </w:t>
            </w:r>
            <w:r w:rsidRPr="006E2AD3">
              <w:rPr>
                <w:rFonts w:ascii="Times New Roman" w:hAnsi="Times New Roman" w:cs="Times New Roman"/>
              </w:rPr>
              <w:t>2025 года</w:t>
            </w:r>
          </w:p>
        </w:tc>
        <w:tc>
          <w:tcPr>
            <w:tcW w:w="1639" w:type="dxa"/>
            <w:shd w:val="clear" w:color="auto" w:fill="auto"/>
          </w:tcPr>
          <w:p w:rsidR="0031728D" w:rsidRPr="00BB1A3B" w:rsidRDefault="0031728D" w:rsidP="0031728D">
            <w:pPr>
              <w:pStyle w:val="ConsPlusNormal0"/>
              <w:rPr>
                <w:rFonts w:ascii="Times New Roman" w:hAnsi="Times New Roman" w:cs="Times New Roman"/>
              </w:rPr>
            </w:pPr>
            <w:r w:rsidRPr="006E2AD3">
              <w:rPr>
                <w:rFonts w:ascii="Times New Roman" w:hAnsi="Times New Roman" w:cs="Times New Roman"/>
              </w:rPr>
              <w:t xml:space="preserve">правовой акт </w:t>
            </w:r>
            <w:r>
              <w:rPr>
                <w:rFonts w:ascii="Times New Roman" w:hAnsi="Times New Roman" w:cs="Times New Roman"/>
              </w:rPr>
              <w:t>администрации города</w:t>
            </w:r>
          </w:p>
        </w:tc>
        <w:tc>
          <w:tcPr>
            <w:tcW w:w="2840" w:type="dxa"/>
          </w:tcPr>
          <w:p w:rsidR="0031728D" w:rsidRPr="00E236F7" w:rsidRDefault="0031728D" w:rsidP="0031728D">
            <w:pPr>
              <w:pStyle w:val="ConsPlusNormal0"/>
              <w:contextualSpacing/>
              <w:rPr>
                <w:rFonts w:ascii="Times New Roman" w:hAnsi="Times New Roman" w:cs="Times New Roman"/>
                <w:szCs w:val="22"/>
              </w:rPr>
            </w:pPr>
            <w:r>
              <w:rPr>
                <w:rFonts w:ascii="Times New Roman" w:hAnsi="Times New Roman" w:cs="Times New Roman"/>
                <w:szCs w:val="22"/>
              </w:rPr>
              <w:t>Управление по муниципальному имуществу</w:t>
            </w:r>
          </w:p>
        </w:tc>
      </w:tr>
      <w:tr w:rsidR="004A5B22" w:rsidRPr="00E236F7" w:rsidTr="00D22E58">
        <w:trPr>
          <w:trHeight w:val="164"/>
        </w:trPr>
        <w:tc>
          <w:tcPr>
            <w:tcW w:w="709" w:type="dxa"/>
          </w:tcPr>
          <w:p w:rsidR="004A5B22" w:rsidRPr="00E236F7" w:rsidRDefault="004A5B22" w:rsidP="004A5B22">
            <w:pPr>
              <w:pStyle w:val="ConsPlusNormal0"/>
              <w:contextualSpacing/>
              <w:jc w:val="center"/>
              <w:rPr>
                <w:rFonts w:ascii="Times New Roman" w:hAnsi="Times New Roman" w:cs="Times New Roman"/>
                <w:szCs w:val="22"/>
              </w:rPr>
            </w:pPr>
            <w:r>
              <w:rPr>
                <w:rFonts w:ascii="Times New Roman" w:hAnsi="Times New Roman" w:cs="Times New Roman"/>
                <w:szCs w:val="22"/>
              </w:rPr>
              <w:t>18.2.</w:t>
            </w:r>
          </w:p>
        </w:tc>
        <w:tc>
          <w:tcPr>
            <w:tcW w:w="3748" w:type="dxa"/>
            <w:shd w:val="clear" w:color="auto" w:fill="auto"/>
          </w:tcPr>
          <w:p w:rsidR="004A5B22" w:rsidRPr="00B84BAA" w:rsidRDefault="004A5B22" w:rsidP="004A5B22">
            <w:pPr>
              <w:pStyle w:val="ConsPlusNormal0"/>
              <w:rPr>
                <w:rFonts w:ascii="Times New Roman" w:hAnsi="Times New Roman" w:cs="Times New Roman"/>
              </w:rPr>
            </w:pPr>
            <w:r w:rsidRPr="00B84BAA">
              <w:rPr>
                <w:rFonts w:ascii="Times New Roman" w:hAnsi="Times New Roman" w:cs="Times New Roman"/>
              </w:rPr>
              <w:t xml:space="preserve">Проведение инвентаризации муниципального имущества, </w:t>
            </w:r>
            <w:r w:rsidRPr="00B84BAA">
              <w:rPr>
                <w:rFonts w:ascii="Times New Roman" w:hAnsi="Times New Roman" w:cs="Times New Roman"/>
              </w:rPr>
              <w:lastRenderedPageBreak/>
              <w:t>определение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2268" w:type="dxa"/>
            <w:shd w:val="clear" w:color="auto" w:fill="auto"/>
          </w:tcPr>
          <w:p w:rsidR="004A5B22" w:rsidRPr="00B84BAA" w:rsidRDefault="004A5B22" w:rsidP="004A5B22">
            <w:pPr>
              <w:pStyle w:val="ConsPlusNormal0"/>
              <w:rPr>
                <w:rFonts w:ascii="Times New Roman" w:hAnsi="Times New Roman" w:cs="Times New Roman"/>
                <w:szCs w:val="22"/>
              </w:rPr>
            </w:pPr>
            <w:r w:rsidRPr="00B84BAA">
              <w:rPr>
                <w:rFonts w:ascii="Times New Roman" w:hAnsi="Times New Roman" w:cs="Times New Roman"/>
                <w:szCs w:val="22"/>
              </w:rPr>
              <w:lastRenderedPageBreak/>
              <w:t xml:space="preserve">неэффективность использования </w:t>
            </w:r>
            <w:r w:rsidRPr="00B84BAA">
              <w:rPr>
                <w:rFonts w:ascii="Times New Roman" w:hAnsi="Times New Roman" w:cs="Times New Roman"/>
                <w:szCs w:val="22"/>
              </w:rPr>
              <w:lastRenderedPageBreak/>
              <w:t>муниципального имущества</w:t>
            </w:r>
          </w:p>
        </w:tc>
        <w:tc>
          <w:tcPr>
            <w:tcW w:w="2126" w:type="dxa"/>
            <w:shd w:val="clear" w:color="auto" w:fill="auto"/>
          </w:tcPr>
          <w:p w:rsidR="004A5B22" w:rsidRPr="00B84BAA" w:rsidRDefault="004A5B22" w:rsidP="004A5B22">
            <w:pPr>
              <w:pStyle w:val="ConsPlusNormal0"/>
              <w:rPr>
                <w:rFonts w:ascii="Times New Roman" w:hAnsi="Times New Roman" w:cs="Times New Roman"/>
                <w:szCs w:val="22"/>
              </w:rPr>
            </w:pPr>
            <w:r w:rsidRPr="00B84BAA">
              <w:rPr>
                <w:rFonts w:ascii="Times New Roman" w:hAnsi="Times New Roman" w:cs="Times New Roman"/>
                <w:szCs w:val="22"/>
              </w:rPr>
              <w:lastRenderedPageBreak/>
              <w:t xml:space="preserve">формирование перечня </w:t>
            </w:r>
            <w:r w:rsidRPr="00B84BAA">
              <w:rPr>
                <w:rFonts w:ascii="Times New Roman" w:hAnsi="Times New Roman" w:cs="Times New Roman"/>
                <w:szCs w:val="22"/>
              </w:rPr>
              <w:lastRenderedPageBreak/>
              <w:t>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w:t>
            </w:r>
            <w:r w:rsidRPr="00B84BAA">
              <w:t xml:space="preserve"> </w:t>
            </w:r>
            <w:r w:rsidRPr="00B84BAA">
              <w:rPr>
                <w:rFonts w:ascii="Times New Roman" w:hAnsi="Times New Roman" w:cs="Times New Roman"/>
                <w:szCs w:val="22"/>
              </w:rPr>
              <w:t>местного самоуправления</w:t>
            </w:r>
          </w:p>
        </w:tc>
        <w:tc>
          <w:tcPr>
            <w:tcW w:w="1984" w:type="dxa"/>
            <w:shd w:val="clear" w:color="auto" w:fill="auto"/>
          </w:tcPr>
          <w:p w:rsidR="004A5B22" w:rsidRPr="00B84BAA" w:rsidRDefault="004A5B22" w:rsidP="00231D2F">
            <w:pPr>
              <w:pStyle w:val="ConsPlusNormal0"/>
              <w:jc w:val="center"/>
              <w:rPr>
                <w:rFonts w:ascii="Times New Roman" w:hAnsi="Times New Roman" w:cs="Times New Roman"/>
              </w:rPr>
            </w:pPr>
            <w:r w:rsidRPr="00B84BAA">
              <w:rPr>
                <w:rFonts w:ascii="Times New Roman" w:hAnsi="Times New Roman" w:cs="Times New Roman"/>
              </w:rPr>
              <w:lastRenderedPageBreak/>
              <w:t>30 декабря 2022 года</w:t>
            </w:r>
          </w:p>
          <w:p w:rsidR="004A5B22" w:rsidRPr="00B84BAA" w:rsidRDefault="004A5B22" w:rsidP="00231D2F">
            <w:pPr>
              <w:pStyle w:val="ConsPlusNormal0"/>
              <w:jc w:val="center"/>
              <w:rPr>
                <w:rFonts w:ascii="Times New Roman" w:hAnsi="Times New Roman" w:cs="Times New Roman"/>
              </w:rPr>
            </w:pPr>
            <w:r w:rsidRPr="00B84BAA">
              <w:rPr>
                <w:rFonts w:ascii="Times New Roman" w:hAnsi="Times New Roman" w:cs="Times New Roman"/>
              </w:rPr>
              <w:lastRenderedPageBreak/>
              <w:t>30 декабря 2023 года</w:t>
            </w:r>
          </w:p>
          <w:p w:rsidR="004A5B22" w:rsidRPr="00B84BAA" w:rsidRDefault="004A5B22" w:rsidP="00231D2F">
            <w:pPr>
              <w:pStyle w:val="ConsPlusNormal0"/>
              <w:jc w:val="center"/>
              <w:rPr>
                <w:rFonts w:ascii="Times New Roman" w:hAnsi="Times New Roman" w:cs="Times New Roman"/>
              </w:rPr>
            </w:pPr>
            <w:r w:rsidRPr="00B84BAA">
              <w:rPr>
                <w:rFonts w:ascii="Times New Roman" w:hAnsi="Times New Roman" w:cs="Times New Roman"/>
              </w:rPr>
              <w:t>30 декабря 2024 года</w:t>
            </w:r>
          </w:p>
          <w:p w:rsidR="004A5B22" w:rsidRPr="00B84BAA" w:rsidRDefault="004A5B22" w:rsidP="00231D2F">
            <w:pPr>
              <w:pStyle w:val="ConsPlusNormal0"/>
              <w:jc w:val="center"/>
              <w:rPr>
                <w:rFonts w:ascii="Times New Roman" w:hAnsi="Times New Roman" w:cs="Times New Roman"/>
              </w:rPr>
            </w:pPr>
            <w:r w:rsidRPr="00B84BAA">
              <w:rPr>
                <w:rFonts w:ascii="Times New Roman" w:hAnsi="Times New Roman" w:cs="Times New Roman"/>
              </w:rPr>
              <w:t>30 декабря 2025 года</w:t>
            </w:r>
          </w:p>
        </w:tc>
        <w:tc>
          <w:tcPr>
            <w:tcW w:w="1639" w:type="dxa"/>
            <w:shd w:val="clear" w:color="auto" w:fill="auto"/>
          </w:tcPr>
          <w:p w:rsidR="004A5B22" w:rsidRPr="00B84BAA" w:rsidRDefault="004A5B22" w:rsidP="004A5B22">
            <w:pPr>
              <w:pStyle w:val="ConsPlusNormal0"/>
              <w:rPr>
                <w:rFonts w:ascii="Times New Roman" w:hAnsi="Times New Roman" w:cs="Times New Roman"/>
              </w:rPr>
            </w:pPr>
            <w:r w:rsidRPr="004A5B22">
              <w:rPr>
                <w:rFonts w:ascii="Times New Roman" w:hAnsi="Times New Roman" w:cs="Times New Roman"/>
              </w:rPr>
              <w:lastRenderedPageBreak/>
              <w:t xml:space="preserve">правовой акт администрации </w:t>
            </w:r>
            <w:r w:rsidRPr="004A5B22">
              <w:rPr>
                <w:rFonts w:ascii="Times New Roman" w:hAnsi="Times New Roman" w:cs="Times New Roman"/>
              </w:rPr>
              <w:lastRenderedPageBreak/>
              <w:t>города</w:t>
            </w:r>
          </w:p>
        </w:tc>
        <w:tc>
          <w:tcPr>
            <w:tcW w:w="2840" w:type="dxa"/>
          </w:tcPr>
          <w:p w:rsidR="004A5B22" w:rsidRPr="00E236F7" w:rsidRDefault="004A5B22" w:rsidP="004A5B22">
            <w:pPr>
              <w:pStyle w:val="ConsPlusNormal0"/>
              <w:contextualSpacing/>
              <w:rPr>
                <w:rFonts w:ascii="Times New Roman" w:hAnsi="Times New Roman" w:cs="Times New Roman"/>
                <w:szCs w:val="22"/>
              </w:rPr>
            </w:pPr>
            <w:r w:rsidRPr="004A5B22">
              <w:rPr>
                <w:rFonts w:ascii="Times New Roman" w:hAnsi="Times New Roman" w:cs="Times New Roman"/>
                <w:szCs w:val="22"/>
              </w:rPr>
              <w:lastRenderedPageBreak/>
              <w:t xml:space="preserve">Управление по муниципальному </w:t>
            </w:r>
            <w:r w:rsidRPr="004A5B22">
              <w:rPr>
                <w:rFonts w:ascii="Times New Roman" w:hAnsi="Times New Roman" w:cs="Times New Roman"/>
                <w:szCs w:val="22"/>
              </w:rPr>
              <w:lastRenderedPageBreak/>
              <w:t>имуществу</w:t>
            </w:r>
          </w:p>
        </w:tc>
      </w:tr>
      <w:tr w:rsidR="00202FF4" w:rsidRPr="00E236F7" w:rsidTr="00E525A9">
        <w:trPr>
          <w:trHeight w:val="164"/>
        </w:trPr>
        <w:tc>
          <w:tcPr>
            <w:tcW w:w="709" w:type="dxa"/>
          </w:tcPr>
          <w:p w:rsidR="00202FF4" w:rsidRPr="00E236F7" w:rsidRDefault="00202FF4" w:rsidP="004A5B22">
            <w:pPr>
              <w:pStyle w:val="ConsPlusNormal0"/>
              <w:contextualSpacing/>
              <w:jc w:val="center"/>
              <w:rPr>
                <w:rFonts w:ascii="Times New Roman" w:hAnsi="Times New Roman" w:cs="Times New Roman"/>
                <w:szCs w:val="22"/>
              </w:rPr>
            </w:pPr>
            <w:r>
              <w:rPr>
                <w:rFonts w:ascii="Times New Roman" w:hAnsi="Times New Roman" w:cs="Times New Roman"/>
                <w:szCs w:val="22"/>
              </w:rPr>
              <w:lastRenderedPageBreak/>
              <w:t>19.</w:t>
            </w:r>
          </w:p>
        </w:tc>
        <w:tc>
          <w:tcPr>
            <w:tcW w:w="14605" w:type="dxa"/>
            <w:gridSpan w:val="6"/>
            <w:shd w:val="clear" w:color="auto" w:fill="auto"/>
          </w:tcPr>
          <w:p w:rsidR="00202FF4" w:rsidRPr="00E236F7" w:rsidRDefault="00202FF4" w:rsidP="004A5B22">
            <w:pPr>
              <w:pStyle w:val="ConsPlusNormal0"/>
              <w:contextualSpacing/>
              <w:rPr>
                <w:rFonts w:ascii="Times New Roman" w:hAnsi="Times New Roman" w:cs="Times New Roman"/>
                <w:szCs w:val="22"/>
              </w:rPr>
            </w:pPr>
            <w:r w:rsidRPr="00202FF4">
              <w:rPr>
                <w:rFonts w:ascii="Times New Roman" w:hAnsi="Times New Roman" w:cs="Times New Roman"/>
                <w:szCs w:val="22"/>
              </w:rPr>
              <w:t>Мероприятия по приватизации имущества, находящегося в собственности автономного округа или муниципального образования, не используемого для реализации функций и полномочий органов исполнительной государственной или органов местного самоуправления (п.5 распоряжения Правительства Российской Федерации от 2 сентября 2021 года № 2424-р)</w:t>
            </w:r>
          </w:p>
        </w:tc>
      </w:tr>
      <w:tr w:rsidR="00202FF4" w:rsidRPr="00202FF4" w:rsidTr="00D22E58">
        <w:trPr>
          <w:trHeight w:val="164"/>
        </w:trPr>
        <w:tc>
          <w:tcPr>
            <w:tcW w:w="709" w:type="dxa"/>
          </w:tcPr>
          <w:p w:rsidR="00202FF4" w:rsidRPr="00202FF4" w:rsidRDefault="00202FF4" w:rsidP="00202FF4">
            <w:pPr>
              <w:pStyle w:val="ConsPlusNormal0"/>
              <w:contextualSpacing/>
              <w:jc w:val="center"/>
              <w:rPr>
                <w:rFonts w:ascii="Times New Roman" w:hAnsi="Times New Roman" w:cs="Times New Roman"/>
                <w:szCs w:val="22"/>
              </w:rPr>
            </w:pPr>
            <w:r w:rsidRPr="00202FF4">
              <w:rPr>
                <w:rFonts w:ascii="Times New Roman" w:hAnsi="Times New Roman" w:cs="Times New Roman"/>
                <w:szCs w:val="22"/>
              </w:rPr>
              <w:t>19.1.</w:t>
            </w:r>
          </w:p>
        </w:tc>
        <w:tc>
          <w:tcPr>
            <w:tcW w:w="3748" w:type="dxa"/>
            <w:shd w:val="clear" w:color="auto" w:fill="auto"/>
          </w:tcPr>
          <w:p w:rsidR="00202FF4" w:rsidRPr="00202FF4" w:rsidRDefault="00202FF4" w:rsidP="00202FF4">
            <w:pPr>
              <w:pStyle w:val="ConsPlusNormal0"/>
              <w:rPr>
                <w:rFonts w:ascii="Times New Roman" w:hAnsi="Times New Roman" w:cs="Times New Roman"/>
                <w:szCs w:val="22"/>
              </w:rPr>
            </w:pPr>
            <w:r w:rsidRPr="00202FF4">
              <w:rPr>
                <w:rFonts w:ascii="Times New Roman" w:hAnsi="Times New Roman" w:cs="Times New Roman"/>
                <w:szCs w:val="22"/>
              </w:rPr>
              <w:t>Включение неиспользуемого муниципального имущества в программу приватизации</w:t>
            </w:r>
          </w:p>
        </w:tc>
        <w:tc>
          <w:tcPr>
            <w:tcW w:w="2268" w:type="dxa"/>
            <w:shd w:val="clear" w:color="auto" w:fill="auto"/>
          </w:tcPr>
          <w:p w:rsidR="00202FF4" w:rsidRPr="00202FF4" w:rsidRDefault="00202FF4" w:rsidP="00202FF4">
            <w:pPr>
              <w:pStyle w:val="ConsPlusNormal0"/>
              <w:rPr>
                <w:rFonts w:ascii="Times New Roman" w:hAnsi="Times New Roman" w:cs="Times New Roman"/>
                <w:szCs w:val="22"/>
              </w:rPr>
            </w:pPr>
            <w:r w:rsidRPr="00202FF4">
              <w:rPr>
                <w:rFonts w:ascii="Times New Roman" w:hAnsi="Times New Roman" w:cs="Times New Roman"/>
                <w:szCs w:val="22"/>
              </w:rPr>
              <w:t>недостаточный уровень эффективности управления имуществом муниципального образования</w:t>
            </w:r>
          </w:p>
        </w:tc>
        <w:tc>
          <w:tcPr>
            <w:tcW w:w="2126" w:type="dxa"/>
            <w:shd w:val="clear" w:color="auto" w:fill="auto"/>
          </w:tcPr>
          <w:p w:rsidR="00202FF4" w:rsidRPr="00202FF4" w:rsidRDefault="00202FF4" w:rsidP="00202FF4">
            <w:pPr>
              <w:pStyle w:val="ConsPlusNormal0"/>
              <w:rPr>
                <w:rFonts w:ascii="Times New Roman" w:hAnsi="Times New Roman" w:cs="Times New Roman"/>
                <w:szCs w:val="22"/>
              </w:rPr>
            </w:pPr>
            <w:r w:rsidRPr="00202FF4">
              <w:rPr>
                <w:rFonts w:ascii="Times New Roman" w:hAnsi="Times New Roman" w:cs="Times New Roman"/>
                <w:szCs w:val="22"/>
              </w:rPr>
              <w:t>включение имущества в прогнозный план приватизации имущества муниципального образования</w:t>
            </w:r>
          </w:p>
        </w:tc>
        <w:tc>
          <w:tcPr>
            <w:tcW w:w="1984" w:type="dxa"/>
            <w:shd w:val="clear" w:color="auto" w:fill="auto"/>
          </w:tcPr>
          <w:p w:rsidR="00202FF4" w:rsidRPr="00202FF4" w:rsidRDefault="00202FF4" w:rsidP="00202FF4">
            <w:pPr>
              <w:pStyle w:val="ConsPlusNormal0"/>
              <w:jc w:val="center"/>
              <w:rPr>
                <w:rFonts w:ascii="Times New Roman" w:hAnsi="Times New Roman" w:cs="Times New Roman"/>
              </w:rPr>
            </w:pPr>
            <w:r w:rsidRPr="00202FF4">
              <w:rPr>
                <w:rFonts w:ascii="Times New Roman" w:hAnsi="Times New Roman" w:cs="Times New Roman"/>
                <w:szCs w:val="22"/>
              </w:rPr>
              <w:t>30 декабря 2022 года,</w:t>
            </w:r>
          </w:p>
          <w:p w:rsidR="00202FF4" w:rsidRPr="00202FF4" w:rsidRDefault="00202FF4" w:rsidP="00202FF4">
            <w:pPr>
              <w:pStyle w:val="ConsPlusNormal0"/>
              <w:jc w:val="center"/>
              <w:rPr>
                <w:rFonts w:ascii="Times New Roman" w:hAnsi="Times New Roman" w:cs="Times New Roman"/>
              </w:rPr>
            </w:pPr>
            <w:r w:rsidRPr="00202FF4">
              <w:rPr>
                <w:rFonts w:ascii="Times New Roman" w:hAnsi="Times New Roman" w:cs="Times New Roman"/>
                <w:szCs w:val="22"/>
              </w:rPr>
              <w:t>30 декабря 2023 года,</w:t>
            </w:r>
          </w:p>
          <w:p w:rsidR="00202FF4" w:rsidRPr="00202FF4" w:rsidRDefault="00202FF4" w:rsidP="00202FF4">
            <w:pPr>
              <w:pStyle w:val="ConsPlusNormal0"/>
              <w:jc w:val="center"/>
              <w:rPr>
                <w:rFonts w:ascii="Times New Roman" w:hAnsi="Times New Roman" w:cs="Times New Roman"/>
              </w:rPr>
            </w:pPr>
            <w:r w:rsidRPr="00202FF4">
              <w:rPr>
                <w:rFonts w:ascii="Times New Roman" w:hAnsi="Times New Roman" w:cs="Times New Roman"/>
                <w:szCs w:val="22"/>
              </w:rPr>
              <w:t xml:space="preserve">30 декабря 2024 года, </w:t>
            </w:r>
          </w:p>
          <w:p w:rsidR="00202FF4" w:rsidRPr="00202FF4" w:rsidRDefault="00202FF4" w:rsidP="00202FF4">
            <w:pPr>
              <w:pStyle w:val="ConsPlusNormal0"/>
              <w:jc w:val="center"/>
              <w:rPr>
                <w:rFonts w:ascii="Times New Roman" w:hAnsi="Times New Roman" w:cs="Times New Roman"/>
              </w:rPr>
            </w:pPr>
            <w:r w:rsidRPr="00202FF4">
              <w:rPr>
                <w:rFonts w:ascii="Times New Roman" w:hAnsi="Times New Roman" w:cs="Times New Roman"/>
                <w:szCs w:val="22"/>
              </w:rPr>
              <w:t>30 декабря 2025 года</w:t>
            </w:r>
          </w:p>
        </w:tc>
        <w:tc>
          <w:tcPr>
            <w:tcW w:w="1639" w:type="dxa"/>
            <w:shd w:val="clear" w:color="auto" w:fill="auto"/>
          </w:tcPr>
          <w:p w:rsidR="00202FF4" w:rsidRPr="00202FF4" w:rsidRDefault="00202FF4" w:rsidP="00202FF4">
            <w:pPr>
              <w:pStyle w:val="ConsPlusNormal0"/>
              <w:rPr>
                <w:rFonts w:ascii="Times New Roman" w:hAnsi="Times New Roman" w:cs="Times New Roman"/>
              </w:rPr>
            </w:pPr>
            <w:r w:rsidRPr="00202FF4">
              <w:rPr>
                <w:rFonts w:ascii="Times New Roman" w:hAnsi="Times New Roman" w:cs="Times New Roman"/>
                <w:szCs w:val="22"/>
              </w:rPr>
              <w:t>прогнозный план приватизации имущества муниципального образования</w:t>
            </w:r>
          </w:p>
        </w:tc>
        <w:tc>
          <w:tcPr>
            <w:tcW w:w="2840" w:type="dxa"/>
          </w:tcPr>
          <w:p w:rsidR="00202FF4" w:rsidRPr="00202FF4" w:rsidRDefault="00202FF4" w:rsidP="00202FF4">
            <w:pPr>
              <w:rPr>
                <w:rFonts w:ascii="Times New Roman" w:hAnsi="Times New Roman"/>
              </w:rPr>
            </w:pPr>
            <w:r w:rsidRPr="00202FF4">
              <w:rPr>
                <w:rFonts w:ascii="Times New Roman" w:hAnsi="Times New Roman"/>
              </w:rPr>
              <w:t>Управление по муниципальному имуществу</w:t>
            </w:r>
          </w:p>
        </w:tc>
      </w:tr>
      <w:tr w:rsidR="00202FF4" w:rsidRPr="00202FF4" w:rsidTr="00D22E58">
        <w:trPr>
          <w:trHeight w:val="164"/>
        </w:trPr>
        <w:tc>
          <w:tcPr>
            <w:tcW w:w="709" w:type="dxa"/>
          </w:tcPr>
          <w:p w:rsidR="00202FF4" w:rsidRPr="00202FF4" w:rsidRDefault="00202FF4" w:rsidP="00202FF4">
            <w:pPr>
              <w:pStyle w:val="ConsPlusNormal0"/>
              <w:contextualSpacing/>
              <w:jc w:val="center"/>
              <w:rPr>
                <w:rFonts w:ascii="Times New Roman" w:hAnsi="Times New Roman" w:cs="Times New Roman"/>
                <w:szCs w:val="22"/>
              </w:rPr>
            </w:pPr>
            <w:r w:rsidRPr="00202FF4">
              <w:rPr>
                <w:rFonts w:ascii="Times New Roman" w:hAnsi="Times New Roman" w:cs="Times New Roman"/>
                <w:szCs w:val="22"/>
              </w:rPr>
              <w:t>19.2.</w:t>
            </w:r>
          </w:p>
        </w:tc>
        <w:tc>
          <w:tcPr>
            <w:tcW w:w="3748" w:type="dxa"/>
            <w:shd w:val="clear" w:color="auto" w:fill="auto"/>
          </w:tcPr>
          <w:p w:rsidR="00202FF4" w:rsidRPr="00202FF4" w:rsidRDefault="00202FF4" w:rsidP="00202FF4">
            <w:pPr>
              <w:pStyle w:val="ConsPlusNormal0"/>
              <w:rPr>
                <w:rFonts w:ascii="Times New Roman" w:hAnsi="Times New Roman" w:cs="Times New Roman"/>
              </w:rPr>
            </w:pPr>
            <w:r w:rsidRPr="00202FF4">
              <w:rPr>
                <w:rFonts w:ascii="Times New Roman" w:hAnsi="Times New Roman" w:cs="Times New Roman"/>
              </w:rPr>
              <w:t xml:space="preserve">Организация и проведение торгов по реализации </w:t>
            </w:r>
            <w:r w:rsidRPr="00202FF4">
              <w:rPr>
                <w:rFonts w:ascii="Times New Roman" w:hAnsi="Times New Roman" w:cs="Times New Roman"/>
                <w:szCs w:val="22"/>
              </w:rPr>
              <w:t>государственного имущества автономного округа и имущества муниципальных образований</w:t>
            </w:r>
          </w:p>
        </w:tc>
        <w:tc>
          <w:tcPr>
            <w:tcW w:w="2268" w:type="dxa"/>
            <w:shd w:val="clear" w:color="auto" w:fill="auto"/>
          </w:tcPr>
          <w:p w:rsidR="00202FF4" w:rsidRPr="00202FF4" w:rsidRDefault="00202FF4" w:rsidP="00202FF4">
            <w:pPr>
              <w:pStyle w:val="ConsPlusNormal0"/>
              <w:rPr>
                <w:rFonts w:ascii="Times New Roman" w:hAnsi="Times New Roman" w:cs="Times New Roman"/>
                <w:szCs w:val="22"/>
              </w:rPr>
            </w:pPr>
            <w:r w:rsidRPr="00202FF4">
              <w:rPr>
                <w:rFonts w:ascii="Times New Roman" w:hAnsi="Times New Roman" w:cs="Times New Roman"/>
                <w:szCs w:val="22"/>
              </w:rPr>
              <w:t xml:space="preserve">Недостаточный уровень эффективности управления имуществом </w:t>
            </w:r>
          </w:p>
        </w:tc>
        <w:tc>
          <w:tcPr>
            <w:tcW w:w="2126" w:type="dxa"/>
            <w:shd w:val="clear" w:color="auto" w:fill="auto"/>
          </w:tcPr>
          <w:p w:rsidR="00202FF4" w:rsidRPr="00202FF4" w:rsidRDefault="00202FF4" w:rsidP="00202FF4">
            <w:pPr>
              <w:pStyle w:val="ConsPlusNormal0"/>
              <w:rPr>
                <w:rFonts w:ascii="Times New Roman" w:hAnsi="Times New Roman" w:cs="Times New Roman"/>
                <w:szCs w:val="22"/>
              </w:rPr>
            </w:pPr>
            <w:r w:rsidRPr="00202FF4">
              <w:rPr>
                <w:rFonts w:ascii="Times New Roman" w:hAnsi="Times New Roman" w:cs="Times New Roman"/>
                <w:szCs w:val="22"/>
              </w:rPr>
              <w:t xml:space="preserve">Приватизация государственного имущества автономного округа и муниципальных образований, не </w:t>
            </w:r>
            <w:r w:rsidRPr="00202FF4">
              <w:rPr>
                <w:rFonts w:ascii="Times New Roman" w:hAnsi="Times New Roman" w:cs="Times New Roman"/>
                <w:szCs w:val="22"/>
              </w:rPr>
              <w:lastRenderedPageBreak/>
              <w:t>используемого для реализации функций и полномочий органов государственной власти субъектов Российской Федерации и муниципальных образований</w:t>
            </w:r>
          </w:p>
        </w:tc>
        <w:tc>
          <w:tcPr>
            <w:tcW w:w="1984" w:type="dxa"/>
            <w:shd w:val="clear" w:color="auto" w:fill="auto"/>
          </w:tcPr>
          <w:p w:rsidR="00202FF4" w:rsidRPr="00202FF4" w:rsidRDefault="00202FF4" w:rsidP="00202FF4">
            <w:pPr>
              <w:pStyle w:val="ConsPlusNormal0"/>
              <w:rPr>
                <w:rFonts w:ascii="Times New Roman" w:hAnsi="Times New Roman" w:cs="Times New Roman"/>
              </w:rPr>
            </w:pPr>
            <w:r w:rsidRPr="00202FF4">
              <w:rPr>
                <w:rFonts w:ascii="Times New Roman" w:hAnsi="Times New Roman" w:cs="Times New Roman"/>
              </w:rPr>
              <w:lastRenderedPageBreak/>
              <w:t>1 марта 2022 года,</w:t>
            </w:r>
          </w:p>
          <w:p w:rsidR="00202FF4" w:rsidRPr="00202FF4" w:rsidRDefault="00202FF4" w:rsidP="00202FF4">
            <w:pPr>
              <w:pStyle w:val="ConsPlusNormal0"/>
              <w:rPr>
                <w:rFonts w:ascii="Times New Roman" w:hAnsi="Times New Roman" w:cs="Times New Roman"/>
              </w:rPr>
            </w:pPr>
            <w:r w:rsidRPr="00202FF4">
              <w:rPr>
                <w:rFonts w:ascii="Times New Roman" w:hAnsi="Times New Roman" w:cs="Times New Roman"/>
              </w:rPr>
              <w:t>1 марта 2023 года,</w:t>
            </w:r>
          </w:p>
          <w:p w:rsidR="00202FF4" w:rsidRPr="00202FF4" w:rsidRDefault="00202FF4" w:rsidP="00202FF4">
            <w:pPr>
              <w:pStyle w:val="ConsPlusNormal0"/>
              <w:rPr>
                <w:rFonts w:ascii="Times New Roman" w:hAnsi="Times New Roman" w:cs="Times New Roman"/>
              </w:rPr>
            </w:pPr>
            <w:r w:rsidRPr="00202FF4">
              <w:rPr>
                <w:rFonts w:ascii="Times New Roman" w:hAnsi="Times New Roman" w:cs="Times New Roman"/>
              </w:rPr>
              <w:t>1 марта 2024 года,</w:t>
            </w:r>
          </w:p>
          <w:p w:rsidR="00202FF4" w:rsidRPr="00202FF4" w:rsidRDefault="00202FF4" w:rsidP="00202FF4">
            <w:pPr>
              <w:pStyle w:val="ConsPlusNormal0"/>
              <w:rPr>
                <w:rFonts w:ascii="Times New Roman" w:hAnsi="Times New Roman" w:cs="Times New Roman"/>
              </w:rPr>
            </w:pPr>
            <w:r w:rsidRPr="00202FF4">
              <w:rPr>
                <w:rFonts w:ascii="Times New Roman" w:hAnsi="Times New Roman" w:cs="Times New Roman"/>
              </w:rPr>
              <w:t xml:space="preserve">1 марта 2025 года, </w:t>
            </w:r>
          </w:p>
          <w:p w:rsidR="00202FF4" w:rsidRPr="00202FF4" w:rsidRDefault="00202FF4" w:rsidP="00202FF4">
            <w:pPr>
              <w:pStyle w:val="ConsPlusNormal0"/>
              <w:rPr>
                <w:rFonts w:ascii="Times New Roman" w:hAnsi="Times New Roman" w:cs="Times New Roman"/>
              </w:rPr>
            </w:pPr>
            <w:r w:rsidRPr="00202FF4">
              <w:rPr>
                <w:rFonts w:ascii="Times New Roman" w:hAnsi="Times New Roman" w:cs="Times New Roman"/>
              </w:rPr>
              <w:t>1 марта 2026 года</w:t>
            </w:r>
          </w:p>
          <w:p w:rsidR="00202FF4" w:rsidRPr="00202FF4" w:rsidRDefault="00202FF4" w:rsidP="00202FF4">
            <w:pPr>
              <w:pStyle w:val="ConsPlusNormal0"/>
              <w:rPr>
                <w:rFonts w:ascii="Times New Roman" w:hAnsi="Times New Roman" w:cs="Times New Roman"/>
              </w:rPr>
            </w:pPr>
          </w:p>
        </w:tc>
        <w:tc>
          <w:tcPr>
            <w:tcW w:w="1639" w:type="dxa"/>
            <w:shd w:val="clear" w:color="auto" w:fill="auto"/>
          </w:tcPr>
          <w:p w:rsidR="00202FF4" w:rsidRPr="00202FF4" w:rsidRDefault="00202FF4" w:rsidP="00202FF4">
            <w:pPr>
              <w:pStyle w:val="ConsPlusNormal0"/>
              <w:rPr>
                <w:rFonts w:ascii="Times New Roman" w:hAnsi="Times New Roman" w:cs="Times New Roman"/>
              </w:rPr>
            </w:pPr>
            <w:r w:rsidRPr="00202FF4">
              <w:rPr>
                <w:rFonts w:ascii="Times New Roman" w:hAnsi="Times New Roman" w:cs="Times New Roman"/>
              </w:rPr>
              <w:t xml:space="preserve">Отчет об итогах исполнения программы приватизации, в соответствии с Правилами </w:t>
            </w:r>
            <w:r w:rsidRPr="00202FF4">
              <w:rPr>
                <w:rFonts w:ascii="Times New Roman" w:hAnsi="Times New Roman" w:cs="Times New Roman"/>
              </w:rPr>
              <w:lastRenderedPageBreak/>
              <w:t>разработки прогнозных планов (программ) приватизации государственного и муниципального имущества, утвержденными Постановлением Правительства Российской Федерации от 26.12.2005 № 806</w:t>
            </w:r>
          </w:p>
        </w:tc>
        <w:tc>
          <w:tcPr>
            <w:tcW w:w="2840" w:type="dxa"/>
          </w:tcPr>
          <w:p w:rsidR="00202FF4" w:rsidRPr="00202FF4" w:rsidRDefault="00202FF4" w:rsidP="00202FF4">
            <w:pPr>
              <w:rPr>
                <w:rFonts w:ascii="Times New Roman" w:hAnsi="Times New Roman"/>
              </w:rPr>
            </w:pPr>
            <w:r w:rsidRPr="00202FF4">
              <w:rPr>
                <w:rFonts w:ascii="Times New Roman" w:hAnsi="Times New Roman"/>
              </w:rPr>
              <w:lastRenderedPageBreak/>
              <w:t>Управление по муниципальному имуществу</w:t>
            </w:r>
          </w:p>
        </w:tc>
      </w:tr>
    </w:tbl>
    <w:p w:rsidR="00874DCD" w:rsidRPr="00A10297" w:rsidRDefault="00874DCD" w:rsidP="00F836E7">
      <w:pPr>
        <w:pStyle w:val="ConsPlusTitle"/>
        <w:jc w:val="center"/>
        <w:outlineLvl w:val="1"/>
        <w:rPr>
          <w:rFonts w:ascii="Times New Roman" w:hAnsi="Times New Roman" w:cs="Times New Roman"/>
          <w:color w:val="FF0000"/>
          <w:sz w:val="28"/>
          <w:szCs w:val="28"/>
        </w:rPr>
      </w:pPr>
    </w:p>
    <w:p w:rsidR="00874DCD" w:rsidRPr="00A10297" w:rsidRDefault="00874DCD" w:rsidP="00F836E7">
      <w:pPr>
        <w:pStyle w:val="ConsPlusTitle"/>
        <w:jc w:val="center"/>
        <w:outlineLvl w:val="1"/>
        <w:rPr>
          <w:rFonts w:ascii="Times New Roman" w:hAnsi="Times New Roman" w:cs="Times New Roman"/>
          <w:color w:val="FF0000"/>
          <w:sz w:val="28"/>
          <w:szCs w:val="28"/>
        </w:rPr>
      </w:pPr>
    </w:p>
    <w:p w:rsidR="0085189F" w:rsidRDefault="0085189F" w:rsidP="00F836E7">
      <w:pPr>
        <w:pStyle w:val="ConsPlusTitle"/>
        <w:jc w:val="center"/>
        <w:outlineLvl w:val="1"/>
        <w:rPr>
          <w:rFonts w:ascii="Times New Roman" w:hAnsi="Times New Roman" w:cs="Times New Roman"/>
          <w:color w:val="FF0000"/>
          <w:sz w:val="28"/>
          <w:szCs w:val="28"/>
        </w:rPr>
      </w:pPr>
    </w:p>
    <w:p w:rsidR="0085189F" w:rsidRDefault="0085189F" w:rsidP="00F836E7">
      <w:pPr>
        <w:pStyle w:val="ConsPlusTitle"/>
        <w:jc w:val="center"/>
        <w:outlineLvl w:val="1"/>
        <w:rPr>
          <w:rFonts w:ascii="Times New Roman" w:hAnsi="Times New Roman" w:cs="Times New Roman"/>
          <w:color w:val="FF0000"/>
          <w:sz w:val="28"/>
          <w:szCs w:val="28"/>
        </w:rPr>
      </w:pPr>
    </w:p>
    <w:p w:rsidR="0085189F" w:rsidRDefault="0085189F" w:rsidP="00F836E7">
      <w:pPr>
        <w:pStyle w:val="ConsPlusTitle"/>
        <w:jc w:val="center"/>
        <w:outlineLvl w:val="1"/>
        <w:rPr>
          <w:rFonts w:ascii="Times New Roman" w:hAnsi="Times New Roman" w:cs="Times New Roman"/>
          <w:color w:val="FF0000"/>
          <w:sz w:val="28"/>
          <w:szCs w:val="28"/>
        </w:rPr>
      </w:pPr>
    </w:p>
    <w:p w:rsidR="0085189F" w:rsidRDefault="0085189F" w:rsidP="00F836E7">
      <w:pPr>
        <w:pStyle w:val="ConsPlusTitle"/>
        <w:jc w:val="center"/>
        <w:outlineLvl w:val="1"/>
        <w:rPr>
          <w:rFonts w:ascii="Times New Roman" w:hAnsi="Times New Roman" w:cs="Times New Roman"/>
          <w:color w:val="FF0000"/>
          <w:sz w:val="28"/>
          <w:szCs w:val="28"/>
        </w:rPr>
      </w:pPr>
    </w:p>
    <w:p w:rsidR="0085189F" w:rsidRDefault="0085189F" w:rsidP="00F836E7">
      <w:pPr>
        <w:pStyle w:val="ConsPlusTitle"/>
        <w:jc w:val="center"/>
        <w:outlineLvl w:val="1"/>
        <w:rPr>
          <w:rFonts w:ascii="Times New Roman" w:hAnsi="Times New Roman" w:cs="Times New Roman"/>
          <w:color w:val="FF0000"/>
          <w:sz w:val="28"/>
          <w:szCs w:val="28"/>
        </w:rPr>
      </w:pPr>
    </w:p>
    <w:p w:rsidR="0085189F" w:rsidRDefault="0085189F" w:rsidP="00F836E7">
      <w:pPr>
        <w:pStyle w:val="ConsPlusTitle"/>
        <w:jc w:val="center"/>
        <w:outlineLvl w:val="1"/>
        <w:rPr>
          <w:rFonts w:ascii="Times New Roman" w:hAnsi="Times New Roman" w:cs="Times New Roman"/>
          <w:color w:val="FF0000"/>
          <w:sz w:val="28"/>
          <w:szCs w:val="28"/>
        </w:rPr>
      </w:pPr>
    </w:p>
    <w:p w:rsidR="0085189F" w:rsidRDefault="0085189F" w:rsidP="00F836E7">
      <w:pPr>
        <w:pStyle w:val="ConsPlusTitle"/>
        <w:jc w:val="center"/>
        <w:outlineLvl w:val="1"/>
        <w:rPr>
          <w:rFonts w:ascii="Times New Roman" w:hAnsi="Times New Roman" w:cs="Times New Roman"/>
          <w:color w:val="FF0000"/>
          <w:sz w:val="28"/>
          <w:szCs w:val="28"/>
        </w:rPr>
      </w:pPr>
    </w:p>
    <w:p w:rsidR="00DD2FF4" w:rsidRDefault="00DD2FF4" w:rsidP="00F836E7">
      <w:pPr>
        <w:pStyle w:val="ConsPlusTitle"/>
        <w:jc w:val="center"/>
        <w:outlineLvl w:val="1"/>
        <w:rPr>
          <w:rFonts w:ascii="Times New Roman" w:hAnsi="Times New Roman" w:cs="Times New Roman"/>
          <w:color w:val="FF0000"/>
          <w:sz w:val="28"/>
          <w:szCs w:val="28"/>
        </w:rPr>
      </w:pPr>
    </w:p>
    <w:p w:rsidR="00DD2FF4" w:rsidRDefault="00DD2FF4" w:rsidP="00F836E7">
      <w:pPr>
        <w:pStyle w:val="ConsPlusTitle"/>
        <w:jc w:val="center"/>
        <w:outlineLvl w:val="1"/>
        <w:rPr>
          <w:rFonts w:ascii="Times New Roman" w:hAnsi="Times New Roman" w:cs="Times New Roman"/>
          <w:color w:val="FF0000"/>
          <w:sz w:val="28"/>
          <w:szCs w:val="28"/>
        </w:rPr>
      </w:pPr>
    </w:p>
    <w:p w:rsidR="0085189F" w:rsidRDefault="0085189F" w:rsidP="00F836E7">
      <w:pPr>
        <w:pStyle w:val="ConsPlusTitle"/>
        <w:jc w:val="center"/>
        <w:outlineLvl w:val="1"/>
        <w:rPr>
          <w:rFonts w:ascii="Times New Roman" w:hAnsi="Times New Roman" w:cs="Times New Roman"/>
          <w:color w:val="FF0000"/>
          <w:sz w:val="28"/>
          <w:szCs w:val="28"/>
        </w:rPr>
      </w:pPr>
    </w:p>
    <w:p w:rsidR="00805356" w:rsidRPr="009A0501" w:rsidRDefault="00805356" w:rsidP="00F836E7">
      <w:pPr>
        <w:pStyle w:val="ConsPlusTitle"/>
        <w:jc w:val="center"/>
        <w:outlineLvl w:val="1"/>
        <w:rPr>
          <w:rFonts w:ascii="Times New Roman" w:hAnsi="Times New Roman" w:cs="Times New Roman"/>
          <w:b w:val="0"/>
          <w:sz w:val="28"/>
          <w:szCs w:val="28"/>
        </w:rPr>
      </w:pPr>
      <w:r w:rsidRPr="009A0501">
        <w:rPr>
          <w:rFonts w:ascii="Times New Roman" w:hAnsi="Times New Roman" w:cs="Times New Roman"/>
          <w:b w:val="0"/>
          <w:sz w:val="28"/>
          <w:szCs w:val="28"/>
        </w:rPr>
        <w:lastRenderedPageBreak/>
        <w:t xml:space="preserve">Раздел </w:t>
      </w:r>
      <w:r w:rsidRPr="009A0501">
        <w:rPr>
          <w:rFonts w:ascii="Times New Roman" w:hAnsi="Times New Roman" w:cs="Times New Roman"/>
          <w:b w:val="0"/>
          <w:sz w:val="28"/>
          <w:szCs w:val="28"/>
          <w:lang w:val="en-US"/>
        </w:rPr>
        <w:t>I</w:t>
      </w:r>
      <w:r w:rsidRPr="009A0501">
        <w:rPr>
          <w:rFonts w:ascii="Times New Roman" w:hAnsi="Times New Roman" w:cs="Times New Roman"/>
          <w:b w:val="0"/>
          <w:sz w:val="28"/>
          <w:szCs w:val="28"/>
        </w:rPr>
        <w:t>V. СОЗДАНИЕ И РЕАЛИЗАЦИЯ МЕХАНИЗМОВ ОБЩЕСТВЕННОГО</w:t>
      </w:r>
    </w:p>
    <w:p w:rsidR="00805356" w:rsidRPr="009A0501" w:rsidRDefault="00805356" w:rsidP="00F836E7">
      <w:pPr>
        <w:pStyle w:val="ConsPlusTitle"/>
        <w:jc w:val="center"/>
        <w:rPr>
          <w:rFonts w:ascii="Times New Roman" w:hAnsi="Times New Roman" w:cs="Times New Roman"/>
          <w:b w:val="0"/>
          <w:sz w:val="28"/>
          <w:szCs w:val="28"/>
        </w:rPr>
      </w:pPr>
      <w:r w:rsidRPr="009A0501">
        <w:rPr>
          <w:rFonts w:ascii="Times New Roman" w:hAnsi="Times New Roman" w:cs="Times New Roman"/>
          <w:b w:val="0"/>
          <w:sz w:val="28"/>
          <w:szCs w:val="28"/>
        </w:rPr>
        <w:t>КОНТРОЛЯ ЗА ДЕЯТЕЛЬНОСТЬЮ СУБЪЕКТОВ ЕСТЕСТВЕННЫХ МОНОПОЛИЙ</w:t>
      </w:r>
    </w:p>
    <w:p w:rsidR="00805356" w:rsidRPr="00A10297" w:rsidRDefault="00805356" w:rsidP="00F836E7">
      <w:pPr>
        <w:pStyle w:val="ConsPlusNormal0"/>
        <w:jc w:val="both"/>
        <w:rPr>
          <w:rFonts w:ascii="Times New Roman" w:hAnsi="Times New Roman" w:cs="Times New Roman"/>
          <w:color w:val="FF000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4389"/>
        <w:gridCol w:w="3261"/>
        <w:gridCol w:w="1842"/>
        <w:gridCol w:w="1985"/>
        <w:gridCol w:w="2976"/>
      </w:tblGrid>
      <w:tr w:rsidR="00CE59B9" w:rsidRPr="00CE59B9" w:rsidTr="000A414A">
        <w:tc>
          <w:tcPr>
            <w:tcW w:w="851" w:type="dxa"/>
          </w:tcPr>
          <w:p w:rsidR="00805356" w:rsidRPr="00CE59B9" w:rsidRDefault="00805356" w:rsidP="00F836E7">
            <w:pPr>
              <w:pStyle w:val="ConsPlusNormal0"/>
              <w:jc w:val="center"/>
              <w:rPr>
                <w:rFonts w:ascii="Times New Roman" w:hAnsi="Times New Roman" w:cs="Times New Roman"/>
                <w:szCs w:val="22"/>
              </w:rPr>
            </w:pPr>
            <w:r w:rsidRPr="00CE59B9">
              <w:rPr>
                <w:rFonts w:ascii="Times New Roman" w:hAnsi="Times New Roman" w:cs="Times New Roman"/>
                <w:szCs w:val="22"/>
              </w:rPr>
              <w:t>№ п/п</w:t>
            </w:r>
          </w:p>
        </w:tc>
        <w:tc>
          <w:tcPr>
            <w:tcW w:w="4389" w:type="dxa"/>
          </w:tcPr>
          <w:p w:rsidR="00805356" w:rsidRPr="00CE59B9" w:rsidRDefault="00805356" w:rsidP="00F836E7">
            <w:pPr>
              <w:pStyle w:val="ConsPlusNormal0"/>
              <w:jc w:val="center"/>
              <w:rPr>
                <w:rFonts w:ascii="Times New Roman" w:hAnsi="Times New Roman" w:cs="Times New Roman"/>
                <w:szCs w:val="22"/>
              </w:rPr>
            </w:pPr>
            <w:r w:rsidRPr="00CE59B9">
              <w:rPr>
                <w:rFonts w:ascii="Times New Roman" w:hAnsi="Times New Roman" w:cs="Times New Roman"/>
                <w:szCs w:val="22"/>
              </w:rPr>
              <w:t>Наименование мероприятия</w:t>
            </w:r>
          </w:p>
        </w:tc>
        <w:tc>
          <w:tcPr>
            <w:tcW w:w="3261" w:type="dxa"/>
          </w:tcPr>
          <w:p w:rsidR="00805356" w:rsidRPr="00CE59B9" w:rsidRDefault="00805356" w:rsidP="00F836E7">
            <w:pPr>
              <w:pStyle w:val="ConsPlusNormal0"/>
              <w:jc w:val="center"/>
              <w:rPr>
                <w:rFonts w:ascii="Times New Roman" w:hAnsi="Times New Roman" w:cs="Times New Roman"/>
                <w:szCs w:val="22"/>
              </w:rPr>
            </w:pPr>
            <w:r w:rsidRPr="00CE59B9">
              <w:rPr>
                <w:rFonts w:ascii="Times New Roman" w:hAnsi="Times New Roman" w:cs="Times New Roman"/>
                <w:szCs w:val="22"/>
              </w:rPr>
              <w:t>Ключевое событие/результат</w:t>
            </w:r>
          </w:p>
        </w:tc>
        <w:tc>
          <w:tcPr>
            <w:tcW w:w="1842" w:type="dxa"/>
          </w:tcPr>
          <w:p w:rsidR="00805356" w:rsidRPr="00CE59B9" w:rsidRDefault="00805356" w:rsidP="00F836E7">
            <w:pPr>
              <w:pStyle w:val="ConsPlusNormal0"/>
              <w:jc w:val="center"/>
              <w:rPr>
                <w:rFonts w:ascii="Times New Roman" w:hAnsi="Times New Roman" w:cs="Times New Roman"/>
                <w:szCs w:val="22"/>
              </w:rPr>
            </w:pPr>
            <w:r w:rsidRPr="00CE59B9">
              <w:rPr>
                <w:rFonts w:ascii="Times New Roman" w:hAnsi="Times New Roman" w:cs="Times New Roman"/>
                <w:szCs w:val="22"/>
              </w:rPr>
              <w:t>Срок</w:t>
            </w:r>
          </w:p>
        </w:tc>
        <w:tc>
          <w:tcPr>
            <w:tcW w:w="1985" w:type="dxa"/>
          </w:tcPr>
          <w:p w:rsidR="00805356" w:rsidRPr="00CE59B9" w:rsidRDefault="00805356" w:rsidP="00F836E7">
            <w:pPr>
              <w:pStyle w:val="ConsPlusNormal0"/>
              <w:jc w:val="center"/>
              <w:rPr>
                <w:rFonts w:ascii="Times New Roman" w:hAnsi="Times New Roman" w:cs="Times New Roman"/>
                <w:szCs w:val="22"/>
              </w:rPr>
            </w:pPr>
            <w:r w:rsidRPr="00CE59B9">
              <w:rPr>
                <w:rFonts w:ascii="Times New Roman" w:hAnsi="Times New Roman" w:cs="Times New Roman"/>
                <w:szCs w:val="22"/>
              </w:rPr>
              <w:t>Вид документа</w:t>
            </w:r>
          </w:p>
        </w:tc>
        <w:tc>
          <w:tcPr>
            <w:tcW w:w="2976" w:type="dxa"/>
          </w:tcPr>
          <w:p w:rsidR="00805356" w:rsidRPr="00CE59B9" w:rsidRDefault="00805356" w:rsidP="00F836E7">
            <w:pPr>
              <w:pStyle w:val="ConsPlusNormal0"/>
              <w:jc w:val="center"/>
              <w:rPr>
                <w:rFonts w:ascii="Times New Roman" w:hAnsi="Times New Roman" w:cs="Times New Roman"/>
                <w:szCs w:val="22"/>
              </w:rPr>
            </w:pPr>
            <w:r w:rsidRPr="00CE59B9">
              <w:rPr>
                <w:rFonts w:ascii="Times New Roman" w:hAnsi="Times New Roman" w:cs="Times New Roman"/>
                <w:szCs w:val="22"/>
              </w:rPr>
              <w:t>Исполнитель</w:t>
            </w:r>
          </w:p>
        </w:tc>
      </w:tr>
      <w:tr w:rsidR="00CE59B9" w:rsidRPr="00CE59B9" w:rsidTr="000A414A">
        <w:tc>
          <w:tcPr>
            <w:tcW w:w="851" w:type="dxa"/>
          </w:tcPr>
          <w:p w:rsidR="00805356" w:rsidRPr="00CE59B9" w:rsidRDefault="00805356" w:rsidP="00F836E7">
            <w:pPr>
              <w:pStyle w:val="ConsPlusNormal0"/>
              <w:jc w:val="center"/>
              <w:rPr>
                <w:rFonts w:ascii="Times New Roman" w:hAnsi="Times New Roman" w:cs="Times New Roman"/>
                <w:szCs w:val="22"/>
              </w:rPr>
            </w:pPr>
            <w:r w:rsidRPr="00CE59B9">
              <w:rPr>
                <w:rFonts w:ascii="Times New Roman" w:hAnsi="Times New Roman" w:cs="Times New Roman"/>
                <w:szCs w:val="22"/>
              </w:rPr>
              <w:t>1</w:t>
            </w:r>
          </w:p>
        </w:tc>
        <w:tc>
          <w:tcPr>
            <w:tcW w:w="4389" w:type="dxa"/>
          </w:tcPr>
          <w:p w:rsidR="00805356" w:rsidRPr="00CE59B9" w:rsidRDefault="00805356" w:rsidP="00F836E7">
            <w:pPr>
              <w:pStyle w:val="ConsPlusNormal0"/>
              <w:jc w:val="center"/>
              <w:rPr>
                <w:rFonts w:ascii="Times New Roman" w:hAnsi="Times New Roman" w:cs="Times New Roman"/>
                <w:szCs w:val="22"/>
              </w:rPr>
            </w:pPr>
            <w:r w:rsidRPr="00CE59B9">
              <w:rPr>
                <w:rFonts w:ascii="Times New Roman" w:hAnsi="Times New Roman" w:cs="Times New Roman"/>
                <w:szCs w:val="22"/>
              </w:rPr>
              <w:t>2</w:t>
            </w:r>
          </w:p>
        </w:tc>
        <w:tc>
          <w:tcPr>
            <w:tcW w:w="3261" w:type="dxa"/>
          </w:tcPr>
          <w:p w:rsidR="00805356" w:rsidRPr="00CE59B9" w:rsidRDefault="00805356" w:rsidP="00F836E7">
            <w:pPr>
              <w:pStyle w:val="ConsPlusNormal0"/>
              <w:jc w:val="center"/>
              <w:rPr>
                <w:rFonts w:ascii="Times New Roman" w:hAnsi="Times New Roman" w:cs="Times New Roman"/>
                <w:szCs w:val="22"/>
              </w:rPr>
            </w:pPr>
            <w:r w:rsidRPr="00CE59B9">
              <w:rPr>
                <w:rFonts w:ascii="Times New Roman" w:hAnsi="Times New Roman" w:cs="Times New Roman"/>
                <w:szCs w:val="22"/>
              </w:rPr>
              <w:t>3</w:t>
            </w:r>
          </w:p>
        </w:tc>
        <w:tc>
          <w:tcPr>
            <w:tcW w:w="1842" w:type="dxa"/>
          </w:tcPr>
          <w:p w:rsidR="00805356" w:rsidRPr="00CE59B9" w:rsidRDefault="00805356" w:rsidP="00F836E7">
            <w:pPr>
              <w:pStyle w:val="ConsPlusNormal0"/>
              <w:jc w:val="center"/>
              <w:rPr>
                <w:rFonts w:ascii="Times New Roman" w:hAnsi="Times New Roman" w:cs="Times New Roman"/>
                <w:szCs w:val="22"/>
              </w:rPr>
            </w:pPr>
            <w:r w:rsidRPr="00CE59B9">
              <w:rPr>
                <w:rFonts w:ascii="Times New Roman" w:hAnsi="Times New Roman" w:cs="Times New Roman"/>
                <w:szCs w:val="22"/>
              </w:rPr>
              <w:t>4</w:t>
            </w:r>
          </w:p>
        </w:tc>
        <w:tc>
          <w:tcPr>
            <w:tcW w:w="1985" w:type="dxa"/>
          </w:tcPr>
          <w:p w:rsidR="00805356" w:rsidRPr="00CE59B9" w:rsidRDefault="00805356" w:rsidP="00F836E7">
            <w:pPr>
              <w:pStyle w:val="ConsPlusNormal0"/>
              <w:jc w:val="center"/>
              <w:rPr>
                <w:rFonts w:ascii="Times New Roman" w:hAnsi="Times New Roman" w:cs="Times New Roman"/>
                <w:szCs w:val="22"/>
              </w:rPr>
            </w:pPr>
            <w:r w:rsidRPr="00CE59B9">
              <w:rPr>
                <w:rFonts w:ascii="Times New Roman" w:hAnsi="Times New Roman" w:cs="Times New Roman"/>
                <w:szCs w:val="22"/>
              </w:rPr>
              <w:t>5</w:t>
            </w:r>
          </w:p>
        </w:tc>
        <w:tc>
          <w:tcPr>
            <w:tcW w:w="2976" w:type="dxa"/>
          </w:tcPr>
          <w:p w:rsidR="00805356" w:rsidRPr="00CE59B9" w:rsidRDefault="00805356" w:rsidP="00F836E7">
            <w:pPr>
              <w:pStyle w:val="ConsPlusNormal0"/>
              <w:jc w:val="center"/>
              <w:rPr>
                <w:rFonts w:ascii="Times New Roman" w:hAnsi="Times New Roman" w:cs="Times New Roman"/>
                <w:szCs w:val="22"/>
              </w:rPr>
            </w:pPr>
            <w:r w:rsidRPr="00CE59B9">
              <w:rPr>
                <w:rFonts w:ascii="Times New Roman" w:hAnsi="Times New Roman" w:cs="Times New Roman"/>
                <w:szCs w:val="22"/>
              </w:rPr>
              <w:t>6</w:t>
            </w:r>
          </w:p>
        </w:tc>
      </w:tr>
      <w:tr w:rsidR="009A0501" w:rsidRPr="00CE59B9" w:rsidTr="003F7E52">
        <w:tc>
          <w:tcPr>
            <w:tcW w:w="851" w:type="dxa"/>
          </w:tcPr>
          <w:p w:rsidR="009A0501" w:rsidRPr="00CE59B9" w:rsidRDefault="009A0501" w:rsidP="00CE59B9">
            <w:pPr>
              <w:pStyle w:val="ConsPlusNormal0"/>
              <w:jc w:val="center"/>
              <w:rPr>
                <w:rFonts w:ascii="Times New Roman" w:hAnsi="Times New Roman" w:cs="Times New Roman"/>
                <w:szCs w:val="22"/>
              </w:rPr>
            </w:pPr>
            <w:r w:rsidRPr="00CE59B9">
              <w:rPr>
                <w:rFonts w:ascii="Times New Roman" w:hAnsi="Times New Roman" w:cs="Times New Roman"/>
                <w:szCs w:val="22"/>
              </w:rPr>
              <w:t>1.</w:t>
            </w:r>
          </w:p>
        </w:tc>
        <w:tc>
          <w:tcPr>
            <w:tcW w:w="4389" w:type="dxa"/>
          </w:tcPr>
          <w:p w:rsidR="009A0501" w:rsidRPr="00CE59B9" w:rsidRDefault="009A0501" w:rsidP="009A0501">
            <w:pPr>
              <w:pStyle w:val="ConsPlusNormal0"/>
              <w:rPr>
                <w:rFonts w:ascii="Times New Roman" w:hAnsi="Times New Roman" w:cs="Times New Roman"/>
                <w:szCs w:val="22"/>
              </w:rPr>
            </w:pPr>
            <w:r w:rsidRPr="00CE59B9">
              <w:rPr>
                <w:rFonts w:ascii="Times New Roman" w:hAnsi="Times New Roman" w:cs="Times New Roman"/>
                <w:szCs w:val="22"/>
              </w:rPr>
              <w:t>Представление письменных ответов на полученное мнение потребителей, предпринимателей и экспертов, задействованных в рамках общественного контроля за деятельностью субъектов естественных монополий (далее - участники общественного контроля). Обеспечение обязательного получения и учета обоснованного мнения потребителей товаров и услуг субъектов естественных монополий, предпринимателей и экспертов при осуществлении следующей процедуры:</w:t>
            </w:r>
          </w:p>
        </w:tc>
        <w:tc>
          <w:tcPr>
            <w:tcW w:w="3261" w:type="dxa"/>
            <w:vMerge w:val="restart"/>
            <w:tcBorders>
              <w:top w:val="single" w:sz="4" w:space="0" w:color="000000"/>
              <w:left w:val="single" w:sz="4" w:space="0" w:color="000000"/>
              <w:right w:val="single" w:sz="4" w:space="0" w:color="000000"/>
            </w:tcBorders>
            <w:shd w:val="clear" w:color="auto" w:fill="auto"/>
          </w:tcPr>
          <w:p w:rsidR="009A0501" w:rsidRPr="00CE59B9" w:rsidRDefault="009A0501" w:rsidP="00CE59B9">
            <w:pPr>
              <w:pStyle w:val="ConsPlusNormal0"/>
              <w:rPr>
                <w:rFonts w:ascii="Times New Roman" w:hAnsi="Times New Roman" w:cs="Times New Roman"/>
              </w:rPr>
            </w:pPr>
            <w:r w:rsidRPr="00CE59B9">
              <w:rPr>
                <w:rFonts w:ascii="Times New Roman" w:hAnsi="Times New Roman" w:cs="Times New Roman"/>
                <w:szCs w:val="22"/>
              </w:rPr>
              <w:t>создание и реализация механизмов общественного контроля за деятельностью субъектов естественных монополий, органов исполнительной власти автономного округа, осуществляющих регулирование деятельности субъектов естественных монополий</w:t>
            </w:r>
          </w:p>
        </w:tc>
        <w:tc>
          <w:tcPr>
            <w:tcW w:w="1842" w:type="dxa"/>
            <w:vMerge w:val="restart"/>
            <w:tcBorders>
              <w:top w:val="single" w:sz="4" w:space="0" w:color="000000"/>
              <w:left w:val="single" w:sz="4" w:space="0" w:color="000000"/>
              <w:right w:val="single" w:sz="4" w:space="0" w:color="000000"/>
            </w:tcBorders>
            <w:shd w:val="clear" w:color="auto" w:fill="auto"/>
          </w:tcPr>
          <w:p w:rsidR="009A0501" w:rsidRPr="00CE59B9" w:rsidRDefault="009A0501" w:rsidP="00CE59B9">
            <w:pPr>
              <w:pStyle w:val="ConsPlusNormal0"/>
              <w:jc w:val="center"/>
              <w:rPr>
                <w:rFonts w:ascii="Times New Roman" w:hAnsi="Times New Roman" w:cs="Times New Roman"/>
              </w:rPr>
            </w:pPr>
            <w:r w:rsidRPr="00CE59B9">
              <w:rPr>
                <w:rFonts w:ascii="Times New Roman" w:hAnsi="Times New Roman" w:cs="Times New Roman"/>
                <w:szCs w:val="22"/>
              </w:rPr>
              <w:t xml:space="preserve">30 декабря </w:t>
            </w:r>
          </w:p>
          <w:p w:rsidR="009A0501" w:rsidRPr="00CE59B9" w:rsidRDefault="009A0501" w:rsidP="00CE59B9">
            <w:pPr>
              <w:pStyle w:val="ConsPlusNormal0"/>
              <w:jc w:val="center"/>
              <w:rPr>
                <w:rFonts w:ascii="Times New Roman" w:hAnsi="Times New Roman" w:cs="Times New Roman"/>
              </w:rPr>
            </w:pPr>
            <w:r w:rsidRPr="00CE59B9">
              <w:rPr>
                <w:rFonts w:ascii="Times New Roman" w:hAnsi="Times New Roman" w:cs="Times New Roman"/>
                <w:szCs w:val="22"/>
              </w:rPr>
              <w:t>2022 года,</w:t>
            </w:r>
          </w:p>
          <w:p w:rsidR="009A0501" w:rsidRPr="00CE59B9" w:rsidRDefault="009A0501" w:rsidP="00CE59B9">
            <w:pPr>
              <w:pStyle w:val="ConsPlusNormal0"/>
              <w:jc w:val="center"/>
              <w:rPr>
                <w:rFonts w:ascii="Times New Roman" w:hAnsi="Times New Roman" w:cs="Times New Roman"/>
              </w:rPr>
            </w:pPr>
            <w:r w:rsidRPr="00CE59B9">
              <w:rPr>
                <w:rFonts w:ascii="Times New Roman" w:hAnsi="Times New Roman" w:cs="Times New Roman"/>
                <w:szCs w:val="22"/>
              </w:rPr>
              <w:t xml:space="preserve">30 декабря </w:t>
            </w:r>
          </w:p>
          <w:p w:rsidR="009A0501" w:rsidRPr="00CE59B9" w:rsidRDefault="009A0501" w:rsidP="00CE59B9">
            <w:pPr>
              <w:pStyle w:val="ConsPlusNormal0"/>
              <w:jc w:val="center"/>
              <w:rPr>
                <w:rFonts w:ascii="Times New Roman" w:hAnsi="Times New Roman" w:cs="Times New Roman"/>
              </w:rPr>
            </w:pPr>
            <w:r w:rsidRPr="00CE59B9">
              <w:rPr>
                <w:rFonts w:ascii="Times New Roman" w:hAnsi="Times New Roman" w:cs="Times New Roman"/>
                <w:szCs w:val="22"/>
              </w:rPr>
              <w:t>2023 года,</w:t>
            </w:r>
          </w:p>
          <w:p w:rsidR="009A0501" w:rsidRPr="00CE59B9" w:rsidRDefault="009A0501" w:rsidP="00CE59B9">
            <w:pPr>
              <w:pStyle w:val="ConsPlusNormal0"/>
              <w:jc w:val="center"/>
              <w:rPr>
                <w:rFonts w:ascii="Times New Roman" w:hAnsi="Times New Roman" w:cs="Times New Roman"/>
              </w:rPr>
            </w:pPr>
            <w:r w:rsidRPr="00CE59B9">
              <w:rPr>
                <w:rFonts w:ascii="Times New Roman" w:hAnsi="Times New Roman" w:cs="Times New Roman"/>
                <w:szCs w:val="22"/>
              </w:rPr>
              <w:t xml:space="preserve">30 декабря </w:t>
            </w:r>
          </w:p>
          <w:p w:rsidR="009A0501" w:rsidRPr="00CE59B9" w:rsidRDefault="009A0501" w:rsidP="00CE59B9">
            <w:pPr>
              <w:pStyle w:val="ConsPlusNormal0"/>
              <w:jc w:val="center"/>
              <w:rPr>
                <w:rFonts w:ascii="Times New Roman" w:hAnsi="Times New Roman" w:cs="Times New Roman"/>
              </w:rPr>
            </w:pPr>
            <w:r w:rsidRPr="00CE59B9">
              <w:rPr>
                <w:rFonts w:ascii="Times New Roman" w:hAnsi="Times New Roman" w:cs="Times New Roman"/>
                <w:szCs w:val="22"/>
              </w:rPr>
              <w:t xml:space="preserve">2024 года, </w:t>
            </w:r>
          </w:p>
          <w:p w:rsidR="009A0501" w:rsidRPr="00CE59B9" w:rsidRDefault="009A0501" w:rsidP="00CE59B9">
            <w:pPr>
              <w:pStyle w:val="ConsPlusNormal0"/>
              <w:jc w:val="center"/>
              <w:rPr>
                <w:rFonts w:ascii="Times New Roman" w:hAnsi="Times New Roman" w:cs="Times New Roman"/>
              </w:rPr>
            </w:pPr>
            <w:r w:rsidRPr="00CE59B9">
              <w:rPr>
                <w:rFonts w:ascii="Times New Roman" w:hAnsi="Times New Roman" w:cs="Times New Roman"/>
                <w:szCs w:val="22"/>
              </w:rPr>
              <w:t xml:space="preserve">30 декабря </w:t>
            </w:r>
          </w:p>
          <w:p w:rsidR="009A0501" w:rsidRPr="00CE59B9" w:rsidRDefault="009A0501" w:rsidP="00CE59B9">
            <w:pPr>
              <w:pStyle w:val="ConsPlusNormal0"/>
              <w:jc w:val="center"/>
              <w:rPr>
                <w:rFonts w:ascii="Times New Roman" w:hAnsi="Times New Roman" w:cs="Times New Roman"/>
              </w:rPr>
            </w:pPr>
            <w:r w:rsidRPr="00CE59B9">
              <w:rPr>
                <w:rFonts w:ascii="Times New Roman" w:hAnsi="Times New Roman" w:cs="Times New Roman"/>
                <w:szCs w:val="22"/>
              </w:rPr>
              <w:t>2025 года</w:t>
            </w:r>
          </w:p>
        </w:tc>
        <w:tc>
          <w:tcPr>
            <w:tcW w:w="1985" w:type="dxa"/>
            <w:vMerge w:val="restart"/>
            <w:tcBorders>
              <w:top w:val="single" w:sz="4" w:space="0" w:color="000000"/>
              <w:left w:val="single" w:sz="4" w:space="0" w:color="000000"/>
              <w:right w:val="single" w:sz="4" w:space="0" w:color="000000"/>
            </w:tcBorders>
            <w:shd w:val="clear" w:color="auto" w:fill="auto"/>
          </w:tcPr>
          <w:p w:rsidR="009A0501" w:rsidRPr="00CE59B9" w:rsidRDefault="009A0501" w:rsidP="00CE59B9">
            <w:pPr>
              <w:pStyle w:val="ConsPlusNormal0"/>
              <w:rPr>
                <w:rFonts w:ascii="Times New Roman" w:hAnsi="Times New Roman" w:cs="Times New Roman"/>
              </w:rPr>
            </w:pPr>
            <w:r w:rsidRPr="00CE59B9">
              <w:rPr>
                <w:rFonts w:ascii="Times New Roman" w:hAnsi="Times New Roman" w:cs="Times New Roman"/>
                <w:szCs w:val="22"/>
              </w:rPr>
              <w:t xml:space="preserve">информация на официальном сайте администрации города </w:t>
            </w:r>
          </w:p>
        </w:tc>
        <w:tc>
          <w:tcPr>
            <w:tcW w:w="2976" w:type="dxa"/>
            <w:vMerge w:val="restart"/>
          </w:tcPr>
          <w:p w:rsidR="009A0501" w:rsidRPr="00CE59B9" w:rsidRDefault="009A0501" w:rsidP="00CE59B9">
            <w:pPr>
              <w:pStyle w:val="ConsPlusNormal0"/>
              <w:jc w:val="center"/>
              <w:rPr>
                <w:rFonts w:ascii="Times New Roman" w:hAnsi="Times New Roman" w:cs="Times New Roman"/>
                <w:szCs w:val="22"/>
              </w:rPr>
            </w:pPr>
            <w:r w:rsidRPr="00CE59B9">
              <w:rPr>
                <w:rFonts w:ascii="Times New Roman" w:hAnsi="Times New Roman" w:cs="Times New Roman"/>
                <w:szCs w:val="22"/>
              </w:rPr>
              <w:t>Управление архитектуры и градостроительства</w:t>
            </w:r>
          </w:p>
        </w:tc>
      </w:tr>
      <w:tr w:rsidR="009A0501" w:rsidRPr="00CE59B9" w:rsidTr="003F7E52">
        <w:tc>
          <w:tcPr>
            <w:tcW w:w="851" w:type="dxa"/>
          </w:tcPr>
          <w:p w:rsidR="009A0501" w:rsidRPr="00CE59B9" w:rsidRDefault="009A0501" w:rsidP="00CE59B9">
            <w:pPr>
              <w:pStyle w:val="ConsPlusNormal0"/>
              <w:jc w:val="center"/>
              <w:rPr>
                <w:rFonts w:ascii="Times New Roman" w:hAnsi="Times New Roman" w:cs="Times New Roman"/>
                <w:szCs w:val="22"/>
              </w:rPr>
            </w:pPr>
            <w:r w:rsidRPr="00CE59B9">
              <w:rPr>
                <w:rFonts w:ascii="Times New Roman" w:hAnsi="Times New Roman" w:cs="Times New Roman"/>
                <w:szCs w:val="22"/>
              </w:rPr>
              <w:t>1.1.</w:t>
            </w:r>
          </w:p>
        </w:tc>
        <w:tc>
          <w:tcPr>
            <w:tcW w:w="4389" w:type="dxa"/>
            <w:tcBorders>
              <w:top w:val="single" w:sz="4" w:space="0" w:color="000000"/>
              <w:left w:val="single" w:sz="4" w:space="0" w:color="000000"/>
              <w:bottom w:val="single" w:sz="4" w:space="0" w:color="000000"/>
              <w:right w:val="single" w:sz="4" w:space="0" w:color="000000"/>
            </w:tcBorders>
            <w:shd w:val="clear" w:color="auto" w:fill="auto"/>
          </w:tcPr>
          <w:p w:rsidR="009A0501" w:rsidRPr="00CE59B9" w:rsidRDefault="009A0501" w:rsidP="009A0501">
            <w:pPr>
              <w:pStyle w:val="ConsPlusNormal0"/>
              <w:rPr>
                <w:rFonts w:ascii="Times New Roman" w:hAnsi="Times New Roman" w:cs="Times New Roman"/>
              </w:rPr>
            </w:pPr>
            <w:r w:rsidRPr="00CE59B9">
              <w:rPr>
                <w:rFonts w:ascii="Times New Roman" w:hAnsi="Times New Roman" w:cs="Times New Roman"/>
                <w:szCs w:val="22"/>
              </w:rPr>
              <w:t>при согласовании и утверждении схем территориального планирования автономного округа и муниципальных районов, генеральных планов поселений и городских округов</w:t>
            </w:r>
          </w:p>
        </w:tc>
        <w:tc>
          <w:tcPr>
            <w:tcW w:w="3261" w:type="dxa"/>
            <w:vMerge/>
            <w:tcBorders>
              <w:left w:val="single" w:sz="4" w:space="0" w:color="000000"/>
              <w:right w:val="single" w:sz="4" w:space="0" w:color="000000"/>
            </w:tcBorders>
          </w:tcPr>
          <w:p w:rsidR="009A0501" w:rsidRPr="00CE59B9" w:rsidRDefault="009A0501" w:rsidP="00CE59B9">
            <w:pPr>
              <w:pStyle w:val="ConsPlusNormal0"/>
              <w:jc w:val="center"/>
              <w:rPr>
                <w:rFonts w:ascii="Times New Roman" w:hAnsi="Times New Roman" w:cs="Times New Roman"/>
                <w:szCs w:val="22"/>
              </w:rPr>
            </w:pPr>
          </w:p>
        </w:tc>
        <w:tc>
          <w:tcPr>
            <w:tcW w:w="1842" w:type="dxa"/>
            <w:vMerge/>
            <w:tcBorders>
              <w:left w:val="single" w:sz="4" w:space="0" w:color="000000"/>
              <w:right w:val="single" w:sz="4" w:space="0" w:color="000000"/>
            </w:tcBorders>
          </w:tcPr>
          <w:p w:rsidR="009A0501" w:rsidRPr="00CE59B9" w:rsidRDefault="009A0501" w:rsidP="00CE59B9">
            <w:pPr>
              <w:pStyle w:val="ConsPlusNormal0"/>
              <w:jc w:val="center"/>
              <w:rPr>
                <w:rFonts w:ascii="Times New Roman" w:hAnsi="Times New Roman" w:cs="Times New Roman"/>
                <w:szCs w:val="22"/>
              </w:rPr>
            </w:pPr>
          </w:p>
        </w:tc>
        <w:tc>
          <w:tcPr>
            <w:tcW w:w="1985" w:type="dxa"/>
            <w:vMerge/>
            <w:tcBorders>
              <w:left w:val="single" w:sz="4" w:space="0" w:color="000000"/>
              <w:right w:val="single" w:sz="4" w:space="0" w:color="000000"/>
            </w:tcBorders>
          </w:tcPr>
          <w:p w:rsidR="009A0501" w:rsidRPr="00CE59B9" w:rsidRDefault="009A0501" w:rsidP="00CE59B9">
            <w:pPr>
              <w:pStyle w:val="ConsPlusNormal0"/>
              <w:jc w:val="center"/>
              <w:rPr>
                <w:rFonts w:ascii="Times New Roman" w:hAnsi="Times New Roman" w:cs="Times New Roman"/>
                <w:szCs w:val="22"/>
              </w:rPr>
            </w:pPr>
          </w:p>
        </w:tc>
        <w:tc>
          <w:tcPr>
            <w:tcW w:w="2976" w:type="dxa"/>
            <w:vMerge/>
            <w:tcBorders>
              <w:left w:val="single" w:sz="4" w:space="0" w:color="000000"/>
            </w:tcBorders>
          </w:tcPr>
          <w:p w:rsidR="009A0501" w:rsidRPr="00CE59B9" w:rsidRDefault="009A0501" w:rsidP="00CE59B9">
            <w:pPr>
              <w:pStyle w:val="ConsPlusNormal0"/>
              <w:jc w:val="center"/>
              <w:rPr>
                <w:rFonts w:ascii="Times New Roman" w:hAnsi="Times New Roman" w:cs="Times New Roman"/>
                <w:szCs w:val="22"/>
              </w:rPr>
            </w:pPr>
          </w:p>
        </w:tc>
      </w:tr>
    </w:tbl>
    <w:p w:rsidR="00805356" w:rsidRPr="00A10297" w:rsidRDefault="00805356" w:rsidP="005967D3">
      <w:pPr>
        <w:rPr>
          <w:color w:val="FF0000"/>
        </w:rPr>
      </w:pPr>
      <w:r w:rsidRPr="00A10297">
        <w:rPr>
          <w:color w:val="FF0000"/>
        </w:rPr>
        <w:br w:type="page"/>
      </w:r>
    </w:p>
    <w:p w:rsidR="00805356" w:rsidRPr="003E17DE" w:rsidRDefault="00805356" w:rsidP="00F836E7">
      <w:pPr>
        <w:pStyle w:val="ConsPlusTitle"/>
        <w:jc w:val="center"/>
        <w:outlineLvl w:val="1"/>
        <w:rPr>
          <w:rFonts w:ascii="Times New Roman" w:hAnsi="Times New Roman" w:cs="Times New Roman"/>
          <w:b w:val="0"/>
          <w:sz w:val="28"/>
          <w:szCs w:val="28"/>
        </w:rPr>
      </w:pPr>
      <w:r w:rsidRPr="003E17DE">
        <w:rPr>
          <w:rFonts w:ascii="Times New Roman" w:hAnsi="Times New Roman" w:cs="Times New Roman"/>
          <w:b w:val="0"/>
          <w:sz w:val="28"/>
          <w:szCs w:val="28"/>
        </w:rPr>
        <w:lastRenderedPageBreak/>
        <w:t>Раздел V. ОРГАНИЗАЦИОННЫЕ МЕРОПРИЯТИЯ</w:t>
      </w:r>
    </w:p>
    <w:p w:rsidR="00805356" w:rsidRPr="00A10297" w:rsidRDefault="00805356" w:rsidP="00F836E7">
      <w:pPr>
        <w:pStyle w:val="ConsPlusNormal0"/>
        <w:jc w:val="both"/>
        <w:rPr>
          <w:rFonts w:ascii="Times New Roman" w:hAnsi="Times New Roman" w:cs="Times New Roman"/>
          <w:color w:val="FF0000"/>
        </w:rPr>
      </w:pPr>
    </w:p>
    <w:tbl>
      <w:tblPr>
        <w:tblW w:w="15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4740"/>
        <w:gridCol w:w="2268"/>
        <w:gridCol w:w="1985"/>
        <w:gridCol w:w="2126"/>
        <w:gridCol w:w="3402"/>
      </w:tblGrid>
      <w:tr w:rsidR="00514757" w:rsidRPr="00514757" w:rsidTr="00752DD1">
        <w:tc>
          <w:tcPr>
            <w:tcW w:w="851" w:type="dxa"/>
          </w:tcPr>
          <w:p w:rsidR="00805356" w:rsidRPr="00514757" w:rsidRDefault="00805356" w:rsidP="00F836E7">
            <w:pPr>
              <w:pStyle w:val="ConsPlusNormal0"/>
              <w:jc w:val="center"/>
              <w:rPr>
                <w:rFonts w:ascii="Times New Roman" w:hAnsi="Times New Roman" w:cs="Times New Roman"/>
                <w:szCs w:val="22"/>
              </w:rPr>
            </w:pPr>
            <w:r w:rsidRPr="00514757">
              <w:rPr>
                <w:rFonts w:ascii="Times New Roman" w:hAnsi="Times New Roman" w:cs="Times New Roman"/>
                <w:szCs w:val="22"/>
              </w:rPr>
              <w:t>№ п/п</w:t>
            </w:r>
          </w:p>
        </w:tc>
        <w:tc>
          <w:tcPr>
            <w:tcW w:w="4740" w:type="dxa"/>
          </w:tcPr>
          <w:p w:rsidR="00805356" w:rsidRPr="00514757" w:rsidRDefault="00805356" w:rsidP="00F836E7">
            <w:pPr>
              <w:pStyle w:val="ConsPlusNormal0"/>
              <w:jc w:val="center"/>
              <w:rPr>
                <w:rFonts w:ascii="Times New Roman" w:hAnsi="Times New Roman" w:cs="Times New Roman"/>
                <w:szCs w:val="22"/>
              </w:rPr>
            </w:pPr>
            <w:r w:rsidRPr="00514757">
              <w:rPr>
                <w:rFonts w:ascii="Times New Roman" w:hAnsi="Times New Roman" w:cs="Times New Roman"/>
                <w:szCs w:val="22"/>
              </w:rPr>
              <w:t>Наименование мероприятия</w:t>
            </w:r>
          </w:p>
        </w:tc>
        <w:tc>
          <w:tcPr>
            <w:tcW w:w="2268" w:type="dxa"/>
          </w:tcPr>
          <w:p w:rsidR="00805356" w:rsidRPr="00514757" w:rsidRDefault="00805356" w:rsidP="00F836E7">
            <w:pPr>
              <w:pStyle w:val="ConsPlusNormal0"/>
              <w:jc w:val="center"/>
              <w:rPr>
                <w:rFonts w:ascii="Times New Roman" w:hAnsi="Times New Roman" w:cs="Times New Roman"/>
                <w:szCs w:val="22"/>
              </w:rPr>
            </w:pPr>
            <w:r w:rsidRPr="00514757">
              <w:rPr>
                <w:rFonts w:ascii="Times New Roman" w:hAnsi="Times New Roman" w:cs="Times New Roman"/>
                <w:szCs w:val="22"/>
              </w:rPr>
              <w:t>Ключевое событие/результат</w:t>
            </w:r>
          </w:p>
        </w:tc>
        <w:tc>
          <w:tcPr>
            <w:tcW w:w="1985" w:type="dxa"/>
          </w:tcPr>
          <w:p w:rsidR="00805356" w:rsidRPr="00514757" w:rsidRDefault="00805356" w:rsidP="00F836E7">
            <w:pPr>
              <w:pStyle w:val="ConsPlusNormal0"/>
              <w:jc w:val="center"/>
              <w:rPr>
                <w:rFonts w:ascii="Times New Roman" w:hAnsi="Times New Roman" w:cs="Times New Roman"/>
                <w:szCs w:val="22"/>
              </w:rPr>
            </w:pPr>
            <w:r w:rsidRPr="00514757">
              <w:rPr>
                <w:rFonts w:ascii="Times New Roman" w:hAnsi="Times New Roman" w:cs="Times New Roman"/>
                <w:szCs w:val="22"/>
              </w:rPr>
              <w:t>Срок</w:t>
            </w:r>
          </w:p>
        </w:tc>
        <w:tc>
          <w:tcPr>
            <w:tcW w:w="2126" w:type="dxa"/>
          </w:tcPr>
          <w:p w:rsidR="00805356" w:rsidRPr="00514757" w:rsidRDefault="00805356" w:rsidP="00F836E7">
            <w:pPr>
              <w:pStyle w:val="ConsPlusNormal0"/>
              <w:jc w:val="center"/>
              <w:rPr>
                <w:rFonts w:ascii="Times New Roman" w:hAnsi="Times New Roman" w:cs="Times New Roman"/>
                <w:szCs w:val="22"/>
              </w:rPr>
            </w:pPr>
            <w:r w:rsidRPr="00514757">
              <w:rPr>
                <w:rFonts w:ascii="Times New Roman" w:hAnsi="Times New Roman" w:cs="Times New Roman"/>
                <w:szCs w:val="22"/>
              </w:rPr>
              <w:t>Вид документа</w:t>
            </w:r>
          </w:p>
        </w:tc>
        <w:tc>
          <w:tcPr>
            <w:tcW w:w="3402" w:type="dxa"/>
          </w:tcPr>
          <w:p w:rsidR="00805356" w:rsidRPr="00514757" w:rsidRDefault="00805356" w:rsidP="00F836E7">
            <w:pPr>
              <w:pStyle w:val="ConsPlusNormal0"/>
              <w:jc w:val="center"/>
              <w:rPr>
                <w:rFonts w:ascii="Times New Roman" w:hAnsi="Times New Roman" w:cs="Times New Roman"/>
                <w:szCs w:val="22"/>
              </w:rPr>
            </w:pPr>
            <w:r w:rsidRPr="00514757">
              <w:rPr>
                <w:rFonts w:ascii="Times New Roman" w:hAnsi="Times New Roman" w:cs="Times New Roman"/>
                <w:szCs w:val="22"/>
              </w:rPr>
              <w:t>Исполнитель</w:t>
            </w:r>
          </w:p>
        </w:tc>
      </w:tr>
      <w:tr w:rsidR="00514757" w:rsidRPr="00514757" w:rsidTr="00752DD1">
        <w:tc>
          <w:tcPr>
            <w:tcW w:w="851" w:type="dxa"/>
          </w:tcPr>
          <w:p w:rsidR="00805356" w:rsidRPr="00514757" w:rsidRDefault="00805356" w:rsidP="00F836E7">
            <w:pPr>
              <w:pStyle w:val="ConsPlusNormal0"/>
              <w:jc w:val="center"/>
              <w:rPr>
                <w:rFonts w:ascii="Times New Roman" w:hAnsi="Times New Roman" w:cs="Times New Roman"/>
                <w:szCs w:val="22"/>
              </w:rPr>
            </w:pPr>
            <w:r w:rsidRPr="00514757">
              <w:rPr>
                <w:rFonts w:ascii="Times New Roman" w:hAnsi="Times New Roman" w:cs="Times New Roman"/>
                <w:szCs w:val="22"/>
              </w:rPr>
              <w:t>1</w:t>
            </w:r>
          </w:p>
        </w:tc>
        <w:tc>
          <w:tcPr>
            <w:tcW w:w="4740" w:type="dxa"/>
          </w:tcPr>
          <w:p w:rsidR="00805356" w:rsidRPr="00514757" w:rsidRDefault="00805356" w:rsidP="00F836E7">
            <w:pPr>
              <w:pStyle w:val="ConsPlusNormal0"/>
              <w:jc w:val="center"/>
              <w:rPr>
                <w:rFonts w:ascii="Times New Roman" w:hAnsi="Times New Roman" w:cs="Times New Roman"/>
                <w:szCs w:val="22"/>
              </w:rPr>
            </w:pPr>
            <w:r w:rsidRPr="00514757">
              <w:rPr>
                <w:rFonts w:ascii="Times New Roman" w:hAnsi="Times New Roman" w:cs="Times New Roman"/>
                <w:szCs w:val="22"/>
              </w:rPr>
              <w:t>2</w:t>
            </w:r>
          </w:p>
        </w:tc>
        <w:tc>
          <w:tcPr>
            <w:tcW w:w="2268" w:type="dxa"/>
          </w:tcPr>
          <w:p w:rsidR="00805356" w:rsidRPr="00514757" w:rsidRDefault="00805356" w:rsidP="00F836E7">
            <w:pPr>
              <w:pStyle w:val="ConsPlusNormal0"/>
              <w:jc w:val="center"/>
              <w:rPr>
                <w:rFonts w:ascii="Times New Roman" w:hAnsi="Times New Roman" w:cs="Times New Roman"/>
                <w:szCs w:val="22"/>
              </w:rPr>
            </w:pPr>
            <w:r w:rsidRPr="00514757">
              <w:rPr>
                <w:rFonts w:ascii="Times New Roman" w:hAnsi="Times New Roman" w:cs="Times New Roman"/>
                <w:szCs w:val="22"/>
              </w:rPr>
              <w:t>3</w:t>
            </w:r>
          </w:p>
        </w:tc>
        <w:tc>
          <w:tcPr>
            <w:tcW w:w="1985" w:type="dxa"/>
          </w:tcPr>
          <w:p w:rsidR="00805356" w:rsidRPr="00514757" w:rsidRDefault="00805356" w:rsidP="00F836E7">
            <w:pPr>
              <w:pStyle w:val="ConsPlusNormal0"/>
              <w:jc w:val="center"/>
              <w:rPr>
                <w:rFonts w:ascii="Times New Roman" w:hAnsi="Times New Roman" w:cs="Times New Roman"/>
                <w:szCs w:val="22"/>
              </w:rPr>
            </w:pPr>
            <w:r w:rsidRPr="00514757">
              <w:rPr>
                <w:rFonts w:ascii="Times New Roman" w:hAnsi="Times New Roman" w:cs="Times New Roman"/>
                <w:szCs w:val="22"/>
              </w:rPr>
              <w:t>4</w:t>
            </w:r>
          </w:p>
        </w:tc>
        <w:tc>
          <w:tcPr>
            <w:tcW w:w="2126" w:type="dxa"/>
          </w:tcPr>
          <w:p w:rsidR="00805356" w:rsidRPr="00514757" w:rsidRDefault="00805356" w:rsidP="00F836E7">
            <w:pPr>
              <w:pStyle w:val="ConsPlusNormal0"/>
              <w:jc w:val="center"/>
              <w:rPr>
                <w:rFonts w:ascii="Times New Roman" w:hAnsi="Times New Roman" w:cs="Times New Roman"/>
                <w:szCs w:val="22"/>
              </w:rPr>
            </w:pPr>
            <w:r w:rsidRPr="00514757">
              <w:rPr>
                <w:rFonts w:ascii="Times New Roman" w:hAnsi="Times New Roman" w:cs="Times New Roman"/>
                <w:szCs w:val="22"/>
              </w:rPr>
              <w:t>5</w:t>
            </w:r>
          </w:p>
        </w:tc>
        <w:tc>
          <w:tcPr>
            <w:tcW w:w="3402" w:type="dxa"/>
          </w:tcPr>
          <w:p w:rsidR="00805356" w:rsidRPr="00514757" w:rsidRDefault="00805356" w:rsidP="00F836E7">
            <w:pPr>
              <w:pStyle w:val="ConsPlusNormal0"/>
              <w:jc w:val="center"/>
              <w:rPr>
                <w:rFonts w:ascii="Times New Roman" w:hAnsi="Times New Roman" w:cs="Times New Roman"/>
                <w:szCs w:val="22"/>
              </w:rPr>
            </w:pPr>
            <w:r w:rsidRPr="00514757">
              <w:rPr>
                <w:rFonts w:ascii="Times New Roman" w:hAnsi="Times New Roman" w:cs="Times New Roman"/>
                <w:szCs w:val="22"/>
              </w:rPr>
              <w:t>6</w:t>
            </w:r>
          </w:p>
        </w:tc>
      </w:tr>
      <w:tr w:rsidR="00514757" w:rsidRPr="00514757" w:rsidTr="00E525A9">
        <w:tblPrEx>
          <w:tblBorders>
            <w:insideH w:val="none" w:sz="0" w:space="0" w:color="auto"/>
          </w:tblBorders>
        </w:tblPrEx>
        <w:trPr>
          <w:trHeight w:val="2582"/>
        </w:trPr>
        <w:tc>
          <w:tcPr>
            <w:tcW w:w="851" w:type="dxa"/>
            <w:tcBorders>
              <w:top w:val="single" w:sz="4" w:space="0" w:color="auto"/>
              <w:bottom w:val="single" w:sz="4" w:space="0" w:color="auto"/>
            </w:tcBorders>
          </w:tcPr>
          <w:p w:rsidR="00CE59B9" w:rsidRPr="00514757" w:rsidRDefault="00CE59B9" w:rsidP="00CE59B9">
            <w:pPr>
              <w:pStyle w:val="ConsPlusNormal0"/>
              <w:jc w:val="center"/>
              <w:rPr>
                <w:rFonts w:ascii="Times New Roman" w:hAnsi="Times New Roman" w:cs="Times New Roman"/>
                <w:szCs w:val="22"/>
              </w:rPr>
            </w:pPr>
            <w:r w:rsidRPr="00514757">
              <w:rPr>
                <w:rFonts w:ascii="Times New Roman" w:hAnsi="Times New Roman" w:cs="Times New Roman"/>
                <w:szCs w:val="22"/>
              </w:rPr>
              <w:t>1.</w:t>
            </w: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rsidR="00CE59B9" w:rsidRPr="00514757" w:rsidRDefault="00CE59B9" w:rsidP="003E2CEA">
            <w:pPr>
              <w:pStyle w:val="ConsPlusNormal0"/>
            </w:pPr>
            <w:r w:rsidRPr="00514757">
              <w:rPr>
                <w:rFonts w:ascii="Times New Roman" w:hAnsi="Times New Roman" w:cs="Times New Roman"/>
                <w:szCs w:val="22"/>
              </w:rPr>
              <w:t xml:space="preserve">Осуществление взаимодействия между исполнительными органами государственной власти автономного округа на основании соглашения от 25 декабря 2015 года между Правительством автономного округа и </w:t>
            </w:r>
            <w:r w:rsidR="003E2CEA">
              <w:rPr>
                <w:rFonts w:ascii="Times New Roman" w:hAnsi="Times New Roman" w:cs="Times New Roman"/>
                <w:szCs w:val="22"/>
              </w:rPr>
              <w:t>администрацией города</w:t>
            </w:r>
            <w:r w:rsidRPr="00514757">
              <w:rPr>
                <w:rFonts w:ascii="Times New Roman" w:hAnsi="Times New Roman" w:cs="Times New Roman"/>
                <w:szCs w:val="22"/>
              </w:rPr>
              <w:t xml:space="preserve"> по внедрению в автономном округе Стандарта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E59B9" w:rsidRPr="00514757" w:rsidRDefault="00CE59B9" w:rsidP="00CE59B9">
            <w:pPr>
              <w:pStyle w:val="ConsPlusNormal0"/>
            </w:pPr>
            <w:r w:rsidRPr="00514757">
              <w:rPr>
                <w:rFonts w:ascii="Times New Roman" w:hAnsi="Times New Roman" w:cs="Times New Roman"/>
                <w:szCs w:val="22"/>
              </w:rPr>
              <w:t>реализация соглашения между Правительством автономного округа и органами местного самоуправления по внедрению в автономном округе Стандарта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E59B9" w:rsidRPr="00514757" w:rsidRDefault="00CE59B9" w:rsidP="00CE59B9">
            <w:pPr>
              <w:pStyle w:val="ConsPlusNormal0"/>
              <w:jc w:val="center"/>
            </w:pPr>
            <w:r w:rsidRPr="00514757">
              <w:rPr>
                <w:rFonts w:ascii="Times New Roman" w:hAnsi="Times New Roman" w:cs="Times New Roman"/>
                <w:szCs w:val="22"/>
              </w:rPr>
              <w:t xml:space="preserve">30 декабря </w:t>
            </w:r>
          </w:p>
          <w:p w:rsidR="00CE59B9" w:rsidRPr="00514757" w:rsidRDefault="00CE59B9" w:rsidP="00CE59B9">
            <w:pPr>
              <w:pStyle w:val="ConsPlusNormal0"/>
              <w:jc w:val="center"/>
            </w:pPr>
            <w:r w:rsidRPr="00514757">
              <w:rPr>
                <w:rFonts w:ascii="Times New Roman" w:hAnsi="Times New Roman" w:cs="Times New Roman"/>
                <w:szCs w:val="22"/>
              </w:rPr>
              <w:t>2022 года,</w:t>
            </w:r>
          </w:p>
          <w:p w:rsidR="00CE59B9" w:rsidRPr="00514757" w:rsidRDefault="00CE59B9" w:rsidP="00CE59B9">
            <w:pPr>
              <w:pStyle w:val="ConsPlusNormal0"/>
              <w:jc w:val="center"/>
            </w:pPr>
            <w:r w:rsidRPr="00514757">
              <w:rPr>
                <w:rFonts w:ascii="Times New Roman" w:hAnsi="Times New Roman" w:cs="Times New Roman"/>
                <w:szCs w:val="22"/>
              </w:rPr>
              <w:t xml:space="preserve">30 декабря </w:t>
            </w:r>
          </w:p>
          <w:p w:rsidR="00CE59B9" w:rsidRPr="00514757" w:rsidRDefault="00CE59B9" w:rsidP="00CE59B9">
            <w:pPr>
              <w:pStyle w:val="ConsPlusNormal0"/>
              <w:jc w:val="center"/>
            </w:pPr>
            <w:r w:rsidRPr="00514757">
              <w:rPr>
                <w:rFonts w:ascii="Times New Roman" w:hAnsi="Times New Roman" w:cs="Times New Roman"/>
                <w:szCs w:val="22"/>
              </w:rPr>
              <w:t>2023 года,</w:t>
            </w:r>
          </w:p>
          <w:p w:rsidR="00CE59B9" w:rsidRPr="00514757" w:rsidRDefault="00CE59B9" w:rsidP="00CE59B9">
            <w:pPr>
              <w:pStyle w:val="ConsPlusNormal0"/>
              <w:jc w:val="center"/>
            </w:pPr>
            <w:r w:rsidRPr="00514757">
              <w:rPr>
                <w:rFonts w:ascii="Times New Roman" w:hAnsi="Times New Roman" w:cs="Times New Roman"/>
                <w:szCs w:val="22"/>
              </w:rPr>
              <w:t xml:space="preserve">30 декабря </w:t>
            </w:r>
          </w:p>
          <w:p w:rsidR="00CE59B9" w:rsidRPr="00514757" w:rsidRDefault="00CE59B9" w:rsidP="00CE59B9">
            <w:pPr>
              <w:pStyle w:val="ConsPlusNormal0"/>
              <w:jc w:val="center"/>
            </w:pPr>
            <w:r w:rsidRPr="00514757">
              <w:rPr>
                <w:rFonts w:ascii="Times New Roman" w:hAnsi="Times New Roman" w:cs="Times New Roman"/>
                <w:szCs w:val="22"/>
              </w:rPr>
              <w:t xml:space="preserve">2024 года, </w:t>
            </w:r>
          </w:p>
          <w:p w:rsidR="00CE59B9" w:rsidRPr="00514757" w:rsidRDefault="00CE59B9" w:rsidP="00CE59B9">
            <w:pPr>
              <w:pStyle w:val="ConsPlusNormal0"/>
              <w:jc w:val="center"/>
            </w:pPr>
            <w:r w:rsidRPr="00514757">
              <w:rPr>
                <w:rFonts w:ascii="Times New Roman" w:hAnsi="Times New Roman" w:cs="Times New Roman"/>
                <w:szCs w:val="22"/>
              </w:rPr>
              <w:t xml:space="preserve">30 декабря </w:t>
            </w:r>
          </w:p>
          <w:p w:rsidR="00CE59B9" w:rsidRPr="00514757" w:rsidRDefault="00CE59B9" w:rsidP="00CE59B9">
            <w:pPr>
              <w:pStyle w:val="ConsPlusNormal0"/>
              <w:jc w:val="center"/>
            </w:pPr>
            <w:r w:rsidRPr="00514757">
              <w:rPr>
                <w:rFonts w:ascii="Times New Roman" w:hAnsi="Times New Roman" w:cs="Times New Roman"/>
                <w:szCs w:val="22"/>
              </w:rPr>
              <w:t>2025 года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E59B9" w:rsidRPr="00514757" w:rsidRDefault="00CE59B9" w:rsidP="00CE59B9">
            <w:pPr>
              <w:pStyle w:val="ConsPlusNormal0"/>
            </w:pPr>
            <w:r w:rsidRPr="00514757">
              <w:rPr>
                <w:rFonts w:ascii="Times New Roman" w:hAnsi="Times New Roman" w:cs="Times New Roman"/>
                <w:szCs w:val="22"/>
              </w:rPr>
              <w:t>информация в автоматизированной информационной системе «Мониторинг Югра»</w:t>
            </w:r>
          </w:p>
        </w:tc>
        <w:tc>
          <w:tcPr>
            <w:tcW w:w="3402" w:type="dxa"/>
            <w:tcBorders>
              <w:top w:val="single" w:sz="4" w:space="0" w:color="auto"/>
              <w:bottom w:val="single" w:sz="4" w:space="0" w:color="auto"/>
            </w:tcBorders>
          </w:tcPr>
          <w:p w:rsidR="00CE59B9" w:rsidRPr="00514757" w:rsidRDefault="00CE59B9" w:rsidP="00CE59B9">
            <w:pPr>
              <w:pStyle w:val="ConsPlusNormal0"/>
              <w:rPr>
                <w:rFonts w:ascii="Times New Roman" w:hAnsi="Times New Roman" w:cs="Times New Roman"/>
                <w:szCs w:val="22"/>
              </w:rPr>
            </w:pPr>
            <w:r w:rsidRPr="00514757">
              <w:rPr>
                <w:rFonts w:ascii="Times New Roman" w:hAnsi="Times New Roman" w:cs="Times New Roman"/>
                <w:szCs w:val="22"/>
              </w:rPr>
              <w:t xml:space="preserve">Управление по образованию; </w:t>
            </w:r>
          </w:p>
          <w:p w:rsidR="00CE59B9" w:rsidRPr="00514757" w:rsidRDefault="00CE59B9" w:rsidP="00CE59B9">
            <w:pPr>
              <w:pStyle w:val="ConsPlusNormal0"/>
              <w:rPr>
                <w:rFonts w:ascii="Times New Roman" w:hAnsi="Times New Roman" w:cs="Times New Roman"/>
                <w:szCs w:val="22"/>
              </w:rPr>
            </w:pPr>
            <w:r w:rsidRPr="00514757">
              <w:rPr>
                <w:rFonts w:ascii="Times New Roman" w:hAnsi="Times New Roman" w:cs="Times New Roman"/>
                <w:szCs w:val="22"/>
              </w:rPr>
              <w:t>Управление по экономике;</w:t>
            </w:r>
          </w:p>
          <w:p w:rsidR="00CE59B9" w:rsidRPr="00514757" w:rsidRDefault="00CE59B9" w:rsidP="00CE59B9">
            <w:pPr>
              <w:pStyle w:val="ConsPlusNormal0"/>
              <w:rPr>
                <w:rFonts w:ascii="Times New Roman" w:hAnsi="Times New Roman" w:cs="Times New Roman"/>
                <w:szCs w:val="22"/>
              </w:rPr>
            </w:pPr>
            <w:r w:rsidRPr="00514757">
              <w:rPr>
                <w:rFonts w:ascii="Times New Roman" w:hAnsi="Times New Roman" w:cs="Times New Roman"/>
                <w:szCs w:val="22"/>
              </w:rPr>
              <w:t xml:space="preserve">Управление по муниципальному имуществу; </w:t>
            </w:r>
          </w:p>
          <w:p w:rsidR="00CE59B9" w:rsidRPr="00514757" w:rsidRDefault="00CE59B9" w:rsidP="00CE59B9">
            <w:pPr>
              <w:pStyle w:val="ConsPlusNormal0"/>
              <w:rPr>
                <w:rFonts w:ascii="Times New Roman" w:hAnsi="Times New Roman" w:cs="Times New Roman"/>
                <w:szCs w:val="22"/>
              </w:rPr>
            </w:pPr>
            <w:r w:rsidRPr="00514757">
              <w:rPr>
                <w:rFonts w:ascii="Times New Roman" w:hAnsi="Times New Roman" w:cs="Times New Roman"/>
                <w:szCs w:val="22"/>
              </w:rPr>
              <w:t xml:space="preserve">Управление по жилищно-коммунальному комплексу, транспорту и дорогам; </w:t>
            </w:r>
          </w:p>
          <w:p w:rsidR="00CE59B9" w:rsidRPr="00514757" w:rsidRDefault="00CE59B9" w:rsidP="00CE59B9">
            <w:pPr>
              <w:pStyle w:val="ConsPlusNormal0"/>
              <w:rPr>
                <w:rFonts w:ascii="Times New Roman" w:hAnsi="Times New Roman" w:cs="Times New Roman"/>
                <w:szCs w:val="22"/>
              </w:rPr>
            </w:pPr>
            <w:r w:rsidRPr="00514757">
              <w:rPr>
                <w:rFonts w:ascii="Times New Roman" w:hAnsi="Times New Roman" w:cs="Times New Roman"/>
                <w:szCs w:val="22"/>
              </w:rPr>
              <w:t>Отдел муниципальных закупок -контрактной службы;</w:t>
            </w:r>
          </w:p>
          <w:p w:rsidR="00CE59B9" w:rsidRPr="00514757" w:rsidRDefault="00CE59B9" w:rsidP="00CE59B9">
            <w:pPr>
              <w:pStyle w:val="ConsPlusNormal0"/>
              <w:rPr>
                <w:rFonts w:ascii="Times New Roman" w:hAnsi="Times New Roman" w:cs="Times New Roman"/>
                <w:szCs w:val="22"/>
              </w:rPr>
            </w:pPr>
            <w:r w:rsidRPr="00514757">
              <w:rPr>
                <w:rFonts w:ascii="Times New Roman" w:hAnsi="Times New Roman" w:cs="Times New Roman"/>
                <w:szCs w:val="22"/>
              </w:rPr>
              <w:t xml:space="preserve">Управление по культуре и спорту; </w:t>
            </w:r>
          </w:p>
          <w:p w:rsidR="00CE59B9" w:rsidRPr="00514757" w:rsidRDefault="00CE59B9" w:rsidP="00CE59B9">
            <w:pPr>
              <w:pStyle w:val="ConsPlusNormal0"/>
              <w:rPr>
                <w:rFonts w:ascii="Times New Roman" w:hAnsi="Times New Roman" w:cs="Times New Roman"/>
                <w:szCs w:val="22"/>
              </w:rPr>
            </w:pPr>
            <w:r w:rsidRPr="00514757">
              <w:rPr>
                <w:rFonts w:ascii="Times New Roman" w:hAnsi="Times New Roman" w:cs="Times New Roman"/>
                <w:szCs w:val="22"/>
              </w:rPr>
              <w:t>Управление архитектуры и градостроительства</w:t>
            </w:r>
          </w:p>
        </w:tc>
      </w:tr>
      <w:tr w:rsidR="00CE59B9" w:rsidRPr="00CE59B9" w:rsidTr="00752DD1">
        <w:tblPrEx>
          <w:tblBorders>
            <w:insideH w:val="none" w:sz="0" w:space="0" w:color="auto"/>
          </w:tblBorders>
        </w:tblPrEx>
        <w:trPr>
          <w:trHeight w:val="453"/>
        </w:trPr>
        <w:tc>
          <w:tcPr>
            <w:tcW w:w="851" w:type="dxa"/>
            <w:tcBorders>
              <w:top w:val="single" w:sz="4" w:space="0" w:color="auto"/>
              <w:bottom w:val="single" w:sz="4" w:space="0" w:color="auto"/>
            </w:tcBorders>
          </w:tcPr>
          <w:p w:rsidR="00805356" w:rsidRPr="00CE59B9" w:rsidRDefault="00514757" w:rsidP="00F836E7">
            <w:pPr>
              <w:pStyle w:val="ConsPlusNormal0"/>
              <w:jc w:val="center"/>
              <w:rPr>
                <w:rFonts w:ascii="Times New Roman" w:hAnsi="Times New Roman" w:cs="Times New Roman"/>
                <w:szCs w:val="22"/>
              </w:rPr>
            </w:pPr>
            <w:r>
              <w:rPr>
                <w:rFonts w:ascii="Times New Roman" w:hAnsi="Times New Roman" w:cs="Times New Roman"/>
                <w:szCs w:val="22"/>
              </w:rPr>
              <w:t>2</w:t>
            </w:r>
            <w:r w:rsidR="00805356" w:rsidRPr="00CE59B9">
              <w:rPr>
                <w:rFonts w:ascii="Times New Roman" w:hAnsi="Times New Roman" w:cs="Times New Roman"/>
                <w:szCs w:val="22"/>
              </w:rPr>
              <w:t>.</w:t>
            </w:r>
          </w:p>
        </w:tc>
        <w:tc>
          <w:tcPr>
            <w:tcW w:w="4740" w:type="dxa"/>
            <w:tcBorders>
              <w:top w:val="single" w:sz="4" w:space="0" w:color="auto"/>
              <w:bottom w:val="single" w:sz="4" w:space="0" w:color="auto"/>
            </w:tcBorders>
          </w:tcPr>
          <w:p w:rsidR="00805356" w:rsidRPr="00CE59B9" w:rsidRDefault="00805356" w:rsidP="00F836E7">
            <w:pPr>
              <w:pStyle w:val="ConsPlusNormal0"/>
              <w:rPr>
                <w:rFonts w:ascii="Times New Roman" w:hAnsi="Times New Roman" w:cs="Times New Roman"/>
                <w:szCs w:val="22"/>
              </w:rPr>
            </w:pPr>
            <w:r w:rsidRPr="00CE59B9">
              <w:rPr>
                <w:rFonts w:ascii="Times New Roman" w:hAnsi="Times New Roman" w:cs="Times New Roman"/>
                <w:szCs w:val="22"/>
              </w:rPr>
              <w:t>Размещение информации о состоянии конкурентной среды и деятельности по содейств</w:t>
            </w:r>
            <w:r w:rsidR="00CE59B9">
              <w:rPr>
                <w:rFonts w:ascii="Times New Roman" w:hAnsi="Times New Roman" w:cs="Times New Roman"/>
                <w:szCs w:val="22"/>
              </w:rPr>
              <w:t>ию развитию конкуренции в сети И</w:t>
            </w:r>
            <w:r w:rsidRPr="00CE59B9">
              <w:rPr>
                <w:rFonts w:ascii="Times New Roman" w:hAnsi="Times New Roman" w:cs="Times New Roman"/>
                <w:szCs w:val="22"/>
              </w:rPr>
              <w:t>нтернет</w:t>
            </w:r>
          </w:p>
        </w:tc>
        <w:tc>
          <w:tcPr>
            <w:tcW w:w="2268" w:type="dxa"/>
            <w:tcBorders>
              <w:top w:val="single" w:sz="4" w:space="0" w:color="auto"/>
              <w:bottom w:val="single" w:sz="4" w:space="0" w:color="auto"/>
            </w:tcBorders>
          </w:tcPr>
          <w:p w:rsidR="00805356" w:rsidRPr="00CE59B9" w:rsidRDefault="00805356" w:rsidP="00F836E7">
            <w:pPr>
              <w:pStyle w:val="ConsPlusNormal0"/>
              <w:rPr>
                <w:rFonts w:ascii="Times New Roman" w:hAnsi="Times New Roman" w:cs="Times New Roman"/>
                <w:szCs w:val="22"/>
              </w:rPr>
            </w:pPr>
            <w:r w:rsidRPr="00CE59B9">
              <w:rPr>
                <w:rFonts w:ascii="Times New Roman" w:hAnsi="Times New Roman" w:cs="Times New Roman"/>
                <w:szCs w:val="22"/>
              </w:rPr>
              <w:t>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 в регионе</w:t>
            </w:r>
          </w:p>
        </w:tc>
        <w:tc>
          <w:tcPr>
            <w:tcW w:w="1985" w:type="dxa"/>
            <w:tcBorders>
              <w:top w:val="single" w:sz="4" w:space="0" w:color="auto"/>
              <w:bottom w:val="single" w:sz="4" w:space="0" w:color="auto"/>
            </w:tcBorders>
          </w:tcPr>
          <w:p w:rsidR="00C2745A" w:rsidRPr="00514757" w:rsidRDefault="00C2745A" w:rsidP="00C2745A">
            <w:pPr>
              <w:pStyle w:val="ConsPlusNormal0"/>
              <w:rPr>
                <w:rFonts w:ascii="Times New Roman" w:hAnsi="Times New Roman" w:cs="Times New Roman"/>
                <w:szCs w:val="22"/>
              </w:rPr>
            </w:pPr>
            <w:r w:rsidRPr="00514757">
              <w:rPr>
                <w:rFonts w:ascii="Times New Roman" w:hAnsi="Times New Roman" w:cs="Times New Roman"/>
                <w:szCs w:val="22"/>
              </w:rPr>
              <w:t>10 декабря 20</w:t>
            </w:r>
            <w:r>
              <w:rPr>
                <w:rFonts w:ascii="Times New Roman" w:hAnsi="Times New Roman" w:cs="Times New Roman"/>
                <w:szCs w:val="22"/>
              </w:rPr>
              <w:t>22</w:t>
            </w:r>
            <w:r w:rsidRPr="00514757">
              <w:rPr>
                <w:rFonts w:ascii="Times New Roman" w:hAnsi="Times New Roman" w:cs="Times New Roman"/>
                <w:szCs w:val="22"/>
              </w:rPr>
              <w:t xml:space="preserve"> г.,</w:t>
            </w:r>
          </w:p>
          <w:p w:rsidR="00C2745A" w:rsidRPr="00514757" w:rsidRDefault="00C2745A" w:rsidP="00C2745A">
            <w:pPr>
              <w:pStyle w:val="ConsPlusNormal0"/>
              <w:rPr>
                <w:rFonts w:ascii="Times New Roman" w:hAnsi="Times New Roman" w:cs="Times New Roman"/>
                <w:szCs w:val="22"/>
              </w:rPr>
            </w:pPr>
            <w:r>
              <w:rPr>
                <w:rFonts w:ascii="Times New Roman" w:hAnsi="Times New Roman" w:cs="Times New Roman"/>
                <w:szCs w:val="22"/>
              </w:rPr>
              <w:t>10 декабря 2022</w:t>
            </w:r>
            <w:r w:rsidRPr="00514757">
              <w:rPr>
                <w:rFonts w:ascii="Times New Roman" w:hAnsi="Times New Roman" w:cs="Times New Roman"/>
                <w:szCs w:val="22"/>
              </w:rPr>
              <w:t xml:space="preserve"> г.,</w:t>
            </w:r>
          </w:p>
          <w:p w:rsidR="00C2745A" w:rsidRDefault="00C2745A" w:rsidP="00C2745A">
            <w:pPr>
              <w:pStyle w:val="ConsPlusNormal0"/>
              <w:rPr>
                <w:rFonts w:ascii="Times New Roman" w:hAnsi="Times New Roman" w:cs="Times New Roman"/>
                <w:szCs w:val="22"/>
              </w:rPr>
            </w:pPr>
            <w:r>
              <w:rPr>
                <w:rFonts w:ascii="Times New Roman" w:hAnsi="Times New Roman" w:cs="Times New Roman"/>
                <w:szCs w:val="22"/>
              </w:rPr>
              <w:t>10 декабря 2024</w:t>
            </w:r>
            <w:r w:rsidRPr="00514757">
              <w:rPr>
                <w:rFonts w:ascii="Times New Roman" w:hAnsi="Times New Roman" w:cs="Times New Roman"/>
                <w:szCs w:val="22"/>
              </w:rPr>
              <w:t xml:space="preserve"> г.</w:t>
            </w:r>
            <w:r>
              <w:rPr>
                <w:rFonts w:ascii="Times New Roman" w:hAnsi="Times New Roman" w:cs="Times New Roman"/>
                <w:szCs w:val="22"/>
              </w:rPr>
              <w:t>,</w:t>
            </w:r>
          </w:p>
          <w:p w:rsidR="00805356" w:rsidRPr="00CE59B9" w:rsidRDefault="00C2745A" w:rsidP="00C2745A">
            <w:pPr>
              <w:pStyle w:val="ConsPlusNormal0"/>
              <w:rPr>
                <w:rFonts w:ascii="Times New Roman" w:hAnsi="Times New Roman" w:cs="Times New Roman"/>
                <w:szCs w:val="22"/>
              </w:rPr>
            </w:pPr>
            <w:r>
              <w:rPr>
                <w:rFonts w:ascii="Times New Roman" w:hAnsi="Times New Roman" w:cs="Times New Roman"/>
                <w:szCs w:val="22"/>
              </w:rPr>
              <w:t>10 декабря 2025 г.</w:t>
            </w:r>
          </w:p>
        </w:tc>
        <w:tc>
          <w:tcPr>
            <w:tcW w:w="2126" w:type="dxa"/>
            <w:tcBorders>
              <w:top w:val="single" w:sz="4" w:space="0" w:color="auto"/>
              <w:bottom w:val="single" w:sz="4" w:space="0" w:color="auto"/>
            </w:tcBorders>
          </w:tcPr>
          <w:p w:rsidR="00805356" w:rsidRPr="00CE59B9" w:rsidRDefault="00805356" w:rsidP="00330AFE">
            <w:pPr>
              <w:pStyle w:val="ConsPlusNormal0"/>
              <w:rPr>
                <w:rFonts w:ascii="Times New Roman" w:hAnsi="Times New Roman" w:cs="Times New Roman"/>
                <w:szCs w:val="22"/>
              </w:rPr>
            </w:pPr>
            <w:r w:rsidRPr="00CE59B9">
              <w:rPr>
                <w:rFonts w:ascii="Times New Roman" w:hAnsi="Times New Roman" w:cs="Times New Roman"/>
                <w:szCs w:val="22"/>
              </w:rPr>
              <w:t>информация на официальном сайте администрации города Пыть-Яха</w:t>
            </w:r>
          </w:p>
        </w:tc>
        <w:tc>
          <w:tcPr>
            <w:tcW w:w="3402" w:type="dxa"/>
            <w:tcBorders>
              <w:top w:val="single" w:sz="4" w:space="0" w:color="auto"/>
              <w:bottom w:val="single" w:sz="4" w:space="0" w:color="auto"/>
            </w:tcBorders>
          </w:tcPr>
          <w:p w:rsidR="00805356" w:rsidRPr="00CE59B9" w:rsidRDefault="00805356" w:rsidP="00867BBC">
            <w:pPr>
              <w:pStyle w:val="ConsPlusNormal0"/>
              <w:rPr>
                <w:rFonts w:ascii="Times New Roman" w:hAnsi="Times New Roman" w:cs="Times New Roman"/>
                <w:szCs w:val="22"/>
              </w:rPr>
            </w:pPr>
            <w:r w:rsidRPr="00CE59B9">
              <w:rPr>
                <w:rFonts w:ascii="Times New Roman" w:hAnsi="Times New Roman" w:cs="Times New Roman"/>
                <w:szCs w:val="22"/>
              </w:rPr>
              <w:t>Управление по экономике</w:t>
            </w:r>
          </w:p>
          <w:p w:rsidR="00805356" w:rsidRPr="00CE59B9" w:rsidRDefault="00805356" w:rsidP="00867BBC">
            <w:pPr>
              <w:pStyle w:val="ConsPlusNormal0"/>
              <w:rPr>
                <w:rFonts w:ascii="Times New Roman" w:hAnsi="Times New Roman" w:cs="Times New Roman"/>
                <w:szCs w:val="22"/>
              </w:rPr>
            </w:pPr>
          </w:p>
        </w:tc>
      </w:tr>
      <w:tr w:rsidR="00514757" w:rsidRPr="00514757" w:rsidTr="00D84C46">
        <w:trPr>
          <w:trHeight w:val="1838"/>
        </w:trPr>
        <w:tc>
          <w:tcPr>
            <w:tcW w:w="851" w:type="dxa"/>
          </w:tcPr>
          <w:p w:rsidR="00805356" w:rsidRPr="00514757" w:rsidRDefault="00514757" w:rsidP="00F836E7">
            <w:pPr>
              <w:pStyle w:val="ConsPlusNormal0"/>
              <w:jc w:val="center"/>
              <w:rPr>
                <w:rFonts w:ascii="Times New Roman" w:hAnsi="Times New Roman" w:cs="Times New Roman"/>
                <w:szCs w:val="22"/>
              </w:rPr>
            </w:pPr>
            <w:r w:rsidRPr="00514757">
              <w:rPr>
                <w:rFonts w:ascii="Times New Roman" w:hAnsi="Times New Roman" w:cs="Times New Roman"/>
                <w:szCs w:val="22"/>
              </w:rPr>
              <w:lastRenderedPageBreak/>
              <w:t>3</w:t>
            </w:r>
            <w:r w:rsidR="00805356" w:rsidRPr="00514757">
              <w:rPr>
                <w:rFonts w:ascii="Times New Roman" w:hAnsi="Times New Roman" w:cs="Times New Roman"/>
                <w:szCs w:val="22"/>
              </w:rPr>
              <w:t>.</w:t>
            </w:r>
          </w:p>
        </w:tc>
        <w:tc>
          <w:tcPr>
            <w:tcW w:w="4740" w:type="dxa"/>
          </w:tcPr>
          <w:p w:rsidR="00805356" w:rsidRPr="00514757" w:rsidRDefault="00805356" w:rsidP="00EA75ED">
            <w:pPr>
              <w:pStyle w:val="ConsPlusNormal0"/>
              <w:rPr>
                <w:rFonts w:ascii="Times New Roman" w:hAnsi="Times New Roman" w:cs="Times New Roman"/>
                <w:szCs w:val="22"/>
              </w:rPr>
            </w:pPr>
            <w:r w:rsidRPr="00514757">
              <w:rPr>
                <w:rFonts w:ascii="Times New Roman" w:hAnsi="Times New Roman" w:cs="Times New Roman"/>
                <w:szCs w:val="22"/>
              </w:rPr>
              <w:t>Проведение комплексной оценки динамики количества хозяйствующих субъектов в соответствующей сфере деятельности (отрасли экономики) за последние 5 лет, с отражением причин изменения показателя</w:t>
            </w:r>
          </w:p>
        </w:tc>
        <w:tc>
          <w:tcPr>
            <w:tcW w:w="2268" w:type="dxa"/>
          </w:tcPr>
          <w:p w:rsidR="00805356" w:rsidRPr="00514757" w:rsidRDefault="00805356" w:rsidP="00F836E7">
            <w:pPr>
              <w:pStyle w:val="ConsPlusNormal0"/>
              <w:rPr>
                <w:rFonts w:ascii="Times New Roman" w:hAnsi="Times New Roman" w:cs="Times New Roman"/>
                <w:szCs w:val="22"/>
              </w:rPr>
            </w:pPr>
            <w:r w:rsidRPr="00514757">
              <w:rPr>
                <w:rFonts w:ascii="Times New Roman" w:hAnsi="Times New Roman" w:cs="Times New Roman"/>
                <w:szCs w:val="22"/>
              </w:rPr>
              <w:t>мониторинг структуры хозяйствующих субъектов в отраслях экономики</w:t>
            </w:r>
          </w:p>
        </w:tc>
        <w:tc>
          <w:tcPr>
            <w:tcW w:w="1985" w:type="dxa"/>
          </w:tcPr>
          <w:p w:rsidR="00805356" w:rsidRPr="00514757" w:rsidRDefault="00805356" w:rsidP="00F836E7">
            <w:pPr>
              <w:pStyle w:val="ConsPlusNormal0"/>
              <w:rPr>
                <w:rFonts w:ascii="Times New Roman" w:hAnsi="Times New Roman" w:cs="Times New Roman"/>
                <w:szCs w:val="22"/>
              </w:rPr>
            </w:pPr>
            <w:r w:rsidRPr="00514757">
              <w:rPr>
                <w:rFonts w:ascii="Times New Roman" w:hAnsi="Times New Roman" w:cs="Times New Roman"/>
                <w:szCs w:val="22"/>
              </w:rPr>
              <w:t>10 декабря 20</w:t>
            </w:r>
            <w:r w:rsidR="00C2745A">
              <w:rPr>
                <w:rFonts w:ascii="Times New Roman" w:hAnsi="Times New Roman" w:cs="Times New Roman"/>
                <w:szCs w:val="22"/>
              </w:rPr>
              <w:t>22</w:t>
            </w:r>
            <w:r w:rsidRPr="00514757">
              <w:rPr>
                <w:rFonts w:ascii="Times New Roman" w:hAnsi="Times New Roman" w:cs="Times New Roman"/>
                <w:szCs w:val="22"/>
              </w:rPr>
              <w:t xml:space="preserve"> г.,</w:t>
            </w:r>
          </w:p>
          <w:p w:rsidR="00805356" w:rsidRPr="00514757" w:rsidRDefault="00C2745A" w:rsidP="00F836E7">
            <w:pPr>
              <w:pStyle w:val="ConsPlusNormal0"/>
              <w:rPr>
                <w:rFonts w:ascii="Times New Roman" w:hAnsi="Times New Roman" w:cs="Times New Roman"/>
                <w:szCs w:val="22"/>
              </w:rPr>
            </w:pPr>
            <w:r>
              <w:rPr>
                <w:rFonts w:ascii="Times New Roman" w:hAnsi="Times New Roman" w:cs="Times New Roman"/>
                <w:szCs w:val="22"/>
              </w:rPr>
              <w:t>10 декабря 2022</w:t>
            </w:r>
            <w:r w:rsidR="00805356" w:rsidRPr="00514757">
              <w:rPr>
                <w:rFonts w:ascii="Times New Roman" w:hAnsi="Times New Roman" w:cs="Times New Roman"/>
                <w:szCs w:val="22"/>
              </w:rPr>
              <w:t xml:space="preserve"> г.,</w:t>
            </w:r>
          </w:p>
          <w:p w:rsidR="00805356" w:rsidRDefault="00C2745A" w:rsidP="00F836E7">
            <w:pPr>
              <w:pStyle w:val="ConsPlusNormal0"/>
              <w:rPr>
                <w:rFonts w:ascii="Times New Roman" w:hAnsi="Times New Roman" w:cs="Times New Roman"/>
                <w:szCs w:val="22"/>
              </w:rPr>
            </w:pPr>
            <w:r>
              <w:rPr>
                <w:rFonts w:ascii="Times New Roman" w:hAnsi="Times New Roman" w:cs="Times New Roman"/>
                <w:szCs w:val="22"/>
              </w:rPr>
              <w:t>10 декабря 2024</w:t>
            </w:r>
            <w:r w:rsidR="00805356" w:rsidRPr="00514757">
              <w:rPr>
                <w:rFonts w:ascii="Times New Roman" w:hAnsi="Times New Roman" w:cs="Times New Roman"/>
                <w:szCs w:val="22"/>
              </w:rPr>
              <w:t xml:space="preserve"> г.</w:t>
            </w:r>
            <w:r>
              <w:rPr>
                <w:rFonts w:ascii="Times New Roman" w:hAnsi="Times New Roman" w:cs="Times New Roman"/>
                <w:szCs w:val="22"/>
              </w:rPr>
              <w:t>,</w:t>
            </w:r>
          </w:p>
          <w:p w:rsidR="00C2745A" w:rsidRPr="00514757" w:rsidRDefault="00C2745A" w:rsidP="00F836E7">
            <w:pPr>
              <w:pStyle w:val="ConsPlusNormal0"/>
              <w:rPr>
                <w:rFonts w:ascii="Times New Roman" w:hAnsi="Times New Roman" w:cs="Times New Roman"/>
                <w:szCs w:val="22"/>
              </w:rPr>
            </w:pPr>
            <w:r>
              <w:rPr>
                <w:rFonts w:ascii="Times New Roman" w:hAnsi="Times New Roman" w:cs="Times New Roman"/>
                <w:szCs w:val="22"/>
              </w:rPr>
              <w:t>10 декабря 2025 г.</w:t>
            </w:r>
          </w:p>
        </w:tc>
        <w:tc>
          <w:tcPr>
            <w:tcW w:w="2126" w:type="dxa"/>
          </w:tcPr>
          <w:p w:rsidR="00805356" w:rsidRPr="00514757" w:rsidRDefault="00805356" w:rsidP="00BC6C67">
            <w:pPr>
              <w:pStyle w:val="ConsPlusNormal0"/>
              <w:rPr>
                <w:rFonts w:ascii="Times New Roman" w:hAnsi="Times New Roman" w:cs="Times New Roman"/>
                <w:szCs w:val="22"/>
              </w:rPr>
            </w:pPr>
            <w:r w:rsidRPr="00514757">
              <w:rPr>
                <w:rFonts w:ascii="Times New Roman" w:hAnsi="Times New Roman" w:cs="Times New Roman"/>
                <w:szCs w:val="22"/>
              </w:rPr>
              <w:t>- информация в отраслевые исполнительные органы государственной власти автономного округа;</w:t>
            </w:r>
          </w:p>
          <w:p w:rsidR="00805356" w:rsidRPr="00514757" w:rsidRDefault="00805356" w:rsidP="00BC6C67">
            <w:pPr>
              <w:pStyle w:val="ConsPlusNormal0"/>
              <w:rPr>
                <w:rFonts w:ascii="Times New Roman" w:hAnsi="Times New Roman" w:cs="Times New Roman"/>
                <w:szCs w:val="22"/>
              </w:rPr>
            </w:pPr>
            <w:r w:rsidRPr="00514757">
              <w:rPr>
                <w:rFonts w:ascii="Times New Roman" w:hAnsi="Times New Roman" w:cs="Times New Roman"/>
                <w:szCs w:val="22"/>
              </w:rPr>
              <w:t>- информация в управление по экономике администрации города Пыть-Яха</w:t>
            </w:r>
          </w:p>
        </w:tc>
        <w:tc>
          <w:tcPr>
            <w:tcW w:w="3402" w:type="dxa"/>
          </w:tcPr>
          <w:p w:rsidR="00805356" w:rsidRPr="00514757" w:rsidRDefault="00113BD2" w:rsidP="00D10E9A">
            <w:pPr>
              <w:pStyle w:val="ConsPlusNormal0"/>
              <w:rPr>
                <w:rFonts w:ascii="Times New Roman" w:hAnsi="Times New Roman" w:cs="Times New Roman"/>
                <w:szCs w:val="22"/>
              </w:rPr>
            </w:pPr>
            <w:r w:rsidRPr="00514757">
              <w:rPr>
                <w:rFonts w:ascii="Times New Roman" w:hAnsi="Times New Roman" w:cs="Times New Roman"/>
                <w:szCs w:val="22"/>
              </w:rPr>
              <w:t>Управление по образованию</w:t>
            </w:r>
            <w:r w:rsidR="00805356" w:rsidRPr="00514757">
              <w:rPr>
                <w:rFonts w:ascii="Times New Roman" w:hAnsi="Times New Roman" w:cs="Times New Roman"/>
                <w:szCs w:val="22"/>
              </w:rPr>
              <w:t xml:space="preserve">; </w:t>
            </w:r>
          </w:p>
          <w:p w:rsidR="00805356" w:rsidRPr="00514757" w:rsidRDefault="00805356" w:rsidP="00D10E9A">
            <w:pPr>
              <w:pStyle w:val="ConsPlusNormal0"/>
              <w:rPr>
                <w:rFonts w:ascii="Times New Roman" w:hAnsi="Times New Roman" w:cs="Times New Roman"/>
                <w:szCs w:val="22"/>
              </w:rPr>
            </w:pPr>
            <w:r w:rsidRPr="00514757">
              <w:rPr>
                <w:rFonts w:ascii="Times New Roman" w:hAnsi="Times New Roman" w:cs="Times New Roman"/>
                <w:szCs w:val="22"/>
              </w:rPr>
              <w:t>Управление по экономике;</w:t>
            </w:r>
          </w:p>
          <w:p w:rsidR="00805356" w:rsidRPr="00514757" w:rsidRDefault="00805356" w:rsidP="00D10E9A">
            <w:pPr>
              <w:pStyle w:val="ConsPlusNormal0"/>
              <w:rPr>
                <w:rFonts w:ascii="Times New Roman" w:hAnsi="Times New Roman" w:cs="Times New Roman"/>
                <w:szCs w:val="22"/>
              </w:rPr>
            </w:pPr>
            <w:r w:rsidRPr="00514757">
              <w:rPr>
                <w:rFonts w:ascii="Times New Roman" w:hAnsi="Times New Roman" w:cs="Times New Roman"/>
                <w:szCs w:val="22"/>
              </w:rPr>
              <w:t xml:space="preserve">Управление по муниципальному имуществу; </w:t>
            </w:r>
          </w:p>
          <w:p w:rsidR="00805356" w:rsidRPr="00514757" w:rsidRDefault="00805356" w:rsidP="00D10E9A">
            <w:pPr>
              <w:pStyle w:val="ConsPlusNormal0"/>
              <w:rPr>
                <w:rFonts w:ascii="Times New Roman" w:hAnsi="Times New Roman" w:cs="Times New Roman"/>
                <w:szCs w:val="22"/>
              </w:rPr>
            </w:pPr>
            <w:r w:rsidRPr="00514757">
              <w:rPr>
                <w:rFonts w:ascii="Times New Roman" w:hAnsi="Times New Roman" w:cs="Times New Roman"/>
                <w:szCs w:val="22"/>
              </w:rPr>
              <w:t xml:space="preserve">Управление по жилищно-коммунальному комплексу, транспорту и дорогам; </w:t>
            </w:r>
          </w:p>
          <w:p w:rsidR="00805356" w:rsidRPr="00514757" w:rsidRDefault="00113BD2" w:rsidP="00D10E9A">
            <w:pPr>
              <w:pStyle w:val="ConsPlusNormal0"/>
              <w:rPr>
                <w:rFonts w:ascii="Times New Roman" w:hAnsi="Times New Roman" w:cs="Times New Roman"/>
                <w:szCs w:val="22"/>
              </w:rPr>
            </w:pPr>
            <w:r w:rsidRPr="00514757">
              <w:rPr>
                <w:rFonts w:ascii="Times New Roman" w:hAnsi="Times New Roman" w:cs="Times New Roman"/>
                <w:szCs w:val="22"/>
              </w:rPr>
              <w:t>Управление по культуре и спорту</w:t>
            </w:r>
            <w:r w:rsidR="00805356" w:rsidRPr="00514757">
              <w:rPr>
                <w:rFonts w:ascii="Times New Roman" w:hAnsi="Times New Roman" w:cs="Times New Roman"/>
                <w:szCs w:val="22"/>
              </w:rPr>
              <w:t xml:space="preserve">; </w:t>
            </w:r>
          </w:p>
          <w:p w:rsidR="00805356" w:rsidRPr="00514757" w:rsidRDefault="00113BD2" w:rsidP="00D10E9A">
            <w:pPr>
              <w:pStyle w:val="ConsPlusNormal0"/>
              <w:rPr>
                <w:rFonts w:ascii="Times New Roman" w:hAnsi="Times New Roman" w:cs="Times New Roman"/>
                <w:szCs w:val="22"/>
              </w:rPr>
            </w:pPr>
            <w:r w:rsidRPr="00514757">
              <w:rPr>
                <w:rFonts w:ascii="Times New Roman" w:hAnsi="Times New Roman" w:cs="Times New Roman"/>
                <w:szCs w:val="22"/>
              </w:rPr>
              <w:t>Управление архитектуры и градостроительства</w:t>
            </w:r>
          </w:p>
        </w:tc>
      </w:tr>
    </w:tbl>
    <w:p w:rsidR="00805356" w:rsidRPr="00A10297" w:rsidRDefault="00805356" w:rsidP="00F836E7">
      <w:pPr>
        <w:widowControl w:val="0"/>
        <w:rPr>
          <w:rFonts w:ascii="Times New Roman" w:hAnsi="Times New Roman"/>
          <w:color w:val="FF0000"/>
        </w:rPr>
        <w:sectPr w:rsidR="00805356" w:rsidRPr="00A10297" w:rsidSect="00EB1DCA">
          <w:pgSz w:w="16838" w:h="11905" w:orient="landscape"/>
          <w:pgMar w:top="1135" w:right="1134" w:bottom="850" w:left="1134" w:header="340" w:footer="0" w:gutter="0"/>
          <w:cols w:space="720"/>
          <w:docGrid w:linePitch="299"/>
        </w:sectPr>
      </w:pPr>
    </w:p>
    <w:p w:rsidR="00805356" w:rsidRPr="00FE589F" w:rsidRDefault="00805356" w:rsidP="00F836E7">
      <w:pPr>
        <w:pStyle w:val="ConsPlusTitle"/>
        <w:jc w:val="center"/>
        <w:outlineLvl w:val="1"/>
        <w:rPr>
          <w:rFonts w:ascii="Times New Roman" w:hAnsi="Times New Roman" w:cs="Times New Roman"/>
          <w:sz w:val="28"/>
          <w:szCs w:val="28"/>
        </w:rPr>
      </w:pPr>
      <w:r w:rsidRPr="00FE589F">
        <w:rPr>
          <w:rFonts w:ascii="Times New Roman" w:hAnsi="Times New Roman" w:cs="Times New Roman"/>
          <w:sz w:val="28"/>
          <w:szCs w:val="28"/>
        </w:rPr>
        <w:lastRenderedPageBreak/>
        <w:t xml:space="preserve">Раздел VI. </w:t>
      </w:r>
      <w:r w:rsidRPr="00FE589F">
        <w:rPr>
          <w:rFonts w:ascii="Times New Roman" w:hAnsi="Times New Roman"/>
          <w:bCs/>
          <w:sz w:val="28"/>
          <w:szCs w:val="28"/>
        </w:rPr>
        <w:t>ПРОВЕДЕНИЕ МОНИТОРИНГА</w:t>
      </w:r>
      <w:r w:rsidRPr="00FE589F">
        <w:rPr>
          <w:rFonts w:ascii="Times New Roman" w:hAnsi="Times New Roman"/>
          <w:sz w:val="28"/>
          <w:szCs w:val="28"/>
        </w:rPr>
        <w:t xml:space="preserve"> СОСТОЯНИЯ И РАЗВИТИЯ КОНКУРЕНЦИИ НА ТОВАРНЫХ РЫНКАХ ДЛЯ СОДЕЙСТВИЯ РАЗВИТИЮ КОНКУРЕНЦИИ В ГОРОДЕ ПЫТЬ-ЯХЕ</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282"/>
        <w:gridCol w:w="2268"/>
        <w:gridCol w:w="2693"/>
      </w:tblGrid>
      <w:tr w:rsidR="00FE589F" w:rsidRPr="00FE589F" w:rsidTr="000A02DD">
        <w:tc>
          <w:tcPr>
            <w:tcW w:w="675" w:type="dxa"/>
          </w:tcPr>
          <w:p w:rsidR="00805356" w:rsidRPr="00FE589F" w:rsidRDefault="00805356" w:rsidP="000A02DD">
            <w:pPr>
              <w:widowControl w:val="0"/>
              <w:adjustRightInd w:val="0"/>
              <w:contextualSpacing/>
              <w:jc w:val="center"/>
              <w:rPr>
                <w:rFonts w:ascii="Times New Roman" w:hAnsi="Times New Roman"/>
              </w:rPr>
            </w:pPr>
            <w:r w:rsidRPr="00FE589F">
              <w:rPr>
                <w:rFonts w:ascii="Times New Roman" w:hAnsi="Times New Roman"/>
              </w:rPr>
              <w:t>№ п/п</w:t>
            </w:r>
          </w:p>
        </w:tc>
        <w:tc>
          <w:tcPr>
            <w:tcW w:w="4282" w:type="dxa"/>
          </w:tcPr>
          <w:p w:rsidR="00805356" w:rsidRPr="00FE589F" w:rsidRDefault="00805356" w:rsidP="000A02DD">
            <w:pPr>
              <w:widowControl w:val="0"/>
              <w:adjustRightInd w:val="0"/>
              <w:contextualSpacing/>
              <w:jc w:val="center"/>
              <w:rPr>
                <w:rFonts w:ascii="Times New Roman" w:hAnsi="Times New Roman"/>
              </w:rPr>
            </w:pPr>
            <w:r w:rsidRPr="00FE589F">
              <w:rPr>
                <w:rFonts w:ascii="Times New Roman" w:hAnsi="Times New Roman"/>
              </w:rPr>
              <w:t xml:space="preserve">Составляющие мониторинга развития конкуренции </w:t>
            </w:r>
          </w:p>
        </w:tc>
        <w:tc>
          <w:tcPr>
            <w:tcW w:w="2268" w:type="dxa"/>
          </w:tcPr>
          <w:p w:rsidR="00805356" w:rsidRPr="00FE589F" w:rsidRDefault="00805356" w:rsidP="00514757">
            <w:pPr>
              <w:widowControl w:val="0"/>
              <w:adjustRightInd w:val="0"/>
              <w:contextualSpacing/>
              <w:jc w:val="center"/>
              <w:rPr>
                <w:rFonts w:ascii="Times New Roman" w:hAnsi="Times New Roman"/>
              </w:rPr>
            </w:pPr>
            <w:r w:rsidRPr="00FE589F">
              <w:rPr>
                <w:rFonts w:ascii="Times New Roman" w:hAnsi="Times New Roman"/>
              </w:rPr>
              <w:t>Сроки</w:t>
            </w:r>
          </w:p>
        </w:tc>
        <w:tc>
          <w:tcPr>
            <w:tcW w:w="2693" w:type="dxa"/>
          </w:tcPr>
          <w:p w:rsidR="00805356" w:rsidRPr="00FE589F" w:rsidRDefault="00805356" w:rsidP="000A02DD">
            <w:pPr>
              <w:widowControl w:val="0"/>
              <w:adjustRightInd w:val="0"/>
              <w:contextualSpacing/>
              <w:rPr>
                <w:rFonts w:ascii="Times New Roman" w:hAnsi="Times New Roman"/>
              </w:rPr>
            </w:pPr>
            <w:r w:rsidRPr="00FE589F">
              <w:rPr>
                <w:rFonts w:ascii="Times New Roman" w:hAnsi="Times New Roman"/>
              </w:rPr>
              <w:t>Исполнитель</w:t>
            </w:r>
          </w:p>
        </w:tc>
      </w:tr>
      <w:tr w:rsidR="00FE589F" w:rsidRPr="00FE589F" w:rsidTr="000A02DD">
        <w:tc>
          <w:tcPr>
            <w:tcW w:w="675" w:type="dxa"/>
          </w:tcPr>
          <w:p w:rsidR="00805356" w:rsidRPr="00FE589F" w:rsidRDefault="00805356" w:rsidP="000A02DD">
            <w:pPr>
              <w:widowControl w:val="0"/>
              <w:adjustRightInd w:val="0"/>
              <w:contextualSpacing/>
              <w:rPr>
                <w:rFonts w:ascii="Times New Roman" w:hAnsi="Times New Roman"/>
              </w:rPr>
            </w:pPr>
            <w:r w:rsidRPr="00FE589F">
              <w:rPr>
                <w:rFonts w:ascii="Times New Roman" w:hAnsi="Times New Roman"/>
              </w:rPr>
              <w:t>1.</w:t>
            </w:r>
          </w:p>
        </w:tc>
        <w:tc>
          <w:tcPr>
            <w:tcW w:w="4282" w:type="dxa"/>
          </w:tcPr>
          <w:p w:rsidR="00805356" w:rsidRPr="00FE589F" w:rsidRDefault="00805356" w:rsidP="000A02DD">
            <w:pPr>
              <w:widowControl w:val="0"/>
              <w:adjustRightInd w:val="0"/>
              <w:contextualSpacing/>
              <w:rPr>
                <w:rFonts w:ascii="Times New Roman" w:hAnsi="Times New Roman"/>
              </w:rPr>
            </w:pPr>
            <w:r w:rsidRPr="00FE589F">
              <w:rPr>
                <w:rFonts w:ascii="Times New Roman" w:hAnsi="Times New Roman"/>
              </w:rPr>
              <w:t>Мониторинг цен (с учетом динамики) на товары, входящие в перечень отдельных видов социально значимых продовольственных товаров первой необходимости</w:t>
            </w:r>
          </w:p>
        </w:tc>
        <w:tc>
          <w:tcPr>
            <w:tcW w:w="2268" w:type="dxa"/>
          </w:tcPr>
          <w:p w:rsidR="00514757" w:rsidRPr="00FE589F" w:rsidRDefault="00514757" w:rsidP="00514757">
            <w:pPr>
              <w:widowControl w:val="0"/>
              <w:adjustRightInd w:val="0"/>
              <w:contextualSpacing/>
              <w:jc w:val="center"/>
              <w:rPr>
                <w:rFonts w:ascii="Times New Roman" w:hAnsi="Times New Roman"/>
              </w:rPr>
            </w:pPr>
            <w:r w:rsidRPr="00FE589F">
              <w:rPr>
                <w:rFonts w:ascii="Times New Roman" w:hAnsi="Times New Roman"/>
              </w:rPr>
              <w:t>1 октября</w:t>
            </w:r>
          </w:p>
          <w:p w:rsidR="00514757" w:rsidRPr="00FE589F" w:rsidRDefault="00514757" w:rsidP="00514757">
            <w:pPr>
              <w:widowControl w:val="0"/>
              <w:adjustRightInd w:val="0"/>
              <w:contextualSpacing/>
              <w:jc w:val="center"/>
              <w:rPr>
                <w:rFonts w:ascii="Times New Roman" w:hAnsi="Times New Roman"/>
              </w:rPr>
            </w:pPr>
            <w:r w:rsidRPr="00FE589F">
              <w:rPr>
                <w:rFonts w:ascii="Times New Roman" w:hAnsi="Times New Roman"/>
              </w:rPr>
              <w:t>2022 года,</w:t>
            </w:r>
          </w:p>
          <w:p w:rsidR="00514757" w:rsidRPr="00FE589F" w:rsidRDefault="00514757" w:rsidP="00514757">
            <w:pPr>
              <w:widowControl w:val="0"/>
              <w:adjustRightInd w:val="0"/>
              <w:contextualSpacing/>
              <w:jc w:val="center"/>
              <w:rPr>
                <w:rFonts w:ascii="Times New Roman" w:hAnsi="Times New Roman"/>
              </w:rPr>
            </w:pPr>
            <w:r w:rsidRPr="00FE589F">
              <w:rPr>
                <w:rFonts w:ascii="Times New Roman" w:hAnsi="Times New Roman"/>
              </w:rPr>
              <w:t>1 октября</w:t>
            </w:r>
          </w:p>
          <w:p w:rsidR="00514757" w:rsidRPr="00FE589F" w:rsidRDefault="00514757" w:rsidP="00514757">
            <w:pPr>
              <w:widowControl w:val="0"/>
              <w:adjustRightInd w:val="0"/>
              <w:contextualSpacing/>
              <w:jc w:val="center"/>
              <w:rPr>
                <w:rFonts w:ascii="Times New Roman" w:hAnsi="Times New Roman"/>
              </w:rPr>
            </w:pPr>
            <w:r w:rsidRPr="00FE589F">
              <w:rPr>
                <w:rFonts w:ascii="Times New Roman" w:hAnsi="Times New Roman"/>
              </w:rPr>
              <w:t>2023 года,</w:t>
            </w:r>
          </w:p>
          <w:p w:rsidR="00514757" w:rsidRPr="00FE589F" w:rsidRDefault="00514757" w:rsidP="00514757">
            <w:pPr>
              <w:widowControl w:val="0"/>
              <w:adjustRightInd w:val="0"/>
              <w:contextualSpacing/>
              <w:jc w:val="center"/>
              <w:rPr>
                <w:rFonts w:ascii="Times New Roman" w:hAnsi="Times New Roman"/>
              </w:rPr>
            </w:pPr>
            <w:r w:rsidRPr="00FE589F">
              <w:rPr>
                <w:rFonts w:ascii="Times New Roman" w:hAnsi="Times New Roman"/>
              </w:rPr>
              <w:t>1 октября</w:t>
            </w:r>
          </w:p>
          <w:p w:rsidR="00514757" w:rsidRPr="00FE589F" w:rsidRDefault="00514757" w:rsidP="00514757">
            <w:pPr>
              <w:widowControl w:val="0"/>
              <w:adjustRightInd w:val="0"/>
              <w:contextualSpacing/>
              <w:jc w:val="center"/>
              <w:rPr>
                <w:rFonts w:ascii="Times New Roman" w:hAnsi="Times New Roman"/>
              </w:rPr>
            </w:pPr>
            <w:r w:rsidRPr="00FE589F">
              <w:rPr>
                <w:rFonts w:ascii="Times New Roman" w:hAnsi="Times New Roman"/>
              </w:rPr>
              <w:t>2024 года</w:t>
            </w:r>
          </w:p>
          <w:p w:rsidR="00514757" w:rsidRPr="00FE589F" w:rsidRDefault="00514757" w:rsidP="00514757">
            <w:pPr>
              <w:widowControl w:val="0"/>
              <w:adjustRightInd w:val="0"/>
              <w:contextualSpacing/>
              <w:jc w:val="center"/>
              <w:rPr>
                <w:rFonts w:ascii="Times New Roman" w:hAnsi="Times New Roman"/>
              </w:rPr>
            </w:pPr>
            <w:r w:rsidRPr="00FE589F">
              <w:rPr>
                <w:rFonts w:ascii="Times New Roman" w:hAnsi="Times New Roman"/>
              </w:rPr>
              <w:t>1 октября</w:t>
            </w:r>
          </w:p>
          <w:p w:rsidR="00805356" w:rsidRPr="00FE589F" w:rsidRDefault="00514757" w:rsidP="00514757">
            <w:pPr>
              <w:widowControl w:val="0"/>
              <w:adjustRightInd w:val="0"/>
              <w:contextualSpacing/>
              <w:jc w:val="center"/>
              <w:rPr>
                <w:rFonts w:ascii="Times New Roman" w:hAnsi="Times New Roman"/>
              </w:rPr>
            </w:pPr>
            <w:r w:rsidRPr="00FE589F">
              <w:rPr>
                <w:rFonts w:ascii="Times New Roman" w:hAnsi="Times New Roman"/>
              </w:rPr>
              <w:t>2025 года</w:t>
            </w:r>
          </w:p>
        </w:tc>
        <w:tc>
          <w:tcPr>
            <w:tcW w:w="2693" w:type="dxa"/>
          </w:tcPr>
          <w:p w:rsidR="00805356" w:rsidRPr="00FE589F" w:rsidRDefault="00805356" w:rsidP="000A02DD">
            <w:pPr>
              <w:widowControl w:val="0"/>
              <w:adjustRightInd w:val="0"/>
              <w:contextualSpacing/>
              <w:rPr>
                <w:rFonts w:ascii="Times New Roman" w:hAnsi="Times New Roman"/>
              </w:rPr>
            </w:pPr>
            <w:r w:rsidRPr="00FE589F">
              <w:rPr>
                <w:rFonts w:ascii="Times New Roman" w:hAnsi="Times New Roman"/>
              </w:rPr>
              <w:t>Управление по экономике</w:t>
            </w:r>
          </w:p>
        </w:tc>
      </w:tr>
      <w:tr w:rsidR="00FE589F" w:rsidRPr="00FE589F" w:rsidTr="000A02DD">
        <w:tc>
          <w:tcPr>
            <w:tcW w:w="675" w:type="dxa"/>
          </w:tcPr>
          <w:p w:rsidR="00514757" w:rsidRPr="00FE589F" w:rsidRDefault="00514757" w:rsidP="00514757">
            <w:pPr>
              <w:widowControl w:val="0"/>
              <w:adjustRightInd w:val="0"/>
              <w:contextualSpacing/>
              <w:rPr>
                <w:rFonts w:ascii="Times New Roman" w:hAnsi="Times New Roman"/>
              </w:rPr>
            </w:pPr>
            <w:r w:rsidRPr="00FE589F">
              <w:rPr>
                <w:rFonts w:ascii="Times New Roman" w:hAnsi="Times New Roman"/>
              </w:rPr>
              <w:t>2.</w:t>
            </w:r>
          </w:p>
        </w:tc>
        <w:tc>
          <w:tcPr>
            <w:tcW w:w="4282" w:type="dxa"/>
          </w:tcPr>
          <w:p w:rsidR="00514757" w:rsidRPr="00FE589F" w:rsidRDefault="00514757" w:rsidP="00514757">
            <w:pPr>
              <w:widowControl w:val="0"/>
              <w:adjustRightInd w:val="0"/>
              <w:contextualSpacing/>
              <w:rPr>
                <w:rFonts w:ascii="Times New Roman" w:hAnsi="Times New Roman"/>
              </w:rPr>
            </w:pPr>
            <w:r w:rsidRPr="00FE589F">
              <w:rPr>
                <w:rFonts w:ascii="Times New Roman" w:hAnsi="Times New Roman"/>
              </w:rPr>
              <w:t xml:space="preserve">Мониторинг цен (с учетом динамики) на горюче-смазочные материалы реализуемые на территории города </w:t>
            </w:r>
          </w:p>
        </w:tc>
        <w:tc>
          <w:tcPr>
            <w:tcW w:w="2268" w:type="dxa"/>
          </w:tcPr>
          <w:p w:rsidR="00514757" w:rsidRPr="00FE589F" w:rsidRDefault="00514757" w:rsidP="00514757">
            <w:pPr>
              <w:widowControl w:val="0"/>
              <w:adjustRightInd w:val="0"/>
              <w:contextualSpacing/>
              <w:jc w:val="center"/>
              <w:rPr>
                <w:rFonts w:ascii="Times New Roman" w:hAnsi="Times New Roman"/>
              </w:rPr>
            </w:pPr>
            <w:r w:rsidRPr="00FE589F">
              <w:rPr>
                <w:rFonts w:ascii="Times New Roman" w:hAnsi="Times New Roman"/>
              </w:rPr>
              <w:t>1 октября</w:t>
            </w:r>
          </w:p>
          <w:p w:rsidR="00514757" w:rsidRPr="00FE589F" w:rsidRDefault="00514757" w:rsidP="00514757">
            <w:pPr>
              <w:widowControl w:val="0"/>
              <w:adjustRightInd w:val="0"/>
              <w:contextualSpacing/>
              <w:jc w:val="center"/>
              <w:rPr>
                <w:rFonts w:ascii="Times New Roman" w:hAnsi="Times New Roman"/>
              </w:rPr>
            </w:pPr>
            <w:r w:rsidRPr="00FE589F">
              <w:rPr>
                <w:rFonts w:ascii="Times New Roman" w:hAnsi="Times New Roman"/>
              </w:rPr>
              <w:t>2022 года,</w:t>
            </w:r>
          </w:p>
          <w:p w:rsidR="00514757" w:rsidRPr="00FE589F" w:rsidRDefault="00514757" w:rsidP="00514757">
            <w:pPr>
              <w:widowControl w:val="0"/>
              <w:adjustRightInd w:val="0"/>
              <w:contextualSpacing/>
              <w:jc w:val="center"/>
              <w:rPr>
                <w:rFonts w:ascii="Times New Roman" w:hAnsi="Times New Roman"/>
              </w:rPr>
            </w:pPr>
            <w:r w:rsidRPr="00FE589F">
              <w:rPr>
                <w:rFonts w:ascii="Times New Roman" w:hAnsi="Times New Roman"/>
              </w:rPr>
              <w:t>1 октября</w:t>
            </w:r>
          </w:p>
          <w:p w:rsidR="00514757" w:rsidRPr="00FE589F" w:rsidRDefault="00514757" w:rsidP="00514757">
            <w:pPr>
              <w:widowControl w:val="0"/>
              <w:adjustRightInd w:val="0"/>
              <w:contextualSpacing/>
              <w:jc w:val="center"/>
              <w:rPr>
                <w:rFonts w:ascii="Times New Roman" w:hAnsi="Times New Roman"/>
              </w:rPr>
            </w:pPr>
            <w:r w:rsidRPr="00FE589F">
              <w:rPr>
                <w:rFonts w:ascii="Times New Roman" w:hAnsi="Times New Roman"/>
              </w:rPr>
              <w:t>2023 года,</w:t>
            </w:r>
          </w:p>
          <w:p w:rsidR="00514757" w:rsidRPr="00FE589F" w:rsidRDefault="00514757" w:rsidP="00514757">
            <w:pPr>
              <w:widowControl w:val="0"/>
              <w:adjustRightInd w:val="0"/>
              <w:contextualSpacing/>
              <w:jc w:val="center"/>
              <w:rPr>
                <w:rFonts w:ascii="Times New Roman" w:hAnsi="Times New Roman"/>
              </w:rPr>
            </w:pPr>
            <w:r w:rsidRPr="00FE589F">
              <w:rPr>
                <w:rFonts w:ascii="Times New Roman" w:hAnsi="Times New Roman"/>
              </w:rPr>
              <w:t>1 октября</w:t>
            </w:r>
          </w:p>
          <w:p w:rsidR="00514757" w:rsidRPr="00FE589F" w:rsidRDefault="00514757" w:rsidP="00514757">
            <w:pPr>
              <w:widowControl w:val="0"/>
              <w:adjustRightInd w:val="0"/>
              <w:contextualSpacing/>
              <w:jc w:val="center"/>
              <w:rPr>
                <w:rFonts w:ascii="Times New Roman" w:hAnsi="Times New Roman"/>
              </w:rPr>
            </w:pPr>
            <w:r w:rsidRPr="00FE589F">
              <w:rPr>
                <w:rFonts w:ascii="Times New Roman" w:hAnsi="Times New Roman"/>
              </w:rPr>
              <w:t>2024 года</w:t>
            </w:r>
          </w:p>
          <w:p w:rsidR="00514757" w:rsidRPr="00FE589F" w:rsidRDefault="00514757" w:rsidP="00514757">
            <w:pPr>
              <w:widowControl w:val="0"/>
              <w:adjustRightInd w:val="0"/>
              <w:contextualSpacing/>
              <w:jc w:val="center"/>
              <w:rPr>
                <w:rFonts w:ascii="Times New Roman" w:hAnsi="Times New Roman"/>
              </w:rPr>
            </w:pPr>
            <w:r w:rsidRPr="00FE589F">
              <w:rPr>
                <w:rFonts w:ascii="Times New Roman" w:hAnsi="Times New Roman"/>
              </w:rPr>
              <w:t>1 октября</w:t>
            </w:r>
          </w:p>
          <w:p w:rsidR="00514757" w:rsidRPr="00FE589F" w:rsidRDefault="00514757" w:rsidP="00514757">
            <w:pPr>
              <w:widowControl w:val="0"/>
              <w:adjustRightInd w:val="0"/>
              <w:contextualSpacing/>
              <w:jc w:val="center"/>
              <w:rPr>
                <w:rFonts w:ascii="Times New Roman" w:hAnsi="Times New Roman"/>
              </w:rPr>
            </w:pPr>
            <w:r w:rsidRPr="00FE589F">
              <w:rPr>
                <w:rFonts w:ascii="Times New Roman" w:hAnsi="Times New Roman"/>
              </w:rPr>
              <w:t>2025 года</w:t>
            </w:r>
          </w:p>
        </w:tc>
        <w:tc>
          <w:tcPr>
            <w:tcW w:w="2693" w:type="dxa"/>
          </w:tcPr>
          <w:p w:rsidR="00514757" w:rsidRPr="00FE589F" w:rsidRDefault="00514757" w:rsidP="00514757">
            <w:pPr>
              <w:widowControl w:val="0"/>
              <w:adjustRightInd w:val="0"/>
              <w:contextualSpacing/>
              <w:rPr>
                <w:rFonts w:ascii="Times New Roman" w:hAnsi="Times New Roman"/>
              </w:rPr>
            </w:pPr>
            <w:r w:rsidRPr="00FE589F">
              <w:rPr>
                <w:rFonts w:ascii="Times New Roman" w:hAnsi="Times New Roman"/>
              </w:rPr>
              <w:t>Управление по экономике</w:t>
            </w:r>
          </w:p>
        </w:tc>
      </w:tr>
    </w:tbl>
    <w:p w:rsidR="00805356" w:rsidRDefault="00805356" w:rsidP="00F836E7">
      <w:pPr>
        <w:pStyle w:val="ConsPlusNormal0"/>
        <w:jc w:val="both"/>
        <w:rPr>
          <w:rFonts w:ascii="Times New Roman" w:hAnsi="Times New Roman" w:cs="Times New Roman"/>
          <w:color w:val="FF0000"/>
        </w:rPr>
      </w:pPr>
    </w:p>
    <w:p w:rsidR="00BB0151" w:rsidRDefault="00BB0151" w:rsidP="00F836E7">
      <w:pPr>
        <w:pStyle w:val="ConsPlusNormal0"/>
        <w:jc w:val="both"/>
        <w:rPr>
          <w:rFonts w:ascii="Times New Roman" w:hAnsi="Times New Roman" w:cs="Times New Roman"/>
          <w:color w:val="FF0000"/>
        </w:rPr>
      </w:pPr>
    </w:p>
    <w:p w:rsidR="00BB0151" w:rsidRDefault="00BB0151" w:rsidP="00F836E7">
      <w:pPr>
        <w:pStyle w:val="ConsPlusNormal0"/>
        <w:jc w:val="both"/>
        <w:rPr>
          <w:rFonts w:ascii="Times New Roman" w:hAnsi="Times New Roman" w:cs="Times New Roman"/>
          <w:color w:val="FF0000"/>
        </w:rPr>
      </w:pPr>
    </w:p>
    <w:p w:rsidR="00BB0151" w:rsidRDefault="00BB0151" w:rsidP="00F836E7">
      <w:pPr>
        <w:pStyle w:val="ConsPlusNormal0"/>
        <w:jc w:val="both"/>
        <w:rPr>
          <w:rFonts w:ascii="Times New Roman" w:hAnsi="Times New Roman" w:cs="Times New Roman"/>
          <w:color w:val="FF0000"/>
        </w:rPr>
      </w:pPr>
    </w:p>
    <w:p w:rsidR="00BB0151" w:rsidRDefault="00BB0151" w:rsidP="00F836E7">
      <w:pPr>
        <w:pStyle w:val="ConsPlusNormal0"/>
        <w:jc w:val="both"/>
        <w:rPr>
          <w:rFonts w:ascii="Times New Roman" w:hAnsi="Times New Roman" w:cs="Times New Roman"/>
          <w:color w:val="FF0000"/>
        </w:rPr>
      </w:pPr>
    </w:p>
    <w:p w:rsidR="00BB0151" w:rsidRPr="003E2CEA" w:rsidRDefault="00BB0151" w:rsidP="003E2CEA">
      <w:pPr>
        <w:pStyle w:val="ConsPlusNormal0"/>
        <w:jc w:val="center"/>
        <w:rPr>
          <w:rFonts w:ascii="Times New Roman" w:hAnsi="Times New Roman"/>
          <w:b/>
        </w:rPr>
      </w:pPr>
      <w:r w:rsidRPr="003E2CEA">
        <w:rPr>
          <w:rFonts w:ascii="Times New Roman" w:hAnsi="Times New Roman"/>
          <w:b/>
        </w:rPr>
        <w:t>Раздел VII. КЛЮЧЕВЫЕ ПОКАЗАТЕЛИ РАЗВИТИЯ КОНКУРЕНЦИИ В ОТРАСЛЯХ ЭКОНОМИКИ НА 2022 - 2025 ГОДЫ</w:t>
      </w:r>
    </w:p>
    <w:p w:rsidR="00BB0151" w:rsidRPr="00BB0151" w:rsidRDefault="00BB0151" w:rsidP="00BB0151">
      <w:pPr>
        <w:pStyle w:val="ConsPlusNormal0"/>
        <w:rPr>
          <w:rFonts w:ascii="Times New Roman" w:hAnsi="Times New Roman"/>
          <w:color w:val="FF0000"/>
        </w:rPr>
      </w:pPr>
    </w:p>
    <w:tbl>
      <w:tblPr>
        <w:tblW w:w="98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3"/>
        <w:gridCol w:w="3377"/>
        <w:gridCol w:w="1637"/>
        <w:gridCol w:w="62"/>
        <w:gridCol w:w="590"/>
        <w:gridCol w:w="62"/>
        <w:gridCol w:w="570"/>
        <w:gridCol w:w="62"/>
        <w:gridCol w:w="570"/>
        <w:gridCol w:w="62"/>
        <w:gridCol w:w="655"/>
        <w:gridCol w:w="62"/>
        <w:gridCol w:w="1557"/>
      </w:tblGrid>
      <w:tr w:rsidR="00BB0151" w:rsidRPr="00BB0151" w:rsidTr="00E525A9">
        <w:tc>
          <w:tcPr>
            <w:tcW w:w="583" w:type="dxa"/>
          </w:tcPr>
          <w:p w:rsidR="00BB0151" w:rsidRPr="00BB0151" w:rsidRDefault="00BB0151" w:rsidP="00BB0151">
            <w:pPr>
              <w:pStyle w:val="ConsPlusNormal0"/>
              <w:jc w:val="center"/>
              <w:rPr>
                <w:rFonts w:ascii="Times New Roman" w:hAnsi="Times New Roman"/>
              </w:rPr>
            </w:pPr>
            <w:r w:rsidRPr="00BB0151">
              <w:rPr>
                <w:rFonts w:ascii="Times New Roman" w:hAnsi="Times New Roman"/>
              </w:rPr>
              <w:t>№ п/п</w:t>
            </w:r>
          </w:p>
        </w:tc>
        <w:tc>
          <w:tcPr>
            <w:tcW w:w="3377" w:type="dxa"/>
          </w:tcPr>
          <w:p w:rsidR="00BB0151" w:rsidRPr="00BB0151" w:rsidRDefault="00BB0151" w:rsidP="00BB0151">
            <w:pPr>
              <w:pStyle w:val="ConsPlusNormal0"/>
              <w:jc w:val="center"/>
              <w:rPr>
                <w:rFonts w:ascii="Times New Roman" w:hAnsi="Times New Roman"/>
              </w:rPr>
            </w:pPr>
            <w:r w:rsidRPr="00BB0151">
              <w:rPr>
                <w:rFonts w:ascii="Times New Roman" w:hAnsi="Times New Roman"/>
              </w:rPr>
              <w:t>Наименование ключевого показателя</w:t>
            </w:r>
          </w:p>
        </w:tc>
        <w:tc>
          <w:tcPr>
            <w:tcW w:w="1637" w:type="dxa"/>
          </w:tcPr>
          <w:p w:rsidR="00BB0151" w:rsidRPr="00BB0151" w:rsidRDefault="00BB0151" w:rsidP="00BB0151">
            <w:pPr>
              <w:pStyle w:val="ConsPlusNormal0"/>
              <w:jc w:val="center"/>
              <w:rPr>
                <w:rFonts w:ascii="Times New Roman" w:hAnsi="Times New Roman"/>
              </w:rPr>
            </w:pPr>
            <w:r w:rsidRPr="00BB0151">
              <w:rPr>
                <w:rFonts w:ascii="Times New Roman" w:hAnsi="Times New Roman"/>
              </w:rPr>
              <w:t>Ед. изм.</w:t>
            </w:r>
          </w:p>
        </w:tc>
        <w:tc>
          <w:tcPr>
            <w:tcW w:w="652" w:type="dxa"/>
            <w:gridSpan w:val="2"/>
          </w:tcPr>
          <w:p w:rsidR="00BB0151" w:rsidRPr="00BB0151" w:rsidRDefault="00BB0151" w:rsidP="00BB0151">
            <w:pPr>
              <w:pStyle w:val="ConsPlusNormal0"/>
              <w:jc w:val="center"/>
              <w:rPr>
                <w:rFonts w:ascii="Times New Roman" w:hAnsi="Times New Roman"/>
              </w:rPr>
            </w:pPr>
            <w:r w:rsidRPr="00BB0151">
              <w:rPr>
                <w:rFonts w:ascii="Times New Roman" w:hAnsi="Times New Roman"/>
              </w:rPr>
              <w:t>2022</w:t>
            </w:r>
          </w:p>
        </w:tc>
        <w:tc>
          <w:tcPr>
            <w:tcW w:w="632" w:type="dxa"/>
            <w:gridSpan w:val="2"/>
          </w:tcPr>
          <w:p w:rsidR="00BB0151" w:rsidRPr="00BB0151" w:rsidRDefault="00BB0151" w:rsidP="00BB0151">
            <w:pPr>
              <w:pStyle w:val="ConsPlusNormal0"/>
              <w:jc w:val="center"/>
              <w:rPr>
                <w:rFonts w:ascii="Times New Roman" w:hAnsi="Times New Roman"/>
              </w:rPr>
            </w:pPr>
            <w:r w:rsidRPr="00BB0151">
              <w:rPr>
                <w:rFonts w:ascii="Times New Roman" w:hAnsi="Times New Roman"/>
              </w:rPr>
              <w:t>2023</w:t>
            </w:r>
          </w:p>
        </w:tc>
        <w:tc>
          <w:tcPr>
            <w:tcW w:w="632" w:type="dxa"/>
            <w:gridSpan w:val="2"/>
          </w:tcPr>
          <w:p w:rsidR="00BB0151" w:rsidRPr="00BB0151" w:rsidRDefault="00BB0151" w:rsidP="00BB0151">
            <w:pPr>
              <w:pStyle w:val="ConsPlusNormal0"/>
              <w:jc w:val="center"/>
              <w:rPr>
                <w:rFonts w:ascii="Times New Roman" w:hAnsi="Times New Roman"/>
              </w:rPr>
            </w:pPr>
            <w:r w:rsidRPr="00BB0151">
              <w:rPr>
                <w:rFonts w:ascii="Times New Roman" w:hAnsi="Times New Roman"/>
              </w:rPr>
              <w:t>2024</w:t>
            </w:r>
          </w:p>
        </w:tc>
        <w:tc>
          <w:tcPr>
            <w:tcW w:w="717" w:type="dxa"/>
            <w:gridSpan w:val="2"/>
          </w:tcPr>
          <w:p w:rsidR="00BB0151" w:rsidRPr="00BB0151" w:rsidRDefault="00BB0151" w:rsidP="00C2745A">
            <w:pPr>
              <w:pStyle w:val="ConsPlusNormal0"/>
              <w:jc w:val="center"/>
              <w:rPr>
                <w:rFonts w:ascii="Times New Roman" w:hAnsi="Times New Roman"/>
              </w:rPr>
            </w:pPr>
            <w:r w:rsidRPr="00BB0151">
              <w:rPr>
                <w:rFonts w:ascii="Times New Roman" w:hAnsi="Times New Roman"/>
              </w:rPr>
              <w:t>202</w:t>
            </w:r>
            <w:r w:rsidR="00C2745A">
              <w:rPr>
                <w:rFonts w:ascii="Times New Roman" w:hAnsi="Times New Roman"/>
              </w:rPr>
              <w:t>5</w:t>
            </w:r>
          </w:p>
        </w:tc>
        <w:tc>
          <w:tcPr>
            <w:tcW w:w="1619" w:type="dxa"/>
            <w:gridSpan w:val="2"/>
          </w:tcPr>
          <w:p w:rsidR="00BB0151" w:rsidRPr="00BB0151" w:rsidRDefault="00BB0151" w:rsidP="00BB0151">
            <w:pPr>
              <w:pStyle w:val="ConsPlusNormal0"/>
              <w:jc w:val="center"/>
              <w:rPr>
                <w:rFonts w:ascii="Times New Roman" w:hAnsi="Times New Roman"/>
              </w:rPr>
            </w:pPr>
            <w:r w:rsidRPr="00BB0151">
              <w:rPr>
                <w:rFonts w:ascii="Times New Roman" w:hAnsi="Times New Roman"/>
              </w:rPr>
              <w:t>Исполнитель</w:t>
            </w:r>
          </w:p>
        </w:tc>
      </w:tr>
      <w:tr w:rsidR="00BB0151" w:rsidRPr="00BB0151" w:rsidTr="00E525A9">
        <w:tc>
          <w:tcPr>
            <w:tcW w:w="583" w:type="dxa"/>
          </w:tcPr>
          <w:p w:rsidR="00BB0151" w:rsidRPr="00BB0151" w:rsidRDefault="00BB0151" w:rsidP="00BB0151">
            <w:pPr>
              <w:pStyle w:val="ConsPlusNormal0"/>
              <w:jc w:val="center"/>
              <w:rPr>
                <w:rFonts w:ascii="Times New Roman" w:hAnsi="Times New Roman"/>
              </w:rPr>
            </w:pPr>
            <w:r w:rsidRPr="00BB0151">
              <w:rPr>
                <w:rFonts w:ascii="Times New Roman" w:hAnsi="Times New Roman"/>
              </w:rPr>
              <w:t>1</w:t>
            </w:r>
          </w:p>
        </w:tc>
        <w:tc>
          <w:tcPr>
            <w:tcW w:w="3377" w:type="dxa"/>
          </w:tcPr>
          <w:p w:rsidR="00BB0151" w:rsidRPr="00BB0151" w:rsidRDefault="00BB0151" w:rsidP="00BB0151">
            <w:pPr>
              <w:pStyle w:val="ConsPlusNormal0"/>
              <w:jc w:val="center"/>
              <w:rPr>
                <w:rFonts w:ascii="Times New Roman" w:hAnsi="Times New Roman"/>
              </w:rPr>
            </w:pPr>
            <w:r w:rsidRPr="00BB0151">
              <w:rPr>
                <w:rFonts w:ascii="Times New Roman" w:hAnsi="Times New Roman"/>
              </w:rPr>
              <w:t>2</w:t>
            </w:r>
          </w:p>
        </w:tc>
        <w:tc>
          <w:tcPr>
            <w:tcW w:w="1637" w:type="dxa"/>
          </w:tcPr>
          <w:p w:rsidR="00BB0151" w:rsidRPr="00BB0151" w:rsidRDefault="00BB0151" w:rsidP="00BB0151">
            <w:pPr>
              <w:pStyle w:val="ConsPlusNormal0"/>
              <w:jc w:val="center"/>
              <w:rPr>
                <w:rFonts w:ascii="Times New Roman" w:hAnsi="Times New Roman"/>
              </w:rPr>
            </w:pPr>
            <w:r w:rsidRPr="00BB0151">
              <w:rPr>
                <w:rFonts w:ascii="Times New Roman" w:hAnsi="Times New Roman"/>
              </w:rPr>
              <w:t>3</w:t>
            </w:r>
          </w:p>
        </w:tc>
        <w:tc>
          <w:tcPr>
            <w:tcW w:w="652" w:type="dxa"/>
            <w:gridSpan w:val="2"/>
          </w:tcPr>
          <w:p w:rsidR="00BB0151" w:rsidRPr="00BB0151" w:rsidRDefault="00BB0151" w:rsidP="00BB0151">
            <w:pPr>
              <w:pStyle w:val="ConsPlusNormal0"/>
              <w:jc w:val="center"/>
              <w:rPr>
                <w:rFonts w:ascii="Times New Roman" w:hAnsi="Times New Roman"/>
              </w:rPr>
            </w:pPr>
            <w:r w:rsidRPr="00BB0151">
              <w:rPr>
                <w:rFonts w:ascii="Times New Roman" w:hAnsi="Times New Roman"/>
              </w:rPr>
              <w:t>4</w:t>
            </w:r>
          </w:p>
        </w:tc>
        <w:tc>
          <w:tcPr>
            <w:tcW w:w="632" w:type="dxa"/>
            <w:gridSpan w:val="2"/>
          </w:tcPr>
          <w:p w:rsidR="00BB0151" w:rsidRPr="00BB0151" w:rsidRDefault="00BB0151" w:rsidP="00BB0151">
            <w:pPr>
              <w:pStyle w:val="ConsPlusNormal0"/>
              <w:jc w:val="center"/>
              <w:rPr>
                <w:rFonts w:ascii="Times New Roman" w:hAnsi="Times New Roman"/>
              </w:rPr>
            </w:pPr>
            <w:r w:rsidRPr="00BB0151">
              <w:rPr>
                <w:rFonts w:ascii="Times New Roman" w:hAnsi="Times New Roman"/>
              </w:rPr>
              <w:t>5</w:t>
            </w:r>
          </w:p>
        </w:tc>
        <w:tc>
          <w:tcPr>
            <w:tcW w:w="632" w:type="dxa"/>
            <w:gridSpan w:val="2"/>
          </w:tcPr>
          <w:p w:rsidR="00BB0151" w:rsidRPr="00BB0151" w:rsidRDefault="00BB0151" w:rsidP="00BB0151">
            <w:pPr>
              <w:pStyle w:val="ConsPlusNormal0"/>
              <w:jc w:val="center"/>
              <w:rPr>
                <w:rFonts w:ascii="Times New Roman" w:hAnsi="Times New Roman"/>
              </w:rPr>
            </w:pPr>
            <w:r w:rsidRPr="00BB0151">
              <w:rPr>
                <w:rFonts w:ascii="Times New Roman" w:hAnsi="Times New Roman"/>
              </w:rPr>
              <w:t>6</w:t>
            </w:r>
          </w:p>
        </w:tc>
        <w:tc>
          <w:tcPr>
            <w:tcW w:w="717" w:type="dxa"/>
            <w:gridSpan w:val="2"/>
          </w:tcPr>
          <w:p w:rsidR="00BB0151" w:rsidRPr="00BB0151" w:rsidRDefault="00BB0151" w:rsidP="00BB0151">
            <w:pPr>
              <w:pStyle w:val="ConsPlusNormal0"/>
              <w:jc w:val="center"/>
              <w:rPr>
                <w:rFonts w:ascii="Times New Roman" w:hAnsi="Times New Roman"/>
              </w:rPr>
            </w:pPr>
            <w:r w:rsidRPr="00BB0151">
              <w:rPr>
                <w:rFonts w:ascii="Times New Roman" w:hAnsi="Times New Roman"/>
              </w:rPr>
              <w:t>7</w:t>
            </w:r>
          </w:p>
        </w:tc>
        <w:tc>
          <w:tcPr>
            <w:tcW w:w="1619" w:type="dxa"/>
            <w:gridSpan w:val="2"/>
          </w:tcPr>
          <w:p w:rsidR="00BB0151" w:rsidRPr="00BB0151" w:rsidRDefault="00BB0151" w:rsidP="00BB0151">
            <w:pPr>
              <w:pStyle w:val="ConsPlusNormal0"/>
              <w:jc w:val="center"/>
              <w:rPr>
                <w:rFonts w:ascii="Times New Roman" w:hAnsi="Times New Roman"/>
              </w:rPr>
            </w:pPr>
            <w:r w:rsidRPr="00BB0151">
              <w:rPr>
                <w:rFonts w:ascii="Times New Roman" w:hAnsi="Times New Roman"/>
              </w:rPr>
              <w:t>8</w:t>
            </w:r>
          </w:p>
        </w:tc>
      </w:tr>
      <w:tr w:rsidR="00BB0151" w:rsidRPr="00BB0151" w:rsidTr="00E525A9">
        <w:tc>
          <w:tcPr>
            <w:tcW w:w="583" w:type="dxa"/>
          </w:tcPr>
          <w:p w:rsidR="00BB0151" w:rsidRPr="00BB0151" w:rsidRDefault="00BB0151" w:rsidP="007167E9">
            <w:pPr>
              <w:pStyle w:val="ConsPlusNormal0"/>
              <w:jc w:val="center"/>
              <w:rPr>
                <w:rFonts w:ascii="Times New Roman" w:hAnsi="Times New Roman"/>
              </w:rPr>
            </w:pPr>
            <w:r w:rsidRPr="00BB0151">
              <w:rPr>
                <w:rFonts w:ascii="Times New Roman" w:hAnsi="Times New Roman"/>
              </w:rPr>
              <w:t>1</w:t>
            </w:r>
          </w:p>
        </w:tc>
        <w:tc>
          <w:tcPr>
            <w:tcW w:w="9266" w:type="dxa"/>
            <w:gridSpan w:val="12"/>
          </w:tcPr>
          <w:p w:rsidR="00BB0151" w:rsidRPr="00BB0151" w:rsidRDefault="00BB0151" w:rsidP="00BB0151">
            <w:pPr>
              <w:pStyle w:val="ConsPlusNormal0"/>
              <w:jc w:val="both"/>
              <w:rPr>
                <w:rFonts w:ascii="Times New Roman" w:hAnsi="Times New Roman"/>
              </w:rPr>
            </w:pPr>
            <w:r w:rsidRPr="00BB0151">
              <w:rPr>
                <w:rFonts w:ascii="Times New Roman" w:hAnsi="Times New Roman"/>
              </w:rPr>
              <w:t>Рынок реализации сельскохозяйственной продукции</w:t>
            </w:r>
          </w:p>
        </w:tc>
      </w:tr>
      <w:tr w:rsidR="00BB0151" w:rsidRPr="00BB0151" w:rsidTr="00E525A9">
        <w:tc>
          <w:tcPr>
            <w:tcW w:w="583" w:type="dxa"/>
          </w:tcPr>
          <w:p w:rsidR="00BB0151" w:rsidRPr="00BB0151" w:rsidRDefault="00BB0151" w:rsidP="007167E9">
            <w:pPr>
              <w:pStyle w:val="ConsPlusNormal0"/>
              <w:jc w:val="center"/>
              <w:rPr>
                <w:rFonts w:ascii="Times New Roman" w:hAnsi="Times New Roman"/>
              </w:rPr>
            </w:pPr>
            <w:r w:rsidRPr="00BB0151">
              <w:rPr>
                <w:rFonts w:ascii="Times New Roman" w:hAnsi="Times New Roman"/>
              </w:rPr>
              <w:t>1.1.</w:t>
            </w:r>
          </w:p>
        </w:tc>
        <w:tc>
          <w:tcPr>
            <w:tcW w:w="3377" w:type="dxa"/>
          </w:tcPr>
          <w:p w:rsidR="00BB0151" w:rsidRPr="00BB0151" w:rsidRDefault="00BB0151" w:rsidP="00BB0151">
            <w:pPr>
              <w:pStyle w:val="ConsPlusNormal0"/>
              <w:jc w:val="both"/>
              <w:rPr>
                <w:rFonts w:ascii="Times New Roman" w:hAnsi="Times New Roman"/>
              </w:rPr>
            </w:pPr>
            <w:r w:rsidRPr="00BB0151">
              <w:rPr>
                <w:rFonts w:ascii="Times New Roman" w:hAnsi="Times New Roman"/>
              </w:rPr>
              <w:t>Количество субъектов малого и среднего предпринимательства в сфере агропромышленного комплекса</w:t>
            </w:r>
          </w:p>
        </w:tc>
        <w:tc>
          <w:tcPr>
            <w:tcW w:w="1637" w:type="dxa"/>
          </w:tcPr>
          <w:p w:rsidR="00BB0151" w:rsidRPr="00BB0151" w:rsidRDefault="00BB0151" w:rsidP="00BB0151">
            <w:pPr>
              <w:pStyle w:val="ConsPlusNormal0"/>
              <w:jc w:val="both"/>
              <w:rPr>
                <w:rFonts w:ascii="Times New Roman" w:hAnsi="Times New Roman"/>
              </w:rPr>
            </w:pPr>
            <w:r w:rsidRPr="00BB0151">
              <w:rPr>
                <w:rFonts w:ascii="Times New Roman" w:hAnsi="Times New Roman"/>
              </w:rPr>
              <w:t>единиц</w:t>
            </w:r>
          </w:p>
        </w:tc>
        <w:tc>
          <w:tcPr>
            <w:tcW w:w="652" w:type="dxa"/>
            <w:gridSpan w:val="2"/>
          </w:tcPr>
          <w:p w:rsidR="00BB0151" w:rsidRPr="00BB0151" w:rsidRDefault="00BB0151" w:rsidP="004B7BC1">
            <w:pPr>
              <w:pStyle w:val="ConsPlusNormal0"/>
              <w:jc w:val="center"/>
              <w:rPr>
                <w:rFonts w:ascii="Times New Roman" w:hAnsi="Times New Roman"/>
              </w:rPr>
            </w:pPr>
            <w:r w:rsidRPr="00BB0151">
              <w:rPr>
                <w:rFonts w:ascii="Times New Roman" w:hAnsi="Times New Roman"/>
              </w:rPr>
              <w:t>7</w:t>
            </w:r>
          </w:p>
        </w:tc>
        <w:tc>
          <w:tcPr>
            <w:tcW w:w="632" w:type="dxa"/>
            <w:gridSpan w:val="2"/>
          </w:tcPr>
          <w:p w:rsidR="00BB0151" w:rsidRPr="00BB0151" w:rsidRDefault="00BB0151" w:rsidP="004B7BC1">
            <w:pPr>
              <w:pStyle w:val="ConsPlusNormal0"/>
              <w:jc w:val="center"/>
              <w:rPr>
                <w:rFonts w:ascii="Times New Roman" w:hAnsi="Times New Roman"/>
              </w:rPr>
            </w:pPr>
            <w:r w:rsidRPr="00BB0151">
              <w:rPr>
                <w:rFonts w:ascii="Times New Roman" w:hAnsi="Times New Roman"/>
              </w:rPr>
              <w:t>7</w:t>
            </w:r>
          </w:p>
        </w:tc>
        <w:tc>
          <w:tcPr>
            <w:tcW w:w="632" w:type="dxa"/>
            <w:gridSpan w:val="2"/>
          </w:tcPr>
          <w:p w:rsidR="00BB0151" w:rsidRPr="00BB0151" w:rsidRDefault="00BB0151" w:rsidP="004B7BC1">
            <w:pPr>
              <w:pStyle w:val="ConsPlusNormal0"/>
              <w:jc w:val="center"/>
              <w:rPr>
                <w:rFonts w:ascii="Times New Roman" w:hAnsi="Times New Roman"/>
              </w:rPr>
            </w:pPr>
            <w:r w:rsidRPr="00BB0151">
              <w:rPr>
                <w:rFonts w:ascii="Times New Roman" w:hAnsi="Times New Roman"/>
              </w:rPr>
              <w:t>7</w:t>
            </w:r>
          </w:p>
        </w:tc>
        <w:tc>
          <w:tcPr>
            <w:tcW w:w="717" w:type="dxa"/>
            <w:gridSpan w:val="2"/>
          </w:tcPr>
          <w:p w:rsidR="00BB0151" w:rsidRPr="00BB0151" w:rsidRDefault="00BB0151" w:rsidP="004B7BC1">
            <w:pPr>
              <w:pStyle w:val="ConsPlusNormal0"/>
              <w:jc w:val="center"/>
              <w:rPr>
                <w:rFonts w:ascii="Times New Roman" w:hAnsi="Times New Roman"/>
              </w:rPr>
            </w:pPr>
            <w:r w:rsidRPr="00BB0151">
              <w:rPr>
                <w:rFonts w:ascii="Times New Roman" w:hAnsi="Times New Roman"/>
              </w:rPr>
              <w:t>7</w:t>
            </w:r>
          </w:p>
        </w:tc>
        <w:tc>
          <w:tcPr>
            <w:tcW w:w="1619" w:type="dxa"/>
            <w:gridSpan w:val="2"/>
          </w:tcPr>
          <w:p w:rsidR="00BB0151" w:rsidRPr="00BB0151" w:rsidRDefault="00BB0151" w:rsidP="00BB0151">
            <w:pPr>
              <w:pStyle w:val="ConsPlusNormal0"/>
              <w:jc w:val="both"/>
              <w:rPr>
                <w:rFonts w:ascii="Times New Roman" w:hAnsi="Times New Roman"/>
              </w:rPr>
            </w:pPr>
            <w:r w:rsidRPr="00BB0151">
              <w:rPr>
                <w:rFonts w:ascii="Times New Roman" w:hAnsi="Times New Roman"/>
              </w:rPr>
              <w:t>Управление по экономике</w:t>
            </w:r>
          </w:p>
        </w:tc>
      </w:tr>
      <w:tr w:rsidR="007167E9" w:rsidRPr="007167E9" w:rsidTr="00E525A9">
        <w:tc>
          <w:tcPr>
            <w:tcW w:w="583" w:type="dxa"/>
          </w:tcPr>
          <w:p w:rsidR="007167E9" w:rsidRPr="007167E9" w:rsidRDefault="007167E9" w:rsidP="007167E9">
            <w:pPr>
              <w:pStyle w:val="ConsPlusNormal0"/>
              <w:jc w:val="center"/>
              <w:rPr>
                <w:rFonts w:ascii="Times New Roman" w:hAnsi="Times New Roman"/>
              </w:rPr>
            </w:pPr>
            <w:r w:rsidRPr="007167E9">
              <w:rPr>
                <w:rFonts w:ascii="Times New Roman" w:hAnsi="Times New Roman"/>
              </w:rPr>
              <w:t>2.</w:t>
            </w:r>
          </w:p>
        </w:tc>
        <w:tc>
          <w:tcPr>
            <w:tcW w:w="9266" w:type="dxa"/>
            <w:gridSpan w:val="12"/>
            <w:shd w:val="clear" w:color="auto" w:fill="auto"/>
          </w:tcPr>
          <w:p w:rsidR="007167E9" w:rsidRPr="007167E9" w:rsidRDefault="007167E9" w:rsidP="007167E9">
            <w:pPr>
              <w:pStyle w:val="ConsPlusNormal0"/>
              <w:snapToGrid w:val="0"/>
              <w:rPr>
                <w:rFonts w:ascii="Times New Roman" w:hAnsi="Times New Roman" w:cs="Times New Roman"/>
                <w:szCs w:val="22"/>
              </w:rPr>
            </w:pPr>
            <w:r w:rsidRPr="007167E9">
              <w:rPr>
                <w:rFonts w:ascii="Times New Roman" w:hAnsi="Times New Roman" w:cs="Times New Roman"/>
                <w:szCs w:val="22"/>
              </w:rPr>
              <w:t>Рынок купли-продажи электроэнергии (мощности) на розничном рынке электрической энергии (мощности)</w:t>
            </w:r>
          </w:p>
        </w:tc>
      </w:tr>
      <w:tr w:rsidR="007167E9" w:rsidRPr="007167E9" w:rsidTr="00E525A9">
        <w:tc>
          <w:tcPr>
            <w:tcW w:w="583" w:type="dxa"/>
          </w:tcPr>
          <w:p w:rsidR="007167E9" w:rsidRPr="007167E9" w:rsidRDefault="007167E9" w:rsidP="007167E9">
            <w:pPr>
              <w:pStyle w:val="ConsPlusNormal0"/>
              <w:jc w:val="center"/>
              <w:rPr>
                <w:rFonts w:ascii="Times New Roman" w:hAnsi="Times New Roman"/>
              </w:rPr>
            </w:pPr>
            <w:r w:rsidRPr="007167E9">
              <w:rPr>
                <w:rFonts w:ascii="Times New Roman" w:hAnsi="Times New Roman"/>
              </w:rPr>
              <w:t>2.1.</w:t>
            </w:r>
          </w:p>
        </w:tc>
        <w:tc>
          <w:tcPr>
            <w:tcW w:w="3377" w:type="dxa"/>
            <w:shd w:val="clear" w:color="auto" w:fill="auto"/>
          </w:tcPr>
          <w:p w:rsidR="007167E9" w:rsidRPr="007167E9" w:rsidRDefault="007167E9" w:rsidP="007167E9">
            <w:pPr>
              <w:pStyle w:val="ConsPlusNormal0"/>
            </w:pPr>
            <w:r w:rsidRPr="007167E9">
              <w:rPr>
                <w:rFonts w:ascii="Times New Roman" w:hAnsi="Times New Roman" w:cs="Times New Roman"/>
                <w:szCs w:val="22"/>
              </w:rPr>
              <w:t>Доля организаций частной формы собственности в сфере купли-продажи электрической энергии (мощности) на розничном рынке электрической энергии (мощности)</w:t>
            </w:r>
          </w:p>
        </w:tc>
        <w:tc>
          <w:tcPr>
            <w:tcW w:w="1637" w:type="dxa"/>
            <w:shd w:val="clear" w:color="auto" w:fill="auto"/>
          </w:tcPr>
          <w:p w:rsidR="007167E9" w:rsidRPr="007167E9" w:rsidRDefault="007167E9" w:rsidP="007167E9">
            <w:pPr>
              <w:pStyle w:val="ConsPlusNormal0"/>
              <w:jc w:val="center"/>
            </w:pPr>
            <w:r w:rsidRPr="007167E9">
              <w:rPr>
                <w:rFonts w:ascii="Times New Roman" w:hAnsi="Times New Roman" w:cs="Times New Roman"/>
                <w:szCs w:val="22"/>
              </w:rPr>
              <w:t>процент</w:t>
            </w:r>
          </w:p>
        </w:tc>
        <w:tc>
          <w:tcPr>
            <w:tcW w:w="652" w:type="dxa"/>
            <w:gridSpan w:val="2"/>
            <w:shd w:val="clear" w:color="auto" w:fill="auto"/>
          </w:tcPr>
          <w:p w:rsidR="007167E9" w:rsidRPr="007167E9" w:rsidRDefault="007167E9" w:rsidP="007167E9">
            <w:pPr>
              <w:pStyle w:val="ConsPlusNormal0"/>
              <w:jc w:val="center"/>
            </w:pPr>
            <w:r w:rsidRPr="007167E9">
              <w:rPr>
                <w:rFonts w:ascii="Times New Roman" w:hAnsi="Times New Roman" w:cs="Times New Roman"/>
                <w:szCs w:val="22"/>
              </w:rPr>
              <w:t>100,0</w:t>
            </w:r>
          </w:p>
        </w:tc>
        <w:tc>
          <w:tcPr>
            <w:tcW w:w="632" w:type="dxa"/>
            <w:gridSpan w:val="2"/>
            <w:shd w:val="clear" w:color="auto" w:fill="auto"/>
          </w:tcPr>
          <w:p w:rsidR="007167E9" w:rsidRPr="007167E9" w:rsidRDefault="007167E9" w:rsidP="007167E9">
            <w:pPr>
              <w:pStyle w:val="ConsPlusNormal0"/>
              <w:jc w:val="center"/>
            </w:pPr>
            <w:r w:rsidRPr="007167E9">
              <w:rPr>
                <w:rFonts w:ascii="Times New Roman" w:hAnsi="Times New Roman" w:cs="Times New Roman"/>
                <w:szCs w:val="22"/>
              </w:rPr>
              <w:t>100,0</w:t>
            </w:r>
          </w:p>
        </w:tc>
        <w:tc>
          <w:tcPr>
            <w:tcW w:w="632" w:type="dxa"/>
            <w:gridSpan w:val="2"/>
            <w:shd w:val="clear" w:color="auto" w:fill="auto"/>
          </w:tcPr>
          <w:p w:rsidR="007167E9" w:rsidRPr="007167E9" w:rsidRDefault="007167E9" w:rsidP="007167E9">
            <w:pPr>
              <w:pStyle w:val="ConsPlusNormal0"/>
              <w:jc w:val="center"/>
            </w:pPr>
            <w:r w:rsidRPr="007167E9">
              <w:rPr>
                <w:rFonts w:ascii="Times New Roman" w:hAnsi="Times New Roman" w:cs="Times New Roman"/>
                <w:szCs w:val="22"/>
              </w:rPr>
              <w:t>100,0</w:t>
            </w:r>
          </w:p>
        </w:tc>
        <w:tc>
          <w:tcPr>
            <w:tcW w:w="717" w:type="dxa"/>
            <w:gridSpan w:val="2"/>
            <w:shd w:val="clear" w:color="auto" w:fill="auto"/>
          </w:tcPr>
          <w:p w:rsidR="007167E9" w:rsidRPr="007167E9" w:rsidRDefault="007167E9" w:rsidP="007167E9">
            <w:pPr>
              <w:pStyle w:val="ConsPlusNormal0"/>
              <w:jc w:val="center"/>
            </w:pPr>
            <w:r w:rsidRPr="007167E9">
              <w:rPr>
                <w:rFonts w:ascii="Times New Roman" w:hAnsi="Times New Roman" w:cs="Times New Roman"/>
                <w:szCs w:val="22"/>
                <w:lang w:val="en-US"/>
              </w:rPr>
              <w:t>100</w:t>
            </w:r>
            <w:r w:rsidRPr="007167E9">
              <w:rPr>
                <w:rFonts w:ascii="Times New Roman" w:hAnsi="Times New Roman" w:cs="Times New Roman"/>
                <w:szCs w:val="22"/>
              </w:rPr>
              <w:t>,0</w:t>
            </w:r>
          </w:p>
        </w:tc>
        <w:tc>
          <w:tcPr>
            <w:tcW w:w="1619" w:type="dxa"/>
            <w:gridSpan w:val="2"/>
          </w:tcPr>
          <w:p w:rsidR="007167E9" w:rsidRPr="007167E9" w:rsidRDefault="007167E9" w:rsidP="007167E9">
            <w:pPr>
              <w:pStyle w:val="ConsPlusNormal0"/>
              <w:jc w:val="both"/>
              <w:rPr>
                <w:rFonts w:ascii="Times New Roman" w:hAnsi="Times New Roman"/>
              </w:rPr>
            </w:pPr>
            <w:r w:rsidRPr="007167E9">
              <w:rPr>
                <w:rFonts w:ascii="Times New Roman" w:hAnsi="Times New Roman"/>
              </w:rPr>
              <w:t>Управление по жилищно-коммунальному комплексу, транспорту и дорогам</w:t>
            </w:r>
          </w:p>
        </w:tc>
      </w:tr>
      <w:tr w:rsidR="00213E24" w:rsidRPr="00213E24" w:rsidTr="00E525A9">
        <w:tc>
          <w:tcPr>
            <w:tcW w:w="583" w:type="dxa"/>
          </w:tcPr>
          <w:p w:rsidR="007167E9" w:rsidRPr="00213E24" w:rsidRDefault="00213E24" w:rsidP="00213E24">
            <w:pPr>
              <w:pStyle w:val="ConsPlusNormal0"/>
              <w:jc w:val="center"/>
              <w:rPr>
                <w:rFonts w:ascii="Times New Roman" w:hAnsi="Times New Roman"/>
              </w:rPr>
            </w:pPr>
            <w:r w:rsidRPr="00213E24">
              <w:rPr>
                <w:rFonts w:ascii="Times New Roman" w:hAnsi="Times New Roman"/>
              </w:rPr>
              <w:t>3</w:t>
            </w:r>
            <w:r w:rsidR="007167E9" w:rsidRPr="00213E24">
              <w:rPr>
                <w:rFonts w:ascii="Times New Roman" w:hAnsi="Times New Roman"/>
              </w:rPr>
              <w:t>.</w:t>
            </w:r>
          </w:p>
        </w:tc>
        <w:tc>
          <w:tcPr>
            <w:tcW w:w="9266" w:type="dxa"/>
            <w:gridSpan w:val="12"/>
          </w:tcPr>
          <w:p w:rsidR="007167E9" w:rsidRPr="00213E24" w:rsidRDefault="007167E9" w:rsidP="007167E9">
            <w:pPr>
              <w:pStyle w:val="ConsPlusNormal0"/>
              <w:jc w:val="both"/>
              <w:rPr>
                <w:rFonts w:ascii="Times New Roman" w:hAnsi="Times New Roman"/>
              </w:rPr>
            </w:pPr>
            <w:r w:rsidRPr="00213E24">
              <w:rPr>
                <w:rFonts w:ascii="Times New Roman" w:hAnsi="Times New Roman"/>
              </w:rPr>
              <w:t>Рынок теплоснабжения (производства тепловой энергии)</w:t>
            </w:r>
          </w:p>
        </w:tc>
      </w:tr>
      <w:tr w:rsidR="00213E24" w:rsidRPr="00213E24" w:rsidTr="00E525A9">
        <w:tc>
          <w:tcPr>
            <w:tcW w:w="583" w:type="dxa"/>
          </w:tcPr>
          <w:p w:rsidR="007167E9" w:rsidRPr="00213E24" w:rsidRDefault="00213E24" w:rsidP="00213E24">
            <w:pPr>
              <w:pStyle w:val="ConsPlusNormal0"/>
              <w:jc w:val="center"/>
              <w:rPr>
                <w:rFonts w:ascii="Times New Roman" w:hAnsi="Times New Roman"/>
              </w:rPr>
            </w:pPr>
            <w:r w:rsidRPr="00213E24">
              <w:rPr>
                <w:rFonts w:ascii="Times New Roman" w:hAnsi="Times New Roman"/>
              </w:rPr>
              <w:t>3</w:t>
            </w:r>
            <w:r w:rsidR="007167E9" w:rsidRPr="00213E24">
              <w:rPr>
                <w:rFonts w:ascii="Times New Roman" w:hAnsi="Times New Roman"/>
              </w:rPr>
              <w:t>.1.</w:t>
            </w:r>
          </w:p>
        </w:tc>
        <w:tc>
          <w:tcPr>
            <w:tcW w:w="3377" w:type="dxa"/>
          </w:tcPr>
          <w:p w:rsidR="007167E9" w:rsidRPr="00213E24" w:rsidRDefault="00213E24" w:rsidP="004B7BC1">
            <w:pPr>
              <w:pStyle w:val="ConsPlusNormal0"/>
              <w:rPr>
                <w:rFonts w:ascii="Times New Roman" w:hAnsi="Times New Roman"/>
              </w:rPr>
            </w:pPr>
            <w:r w:rsidRPr="00213E24">
              <w:rPr>
                <w:rFonts w:ascii="Times New Roman" w:hAnsi="Times New Roman"/>
              </w:rPr>
              <w:t>Доля организаций частной формы собственности в сфере теплоснабжения (производство тепловой энергии)</w:t>
            </w:r>
          </w:p>
        </w:tc>
        <w:tc>
          <w:tcPr>
            <w:tcW w:w="1637" w:type="dxa"/>
          </w:tcPr>
          <w:p w:rsidR="007167E9" w:rsidRPr="00213E24" w:rsidRDefault="007167E9" w:rsidP="00213E24">
            <w:pPr>
              <w:pStyle w:val="ConsPlusNormal0"/>
              <w:jc w:val="center"/>
              <w:rPr>
                <w:rFonts w:ascii="Times New Roman" w:hAnsi="Times New Roman"/>
              </w:rPr>
            </w:pPr>
            <w:r w:rsidRPr="00213E24">
              <w:rPr>
                <w:rFonts w:ascii="Times New Roman" w:hAnsi="Times New Roman"/>
              </w:rPr>
              <w:t>процент</w:t>
            </w:r>
          </w:p>
        </w:tc>
        <w:tc>
          <w:tcPr>
            <w:tcW w:w="652" w:type="dxa"/>
            <w:gridSpan w:val="2"/>
          </w:tcPr>
          <w:p w:rsidR="007167E9" w:rsidRPr="00213E24" w:rsidRDefault="007167E9" w:rsidP="00213E24">
            <w:pPr>
              <w:pStyle w:val="ConsPlusNormal0"/>
              <w:jc w:val="center"/>
              <w:rPr>
                <w:rFonts w:ascii="Times New Roman" w:hAnsi="Times New Roman"/>
              </w:rPr>
            </w:pPr>
            <w:r w:rsidRPr="00213E24">
              <w:rPr>
                <w:rFonts w:ascii="Times New Roman" w:hAnsi="Times New Roman"/>
              </w:rPr>
              <w:t>50,0</w:t>
            </w:r>
          </w:p>
        </w:tc>
        <w:tc>
          <w:tcPr>
            <w:tcW w:w="632" w:type="dxa"/>
            <w:gridSpan w:val="2"/>
          </w:tcPr>
          <w:p w:rsidR="007167E9" w:rsidRPr="00213E24" w:rsidRDefault="004B7BC1" w:rsidP="00213E24">
            <w:pPr>
              <w:pStyle w:val="ConsPlusNormal0"/>
              <w:jc w:val="center"/>
              <w:rPr>
                <w:rFonts w:ascii="Times New Roman" w:hAnsi="Times New Roman"/>
              </w:rPr>
            </w:pPr>
            <w:r>
              <w:rPr>
                <w:rFonts w:ascii="Times New Roman" w:hAnsi="Times New Roman"/>
              </w:rPr>
              <w:t>10</w:t>
            </w:r>
            <w:r w:rsidR="007167E9" w:rsidRPr="00213E24">
              <w:rPr>
                <w:rFonts w:ascii="Times New Roman" w:hAnsi="Times New Roman"/>
              </w:rPr>
              <w:t>0,0</w:t>
            </w:r>
          </w:p>
        </w:tc>
        <w:tc>
          <w:tcPr>
            <w:tcW w:w="632" w:type="dxa"/>
            <w:gridSpan w:val="2"/>
          </w:tcPr>
          <w:p w:rsidR="007167E9" w:rsidRPr="00213E24" w:rsidRDefault="007167E9" w:rsidP="00213E24">
            <w:pPr>
              <w:pStyle w:val="ConsPlusNormal0"/>
              <w:jc w:val="center"/>
              <w:rPr>
                <w:rFonts w:ascii="Times New Roman" w:hAnsi="Times New Roman"/>
              </w:rPr>
            </w:pPr>
            <w:r w:rsidRPr="00213E24">
              <w:rPr>
                <w:rFonts w:ascii="Times New Roman" w:hAnsi="Times New Roman"/>
              </w:rPr>
              <w:t>100,0</w:t>
            </w:r>
          </w:p>
        </w:tc>
        <w:tc>
          <w:tcPr>
            <w:tcW w:w="717" w:type="dxa"/>
            <w:gridSpan w:val="2"/>
          </w:tcPr>
          <w:p w:rsidR="007167E9" w:rsidRPr="00213E24" w:rsidRDefault="007167E9" w:rsidP="00213E24">
            <w:pPr>
              <w:pStyle w:val="ConsPlusNormal0"/>
              <w:jc w:val="center"/>
              <w:rPr>
                <w:rFonts w:ascii="Times New Roman" w:hAnsi="Times New Roman"/>
              </w:rPr>
            </w:pPr>
            <w:r w:rsidRPr="00213E24">
              <w:rPr>
                <w:rFonts w:ascii="Times New Roman" w:hAnsi="Times New Roman"/>
              </w:rPr>
              <w:t>100,0</w:t>
            </w:r>
          </w:p>
        </w:tc>
        <w:tc>
          <w:tcPr>
            <w:tcW w:w="1619" w:type="dxa"/>
            <w:gridSpan w:val="2"/>
          </w:tcPr>
          <w:p w:rsidR="007167E9" w:rsidRPr="00213E24" w:rsidRDefault="007167E9" w:rsidP="00213E24">
            <w:pPr>
              <w:pStyle w:val="ConsPlusNormal0"/>
              <w:jc w:val="center"/>
              <w:rPr>
                <w:rFonts w:ascii="Times New Roman" w:hAnsi="Times New Roman"/>
              </w:rPr>
            </w:pPr>
            <w:r w:rsidRPr="00213E24">
              <w:rPr>
                <w:rFonts w:ascii="Times New Roman" w:hAnsi="Times New Roman"/>
              </w:rPr>
              <w:t xml:space="preserve">Управление по жилищно-коммунальному комплексу, </w:t>
            </w:r>
            <w:r w:rsidRPr="00213E24">
              <w:rPr>
                <w:rFonts w:ascii="Times New Roman" w:hAnsi="Times New Roman"/>
              </w:rPr>
              <w:lastRenderedPageBreak/>
              <w:t>транспорту и дорогам</w:t>
            </w:r>
          </w:p>
        </w:tc>
      </w:tr>
      <w:tr w:rsidR="000F7448" w:rsidRPr="00213E24" w:rsidTr="00E525A9">
        <w:tc>
          <w:tcPr>
            <w:tcW w:w="583" w:type="dxa"/>
          </w:tcPr>
          <w:p w:rsidR="000F7448" w:rsidRPr="00213E24" w:rsidRDefault="000F7448" w:rsidP="00213E24">
            <w:pPr>
              <w:pStyle w:val="ConsPlusNormal0"/>
              <w:jc w:val="center"/>
              <w:rPr>
                <w:rFonts w:ascii="Times New Roman" w:hAnsi="Times New Roman"/>
              </w:rPr>
            </w:pPr>
            <w:r>
              <w:rPr>
                <w:rFonts w:ascii="Times New Roman" w:hAnsi="Times New Roman"/>
              </w:rPr>
              <w:lastRenderedPageBreak/>
              <w:t>4.</w:t>
            </w:r>
          </w:p>
        </w:tc>
        <w:tc>
          <w:tcPr>
            <w:tcW w:w="9266" w:type="dxa"/>
            <w:gridSpan w:val="12"/>
          </w:tcPr>
          <w:p w:rsidR="000F7448" w:rsidRPr="00213E24" w:rsidRDefault="000F7448" w:rsidP="000F7448">
            <w:pPr>
              <w:pStyle w:val="ConsPlusNormal0"/>
              <w:rPr>
                <w:rFonts w:ascii="Times New Roman" w:hAnsi="Times New Roman"/>
              </w:rPr>
            </w:pPr>
            <w:r w:rsidRPr="000F7448">
              <w:rPr>
                <w:rFonts w:ascii="Times New Roman" w:hAnsi="Times New Roman"/>
              </w:rPr>
              <w:t>Рынок услуг по сбору и транспортированию твердых коммунальных отходов</w:t>
            </w:r>
          </w:p>
        </w:tc>
      </w:tr>
      <w:tr w:rsidR="000F7448" w:rsidRPr="00213E24" w:rsidTr="00E525A9">
        <w:tc>
          <w:tcPr>
            <w:tcW w:w="583" w:type="dxa"/>
          </w:tcPr>
          <w:p w:rsidR="000F7448" w:rsidRPr="00213E24" w:rsidRDefault="000F7448" w:rsidP="000F7448">
            <w:pPr>
              <w:pStyle w:val="ConsPlusNormal0"/>
              <w:jc w:val="center"/>
              <w:rPr>
                <w:rFonts w:ascii="Times New Roman" w:hAnsi="Times New Roman"/>
              </w:rPr>
            </w:pPr>
            <w:r>
              <w:rPr>
                <w:rFonts w:ascii="Times New Roman" w:hAnsi="Times New Roman"/>
              </w:rPr>
              <w:t>4.1.</w:t>
            </w:r>
          </w:p>
        </w:tc>
        <w:tc>
          <w:tcPr>
            <w:tcW w:w="3377" w:type="dxa"/>
            <w:shd w:val="clear" w:color="auto" w:fill="auto"/>
          </w:tcPr>
          <w:p w:rsidR="000F7448" w:rsidRDefault="000F7448" w:rsidP="000F7448">
            <w:pPr>
              <w:pStyle w:val="ConsPlusNormal0"/>
            </w:pPr>
            <w:r>
              <w:rPr>
                <w:rFonts w:ascii="Times New Roman" w:hAnsi="Times New Roman" w:cs="Times New Roman"/>
                <w:szCs w:val="22"/>
              </w:rPr>
              <w:t>Доля организаций частной формы собственности в сфере услуг по сбору и транспортированию твердых коммунальных отходов</w:t>
            </w:r>
          </w:p>
        </w:tc>
        <w:tc>
          <w:tcPr>
            <w:tcW w:w="1637" w:type="dxa"/>
            <w:shd w:val="clear" w:color="auto" w:fill="auto"/>
          </w:tcPr>
          <w:p w:rsidR="000F7448" w:rsidRDefault="000F7448" w:rsidP="000F7448">
            <w:pPr>
              <w:pStyle w:val="ConsPlusNormal0"/>
              <w:jc w:val="center"/>
            </w:pPr>
            <w:r>
              <w:rPr>
                <w:rFonts w:ascii="Times New Roman" w:hAnsi="Times New Roman" w:cs="Times New Roman"/>
                <w:szCs w:val="22"/>
              </w:rPr>
              <w:t>процент</w:t>
            </w:r>
          </w:p>
        </w:tc>
        <w:tc>
          <w:tcPr>
            <w:tcW w:w="652" w:type="dxa"/>
            <w:gridSpan w:val="2"/>
            <w:shd w:val="clear" w:color="auto" w:fill="auto"/>
          </w:tcPr>
          <w:p w:rsidR="000F7448" w:rsidRPr="007167E9" w:rsidRDefault="000F7448" w:rsidP="000F7448">
            <w:pPr>
              <w:pStyle w:val="ConsPlusNormal0"/>
              <w:jc w:val="center"/>
            </w:pPr>
            <w:r w:rsidRPr="007167E9">
              <w:rPr>
                <w:rFonts w:ascii="Times New Roman" w:hAnsi="Times New Roman" w:cs="Times New Roman"/>
                <w:szCs w:val="22"/>
              </w:rPr>
              <w:t>100,0</w:t>
            </w:r>
          </w:p>
        </w:tc>
        <w:tc>
          <w:tcPr>
            <w:tcW w:w="632" w:type="dxa"/>
            <w:gridSpan w:val="2"/>
            <w:shd w:val="clear" w:color="auto" w:fill="auto"/>
          </w:tcPr>
          <w:p w:rsidR="000F7448" w:rsidRPr="007167E9" w:rsidRDefault="000F7448" w:rsidP="000F7448">
            <w:pPr>
              <w:pStyle w:val="ConsPlusNormal0"/>
              <w:jc w:val="center"/>
            </w:pPr>
            <w:r w:rsidRPr="007167E9">
              <w:rPr>
                <w:rFonts w:ascii="Times New Roman" w:hAnsi="Times New Roman" w:cs="Times New Roman"/>
                <w:szCs w:val="22"/>
              </w:rPr>
              <w:t>100,0</w:t>
            </w:r>
          </w:p>
        </w:tc>
        <w:tc>
          <w:tcPr>
            <w:tcW w:w="632" w:type="dxa"/>
            <w:gridSpan w:val="2"/>
            <w:shd w:val="clear" w:color="auto" w:fill="auto"/>
          </w:tcPr>
          <w:p w:rsidR="000F7448" w:rsidRPr="007167E9" w:rsidRDefault="000F7448" w:rsidP="000F7448">
            <w:pPr>
              <w:pStyle w:val="ConsPlusNormal0"/>
              <w:jc w:val="center"/>
            </w:pPr>
            <w:r w:rsidRPr="007167E9">
              <w:rPr>
                <w:rFonts w:ascii="Times New Roman" w:hAnsi="Times New Roman" w:cs="Times New Roman"/>
                <w:szCs w:val="22"/>
              </w:rPr>
              <w:t>100,0</w:t>
            </w:r>
          </w:p>
        </w:tc>
        <w:tc>
          <w:tcPr>
            <w:tcW w:w="717" w:type="dxa"/>
            <w:gridSpan w:val="2"/>
            <w:shd w:val="clear" w:color="auto" w:fill="auto"/>
          </w:tcPr>
          <w:p w:rsidR="000F7448" w:rsidRPr="007167E9" w:rsidRDefault="000F7448" w:rsidP="000F7448">
            <w:pPr>
              <w:pStyle w:val="ConsPlusNormal0"/>
              <w:jc w:val="center"/>
            </w:pPr>
            <w:r w:rsidRPr="007167E9">
              <w:rPr>
                <w:rFonts w:ascii="Times New Roman" w:hAnsi="Times New Roman" w:cs="Times New Roman"/>
                <w:szCs w:val="22"/>
                <w:lang w:val="en-US"/>
              </w:rPr>
              <w:t>100</w:t>
            </w:r>
            <w:r w:rsidRPr="007167E9">
              <w:rPr>
                <w:rFonts w:ascii="Times New Roman" w:hAnsi="Times New Roman" w:cs="Times New Roman"/>
                <w:szCs w:val="22"/>
              </w:rPr>
              <w:t>,0</w:t>
            </w:r>
          </w:p>
        </w:tc>
        <w:tc>
          <w:tcPr>
            <w:tcW w:w="1619" w:type="dxa"/>
            <w:gridSpan w:val="2"/>
          </w:tcPr>
          <w:p w:rsidR="000F7448" w:rsidRPr="007167E9" w:rsidRDefault="000F7448" w:rsidP="000F7448">
            <w:pPr>
              <w:pStyle w:val="ConsPlusNormal0"/>
              <w:jc w:val="both"/>
              <w:rPr>
                <w:rFonts w:ascii="Times New Roman" w:hAnsi="Times New Roman"/>
              </w:rPr>
            </w:pPr>
            <w:r w:rsidRPr="007167E9">
              <w:rPr>
                <w:rFonts w:ascii="Times New Roman" w:hAnsi="Times New Roman"/>
              </w:rPr>
              <w:t>Управление по жилищно-коммунальному комплексу, транспорту и дорогам</w:t>
            </w:r>
          </w:p>
        </w:tc>
      </w:tr>
      <w:tr w:rsidR="002E5BF6" w:rsidRPr="002E5BF6" w:rsidTr="00E525A9">
        <w:tc>
          <w:tcPr>
            <w:tcW w:w="583" w:type="dxa"/>
          </w:tcPr>
          <w:p w:rsidR="000F7448" w:rsidRPr="002E5BF6" w:rsidRDefault="002E5BF6" w:rsidP="000F7448">
            <w:pPr>
              <w:pStyle w:val="ConsPlusNormal0"/>
              <w:jc w:val="both"/>
              <w:rPr>
                <w:rFonts w:ascii="Times New Roman" w:hAnsi="Times New Roman"/>
              </w:rPr>
            </w:pPr>
            <w:r w:rsidRPr="002E5BF6">
              <w:rPr>
                <w:rFonts w:ascii="Times New Roman" w:hAnsi="Times New Roman"/>
              </w:rPr>
              <w:t>5</w:t>
            </w:r>
            <w:r w:rsidR="000F7448" w:rsidRPr="002E5BF6">
              <w:rPr>
                <w:rFonts w:ascii="Times New Roman" w:hAnsi="Times New Roman"/>
              </w:rPr>
              <w:t>.</w:t>
            </w:r>
          </w:p>
        </w:tc>
        <w:tc>
          <w:tcPr>
            <w:tcW w:w="9266" w:type="dxa"/>
            <w:gridSpan w:val="12"/>
          </w:tcPr>
          <w:p w:rsidR="000F7448" w:rsidRPr="002E5BF6" w:rsidRDefault="000F7448" w:rsidP="000F7448">
            <w:pPr>
              <w:pStyle w:val="ConsPlusNormal0"/>
              <w:jc w:val="both"/>
              <w:rPr>
                <w:rFonts w:ascii="Times New Roman" w:hAnsi="Times New Roman"/>
              </w:rPr>
            </w:pPr>
            <w:r w:rsidRPr="002E5BF6">
              <w:rPr>
                <w:rFonts w:ascii="Times New Roman" w:hAnsi="Times New Roman"/>
              </w:rPr>
              <w:t>Рынок производства бетона</w:t>
            </w:r>
          </w:p>
        </w:tc>
      </w:tr>
      <w:tr w:rsidR="002E5BF6" w:rsidRPr="002E5BF6" w:rsidTr="00E525A9">
        <w:tc>
          <w:tcPr>
            <w:tcW w:w="583" w:type="dxa"/>
          </w:tcPr>
          <w:p w:rsidR="000F7448" w:rsidRPr="002E5BF6" w:rsidRDefault="002E5BF6" w:rsidP="000F7448">
            <w:pPr>
              <w:pStyle w:val="ConsPlusNormal0"/>
              <w:jc w:val="both"/>
              <w:rPr>
                <w:rFonts w:ascii="Times New Roman" w:hAnsi="Times New Roman"/>
              </w:rPr>
            </w:pPr>
            <w:r>
              <w:rPr>
                <w:rFonts w:ascii="Times New Roman" w:hAnsi="Times New Roman"/>
              </w:rPr>
              <w:t>5</w:t>
            </w:r>
            <w:r w:rsidR="000F7448" w:rsidRPr="002E5BF6">
              <w:rPr>
                <w:rFonts w:ascii="Times New Roman" w:hAnsi="Times New Roman"/>
              </w:rPr>
              <w:t>.1.</w:t>
            </w:r>
          </w:p>
        </w:tc>
        <w:tc>
          <w:tcPr>
            <w:tcW w:w="3377" w:type="dxa"/>
          </w:tcPr>
          <w:p w:rsidR="000F7448" w:rsidRPr="002E5BF6" w:rsidRDefault="000F7448" w:rsidP="000F7448">
            <w:pPr>
              <w:pStyle w:val="ConsPlusNormal0"/>
              <w:jc w:val="both"/>
              <w:rPr>
                <w:rFonts w:ascii="Times New Roman" w:hAnsi="Times New Roman"/>
              </w:rPr>
            </w:pPr>
            <w:r w:rsidRPr="002E5BF6">
              <w:rPr>
                <w:rFonts w:ascii="Times New Roman" w:hAnsi="Times New Roman"/>
              </w:rPr>
              <w:t>Доля организаций частной формы собственности в сфере производства бетона</w:t>
            </w:r>
          </w:p>
        </w:tc>
        <w:tc>
          <w:tcPr>
            <w:tcW w:w="1637" w:type="dxa"/>
          </w:tcPr>
          <w:p w:rsidR="000F7448" w:rsidRPr="002E5BF6" w:rsidRDefault="000F7448" w:rsidP="000F7448">
            <w:pPr>
              <w:pStyle w:val="ConsPlusNormal0"/>
              <w:jc w:val="both"/>
              <w:rPr>
                <w:rFonts w:ascii="Times New Roman" w:hAnsi="Times New Roman"/>
              </w:rPr>
            </w:pPr>
            <w:r w:rsidRPr="002E5BF6">
              <w:rPr>
                <w:rFonts w:ascii="Times New Roman" w:hAnsi="Times New Roman"/>
              </w:rPr>
              <w:t>процент</w:t>
            </w:r>
          </w:p>
        </w:tc>
        <w:tc>
          <w:tcPr>
            <w:tcW w:w="652" w:type="dxa"/>
            <w:gridSpan w:val="2"/>
          </w:tcPr>
          <w:p w:rsidR="000F7448" w:rsidRPr="002E5BF6" w:rsidRDefault="000F7448" w:rsidP="000F7448">
            <w:pPr>
              <w:pStyle w:val="ConsPlusNormal0"/>
              <w:jc w:val="both"/>
              <w:rPr>
                <w:rFonts w:ascii="Times New Roman" w:hAnsi="Times New Roman"/>
              </w:rPr>
            </w:pPr>
            <w:r w:rsidRPr="002E5BF6">
              <w:rPr>
                <w:rFonts w:ascii="Times New Roman" w:hAnsi="Times New Roman"/>
              </w:rPr>
              <w:t>100,0</w:t>
            </w:r>
          </w:p>
        </w:tc>
        <w:tc>
          <w:tcPr>
            <w:tcW w:w="632" w:type="dxa"/>
            <w:gridSpan w:val="2"/>
          </w:tcPr>
          <w:p w:rsidR="000F7448" w:rsidRPr="002E5BF6" w:rsidRDefault="000F7448" w:rsidP="000F7448">
            <w:pPr>
              <w:pStyle w:val="ConsPlusNormal0"/>
              <w:jc w:val="both"/>
              <w:rPr>
                <w:rFonts w:ascii="Times New Roman" w:hAnsi="Times New Roman"/>
              </w:rPr>
            </w:pPr>
            <w:r w:rsidRPr="002E5BF6">
              <w:rPr>
                <w:rFonts w:ascii="Times New Roman" w:hAnsi="Times New Roman"/>
              </w:rPr>
              <w:t>100,0</w:t>
            </w:r>
          </w:p>
        </w:tc>
        <w:tc>
          <w:tcPr>
            <w:tcW w:w="632" w:type="dxa"/>
            <w:gridSpan w:val="2"/>
          </w:tcPr>
          <w:p w:rsidR="000F7448" w:rsidRPr="002E5BF6" w:rsidRDefault="000F7448" w:rsidP="000F7448">
            <w:pPr>
              <w:pStyle w:val="ConsPlusNormal0"/>
              <w:jc w:val="both"/>
              <w:rPr>
                <w:rFonts w:ascii="Times New Roman" w:hAnsi="Times New Roman"/>
              </w:rPr>
            </w:pPr>
            <w:r w:rsidRPr="002E5BF6">
              <w:rPr>
                <w:rFonts w:ascii="Times New Roman" w:hAnsi="Times New Roman"/>
              </w:rPr>
              <w:t>100,0</w:t>
            </w:r>
          </w:p>
        </w:tc>
        <w:tc>
          <w:tcPr>
            <w:tcW w:w="717" w:type="dxa"/>
            <w:gridSpan w:val="2"/>
          </w:tcPr>
          <w:p w:rsidR="000F7448" w:rsidRPr="002E5BF6" w:rsidRDefault="000F7448" w:rsidP="000F7448">
            <w:pPr>
              <w:pStyle w:val="ConsPlusNormal0"/>
              <w:jc w:val="both"/>
              <w:rPr>
                <w:rFonts w:ascii="Times New Roman" w:hAnsi="Times New Roman"/>
              </w:rPr>
            </w:pPr>
            <w:r w:rsidRPr="002E5BF6">
              <w:rPr>
                <w:rFonts w:ascii="Times New Roman" w:hAnsi="Times New Roman"/>
              </w:rPr>
              <w:t>100,0</w:t>
            </w:r>
          </w:p>
        </w:tc>
        <w:tc>
          <w:tcPr>
            <w:tcW w:w="1619" w:type="dxa"/>
            <w:gridSpan w:val="2"/>
          </w:tcPr>
          <w:p w:rsidR="000F7448" w:rsidRPr="002E5BF6" w:rsidRDefault="000F7448" w:rsidP="000F7448">
            <w:pPr>
              <w:pStyle w:val="ConsPlusNormal0"/>
              <w:jc w:val="both"/>
              <w:rPr>
                <w:rFonts w:ascii="Times New Roman" w:hAnsi="Times New Roman"/>
              </w:rPr>
            </w:pPr>
            <w:r w:rsidRPr="002E5BF6">
              <w:rPr>
                <w:rFonts w:ascii="Times New Roman" w:hAnsi="Times New Roman"/>
              </w:rPr>
              <w:t>Управление по экономике</w:t>
            </w:r>
          </w:p>
        </w:tc>
      </w:tr>
      <w:tr w:rsidR="00DF1948" w:rsidRPr="00DF1948" w:rsidTr="00E525A9">
        <w:tc>
          <w:tcPr>
            <w:tcW w:w="583" w:type="dxa"/>
          </w:tcPr>
          <w:p w:rsidR="000F7448" w:rsidRPr="00DF1948" w:rsidRDefault="00DF1948" w:rsidP="000F7448">
            <w:pPr>
              <w:pStyle w:val="ConsPlusNormal0"/>
              <w:jc w:val="both"/>
              <w:rPr>
                <w:rFonts w:ascii="Times New Roman" w:hAnsi="Times New Roman"/>
              </w:rPr>
            </w:pPr>
            <w:r w:rsidRPr="00DF1948">
              <w:rPr>
                <w:rFonts w:ascii="Times New Roman" w:hAnsi="Times New Roman"/>
              </w:rPr>
              <w:t>6</w:t>
            </w:r>
            <w:r w:rsidR="000F7448" w:rsidRPr="00DF1948">
              <w:rPr>
                <w:rFonts w:ascii="Times New Roman" w:hAnsi="Times New Roman"/>
              </w:rPr>
              <w:t>.</w:t>
            </w:r>
          </w:p>
        </w:tc>
        <w:tc>
          <w:tcPr>
            <w:tcW w:w="9266" w:type="dxa"/>
            <w:gridSpan w:val="12"/>
          </w:tcPr>
          <w:p w:rsidR="000F7448" w:rsidRPr="00DF1948" w:rsidRDefault="000F7448" w:rsidP="000F7448">
            <w:pPr>
              <w:pStyle w:val="ConsPlusNormal0"/>
              <w:jc w:val="both"/>
              <w:rPr>
                <w:rFonts w:ascii="Times New Roman" w:hAnsi="Times New Roman"/>
              </w:rPr>
            </w:pPr>
            <w:r w:rsidRPr="00DF1948">
              <w:rPr>
                <w:rFonts w:ascii="Times New Roman" w:hAnsi="Times New Roman"/>
              </w:rPr>
              <w:t>Рынок жилищного строительства (за исключением индивидуального жилищного строительства)</w:t>
            </w:r>
          </w:p>
        </w:tc>
      </w:tr>
      <w:tr w:rsidR="00DF1948" w:rsidRPr="00DF1948" w:rsidTr="00E525A9">
        <w:tc>
          <w:tcPr>
            <w:tcW w:w="583" w:type="dxa"/>
          </w:tcPr>
          <w:p w:rsidR="000F7448" w:rsidRPr="00DF1948" w:rsidRDefault="00DF1948" w:rsidP="000F7448">
            <w:pPr>
              <w:pStyle w:val="ConsPlusNormal0"/>
              <w:jc w:val="both"/>
              <w:rPr>
                <w:rFonts w:ascii="Times New Roman" w:hAnsi="Times New Roman"/>
              </w:rPr>
            </w:pPr>
            <w:r w:rsidRPr="00DF1948">
              <w:rPr>
                <w:rFonts w:ascii="Times New Roman" w:hAnsi="Times New Roman"/>
              </w:rPr>
              <w:t>6</w:t>
            </w:r>
            <w:r w:rsidR="000F7448" w:rsidRPr="00DF1948">
              <w:rPr>
                <w:rFonts w:ascii="Times New Roman" w:hAnsi="Times New Roman"/>
              </w:rPr>
              <w:t>.1.</w:t>
            </w:r>
          </w:p>
        </w:tc>
        <w:tc>
          <w:tcPr>
            <w:tcW w:w="3377" w:type="dxa"/>
          </w:tcPr>
          <w:p w:rsidR="000F7448" w:rsidRPr="00DF1948" w:rsidRDefault="000F7448" w:rsidP="000F7448">
            <w:pPr>
              <w:pStyle w:val="ConsPlusNormal0"/>
              <w:jc w:val="both"/>
              <w:rPr>
                <w:rFonts w:ascii="Times New Roman" w:hAnsi="Times New Roman"/>
              </w:rPr>
            </w:pPr>
            <w:r w:rsidRPr="00DF1948">
              <w:rPr>
                <w:rFonts w:ascii="Times New Roman" w:hAnsi="Times New Roman"/>
              </w:rPr>
              <w:t xml:space="preserve">Доля организаций частной формы собственности в сфере жилищного строительства </w:t>
            </w:r>
          </w:p>
        </w:tc>
        <w:tc>
          <w:tcPr>
            <w:tcW w:w="1637" w:type="dxa"/>
          </w:tcPr>
          <w:p w:rsidR="000F7448" w:rsidRPr="00DF1948" w:rsidRDefault="000F7448" w:rsidP="000F7448">
            <w:pPr>
              <w:pStyle w:val="ConsPlusNormal0"/>
              <w:jc w:val="both"/>
              <w:rPr>
                <w:rFonts w:ascii="Times New Roman" w:hAnsi="Times New Roman"/>
              </w:rPr>
            </w:pPr>
            <w:r w:rsidRPr="00DF1948">
              <w:rPr>
                <w:rFonts w:ascii="Times New Roman" w:hAnsi="Times New Roman"/>
              </w:rPr>
              <w:t>процент</w:t>
            </w:r>
          </w:p>
        </w:tc>
        <w:tc>
          <w:tcPr>
            <w:tcW w:w="652" w:type="dxa"/>
            <w:gridSpan w:val="2"/>
          </w:tcPr>
          <w:p w:rsidR="000F7448" w:rsidRPr="00DF1948" w:rsidRDefault="000F7448" w:rsidP="000F7448">
            <w:pPr>
              <w:pStyle w:val="ConsPlusNormal0"/>
              <w:jc w:val="both"/>
              <w:rPr>
                <w:rFonts w:ascii="Times New Roman" w:hAnsi="Times New Roman"/>
              </w:rPr>
            </w:pPr>
            <w:r w:rsidRPr="00DF1948">
              <w:rPr>
                <w:rFonts w:ascii="Times New Roman" w:hAnsi="Times New Roman"/>
              </w:rPr>
              <w:t>100,0</w:t>
            </w:r>
          </w:p>
        </w:tc>
        <w:tc>
          <w:tcPr>
            <w:tcW w:w="632" w:type="dxa"/>
            <w:gridSpan w:val="2"/>
          </w:tcPr>
          <w:p w:rsidR="000F7448" w:rsidRPr="00DF1948" w:rsidRDefault="000F7448" w:rsidP="000F7448">
            <w:pPr>
              <w:pStyle w:val="ConsPlusNormal0"/>
              <w:jc w:val="both"/>
              <w:rPr>
                <w:rFonts w:ascii="Times New Roman" w:hAnsi="Times New Roman"/>
              </w:rPr>
            </w:pPr>
            <w:r w:rsidRPr="00DF1948">
              <w:rPr>
                <w:rFonts w:ascii="Times New Roman" w:hAnsi="Times New Roman"/>
              </w:rPr>
              <w:t>100,0</w:t>
            </w:r>
          </w:p>
        </w:tc>
        <w:tc>
          <w:tcPr>
            <w:tcW w:w="632" w:type="dxa"/>
            <w:gridSpan w:val="2"/>
          </w:tcPr>
          <w:p w:rsidR="000F7448" w:rsidRPr="00DF1948" w:rsidRDefault="000F7448" w:rsidP="000F7448">
            <w:pPr>
              <w:pStyle w:val="ConsPlusNormal0"/>
              <w:jc w:val="both"/>
              <w:rPr>
                <w:rFonts w:ascii="Times New Roman" w:hAnsi="Times New Roman"/>
              </w:rPr>
            </w:pPr>
            <w:r w:rsidRPr="00DF1948">
              <w:rPr>
                <w:rFonts w:ascii="Times New Roman" w:hAnsi="Times New Roman"/>
              </w:rPr>
              <w:t>100,0</w:t>
            </w:r>
          </w:p>
        </w:tc>
        <w:tc>
          <w:tcPr>
            <w:tcW w:w="717" w:type="dxa"/>
            <w:gridSpan w:val="2"/>
          </w:tcPr>
          <w:p w:rsidR="000F7448" w:rsidRPr="00DF1948" w:rsidRDefault="000F7448" w:rsidP="000F7448">
            <w:pPr>
              <w:pStyle w:val="ConsPlusNormal0"/>
              <w:jc w:val="both"/>
              <w:rPr>
                <w:rFonts w:ascii="Times New Roman" w:hAnsi="Times New Roman"/>
              </w:rPr>
            </w:pPr>
            <w:r w:rsidRPr="00DF1948">
              <w:rPr>
                <w:rFonts w:ascii="Times New Roman" w:hAnsi="Times New Roman"/>
              </w:rPr>
              <w:t>100,0</w:t>
            </w:r>
          </w:p>
        </w:tc>
        <w:tc>
          <w:tcPr>
            <w:tcW w:w="1619" w:type="dxa"/>
            <w:gridSpan w:val="2"/>
          </w:tcPr>
          <w:p w:rsidR="000F7448" w:rsidRPr="00DF1948" w:rsidRDefault="000F7448" w:rsidP="000F7448">
            <w:pPr>
              <w:pStyle w:val="ConsPlusNormal0"/>
              <w:jc w:val="both"/>
              <w:rPr>
                <w:rFonts w:ascii="Times New Roman" w:hAnsi="Times New Roman"/>
              </w:rPr>
            </w:pPr>
            <w:r w:rsidRPr="00DF1948">
              <w:rPr>
                <w:rFonts w:ascii="Times New Roman" w:hAnsi="Times New Roman"/>
              </w:rPr>
              <w:t>Управление архитектуры и градостроительства</w:t>
            </w:r>
          </w:p>
        </w:tc>
      </w:tr>
      <w:tr w:rsidR="00DF1948" w:rsidRPr="00DF1948" w:rsidTr="00E525A9">
        <w:tc>
          <w:tcPr>
            <w:tcW w:w="583" w:type="dxa"/>
          </w:tcPr>
          <w:p w:rsidR="000F7448" w:rsidRPr="00DF1948" w:rsidRDefault="00DF1948" w:rsidP="000F7448">
            <w:pPr>
              <w:pStyle w:val="ConsPlusNormal0"/>
              <w:jc w:val="both"/>
              <w:rPr>
                <w:rFonts w:ascii="Times New Roman" w:hAnsi="Times New Roman"/>
              </w:rPr>
            </w:pPr>
            <w:r w:rsidRPr="00DF1948">
              <w:rPr>
                <w:rFonts w:ascii="Times New Roman" w:hAnsi="Times New Roman"/>
              </w:rPr>
              <w:t>7</w:t>
            </w:r>
            <w:r w:rsidR="000F7448" w:rsidRPr="00DF1948">
              <w:rPr>
                <w:rFonts w:ascii="Times New Roman" w:hAnsi="Times New Roman"/>
              </w:rPr>
              <w:t>.</w:t>
            </w:r>
          </w:p>
        </w:tc>
        <w:tc>
          <w:tcPr>
            <w:tcW w:w="9266" w:type="dxa"/>
            <w:gridSpan w:val="12"/>
          </w:tcPr>
          <w:p w:rsidR="000F7448" w:rsidRPr="00DF1948" w:rsidRDefault="000F7448" w:rsidP="000F7448">
            <w:pPr>
              <w:pStyle w:val="ConsPlusNormal0"/>
              <w:jc w:val="both"/>
              <w:rPr>
                <w:rFonts w:ascii="Times New Roman" w:hAnsi="Times New Roman"/>
              </w:rPr>
            </w:pPr>
            <w:r w:rsidRPr="00DF1948">
              <w:rPr>
                <w:rFonts w:ascii="Times New Roman" w:hAnsi="Times New Roman"/>
              </w:rPr>
              <w:t>Рынок строительства объектов капитального строительства, за исключением жилищного и дорожного строительства</w:t>
            </w:r>
          </w:p>
        </w:tc>
      </w:tr>
      <w:tr w:rsidR="00DF1948" w:rsidRPr="00DF1948" w:rsidTr="00E525A9">
        <w:trPr>
          <w:trHeight w:val="699"/>
        </w:trPr>
        <w:tc>
          <w:tcPr>
            <w:tcW w:w="583" w:type="dxa"/>
          </w:tcPr>
          <w:p w:rsidR="000F7448" w:rsidRPr="00DF1948" w:rsidRDefault="00DF1948" w:rsidP="000F7448">
            <w:pPr>
              <w:pStyle w:val="ConsPlusNormal0"/>
              <w:jc w:val="both"/>
              <w:rPr>
                <w:rFonts w:ascii="Times New Roman" w:hAnsi="Times New Roman"/>
              </w:rPr>
            </w:pPr>
            <w:r w:rsidRPr="00DF1948">
              <w:rPr>
                <w:rFonts w:ascii="Times New Roman" w:hAnsi="Times New Roman"/>
              </w:rPr>
              <w:t>7</w:t>
            </w:r>
            <w:r w:rsidR="000F7448" w:rsidRPr="00DF1948">
              <w:rPr>
                <w:rFonts w:ascii="Times New Roman" w:hAnsi="Times New Roman"/>
              </w:rPr>
              <w:t>.1.</w:t>
            </w:r>
          </w:p>
        </w:tc>
        <w:tc>
          <w:tcPr>
            <w:tcW w:w="3377" w:type="dxa"/>
          </w:tcPr>
          <w:p w:rsidR="000F7448" w:rsidRPr="00DF1948" w:rsidRDefault="000F7448" w:rsidP="000F7448">
            <w:pPr>
              <w:pStyle w:val="ConsPlusNormal0"/>
              <w:jc w:val="both"/>
              <w:rPr>
                <w:rFonts w:ascii="Times New Roman" w:hAnsi="Times New Roman"/>
              </w:rPr>
            </w:pPr>
            <w:r w:rsidRPr="00DF1948">
              <w:rPr>
                <w:rFonts w:ascii="Times New Roman" w:hAnsi="Times New Roman"/>
              </w:rP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w:t>
            </w:r>
          </w:p>
        </w:tc>
        <w:tc>
          <w:tcPr>
            <w:tcW w:w="1637" w:type="dxa"/>
          </w:tcPr>
          <w:p w:rsidR="000F7448" w:rsidRPr="00DF1948" w:rsidRDefault="000F7448" w:rsidP="000F7448">
            <w:pPr>
              <w:pStyle w:val="ConsPlusNormal0"/>
              <w:jc w:val="both"/>
              <w:rPr>
                <w:rFonts w:ascii="Times New Roman" w:hAnsi="Times New Roman"/>
              </w:rPr>
            </w:pPr>
            <w:r w:rsidRPr="00DF1948">
              <w:rPr>
                <w:rFonts w:ascii="Times New Roman" w:hAnsi="Times New Roman"/>
              </w:rPr>
              <w:t>процент</w:t>
            </w:r>
          </w:p>
        </w:tc>
        <w:tc>
          <w:tcPr>
            <w:tcW w:w="652" w:type="dxa"/>
            <w:gridSpan w:val="2"/>
          </w:tcPr>
          <w:p w:rsidR="000F7448" w:rsidRPr="00DF1948" w:rsidRDefault="000F7448" w:rsidP="000F7448">
            <w:pPr>
              <w:pStyle w:val="ConsPlusNormal0"/>
              <w:jc w:val="both"/>
              <w:rPr>
                <w:rFonts w:ascii="Times New Roman" w:hAnsi="Times New Roman"/>
              </w:rPr>
            </w:pPr>
            <w:r w:rsidRPr="00DF1948">
              <w:rPr>
                <w:rFonts w:ascii="Times New Roman" w:hAnsi="Times New Roman"/>
              </w:rPr>
              <w:t>100,0</w:t>
            </w:r>
          </w:p>
        </w:tc>
        <w:tc>
          <w:tcPr>
            <w:tcW w:w="632" w:type="dxa"/>
            <w:gridSpan w:val="2"/>
          </w:tcPr>
          <w:p w:rsidR="000F7448" w:rsidRPr="00DF1948" w:rsidRDefault="000F7448" w:rsidP="000F7448">
            <w:pPr>
              <w:pStyle w:val="ConsPlusNormal0"/>
              <w:jc w:val="both"/>
              <w:rPr>
                <w:rFonts w:ascii="Times New Roman" w:hAnsi="Times New Roman"/>
              </w:rPr>
            </w:pPr>
            <w:r w:rsidRPr="00DF1948">
              <w:rPr>
                <w:rFonts w:ascii="Times New Roman" w:hAnsi="Times New Roman"/>
              </w:rPr>
              <w:t>100,0</w:t>
            </w:r>
          </w:p>
        </w:tc>
        <w:tc>
          <w:tcPr>
            <w:tcW w:w="632" w:type="dxa"/>
            <w:gridSpan w:val="2"/>
          </w:tcPr>
          <w:p w:rsidR="000F7448" w:rsidRPr="00DF1948" w:rsidRDefault="000F7448" w:rsidP="000F7448">
            <w:pPr>
              <w:pStyle w:val="ConsPlusNormal0"/>
              <w:jc w:val="both"/>
              <w:rPr>
                <w:rFonts w:ascii="Times New Roman" w:hAnsi="Times New Roman"/>
              </w:rPr>
            </w:pPr>
            <w:r w:rsidRPr="00DF1948">
              <w:rPr>
                <w:rFonts w:ascii="Times New Roman" w:hAnsi="Times New Roman"/>
              </w:rPr>
              <w:t>100,0</w:t>
            </w:r>
          </w:p>
        </w:tc>
        <w:tc>
          <w:tcPr>
            <w:tcW w:w="717" w:type="dxa"/>
            <w:gridSpan w:val="2"/>
          </w:tcPr>
          <w:p w:rsidR="000F7448" w:rsidRPr="00DF1948" w:rsidRDefault="000F7448" w:rsidP="000F7448">
            <w:pPr>
              <w:pStyle w:val="ConsPlusNormal0"/>
              <w:jc w:val="both"/>
              <w:rPr>
                <w:rFonts w:ascii="Times New Roman" w:hAnsi="Times New Roman"/>
              </w:rPr>
            </w:pPr>
            <w:r w:rsidRPr="00DF1948">
              <w:rPr>
                <w:rFonts w:ascii="Times New Roman" w:hAnsi="Times New Roman"/>
              </w:rPr>
              <w:t>100,0</w:t>
            </w:r>
          </w:p>
        </w:tc>
        <w:tc>
          <w:tcPr>
            <w:tcW w:w="1619" w:type="dxa"/>
            <w:gridSpan w:val="2"/>
          </w:tcPr>
          <w:p w:rsidR="000F7448" w:rsidRPr="00DF1948" w:rsidRDefault="000F7448" w:rsidP="000F7448">
            <w:pPr>
              <w:pStyle w:val="ConsPlusNormal0"/>
              <w:jc w:val="both"/>
              <w:rPr>
                <w:rFonts w:ascii="Times New Roman" w:hAnsi="Times New Roman"/>
              </w:rPr>
            </w:pPr>
            <w:r w:rsidRPr="00DF1948">
              <w:rPr>
                <w:rFonts w:ascii="Times New Roman" w:hAnsi="Times New Roman"/>
              </w:rPr>
              <w:t>Управление архитектуры и градостроительства</w:t>
            </w:r>
          </w:p>
          <w:p w:rsidR="000F7448" w:rsidRPr="00DF1948" w:rsidRDefault="000F7448" w:rsidP="000F7448">
            <w:pPr>
              <w:pStyle w:val="ConsPlusNormal0"/>
              <w:jc w:val="both"/>
              <w:rPr>
                <w:rFonts w:ascii="Times New Roman" w:hAnsi="Times New Roman"/>
              </w:rPr>
            </w:pPr>
          </w:p>
        </w:tc>
      </w:tr>
      <w:tr w:rsidR="00B142BD" w:rsidRPr="00B142BD" w:rsidTr="00E525A9">
        <w:tc>
          <w:tcPr>
            <w:tcW w:w="583" w:type="dxa"/>
          </w:tcPr>
          <w:p w:rsidR="000F7448" w:rsidRPr="00B142BD" w:rsidRDefault="00B142BD" w:rsidP="000F7448">
            <w:pPr>
              <w:pStyle w:val="ConsPlusNormal0"/>
              <w:jc w:val="both"/>
              <w:rPr>
                <w:rFonts w:ascii="Times New Roman" w:hAnsi="Times New Roman"/>
              </w:rPr>
            </w:pPr>
            <w:r>
              <w:rPr>
                <w:rFonts w:ascii="Times New Roman" w:hAnsi="Times New Roman"/>
              </w:rPr>
              <w:t>8</w:t>
            </w:r>
            <w:r w:rsidR="000F7448" w:rsidRPr="00B142BD">
              <w:rPr>
                <w:rFonts w:ascii="Times New Roman" w:hAnsi="Times New Roman"/>
              </w:rPr>
              <w:t>.</w:t>
            </w:r>
          </w:p>
        </w:tc>
        <w:tc>
          <w:tcPr>
            <w:tcW w:w="9266" w:type="dxa"/>
            <w:gridSpan w:val="12"/>
          </w:tcPr>
          <w:p w:rsidR="000F7448" w:rsidRPr="00B142BD" w:rsidRDefault="000F7448" w:rsidP="000F7448">
            <w:pPr>
              <w:pStyle w:val="ConsPlusNormal0"/>
              <w:jc w:val="both"/>
              <w:rPr>
                <w:rFonts w:ascii="Times New Roman" w:hAnsi="Times New Roman"/>
              </w:rPr>
            </w:pPr>
            <w:r w:rsidRPr="00B142BD">
              <w:rPr>
                <w:rFonts w:ascii="Times New Roman" w:hAnsi="Times New Roman"/>
              </w:rPr>
              <w:t>Рынок дорожной деятельности (за исключением проектирования)</w:t>
            </w:r>
          </w:p>
        </w:tc>
      </w:tr>
      <w:tr w:rsidR="00B142BD" w:rsidRPr="00B142BD" w:rsidTr="00E525A9">
        <w:trPr>
          <w:trHeight w:val="17"/>
        </w:trPr>
        <w:tc>
          <w:tcPr>
            <w:tcW w:w="583" w:type="dxa"/>
          </w:tcPr>
          <w:p w:rsidR="000F7448" w:rsidRPr="00B142BD" w:rsidRDefault="00B142BD" w:rsidP="000F7448">
            <w:pPr>
              <w:pStyle w:val="ConsPlusNormal0"/>
              <w:jc w:val="both"/>
              <w:rPr>
                <w:rFonts w:ascii="Times New Roman" w:hAnsi="Times New Roman"/>
              </w:rPr>
            </w:pPr>
            <w:r>
              <w:rPr>
                <w:rFonts w:ascii="Times New Roman" w:hAnsi="Times New Roman"/>
              </w:rPr>
              <w:t>8</w:t>
            </w:r>
            <w:r w:rsidR="000F7448" w:rsidRPr="00B142BD">
              <w:rPr>
                <w:rFonts w:ascii="Times New Roman" w:hAnsi="Times New Roman"/>
              </w:rPr>
              <w:t>.1.</w:t>
            </w:r>
          </w:p>
        </w:tc>
        <w:tc>
          <w:tcPr>
            <w:tcW w:w="3377" w:type="dxa"/>
          </w:tcPr>
          <w:p w:rsidR="000F7448" w:rsidRPr="00B142BD" w:rsidRDefault="000F7448" w:rsidP="000F7448">
            <w:pPr>
              <w:pStyle w:val="ConsPlusNormal0"/>
              <w:jc w:val="both"/>
              <w:rPr>
                <w:rFonts w:ascii="Times New Roman" w:hAnsi="Times New Roman"/>
              </w:rPr>
            </w:pPr>
            <w:r w:rsidRPr="00B142BD">
              <w:rPr>
                <w:rFonts w:ascii="Times New Roman" w:hAnsi="Times New Roman"/>
              </w:rPr>
              <w:t>Доля организаций частной формы собственности в сфере дорожной деятельности (за исключением проектирования)</w:t>
            </w:r>
          </w:p>
        </w:tc>
        <w:tc>
          <w:tcPr>
            <w:tcW w:w="1637" w:type="dxa"/>
          </w:tcPr>
          <w:p w:rsidR="000F7448" w:rsidRPr="00B142BD" w:rsidRDefault="000F7448" w:rsidP="000F7448">
            <w:pPr>
              <w:pStyle w:val="ConsPlusNormal0"/>
              <w:jc w:val="both"/>
              <w:rPr>
                <w:rFonts w:ascii="Times New Roman" w:hAnsi="Times New Roman"/>
              </w:rPr>
            </w:pPr>
            <w:r w:rsidRPr="00B142BD">
              <w:rPr>
                <w:rFonts w:ascii="Times New Roman" w:hAnsi="Times New Roman"/>
              </w:rPr>
              <w:t>процент</w:t>
            </w:r>
          </w:p>
        </w:tc>
        <w:tc>
          <w:tcPr>
            <w:tcW w:w="652" w:type="dxa"/>
            <w:gridSpan w:val="2"/>
          </w:tcPr>
          <w:p w:rsidR="000F7448" w:rsidRPr="00B142BD" w:rsidRDefault="000F7448" w:rsidP="000F7448">
            <w:pPr>
              <w:pStyle w:val="ConsPlusNormal0"/>
              <w:jc w:val="both"/>
              <w:rPr>
                <w:rFonts w:ascii="Times New Roman" w:hAnsi="Times New Roman"/>
              </w:rPr>
            </w:pPr>
            <w:r w:rsidRPr="00B142BD">
              <w:rPr>
                <w:rFonts w:ascii="Times New Roman" w:hAnsi="Times New Roman"/>
              </w:rPr>
              <w:t>100,0</w:t>
            </w:r>
          </w:p>
        </w:tc>
        <w:tc>
          <w:tcPr>
            <w:tcW w:w="632" w:type="dxa"/>
            <w:gridSpan w:val="2"/>
          </w:tcPr>
          <w:p w:rsidR="000F7448" w:rsidRPr="00B142BD" w:rsidRDefault="000F7448" w:rsidP="000F7448">
            <w:pPr>
              <w:pStyle w:val="ConsPlusNormal0"/>
              <w:jc w:val="both"/>
              <w:rPr>
                <w:rFonts w:ascii="Times New Roman" w:hAnsi="Times New Roman"/>
              </w:rPr>
            </w:pPr>
            <w:r w:rsidRPr="00B142BD">
              <w:rPr>
                <w:rFonts w:ascii="Times New Roman" w:hAnsi="Times New Roman"/>
              </w:rPr>
              <w:t>100,0</w:t>
            </w:r>
          </w:p>
        </w:tc>
        <w:tc>
          <w:tcPr>
            <w:tcW w:w="632" w:type="dxa"/>
            <w:gridSpan w:val="2"/>
          </w:tcPr>
          <w:p w:rsidR="000F7448" w:rsidRPr="00B142BD" w:rsidRDefault="000F7448" w:rsidP="000F7448">
            <w:pPr>
              <w:pStyle w:val="ConsPlusNormal0"/>
              <w:jc w:val="both"/>
              <w:rPr>
                <w:rFonts w:ascii="Times New Roman" w:hAnsi="Times New Roman"/>
              </w:rPr>
            </w:pPr>
            <w:r w:rsidRPr="00B142BD">
              <w:rPr>
                <w:rFonts w:ascii="Times New Roman" w:hAnsi="Times New Roman"/>
              </w:rPr>
              <w:t>100,0</w:t>
            </w:r>
          </w:p>
        </w:tc>
        <w:tc>
          <w:tcPr>
            <w:tcW w:w="717" w:type="dxa"/>
            <w:gridSpan w:val="2"/>
          </w:tcPr>
          <w:p w:rsidR="000F7448" w:rsidRPr="00B142BD" w:rsidRDefault="000F7448" w:rsidP="000F7448">
            <w:pPr>
              <w:pStyle w:val="ConsPlusNormal0"/>
              <w:jc w:val="both"/>
              <w:rPr>
                <w:rFonts w:ascii="Times New Roman" w:hAnsi="Times New Roman"/>
              </w:rPr>
            </w:pPr>
            <w:r w:rsidRPr="00B142BD">
              <w:rPr>
                <w:rFonts w:ascii="Times New Roman" w:hAnsi="Times New Roman"/>
              </w:rPr>
              <w:t>100,0</w:t>
            </w:r>
          </w:p>
        </w:tc>
        <w:tc>
          <w:tcPr>
            <w:tcW w:w="1619" w:type="dxa"/>
            <w:gridSpan w:val="2"/>
          </w:tcPr>
          <w:p w:rsidR="000F7448" w:rsidRPr="00B142BD" w:rsidRDefault="000F7448" w:rsidP="000F7448">
            <w:pPr>
              <w:pStyle w:val="ConsPlusNormal0"/>
              <w:jc w:val="both"/>
              <w:rPr>
                <w:rFonts w:ascii="Times New Roman" w:hAnsi="Times New Roman"/>
              </w:rPr>
            </w:pPr>
            <w:r w:rsidRPr="00B142BD">
              <w:rPr>
                <w:rFonts w:ascii="Times New Roman" w:hAnsi="Times New Roman"/>
              </w:rPr>
              <w:t>Управление по жилищно-коммунальному комплексу, транспорту и дорогам</w:t>
            </w:r>
          </w:p>
        </w:tc>
      </w:tr>
      <w:tr w:rsidR="00B142BD" w:rsidRPr="00B142BD" w:rsidTr="00E525A9">
        <w:tc>
          <w:tcPr>
            <w:tcW w:w="583" w:type="dxa"/>
          </w:tcPr>
          <w:p w:rsidR="000F7448" w:rsidRPr="00B142BD" w:rsidRDefault="00B142BD" w:rsidP="000F7448">
            <w:pPr>
              <w:pStyle w:val="ConsPlusNormal0"/>
              <w:jc w:val="both"/>
              <w:rPr>
                <w:rFonts w:ascii="Times New Roman" w:hAnsi="Times New Roman"/>
              </w:rPr>
            </w:pPr>
            <w:r w:rsidRPr="00B142BD">
              <w:rPr>
                <w:rFonts w:ascii="Times New Roman" w:hAnsi="Times New Roman"/>
              </w:rPr>
              <w:t>9</w:t>
            </w:r>
            <w:r w:rsidR="000F7448" w:rsidRPr="00B142BD">
              <w:rPr>
                <w:rFonts w:ascii="Times New Roman" w:hAnsi="Times New Roman"/>
              </w:rPr>
              <w:t>.</w:t>
            </w:r>
          </w:p>
        </w:tc>
        <w:tc>
          <w:tcPr>
            <w:tcW w:w="9266" w:type="dxa"/>
            <w:gridSpan w:val="12"/>
          </w:tcPr>
          <w:p w:rsidR="000F7448" w:rsidRPr="00B142BD" w:rsidRDefault="000F7448" w:rsidP="000F7448">
            <w:pPr>
              <w:pStyle w:val="ConsPlusNormal0"/>
              <w:jc w:val="both"/>
              <w:rPr>
                <w:rFonts w:ascii="Times New Roman" w:hAnsi="Times New Roman"/>
              </w:rPr>
            </w:pPr>
            <w:r w:rsidRPr="00B142BD">
              <w:rPr>
                <w:rFonts w:ascii="Times New Roman" w:hAnsi="Times New Roman"/>
              </w:rPr>
              <w:t>Рынок архитектурно-строительного проектирования</w:t>
            </w:r>
          </w:p>
        </w:tc>
      </w:tr>
      <w:tr w:rsidR="00B142BD" w:rsidRPr="00B142BD" w:rsidTr="00E525A9">
        <w:tc>
          <w:tcPr>
            <w:tcW w:w="583" w:type="dxa"/>
          </w:tcPr>
          <w:p w:rsidR="000F7448" w:rsidRPr="00B142BD" w:rsidRDefault="00B142BD" w:rsidP="000F7448">
            <w:pPr>
              <w:pStyle w:val="ConsPlusNormal0"/>
              <w:jc w:val="both"/>
              <w:rPr>
                <w:rFonts w:ascii="Times New Roman" w:hAnsi="Times New Roman"/>
              </w:rPr>
            </w:pPr>
            <w:r w:rsidRPr="00B142BD">
              <w:rPr>
                <w:rFonts w:ascii="Times New Roman" w:hAnsi="Times New Roman"/>
              </w:rPr>
              <w:t>9</w:t>
            </w:r>
            <w:r w:rsidR="000F7448" w:rsidRPr="00B142BD">
              <w:rPr>
                <w:rFonts w:ascii="Times New Roman" w:hAnsi="Times New Roman"/>
              </w:rPr>
              <w:t>.1.</w:t>
            </w:r>
          </w:p>
        </w:tc>
        <w:tc>
          <w:tcPr>
            <w:tcW w:w="3377" w:type="dxa"/>
          </w:tcPr>
          <w:p w:rsidR="000F7448" w:rsidRPr="00B142BD" w:rsidRDefault="000F7448" w:rsidP="000F7448">
            <w:pPr>
              <w:pStyle w:val="ConsPlusNormal0"/>
              <w:jc w:val="both"/>
              <w:rPr>
                <w:rFonts w:ascii="Times New Roman" w:hAnsi="Times New Roman"/>
              </w:rPr>
            </w:pPr>
            <w:r w:rsidRPr="00B142BD">
              <w:rPr>
                <w:rFonts w:ascii="Times New Roman" w:hAnsi="Times New Roman"/>
              </w:rPr>
              <w:t>Доля организаций частной формы собственности в сфере архитектурно- строительного проектирования</w:t>
            </w:r>
          </w:p>
        </w:tc>
        <w:tc>
          <w:tcPr>
            <w:tcW w:w="1637" w:type="dxa"/>
          </w:tcPr>
          <w:p w:rsidR="000F7448" w:rsidRPr="00B142BD" w:rsidRDefault="000F7448" w:rsidP="000F7448">
            <w:pPr>
              <w:pStyle w:val="ConsPlusNormal0"/>
              <w:jc w:val="both"/>
              <w:rPr>
                <w:rFonts w:ascii="Times New Roman" w:hAnsi="Times New Roman"/>
              </w:rPr>
            </w:pPr>
            <w:r w:rsidRPr="00B142BD">
              <w:rPr>
                <w:rFonts w:ascii="Times New Roman" w:hAnsi="Times New Roman"/>
              </w:rPr>
              <w:t>процент</w:t>
            </w:r>
          </w:p>
        </w:tc>
        <w:tc>
          <w:tcPr>
            <w:tcW w:w="652" w:type="dxa"/>
            <w:gridSpan w:val="2"/>
          </w:tcPr>
          <w:p w:rsidR="000F7448" w:rsidRPr="00B142BD" w:rsidRDefault="000F7448" w:rsidP="000F7448">
            <w:pPr>
              <w:pStyle w:val="ConsPlusNormal0"/>
              <w:jc w:val="both"/>
              <w:rPr>
                <w:rFonts w:ascii="Times New Roman" w:hAnsi="Times New Roman"/>
              </w:rPr>
            </w:pPr>
            <w:r w:rsidRPr="00B142BD">
              <w:rPr>
                <w:rFonts w:ascii="Times New Roman" w:hAnsi="Times New Roman"/>
              </w:rPr>
              <w:t>100,0</w:t>
            </w:r>
          </w:p>
        </w:tc>
        <w:tc>
          <w:tcPr>
            <w:tcW w:w="632" w:type="dxa"/>
            <w:gridSpan w:val="2"/>
          </w:tcPr>
          <w:p w:rsidR="000F7448" w:rsidRPr="00B142BD" w:rsidRDefault="000F7448" w:rsidP="000F7448">
            <w:pPr>
              <w:pStyle w:val="ConsPlusNormal0"/>
              <w:jc w:val="both"/>
              <w:rPr>
                <w:rFonts w:ascii="Times New Roman" w:hAnsi="Times New Roman"/>
              </w:rPr>
            </w:pPr>
            <w:r w:rsidRPr="00B142BD">
              <w:rPr>
                <w:rFonts w:ascii="Times New Roman" w:hAnsi="Times New Roman"/>
              </w:rPr>
              <w:t>100,0</w:t>
            </w:r>
          </w:p>
        </w:tc>
        <w:tc>
          <w:tcPr>
            <w:tcW w:w="632" w:type="dxa"/>
            <w:gridSpan w:val="2"/>
          </w:tcPr>
          <w:p w:rsidR="000F7448" w:rsidRPr="00B142BD" w:rsidRDefault="000F7448" w:rsidP="000F7448">
            <w:pPr>
              <w:pStyle w:val="ConsPlusNormal0"/>
              <w:jc w:val="both"/>
              <w:rPr>
                <w:rFonts w:ascii="Times New Roman" w:hAnsi="Times New Roman"/>
              </w:rPr>
            </w:pPr>
            <w:r w:rsidRPr="00B142BD">
              <w:rPr>
                <w:rFonts w:ascii="Times New Roman" w:hAnsi="Times New Roman"/>
              </w:rPr>
              <w:t>100,0</w:t>
            </w:r>
          </w:p>
        </w:tc>
        <w:tc>
          <w:tcPr>
            <w:tcW w:w="717" w:type="dxa"/>
            <w:gridSpan w:val="2"/>
          </w:tcPr>
          <w:p w:rsidR="000F7448" w:rsidRPr="00B142BD" w:rsidRDefault="000F7448" w:rsidP="000F7448">
            <w:pPr>
              <w:pStyle w:val="ConsPlusNormal0"/>
              <w:jc w:val="both"/>
              <w:rPr>
                <w:rFonts w:ascii="Times New Roman" w:hAnsi="Times New Roman"/>
              </w:rPr>
            </w:pPr>
            <w:r w:rsidRPr="00B142BD">
              <w:rPr>
                <w:rFonts w:ascii="Times New Roman" w:hAnsi="Times New Roman"/>
              </w:rPr>
              <w:t>100,0</w:t>
            </w:r>
          </w:p>
        </w:tc>
        <w:tc>
          <w:tcPr>
            <w:tcW w:w="1619" w:type="dxa"/>
            <w:gridSpan w:val="2"/>
          </w:tcPr>
          <w:p w:rsidR="000F7448" w:rsidRPr="00B142BD" w:rsidRDefault="000F7448" w:rsidP="000F7448">
            <w:pPr>
              <w:pStyle w:val="ConsPlusNormal0"/>
              <w:jc w:val="both"/>
              <w:rPr>
                <w:rFonts w:ascii="Times New Roman" w:hAnsi="Times New Roman"/>
              </w:rPr>
            </w:pPr>
            <w:r w:rsidRPr="00B142BD">
              <w:rPr>
                <w:rFonts w:ascii="Times New Roman" w:hAnsi="Times New Roman"/>
              </w:rPr>
              <w:t>Управление архитектуры и градостроительства</w:t>
            </w:r>
          </w:p>
        </w:tc>
      </w:tr>
      <w:tr w:rsidR="008B7CDC" w:rsidRPr="00B142BD" w:rsidTr="00E525A9">
        <w:tc>
          <w:tcPr>
            <w:tcW w:w="583" w:type="dxa"/>
          </w:tcPr>
          <w:p w:rsidR="008B7CDC" w:rsidRPr="00B142BD" w:rsidRDefault="008B7CDC" w:rsidP="008B7CDC">
            <w:pPr>
              <w:pStyle w:val="ConsPlusNormal0"/>
              <w:jc w:val="both"/>
              <w:rPr>
                <w:rFonts w:ascii="Times New Roman" w:hAnsi="Times New Roman"/>
              </w:rPr>
            </w:pPr>
            <w:r>
              <w:rPr>
                <w:rFonts w:ascii="Times New Roman" w:hAnsi="Times New Roman"/>
              </w:rPr>
              <w:t>10.</w:t>
            </w:r>
          </w:p>
        </w:tc>
        <w:tc>
          <w:tcPr>
            <w:tcW w:w="9266" w:type="dxa"/>
            <w:gridSpan w:val="12"/>
            <w:tcBorders>
              <w:top w:val="single" w:sz="4" w:space="0" w:color="auto"/>
              <w:bottom w:val="single" w:sz="4" w:space="0" w:color="auto"/>
            </w:tcBorders>
          </w:tcPr>
          <w:p w:rsidR="008B7CDC" w:rsidRPr="00084588" w:rsidRDefault="008B7CDC" w:rsidP="008B7CDC">
            <w:pPr>
              <w:rPr>
                <w:rFonts w:ascii="Times New Roman" w:hAnsi="Times New Roman"/>
              </w:rPr>
            </w:pPr>
            <w:r w:rsidRPr="00084588">
              <w:rPr>
                <w:rFonts w:ascii="Times New Roman" w:hAnsi="Times New Roman"/>
              </w:rPr>
              <w:t>Рынок кадастровых и землеустроительных работ</w:t>
            </w:r>
          </w:p>
        </w:tc>
      </w:tr>
      <w:tr w:rsidR="008B7CDC" w:rsidRPr="00B142BD" w:rsidTr="00E525A9">
        <w:tc>
          <w:tcPr>
            <w:tcW w:w="583" w:type="dxa"/>
          </w:tcPr>
          <w:p w:rsidR="008B7CDC" w:rsidRPr="00B142BD" w:rsidRDefault="008B7CDC" w:rsidP="008B7CDC">
            <w:pPr>
              <w:pStyle w:val="ConsPlusNormal0"/>
              <w:jc w:val="both"/>
              <w:rPr>
                <w:rFonts w:ascii="Times New Roman" w:hAnsi="Times New Roman"/>
              </w:rPr>
            </w:pPr>
            <w:r>
              <w:rPr>
                <w:rFonts w:ascii="Times New Roman" w:hAnsi="Times New Roman"/>
              </w:rPr>
              <w:t>10.1</w:t>
            </w:r>
          </w:p>
        </w:tc>
        <w:tc>
          <w:tcPr>
            <w:tcW w:w="3377" w:type="dxa"/>
            <w:shd w:val="clear" w:color="auto" w:fill="auto"/>
          </w:tcPr>
          <w:p w:rsidR="008B7CDC" w:rsidRDefault="008B7CDC" w:rsidP="008B7CDC">
            <w:pPr>
              <w:pStyle w:val="ConsPlusNormal0"/>
            </w:pPr>
            <w:r>
              <w:rPr>
                <w:rFonts w:ascii="Times New Roman" w:hAnsi="Times New Roman" w:cs="Times New Roman"/>
                <w:szCs w:val="22"/>
              </w:rPr>
              <w:t>Доля организаций частной формы собственности в сфере кадастровых и землеустроительных работ</w:t>
            </w:r>
          </w:p>
        </w:tc>
        <w:tc>
          <w:tcPr>
            <w:tcW w:w="1637" w:type="dxa"/>
            <w:shd w:val="clear" w:color="auto" w:fill="auto"/>
          </w:tcPr>
          <w:p w:rsidR="008B7CDC" w:rsidRDefault="008B7CDC" w:rsidP="008B7CDC">
            <w:pPr>
              <w:pStyle w:val="ConsPlusNormal0"/>
              <w:jc w:val="center"/>
            </w:pPr>
            <w:r>
              <w:rPr>
                <w:rFonts w:ascii="Times New Roman" w:hAnsi="Times New Roman" w:cs="Times New Roman"/>
                <w:szCs w:val="22"/>
              </w:rPr>
              <w:t>процент</w:t>
            </w:r>
          </w:p>
        </w:tc>
        <w:tc>
          <w:tcPr>
            <w:tcW w:w="652" w:type="dxa"/>
            <w:gridSpan w:val="2"/>
          </w:tcPr>
          <w:p w:rsidR="008B7CDC" w:rsidRPr="00B142BD" w:rsidRDefault="008B7CDC" w:rsidP="008B7CDC">
            <w:pPr>
              <w:pStyle w:val="ConsPlusNormal0"/>
              <w:jc w:val="both"/>
              <w:rPr>
                <w:rFonts w:ascii="Times New Roman" w:hAnsi="Times New Roman"/>
              </w:rPr>
            </w:pPr>
            <w:r w:rsidRPr="00B142BD">
              <w:rPr>
                <w:rFonts w:ascii="Times New Roman" w:hAnsi="Times New Roman"/>
              </w:rPr>
              <w:t>100,0</w:t>
            </w:r>
          </w:p>
        </w:tc>
        <w:tc>
          <w:tcPr>
            <w:tcW w:w="632" w:type="dxa"/>
            <w:gridSpan w:val="2"/>
          </w:tcPr>
          <w:p w:rsidR="008B7CDC" w:rsidRPr="00B142BD" w:rsidRDefault="008B7CDC" w:rsidP="008B7CDC">
            <w:pPr>
              <w:pStyle w:val="ConsPlusNormal0"/>
              <w:jc w:val="both"/>
              <w:rPr>
                <w:rFonts w:ascii="Times New Roman" w:hAnsi="Times New Roman"/>
              </w:rPr>
            </w:pPr>
            <w:r w:rsidRPr="00B142BD">
              <w:rPr>
                <w:rFonts w:ascii="Times New Roman" w:hAnsi="Times New Roman"/>
              </w:rPr>
              <w:t>100,0</w:t>
            </w:r>
          </w:p>
        </w:tc>
        <w:tc>
          <w:tcPr>
            <w:tcW w:w="632" w:type="dxa"/>
            <w:gridSpan w:val="2"/>
          </w:tcPr>
          <w:p w:rsidR="008B7CDC" w:rsidRPr="00B142BD" w:rsidRDefault="008B7CDC" w:rsidP="008B7CDC">
            <w:pPr>
              <w:pStyle w:val="ConsPlusNormal0"/>
              <w:jc w:val="both"/>
              <w:rPr>
                <w:rFonts w:ascii="Times New Roman" w:hAnsi="Times New Roman"/>
              </w:rPr>
            </w:pPr>
            <w:r w:rsidRPr="00B142BD">
              <w:rPr>
                <w:rFonts w:ascii="Times New Roman" w:hAnsi="Times New Roman"/>
              </w:rPr>
              <w:t>100,0</w:t>
            </w:r>
          </w:p>
        </w:tc>
        <w:tc>
          <w:tcPr>
            <w:tcW w:w="717" w:type="dxa"/>
            <w:gridSpan w:val="2"/>
          </w:tcPr>
          <w:p w:rsidR="008B7CDC" w:rsidRPr="00B142BD" w:rsidRDefault="008B7CDC" w:rsidP="008B7CDC">
            <w:pPr>
              <w:pStyle w:val="ConsPlusNormal0"/>
              <w:jc w:val="both"/>
              <w:rPr>
                <w:rFonts w:ascii="Times New Roman" w:hAnsi="Times New Roman"/>
              </w:rPr>
            </w:pPr>
            <w:r w:rsidRPr="00B142BD">
              <w:rPr>
                <w:rFonts w:ascii="Times New Roman" w:hAnsi="Times New Roman"/>
              </w:rPr>
              <w:t>100,0</w:t>
            </w:r>
          </w:p>
        </w:tc>
        <w:tc>
          <w:tcPr>
            <w:tcW w:w="1619" w:type="dxa"/>
            <w:gridSpan w:val="2"/>
          </w:tcPr>
          <w:p w:rsidR="008B7CDC" w:rsidRPr="00B142BD" w:rsidRDefault="008B7CDC" w:rsidP="008B7CDC">
            <w:pPr>
              <w:pStyle w:val="ConsPlusNormal0"/>
              <w:jc w:val="both"/>
              <w:rPr>
                <w:rFonts w:ascii="Times New Roman" w:hAnsi="Times New Roman"/>
              </w:rPr>
            </w:pPr>
            <w:r w:rsidRPr="008B7CDC">
              <w:rPr>
                <w:rFonts w:ascii="Times New Roman" w:hAnsi="Times New Roman"/>
              </w:rPr>
              <w:t>Управление архитектуры и гр</w:t>
            </w:r>
            <w:r>
              <w:rPr>
                <w:rFonts w:ascii="Times New Roman" w:hAnsi="Times New Roman"/>
              </w:rPr>
              <w:t>адостроительства;</w:t>
            </w:r>
            <w:r w:rsidRPr="008B7CDC">
              <w:rPr>
                <w:rFonts w:ascii="Times New Roman" w:hAnsi="Times New Roman"/>
              </w:rPr>
              <w:t xml:space="preserve"> Управление по муниципальному имуществу</w:t>
            </w:r>
          </w:p>
        </w:tc>
      </w:tr>
      <w:tr w:rsidR="00327016" w:rsidRPr="00327016" w:rsidTr="00E525A9">
        <w:tc>
          <w:tcPr>
            <w:tcW w:w="583" w:type="dxa"/>
          </w:tcPr>
          <w:p w:rsidR="008B7CDC" w:rsidRPr="00327016" w:rsidRDefault="00327016" w:rsidP="008B7CDC">
            <w:pPr>
              <w:pStyle w:val="ConsPlusNormal0"/>
              <w:jc w:val="both"/>
              <w:rPr>
                <w:rFonts w:ascii="Times New Roman" w:hAnsi="Times New Roman"/>
              </w:rPr>
            </w:pPr>
            <w:r w:rsidRPr="00327016">
              <w:rPr>
                <w:rFonts w:ascii="Times New Roman" w:hAnsi="Times New Roman"/>
              </w:rPr>
              <w:lastRenderedPageBreak/>
              <w:t>11</w:t>
            </w:r>
            <w:r w:rsidR="008B7CDC" w:rsidRPr="00327016">
              <w:rPr>
                <w:rFonts w:ascii="Times New Roman" w:hAnsi="Times New Roman"/>
              </w:rPr>
              <w:t>.</w:t>
            </w:r>
          </w:p>
        </w:tc>
        <w:tc>
          <w:tcPr>
            <w:tcW w:w="9266" w:type="dxa"/>
            <w:gridSpan w:val="12"/>
          </w:tcPr>
          <w:p w:rsidR="008B7CDC" w:rsidRPr="00327016" w:rsidRDefault="008B7CDC" w:rsidP="008B7CDC">
            <w:pPr>
              <w:pStyle w:val="ConsPlusNormal0"/>
              <w:jc w:val="both"/>
              <w:rPr>
                <w:rFonts w:ascii="Times New Roman" w:hAnsi="Times New Roman"/>
              </w:rPr>
            </w:pPr>
            <w:r w:rsidRPr="00327016">
              <w:rPr>
                <w:rFonts w:ascii="Times New Roman" w:hAnsi="Times New Roman"/>
              </w:rPr>
              <w:t>Рынок услуг дошкольного образования</w:t>
            </w:r>
          </w:p>
        </w:tc>
      </w:tr>
      <w:tr w:rsidR="00A216A3" w:rsidRPr="00A216A3" w:rsidTr="00E525A9">
        <w:trPr>
          <w:trHeight w:val="3057"/>
        </w:trPr>
        <w:tc>
          <w:tcPr>
            <w:tcW w:w="583" w:type="dxa"/>
          </w:tcPr>
          <w:p w:rsidR="008B7CDC" w:rsidRPr="00A216A3" w:rsidRDefault="00327016" w:rsidP="008B7CDC">
            <w:pPr>
              <w:pStyle w:val="ConsPlusNormal0"/>
              <w:jc w:val="both"/>
              <w:rPr>
                <w:rFonts w:ascii="Times New Roman" w:hAnsi="Times New Roman"/>
              </w:rPr>
            </w:pPr>
            <w:r w:rsidRPr="00A216A3">
              <w:rPr>
                <w:rFonts w:ascii="Times New Roman" w:hAnsi="Times New Roman"/>
              </w:rPr>
              <w:t>11</w:t>
            </w:r>
            <w:r w:rsidR="008B7CDC" w:rsidRPr="00A216A3">
              <w:rPr>
                <w:rFonts w:ascii="Times New Roman" w:hAnsi="Times New Roman"/>
              </w:rPr>
              <w:t>.1.</w:t>
            </w:r>
          </w:p>
        </w:tc>
        <w:tc>
          <w:tcPr>
            <w:tcW w:w="3377" w:type="dxa"/>
          </w:tcPr>
          <w:p w:rsidR="008B7CDC" w:rsidRPr="00A216A3" w:rsidRDefault="00327016" w:rsidP="008B7CDC">
            <w:pPr>
              <w:pStyle w:val="ConsPlusNormal0"/>
              <w:jc w:val="both"/>
              <w:rPr>
                <w:rFonts w:ascii="Times New Roman" w:hAnsi="Times New Roman"/>
              </w:rPr>
            </w:pPr>
            <w:r w:rsidRPr="00A216A3">
              <w:rPr>
                <w:rFonts w:ascii="Times New Roman" w:hAnsi="Times New Roman"/>
              </w:rPr>
              <w:t>Доля обучающихся дошкольного возраста в частных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w:t>
            </w:r>
          </w:p>
        </w:tc>
        <w:tc>
          <w:tcPr>
            <w:tcW w:w="1637" w:type="dxa"/>
          </w:tcPr>
          <w:p w:rsidR="008B7CDC" w:rsidRPr="00A216A3" w:rsidRDefault="008B7CDC" w:rsidP="008B7CDC">
            <w:pPr>
              <w:pStyle w:val="ConsPlusNormal0"/>
              <w:jc w:val="both"/>
              <w:rPr>
                <w:rFonts w:ascii="Times New Roman" w:hAnsi="Times New Roman"/>
              </w:rPr>
            </w:pPr>
            <w:r w:rsidRPr="00A216A3">
              <w:rPr>
                <w:rFonts w:ascii="Times New Roman" w:hAnsi="Times New Roman"/>
              </w:rPr>
              <w:t>процент</w:t>
            </w:r>
          </w:p>
        </w:tc>
        <w:tc>
          <w:tcPr>
            <w:tcW w:w="652" w:type="dxa"/>
            <w:gridSpan w:val="2"/>
          </w:tcPr>
          <w:p w:rsidR="008B7CDC" w:rsidRPr="00A216A3" w:rsidRDefault="00A216A3" w:rsidP="00A216A3">
            <w:pPr>
              <w:pStyle w:val="ConsPlusNormal0"/>
              <w:jc w:val="center"/>
              <w:rPr>
                <w:rFonts w:ascii="Times New Roman" w:hAnsi="Times New Roman"/>
              </w:rPr>
            </w:pPr>
            <w:r>
              <w:rPr>
                <w:rFonts w:ascii="Times New Roman" w:hAnsi="Times New Roman"/>
              </w:rPr>
              <w:t>0</w:t>
            </w:r>
          </w:p>
        </w:tc>
        <w:tc>
          <w:tcPr>
            <w:tcW w:w="632" w:type="dxa"/>
            <w:gridSpan w:val="2"/>
          </w:tcPr>
          <w:p w:rsidR="008B7CDC" w:rsidRPr="00A216A3" w:rsidRDefault="00A216A3" w:rsidP="00A216A3">
            <w:pPr>
              <w:pStyle w:val="ConsPlusNormal0"/>
              <w:jc w:val="center"/>
              <w:rPr>
                <w:rFonts w:ascii="Times New Roman" w:hAnsi="Times New Roman"/>
              </w:rPr>
            </w:pPr>
            <w:r>
              <w:rPr>
                <w:rFonts w:ascii="Times New Roman" w:hAnsi="Times New Roman"/>
              </w:rPr>
              <w:t>0</w:t>
            </w:r>
          </w:p>
        </w:tc>
        <w:tc>
          <w:tcPr>
            <w:tcW w:w="632" w:type="dxa"/>
            <w:gridSpan w:val="2"/>
          </w:tcPr>
          <w:p w:rsidR="008B7CDC" w:rsidRPr="00A216A3" w:rsidRDefault="00A216A3" w:rsidP="00A216A3">
            <w:pPr>
              <w:pStyle w:val="ConsPlusNormal0"/>
              <w:jc w:val="center"/>
              <w:rPr>
                <w:rFonts w:ascii="Times New Roman" w:hAnsi="Times New Roman"/>
              </w:rPr>
            </w:pPr>
            <w:r w:rsidRPr="00A216A3">
              <w:rPr>
                <w:rFonts w:ascii="Times New Roman" w:hAnsi="Times New Roman"/>
              </w:rPr>
              <w:t>0</w:t>
            </w:r>
          </w:p>
        </w:tc>
        <w:tc>
          <w:tcPr>
            <w:tcW w:w="717" w:type="dxa"/>
            <w:gridSpan w:val="2"/>
          </w:tcPr>
          <w:p w:rsidR="008B7CDC" w:rsidRPr="00A216A3" w:rsidRDefault="00A216A3" w:rsidP="00A216A3">
            <w:pPr>
              <w:pStyle w:val="ConsPlusNormal0"/>
              <w:jc w:val="center"/>
              <w:rPr>
                <w:rFonts w:ascii="Times New Roman" w:hAnsi="Times New Roman"/>
              </w:rPr>
            </w:pPr>
            <w:r w:rsidRPr="00A216A3">
              <w:rPr>
                <w:rFonts w:ascii="Times New Roman" w:hAnsi="Times New Roman"/>
              </w:rPr>
              <w:t>0</w:t>
            </w:r>
          </w:p>
        </w:tc>
        <w:tc>
          <w:tcPr>
            <w:tcW w:w="1619" w:type="dxa"/>
            <w:gridSpan w:val="2"/>
          </w:tcPr>
          <w:p w:rsidR="008B7CDC" w:rsidRPr="00A216A3" w:rsidRDefault="008B7CDC" w:rsidP="008B7CDC">
            <w:pPr>
              <w:pStyle w:val="ConsPlusNormal0"/>
              <w:jc w:val="both"/>
              <w:rPr>
                <w:rFonts w:ascii="Times New Roman" w:hAnsi="Times New Roman"/>
              </w:rPr>
            </w:pPr>
            <w:r w:rsidRPr="00A216A3">
              <w:rPr>
                <w:rFonts w:ascii="Times New Roman" w:hAnsi="Times New Roman"/>
              </w:rPr>
              <w:t>Управление по образованию</w:t>
            </w:r>
          </w:p>
        </w:tc>
      </w:tr>
      <w:tr w:rsidR="00A216A3" w:rsidRPr="00A216A3" w:rsidTr="00BE778E">
        <w:trPr>
          <w:trHeight w:val="1843"/>
        </w:trPr>
        <w:tc>
          <w:tcPr>
            <w:tcW w:w="583" w:type="dxa"/>
          </w:tcPr>
          <w:p w:rsidR="00BE778E" w:rsidRPr="00A216A3" w:rsidRDefault="00BE778E" w:rsidP="008B7CDC">
            <w:pPr>
              <w:pStyle w:val="ConsPlusNormal0"/>
              <w:jc w:val="both"/>
              <w:rPr>
                <w:rFonts w:ascii="Times New Roman" w:hAnsi="Times New Roman"/>
              </w:rPr>
            </w:pPr>
            <w:r w:rsidRPr="00A216A3">
              <w:rPr>
                <w:rFonts w:ascii="Times New Roman" w:hAnsi="Times New Roman"/>
              </w:rPr>
              <w:t>11.2.</w:t>
            </w:r>
          </w:p>
        </w:tc>
        <w:tc>
          <w:tcPr>
            <w:tcW w:w="3377" w:type="dxa"/>
          </w:tcPr>
          <w:p w:rsidR="00BE778E" w:rsidRPr="00A216A3" w:rsidRDefault="00BE778E" w:rsidP="008B7CDC">
            <w:pPr>
              <w:pStyle w:val="ConsPlusNormal0"/>
              <w:jc w:val="both"/>
              <w:rPr>
                <w:rFonts w:ascii="Times New Roman" w:hAnsi="Times New Roman"/>
              </w:rPr>
            </w:pPr>
            <w:r w:rsidRPr="00A216A3">
              <w:rPr>
                <w:rFonts w:ascii="Times New Roman" w:hAnsi="Times New Roman"/>
              </w:rPr>
              <w:t>Количество частных образовательных организаций и индивидуальных предпринимателей, реализующих основные общеобразовательные программы - образовательные программы дошкольного образования</w:t>
            </w:r>
          </w:p>
        </w:tc>
        <w:tc>
          <w:tcPr>
            <w:tcW w:w="1637" w:type="dxa"/>
          </w:tcPr>
          <w:p w:rsidR="00BE778E" w:rsidRPr="00A216A3" w:rsidRDefault="00BE778E" w:rsidP="008B7CDC">
            <w:pPr>
              <w:pStyle w:val="ConsPlusNormal0"/>
              <w:jc w:val="both"/>
              <w:rPr>
                <w:rFonts w:ascii="Times New Roman" w:hAnsi="Times New Roman"/>
              </w:rPr>
            </w:pPr>
            <w:r w:rsidRPr="00A216A3">
              <w:rPr>
                <w:rFonts w:ascii="Times New Roman" w:hAnsi="Times New Roman"/>
              </w:rPr>
              <w:t>единиц</w:t>
            </w:r>
          </w:p>
        </w:tc>
        <w:tc>
          <w:tcPr>
            <w:tcW w:w="652" w:type="dxa"/>
            <w:gridSpan w:val="2"/>
          </w:tcPr>
          <w:p w:rsidR="00BE778E" w:rsidRPr="00A216A3" w:rsidRDefault="00A216A3" w:rsidP="00A216A3">
            <w:pPr>
              <w:pStyle w:val="ConsPlusNormal0"/>
              <w:jc w:val="center"/>
              <w:rPr>
                <w:rFonts w:ascii="Times New Roman" w:hAnsi="Times New Roman"/>
              </w:rPr>
            </w:pPr>
            <w:r>
              <w:rPr>
                <w:rFonts w:ascii="Times New Roman" w:hAnsi="Times New Roman"/>
              </w:rPr>
              <w:t>0</w:t>
            </w:r>
          </w:p>
        </w:tc>
        <w:tc>
          <w:tcPr>
            <w:tcW w:w="632" w:type="dxa"/>
            <w:gridSpan w:val="2"/>
          </w:tcPr>
          <w:p w:rsidR="00BE778E" w:rsidRPr="00A216A3" w:rsidRDefault="00A216A3" w:rsidP="00A216A3">
            <w:pPr>
              <w:pStyle w:val="ConsPlusNormal0"/>
              <w:jc w:val="center"/>
              <w:rPr>
                <w:rFonts w:ascii="Times New Roman" w:hAnsi="Times New Roman"/>
              </w:rPr>
            </w:pPr>
            <w:r>
              <w:rPr>
                <w:rFonts w:ascii="Times New Roman" w:hAnsi="Times New Roman"/>
              </w:rPr>
              <w:t>0</w:t>
            </w:r>
          </w:p>
        </w:tc>
        <w:tc>
          <w:tcPr>
            <w:tcW w:w="632" w:type="dxa"/>
            <w:gridSpan w:val="2"/>
          </w:tcPr>
          <w:p w:rsidR="00BE778E" w:rsidRPr="00A216A3" w:rsidRDefault="00A216A3" w:rsidP="00A216A3">
            <w:pPr>
              <w:pStyle w:val="ConsPlusNormal0"/>
              <w:jc w:val="center"/>
              <w:rPr>
                <w:rFonts w:ascii="Times New Roman" w:hAnsi="Times New Roman"/>
              </w:rPr>
            </w:pPr>
            <w:r>
              <w:rPr>
                <w:rFonts w:ascii="Times New Roman" w:hAnsi="Times New Roman"/>
              </w:rPr>
              <w:t>0</w:t>
            </w:r>
          </w:p>
        </w:tc>
        <w:tc>
          <w:tcPr>
            <w:tcW w:w="717" w:type="dxa"/>
            <w:gridSpan w:val="2"/>
          </w:tcPr>
          <w:p w:rsidR="00BE778E" w:rsidRPr="00A216A3" w:rsidRDefault="00A216A3" w:rsidP="00A216A3">
            <w:pPr>
              <w:pStyle w:val="ConsPlusNormal0"/>
              <w:jc w:val="center"/>
              <w:rPr>
                <w:rFonts w:ascii="Times New Roman" w:hAnsi="Times New Roman"/>
              </w:rPr>
            </w:pPr>
            <w:r>
              <w:rPr>
                <w:rFonts w:ascii="Times New Roman" w:hAnsi="Times New Roman"/>
              </w:rPr>
              <w:t>0</w:t>
            </w:r>
          </w:p>
        </w:tc>
        <w:tc>
          <w:tcPr>
            <w:tcW w:w="1619" w:type="dxa"/>
            <w:gridSpan w:val="2"/>
          </w:tcPr>
          <w:p w:rsidR="00BE778E" w:rsidRPr="00A216A3" w:rsidRDefault="00BE778E" w:rsidP="008B7CDC">
            <w:pPr>
              <w:pStyle w:val="ConsPlusNormal0"/>
              <w:jc w:val="both"/>
              <w:rPr>
                <w:rFonts w:ascii="Times New Roman" w:hAnsi="Times New Roman"/>
              </w:rPr>
            </w:pPr>
            <w:r w:rsidRPr="00A216A3">
              <w:rPr>
                <w:rFonts w:ascii="Times New Roman" w:hAnsi="Times New Roman"/>
              </w:rPr>
              <w:t>Управление по образованию</w:t>
            </w:r>
          </w:p>
        </w:tc>
      </w:tr>
      <w:tr w:rsidR="00A216A3" w:rsidRPr="00A216A3" w:rsidTr="00E525A9">
        <w:tc>
          <w:tcPr>
            <w:tcW w:w="583" w:type="dxa"/>
          </w:tcPr>
          <w:p w:rsidR="008B7CDC" w:rsidRPr="00A216A3" w:rsidRDefault="00327016" w:rsidP="008B7CDC">
            <w:pPr>
              <w:pStyle w:val="ConsPlusNormal0"/>
              <w:jc w:val="both"/>
              <w:rPr>
                <w:rFonts w:ascii="Times New Roman" w:hAnsi="Times New Roman"/>
              </w:rPr>
            </w:pPr>
            <w:r w:rsidRPr="00A216A3">
              <w:rPr>
                <w:rFonts w:ascii="Times New Roman" w:hAnsi="Times New Roman"/>
              </w:rPr>
              <w:t>12</w:t>
            </w:r>
            <w:r w:rsidR="008B7CDC" w:rsidRPr="00A216A3">
              <w:rPr>
                <w:rFonts w:ascii="Times New Roman" w:hAnsi="Times New Roman"/>
              </w:rPr>
              <w:t>.</w:t>
            </w:r>
          </w:p>
        </w:tc>
        <w:tc>
          <w:tcPr>
            <w:tcW w:w="9266" w:type="dxa"/>
            <w:gridSpan w:val="12"/>
          </w:tcPr>
          <w:p w:rsidR="008B7CDC" w:rsidRPr="00A216A3" w:rsidRDefault="008B7CDC" w:rsidP="008B7CDC">
            <w:pPr>
              <w:pStyle w:val="ConsPlusNormal0"/>
              <w:jc w:val="both"/>
              <w:rPr>
                <w:rFonts w:ascii="Times New Roman" w:hAnsi="Times New Roman"/>
              </w:rPr>
            </w:pPr>
            <w:r w:rsidRPr="00A216A3">
              <w:rPr>
                <w:rFonts w:ascii="Times New Roman" w:hAnsi="Times New Roman"/>
              </w:rPr>
              <w:t>Рынок услуг общего образования</w:t>
            </w:r>
          </w:p>
        </w:tc>
      </w:tr>
      <w:tr w:rsidR="00A216A3" w:rsidRPr="00A216A3" w:rsidTr="00E525A9">
        <w:trPr>
          <w:trHeight w:val="28"/>
        </w:trPr>
        <w:tc>
          <w:tcPr>
            <w:tcW w:w="583" w:type="dxa"/>
          </w:tcPr>
          <w:p w:rsidR="00820F86" w:rsidRPr="00A216A3" w:rsidRDefault="00820F86" w:rsidP="00A216A3">
            <w:pPr>
              <w:pStyle w:val="ConsPlusNormal0"/>
              <w:jc w:val="center"/>
              <w:rPr>
                <w:rFonts w:ascii="Times New Roman" w:hAnsi="Times New Roman"/>
              </w:rPr>
            </w:pPr>
            <w:r w:rsidRPr="00A216A3">
              <w:rPr>
                <w:rFonts w:ascii="Times New Roman" w:hAnsi="Times New Roman"/>
              </w:rPr>
              <w:t>12.1.</w:t>
            </w:r>
          </w:p>
        </w:tc>
        <w:tc>
          <w:tcPr>
            <w:tcW w:w="3377" w:type="dxa"/>
            <w:shd w:val="clear" w:color="auto" w:fill="auto"/>
          </w:tcPr>
          <w:p w:rsidR="00820F86" w:rsidRPr="00A216A3" w:rsidRDefault="00820F86" w:rsidP="00A216A3">
            <w:pPr>
              <w:pStyle w:val="ConsPlusNormal0"/>
              <w:jc w:val="center"/>
            </w:pPr>
            <w:r w:rsidRPr="00A216A3">
              <w:rPr>
                <w:rFonts w:ascii="Times New Roman" w:hAnsi="Times New Roman" w:cs="Times New Roman"/>
                <w:szCs w:val="22"/>
              </w:rPr>
              <w:t xml:space="preserve">Доля обучающихся в частных образовательных организациях, реализующих основные общеобразовательные программы </w:t>
            </w:r>
            <w:r w:rsidR="00A216A3">
              <w:rPr>
                <w:rFonts w:ascii="Times New Roman" w:hAnsi="Times New Roman" w:cs="Times New Roman"/>
                <w:szCs w:val="22"/>
              </w:rPr>
              <w:t>–</w:t>
            </w:r>
            <w:r w:rsidRPr="00A216A3">
              <w:rPr>
                <w:rFonts w:ascii="Times New Roman" w:hAnsi="Times New Roman" w:cs="Times New Roman"/>
                <w:szCs w:val="22"/>
              </w:rPr>
              <w:t xml:space="preserve"> образовательные программы начального общего, основного общего, среднего общего образования, в общем числе обучающихся в образовательных организациях, реализующих основные общеобразовательные программы </w:t>
            </w:r>
            <w:r w:rsidR="00A216A3">
              <w:rPr>
                <w:rFonts w:ascii="Times New Roman" w:hAnsi="Times New Roman" w:cs="Times New Roman"/>
                <w:szCs w:val="22"/>
              </w:rPr>
              <w:t>–</w:t>
            </w:r>
            <w:r w:rsidRPr="00A216A3">
              <w:rPr>
                <w:rFonts w:ascii="Times New Roman" w:hAnsi="Times New Roman" w:cs="Times New Roman"/>
                <w:szCs w:val="22"/>
              </w:rPr>
              <w:t xml:space="preserve"> образовательные программы начального общего, основного общего, среднего общего образования</w:t>
            </w:r>
          </w:p>
        </w:tc>
        <w:tc>
          <w:tcPr>
            <w:tcW w:w="1637" w:type="dxa"/>
          </w:tcPr>
          <w:p w:rsidR="00820F86" w:rsidRPr="00A216A3" w:rsidRDefault="00820F86" w:rsidP="00A216A3">
            <w:pPr>
              <w:pStyle w:val="ConsPlusNormal0"/>
              <w:jc w:val="center"/>
              <w:rPr>
                <w:rFonts w:ascii="Times New Roman" w:hAnsi="Times New Roman"/>
              </w:rPr>
            </w:pPr>
            <w:r w:rsidRPr="00A216A3">
              <w:rPr>
                <w:rFonts w:ascii="Times New Roman" w:hAnsi="Times New Roman"/>
              </w:rPr>
              <w:t>процент</w:t>
            </w:r>
          </w:p>
        </w:tc>
        <w:tc>
          <w:tcPr>
            <w:tcW w:w="652" w:type="dxa"/>
            <w:gridSpan w:val="2"/>
          </w:tcPr>
          <w:p w:rsidR="00820F86" w:rsidRPr="00A216A3" w:rsidRDefault="00820F86" w:rsidP="00A216A3">
            <w:pPr>
              <w:pStyle w:val="ConsPlusNormal0"/>
              <w:jc w:val="center"/>
              <w:rPr>
                <w:rFonts w:ascii="Times New Roman" w:hAnsi="Times New Roman"/>
              </w:rPr>
            </w:pPr>
            <w:r w:rsidRPr="00A216A3">
              <w:rPr>
                <w:rFonts w:ascii="Times New Roman" w:hAnsi="Times New Roman"/>
              </w:rPr>
              <w:t>0,0</w:t>
            </w:r>
          </w:p>
        </w:tc>
        <w:tc>
          <w:tcPr>
            <w:tcW w:w="632" w:type="dxa"/>
            <w:gridSpan w:val="2"/>
          </w:tcPr>
          <w:p w:rsidR="00820F86" w:rsidRPr="00A216A3" w:rsidRDefault="00820F86" w:rsidP="00A216A3">
            <w:pPr>
              <w:pStyle w:val="ConsPlusNormal0"/>
              <w:jc w:val="center"/>
              <w:rPr>
                <w:rFonts w:ascii="Times New Roman" w:hAnsi="Times New Roman"/>
              </w:rPr>
            </w:pPr>
            <w:r w:rsidRPr="00A216A3">
              <w:rPr>
                <w:rFonts w:ascii="Times New Roman" w:hAnsi="Times New Roman"/>
              </w:rPr>
              <w:t>0,0</w:t>
            </w:r>
          </w:p>
        </w:tc>
        <w:tc>
          <w:tcPr>
            <w:tcW w:w="632" w:type="dxa"/>
            <w:gridSpan w:val="2"/>
          </w:tcPr>
          <w:p w:rsidR="00820F86" w:rsidRPr="00A216A3" w:rsidRDefault="00820F86" w:rsidP="00A216A3">
            <w:pPr>
              <w:pStyle w:val="ConsPlusNormal0"/>
              <w:jc w:val="center"/>
              <w:rPr>
                <w:rFonts w:ascii="Times New Roman" w:hAnsi="Times New Roman"/>
              </w:rPr>
            </w:pPr>
            <w:r w:rsidRPr="00A216A3">
              <w:rPr>
                <w:rFonts w:ascii="Times New Roman" w:hAnsi="Times New Roman"/>
              </w:rPr>
              <w:t>0,0</w:t>
            </w:r>
          </w:p>
        </w:tc>
        <w:tc>
          <w:tcPr>
            <w:tcW w:w="717" w:type="dxa"/>
            <w:gridSpan w:val="2"/>
          </w:tcPr>
          <w:p w:rsidR="00820F86" w:rsidRPr="00A216A3" w:rsidRDefault="00820F86" w:rsidP="00A216A3">
            <w:pPr>
              <w:pStyle w:val="ConsPlusNormal0"/>
              <w:jc w:val="center"/>
              <w:rPr>
                <w:rFonts w:ascii="Times New Roman" w:hAnsi="Times New Roman"/>
              </w:rPr>
            </w:pPr>
            <w:r w:rsidRPr="00A216A3">
              <w:rPr>
                <w:rFonts w:ascii="Times New Roman" w:hAnsi="Times New Roman"/>
              </w:rPr>
              <w:t>0,2</w:t>
            </w:r>
          </w:p>
        </w:tc>
        <w:tc>
          <w:tcPr>
            <w:tcW w:w="1619" w:type="dxa"/>
            <w:gridSpan w:val="2"/>
          </w:tcPr>
          <w:p w:rsidR="00820F86" w:rsidRPr="00A216A3" w:rsidRDefault="00820F86" w:rsidP="00A216A3">
            <w:pPr>
              <w:pStyle w:val="ConsPlusNormal0"/>
              <w:jc w:val="center"/>
              <w:rPr>
                <w:rFonts w:ascii="Times New Roman" w:hAnsi="Times New Roman"/>
              </w:rPr>
            </w:pPr>
            <w:r w:rsidRPr="00A216A3">
              <w:rPr>
                <w:rFonts w:ascii="Times New Roman" w:hAnsi="Times New Roman"/>
              </w:rPr>
              <w:t>Управление по образованию</w:t>
            </w:r>
          </w:p>
        </w:tc>
      </w:tr>
      <w:tr w:rsidR="00A216A3" w:rsidRPr="00A216A3" w:rsidTr="00E525A9">
        <w:trPr>
          <w:trHeight w:val="28"/>
        </w:trPr>
        <w:tc>
          <w:tcPr>
            <w:tcW w:w="583" w:type="dxa"/>
          </w:tcPr>
          <w:p w:rsidR="00820F86" w:rsidRPr="00A216A3" w:rsidRDefault="00820F86" w:rsidP="00A216A3">
            <w:pPr>
              <w:pStyle w:val="ConsPlusNormal0"/>
              <w:jc w:val="center"/>
              <w:rPr>
                <w:rFonts w:ascii="Times New Roman" w:hAnsi="Times New Roman"/>
              </w:rPr>
            </w:pPr>
            <w:r w:rsidRPr="00A216A3">
              <w:rPr>
                <w:rFonts w:ascii="Times New Roman" w:hAnsi="Times New Roman"/>
              </w:rPr>
              <w:t>12.2.</w:t>
            </w:r>
          </w:p>
        </w:tc>
        <w:tc>
          <w:tcPr>
            <w:tcW w:w="3377" w:type="dxa"/>
            <w:shd w:val="clear" w:color="auto" w:fill="auto"/>
          </w:tcPr>
          <w:p w:rsidR="00820F86" w:rsidRPr="00A216A3" w:rsidRDefault="00820F86" w:rsidP="00A216A3">
            <w:pPr>
              <w:pStyle w:val="ConsPlusNormal0"/>
              <w:jc w:val="center"/>
            </w:pPr>
            <w:r w:rsidRPr="00A216A3">
              <w:rPr>
                <w:rFonts w:ascii="Times New Roman" w:hAnsi="Times New Roman" w:cs="Times New Roman"/>
                <w:szCs w:val="22"/>
              </w:rPr>
              <w:t xml:space="preserve">Количество частных образовательных организаций, реализующих основные общеобразовательные программы </w:t>
            </w:r>
            <w:r w:rsidR="00A216A3">
              <w:rPr>
                <w:rFonts w:ascii="Times New Roman" w:hAnsi="Times New Roman" w:cs="Times New Roman"/>
                <w:szCs w:val="22"/>
              </w:rPr>
              <w:t>–</w:t>
            </w:r>
            <w:r w:rsidRPr="00A216A3">
              <w:rPr>
                <w:rFonts w:ascii="Times New Roman" w:hAnsi="Times New Roman" w:cs="Times New Roman"/>
                <w:szCs w:val="22"/>
              </w:rPr>
              <w:t xml:space="preserve"> образовательные программы начального общего, основного общего, среднего общего образования</w:t>
            </w:r>
          </w:p>
        </w:tc>
        <w:tc>
          <w:tcPr>
            <w:tcW w:w="1637" w:type="dxa"/>
          </w:tcPr>
          <w:p w:rsidR="00820F86" w:rsidRPr="00A216A3" w:rsidRDefault="00820F86" w:rsidP="00A216A3">
            <w:pPr>
              <w:pStyle w:val="ConsPlusNormal0"/>
              <w:jc w:val="center"/>
              <w:rPr>
                <w:rFonts w:ascii="Times New Roman" w:hAnsi="Times New Roman"/>
              </w:rPr>
            </w:pPr>
            <w:r w:rsidRPr="00A216A3">
              <w:rPr>
                <w:rFonts w:ascii="Times New Roman" w:hAnsi="Times New Roman"/>
              </w:rPr>
              <w:t>единиц</w:t>
            </w:r>
          </w:p>
        </w:tc>
        <w:tc>
          <w:tcPr>
            <w:tcW w:w="652" w:type="dxa"/>
            <w:gridSpan w:val="2"/>
          </w:tcPr>
          <w:p w:rsidR="00820F86" w:rsidRPr="00A216A3" w:rsidRDefault="00820F86" w:rsidP="00A216A3">
            <w:pPr>
              <w:pStyle w:val="ConsPlusNormal0"/>
              <w:jc w:val="center"/>
              <w:rPr>
                <w:rFonts w:ascii="Times New Roman" w:hAnsi="Times New Roman"/>
              </w:rPr>
            </w:pPr>
            <w:r w:rsidRPr="00A216A3">
              <w:rPr>
                <w:rFonts w:ascii="Times New Roman" w:hAnsi="Times New Roman"/>
              </w:rPr>
              <w:t>0,0</w:t>
            </w:r>
          </w:p>
        </w:tc>
        <w:tc>
          <w:tcPr>
            <w:tcW w:w="632" w:type="dxa"/>
            <w:gridSpan w:val="2"/>
          </w:tcPr>
          <w:p w:rsidR="00820F86" w:rsidRPr="00A216A3" w:rsidRDefault="00820F86" w:rsidP="00A216A3">
            <w:pPr>
              <w:pStyle w:val="ConsPlusNormal0"/>
              <w:jc w:val="center"/>
              <w:rPr>
                <w:rFonts w:ascii="Times New Roman" w:hAnsi="Times New Roman"/>
              </w:rPr>
            </w:pPr>
            <w:r w:rsidRPr="00A216A3">
              <w:rPr>
                <w:rFonts w:ascii="Times New Roman" w:hAnsi="Times New Roman"/>
              </w:rPr>
              <w:t>0,0</w:t>
            </w:r>
          </w:p>
        </w:tc>
        <w:tc>
          <w:tcPr>
            <w:tcW w:w="632" w:type="dxa"/>
            <w:gridSpan w:val="2"/>
          </w:tcPr>
          <w:p w:rsidR="00820F86" w:rsidRPr="00A216A3" w:rsidRDefault="00820F86" w:rsidP="00A216A3">
            <w:pPr>
              <w:pStyle w:val="ConsPlusNormal0"/>
              <w:jc w:val="center"/>
              <w:rPr>
                <w:rFonts w:ascii="Times New Roman" w:hAnsi="Times New Roman"/>
              </w:rPr>
            </w:pPr>
            <w:r w:rsidRPr="00A216A3">
              <w:rPr>
                <w:rFonts w:ascii="Times New Roman" w:hAnsi="Times New Roman"/>
              </w:rPr>
              <w:t>0,0</w:t>
            </w:r>
          </w:p>
        </w:tc>
        <w:tc>
          <w:tcPr>
            <w:tcW w:w="717" w:type="dxa"/>
            <w:gridSpan w:val="2"/>
          </w:tcPr>
          <w:p w:rsidR="00820F86" w:rsidRPr="00A216A3" w:rsidRDefault="00820F86" w:rsidP="00A216A3">
            <w:pPr>
              <w:pStyle w:val="ConsPlusNormal0"/>
              <w:jc w:val="center"/>
              <w:rPr>
                <w:rFonts w:ascii="Times New Roman" w:hAnsi="Times New Roman"/>
              </w:rPr>
            </w:pPr>
            <w:r w:rsidRPr="00A216A3">
              <w:rPr>
                <w:rFonts w:ascii="Times New Roman" w:hAnsi="Times New Roman"/>
              </w:rPr>
              <w:t>0,0</w:t>
            </w:r>
          </w:p>
        </w:tc>
        <w:tc>
          <w:tcPr>
            <w:tcW w:w="1619" w:type="dxa"/>
            <w:gridSpan w:val="2"/>
          </w:tcPr>
          <w:p w:rsidR="00820F86" w:rsidRPr="00A216A3" w:rsidRDefault="00820F86" w:rsidP="00A216A3">
            <w:pPr>
              <w:pStyle w:val="ConsPlusNormal0"/>
              <w:jc w:val="center"/>
              <w:rPr>
                <w:rFonts w:ascii="Times New Roman" w:hAnsi="Times New Roman"/>
              </w:rPr>
            </w:pPr>
            <w:r w:rsidRPr="00A216A3">
              <w:rPr>
                <w:rFonts w:ascii="Times New Roman" w:hAnsi="Times New Roman"/>
              </w:rPr>
              <w:t>Управление по образованию</w:t>
            </w:r>
          </w:p>
        </w:tc>
      </w:tr>
      <w:tr w:rsidR="00A216A3" w:rsidRPr="00A216A3" w:rsidTr="00E525A9">
        <w:tc>
          <w:tcPr>
            <w:tcW w:w="583" w:type="dxa"/>
          </w:tcPr>
          <w:p w:rsidR="008B7CDC" w:rsidRPr="00A216A3" w:rsidRDefault="00FF26FE" w:rsidP="008B7CDC">
            <w:pPr>
              <w:pStyle w:val="ConsPlusNormal0"/>
              <w:jc w:val="both"/>
              <w:rPr>
                <w:rFonts w:ascii="Times New Roman" w:hAnsi="Times New Roman"/>
              </w:rPr>
            </w:pPr>
            <w:r w:rsidRPr="00A216A3">
              <w:rPr>
                <w:rFonts w:ascii="Times New Roman" w:hAnsi="Times New Roman"/>
              </w:rPr>
              <w:t>13</w:t>
            </w:r>
            <w:r w:rsidR="008B7CDC" w:rsidRPr="00A216A3">
              <w:rPr>
                <w:rFonts w:ascii="Times New Roman" w:hAnsi="Times New Roman"/>
              </w:rPr>
              <w:t>.</w:t>
            </w:r>
          </w:p>
        </w:tc>
        <w:tc>
          <w:tcPr>
            <w:tcW w:w="9266" w:type="dxa"/>
            <w:gridSpan w:val="12"/>
          </w:tcPr>
          <w:p w:rsidR="008B7CDC" w:rsidRPr="00A216A3" w:rsidRDefault="008B7CDC" w:rsidP="008B7CDC">
            <w:pPr>
              <w:pStyle w:val="ConsPlusNormal0"/>
              <w:jc w:val="both"/>
              <w:rPr>
                <w:rFonts w:ascii="Times New Roman" w:hAnsi="Times New Roman"/>
              </w:rPr>
            </w:pPr>
            <w:r w:rsidRPr="00A216A3">
              <w:rPr>
                <w:rFonts w:ascii="Times New Roman" w:hAnsi="Times New Roman"/>
              </w:rPr>
              <w:t>Рынок услуг дополнительного образования детей</w:t>
            </w:r>
          </w:p>
        </w:tc>
      </w:tr>
      <w:tr w:rsidR="00A216A3" w:rsidRPr="00A216A3" w:rsidTr="00E525A9">
        <w:tc>
          <w:tcPr>
            <w:tcW w:w="583" w:type="dxa"/>
          </w:tcPr>
          <w:p w:rsidR="00A216A3" w:rsidRPr="00A216A3" w:rsidRDefault="00A216A3" w:rsidP="008B7CDC">
            <w:pPr>
              <w:pStyle w:val="ConsPlusNormal0"/>
              <w:jc w:val="both"/>
              <w:rPr>
                <w:rFonts w:ascii="Times New Roman" w:hAnsi="Times New Roman"/>
              </w:rPr>
            </w:pPr>
            <w:r w:rsidRPr="00A216A3">
              <w:rPr>
                <w:rFonts w:ascii="Times New Roman" w:hAnsi="Times New Roman"/>
              </w:rPr>
              <w:t>13.1.</w:t>
            </w:r>
          </w:p>
        </w:tc>
        <w:tc>
          <w:tcPr>
            <w:tcW w:w="3377" w:type="dxa"/>
          </w:tcPr>
          <w:p w:rsidR="00A216A3" w:rsidRPr="00A216A3" w:rsidRDefault="00A216A3" w:rsidP="008B7CDC">
            <w:pPr>
              <w:pStyle w:val="ConsPlusNormal0"/>
              <w:jc w:val="both"/>
              <w:rPr>
                <w:rFonts w:ascii="Times New Roman" w:hAnsi="Times New Roman"/>
              </w:rPr>
            </w:pPr>
            <w:r w:rsidRPr="00A216A3">
              <w:rPr>
                <w:rFonts w:ascii="Times New Roman" w:hAnsi="Times New Roman"/>
              </w:rPr>
              <w:t xml:space="preserve">Доля организаций частной формы </w:t>
            </w:r>
            <w:r w:rsidRPr="00A216A3">
              <w:rPr>
                <w:rFonts w:ascii="Times New Roman" w:hAnsi="Times New Roman"/>
              </w:rPr>
              <w:lastRenderedPageBreak/>
              <w:t>собственности в сфере услуг дополнительного образования детей</w:t>
            </w:r>
          </w:p>
        </w:tc>
        <w:tc>
          <w:tcPr>
            <w:tcW w:w="1637" w:type="dxa"/>
          </w:tcPr>
          <w:p w:rsidR="00A216A3" w:rsidRPr="00A216A3" w:rsidRDefault="00A216A3" w:rsidP="008B7CDC">
            <w:pPr>
              <w:pStyle w:val="ConsPlusNormal0"/>
              <w:jc w:val="both"/>
              <w:rPr>
                <w:rFonts w:ascii="Times New Roman" w:hAnsi="Times New Roman"/>
              </w:rPr>
            </w:pPr>
            <w:r w:rsidRPr="00A216A3">
              <w:rPr>
                <w:rFonts w:ascii="Times New Roman" w:hAnsi="Times New Roman"/>
              </w:rPr>
              <w:lastRenderedPageBreak/>
              <w:t>процент</w:t>
            </w:r>
          </w:p>
        </w:tc>
        <w:tc>
          <w:tcPr>
            <w:tcW w:w="652" w:type="dxa"/>
            <w:gridSpan w:val="2"/>
          </w:tcPr>
          <w:p w:rsidR="00A216A3" w:rsidRPr="00A216A3" w:rsidRDefault="00A216A3" w:rsidP="00A216A3">
            <w:pPr>
              <w:pStyle w:val="ConsPlusNormal0"/>
              <w:jc w:val="center"/>
              <w:rPr>
                <w:rFonts w:ascii="Times New Roman" w:hAnsi="Times New Roman"/>
              </w:rPr>
            </w:pPr>
            <w:r w:rsidRPr="00A216A3">
              <w:rPr>
                <w:rFonts w:ascii="Times New Roman" w:hAnsi="Times New Roman"/>
              </w:rPr>
              <w:t>3,7</w:t>
            </w:r>
          </w:p>
        </w:tc>
        <w:tc>
          <w:tcPr>
            <w:tcW w:w="632" w:type="dxa"/>
            <w:gridSpan w:val="2"/>
          </w:tcPr>
          <w:p w:rsidR="00A216A3" w:rsidRPr="00A216A3" w:rsidRDefault="00A216A3" w:rsidP="00A216A3">
            <w:pPr>
              <w:pStyle w:val="ConsPlusNormal0"/>
              <w:jc w:val="center"/>
              <w:rPr>
                <w:rFonts w:ascii="Times New Roman" w:hAnsi="Times New Roman"/>
              </w:rPr>
            </w:pPr>
            <w:r w:rsidRPr="00A216A3">
              <w:rPr>
                <w:rFonts w:ascii="Times New Roman" w:hAnsi="Times New Roman"/>
              </w:rPr>
              <w:t>4</w:t>
            </w:r>
          </w:p>
        </w:tc>
        <w:tc>
          <w:tcPr>
            <w:tcW w:w="632" w:type="dxa"/>
            <w:gridSpan w:val="2"/>
          </w:tcPr>
          <w:p w:rsidR="00A216A3" w:rsidRPr="00A216A3" w:rsidRDefault="00A216A3" w:rsidP="00A216A3">
            <w:pPr>
              <w:pStyle w:val="ConsPlusNormal0"/>
              <w:jc w:val="center"/>
              <w:rPr>
                <w:rFonts w:ascii="Times New Roman" w:hAnsi="Times New Roman"/>
              </w:rPr>
            </w:pPr>
            <w:r w:rsidRPr="00A216A3">
              <w:rPr>
                <w:rFonts w:ascii="Times New Roman" w:hAnsi="Times New Roman"/>
              </w:rPr>
              <w:t>4</w:t>
            </w:r>
          </w:p>
        </w:tc>
        <w:tc>
          <w:tcPr>
            <w:tcW w:w="717" w:type="dxa"/>
            <w:gridSpan w:val="2"/>
          </w:tcPr>
          <w:p w:rsidR="00A216A3" w:rsidRPr="00A216A3" w:rsidRDefault="00A216A3" w:rsidP="00A216A3">
            <w:pPr>
              <w:pStyle w:val="ConsPlusNormal0"/>
              <w:jc w:val="center"/>
              <w:rPr>
                <w:rFonts w:ascii="Times New Roman" w:hAnsi="Times New Roman"/>
              </w:rPr>
            </w:pPr>
            <w:r w:rsidRPr="00A216A3">
              <w:rPr>
                <w:rFonts w:ascii="Times New Roman" w:hAnsi="Times New Roman"/>
              </w:rPr>
              <w:t>5</w:t>
            </w:r>
          </w:p>
        </w:tc>
        <w:tc>
          <w:tcPr>
            <w:tcW w:w="1619" w:type="dxa"/>
            <w:gridSpan w:val="2"/>
            <w:vMerge w:val="restart"/>
          </w:tcPr>
          <w:p w:rsidR="00A216A3" w:rsidRPr="00A216A3" w:rsidRDefault="00A216A3" w:rsidP="008B7CDC">
            <w:pPr>
              <w:pStyle w:val="ConsPlusNormal0"/>
              <w:jc w:val="both"/>
              <w:rPr>
                <w:rFonts w:ascii="Times New Roman" w:hAnsi="Times New Roman"/>
              </w:rPr>
            </w:pPr>
            <w:r w:rsidRPr="00A216A3">
              <w:rPr>
                <w:rFonts w:ascii="Times New Roman" w:hAnsi="Times New Roman"/>
              </w:rPr>
              <w:t xml:space="preserve">Управление по </w:t>
            </w:r>
            <w:r w:rsidRPr="00A216A3">
              <w:rPr>
                <w:rFonts w:ascii="Times New Roman" w:hAnsi="Times New Roman"/>
              </w:rPr>
              <w:lastRenderedPageBreak/>
              <w:t>образованию</w:t>
            </w:r>
          </w:p>
        </w:tc>
      </w:tr>
      <w:tr w:rsidR="00A216A3" w:rsidRPr="00A216A3" w:rsidTr="00E525A9">
        <w:tc>
          <w:tcPr>
            <w:tcW w:w="583" w:type="dxa"/>
          </w:tcPr>
          <w:p w:rsidR="00A216A3" w:rsidRPr="00A216A3" w:rsidRDefault="00A216A3" w:rsidP="00A216A3">
            <w:pPr>
              <w:pStyle w:val="ConsPlusNormal0"/>
              <w:jc w:val="both"/>
              <w:rPr>
                <w:rFonts w:ascii="Times New Roman" w:hAnsi="Times New Roman"/>
              </w:rPr>
            </w:pPr>
            <w:r w:rsidRPr="00A216A3">
              <w:rPr>
                <w:rFonts w:ascii="Times New Roman" w:hAnsi="Times New Roman"/>
              </w:rPr>
              <w:lastRenderedPageBreak/>
              <w:t>13.2.</w:t>
            </w:r>
          </w:p>
        </w:tc>
        <w:tc>
          <w:tcPr>
            <w:tcW w:w="3377" w:type="dxa"/>
          </w:tcPr>
          <w:p w:rsidR="00A216A3" w:rsidRPr="00A216A3" w:rsidRDefault="00A216A3" w:rsidP="00A216A3">
            <w:pPr>
              <w:pStyle w:val="ConsPlusNormal0"/>
              <w:jc w:val="both"/>
              <w:rPr>
                <w:rFonts w:ascii="Times New Roman" w:hAnsi="Times New Roman"/>
              </w:rPr>
            </w:pPr>
            <w:r w:rsidRPr="00A216A3">
              <w:rPr>
                <w:rFonts w:ascii="Times New Roman" w:hAnsi="Times New Roman"/>
              </w:rPr>
              <w:t xml:space="preserve">Количество частных организаций и индивидуальных </w:t>
            </w:r>
            <w:r>
              <w:rPr>
                <w:rFonts w:ascii="Times New Roman" w:hAnsi="Times New Roman"/>
              </w:rPr>
              <w:t>предпринимателей, реализующие</w:t>
            </w:r>
            <w:r w:rsidRPr="00A216A3">
              <w:rPr>
                <w:rFonts w:ascii="Times New Roman" w:eastAsia="Calibri" w:hAnsi="Times New Roman" w:cs="Times New Roman"/>
                <w:szCs w:val="22"/>
                <w:lang w:eastAsia="en-US"/>
              </w:rPr>
              <w:t xml:space="preserve"> </w:t>
            </w:r>
            <w:r w:rsidRPr="00A216A3">
              <w:rPr>
                <w:rFonts w:ascii="Times New Roman" w:hAnsi="Times New Roman"/>
              </w:rPr>
              <w:t>услуг дополнительного образования детей</w:t>
            </w:r>
          </w:p>
        </w:tc>
        <w:tc>
          <w:tcPr>
            <w:tcW w:w="1637" w:type="dxa"/>
          </w:tcPr>
          <w:p w:rsidR="00A216A3" w:rsidRPr="00A216A3" w:rsidRDefault="00A216A3" w:rsidP="00A216A3">
            <w:pPr>
              <w:pStyle w:val="ConsPlusNormal0"/>
              <w:jc w:val="center"/>
              <w:rPr>
                <w:rFonts w:ascii="Times New Roman" w:hAnsi="Times New Roman"/>
              </w:rPr>
            </w:pPr>
            <w:r w:rsidRPr="00A216A3">
              <w:rPr>
                <w:rFonts w:ascii="Times New Roman" w:hAnsi="Times New Roman"/>
              </w:rPr>
              <w:t>единиц</w:t>
            </w:r>
          </w:p>
        </w:tc>
        <w:tc>
          <w:tcPr>
            <w:tcW w:w="652" w:type="dxa"/>
            <w:gridSpan w:val="2"/>
          </w:tcPr>
          <w:p w:rsidR="00A216A3" w:rsidRPr="00A216A3" w:rsidRDefault="00A216A3" w:rsidP="00A216A3">
            <w:pPr>
              <w:pStyle w:val="ConsPlusNormal0"/>
              <w:jc w:val="center"/>
              <w:rPr>
                <w:rFonts w:ascii="Times New Roman" w:hAnsi="Times New Roman"/>
              </w:rPr>
            </w:pPr>
            <w:r>
              <w:rPr>
                <w:rFonts w:ascii="Times New Roman" w:hAnsi="Times New Roman"/>
              </w:rPr>
              <w:t>2</w:t>
            </w:r>
          </w:p>
        </w:tc>
        <w:tc>
          <w:tcPr>
            <w:tcW w:w="632" w:type="dxa"/>
            <w:gridSpan w:val="2"/>
          </w:tcPr>
          <w:p w:rsidR="00A216A3" w:rsidRPr="00A216A3" w:rsidRDefault="00A216A3" w:rsidP="00A216A3">
            <w:pPr>
              <w:pStyle w:val="ConsPlusNormal0"/>
              <w:jc w:val="center"/>
              <w:rPr>
                <w:rFonts w:ascii="Times New Roman" w:hAnsi="Times New Roman"/>
              </w:rPr>
            </w:pPr>
            <w:r>
              <w:rPr>
                <w:rFonts w:ascii="Times New Roman" w:hAnsi="Times New Roman"/>
              </w:rPr>
              <w:t>2</w:t>
            </w:r>
          </w:p>
        </w:tc>
        <w:tc>
          <w:tcPr>
            <w:tcW w:w="632" w:type="dxa"/>
            <w:gridSpan w:val="2"/>
          </w:tcPr>
          <w:p w:rsidR="00A216A3" w:rsidRPr="00A216A3" w:rsidRDefault="00A216A3" w:rsidP="00A216A3">
            <w:pPr>
              <w:pStyle w:val="ConsPlusNormal0"/>
              <w:jc w:val="center"/>
              <w:rPr>
                <w:rFonts w:ascii="Times New Roman" w:hAnsi="Times New Roman"/>
              </w:rPr>
            </w:pPr>
            <w:r>
              <w:rPr>
                <w:rFonts w:ascii="Times New Roman" w:hAnsi="Times New Roman"/>
              </w:rPr>
              <w:t>3</w:t>
            </w:r>
          </w:p>
        </w:tc>
        <w:tc>
          <w:tcPr>
            <w:tcW w:w="717" w:type="dxa"/>
            <w:gridSpan w:val="2"/>
          </w:tcPr>
          <w:p w:rsidR="00A216A3" w:rsidRPr="00A216A3" w:rsidRDefault="00A216A3" w:rsidP="00A216A3">
            <w:pPr>
              <w:pStyle w:val="ConsPlusNormal0"/>
              <w:jc w:val="center"/>
              <w:rPr>
                <w:rFonts w:ascii="Times New Roman" w:hAnsi="Times New Roman"/>
              </w:rPr>
            </w:pPr>
            <w:r>
              <w:rPr>
                <w:rFonts w:ascii="Times New Roman" w:hAnsi="Times New Roman"/>
              </w:rPr>
              <w:t>4</w:t>
            </w:r>
          </w:p>
        </w:tc>
        <w:tc>
          <w:tcPr>
            <w:tcW w:w="1619" w:type="dxa"/>
            <w:gridSpan w:val="2"/>
            <w:vMerge/>
          </w:tcPr>
          <w:p w:rsidR="00A216A3" w:rsidRPr="00A216A3" w:rsidRDefault="00A216A3" w:rsidP="00A216A3">
            <w:pPr>
              <w:pStyle w:val="ConsPlusNormal0"/>
              <w:jc w:val="both"/>
              <w:rPr>
                <w:rFonts w:ascii="Times New Roman" w:hAnsi="Times New Roman"/>
              </w:rPr>
            </w:pPr>
          </w:p>
        </w:tc>
      </w:tr>
      <w:tr w:rsidR="00A216A3" w:rsidRPr="00A216A3" w:rsidTr="00E525A9">
        <w:trPr>
          <w:trHeight w:val="368"/>
        </w:trPr>
        <w:tc>
          <w:tcPr>
            <w:tcW w:w="583" w:type="dxa"/>
          </w:tcPr>
          <w:p w:rsidR="00A216A3" w:rsidRPr="00A216A3" w:rsidRDefault="00A216A3" w:rsidP="00A216A3">
            <w:pPr>
              <w:pStyle w:val="ConsPlusNormal0"/>
              <w:jc w:val="both"/>
              <w:rPr>
                <w:rFonts w:ascii="Times New Roman" w:hAnsi="Times New Roman"/>
              </w:rPr>
            </w:pPr>
            <w:r w:rsidRPr="00A216A3">
              <w:rPr>
                <w:rFonts w:ascii="Times New Roman" w:hAnsi="Times New Roman"/>
              </w:rPr>
              <w:t>14.</w:t>
            </w:r>
          </w:p>
        </w:tc>
        <w:tc>
          <w:tcPr>
            <w:tcW w:w="9266" w:type="dxa"/>
            <w:gridSpan w:val="12"/>
          </w:tcPr>
          <w:p w:rsidR="00A216A3" w:rsidRPr="00A216A3" w:rsidRDefault="00A216A3" w:rsidP="00A216A3">
            <w:pPr>
              <w:pStyle w:val="ConsPlusNormal0"/>
              <w:jc w:val="both"/>
              <w:rPr>
                <w:rFonts w:ascii="Times New Roman" w:hAnsi="Times New Roman"/>
              </w:rPr>
            </w:pPr>
            <w:r w:rsidRPr="00A216A3">
              <w:rPr>
                <w:rFonts w:ascii="Times New Roman" w:hAnsi="Times New Roman"/>
              </w:rPr>
              <w:t>Рынок психолого-педагогического сопровождения детей с ограниченными возможностями здоровья</w:t>
            </w:r>
          </w:p>
        </w:tc>
      </w:tr>
      <w:tr w:rsidR="00A216A3" w:rsidRPr="00A216A3" w:rsidTr="00E525A9">
        <w:tc>
          <w:tcPr>
            <w:tcW w:w="583" w:type="dxa"/>
          </w:tcPr>
          <w:p w:rsidR="00A216A3" w:rsidRPr="00A216A3" w:rsidRDefault="00A216A3" w:rsidP="00A216A3">
            <w:pPr>
              <w:pStyle w:val="ConsPlusNormal0"/>
              <w:jc w:val="both"/>
              <w:rPr>
                <w:rFonts w:ascii="Times New Roman" w:hAnsi="Times New Roman"/>
              </w:rPr>
            </w:pPr>
            <w:r w:rsidRPr="00A216A3">
              <w:rPr>
                <w:rFonts w:ascii="Times New Roman" w:hAnsi="Times New Roman"/>
              </w:rPr>
              <w:t>14.1.</w:t>
            </w:r>
          </w:p>
        </w:tc>
        <w:tc>
          <w:tcPr>
            <w:tcW w:w="3377" w:type="dxa"/>
            <w:shd w:val="clear" w:color="auto" w:fill="auto"/>
          </w:tcPr>
          <w:p w:rsidR="00A216A3" w:rsidRPr="00A216A3" w:rsidRDefault="00A216A3" w:rsidP="00A216A3">
            <w:pPr>
              <w:pStyle w:val="ConsPlusNormal0"/>
            </w:pPr>
            <w:r w:rsidRPr="00A216A3">
              <w:rPr>
                <w:rFonts w:ascii="Times New Roman" w:hAnsi="Times New Roman" w:cs="Times New Roman"/>
                <w:szCs w:val="22"/>
              </w:rPr>
              <w:t>Доля организаций частной формы собственности в сфере услуг психолого-педагогического сопровождения детей с ограниченными возможностями здоровья</w:t>
            </w:r>
          </w:p>
        </w:tc>
        <w:tc>
          <w:tcPr>
            <w:tcW w:w="1637" w:type="dxa"/>
          </w:tcPr>
          <w:p w:rsidR="00A216A3" w:rsidRPr="00A216A3" w:rsidRDefault="00A216A3" w:rsidP="00DB53F4">
            <w:pPr>
              <w:pStyle w:val="ConsPlusNormal0"/>
              <w:jc w:val="center"/>
              <w:rPr>
                <w:rFonts w:ascii="Times New Roman" w:hAnsi="Times New Roman"/>
              </w:rPr>
            </w:pPr>
            <w:r w:rsidRPr="00A216A3">
              <w:rPr>
                <w:rFonts w:ascii="Times New Roman" w:hAnsi="Times New Roman"/>
              </w:rPr>
              <w:t>процент</w:t>
            </w:r>
          </w:p>
        </w:tc>
        <w:tc>
          <w:tcPr>
            <w:tcW w:w="652" w:type="dxa"/>
            <w:gridSpan w:val="2"/>
          </w:tcPr>
          <w:p w:rsidR="00A216A3" w:rsidRPr="00A216A3" w:rsidRDefault="00A216A3" w:rsidP="00A216A3">
            <w:pPr>
              <w:pStyle w:val="ConsPlusNormal0"/>
              <w:jc w:val="center"/>
              <w:rPr>
                <w:rFonts w:ascii="Times New Roman" w:hAnsi="Times New Roman"/>
              </w:rPr>
            </w:pPr>
            <w:r w:rsidRPr="00A216A3">
              <w:rPr>
                <w:rFonts w:ascii="Times New Roman" w:hAnsi="Times New Roman"/>
              </w:rPr>
              <w:t>0,0</w:t>
            </w:r>
          </w:p>
        </w:tc>
        <w:tc>
          <w:tcPr>
            <w:tcW w:w="632" w:type="dxa"/>
            <w:gridSpan w:val="2"/>
          </w:tcPr>
          <w:p w:rsidR="00A216A3" w:rsidRPr="00A216A3" w:rsidRDefault="00A216A3" w:rsidP="00A216A3">
            <w:pPr>
              <w:pStyle w:val="ConsPlusNormal0"/>
              <w:jc w:val="center"/>
              <w:rPr>
                <w:rFonts w:ascii="Times New Roman" w:hAnsi="Times New Roman"/>
              </w:rPr>
            </w:pPr>
            <w:r w:rsidRPr="00A216A3">
              <w:rPr>
                <w:rFonts w:ascii="Times New Roman" w:hAnsi="Times New Roman"/>
              </w:rPr>
              <w:t>0,0</w:t>
            </w:r>
          </w:p>
        </w:tc>
        <w:tc>
          <w:tcPr>
            <w:tcW w:w="632" w:type="dxa"/>
            <w:gridSpan w:val="2"/>
          </w:tcPr>
          <w:p w:rsidR="00A216A3" w:rsidRPr="00A216A3" w:rsidRDefault="00A216A3" w:rsidP="00A216A3">
            <w:pPr>
              <w:pStyle w:val="ConsPlusNormal0"/>
              <w:jc w:val="center"/>
              <w:rPr>
                <w:rFonts w:ascii="Times New Roman" w:hAnsi="Times New Roman"/>
              </w:rPr>
            </w:pPr>
            <w:r w:rsidRPr="00A216A3">
              <w:rPr>
                <w:rFonts w:ascii="Times New Roman" w:hAnsi="Times New Roman"/>
              </w:rPr>
              <w:t>0,0</w:t>
            </w:r>
          </w:p>
        </w:tc>
        <w:tc>
          <w:tcPr>
            <w:tcW w:w="717" w:type="dxa"/>
            <w:gridSpan w:val="2"/>
          </w:tcPr>
          <w:p w:rsidR="00A216A3" w:rsidRPr="00A216A3" w:rsidRDefault="00A216A3" w:rsidP="00A216A3">
            <w:pPr>
              <w:pStyle w:val="ConsPlusNormal0"/>
              <w:jc w:val="center"/>
              <w:rPr>
                <w:rFonts w:ascii="Times New Roman" w:hAnsi="Times New Roman"/>
              </w:rPr>
            </w:pPr>
            <w:r>
              <w:rPr>
                <w:rFonts w:ascii="Times New Roman" w:hAnsi="Times New Roman"/>
              </w:rPr>
              <w:t>1</w:t>
            </w:r>
            <w:r w:rsidRPr="00A216A3">
              <w:rPr>
                <w:rFonts w:ascii="Times New Roman" w:hAnsi="Times New Roman"/>
              </w:rPr>
              <w:t>,0</w:t>
            </w:r>
          </w:p>
        </w:tc>
        <w:tc>
          <w:tcPr>
            <w:tcW w:w="1619" w:type="dxa"/>
            <w:gridSpan w:val="2"/>
          </w:tcPr>
          <w:p w:rsidR="00A216A3" w:rsidRPr="00A216A3" w:rsidRDefault="00A216A3" w:rsidP="00A216A3">
            <w:pPr>
              <w:pStyle w:val="ConsPlusNormal0"/>
              <w:jc w:val="both"/>
              <w:rPr>
                <w:rFonts w:ascii="Times New Roman" w:hAnsi="Times New Roman"/>
              </w:rPr>
            </w:pPr>
            <w:r w:rsidRPr="00A216A3">
              <w:rPr>
                <w:rFonts w:ascii="Times New Roman" w:hAnsi="Times New Roman"/>
              </w:rPr>
              <w:t>Управление по образованию</w:t>
            </w:r>
          </w:p>
        </w:tc>
      </w:tr>
      <w:tr w:rsidR="00A216A3" w:rsidRPr="00A216A3" w:rsidTr="00E525A9">
        <w:trPr>
          <w:trHeight w:val="2175"/>
        </w:trPr>
        <w:tc>
          <w:tcPr>
            <w:tcW w:w="583" w:type="dxa"/>
          </w:tcPr>
          <w:p w:rsidR="00A216A3" w:rsidRPr="00A216A3" w:rsidRDefault="00A216A3" w:rsidP="00A216A3">
            <w:pPr>
              <w:pStyle w:val="ConsPlusNormal0"/>
              <w:jc w:val="both"/>
              <w:rPr>
                <w:rFonts w:ascii="Times New Roman" w:hAnsi="Times New Roman"/>
              </w:rPr>
            </w:pPr>
            <w:r w:rsidRPr="00A216A3">
              <w:rPr>
                <w:rFonts w:ascii="Times New Roman" w:hAnsi="Times New Roman"/>
              </w:rPr>
              <w:t>14.2.</w:t>
            </w:r>
          </w:p>
        </w:tc>
        <w:tc>
          <w:tcPr>
            <w:tcW w:w="3377" w:type="dxa"/>
            <w:shd w:val="clear" w:color="auto" w:fill="auto"/>
          </w:tcPr>
          <w:p w:rsidR="00A216A3" w:rsidRPr="00A216A3" w:rsidRDefault="00A216A3" w:rsidP="00A216A3">
            <w:pPr>
              <w:pStyle w:val="ConsPlusNormal0"/>
            </w:pPr>
            <w:r w:rsidRPr="00A216A3">
              <w:rPr>
                <w:rFonts w:ascii="Times New Roman" w:hAnsi="Times New Roman" w:cs="Times New Roman"/>
                <w:szCs w:val="22"/>
              </w:rPr>
              <w:t>Доля детей с ограниченными возможностями здоровья (в возрасте до 3 лет), получающих услуги ранней диагностики, социализации и реабилитации в частных организациях сферы услуг психолого-педагогического сопровождения детей, в общей численности детей с ограниченными возможностями здоровья (в возрасте до 3 лет), получающих услуги ранней диагностики, социализации и реабилитации</w:t>
            </w:r>
          </w:p>
        </w:tc>
        <w:tc>
          <w:tcPr>
            <w:tcW w:w="1637" w:type="dxa"/>
          </w:tcPr>
          <w:p w:rsidR="00A216A3" w:rsidRPr="00A216A3" w:rsidRDefault="00A216A3" w:rsidP="00DB53F4">
            <w:pPr>
              <w:pStyle w:val="ConsPlusNormal0"/>
              <w:jc w:val="center"/>
              <w:rPr>
                <w:rFonts w:ascii="Times New Roman" w:hAnsi="Times New Roman"/>
              </w:rPr>
            </w:pPr>
            <w:r w:rsidRPr="00A216A3">
              <w:rPr>
                <w:rFonts w:ascii="Times New Roman" w:hAnsi="Times New Roman"/>
              </w:rPr>
              <w:t>процент</w:t>
            </w:r>
          </w:p>
        </w:tc>
        <w:tc>
          <w:tcPr>
            <w:tcW w:w="652" w:type="dxa"/>
            <w:gridSpan w:val="2"/>
          </w:tcPr>
          <w:p w:rsidR="00A216A3" w:rsidRPr="00A216A3" w:rsidRDefault="00A216A3" w:rsidP="00A216A3">
            <w:pPr>
              <w:pStyle w:val="ConsPlusNormal0"/>
              <w:jc w:val="center"/>
              <w:rPr>
                <w:rFonts w:ascii="Times New Roman" w:hAnsi="Times New Roman"/>
              </w:rPr>
            </w:pPr>
            <w:r w:rsidRPr="00A216A3">
              <w:rPr>
                <w:rFonts w:ascii="Times New Roman" w:hAnsi="Times New Roman"/>
              </w:rPr>
              <w:t>0,0</w:t>
            </w:r>
          </w:p>
        </w:tc>
        <w:tc>
          <w:tcPr>
            <w:tcW w:w="632" w:type="dxa"/>
            <w:gridSpan w:val="2"/>
          </w:tcPr>
          <w:p w:rsidR="00A216A3" w:rsidRPr="00A216A3" w:rsidRDefault="00A216A3" w:rsidP="00A216A3">
            <w:pPr>
              <w:pStyle w:val="ConsPlusNormal0"/>
              <w:jc w:val="center"/>
              <w:rPr>
                <w:rFonts w:ascii="Times New Roman" w:hAnsi="Times New Roman"/>
              </w:rPr>
            </w:pPr>
            <w:r w:rsidRPr="00A216A3">
              <w:rPr>
                <w:rFonts w:ascii="Times New Roman" w:hAnsi="Times New Roman"/>
              </w:rPr>
              <w:t>0,0</w:t>
            </w:r>
          </w:p>
        </w:tc>
        <w:tc>
          <w:tcPr>
            <w:tcW w:w="632" w:type="dxa"/>
            <w:gridSpan w:val="2"/>
          </w:tcPr>
          <w:p w:rsidR="00A216A3" w:rsidRPr="00A216A3" w:rsidRDefault="00A216A3" w:rsidP="00A216A3">
            <w:pPr>
              <w:pStyle w:val="ConsPlusNormal0"/>
              <w:jc w:val="center"/>
              <w:rPr>
                <w:rFonts w:ascii="Times New Roman" w:hAnsi="Times New Roman"/>
              </w:rPr>
            </w:pPr>
            <w:r w:rsidRPr="00A216A3">
              <w:rPr>
                <w:rFonts w:ascii="Times New Roman" w:hAnsi="Times New Roman"/>
              </w:rPr>
              <w:t>0,0</w:t>
            </w:r>
          </w:p>
        </w:tc>
        <w:tc>
          <w:tcPr>
            <w:tcW w:w="717" w:type="dxa"/>
            <w:gridSpan w:val="2"/>
          </w:tcPr>
          <w:p w:rsidR="00A216A3" w:rsidRPr="00A216A3" w:rsidRDefault="00A216A3" w:rsidP="00A216A3">
            <w:pPr>
              <w:pStyle w:val="ConsPlusNormal0"/>
              <w:jc w:val="center"/>
              <w:rPr>
                <w:rFonts w:ascii="Times New Roman" w:hAnsi="Times New Roman"/>
              </w:rPr>
            </w:pPr>
            <w:r w:rsidRPr="00A216A3">
              <w:rPr>
                <w:rFonts w:ascii="Times New Roman" w:hAnsi="Times New Roman"/>
              </w:rPr>
              <w:t>0,1</w:t>
            </w:r>
          </w:p>
        </w:tc>
        <w:tc>
          <w:tcPr>
            <w:tcW w:w="1619" w:type="dxa"/>
            <w:gridSpan w:val="2"/>
          </w:tcPr>
          <w:p w:rsidR="00A216A3" w:rsidRPr="00A216A3" w:rsidRDefault="00A216A3" w:rsidP="00A216A3">
            <w:pPr>
              <w:pStyle w:val="ConsPlusNormal0"/>
              <w:jc w:val="both"/>
              <w:rPr>
                <w:rFonts w:ascii="Times New Roman" w:hAnsi="Times New Roman"/>
              </w:rPr>
            </w:pPr>
            <w:r w:rsidRPr="00A216A3">
              <w:rPr>
                <w:rFonts w:ascii="Times New Roman" w:hAnsi="Times New Roman"/>
              </w:rPr>
              <w:t>Управление по образованию</w:t>
            </w:r>
          </w:p>
        </w:tc>
      </w:tr>
      <w:tr w:rsidR="00A216A3" w:rsidRPr="008A286C" w:rsidTr="00E525A9">
        <w:trPr>
          <w:trHeight w:val="74"/>
        </w:trPr>
        <w:tc>
          <w:tcPr>
            <w:tcW w:w="583" w:type="dxa"/>
          </w:tcPr>
          <w:p w:rsidR="00A216A3" w:rsidRPr="008A286C" w:rsidRDefault="00A216A3" w:rsidP="00A216A3">
            <w:pPr>
              <w:pStyle w:val="ConsPlusNormal0"/>
              <w:jc w:val="both"/>
              <w:rPr>
                <w:rFonts w:ascii="Times New Roman" w:hAnsi="Times New Roman"/>
              </w:rPr>
            </w:pPr>
            <w:r w:rsidRPr="008A286C">
              <w:rPr>
                <w:rFonts w:ascii="Times New Roman" w:hAnsi="Times New Roman"/>
              </w:rPr>
              <w:t>15.</w:t>
            </w:r>
          </w:p>
        </w:tc>
        <w:tc>
          <w:tcPr>
            <w:tcW w:w="9266" w:type="dxa"/>
            <w:gridSpan w:val="12"/>
            <w:shd w:val="clear" w:color="auto" w:fill="auto"/>
          </w:tcPr>
          <w:p w:rsidR="00A216A3" w:rsidRPr="008A286C" w:rsidRDefault="00A216A3" w:rsidP="00A216A3">
            <w:pPr>
              <w:pStyle w:val="ConsPlusNormal0"/>
              <w:jc w:val="both"/>
              <w:rPr>
                <w:rFonts w:ascii="Times New Roman" w:hAnsi="Times New Roman"/>
              </w:rPr>
            </w:pPr>
            <w:r w:rsidRPr="008A286C">
              <w:rPr>
                <w:rFonts w:ascii="Times New Roman" w:hAnsi="Times New Roman"/>
              </w:rPr>
              <w:t>Рынок медицинских услуг</w:t>
            </w:r>
          </w:p>
        </w:tc>
      </w:tr>
      <w:tr w:rsidR="00A216A3" w:rsidRPr="00B031AD" w:rsidTr="00E525A9">
        <w:trPr>
          <w:trHeight w:val="74"/>
        </w:trPr>
        <w:tc>
          <w:tcPr>
            <w:tcW w:w="583" w:type="dxa"/>
          </w:tcPr>
          <w:p w:rsidR="00A216A3" w:rsidRPr="008A286C" w:rsidRDefault="00A216A3" w:rsidP="00A216A3">
            <w:pPr>
              <w:pStyle w:val="ConsPlusNormal0"/>
              <w:jc w:val="both"/>
              <w:rPr>
                <w:rFonts w:ascii="Times New Roman" w:hAnsi="Times New Roman"/>
              </w:rPr>
            </w:pPr>
            <w:r w:rsidRPr="008A286C">
              <w:rPr>
                <w:rFonts w:ascii="Times New Roman" w:hAnsi="Times New Roman"/>
              </w:rPr>
              <w:t>15.1.</w:t>
            </w:r>
          </w:p>
        </w:tc>
        <w:tc>
          <w:tcPr>
            <w:tcW w:w="3377" w:type="dxa"/>
            <w:shd w:val="clear" w:color="auto" w:fill="auto"/>
          </w:tcPr>
          <w:p w:rsidR="00A216A3" w:rsidRPr="008A286C" w:rsidRDefault="00A216A3" w:rsidP="00A216A3">
            <w:pPr>
              <w:pStyle w:val="ConsPlusNormal0"/>
              <w:rPr>
                <w:rFonts w:ascii="Times New Roman" w:hAnsi="Times New Roman" w:cs="Times New Roman"/>
                <w:szCs w:val="22"/>
              </w:rPr>
            </w:pPr>
            <w:r w:rsidRPr="008A286C">
              <w:rPr>
                <w:rFonts w:ascii="Times New Roman" w:hAnsi="Times New Roman" w:cs="Times New Roman"/>
                <w:szCs w:val="22"/>
              </w:rPr>
              <w:t>Количество организаций частной формы собственности на рынке медицинских услуг</w:t>
            </w:r>
          </w:p>
        </w:tc>
        <w:tc>
          <w:tcPr>
            <w:tcW w:w="1637" w:type="dxa"/>
            <w:shd w:val="clear" w:color="auto" w:fill="auto"/>
          </w:tcPr>
          <w:p w:rsidR="00A216A3" w:rsidRPr="008A286C" w:rsidRDefault="00A216A3" w:rsidP="00A216A3">
            <w:pPr>
              <w:pStyle w:val="ConsPlusNormal0"/>
              <w:jc w:val="center"/>
              <w:rPr>
                <w:rFonts w:ascii="Times New Roman" w:hAnsi="Times New Roman" w:cs="Times New Roman"/>
                <w:szCs w:val="22"/>
              </w:rPr>
            </w:pPr>
            <w:r w:rsidRPr="008A286C">
              <w:rPr>
                <w:rFonts w:ascii="Times New Roman" w:hAnsi="Times New Roman" w:cs="Times New Roman"/>
                <w:szCs w:val="22"/>
              </w:rPr>
              <w:t>процент</w:t>
            </w:r>
          </w:p>
        </w:tc>
        <w:tc>
          <w:tcPr>
            <w:tcW w:w="652" w:type="dxa"/>
            <w:gridSpan w:val="2"/>
          </w:tcPr>
          <w:p w:rsidR="00A216A3" w:rsidRPr="008A286C" w:rsidRDefault="00A216A3" w:rsidP="00A216A3">
            <w:pPr>
              <w:pStyle w:val="ConsPlusNormal0"/>
              <w:jc w:val="center"/>
              <w:rPr>
                <w:rFonts w:ascii="Times New Roman" w:hAnsi="Times New Roman"/>
              </w:rPr>
            </w:pPr>
            <w:r w:rsidRPr="008A286C">
              <w:rPr>
                <w:rFonts w:ascii="Times New Roman" w:hAnsi="Times New Roman"/>
              </w:rPr>
              <w:t>79,0</w:t>
            </w:r>
          </w:p>
        </w:tc>
        <w:tc>
          <w:tcPr>
            <w:tcW w:w="632" w:type="dxa"/>
            <w:gridSpan w:val="2"/>
          </w:tcPr>
          <w:p w:rsidR="00A216A3" w:rsidRPr="008A286C" w:rsidRDefault="00A216A3" w:rsidP="00FC69AD">
            <w:pPr>
              <w:pStyle w:val="ConsPlusNormal0"/>
              <w:jc w:val="center"/>
              <w:rPr>
                <w:rFonts w:ascii="Times New Roman" w:hAnsi="Times New Roman"/>
              </w:rPr>
            </w:pPr>
            <w:r w:rsidRPr="008A286C">
              <w:rPr>
                <w:rFonts w:ascii="Times New Roman" w:hAnsi="Times New Roman"/>
              </w:rPr>
              <w:t>8</w:t>
            </w:r>
            <w:r w:rsidR="00FC69AD">
              <w:rPr>
                <w:rFonts w:ascii="Times New Roman" w:hAnsi="Times New Roman"/>
              </w:rPr>
              <w:t>4</w:t>
            </w:r>
            <w:r w:rsidRPr="008A286C">
              <w:rPr>
                <w:rFonts w:ascii="Times New Roman" w:hAnsi="Times New Roman"/>
              </w:rPr>
              <w:t>,0</w:t>
            </w:r>
          </w:p>
        </w:tc>
        <w:tc>
          <w:tcPr>
            <w:tcW w:w="632" w:type="dxa"/>
            <w:gridSpan w:val="2"/>
          </w:tcPr>
          <w:p w:rsidR="00A216A3" w:rsidRPr="008A286C" w:rsidRDefault="00A216A3" w:rsidP="00FC69AD">
            <w:pPr>
              <w:pStyle w:val="ConsPlusNormal0"/>
              <w:jc w:val="center"/>
              <w:rPr>
                <w:rFonts w:ascii="Times New Roman" w:hAnsi="Times New Roman"/>
              </w:rPr>
            </w:pPr>
            <w:r w:rsidRPr="008A286C">
              <w:rPr>
                <w:rFonts w:ascii="Times New Roman" w:hAnsi="Times New Roman"/>
              </w:rPr>
              <w:t>8</w:t>
            </w:r>
            <w:r w:rsidR="00FC69AD">
              <w:rPr>
                <w:rFonts w:ascii="Times New Roman" w:hAnsi="Times New Roman"/>
              </w:rPr>
              <w:t>4</w:t>
            </w:r>
            <w:r w:rsidRPr="008A286C">
              <w:rPr>
                <w:rFonts w:ascii="Times New Roman" w:hAnsi="Times New Roman"/>
              </w:rPr>
              <w:t>,0</w:t>
            </w:r>
          </w:p>
        </w:tc>
        <w:tc>
          <w:tcPr>
            <w:tcW w:w="717" w:type="dxa"/>
            <w:gridSpan w:val="2"/>
          </w:tcPr>
          <w:p w:rsidR="00A216A3" w:rsidRPr="008A286C" w:rsidRDefault="00A216A3" w:rsidP="00FC69AD">
            <w:pPr>
              <w:pStyle w:val="ConsPlusNormal0"/>
              <w:jc w:val="center"/>
              <w:rPr>
                <w:rFonts w:ascii="Times New Roman" w:hAnsi="Times New Roman"/>
              </w:rPr>
            </w:pPr>
            <w:r w:rsidRPr="008A286C">
              <w:rPr>
                <w:rFonts w:ascii="Times New Roman" w:hAnsi="Times New Roman"/>
              </w:rPr>
              <w:t>8</w:t>
            </w:r>
            <w:r w:rsidR="00FC69AD">
              <w:rPr>
                <w:rFonts w:ascii="Times New Roman" w:hAnsi="Times New Roman"/>
              </w:rPr>
              <w:t>4</w:t>
            </w:r>
            <w:r w:rsidRPr="008A286C">
              <w:rPr>
                <w:rFonts w:ascii="Times New Roman" w:hAnsi="Times New Roman"/>
              </w:rPr>
              <w:t>,0</w:t>
            </w:r>
          </w:p>
        </w:tc>
        <w:tc>
          <w:tcPr>
            <w:tcW w:w="1619" w:type="dxa"/>
            <w:gridSpan w:val="2"/>
          </w:tcPr>
          <w:p w:rsidR="00A216A3" w:rsidRPr="00B031AD" w:rsidRDefault="00A216A3" w:rsidP="00A216A3">
            <w:pPr>
              <w:pStyle w:val="ConsPlusNormal0"/>
              <w:jc w:val="both"/>
              <w:rPr>
                <w:rFonts w:ascii="Times New Roman" w:hAnsi="Times New Roman"/>
              </w:rPr>
            </w:pPr>
            <w:r w:rsidRPr="008A286C">
              <w:rPr>
                <w:rFonts w:ascii="Times New Roman" w:hAnsi="Times New Roman"/>
              </w:rPr>
              <w:t>Управление по экономике</w:t>
            </w:r>
          </w:p>
        </w:tc>
      </w:tr>
      <w:tr w:rsidR="00A216A3" w:rsidRPr="00FF26FE" w:rsidTr="00E525A9">
        <w:trPr>
          <w:trHeight w:val="74"/>
        </w:trPr>
        <w:tc>
          <w:tcPr>
            <w:tcW w:w="583" w:type="dxa"/>
          </w:tcPr>
          <w:p w:rsidR="00A216A3" w:rsidRPr="00FF26FE" w:rsidRDefault="00A216A3" w:rsidP="00A216A3">
            <w:pPr>
              <w:pStyle w:val="ConsPlusNormal0"/>
              <w:jc w:val="both"/>
              <w:rPr>
                <w:rFonts w:ascii="Times New Roman" w:hAnsi="Times New Roman"/>
              </w:rPr>
            </w:pPr>
            <w:r>
              <w:rPr>
                <w:rFonts w:ascii="Times New Roman" w:hAnsi="Times New Roman"/>
              </w:rPr>
              <w:t>16.</w:t>
            </w:r>
          </w:p>
        </w:tc>
        <w:tc>
          <w:tcPr>
            <w:tcW w:w="9266" w:type="dxa"/>
            <w:gridSpan w:val="12"/>
            <w:shd w:val="clear" w:color="auto" w:fill="auto"/>
          </w:tcPr>
          <w:p w:rsidR="00A216A3" w:rsidRPr="00FF26FE" w:rsidRDefault="00A216A3" w:rsidP="00A216A3">
            <w:pPr>
              <w:pStyle w:val="ConsPlusNormal0"/>
              <w:jc w:val="both"/>
              <w:rPr>
                <w:rFonts w:ascii="Times New Roman" w:hAnsi="Times New Roman"/>
              </w:rPr>
            </w:pPr>
            <w:r w:rsidRPr="000C7AC9">
              <w:rPr>
                <w:rFonts w:ascii="Times New Roman" w:hAnsi="Times New Roman"/>
              </w:rPr>
              <w:t>Рынок услуг розничной торговли лекарственными препаратами, медицинскими изделиями и сопутствующими товарами</w:t>
            </w:r>
          </w:p>
        </w:tc>
      </w:tr>
      <w:tr w:rsidR="00A216A3" w:rsidRPr="00FF26FE" w:rsidTr="001D56F3">
        <w:trPr>
          <w:trHeight w:val="74"/>
        </w:trPr>
        <w:tc>
          <w:tcPr>
            <w:tcW w:w="583" w:type="dxa"/>
          </w:tcPr>
          <w:p w:rsidR="00A216A3" w:rsidRPr="00FF26FE" w:rsidRDefault="00A216A3" w:rsidP="00A216A3">
            <w:pPr>
              <w:pStyle w:val="ConsPlusNormal0"/>
              <w:jc w:val="both"/>
              <w:rPr>
                <w:rFonts w:ascii="Times New Roman" w:hAnsi="Times New Roman"/>
              </w:rPr>
            </w:pPr>
            <w:r>
              <w:rPr>
                <w:rFonts w:ascii="Times New Roman" w:hAnsi="Times New Roman"/>
              </w:rPr>
              <w:t>16.1.</w:t>
            </w:r>
          </w:p>
        </w:tc>
        <w:tc>
          <w:tcPr>
            <w:tcW w:w="3377" w:type="dxa"/>
            <w:shd w:val="clear" w:color="auto" w:fill="auto"/>
          </w:tcPr>
          <w:p w:rsidR="00A216A3" w:rsidRDefault="00A216A3" w:rsidP="00A216A3">
            <w:pPr>
              <w:pStyle w:val="ConsPlusNormal0"/>
            </w:pPr>
            <w:r>
              <w:rPr>
                <w:rFonts w:ascii="Times New Roman" w:hAnsi="Times New Roman" w:cs="Times New Roman"/>
                <w:szCs w:val="22"/>
              </w:rPr>
              <w:t xml:space="preserve">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(расчет по </w:t>
            </w:r>
            <w:r w:rsidRPr="00900912">
              <w:rPr>
                <w:rFonts w:ascii="Times New Roman" w:hAnsi="Times New Roman" w:cs="Times New Roman"/>
                <w:szCs w:val="22"/>
              </w:rPr>
              <w:t>количеств</w:t>
            </w:r>
            <w:r>
              <w:rPr>
                <w:rFonts w:ascii="Times New Roman" w:hAnsi="Times New Roman" w:cs="Times New Roman"/>
                <w:szCs w:val="22"/>
              </w:rPr>
              <w:t xml:space="preserve">у действующих </w:t>
            </w:r>
            <w:r w:rsidRPr="00900912">
              <w:rPr>
                <w:rFonts w:ascii="Times New Roman" w:hAnsi="Times New Roman" w:cs="Times New Roman"/>
                <w:szCs w:val="22"/>
              </w:rPr>
              <w:t>точек продаж аптечных организаци</w:t>
            </w:r>
            <w:r>
              <w:rPr>
                <w:rFonts w:ascii="Times New Roman" w:hAnsi="Times New Roman" w:cs="Times New Roman"/>
                <w:szCs w:val="22"/>
              </w:rPr>
              <w:t>й)</w:t>
            </w:r>
          </w:p>
        </w:tc>
        <w:tc>
          <w:tcPr>
            <w:tcW w:w="1637" w:type="dxa"/>
          </w:tcPr>
          <w:p w:rsidR="00A216A3" w:rsidRDefault="00A216A3" w:rsidP="00A216A3">
            <w:pPr>
              <w:jc w:val="center"/>
            </w:pPr>
            <w:r w:rsidRPr="0095438B">
              <w:rPr>
                <w:rFonts w:ascii="Times New Roman" w:hAnsi="Times New Roman"/>
              </w:rPr>
              <w:t>процент</w:t>
            </w:r>
          </w:p>
        </w:tc>
        <w:tc>
          <w:tcPr>
            <w:tcW w:w="652" w:type="dxa"/>
            <w:gridSpan w:val="2"/>
          </w:tcPr>
          <w:p w:rsidR="00A216A3" w:rsidRPr="00B142BD" w:rsidRDefault="00A216A3" w:rsidP="00A216A3">
            <w:pPr>
              <w:pStyle w:val="ConsPlusNormal0"/>
              <w:jc w:val="center"/>
              <w:rPr>
                <w:rFonts w:ascii="Times New Roman" w:hAnsi="Times New Roman"/>
              </w:rPr>
            </w:pPr>
            <w:r>
              <w:rPr>
                <w:rFonts w:ascii="Times New Roman" w:hAnsi="Times New Roman"/>
              </w:rPr>
              <w:t>92</w:t>
            </w:r>
            <w:r w:rsidRPr="00B142BD">
              <w:rPr>
                <w:rFonts w:ascii="Times New Roman" w:hAnsi="Times New Roman"/>
              </w:rPr>
              <w:t>,0</w:t>
            </w:r>
          </w:p>
        </w:tc>
        <w:tc>
          <w:tcPr>
            <w:tcW w:w="632" w:type="dxa"/>
            <w:gridSpan w:val="2"/>
          </w:tcPr>
          <w:p w:rsidR="00A216A3" w:rsidRPr="00B142BD" w:rsidRDefault="00A216A3" w:rsidP="00FC69AD">
            <w:pPr>
              <w:pStyle w:val="ConsPlusNormal0"/>
              <w:jc w:val="center"/>
              <w:rPr>
                <w:rFonts w:ascii="Times New Roman" w:hAnsi="Times New Roman"/>
              </w:rPr>
            </w:pPr>
            <w:r>
              <w:rPr>
                <w:rFonts w:ascii="Times New Roman" w:hAnsi="Times New Roman"/>
              </w:rPr>
              <w:t>9</w:t>
            </w:r>
            <w:r w:rsidR="00FC69AD">
              <w:rPr>
                <w:rFonts w:ascii="Times New Roman" w:hAnsi="Times New Roman"/>
              </w:rPr>
              <w:t>3</w:t>
            </w:r>
            <w:r w:rsidRPr="00B142BD">
              <w:rPr>
                <w:rFonts w:ascii="Times New Roman" w:hAnsi="Times New Roman"/>
              </w:rPr>
              <w:t>,0</w:t>
            </w:r>
          </w:p>
        </w:tc>
        <w:tc>
          <w:tcPr>
            <w:tcW w:w="632" w:type="dxa"/>
            <w:gridSpan w:val="2"/>
          </w:tcPr>
          <w:p w:rsidR="00A216A3" w:rsidRPr="00B142BD" w:rsidRDefault="00FC69AD" w:rsidP="00FC69AD">
            <w:pPr>
              <w:pStyle w:val="ConsPlusNormal0"/>
              <w:jc w:val="center"/>
              <w:rPr>
                <w:rFonts w:ascii="Times New Roman" w:hAnsi="Times New Roman"/>
              </w:rPr>
            </w:pPr>
            <w:r>
              <w:rPr>
                <w:rFonts w:ascii="Times New Roman" w:hAnsi="Times New Roman"/>
              </w:rPr>
              <w:t>94,0</w:t>
            </w:r>
          </w:p>
        </w:tc>
        <w:tc>
          <w:tcPr>
            <w:tcW w:w="717" w:type="dxa"/>
            <w:gridSpan w:val="2"/>
          </w:tcPr>
          <w:p w:rsidR="00A216A3" w:rsidRPr="00B142BD" w:rsidRDefault="00FC69AD" w:rsidP="00A216A3">
            <w:pPr>
              <w:pStyle w:val="ConsPlusNormal0"/>
              <w:jc w:val="center"/>
              <w:rPr>
                <w:rFonts w:ascii="Times New Roman" w:hAnsi="Times New Roman"/>
              </w:rPr>
            </w:pPr>
            <w:r>
              <w:rPr>
                <w:rFonts w:ascii="Times New Roman" w:hAnsi="Times New Roman"/>
              </w:rPr>
              <w:t>95,0</w:t>
            </w:r>
          </w:p>
        </w:tc>
        <w:tc>
          <w:tcPr>
            <w:tcW w:w="1619" w:type="dxa"/>
            <w:gridSpan w:val="2"/>
          </w:tcPr>
          <w:p w:rsidR="00A216A3" w:rsidRPr="00FF26FE" w:rsidRDefault="00A216A3" w:rsidP="00A216A3">
            <w:pPr>
              <w:pStyle w:val="ConsPlusNormal0"/>
              <w:jc w:val="both"/>
              <w:rPr>
                <w:rFonts w:ascii="Times New Roman" w:hAnsi="Times New Roman"/>
              </w:rPr>
            </w:pPr>
            <w:r>
              <w:rPr>
                <w:rFonts w:ascii="Times New Roman" w:hAnsi="Times New Roman"/>
              </w:rPr>
              <w:t>Управление по экономике</w:t>
            </w:r>
          </w:p>
        </w:tc>
      </w:tr>
      <w:tr w:rsidR="00A216A3" w:rsidRPr="00FF26FE" w:rsidTr="001D56F3">
        <w:trPr>
          <w:trHeight w:val="74"/>
        </w:trPr>
        <w:tc>
          <w:tcPr>
            <w:tcW w:w="583" w:type="dxa"/>
          </w:tcPr>
          <w:p w:rsidR="00A216A3" w:rsidRPr="00FF26FE" w:rsidRDefault="00A216A3" w:rsidP="00A216A3">
            <w:pPr>
              <w:pStyle w:val="ConsPlusNormal0"/>
              <w:jc w:val="both"/>
              <w:rPr>
                <w:rFonts w:ascii="Times New Roman" w:hAnsi="Times New Roman"/>
              </w:rPr>
            </w:pPr>
            <w:r>
              <w:rPr>
                <w:rFonts w:ascii="Times New Roman" w:hAnsi="Times New Roman"/>
              </w:rPr>
              <w:t>16.2.</w:t>
            </w:r>
          </w:p>
        </w:tc>
        <w:tc>
          <w:tcPr>
            <w:tcW w:w="3377" w:type="dxa"/>
            <w:shd w:val="clear" w:color="auto" w:fill="auto"/>
          </w:tcPr>
          <w:p w:rsidR="00A216A3" w:rsidRPr="00AB73C2" w:rsidRDefault="00A216A3" w:rsidP="00A216A3">
            <w:pPr>
              <w:pStyle w:val="ConsPlusNormal0"/>
              <w:rPr>
                <w:rFonts w:ascii="Times New Roman" w:hAnsi="Times New Roman" w:cs="Times New Roman"/>
                <w:szCs w:val="22"/>
              </w:rPr>
            </w:pPr>
            <w:r w:rsidRPr="00AB73C2">
              <w:rPr>
                <w:rFonts w:ascii="Times New Roman" w:hAnsi="Times New Roman" w:cs="Times New Roman"/>
                <w:szCs w:val="22"/>
              </w:rPr>
              <w:t xml:space="preserve">Доля организаций частной формы собственности в сфере услуг розничной торговли лекарственными препаратами, медицинскими изделиями </w:t>
            </w:r>
          </w:p>
        </w:tc>
        <w:tc>
          <w:tcPr>
            <w:tcW w:w="1637" w:type="dxa"/>
          </w:tcPr>
          <w:p w:rsidR="00A216A3" w:rsidRDefault="00A216A3" w:rsidP="00A216A3">
            <w:pPr>
              <w:jc w:val="center"/>
            </w:pPr>
            <w:r w:rsidRPr="0095438B">
              <w:rPr>
                <w:rFonts w:ascii="Times New Roman" w:hAnsi="Times New Roman"/>
              </w:rPr>
              <w:t>процент</w:t>
            </w:r>
          </w:p>
        </w:tc>
        <w:tc>
          <w:tcPr>
            <w:tcW w:w="652" w:type="dxa"/>
            <w:gridSpan w:val="2"/>
          </w:tcPr>
          <w:p w:rsidR="00A216A3" w:rsidRPr="00B142BD" w:rsidRDefault="00A216A3" w:rsidP="00A216A3">
            <w:pPr>
              <w:pStyle w:val="ConsPlusNormal0"/>
              <w:jc w:val="center"/>
              <w:rPr>
                <w:rFonts w:ascii="Times New Roman" w:hAnsi="Times New Roman"/>
              </w:rPr>
            </w:pPr>
            <w:r w:rsidRPr="00B142BD">
              <w:rPr>
                <w:rFonts w:ascii="Times New Roman" w:hAnsi="Times New Roman"/>
              </w:rPr>
              <w:t>100,0</w:t>
            </w:r>
          </w:p>
        </w:tc>
        <w:tc>
          <w:tcPr>
            <w:tcW w:w="632" w:type="dxa"/>
            <w:gridSpan w:val="2"/>
          </w:tcPr>
          <w:p w:rsidR="00A216A3" w:rsidRPr="00B142BD" w:rsidRDefault="00A216A3" w:rsidP="00A216A3">
            <w:pPr>
              <w:pStyle w:val="ConsPlusNormal0"/>
              <w:jc w:val="center"/>
              <w:rPr>
                <w:rFonts w:ascii="Times New Roman" w:hAnsi="Times New Roman"/>
              </w:rPr>
            </w:pPr>
            <w:r w:rsidRPr="00B142BD">
              <w:rPr>
                <w:rFonts w:ascii="Times New Roman" w:hAnsi="Times New Roman"/>
              </w:rPr>
              <w:t>100,0</w:t>
            </w:r>
          </w:p>
        </w:tc>
        <w:tc>
          <w:tcPr>
            <w:tcW w:w="632" w:type="dxa"/>
            <w:gridSpan w:val="2"/>
          </w:tcPr>
          <w:p w:rsidR="00A216A3" w:rsidRPr="00B142BD" w:rsidRDefault="00A216A3" w:rsidP="00A216A3">
            <w:pPr>
              <w:pStyle w:val="ConsPlusNormal0"/>
              <w:jc w:val="center"/>
              <w:rPr>
                <w:rFonts w:ascii="Times New Roman" w:hAnsi="Times New Roman"/>
              </w:rPr>
            </w:pPr>
            <w:r w:rsidRPr="00B142BD">
              <w:rPr>
                <w:rFonts w:ascii="Times New Roman" w:hAnsi="Times New Roman"/>
              </w:rPr>
              <w:t>100,0</w:t>
            </w:r>
          </w:p>
        </w:tc>
        <w:tc>
          <w:tcPr>
            <w:tcW w:w="717" w:type="dxa"/>
            <w:gridSpan w:val="2"/>
          </w:tcPr>
          <w:p w:rsidR="00A216A3" w:rsidRPr="00B142BD" w:rsidRDefault="00A216A3" w:rsidP="00A216A3">
            <w:pPr>
              <w:pStyle w:val="ConsPlusNormal0"/>
              <w:jc w:val="center"/>
              <w:rPr>
                <w:rFonts w:ascii="Times New Roman" w:hAnsi="Times New Roman"/>
              </w:rPr>
            </w:pPr>
            <w:r w:rsidRPr="00B142BD">
              <w:rPr>
                <w:rFonts w:ascii="Times New Roman" w:hAnsi="Times New Roman"/>
              </w:rPr>
              <w:t>100,0</w:t>
            </w:r>
          </w:p>
        </w:tc>
        <w:tc>
          <w:tcPr>
            <w:tcW w:w="1619" w:type="dxa"/>
            <w:gridSpan w:val="2"/>
          </w:tcPr>
          <w:p w:rsidR="00A216A3" w:rsidRPr="00FF26FE" w:rsidRDefault="00A216A3" w:rsidP="00A216A3">
            <w:pPr>
              <w:pStyle w:val="ConsPlusNormal0"/>
              <w:jc w:val="both"/>
              <w:rPr>
                <w:rFonts w:ascii="Times New Roman" w:hAnsi="Times New Roman"/>
              </w:rPr>
            </w:pPr>
            <w:r w:rsidRPr="00444522">
              <w:rPr>
                <w:rFonts w:ascii="Times New Roman" w:hAnsi="Times New Roman"/>
              </w:rPr>
              <w:t>Управление по экономике</w:t>
            </w:r>
          </w:p>
        </w:tc>
      </w:tr>
      <w:tr w:rsidR="00A216A3" w:rsidRPr="00440D03" w:rsidTr="00E525A9">
        <w:tc>
          <w:tcPr>
            <w:tcW w:w="583" w:type="dxa"/>
          </w:tcPr>
          <w:p w:rsidR="00A216A3" w:rsidRPr="00440D03" w:rsidRDefault="00A216A3" w:rsidP="00A216A3">
            <w:pPr>
              <w:pStyle w:val="ConsPlusNormal0"/>
              <w:jc w:val="both"/>
              <w:rPr>
                <w:rFonts w:ascii="Times New Roman" w:hAnsi="Times New Roman"/>
              </w:rPr>
            </w:pPr>
            <w:r w:rsidRPr="00440D03">
              <w:rPr>
                <w:rFonts w:ascii="Times New Roman" w:hAnsi="Times New Roman"/>
              </w:rPr>
              <w:lastRenderedPageBreak/>
              <w:t>17.</w:t>
            </w:r>
          </w:p>
        </w:tc>
        <w:tc>
          <w:tcPr>
            <w:tcW w:w="9266" w:type="dxa"/>
            <w:gridSpan w:val="12"/>
          </w:tcPr>
          <w:p w:rsidR="00A216A3" w:rsidRPr="00440D03" w:rsidRDefault="00A216A3" w:rsidP="00A216A3">
            <w:pPr>
              <w:pStyle w:val="ConsPlusNormal0"/>
              <w:jc w:val="both"/>
              <w:rPr>
                <w:rFonts w:ascii="Times New Roman" w:hAnsi="Times New Roman"/>
              </w:rPr>
            </w:pPr>
            <w:r w:rsidRPr="00440D03">
              <w:rPr>
                <w:rFonts w:ascii="Times New Roman" w:hAnsi="Times New Roman"/>
              </w:rPr>
              <w:t>Рынок благоустройства городской среды</w:t>
            </w:r>
          </w:p>
        </w:tc>
      </w:tr>
      <w:tr w:rsidR="00A216A3" w:rsidRPr="00440D03" w:rsidTr="00E525A9">
        <w:trPr>
          <w:trHeight w:val="28"/>
        </w:trPr>
        <w:tc>
          <w:tcPr>
            <w:tcW w:w="583" w:type="dxa"/>
          </w:tcPr>
          <w:p w:rsidR="00A216A3" w:rsidRPr="00440D03" w:rsidRDefault="00A216A3" w:rsidP="00A216A3">
            <w:pPr>
              <w:pStyle w:val="ConsPlusNormal0"/>
              <w:jc w:val="both"/>
              <w:rPr>
                <w:rFonts w:ascii="Times New Roman" w:hAnsi="Times New Roman"/>
              </w:rPr>
            </w:pPr>
            <w:r w:rsidRPr="00440D03">
              <w:rPr>
                <w:rFonts w:ascii="Times New Roman" w:hAnsi="Times New Roman"/>
              </w:rPr>
              <w:t>17.1.</w:t>
            </w:r>
          </w:p>
        </w:tc>
        <w:tc>
          <w:tcPr>
            <w:tcW w:w="3377" w:type="dxa"/>
          </w:tcPr>
          <w:p w:rsidR="00A216A3" w:rsidRPr="00440D03" w:rsidRDefault="00A216A3" w:rsidP="00A216A3">
            <w:pPr>
              <w:pStyle w:val="ConsPlusNormal0"/>
              <w:jc w:val="both"/>
              <w:rPr>
                <w:rFonts w:ascii="Times New Roman" w:hAnsi="Times New Roman"/>
              </w:rPr>
            </w:pPr>
            <w:r w:rsidRPr="00440D03">
              <w:rPr>
                <w:rFonts w:ascii="Times New Roman" w:hAnsi="Times New Roman"/>
              </w:rPr>
              <w:t>Доля организаций частной формы собственности в сфере выполнения работ по благоустройству городской среды</w:t>
            </w:r>
          </w:p>
        </w:tc>
        <w:tc>
          <w:tcPr>
            <w:tcW w:w="1637" w:type="dxa"/>
          </w:tcPr>
          <w:p w:rsidR="00A216A3" w:rsidRPr="00440D03" w:rsidRDefault="00A216A3" w:rsidP="00DB53F4">
            <w:pPr>
              <w:pStyle w:val="ConsPlusNormal0"/>
              <w:jc w:val="center"/>
              <w:rPr>
                <w:rFonts w:ascii="Times New Roman" w:hAnsi="Times New Roman"/>
              </w:rPr>
            </w:pPr>
            <w:r w:rsidRPr="00440D03">
              <w:rPr>
                <w:rFonts w:ascii="Times New Roman" w:hAnsi="Times New Roman"/>
              </w:rPr>
              <w:t>процент</w:t>
            </w:r>
          </w:p>
        </w:tc>
        <w:tc>
          <w:tcPr>
            <w:tcW w:w="652" w:type="dxa"/>
            <w:gridSpan w:val="2"/>
          </w:tcPr>
          <w:p w:rsidR="00A216A3" w:rsidRPr="00440D03" w:rsidRDefault="00A216A3" w:rsidP="00A216A3">
            <w:pPr>
              <w:pStyle w:val="ConsPlusNormal0"/>
              <w:jc w:val="center"/>
              <w:rPr>
                <w:rFonts w:ascii="Times New Roman" w:hAnsi="Times New Roman"/>
              </w:rPr>
            </w:pPr>
            <w:r w:rsidRPr="00440D03">
              <w:rPr>
                <w:rFonts w:ascii="Times New Roman" w:hAnsi="Times New Roman"/>
              </w:rPr>
              <w:t>100,0</w:t>
            </w:r>
          </w:p>
        </w:tc>
        <w:tc>
          <w:tcPr>
            <w:tcW w:w="632" w:type="dxa"/>
            <w:gridSpan w:val="2"/>
          </w:tcPr>
          <w:p w:rsidR="00A216A3" w:rsidRPr="00440D03" w:rsidRDefault="00A216A3" w:rsidP="00A216A3">
            <w:pPr>
              <w:pStyle w:val="ConsPlusNormal0"/>
              <w:jc w:val="center"/>
              <w:rPr>
                <w:rFonts w:ascii="Times New Roman" w:hAnsi="Times New Roman"/>
              </w:rPr>
            </w:pPr>
            <w:r w:rsidRPr="00440D03">
              <w:rPr>
                <w:rFonts w:ascii="Times New Roman" w:hAnsi="Times New Roman"/>
              </w:rPr>
              <w:t>100,0</w:t>
            </w:r>
          </w:p>
        </w:tc>
        <w:tc>
          <w:tcPr>
            <w:tcW w:w="632" w:type="dxa"/>
            <w:gridSpan w:val="2"/>
          </w:tcPr>
          <w:p w:rsidR="00A216A3" w:rsidRPr="00440D03" w:rsidRDefault="00A216A3" w:rsidP="00A216A3">
            <w:pPr>
              <w:pStyle w:val="ConsPlusNormal0"/>
              <w:jc w:val="center"/>
              <w:rPr>
                <w:rFonts w:ascii="Times New Roman" w:hAnsi="Times New Roman"/>
              </w:rPr>
            </w:pPr>
            <w:r w:rsidRPr="00440D03">
              <w:rPr>
                <w:rFonts w:ascii="Times New Roman" w:hAnsi="Times New Roman"/>
              </w:rPr>
              <w:t>100,0</w:t>
            </w:r>
          </w:p>
        </w:tc>
        <w:tc>
          <w:tcPr>
            <w:tcW w:w="717" w:type="dxa"/>
            <w:gridSpan w:val="2"/>
          </w:tcPr>
          <w:p w:rsidR="00A216A3" w:rsidRPr="00440D03" w:rsidRDefault="00A216A3" w:rsidP="00A216A3">
            <w:pPr>
              <w:pStyle w:val="ConsPlusNormal0"/>
              <w:jc w:val="center"/>
              <w:rPr>
                <w:rFonts w:ascii="Times New Roman" w:hAnsi="Times New Roman"/>
              </w:rPr>
            </w:pPr>
            <w:r w:rsidRPr="00440D03">
              <w:rPr>
                <w:rFonts w:ascii="Times New Roman" w:hAnsi="Times New Roman"/>
              </w:rPr>
              <w:t>100,0</w:t>
            </w:r>
          </w:p>
        </w:tc>
        <w:tc>
          <w:tcPr>
            <w:tcW w:w="1619" w:type="dxa"/>
            <w:gridSpan w:val="2"/>
          </w:tcPr>
          <w:p w:rsidR="00A216A3" w:rsidRPr="00440D03" w:rsidRDefault="00A216A3" w:rsidP="00A216A3">
            <w:pPr>
              <w:pStyle w:val="ConsPlusNormal0"/>
              <w:jc w:val="both"/>
              <w:rPr>
                <w:rFonts w:ascii="Times New Roman" w:hAnsi="Times New Roman"/>
              </w:rPr>
            </w:pPr>
            <w:r w:rsidRPr="00440D03">
              <w:rPr>
                <w:rFonts w:ascii="Times New Roman" w:hAnsi="Times New Roman"/>
              </w:rPr>
              <w:t>Управление по жилищно-коммунальному комплексу, транспорту и дорогам</w:t>
            </w:r>
          </w:p>
        </w:tc>
      </w:tr>
      <w:tr w:rsidR="00A216A3" w:rsidRPr="00440D03" w:rsidTr="00E525A9">
        <w:tblPrEx>
          <w:tblBorders>
            <w:insideH w:val="none" w:sz="0" w:space="0" w:color="auto"/>
          </w:tblBorders>
        </w:tblPrEx>
        <w:tc>
          <w:tcPr>
            <w:tcW w:w="583" w:type="dxa"/>
            <w:tcBorders>
              <w:top w:val="single" w:sz="4" w:space="0" w:color="auto"/>
              <w:bottom w:val="single" w:sz="4" w:space="0" w:color="auto"/>
            </w:tcBorders>
          </w:tcPr>
          <w:p w:rsidR="00A216A3" w:rsidRPr="00440D03" w:rsidRDefault="00A216A3" w:rsidP="00A216A3">
            <w:pPr>
              <w:pStyle w:val="ConsPlusNormal0"/>
              <w:jc w:val="both"/>
              <w:rPr>
                <w:rFonts w:ascii="Times New Roman" w:hAnsi="Times New Roman"/>
              </w:rPr>
            </w:pPr>
            <w:r w:rsidRPr="00440D03">
              <w:rPr>
                <w:rFonts w:ascii="Times New Roman" w:hAnsi="Times New Roman"/>
              </w:rPr>
              <w:t>18.</w:t>
            </w:r>
          </w:p>
        </w:tc>
        <w:tc>
          <w:tcPr>
            <w:tcW w:w="9266" w:type="dxa"/>
            <w:gridSpan w:val="12"/>
            <w:tcBorders>
              <w:top w:val="single" w:sz="4" w:space="0" w:color="auto"/>
              <w:bottom w:val="single" w:sz="4" w:space="0" w:color="auto"/>
            </w:tcBorders>
          </w:tcPr>
          <w:p w:rsidR="00A216A3" w:rsidRPr="00440D03" w:rsidRDefault="00A216A3" w:rsidP="00A216A3">
            <w:pPr>
              <w:pStyle w:val="ConsPlusNormal0"/>
              <w:jc w:val="both"/>
              <w:rPr>
                <w:rFonts w:ascii="Times New Roman" w:hAnsi="Times New Roman"/>
              </w:rPr>
            </w:pPr>
            <w:r w:rsidRPr="00440D03">
              <w:rPr>
                <w:rFonts w:ascii="Times New Roman" w:hAnsi="Times New Roman"/>
              </w:rPr>
              <w:t>Рынок выполнения работ по содержанию и текущему ремонту общего имущества собственников помещений в многоквартирном доме</w:t>
            </w:r>
          </w:p>
        </w:tc>
      </w:tr>
      <w:tr w:rsidR="00A216A3" w:rsidRPr="00440D03" w:rsidTr="00E525A9">
        <w:tblPrEx>
          <w:tblBorders>
            <w:insideH w:val="none" w:sz="0" w:space="0" w:color="auto"/>
          </w:tblBorders>
        </w:tblPrEx>
        <w:trPr>
          <w:trHeight w:val="638"/>
        </w:trPr>
        <w:tc>
          <w:tcPr>
            <w:tcW w:w="583" w:type="dxa"/>
            <w:tcBorders>
              <w:top w:val="single" w:sz="4" w:space="0" w:color="auto"/>
              <w:bottom w:val="single" w:sz="4" w:space="0" w:color="auto"/>
            </w:tcBorders>
          </w:tcPr>
          <w:p w:rsidR="00A216A3" w:rsidRPr="00440D03" w:rsidRDefault="00A216A3" w:rsidP="00A216A3">
            <w:pPr>
              <w:pStyle w:val="ConsPlusNormal0"/>
              <w:jc w:val="both"/>
              <w:rPr>
                <w:rFonts w:ascii="Times New Roman" w:hAnsi="Times New Roman"/>
              </w:rPr>
            </w:pPr>
            <w:r w:rsidRPr="00440D03">
              <w:rPr>
                <w:rFonts w:ascii="Times New Roman" w:hAnsi="Times New Roman"/>
              </w:rPr>
              <w:t>18.1.</w:t>
            </w:r>
          </w:p>
        </w:tc>
        <w:tc>
          <w:tcPr>
            <w:tcW w:w="3377" w:type="dxa"/>
            <w:tcBorders>
              <w:top w:val="single" w:sz="4" w:space="0" w:color="auto"/>
              <w:bottom w:val="single" w:sz="4" w:space="0" w:color="auto"/>
            </w:tcBorders>
          </w:tcPr>
          <w:p w:rsidR="00A216A3" w:rsidRPr="00440D03" w:rsidRDefault="00A216A3" w:rsidP="00A216A3">
            <w:pPr>
              <w:pStyle w:val="ConsPlusNormal0"/>
              <w:jc w:val="both"/>
              <w:rPr>
                <w:rFonts w:ascii="Times New Roman" w:hAnsi="Times New Roman"/>
              </w:rPr>
            </w:pPr>
            <w:r w:rsidRPr="00440D03">
              <w:rPr>
                <w:rFonts w:ascii="Times New Roman" w:hAnsi="Times New Roman"/>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p>
        </w:tc>
        <w:tc>
          <w:tcPr>
            <w:tcW w:w="1637" w:type="dxa"/>
            <w:tcBorders>
              <w:top w:val="single" w:sz="4" w:space="0" w:color="auto"/>
              <w:bottom w:val="single" w:sz="4" w:space="0" w:color="auto"/>
            </w:tcBorders>
          </w:tcPr>
          <w:p w:rsidR="00A216A3" w:rsidRPr="00440D03" w:rsidRDefault="00A216A3" w:rsidP="00DB53F4">
            <w:pPr>
              <w:pStyle w:val="ConsPlusNormal0"/>
              <w:jc w:val="center"/>
              <w:rPr>
                <w:rFonts w:ascii="Times New Roman" w:hAnsi="Times New Roman"/>
              </w:rPr>
            </w:pPr>
            <w:r w:rsidRPr="00440D03">
              <w:rPr>
                <w:rFonts w:ascii="Times New Roman" w:hAnsi="Times New Roman"/>
              </w:rPr>
              <w:t>процент</w:t>
            </w:r>
          </w:p>
        </w:tc>
        <w:tc>
          <w:tcPr>
            <w:tcW w:w="652" w:type="dxa"/>
            <w:gridSpan w:val="2"/>
            <w:tcBorders>
              <w:top w:val="single" w:sz="4" w:space="0" w:color="auto"/>
              <w:bottom w:val="single" w:sz="4" w:space="0" w:color="auto"/>
            </w:tcBorders>
          </w:tcPr>
          <w:p w:rsidR="00A216A3" w:rsidRPr="00440D03" w:rsidRDefault="00A216A3" w:rsidP="00A216A3">
            <w:pPr>
              <w:pStyle w:val="ConsPlusNormal0"/>
              <w:jc w:val="center"/>
              <w:rPr>
                <w:rFonts w:ascii="Times New Roman" w:hAnsi="Times New Roman"/>
              </w:rPr>
            </w:pPr>
            <w:r w:rsidRPr="00440D03">
              <w:rPr>
                <w:rFonts w:ascii="Times New Roman" w:hAnsi="Times New Roman"/>
              </w:rPr>
              <w:t>100,0</w:t>
            </w:r>
          </w:p>
        </w:tc>
        <w:tc>
          <w:tcPr>
            <w:tcW w:w="632" w:type="dxa"/>
            <w:gridSpan w:val="2"/>
            <w:tcBorders>
              <w:top w:val="single" w:sz="4" w:space="0" w:color="auto"/>
              <w:bottom w:val="single" w:sz="4" w:space="0" w:color="auto"/>
            </w:tcBorders>
          </w:tcPr>
          <w:p w:rsidR="00A216A3" w:rsidRPr="00440D03" w:rsidRDefault="00A216A3" w:rsidP="00A216A3">
            <w:pPr>
              <w:pStyle w:val="ConsPlusNormal0"/>
              <w:jc w:val="center"/>
              <w:rPr>
                <w:rFonts w:ascii="Times New Roman" w:hAnsi="Times New Roman"/>
              </w:rPr>
            </w:pPr>
            <w:r w:rsidRPr="00440D03">
              <w:rPr>
                <w:rFonts w:ascii="Times New Roman" w:hAnsi="Times New Roman"/>
              </w:rPr>
              <w:t>100,0</w:t>
            </w:r>
          </w:p>
        </w:tc>
        <w:tc>
          <w:tcPr>
            <w:tcW w:w="632" w:type="dxa"/>
            <w:gridSpan w:val="2"/>
            <w:tcBorders>
              <w:top w:val="single" w:sz="4" w:space="0" w:color="auto"/>
              <w:bottom w:val="single" w:sz="4" w:space="0" w:color="auto"/>
            </w:tcBorders>
          </w:tcPr>
          <w:p w:rsidR="00A216A3" w:rsidRPr="00440D03" w:rsidRDefault="00A216A3" w:rsidP="00A216A3">
            <w:pPr>
              <w:pStyle w:val="ConsPlusNormal0"/>
              <w:jc w:val="center"/>
              <w:rPr>
                <w:rFonts w:ascii="Times New Roman" w:hAnsi="Times New Roman"/>
              </w:rPr>
            </w:pPr>
            <w:r w:rsidRPr="00440D03">
              <w:rPr>
                <w:rFonts w:ascii="Times New Roman" w:hAnsi="Times New Roman"/>
              </w:rPr>
              <w:t>100,0</w:t>
            </w:r>
          </w:p>
        </w:tc>
        <w:tc>
          <w:tcPr>
            <w:tcW w:w="717" w:type="dxa"/>
            <w:gridSpan w:val="2"/>
            <w:tcBorders>
              <w:top w:val="single" w:sz="4" w:space="0" w:color="auto"/>
              <w:bottom w:val="single" w:sz="4" w:space="0" w:color="auto"/>
            </w:tcBorders>
          </w:tcPr>
          <w:p w:rsidR="00A216A3" w:rsidRPr="00440D03" w:rsidRDefault="00A216A3" w:rsidP="00A216A3">
            <w:pPr>
              <w:pStyle w:val="ConsPlusNormal0"/>
              <w:jc w:val="center"/>
              <w:rPr>
                <w:rFonts w:ascii="Times New Roman" w:hAnsi="Times New Roman"/>
              </w:rPr>
            </w:pPr>
            <w:r w:rsidRPr="00440D03">
              <w:rPr>
                <w:rFonts w:ascii="Times New Roman" w:hAnsi="Times New Roman"/>
              </w:rPr>
              <w:t>100,0</w:t>
            </w:r>
          </w:p>
        </w:tc>
        <w:tc>
          <w:tcPr>
            <w:tcW w:w="1619" w:type="dxa"/>
            <w:gridSpan w:val="2"/>
            <w:tcBorders>
              <w:top w:val="single" w:sz="4" w:space="0" w:color="auto"/>
              <w:bottom w:val="single" w:sz="4" w:space="0" w:color="auto"/>
            </w:tcBorders>
          </w:tcPr>
          <w:p w:rsidR="00A216A3" w:rsidRPr="00440D03" w:rsidRDefault="00A216A3" w:rsidP="00A216A3">
            <w:pPr>
              <w:pStyle w:val="ConsPlusNormal0"/>
              <w:jc w:val="center"/>
              <w:rPr>
                <w:rFonts w:ascii="Times New Roman" w:hAnsi="Times New Roman"/>
              </w:rPr>
            </w:pPr>
            <w:r w:rsidRPr="00440D03">
              <w:rPr>
                <w:rFonts w:ascii="Times New Roman" w:hAnsi="Times New Roman"/>
              </w:rPr>
              <w:t>Управление по жилищно-коммунальному комплексу, транспорту и дорогам</w:t>
            </w:r>
          </w:p>
        </w:tc>
      </w:tr>
      <w:tr w:rsidR="00A216A3" w:rsidRPr="00440D03" w:rsidTr="00E525A9">
        <w:tc>
          <w:tcPr>
            <w:tcW w:w="583" w:type="dxa"/>
          </w:tcPr>
          <w:p w:rsidR="00A216A3" w:rsidRPr="00440D03" w:rsidRDefault="00A216A3" w:rsidP="00A216A3">
            <w:pPr>
              <w:pStyle w:val="ConsPlusNormal0"/>
              <w:jc w:val="both"/>
              <w:rPr>
                <w:rFonts w:ascii="Times New Roman" w:hAnsi="Times New Roman"/>
              </w:rPr>
            </w:pPr>
            <w:r w:rsidRPr="00440D03">
              <w:rPr>
                <w:rFonts w:ascii="Times New Roman" w:hAnsi="Times New Roman"/>
              </w:rPr>
              <w:t>19.</w:t>
            </w:r>
          </w:p>
        </w:tc>
        <w:tc>
          <w:tcPr>
            <w:tcW w:w="9266" w:type="dxa"/>
            <w:gridSpan w:val="12"/>
          </w:tcPr>
          <w:p w:rsidR="00A216A3" w:rsidRPr="00440D03" w:rsidRDefault="00A216A3" w:rsidP="00A216A3">
            <w:pPr>
              <w:pStyle w:val="ConsPlusNormal0"/>
              <w:jc w:val="both"/>
              <w:rPr>
                <w:rFonts w:ascii="Times New Roman" w:hAnsi="Times New Roman"/>
              </w:rPr>
            </w:pPr>
            <w:r w:rsidRPr="00440D03">
              <w:rPr>
                <w:rFonts w:ascii="Times New Roman" w:hAnsi="Times New Roman"/>
              </w:rPr>
              <w:t>Рынок оказания услуг по перевозке пассажиров автомобильным транспортом по муниципальным маршрутам регулярных перевозок (городской транспорт), за исключением городского наземного электрического транспорта</w:t>
            </w:r>
          </w:p>
        </w:tc>
      </w:tr>
      <w:tr w:rsidR="00A216A3" w:rsidRPr="00440D03" w:rsidTr="00E525A9">
        <w:trPr>
          <w:trHeight w:val="711"/>
        </w:trPr>
        <w:tc>
          <w:tcPr>
            <w:tcW w:w="583" w:type="dxa"/>
          </w:tcPr>
          <w:p w:rsidR="00A216A3" w:rsidRPr="00440D03" w:rsidRDefault="00A216A3" w:rsidP="00A216A3">
            <w:pPr>
              <w:pStyle w:val="ConsPlusNormal0"/>
              <w:jc w:val="both"/>
              <w:rPr>
                <w:rFonts w:ascii="Times New Roman" w:hAnsi="Times New Roman"/>
              </w:rPr>
            </w:pPr>
            <w:r w:rsidRPr="00440D03">
              <w:rPr>
                <w:rFonts w:ascii="Times New Roman" w:hAnsi="Times New Roman"/>
              </w:rPr>
              <w:t>19.1.</w:t>
            </w:r>
          </w:p>
        </w:tc>
        <w:tc>
          <w:tcPr>
            <w:tcW w:w="3377" w:type="dxa"/>
          </w:tcPr>
          <w:p w:rsidR="00A216A3" w:rsidRPr="00440D03" w:rsidRDefault="00A216A3" w:rsidP="00A216A3">
            <w:pPr>
              <w:pStyle w:val="ConsPlusNormal0"/>
              <w:jc w:val="both"/>
              <w:rPr>
                <w:rFonts w:ascii="Times New Roman" w:hAnsi="Times New Roman"/>
              </w:rPr>
            </w:pPr>
            <w:r w:rsidRPr="00440D03">
              <w:rPr>
                <w:rFonts w:ascii="Times New Roman" w:hAnsi="Times New Roman"/>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w:t>
            </w:r>
          </w:p>
        </w:tc>
        <w:tc>
          <w:tcPr>
            <w:tcW w:w="1637" w:type="dxa"/>
          </w:tcPr>
          <w:p w:rsidR="00A216A3" w:rsidRPr="00440D03" w:rsidRDefault="00A216A3" w:rsidP="00DB53F4">
            <w:pPr>
              <w:pStyle w:val="ConsPlusNormal0"/>
              <w:jc w:val="center"/>
              <w:rPr>
                <w:rFonts w:ascii="Times New Roman" w:hAnsi="Times New Roman"/>
              </w:rPr>
            </w:pPr>
            <w:r w:rsidRPr="00440D03">
              <w:rPr>
                <w:rFonts w:ascii="Times New Roman" w:hAnsi="Times New Roman"/>
              </w:rPr>
              <w:t>процент</w:t>
            </w:r>
          </w:p>
        </w:tc>
        <w:tc>
          <w:tcPr>
            <w:tcW w:w="652" w:type="dxa"/>
            <w:gridSpan w:val="2"/>
          </w:tcPr>
          <w:p w:rsidR="00A216A3" w:rsidRPr="00440D03" w:rsidRDefault="00A216A3" w:rsidP="00A216A3">
            <w:pPr>
              <w:pStyle w:val="ConsPlusNormal0"/>
              <w:jc w:val="center"/>
              <w:rPr>
                <w:rFonts w:ascii="Times New Roman" w:hAnsi="Times New Roman"/>
              </w:rPr>
            </w:pPr>
            <w:r w:rsidRPr="00440D03">
              <w:rPr>
                <w:rFonts w:ascii="Times New Roman" w:hAnsi="Times New Roman"/>
              </w:rPr>
              <w:t>100,0</w:t>
            </w:r>
          </w:p>
        </w:tc>
        <w:tc>
          <w:tcPr>
            <w:tcW w:w="632" w:type="dxa"/>
            <w:gridSpan w:val="2"/>
          </w:tcPr>
          <w:p w:rsidR="00A216A3" w:rsidRPr="00440D03" w:rsidRDefault="00A216A3" w:rsidP="00A216A3">
            <w:pPr>
              <w:pStyle w:val="ConsPlusNormal0"/>
              <w:jc w:val="center"/>
              <w:rPr>
                <w:rFonts w:ascii="Times New Roman" w:hAnsi="Times New Roman"/>
              </w:rPr>
            </w:pPr>
            <w:r w:rsidRPr="00440D03">
              <w:rPr>
                <w:rFonts w:ascii="Times New Roman" w:hAnsi="Times New Roman"/>
              </w:rPr>
              <w:t>100,0</w:t>
            </w:r>
          </w:p>
        </w:tc>
        <w:tc>
          <w:tcPr>
            <w:tcW w:w="632" w:type="dxa"/>
            <w:gridSpan w:val="2"/>
          </w:tcPr>
          <w:p w:rsidR="00A216A3" w:rsidRPr="00440D03" w:rsidRDefault="00A216A3" w:rsidP="00A216A3">
            <w:pPr>
              <w:pStyle w:val="ConsPlusNormal0"/>
              <w:jc w:val="center"/>
              <w:rPr>
                <w:rFonts w:ascii="Times New Roman" w:hAnsi="Times New Roman"/>
              </w:rPr>
            </w:pPr>
            <w:r w:rsidRPr="00440D03">
              <w:rPr>
                <w:rFonts w:ascii="Times New Roman" w:hAnsi="Times New Roman"/>
              </w:rPr>
              <w:t>100,0</w:t>
            </w:r>
          </w:p>
        </w:tc>
        <w:tc>
          <w:tcPr>
            <w:tcW w:w="717" w:type="dxa"/>
            <w:gridSpan w:val="2"/>
          </w:tcPr>
          <w:p w:rsidR="00A216A3" w:rsidRPr="00440D03" w:rsidRDefault="00A216A3" w:rsidP="00A216A3">
            <w:pPr>
              <w:pStyle w:val="ConsPlusNormal0"/>
              <w:jc w:val="center"/>
              <w:rPr>
                <w:rFonts w:ascii="Times New Roman" w:hAnsi="Times New Roman"/>
              </w:rPr>
            </w:pPr>
            <w:r w:rsidRPr="00440D03">
              <w:rPr>
                <w:rFonts w:ascii="Times New Roman" w:hAnsi="Times New Roman"/>
              </w:rPr>
              <w:t>100,0</w:t>
            </w:r>
          </w:p>
        </w:tc>
        <w:tc>
          <w:tcPr>
            <w:tcW w:w="1619" w:type="dxa"/>
            <w:gridSpan w:val="2"/>
          </w:tcPr>
          <w:p w:rsidR="00A216A3" w:rsidRPr="00440D03" w:rsidRDefault="00A216A3" w:rsidP="00A216A3">
            <w:pPr>
              <w:pStyle w:val="ConsPlusNormal0"/>
              <w:jc w:val="both"/>
              <w:rPr>
                <w:rFonts w:ascii="Times New Roman" w:hAnsi="Times New Roman"/>
              </w:rPr>
            </w:pPr>
            <w:r w:rsidRPr="00440D03">
              <w:rPr>
                <w:rFonts w:ascii="Times New Roman" w:hAnsi="Times New Roman"/>
              </w:rPr>
              <w:t>Управление по жилищно-коммунальному комплексу, транспорту и дорогам</w:t>
            </w:r>
          </w:p>
        </w:tc>
      </w:tr>
      <w:tr w:rsidR="00A216A3" w:rsidRPr="00440D03" w:rsidTr="00E525A9">
        <w:trPr>
          <w:trHeight w:val="240"/>
        </w:trPr>
        <w:tc>
          <w:tcPr>
            <w:tcW w:w="583" w:type="dxa"/>
          </w:tcPr>
          <w:p w:rsidR="00A216A3" w:rsidRPr="00440D03" w:rsidRDefault="00A216A3" w:rsidP="00A216A3">
            <w:pPr>
              <w:pStyle w:val="ConsPlusNormal0"/>
              <w:jc w:val="both"/>
              <w:rPr>
                <w:rFonts w:ascii="Times New Roman" w:hAnsi="Times New Roman"/>
              </w:rPr>
            </w:pPr>
            <w:r>
              <w:rPr>
                <w:rFonts w:ascii="Times New Roman" w:hAnsi="Times New Roman"/>
              </w:rPr>
              <w:t>20.</w:t>
            </w:r>
          </w:p>
        </w:tc>
        <w:tc>
          <w:tcPr>
            <w:tcW w:w="9266" w:type="dxa"/>
            <w:gridSpan w:val="12"/>
          </w:tcPr>
          <w:p w:rsidR="00A216A3" w:rsidRPr="00440D03" w:rsidRDefault="00A216A3" w:rsidP="00A216A3">
            <w:pPr>
              <w:pStyle w:val="ConsPlusNormal0"/>
              <w:jc w:val="both"/>
              <w:rPr>
                <w:rFonts w:ascii="Times New Roman" w:hAnsi="Times New Roman"/>
              </w:rPr>
            </w:pPr>
            <w:r w:rsidRPr="00440D03">
              <w:rPr>
                <w:rFonts w:ascii="Times New Roman" w:hAnsi="Times New Roman"/>
              </w:rPr>
              <w:t>Рынок оказания услуг по перевозке пассажиров и багажа легковым такси в автономном округе</w:t>
            </w:r>
          </w:p>
        </w:tc>
      </w:tr>
      <w:tr w:rsidR="00A216A3" w:rsidRPr="00440D03" w:rsidTr="00E525A9">
        <w:trPr>
          <w:trHeight w:val="204"/>
        </w:trPr>
        <w:tc>
          <w:tcPr>
            <w:tcW w:w="583" w:type="dxa"/>
          </w:tcPr>
          <w:p w:rsidR="00A216A3" w:rsidRPr="00440D03" w:rsidRDefault="00A216A3" w:rsidP="00A216A3">
            <w:pPr>
              <w:pStyle w:val="ConsPlusNormal0"/>
              <w:jc w:val="both"/>
              <w:rPr>
                <w:rFonts w:ascii="Times New Roman" w:hAnsi="Times New Roman"/>
              </w:rPr>
            </w:pPr>
            <w:r>
              <w:rPr>
                <w:rFonts w:ascii="Times New Roman" w:hAnsi="Times New Roman"/>
              </w:rPr>
              <w:t>20.1.</w:t>
            </w:r>
          </w:p>
        </w:tc>
        <w:tc>
          <w:tcPr>
            <w:tcW w:w="3377" w:type="dxa"/>
            <w:shd w:val="clear" w:color="auto" w:fill="auto"/>
          </w:tcPr>
          <w:p w:rsidR="00A216A3" w:rsidRDefault="00A216A3" w:rsidP="00A216A3">
            <w:pPr>
              <w:pStyle w:val="ConsPlusNormal0"/>
            </w:pPr>
            <w:r>
              <w:rPr>
                <w:rFonts w:ascii="Times New Roman" w:hAnsi="Times New Roman" w:cs="Times New Roman"/>
                <w:szCs w:val="22"/>
              </w:rPr>
              <w:t>Доля организаций частной формы собственности в сфере оказания услуг по перевозке пассажиров и багажа легковым такси на территории автономного округа</w:t>
            </w:r>
          </w:p>
        </w:tc>
        <w:tc>
          <w:tcPr>
            <w:tcW w:w="1637" w:type="dxa"/>
            <w:shd w:val="clear" w:color="auto" w:fill="auto"/>
          </w:tcPr>
          <w:p w:rsidR="00A216A3" w:rsidRDefault="00A216A3" w:rsidP="00A216A3">
            <w:pPr>
              <w:pStyle w:val="ConsPlusNormal0"/>
              <w:jc w:val="center"/>
            </w:pPr>
            <w:r>
              <w:rPr>
                <w:rFonts w:ascii="Times New Roman" w:hAnsi="Times New Roman" w:cs="Times New Roman"/>
                <w:szCs w:val="22"/>
              </w:rPr>
              <w:t>процент</w:t>
            </w:r>
          </w:p>
        </w:tc>
        <w:tc>
          <w:tcPr>
            <w:tcW w:w="652" w:type="dxa"/>
            <w:gridSpan w:val="2"/>
            <w:shd w:val="clear" w:color="auto" w:fill="auto"/>
          </w:tcPr>
          <w:p w:rsidR="00A216A3" w:rsidRDefault="00A216A3" w:rsidP="00A216A3">
            <w:pPr>
              <w:pStyle w:val="ConsPlusNormal0"/>
              <w:jc w:val="center"/>
            </w:pPr>
            <w:r>
              <w:rPr>
                <w:rFonts w:ascii="Times New Roman" w:hAnsi="Times New Roman" w:cs="Times New Roman"/>
                <w:szCs w:val="22"/>
              </w:rPr>
              <w:t>100</w:t>
            </w:r>
          </w:p>
        </w:tc>
        <w:tc>
          <w:tcPr>
            <w:tcW w:w="632" w:type="dxa"/>
            <w:gridSpan w:val="2"/>
            <w:shd w:val="clear" w:color="auto" w:fill="auto"/>
          </w:tcPr>
          <w:p w:rsidR="00A216A3" w:rsidRDefault="00A216A3" w:rsidP="00A216A3">
            <w:pPr>
              <w:pStyle w:val="ConsPlusNormal0"/>
              <w:jc w:val="center"/>
            </w:pPr>
            <w:r>
              <w:rPr>
                <w:rFonts w:ascii="Times New Roman" w:hAnsi="Times New Roman" w:cs="Times New Roman"/>
                <w:szCs w:val="22"/>
              </w:rPr>
              <w:t>100</w:t>
            </w:r>
          </w:p>
        </w:tc>
        <w:tc>
          <w:tcPr>
            <w:tcW w:w="632" w:type="dxa"/>
            <w:gridSpan w:val="2"/>
            <w:shd w:val="clear" w:color="auto" w:fill="auto"/>
          </w:tcPr>
          <w:p w:rsidR="00A216A3" w:rsidRDefault="00A216A3" w:rsidP="00A216A3">
            <w:pPr>
              <w:pStyle w:val="ConsPlusNormal0"/>
              <w:jc w:val="center"/>
            </w:pPr>
            <w:r>
              <w:rPr>
                <w:rFonts w:ascii="Times New Roman" w:hAnsi="Times New Roman" w:cs="Times New Roman"/>
                <w:szCs w:val="22"/>
              </w:rPr>
              <w:t>100</w:t>
            </w:r>
          </w:p>
        </w:tc>
        <w:tc>
          <w:tcPr>
            <w:tcW w:w="717" w:type="dxa"/>
            <w:gridSpan w:val="2"/>
            <w:shd w:val="clear" w:color="auto" w:fill="auto"/>
          </w:tcPr>
          <w:p w:rsidR="00A216A3" w:rsidRDefault="00A216A3" w:rsidP="00A216A3">
            <w:pPr>
              <w:pStyle w:val="ConsPlusNormal0"/>
              <w:jc w:val="center"/>
            </w:pPr>
            <w:r>
              <w:rPr>
                <w:rFonts w:ascii="Times New Roman" w:hAnsi="Times New Roman" w:cs="Times New Roman"/>
                <w:szCs w:val="22"/>
              </w:rPr>
              <w:t>100</w:t>
            </w:r>
          </w:p>
        </w:tc>
        <w:tc>
          <w:tcPr>
            <w:tcW w:w="1619" w:type="dxa"/>
            <w:gridSpan w:val="2"/>
          </w:tcPr>
          <w:p w:rsidR="00A216A3" w:rsidRPr="00440D03" w:rsidRDefault="00A216A3" w:rsidP="00A216A3">
            <w:pPr>
              <w:pStyle w:val="ConsPlusNormal0"/>
              <w:jc w:val="both"/>
              <w:rPr>
                <w:rFonts w:ascii="Times New Roman" w:hAnsi="Times New Roman"/>
              </w:rPr>
            </w:pPr>
            <w:r w:rsidRPr="00440D03">
              <w:rPr>
                <w:rFonts w:ascii="Times New Roman" w:hAnsi="Times New Roman"/>
              </w:rPr>
              <w:t>Управление по жилищно-коммунальному комплексу, транспорту и дорогам</w:t>
            </w:r>
          </w:p>
        </w:tc>
      </w:tr>
      <w:tr w:rsidR="00A216A3" w:rsidRPr="00E41821" w:rsidTr="00E525A9">
        <w:tc>
          <w:tcPr>
            <w:tcW w:w="583" w:type="dxa"/>
          </w:tcPr>
          <w:p w:rsidR="00A216A3" w:rsidRPr="00E41821" w:rsidRDefault="00A216A3" w:rsidP="00A216A3">
            <w:pPr>
              <w:pStyle w:val="ConsPlusNormal0"/>
              <w:jc w:val="both"/>
              <w:rPr>
                <w:rFonts w:ascii="Times New Roman" w:hAnsi="Times New Roman"/>
              </w:rPr>
            </w:pPr>
            <w:r>
              <w:rPr>
                <w:rFonts w:ascii="Times New Roman" w:hAnsi="Times New Roman"/>
              </w:rPr>
              <w:t>21</w:t>
            </w:r>
            <w:r w:rsidRPr="00E41821">
              <w:rPr>
                <w:rFonts w:ascii="Times New Roman" w:hAnsi="Times New Roman"/>
              </w:rPr>
              <w:t>.</w:t>
            </w:r>
          </w:p>
        </w:tc>
        <w:tc>
          <w:tcPr>
            <w:tcW w:w="9266" w:type="dxa"/>
            <w:gridSpan w:val="12"/>
          </w:tcPr>
          <w:p w:rsidR="00A216A3" w:rsidRPr="00E41821" w:rsidRDefault="00A216A3" w:rsidP="00A216A3">
            <w:pPr>
              <w:pStyle w:val="ConsPlusNormal0"/>
              <w:jc w:val="both"/>
              <w:rPr>
                <w:rFonts w:ascii="Times New Roman" w:hAnsi="Times New Roman"/>
              </w:rPr>
            </w:pPr>
            <w:r w:rsidRPr="00E41821">
              <w:rPr>
                <w:rFonts w:ascii="Times New Roman" w:hAnsi="Times New Roman"/>
              </w:rPr>
              <w:t>Рынок услуг связи по предоставлению широкополосного доступа к сети Интернет</w:t>
            </w:r>
          </w:p>
        </w:tc>
      </w:tr>
      <w:tr w:rsidR="00A216A3" w:rsidRPr="003E2CEA" w:rsidTr="00E525A9">
        <w:tc>
          <w:tcPr>
            <w:tcW w:w="583" w:type="dxa"/>
          </w:tcPr>
          <w:p w:rsidR="00A216A3" w:rsidRPr="003E2CEA" w:rsidRDefault="00A216A3" w:rsidP="00A216A3">
            <w:pPr>
              <w:pStyle w:val="ConsPlusNormal0"/>
              <w:jc w:val="both"/>
              <w:rPr>
                <w:rFonts w:ascii="Times New Roman" w:hAnsi="Times New Roman"/>
              </w:rPr>
            </w:pPr>
            <w:r w:rsidRPr="003E2CEA">
              <w:rPr>
                <w:rFonts w:ascii="Times New Roman" w:hAnsi="Times New Roman"/>
              </w:rPr>
              <w:t>21.1.</w:t>
            </w:r>
          </w:p>
        </w:tc>
        <w:tc>
          <w:tcPr>
            <w:tcW w:w="3377" w:type="dxa"/>
          </w:tcPr>
          <w:p w:rsidR="00A216A3" w:rsidRPr="003E2CEA" w:rsidRDefault="00A216A3" w:rsidP="00A216A3">
            <w:pPr>
              <w:pStyle w:val="ConsPlusNormal0"/>
              <w:jc w:val="both"/>
              <w:rPr>
                <w:rFonts w:ascii="Times New Roman" w:hAnsi="Times New Roman"/>
              </w:rPr>
            </w:pPr>
            <w:r w:rsidRPr="003E2CEA">
              <w:rPr>
                <w:rFonts w:ascii="Times New Roman" w:hAnsi="Times New Roman"/>
              </w:rPr>
              <w:t>Увеличение количества объектов муниципальной собственности, фактически используемых операторами связи для размещения и строительства сетей и сооружений связи, процентов по отношению к показателям 2018 года</w:t>
            </w:r>
          </w:p>
        </w:tc>
        <w:tc>
          <w:tcPr>
            <w:tcW w:w="1637" w:type="dxa"/>
          </w:tcPr>
          <w:p w:rsidR="00A216A3" w:rsidRPr="003E2CEA" w:rsidRDefault="00A216A3" w:rsidP="00DB53F4">
            <w:pPr>
              <w:pStyle w:val="ConsPlusNormal0"/>
              <w:jc w:val="center"/>
              <w:rPr>
                <w:rFonts w:ascii="Times New Roman" w:hAnsi="Times New Roman"/>
              </w:rPr>
            </w:pPr>
            <w:r w:rsidRPr="003E2CEA">
              <w:rPr>
                <w:rFonts w:ascii="Times New Roman" w:hAnsi="Times New Roman"/>
              </w:rPr>
              <w:t>процент</w:t>
            </w:r>
          </w:p>
        </w:tc>
        <w:tc>
          <w:tcPr>
            <w:tcW w:w="652" w:type="dxa"/>
            <w:gridSpan w:val="2"/>
          </w:tcPr>
          <w:p w:rsidR="00A216A3" w:rsidRPr="003E2CEA" w:rsidRDefault="00A216A3" w:rsidP="00A216A3">
            <w:pPr>
              <w:pStyle w:val="ConsPlusNormal0"/>
              <w:jc w:val="center"/>
              <w:rPr>
                <w:rFonts w:ascii="Times New Roman" w:hAnsi="Times New Roman"/>
              </w:rPr>
            </w:pPr>
            <w:r w:rsidRPr="003E2CEA">
              <w:rPr>
                <w:rFonts w:ascii="Times New Roman" w:hAnsi="Times New Roman"/>
              </w:rPr>
              <w:t>20,0</w:t>
            </w:r>
          </w:p>
          <w:p w:rsidR="00A216A3" w:rsidRPr="003E2CEA" w:rsidRDefault="00A216A3" w:rsidP="00A216A3">
            <w:pPr>
              <w:pStyle w:val="ConsPlusNormal0"/>
              <w:jc w:val="center"/>
              <w:rPr>
                <w:rFonts w:ascii="Times New Roman" w:hAnsi="Times New Roman"/>
              </w:rPr>
            </w:pPr>
          </w:p>
          <w:p w:rsidR="00A216A3" w:rsidRPr="003E2CEA" w:rsidRDefault="00A216A3" w:rsidP="00A216A3">
            <w:pPr>
              <w:pStyle w:val="ConsPlusNormal0"/>
              <w:jc w:val="center"/>
              <w:rPr>
                <w:rFonts w:ascii="Times New Roman" w:hAnsi="Times New Roman"/>
              </w:rPr>
            </w:pPr>
          </w:p>
        </w:tc>
        <w:tc>
          <w:tcPr>
            <w:tcW w:w="632" w:type="dxa"/>
            <w:gridSpan w:val="2"/>
          </w:tcPr>
          <w:p w:rsidR="00A216A3" w:rsidRPr="003E2CEA" w:rsidRDefault="00A216A3" w:rsidP="00A216A3">
            <w:pPr>
              <w:pStyle w:val="ConsPlusNormal0"/>
              <w:jc w:val="center"/>
              <w:rPr>
                <w:rFonts w:ascii="Times New Roman" w:hAnsi="Times New Roman"/>
              </w:rPr>
            </w:pPr>
            <w:r w:rsidRPr="003E2CEA">
              <w:rPr>
                <w:rFonts w:ascii="Times New Roman" w:hAnsi="Times New Roman"/>
              </w:rPr>
              <w:t>20,0</w:t>
            </w:r>
          </w:p>
        </w:tc>
        <w:tc>
          <w:tcPr>
            <w:tcW w:w="632" w:type="dxa"/>
            <w:gridSpan w:val="2"/>
          </w:tcPr>
          <w:p w:rsidR="00A216A3" w:rsidRPr="003E2CEA" w:rsidRDefault="00A216A3" w:rsidP="00A216A3">
            <w:pPr>
              <w:pStyle w:val="ConsPlusNormal0"/>
              <w:jc w:val="center"/>
              <w:rPr>
                <w:rFonts w:ascii="Times New Roman" w:hAnsi="Times New Roman"/>
              </w:rPr>
            </w:pPr>
            <w:r w:rsidRPr="003E2CEA">
              <w:rPr>
                <w:rFonts w:ascii="Times New Roman" w:hAnsi="Times New Roman"/>
              </w:rPr>
              <w:t>20,0</w:t>
            </w:r>
          </w:p>
        </w:tc>
        <w:tc>
          <w:tcPr>
            <w:tcW w:w="717" w:type="dxa"/>
            <w:gridSpan w:val="2"/>
          </w:tcPr>
          <w:p w:rsidR="00A216A3" w:rsidRPr="003E2CEA" w:rsidRDefault="00A216A3" w:rsidP="00A216A3">
            <w:pPr>
              <w:pStyle w:val="ConsPlusNormal0"/>
              <w:jc w:val="center"/>
              <w:rPr>
                <w:rFonts w:ascii="Times New Roman" w:hAnsi="Times New Roman"/>
              </w:rPr>
            </w:pPr>
            <w:r w:rsidRPr="003E2CEA">
              <w:rPr>
                <w:rFonts w:ascii="Times New Roman" w:hAnsi="Times New Roman"/>
              </w:rPr>
              <w:t>20,0</w:t>
            </w:r>
          </w:p>
        </w:tc>
        <w:tc>
          <w:tcPr>
            <w:tcW w:w="1619" w:type="dxa"/>
            <w:gridSpan w:val="2"/>
          </w:tcPr>
          <w:p w:rsidR="00A216A3" w:rsidRPr="003E2CEA" w:rsidRDefault="00A216A3" w:rsidP="00A216A3">
            <w:pPr>
              <w:pStyle w:val="ConsPlusNormal0"/>
              <w:jc w:val="both"/>
              <w:rPr>
                <w:rFonts w:ascii="Times New Roman" w:hAnsi="Times New Roman"/>
              </w:rPr>
            </w:pPr>
            <w:r w:rsidRPr="003E2CEA">
              <w:rPr>
                <w:rFonts w:ascii="Times New Roman" w:hAnsi="Times New Roman"/>
              </w:rPr>
              <w:t xml:space="preserve">Управление по муниципальному имуществу, </w:t>
            </w:r>
          </w:p>
          <w:p w:rsidR="00A216A3" w:rsidRPr="003E2CEA" w:rsidRDefault="00A216A3" w:rsidP="00A216A3">
            <w:pPr>
              <w:pStyle w:val="ConsPlusNormal0"/>
              <w:jc w:val="both"/>
              <w:rPr>
                <w:rFonts w:ascii="Times New Roman" w:hAnsi="Times New Roman"/>
              </w:rPr>
            </w:pPr>
            <w:r w:rsidRPr="003E2CEA">
              <w:rPr>
                <w:rFonts w:ascii="Times New Roman" w:hAnsi="Times New Roman"/>
              </w:rPr>
              <w:t>Управление по жилищно-коммунальному комплексу, транспорту и дорогам</w:t>
            </w:r>
          </w:p>
        </w:tc>
      </w:tr>
      <w:tr w:rsidR="00A216A3" w:rsidRPr="00F20494" w:rsidTr="00E525A9">
        <w:trPr>
          <w:trHeight w:val="1022"/>
        </w:trPr>
        <w:tc>
          <w:tcPr>
            <w:tcW w:w="583" w:type="dxa"/>
          </w:tcPr>
          <w:p w:rsidR="00A216A3" w:rsidRPr="00F20494" w:rsidRDefault="00A216A3" w:rsidP="00A216A3">
            <w:pPr>
              <w:pStyle w:val="ConsPlusNormal0"/>
              <w:jc w:val="both"/>
              <w:rPr>
                <w:rFonts w:ascii="Times New Roman" w:hAnsi="Times New Roman"/>
              </w:rPr>
            </w:pPr>
            <w:r w:rsidRPr="00F20494">
              <w:rPr>
                <w:rFonts w:ascii="Times New Roman" w:hAnsi="Times New Roman"/>
              </w:rPr>
              <w:t>21.2.</w:t>
            </w:r>
          </w:p>
        </w:tc>
        <w:tc>
          <w:tcPr>
            <w:tcW w:w="3377" w:type="dxa"/>
          </w:tcPr>
          <w:p w:rsidR="00A216A3" w:rsidRPr="00F20494" w:rsidRDefault="00A216A3" w:rsidP="00A216A3">
            <w:pPr>
              <w:pStyle w:val="ConsPlusNormal0"/>
              <w:jc w:val="both"/>
              <w:rPr>
                <w:rFonts w:ascii="Times New Roman" w:hAnsi="Times New Roman"/>
              </w:rPr>
            </w:pPr>
            <w:r w:rsidRPr="00F20494">
              <w:rPr>
                <w:rFonts w:ascii="Times New Roman" w:hAnsi="Times New Roman"/>
              </w:rPr>
              <w:t>Доля организаций частной формы собственности в сфере оказания услуг по предоставлению широкополосного доступа к информационно- телекоммуникационной сети «Интернет»</w:t>
            </w:r>
          </w:p>
        </w:tc>
        <w:tc>
          <w:tcPr>
            <w:tcW w:w="1637" w:type="dxa"/>
          </w:tcPr>
          <w:p w:rsidR="00A216A3" w:rsidRPr="00F20494" w:rsidRDefault="00A216A3" w:rsidP="00DB53F4">
            <w:pPr>
              <w:pStyle w:val="ConsPlusNormal0"/>
              <w:jc w:val="center"/>
              <w:rPr>
                <w:rFonts w:ascii="Times New Roman" w:hAnsi="Times New Roman"/>
              </w:rPr>
            </w:pPr>
            <w:r w:rsidRPr="00F20494">
              <w:rPr>
                <w:rFonts w:ascii="Times New Roman" w:hAnsi="Times New Roman"/>
              </w:rPr>
              <w:t>процент</w:t>
            </w:r>
          </w:p>
        </w:tc>
        <w:tc>
          <w:tcPr>
            <w:tcW w:w="652" w:type="dxa"/>
            <w:gridSpan w:val="2"/>
          </w:tcPr>
          <w:p w:rsidR="00A216A3" w:rsidRPr="00F20494" w:rsidRDefault="00A216A3" w:rsidP="00A216A3">
            <w:pPr>
              <w:pStyle w:val="ConsPlusNormal0"/>
              <w:jc w:val="center"/>
              <w:rPr>
                <w:rFonts w:ascii="Times New Roman" w:hAnsi="Times New Roman"/>
              </w:rPr>
            </w:pPr>
            <w:r w:rsidRPr="00F20494">
              <w:rPr>
                <w:rFonts w:ascii="Times New Roman" w:hAnsi="Times New Roman"/>
              </w:rPr>
              <w:t>100,0</w:t>
            </w:r>
          </w:p>
        </w:tc>
        <w:tc>
          <w:tcPr>
            <w:tcW w:w="632" w:type="dxa"/>
            <w:gridSpan w:val="2"/>
          </w:tcPr>
          <w:p w:rsidR="00A216A3" w:rsidRPr="00F20494" w:rsidRDefault="00A216A3" w:rsidP="00A216A3">
            <w:pPr>
              <w:pStyle w:val="ConsPlusNormal0"/>
              <w:jc w:val="center"/>
              <w:rPr>
                <w:rFonts w:ascii="Times New Roman" w:hAnsi="Times New Roman"/>
              </w:rPr>
            </w:pPr>
            <w:r w:rsidRPr="00F20494">
              <w:rPr>
                <w:rFonts w:ascii="Times New Roman" w:hAnsi="Times New Roman"/>
              </w:rPr>
              <w:t>100,0</w:t>
            </w:r>
          </w:p>
        </w:tc>
        <w:tc>
          <w:tcPr>
            <w:tcW w:w="632" w:type="dxa"/>
            <w:gridSpan w:val="2"/>
          </w:tcPr>
          <w:p w:rsidR="00A216A3" w:rsidRPr="00F20494" w:rsidRDefault="00A216A3" w:rsidP="00A216A3">
            <w:pPr>
              <w:pStyle w:val="ConsPlusNormal0"/>
              <w:jc w:val="center"/>
              <w:rPr>
                <w:rFonts w:ascii="Times New Roman" w:hAnsi="Times New Roman"/>
              </w:rPr>
            </w:pPr>
            <w:r w:rsidRPr="00F20494">
              <w:rPr>
                <w:rFonts w:ascii="Times New Roman" w:hAnsi="Times New Roman"/>
              </w:rPr>
              <w:t>100,0</w:t>
            </w:r>
          </w:p>
        </w:tc>
        <w:tc>
          <w:tcPr>
            <w:tcW w:w="717" w:type="dxa"/>
            <w:gridSpan w:val="2"/>
          </w:tcPr>
          <w:p w:rsidR="00A216A3" w:rsidRPr="00F20494" w:rsidRDefault="00A216A3" w:rsidP="00A216A3">
            <w:pPr>
              <w:pStyle w:val="ConsPlusNormal0"/>
              <w:jc w:val="center"/>
              <w:rPr>
                <w:rFonts w:ascii="Times New Roman" w:hAnsi="Times New Roman"/>
              </w:rPr>
            </w:pPr>
            <w:r w:rsidRPr="00F20494">
              <w:rPr>
                <w:rFonts w:ascii="Times New Roman" w:hAnsi="Times New Roman"/>
              </w:rPr>
              <w:t>100,0</w:t>
            </w:r>
          </w:p>
        </w:tc>
        <w:tc>
          <w:tcPr>
            <w:tcW w:w="1619" w:type="dxa"/>
            <w:gridSpan w:val="2"/>
          </w:tcPr>
          <w:p w:rsidR="00A216A3" w:rsidRPr="00F20494" w:rsidRDefault="00A216A3" w:rsidP="00A216A3">
            <w:pPr>
              <w:pStyle w:val="ConsPlusNormal0"/>
              <w:jc w:val="both"/>
              <w:rPr>
                <w:rFonts w:ascii="Times New Roman" w:hAnsi="Times New Roman"/>
              </w:rPr>
            </w:pPr>
            <w:r w:rsidRPr="00F20494">
              <w:rPr>
                <w:rFonts w:ascii="Times New Roman" w:hAnsi="Times New Roman"/>
              </w:rPr>
              <w:t>Управление по экономике</w:t>
            </w:r>
          </w:p>
        </w:tc>
      </w:tr>
      <w:tr w:rsidR="00A216A3" w:rsidRPr="004C7552" w:rsidTr="00E525A9">
        <w:tc>
          <w:tcPr>
            <w:tcW w:w="583" w:type="dxa"/>
          </w:tcPr>
          <w:p w:rsidR="00A216A3" w:rsidRPr="004C7552" w:rsidRDefault="00A216A3" w:rsidP="00A216A3">
            <w:pPr>
              <w:pStyle w:val="ConsPlusNormal0"/>
              <w:jc w:val="both"/>
              <w:rPr>
                <w:rFonts w:ascii="Times New Roman" w:hAnsi="Times New Roman"/>
              </w:rPr>
            </w:pPr>
            <w:r w:rsidRPr="004C7552">
              <w:rPr>
                <w:rFonts w:ascii="Times New Roman" w:hAnsi="Times New Roman"/>
              </w:rPr>
              <w:lastRenderedPageBreak/>
              <w:t>22.</w:t>
            </w:r>
          </w:p>
        </w:tc>
        <w:tc>
          <w:tcPr>
            <w:tcW w:w="9266" w:type="dxa"/>
            <w:gridSpan w:val="12"/>
          </w:tcPr>
          <w:p w:rsidR="00A216A3" w:rsidRPr="004C7552" w:rsidRDefault="00A216A3" w:rsidP="00A216A3">
            <w:pPr>
              <w:pStyle w:val="ConsPlusNormal0"/>
              <w:jc w:val="both"/>
              <w:rPr>
                <w:rFonts w:ascii="Times New Roman" w:hAnsi="Times New Roman"/>
              </w:rPr>
            </w:pPr>
            <w:r w:rsidRPr="004C7552">
              <w:rPr>
                <w:rFonts w:ascii="Times New Roman" w:hAnsi="Times New Roman"/>
              </w:rPr>
              <w:t>Рынок ритуальных услуг</w:t>
            </w:r>
          </w:p>
        </w:tc>
      </w:tr>
      <w:tr w:rsidR="00A216A3" w:rsidRPr="004C7552" w:rsidTr="00E525A9">
        <w:trPr>
          <w:trHeight w:val="843"/>
        </w:trPr>
        <w:tc>
          <w:tcPr>
            <w:tcW w:w="583" w:type="dxa"/>
          </w:tcPr>
          <w:p w:rsidR="00A216A3" w:rsidRPr="004C7552" w:rsidRDefault="00A216A3" w:rsidP="00A216A3">
            <w:pPr>
              <w:pStyle w:val="ConsPlusNormal0"/>
              <w:jc w:val="both"/>
              <w:rPr>
                <w:rFonts w:ascii="Times New Roman" w:hAnsi="Times New Roman"/>
              </w:rPr>
            </w:pPr>
            <w:r w:rsidRPr="004C7552">
              <w:rPr>
                <w:rFonts w:ascii="Times New Roman" w:hAnsi="Times New Roman"/>
              </w:rPr>
              <w:t>22.1.</w:t>
            </w:r>
          </w:p>
        </w:tc>
        <w:tc>
          <w:tcPr>
            <w:tcW w:w="3377" w:type="dxa"/>
          </w:tcPr>
          <w:p w:rsidR="00A216A3" w:rsidRPr="004C7552" w:rsidRDefault="00A216A3" w:rsidP="00A216A3">
            <w:pPr>
              <w:pStyle w:val="ConsPlusNormal0"/>
              <w:jc w:val="both"/>
              <w:rPr>
                <w:rFonts w:ascii="Times New Roman" w:hAnsi="Times New Roman"/>
              </w:rPr>
            </w:pPr>
            <w:r w:rsidRPr="004C7552">
              <w:rPr>
                <w:rFonts w:ascii="Times New Roman" w:hAnsi="Times New Roman"/>
              </w:rPr>
              <w:t>Доля организаций частной формы собственности в сфере ритуальных услуг</w:t>
            </w:r>
          </w:p>
        </w:tc>
        <w:tc>
          <w:tcPr>
            <w:tcW w:w="1637" w:type="dxa"/>
          </w:tcPr>
          <w:p w:rsidR="00A216A3" w:rsidRPr="004C7552" w:rsidRDefault="00A216A3" w:rsidP="00DB53F4">
            <w:pPr>
              <w:pStyle w:val="ConsPlusNormal0"/>
              <w:jc w:val="center"/>
              <w:rPr>
                <w:rFonts w:ascii="Times New Roman" w:hAnsi="Times New Roman"/>
              </w:rPr>
            </w:pPr>
            <w:r w:rsidRPr="004C7552">
              <w:rPr>
                <w:rFonts w:ascii="Times New Roman" w:hAnsi="Times New Roman"/>
              </w:rPr>
              <w:t>процент</w:t>
            </w:r>
          </w:p>
        </w:tc>
        <w:tc>
          <w:tcPr>
            <w:tcW w:w="652" w:type="dxa"/>
            <w:gridSpan w:val="2"/>
          </w:tcPr>
          <w:p w:rsidR="00A216A3" w:rsidRPr="004C7552" w:rsidRDefault="00A216A3" w:rsidP="00A216A3">
            <w:pPr>
              <w:pStyle w:val="ConsPlusNormal0"/>
              <w:jc w:val="center"/>
              <w:rPr>
                <w:rFonts w:ascii="Times New Roman" w:hAnsi="Times New Roman"/>
              </w:rPr>
            </w:pPr>
            <w:r>
              <w:rPr>
                <w:rFonts w:ascii="Times New Roman" w:hAnsi="Times New Roman"/>
              </w:rPr>
              <w:t>67</w:t>
            </w:r>
            <w:r w:rsidRPr="004C7552">
              <w:rPr>
                <w:rFonts w:ascii="Times New Roman" w:hAnsi="Times New Roman"/>
              </w:rPr>
              <w:t>,0</w:t>
            </w:r>
          </w:p>
        </w:tc>
        <w:tc>
          <w:tcPr>
            <w:tcW w:w="632" w:type="dxa"/>
            <w:gridSpan w:val="2"/>
          </w:tcPr>
          <w:p w:rsidR="00A216A3" w:rsidRPr="004C7552" w:rsidRDefault="00A216A3" w:rsidP="00A216A3">
            <w:pPr>
              <w:pStyle w:val="ConsPlusNormal0"/>
              <w:jc w:val="center"/>
              <w:rPr>
                <w:rFonts w:ascii="Times New Roman" w:hAnsi="Times New Roman"/>
              </w:rPr>
            </w:pPr>
            <w:r>
              <w:rPr>
                <w:rFonts w:ascii="Times New Roman" w:hAnsi="Times New Roman"/>
              </w:rPr>
              <w:t>67</w:t>
            </w:r>
            <w:r w:rsidRPr="004C7552">
              <w:rPr>
                <w:rFonts w:ascii="Times New Roman" w:hAnsi="Times New Roman"/>
              </w:rPr>
              <w:t>,0</w:t>
            </w:r>
          </w:p>
        </w:tc>
        <w:tc>
          <w:tcPr>
            <w:tcW w:w="632" w:type="dxa"/>
            <w:gridSpan w:val="2"/>
          </w:tcPr>
          <w:p w:rsidR="00A216A3" w:rsidRPr="004C7552" w:rsidRDefault="00A216A3" w:rsidP="00A216A3">
            <w:pPr>
              <w:pStyle w:val="ConsPlusNormal0"/>
              <w:jc w:val="center"/>
              <w:rPr>
                <w:rFonts w:ascii="Times New Roman" w:hAnsi="Times New Roman"/>
              </w:rPr>
            </w:pPr>
            <w:r>
              <w:rPr>
                <w:rFonts w:ascii="Times New Roman" w:hAnsi="Times New Roman"/>
              </w:rPr>
              <w:t>70</w:t>
            </w:r>
            <w:r w:rsidRPr="004C7552">
              <w:rPr>
                <w:rFonts w:ascii="Times New Roman" w:hAnsi="Times New Roman"/>
              </w:rPr>
              <w:t>,0</w:t>
            </w:r>
          </w:p>
        </w:tc>
        <w:tc>
          <w:tcPr>
            <w:tcW w:w="717" w:type="dxa"/>
            <w:gridSpan w:val="2"/>
          </w:tcPr>
          <w:p w:rsidR="00A216A3" w:rsidRPr="004C7552" w:rsidRDefault="00A216A3" w:rsidP="00A216A3">
            <w:pPr>
              <w:pStyle w:val="ConsPlusNormal0"/>
              <w:jc w:val="center"/>
              <w:rPr>
                <w:rFonts w:ascii="Times New Roman" w:hAnsi="Times New Roman"/>
              </w:rPr>
            </w:pPr>
            <w:r>
              <w:rPr>
                <w:rFonts w:ascii="Times New Roman" w:hAnsi="Times New Roman"/>
              </w:rPr>
              <w:t>7</w:t>
            </w:r>
            <w:r w:rsidRPr="004C7552">
              <w:rPr>
                <w:rFonts w:ascii="Times New Roman" w:hAnsi="Times New Roman"/>
              </w:rPr>
              <w:t>0,0</w:t>
            </w:r>
          </w:p>
        </w:tc>
        <w:tc>
          <w:tcPr>
            <w:tcW w:w="1619" w:type="dxa"/>
            <w:gridSpan w:val="2"/>
          </w:tcPr>
          <w:p w:rsidR="00A216A3" w:rsidRPr="004C7552" w:rsidRDefault="00A216A3" w:rsidP="00A216A3">
            <w:pPr>
              <w:pStyle w:val="ConsPlusNormal0"/>
              <w:jc w:val="both"/>
              <w:rPr>
                <w:rFonts w:ascii="Times New Roman" w:hAnsi="Times New Roman"/>
              </w:rPr>
            </w:pPr>
            <w:r w:rsidRPr="004C7552">
              <w:rPr>
                <w:rFonts w:ascii="Times New Roman" w:hAnsi="Times New Roman"/>
              </w:rPr>
              <w:t>Управление по жилищно-коммунальному комплексу, транспорту и дорогам</w:t>
            </w:r>
          </w:p>
        </w:tc>
      </w:tr>
      <w:tr w:rsidR="00A216A3" w:rsidRPr="004C7552" w:rsidTr="00E525A9">
        <w:trPr>
          <w:trHeight w:val="153"/>
        </w:trPr>
        <w:tc>
          <w:tcPr>
            <w:tcW w:w="583" w:type="dxa"/>
          </w:tcPr>
          <w:p w:rsidR="00A216A3" w:rsidRDefault="00A216A3" w:rsidP="00A216A3">
            <w:pPr>
              <w:pStyle w:val="ConsPlusNormal0"/>
              <w:jc w:val="both"/>
              <w:rPr>
                <w:rFonts w:ascii="Times New Roman" w:hAnsi="Times New Roman"/>
              </w:rPr>
            </w:pPr>
            <w:r>
              <w:rPr>
                <w:rFonts w:ascii="Times New Roman" w:hAnsi="Times New Roman"/>
              </w:rPr>
              <w:t>23.</w:t>
            </w:r>
          </w:p>
        </w:tc>
        <w:tc>
          <w:tcPr>
            <w:tcW w:w="9266" w:type="dxa"/>
            <w:gridSpan w:val="12"/>
          </w:tcPr>
          <w:p w:rsidR="00A216A3" w:rsidRPr="00F07DB4" w:rsidRDefault="00A216A3" w:rsidP="00A216A3">
            <w:pPr>
              <w:pStyle w:val="ConsPlusNormal0"/>
              <w:jc w:val="both"/>
              <w:rPr>
                <w:rFonts w:ascii="Times New Roman" w:hAnsi="Times New Roman"/>
              </w:rPr>
            </w:pPr>
            <w:r w:rsidRPr="0017107D">
              <w:rPr>
                <w:rFonts w:ascii="Times New Roman" w:hAnsi="Times New Roman"/>
              </w:rPr>
              <w:t>Рынок оказания услуг по ремонту автотранспортных средств</w:t>
            </w:r>
          </w:p>
        </w:tc>
      </w:tr>
      <w:tr w:rsidR="00A216A3" w:rsidRPr="004C7552" w:rsidTr="00E525A9">
        <w:trPr>
          <w:trHeight w:val="153"/>
        </w:trPr>
        <w:tc>
          <w:tcPr>
            <w:tcW w:w="583" w:type="dxa"/>
          </w:tcPr>
          <w:p w:rsidR="00A216A3" w:rsidRDefault="00A216A3" w:rsidP="00A216A3">
            <w:pPr>
              <w:pStyle w:val="ConsPlusNormal0"/>
              <w:jc w:val="both"/>
              <w:rPr>
                <w:rFonts w:ascii="Times New Roman" w:hAnsi="Times New Roman"/>
              </w:rPr>
            </w:pPr>
            <w:r>
              <w:rPr>
                <w:rFonts w:ascii="Times New Roman" w:hAnsi="Times New Roman"/>
              </w:rPr>
              <w:t>23.1.</w:t>
            </w:r>
          </w:p>
        </w:tc>
        <w:tc>
          <w:tcPr>
            <w:tcW w:w="3377" w:type="dxa"/>
            <w:shd w:val="clear" w:color="auto" w:fill="auto"/>
          </w:tcPr>
          <w:p w:rsidR="00A216A3" w:rsidRDefault="00A216A3" w:rsidP="00A216A3">
            <w:pPr>
              <w:pStyle w:val="ConsPlusNormal0"/>
            </w:pPr>
            <w:r>
              <w:rPr>
                <w:rFonts w:ascii="Times New Roman" w:hAnsi="Times New Roman" w:cs="Times New Roman"/>
                <w:szCs w:val="22"/>
              </w:rPr>
              <w:t>Доля организаций частной формы собственности в сфере оказания услуг по ремонту автотранспортных средств</w:t>
            </w:r>
          </w:p>
        </w:tc>
        <w:tc>
          <w:tcPr>
            <w:tcW w:w="1637" w:type="dxa"/>
            <w:shd w:val="clear" w:color="auto" w:fill="auto"/>
          </w:tcPr>
          <w:p w:rsidR="00A216A3" w:rsidRDefault="00A216A3" w:rsidP="00DB53F4">
            <w:pPr>
              <w:pStyle w:val="ConsPlusNormal0"/>
              <w:jc w:val="center"/>
            </w:pPr>
            <w:r>
              <w:rPr>
                <w:rFonts w:ascii="Times New Roman" w:hAnsi="Times New Roman" w:cs="Times New Roman"/>
                <w:szCs w:val="22"/>
              </w:rPr>
              <w:t>процент</w:t>
            </w:r>
          </w:p>
        </w:tc>
        <w:tc>
          <w:tcPr>
            <w:tcW w:w="652" w:type="dxa"/>
            <w:gridSpan w:val="2"/>
            <w:shd w:val="clear" w:color="auto" w:fill="auto"/>
          </w:tcPr>
          <w:p w:rsidR="00A216A3" w:rsidRDefault="00A216A3" w:rsidP="00A216A3">
            <w:pPr>
              <w:pStyle w:val="ConsPlusNormal0"/>
              <w:jc w:val="center"/>
            </w:pPr>
            <w:r>
              <w:rPr>
                <w:rFonts w:ascii="Times New Roman" w:hAnsi="Times New Roman" w:cs="Times New Roman"/>
                <w:szCs w:val="22"/>
              </w:rPr>
              <w:t>100,0</w:t>
            </w:r>
          </w:p>
          <w:p w:rsidR="00A216A3" w:rsidRDefault="00A216A3" w:rsidP="00A216A3">
            <w:pPr>
              <w:jc w:val="center"/>
            </w:pPr>
          </w:p>
          <w:p w:rsidR="00A216A3" w:rsidRPr="00F3767B" w:rsidRDefault="00A216A3" w:rsidP="00A216A3">
            <w:pPr>
              <w:jc w:val="center"/>
            </w:pPr>
          </w:p>
        </w:tc>
        <w:tc>
          <w:tcPr>
            <w:tcW w:w="632" w:type="dxa"/>
            <w:gridSpan w:val="2"/>
            <w:shd w:val="clear" w:color="auto" w:fill="auto"/>
          </w:tcPr>
          <w:p w:rsidR="00A216A3" w:rsidRDefault="00A216A3" w:rsidP="00A216A3">
            <w:pPr>
              <w:pStyle w:val="ConsPlusNormal0"/>
              <w:jc w:val="center"/>
            </w:pPr>
            <w:r>
              <w:rPr>
                <w:rFonts w:ascii="Times New Roman" w:hAnsi="Times New Roman" w:cs="Times New Roman"/>
                <w:szCs w:val="22"/>
              </w:rPr>
              <w:t>100,0</w:t>
            </w:r>
          </w:p>
        </w:tc>
        <w:tc>
          <w:tcPr>
            <w:tcW w:w="632" w:type="dxa"/>
            <w:gridSpan w:val="2"/>
            <w:shd w:val="clear" w:color="auto" w:fill="auto"/>
          </w:tcPr>
          <w:p w:rsidR="00A216A3" w:rsidRDefault="00A216A3" w:rsidP="00A216A3">
            <w:pPr>
              <w:pStyle w:val="ConsPlusNormal0"/>
              <w:jc w:val="center"/>
            </w:pPr>
            <w:r>
              <w:rPr>
                <w:rFonts w:ascii="Times New Roman" w:hAnsi="Times New Roman" w:cs="Times New Roman"/>
                <w:szCs w:val="22"/>
              </w:rPr>
              <w:t>100,0</w:t>
            </w:r>
          </w:p>
        </w:tc>
        <w:tc>
          <w:tcPr>
            <w:tcW w:w="717" w:type="dxa"/>
            <w:gridSpan w:val="2"/>
            <w:shd w:val="clear" w:color="auto" w:fill="auto"/>
          </w:tcPr>
          <w:p w:rsidR="00A216A3" w:rsidRDefault="00A216A3" w:rsidP="00A216A3">
            <w:pPr>
              <w:pStyle w:val="ConsPlusNormal0"/>
              <w:jc w:val="center"/>
            </w:pPr>
            <w:r>
              <w:rPr>
                <w:rFonts w:ascii="Times New Roman" w:hAnsi="Times New Roman" w:cs="Times New Roman"/>
                <w:szCs w:val="22"/>
              </w:rPr>
              <w:t>100,0</w:t>
            </w:r>
          </w:p>
        </w:tc>
        <w:tc>
          <w:tcPr>
            <w:tcW w:w="1619" w:type="dxa"/>
            <w:gridSpan w:val="2"/>
          </w:tcPr>
          <w:p w:rsidR="00A216A3" w:rsidRPr="00F07DB4" w:rsidRDefault="00A216A3" w:rsidP="00A216A3">
            <w:pPr>
              <w:pStyle w:val="ConsPlusNormal0"/>
              <w:jc w:val="both"/>
              <w:rPr>
                <w:rFonts w:ascii="Times New Roman" w:hAnsi="Times New Roman"/>
              </w:rPr>
            </w:pPr>
            <w:r>
              <w:rPr>
                <w:rFonts w:ascii="Times New Roman" w:hAnsi="Times New Roman"/>
              </w:rPr>
              <w:t>Управление по экономике</w:t>
            </w:r>
          </w:p>
        </w:tc>
      </w:tr>
      <w:tr w:rsidR="00A216A3" w:rsidRPr="004C7552" w:rsidTr="00E525A9">
        <w:trPr>
          <w:trHeight w:val="153"/>
        </w:trPr>
        <w:tc>
          <w:tcPr>
            <w:tcW w:w="583" w:type="dxa"/>
          </w:tcPr>
          <w:p w:rsidR="00A216A3" w:rsidRDefault="00A216A3" w:rsidP="00A216A3">
            <w:pPr>
              <w:pStyle w:val="ConsPlusNormal0"/>
              <w:jc w:val="both"/>
              <w:rPr>
                <w:rFonts w:ascii="Times New Roman" w:hAnsi="Times New Roman"/>
              </w:rPr>
            </w:pPr>
            <w:r>
              <w:rPr>
                <w:rFonts w:ascii="Times New Roman" w:hAnsi="Times New Roman"/>
              </w:rPr>
              <w:t>24.</w:t>
            </w:r>
          </w:p>
        </w:tc>
        <w:tc>
          <w:tcPr>
            <w:tcW w:w="9266" w:type="dxa"/>
            <w:gridSpan w:val="12"/>
            <w:shd w:val="clear" w:color="auto" w:fill="auto"/>
          </w:tcPr>
          <w:p w:rsidR="00A216A3" w:rsidRDefault="00A216A3" w:rsidP="00A216A3">
            <w:pPr>
              <w:pStyle w:val="ConsPlusNormal0"/>
            </w:pPr>
            <w:r>
              <w:rPr>
                <w:rFonts w:ascii="Times New Roman" w:hAnsi="Times New Roman" w:cs="Times New Roman"/>
                <w:szCs w:val="22"/>
              </w:rPr>
              <w:t>Рынок нефтепродуктов</w:t>
            </w:r>
          </w:p>
        </w:tc>
      </w:tr>
      <w:tr w:rsidR="00A216A3" w:rsidRPr="004C7552" w:rsidTr="00E525A9">
        <w:trPr>
          <w:trHeight w:val="153"/>
        </w:trPr>
        <w:tc>
          <w:tcPr>
            <w:tcW w:w="583" w:type="dxa"/>
          </w:tcPr>
          <w:p w:rsidR="00A216A3" w:rsidRDefault="00A216A3" w:rsidP="00A216A3">
            <w:pPr>
              <w:pStyle w:val="ConsPlusNormal0"/>
              <w:jc w:val="both"/>
              <w:rPr>
                <w:rFonts w:ascii="Times New Roman" w:hAnsi="Times New Roman"/>
              </w:rPr>
            </w:pPr>
            <w:r>
              <w:rPr>
                <w:rFonts w:ascii="Times New Roman" w:hAnsi="Times New Roman"/>
              </w:rPr>
              <w:t>24.1.</w:t>
            </w:r>
          </w:p>
        </w:tc>
        <w:tc>
          <w:tcPr>
            <w:tcW w:w="3377" w:type="dxa"/>
            <w:shd w:val="clear" w:color="auto" w:fill="auto"/>
          </w:tcPr>
          <w:p w:rsidR="00A216A3" w:rsidRDefault="00A216A3" w:rsidP="00A216A3">
            <w:pPr>
              <w:pStyle w:val="ConsPlusNormal0"/>
            </w:pPr>
            <w:r>
              <w:rPr>
                <w:rFonts w:ascii="Times New Roman" w:hAnsi="Times New Roman" w:cs="Times New Roman"/>
                <w:szCs w:val="22"/>
              </w:rPr>
              <w:t>Доля организаций частной формы собственности на рынке нефтепродуктов</w:t>
            </w:r>
          </w:p>
        </w:tc>
        <w:tc>
          <w:tcPr>
            <w:tcW w:w="1637" w:type="dxa"/>
            <w:shd w:val="clear" w:color="auto" w:fill="auto"/>
          </w:tcPr>
          <w:p w:rsidR="00A216A3" w:rsidRDefault="00A216A3" w:rsidP="00DB53F4">
            <w:pPr>
              <w:pStyle w:val="ConsPlusNormal0"/>
              <w:jc w:val="center"/>
            </w:pPr>
            <w:r>
              <w:rPr>
                <w:rFonts w:ascii="Times New Roman" w:hAnsi="Times New Roman" w:cs="Times New Roman"/>
                <w:szCs w:val="22"/>
              </w:rPr>
              <w:t>процент</w:t>
            </w:r>
          </w:p>
        </w:tc>
        <w:tc>
          <w:tcPr>
            <w:tcW w:w="652" w:type="dxa"/>
            <w:gridSpan w:val="2"/>
            <w:shd w:val="clear" w:color="auto" w:fill="auto"/>
          </w:tcPr>
          <w:p w:rsidR="00A216A3" w:rsidRDefault="00A216A3" w:rsidP="00A216A3">
            <w:pPr>
              <w:pStyle w:val="ConsPlusNormal0"/>
              <w:jc w:val="center"/>
            </w:pPr>
            <w:r>
              <w:rPr>
                <w:rFonts w:ascii="Times New Roman" w:hAnsi="Times New Roman" w:cs="Times New Roman"/>
                <w:szCs w:val="22"/>
              </w:rPr>
              <w:t>100,0</w:t>
            </w:r>
          </w:p>
          <w:p w:rsidR="00A216A3" w:rsidRDefault="00A216A3" w:rsidP="00A216A3">
            <w:pPr>
              <w:jc w:val="center"/>
            </w:pPr>
          </w:p>
          <w:p w:rsidR="00A216A3" w:rsidRPr="00F3767B" w:rsidRDefault="00A216A3" w:rsidP="00A216A3">
            <w:pPr>
              <w:jc w:val="center"/>
            </w:pPr>
          </w:p>
        </w:tc>
        <w:tc>
          <w:tcPr>
            <w:tcW w:w="632" w:type="dxa"/>
            <w:gridSpan w:val="2"/>
            <w:shd w:val="clear" w:color="auto" w:fill="auto"/>
          </w:tcPr>
          <w:p w:rsidR="00A216A3" w:rsidRDefault="00A216A3" w:rsidP="00A216A3">
            <w:pPr>
              <w:pStyle w:val="ConsPlusNormal0"/>
              <w:jc w:val="center"/>
            </w:pPr>
            <w:r>
              <w:rPr>
                <w:rFonts w:ascii="Times New Roman" w:hAnsi="Times New Roman" w:cs="Times New Roman"/>
                <w:szCs w:val="22"/>
              </w:rPr>
              <w:t>100,0</w:t>
            </w:r>
          </w:p>
        </w:tc>
        <w:tc>
          <w:tcPr>
            <w:tcW w:w="632" w:type="dxa"/>
            <w:gridSpan w:val="2"/>
            <w:shd w:val="clear" w:color="auto" w:fill="auto"/>
          </w:tcPr>
          <w:p w:rsidR="00A216A3" w:rsidRDefault="00A216A3" w:rsidP="00A216A3">
            <w:pPr>
              <w:pStyle w:val="ConsPlusNormal0"/>
              <w:jc w:val="center"/>
            </w:pPr>
            <w:r>
              <w:rPr>
                <w:rFonts w:ascii="Times New Roman" w:hAnsi="Times New Roman" w:cs="Times New Roman"/>
                <w:szCs w:val="22"/>
              </w:rPr>
              <w:t>100,0</w:t>
            </w:r>
          </w:p>
        </w:tc>
        <w:tc>
          <w:tcPr>
            <w:tcW w:w="717" w:type="dxa"/>
            <w:gridSpan w:val="2"/>
            <w:shd w:val="clear" w:color="auto" w:fill="auto"/>
          </w:tcPr>
          <w:p w:rsidR="00A216A3" w:rsidRDefault="00A216A3" w:rsidP="00A216A3">
            <w:pPr>
              <w:pStyle w:val="ConsPlusNormal0"/>
              <w:jc w:val="center"/>
            </w:pPr>
            <w:r>
              <w:rPr>
                <w:rFonts w:ascii="Times New Roman" w:hAnsi="Times New Roman" w:cs="Times New Roman"/>
                <w:szCs w:val="22"/>
              </w:rPr>
              <w:t>100,0</w:t>
            </w:r>
          </w:p>
        </w:tc>
        <w:tc>
          <w:tcPr>
            <w:tcW w:w="1619" w:type="dxa"/>
            <w:gridSpan w:val="2"/>
          </w:tcPr>
          <w:p w:rsidR="00A216A3" w:rsidRPr="00F07DB4" w:rsidRDefault="00A216A3" w:rsidP="00A216A3">
            <w:pPr>
              <w:pStyle w:val="ConsPlusNormal0"/>
              <w:jc w:val="both"/>
              <w:rPr>
                <w:rFonts w:ascii="Times New Roman" w:hAnsi="Times New Roman"/>
              </w:rPr>
            </w:pPr>
            <w:r>
              <w:rPr>
                <w:rFonts w:ascii="Times New Roman" w:hAnsi="Times New Roman"/>
              </w:rPr>
              <w:t>Управление по экономике</w:t>
            </w:r>
          </w:p>
        </w:tc>
      </w:tr>
      <w:tr w:rsidR="00A216A3" w:rsidRPr="004C7552" w:rsidTr="00E525A9">
        <w:trPr>
          <w:trHeight w:val="153"/>
        </w:trPr>
        <w:tc>
          <w:tcPr>
            <w:tcW w:w="583" w:type="dxa"/>
          </w:tcPr>
          <w:p w:rsidR="00A216A3" w:rsidRDefault="00A216A3" w:rsidP="00A216A3">
            <w:pPr>
              <w:pStyle w:val="ConsPlusNormal0"/>
              <w:jc w:val="both"/>
              <w:rPr>
                <w:rFonts w:ascii="Times New Roman" w:hAnsi="Times New Roman"/>
              </w:rPr>
            </w:pPr>
            <w:r>
              <w:rPr>
                <w:rFonts w:ascii="Times New Roman" w:hAnsi="Times New Roman"/>
              </w:rPr>
              <w:t>25.</w:t>
            </w:r>
          </w:p>
        </w:tc>
        <w:tc>
          <w:tcPr>
            <w:tcW w:w="9266" w:type="dxa"/>
            <w:gridSpan w:val="12"/>
            <w:shd w:val="clear" w:color="auto" w:fill="auto"/>
          </w:tcPr>
          <w:p w:rsidR="00A216A3" w:rsidRDefault="00A216A3" w:rsidP="00A216A3">
            <w:pPr>
              <w:pStyle w:val="ConsPlusNormal0"/>
            </w:pPr>
            <w:r>
              <w:rPr>
                <w:rFonts w:ascii="Times New Roman" w:hAnsi="Times New Roman" w:cs="Times New Roman"/>
                <w:szCs w:val="22"/>
              </w:rPr>
              <w:t>Сфера наружной рекламы</w:t>
            </w:r>
          </w:p>
        </w:tc>
      </w:tr>
      <w:tr w:rsidR="00A216A3" w:rsidRPr="004C7552" w:rsidTr="00E525A9">
        <w:trPr>
          <w:trHeight w:val="153"/>
        </w:trPr>
        <w:tc>
          <w:tcPr>
            <w:tcW w:w="583" w:type="dxa"/>
          </w:tcPr>
          <w:p w:rsidR="00A216A3" w:rsidRDefault="00A216A3" w:rsidP="00A216A3">
            <w:pPr>
              <w:pStyle w:val="ConsPlusNormal0"/>
              <w:jc w:val="both"/>
              <w:rPr>
                <w:rFonts w:ascii="Times New Roman" w:hAnsi="Times New Roman"/>
              </w:rPr>
            </w:pPr>
            <w:r>
              <w:rPr>
                <w:rFonts w:ascii="Times New Roman" w:hAnsi="Times New Roman"/>
              </w:rPr>
              <w:t>25.1.</w:t>
            </w:r>
          </w:p>
        </w:tc>
        <w:tc>
          <w:tcPr>
            <w:tcW w:w="3377" w:type="dxa"/>
            <w:shd w:val="clear" w:color="auto" w:fill="auto"/>
          </w:tcPr>
          <w:p w:rsidR="00A216A3" w:rsidRDefault="00A216A3" w:rsidP="00A216A3">
            <w:pPr>
              <w:pStyle w:val="ConsPlusNormal0"/>
            </w:pPr>
            <w:r>
              <w:rPr>
                <w:rFonts w:ascii="Times New Roman" w:hAnsi="Times New Roman" w:cs="Times New Roman"/>
                <w:szCs w:val="22"/>
              </w:rPr>
              <w:t>Доля организаций частной формы собственности в сфере наружной рекламы</w:t>
            </w:r>
          </w:p>
        </w:tc>
        <w:tc>
          <w:tcPr>
            <w:tcW w:w="1637" w:type="dxa"/>
            <w:shd w:val="clear" w:color="auto" w:fill="auto"/>
          </w:tcPr>
          <w:p w:rsidR="00A216A3" w:rsidRDefault="00A216A3" w:rsidP="00DB53F4">
            <w:pPr>
              <w:pStyle w:val="ConsPlusNormal0"/>
              <w:jc w:val="center"/>
            </w:pPr>
            <w:r>
              <w:rPr>
                <w:rFonts w:ascii="Times New Roman" w:hAnsi="Times New Roman" w:cs="Times New Roman"/>
                <w:szCs w:val="22"/>
              </w:rPr>
              <w:t>процент</w:t>
            </w:r>
          </w:p>
        </w:tc>
        <w:tc>
          <w:tcPr>
            <w:tcW w:w="652" w:type="dxa"/>
            <w:gridSpan w:val="2"/>
            <w:shd w:val="clear" w:color="auto" w:fill="auto"/>
          </w:tcPr>
          <w:p w:rsidR="00A216A3" w:rsidRDefault="00A216A3" w:rsidP="00A216A3">
            <w:pPr>
              <w:pStyle w:val="ConsPlusNormal0"/>
              <w:jc w:val="center"/>
            </w:pPr>
            <w:r>
              <w:rPr>
                <w:rFonts w:ascii="Times New Roman" w:hAnsi="Times New Roman" w:cs="Times New Roman"/>
                <w:szCs w:val="22"/>
              </w:rPr>
              <w:t>100,0</w:t>
            </w:r>
          </w:p>
          <w:p w:rsidR="00A216A3" w:rsidRDefault="00A216A3" w:rsidP="00A216A3">
            <w:pPr>
              <w:jc w:val="center"/>
            </w:pPr>
          </w:p>
          <w:p w:rsidR="00A216A3" w:rsidRPr="00F3767B" w:rsidRDefault="00A216A3" w:rsidP="00A216A3">
            <w:pPr>
              <w:jc w:val="center"/>
            </w:pPr>
          </w:p>
        </w:tc>
        <w:tc>
          <w:tcPr>
            <w:tcW w:w="632" w:type="dxa"/>
            <w:gridSpan w:val="2"/>
            <w:shd w:val="clear" w:color="auto" w:fill="auto"/>
          </w:tcPr>
          <w:p w:rsidR="00A216A3" w:rsidRDefault="00A216A3" w:rsidP="00A216A3">
            <w:pPr>
              <w:pStyle w:val="ConsPlusNormal0"/>
              <w:jc w:val="center"/>
            </w:pPr>
            <w:r>
              <w:rPr>
                <w:rFonts w:ascii="Times New Roman" w:hAnsi="Times New Roman" w:cs="Times New Roman"/>
                <w:szCs w:val="22"/>
              </w:rPr>
              <w:t>100,0</w:t>
            </w:r>
          </w:p>
        </w:tc>
        <w:tc>
          <w:tcPr>
            <w:tcW w:w="632" w:type="dxa"/>
            <w:gridSpan w:val="2"/>
            <w:shd w:val="clear" w:color="auto" w:fill="auto"/>
          </w:tcPr>
          <w:p w:rsidR="00A216A3" w:rsidRDefault="00A216A3" w:rsidP="00A216A3">
            <w:pPr>
              <w:pStyle w:val="ConsPlusNormal0"/>
              <w:jc w:val="center"/>
            </w:pPr>
            <w:r>
              <w:rPr>
                <w:rFonts w:ascii="Times New Roman" w:hAnsi="Times New Roman" w:cs="Times New Roman"/>
                <w:szCs w:val="22"/>
              </w:rPr>
              <w:t>100,0</w:t>
            </w:r>
          </w:p>
        </w:tc>
        <w:tc>
          <w:tcPr>
            <w:tcW w:w="717" w:type="dxa"/>
            <w:gridSpan w:val="2"/>
            <w:shd w:val="clear" w:color="auto" w:fill="auto"/>
          </w:tcPr>
          <w:p w:rsidR="00A216A3" w:rsidRDefault="00A216A3" w:rsidP="00A216A3">
            <w:pPr>
              <w:pStyle w:val="ConsPlusNormal0"/>
              <w:jc w:val="center"/>
            </w:pPr>
            <w:r>
              <w:rPr>
                <w:rFonts w:ascii="Times New Roman" w:hAnsi="Times New Roman" w:cs="Times New Roman"/>
                <w:szCs w:val="22"/>
              </w:rPr>
              <w:t>100,0</w:t>
            </w:r>
          </w:p>
        </w:tc>
        <w:tc>
          <w:tcPr>
            <w:tcW w:w="1619" w:type="dxa"/>
            <w:gridSpan w:val="2"/>
          </w:tcPr>
          <w:p w:rsidR="00A216A3" w:rsidRPr="00F07DB4" w:rsidRDefault="00A216A3" w:rsidP="00A216A3">
            <w:pPr>
              <w:pStyle w:val="ConsPlusNormal0"/>
              <w:jc w:val="both"/>
              <w:rPr>
                <w:rFonts w:ascii="Times New Roman" w:hAnsi="Times New Roman"/>
              </w:rPr>
            </w:pPr>
            <w:r>
              <w:rPr>
                <w:rFonts w:ascii="Times New Roman" w:hAnsi="Times New Roman"/>
              </w:rPr>
              <w:t>Управление по экономике</w:t>
            </w:r>
          </w:p>
        </w:tc>
      </w:tr>
      <w:tr w:rsidR="00A216A3" w:rsidRPr="00A167DD" w:rsidTr="00E525A9">
        <w:trPr>
          <w:trHeight w:val="529"/>
        </w:trPr>
        <w:tc>
          <w:tcPr>
            <w:tcW w:w="583" w:type="dxa"/>
          </w:tcPr>
          <w:p w:rsidR="00A216A3" w:rsidRPr="00A167DD" w:rsidRDefault="00A216A3" w:rsidP="00A216A3">
            <w:pPr>
              <w:pStyle w:val="ConsPlusNormal0"/>
              <w:jc w:val="both"/>
              <w:rPr>
                <w:rFonts w:ascii="Times New Roman" w:hAnsi="Times New Roman"/>
              </w:rPr>
            </w:pPr>
            <w:r w:rsidRPr="00A167DD">
              <w:rPr>
                <w:rFonts w:ascii="Times New Roman" w:hAnsi="Times New Roman"/>
              </w:rPr>
              <w:t>26.</w:t>
            </w:r>
          </w:p>
        </w:tc>
        <w:tc>
          <w:tcPr>
            <w:tcW w:w="9266" w:type="dxa"/>
            <w:gridSpan w:val="12"/>
          </w:tcPr>
          <w:p w:rsidR="00A216A3" w:rsidRPr="00A167DD" w:rsidRDefault="00A216A3" w:rsidP="00A216A3">
            <w:pPr>
              <w:pStyle w:val="ConsPlusNormal0"/>
              <w:jc w:val="both"/>
              <w:rPr>
                <w:rFonts w:ascii="Times New Roman" w:hAnsi="Times New Roman"/>
              </w:rPr>
            </w:pPr>
            <w:r w:rsidRPr="00A167DD">
              <w:rPr>
                <w:rFonts w:ascii="Times New Roman" w:hAnsi="Times New Roman"/>
              </w:rPr>
              <w:t>Рынок услуг в сфере физической культуры и спорта</w:t>
            </w:r>
          </w:p>
        </w:tc>
      </w:tr>
      <w:tr w:rsidR="00A216A3" w:rsidRPr="00F20FBB" w:rsidTr="00E525A9">
        <w:tc>
          <w:tcPr>
            <w:tcW w:w="583" w:type="dxa"/>
          </w:tcPr>
          <w:p w:rsidR="00A216A3" w:rsidRPr="00F20FBB" w:rsidRDefault="00A216A3" w:rsidP="00A216A3">
            <w:pPr>
              <w:pStyle w:val="ConsPlusNormal0"/>
              <w:jc w:val="both"/>
              <w:rPr>
                <w:rFonts w:ascii="Times New Roman" w:hAnsi="Times New Roman"/>
              </w:rPr>
            </w:pPr>
            <w:r w:rsidRPr="00F20FBB">
              <w:rPr>
                <w:rFonts w:ascii="Times New Roman" w:hAnsi="Times New Roman"/>
              </w:rPr>
              <w:t>26.1.</w:t>
            </w:r>
          </w:p>
        </w:tc>
        <w:tc>
          <w:tcPr>
            <w:tcW w:w="3377" w:type="dxa"/>
          </w:tcPr>
          <w:p w:rsidR="00A216A3" w:rsidRPr="00F20FBB" w:rsidRDefault="00A216A3" w:rsidP="00A216A3">
            <w:pPr>
              <w:pStyle w:val="ConsPlusNormal0"/>
              <w:jc w:val="both"/>
              <w:rPr>
                <w:rFonts w:ascii="Times New Roman" w:hAnsi="Times New Roman"/>
              </w:rPr>
            </w:pPr>
            <w:r w:rsidRPr="00F20FBB">
              <w:rPr>
                <w:rFonts w:ascii="Times New Roman" w:hAnsi="Times New Roman"/>
              </w:rPr>
              <w:t>Доля организаций частной формы собственности на рынке в сфере физической культуры и спорта</w:t>
            </w:r>
          </w:p>
        </w:tc>
        <w:tc>
          <w:tcPr>
            <w:tcW w:w="1699" w:type="dxa"/>
            <w:gridSpan w:val="2"/>
          </w:tcPr>
          <w:p w:rsidR="00A216A3" w:rsidRPr="00F20FBB" w:rsidRDefault="00A216A3" w:rsidP="00DB53F4">
            <w:pPr>
              <w:pStyle w:val="ConsPlusNormal0"/>
              <w:jc w:val="center"/>
              <w:rPr>
                <w:rFonts w:ascii="Times New Roman" w:hAnsi="Times New Roman"/>
              </w:rPr>
            </w:pPr>
            <w:r w:rsidRPr="00F20FBB">
              <w:rPr>
                <w:rFonts w:ascii="Times New Roman" w:hAnsi="Times New Roman"/>
              </w:rPr>
              <w:t>процент</w:t>
            </w:r>
          </w:p>
        </w:tc>
        <w:tc>
          <w:tcPr>
            <w:tcW w:w="652" w:type="dxa"/>
            <w:gridSpan w:val="2"/>
          </w:tcPr>
          <w:p w:rsidR="00A216A3" w:rsidRPr="00F20FBB" w:rsidRDefault="00A216A3" w:rsidP="00A216A3">
            <w:pPr>
              <w:pStyle w:val="ConsPlusNormal0"/>
              <w:jc w:val="center"/>
              <w:rPr>
                <w:rFonts w:ascii="Times New Roman" w:hAnsi="Times New Roman"/>
              </w:rPr>
            </w:pPr>
            <w:r w:rsidRPr="00F20FBB">
              <w:rPr>
                <w:rFonts w:ascii="Times New Roman" w:hAnsi="Times New Roman"/>
              </w:rPr>
              <w:t>92,9</w:t>
            </w:r>
          </w:p>
        </w:tc>
        <w:tc>
          <w:tcPr>
            <w:tcW w:w="632" w:type="dxa"/>
            <w:gridSpan w:val="2"/>
          </w:tcPr>
          <w:p w:rsidR="00A216A3" w:rsidRPr="00F20FBB" w:rsidRDefault="00A216A3" w:rsidP="00A216A3">
            <w:pPr>
              <w:pStyle w:val="ConsPlusNormal0"/>
              <w:jc w:val="center"/>
              <w:rPr>
                <w:rFonts w:ascii="Times New Roman" w:hAnsi="Times New Roman"/>
              </w:rPr>
            </w:pPr>
            <w:r w:rsidRPr="00F20FBB">
              <w:rPr>
                <w:rFonts w:ascii="Times New Roman" w:hAnsi="Times New Roman"/>
              </w:rPr>
              <w:t>93,0</w:t>
            </w:r>
          </w:p>
        </w:tc>
        <w:tc>
          <w:tcPr>
            <w:tcW w:w="632" w:type="dxa"/>
            <w:gridSpan w:val="2"/>
          </w:tcPr>
          <w:p w:rsidR="00A216A3" w:rsidRPr="00F20FBB" w:rsidRDefault="00A216A3" w:rsidP="00A216A3">
            <w:pPr>
              <w:pStyle w:val="ConsPlusNormal0"/>
              <w:jc w:val="center"/>
              <w:rPr>
                <w:rFonts w:ascii="Times New Roman" w:hAnsi="Times New Roman"/>
              </w:rPr>
            </w:pPr>
            <w:r w:rsidRPr="00F20FBB">
              <w:rPr>
                <w:rFonts w:ascii="Times New Roman" w:hAnsi="Times New Roman"/>
              </w:rPr>
              <w:t>95,0</w:t>
            </w:r>
          </w:p>
        </w:tc>
        <w:tc>
          <w:tcPr>
            <w:tcW w:w="717" w:type="dxa"/>
            <w:gridSpan w:val="2"/>
          </w:tcPr>
          <w:p w:rsidR="00A216A3" w:rsidRPr="00F20FBB" w:rsidRDefault="00A216A3" w:rsidP="00A216A3">
            <w:pPr>
              <w:pStyle w:val="ConsPlusNormal0"/>
              <w:jc w:val="center"/>
              <w:rPr>
                <w:rFonts w:ascii="Times New Roman" w:hAnsi="Times New Roman"/>
              </w:rPr>
            </w:pPr>
            <w:r w:rsidRPr="00F20FBB">
              <w:rPr>
                <w:rFonts w:ascii="Times New Roman" w:hAnsi="Times New Roman"/>
              </w:rPr>
              <w:t>95,0</w:t>
            </w:r>
          </w:p>
        </w:tc>
        <w:tc>
          <w:tcPr>
            <w:tcW w:w="1557" w:type="dxa"/>
          </w:tcPr>
          <w:p w:rsidR="00A216A3" w:rsidRPr="00F20FBB" w:rsidRDefault="00A216A3" w:rsidP="00A216A3">
            <w:pPr>
              <w:pStyle w:val="ConsPlusNormal0"/>
              <w:jc w:val="both"/>
              <w:rPr>
                <w:rFonts w:ascii="Times New Roman" w:hAnsi="Times New Roman"/>
              </w:rPr>
            </w:pPr>
            <w:r w:rsidRPr="00F20FBB">
              <w:rPr>
                <w:rFonts w:ascii="Times New Roman" w:hAnsi="Times New Roman"/>
              </w:rPr>
              <w:t>Управление по культуре и спорту</w:t>
            </w:r>
          </w:p>
        </w:tc>
      </w:tr>
      <w:tr w:rsidR="00731F6A" w:rsidRPr="00F20FBB" w:rsidTr="008A3EBD">
        <w:tc>
          <w:tcPr>
            <w:tcW w:w="583" w:type="dxa"/>
          </w:tcPr>
          <w:p w:rsidR="00731F6A" w:rsidRPr="00F20FBB" w:rsidRDefault="00731F6A" w:rsidP="00A216A3">
            <w:pPr>
              <w:pStyle w:val="ConsPlusNormal0"/>
              <w:jc w:val="both"/>
              <w:rPr>
                <w:rFonts w:ascii="Times New Roman" w:hAnsi="Times New Roman"/>
              </w:rPr>
            </w:pPr>
            <w:r>
              <w:rPr>
                <w:rFonts w:ascii="Times New Roman" w:hAnsi="Times New Roman"/>
              </w:rPr>
              <w:t>27.</w:t>
            </w:r>
          </w:p>
        </w:tc>
        <w:tc>
          <w:tcPr>
            <w:tcW w:w="9266" w:type="dxa"/>
            <w:gridSpan w:val="12"/>
          </w:tcPr>
          <w:p w:rsidR="00731F6A" w:rsidRPr="00F20FBB" w:rsidRDefault="00731F6A" w:rsidP="00A216A3">
            <w:pPr>
              <w:pStyle w:val="ConsPlusNormal0"/>
              <w:jc w:val="both"/>
              <w:rPr>
                <w:rFonts w:ascii="Times New Roman" w:hAnsi="Times New Roman"/>
              </w:rPr>
            </w:pPr>
            <w:r w:rsidRPr="00731F6A">
              <w:rPr>
                <w:rFonts w:ascii="Times New Roman" w:hAnsi="Times New Roman"/>
              </w:rPr>
              <w:t>Рынок услуг по техническому обслуживанию и ремонту автотранспортных средств</w:t>
            </w:r>
          </w:p>
        </w:tc>
      </w:tr>
      <w:tr w:rsidR="00731F6A" w:rsidRPr="00F20FBB" w:rsidTr="008A3EBD">
        <w:tc>
          <w:tcPr>
            <w:tcW w:w="583" w:type="dxa"/>
          </w:tcPr>
          <w:p w:rsidR="00731F6A" w:rsidRPr="00F20FBB" w:rsidRDefault="00731F6A" w:rsidP="00731F6A">
            <w:pPr>
              <w:pStyle w:val="ConsPlusNormal0"/>
              <w:jc w:val="both"/>
              <w:rPr>
                <w:rFonts w:ascii="Times New Roman" w:hAnsi="Times New Roman"/>
              </w:rPr>
            </w:pPr>
            <w:r>
              <w:rPr>
                <w:rFonts w:ascii="Times New Roman" w:hAnsi="Times New Roman"/>
              </w:rPr>
              <w:t>27.1.</w:t>
            </w:r>
          </w:p>
        </w:tc>
        <w:tc>
          <w:tcPr>
            <w:tcW w:w="3377" w:type="dxa"/>
          </w:tcPr>
          <w:p w:rsidR="00731F6A" w:rsidRPr="00F20FBB" w:rsidRDefault="00731F6A" w:rsidP="00731F6A">
            <w:pPr>
              <w:pStyle w:val="ConsPlusNormal0"/>
              <w:jc w:val="both"/>
              <w:rPr>
                <w:rFonts w:ascii="Times New Roman" w:hAnsi="Times New Roman"/>
              </w:rPr>
            </w:pPr>
            <w:r w:rsidRPr="00731F6A">
              <w:rPr>
                <w:rFonts w:ascii="Times New Roman" w:hAnsi="Times New Roman"/>
              </w:rPr>
              <w:t>Доля организаций частной формы собственности на рынке в сфере</w:t>
            </w:r>
            <w:r>
              <w:rPr>
                <w:rFonts w:ascii="Times New Roman" w:hAnsi="Times New Roman"/>
              </w:rPr>
              <w:t xml:space="preserve"> услуг </w:t>
            </w:r>
            <w:r w:rsidRPr="00731F6A">
              <w:rPr>
                <w:rFonts w:ascii="Times New Roman" w:hAnsi="Times New Roman"/>
              </w:rPr>
              <w:t>по техническому обслуживанию и ремонту автотранспортных средств</w:t>
            </w:r>
          </w:p>
        </w:tc>
        <w:tc>
          <w:tcPr>
            <w:tcW w:w="1699" w:type="dxa"/>
            <w:gridSpan w:val="2"/>
            <w:shd w:val="clear" w:color="auto" w:fill="auto"/>
          </w:tcPr>
          <w:p w:rsidR="00731F6A" w:rsidRDefault="00731F6A" w:rsidP="00731F6A">
            <w:pPr>
              <w:pStyle w:val="ConsPlusNormal0"/>
              <w:jc w:val="center"/>
            </w:pPr>
            <w:r>
              <w:rPr>
                <w:rFonts w:ascii="Times New Roman" w:hAnsi="Times New Roman" w:cs="Times New Roman"/>
                <w:szCs w:val="22"/>
              </w:rPr>
              <w:t>процент</w:t>
            </w:r>
          </w:p>
        </w:tc>
        <w:tc>
          <w:tcPr>
            <w:tcW w:w="652" w:type="dxa"/>
            <w:gridSpan w:val="2"/>
            <w:shd w:val="clear" w:color="auto" w:fill="auto"/>
          </w:tcPr>
          <w:p w:rsidR="00731F6A" w:rsidRDefault="00731F6A" w:rsidP="00731F6A">
            <w:pPr>
              <w:pStyle w:val="ConsPlusNormal0"/>
              <w:jc w:val="center"/>
            </w:pPr>
            <w:r>
              <w:rPr>
                <w:rFonts w:ascii="Times New Roman" w:hAnsi="Times New Roman" w:cs="Times New Roman"/>
                <w:szCs w:val="22"/>
              </w:rPr>
              <w:t>100,0</w:t>
            </w:r>
          </w:p>
          <w:p w:rsidR="00731F6A" w:rsidRDefault="00731F6A" w:rsidP="00731F6A">
            <w:pPr>
              <w:jc w:val="center"/>
            </w:pPr>
          </w:p>
          <w:p w:rsidR="00731F6A" w:rsidRPr="00F3767B" w:rsidRDefault="00731F6A" w:rsidP="00731F6A">
            <w:pPr>
              <w:jc w:val="center"/>
            </w:pPr>
          </w:p>
        </w:tc>
        <w:tc>
          <w:tcPr>
            <w:tcW w:w="632" w:type="dxa"/>
            <w:gridSpan w:val="2"/>
            <w:shd w:val="clear" w:color="auto" w:fill="auto"/>
          </w:tcPr>
          <w:p w:rsidR="00731F6A" w:rsidRDefault="00731F6A" w:rsidP="00731F6A">
            <w:pPr>
              <w:pStyle w:val="ConsPlusNormal0"/>
              <w:jc w:val="center"/>
            </w:pPr>
            <w:r>
              <w:rPr>
                <w:rFonts w:ascii="Times New Roman" w:hAnsi="Times New Roman" w:cs="Times New Roman"/>
                <w:szCs w:val="22"/>
              </w:rPr>
              <w:t>100,0</w:t>
            </w:r>
          </w:p>
        </w:tc>
        <w:tc>
          <w:tcPr>
            <w:tcW w:w="632" w:type="dxa"/>
            <w:gridSpan w:val="2"/>
            <w:shd w:val="clear" w:color="auto" w:fill="auto"/>
          </w:tcPr>
          <w:p w:rsidR="00731F6A" w:rsidRDefault="00731F6A" w:rsidP="00731F6A">
            <w:pPr>
              <w:pStyle w:val="ConsPlusNormal0"/>
              <w:jc w:val="center"/>
            </w:pPr>
            <w:r>
              <w:rPr>
                <w:rFonts w:ascii="Times New Roman" w:hAnsi="Times New Roman" w:cs="Times New Roman"/>
                <w:szCs w:val="22"/>
              </w:rPr>
              <w:t>100,0</w:t>
            </w:r>
          </w:p>
        </w:tc>
        <w:tc>
          <w:tcPr>
            <w:tcW w:w="717" w:type="dxa"/>
            <w:gridSpan w:val="2"/>
            <w:shd w:val="clear" w:color="auto" w:fill="auto"/>
          </w:tcPr>
          <w:p w:rsidR="00731F6A" w:rsidRDefault="00731F6A" w:rsidP="00731F6A">
            <w:pPr>
              <w:pStyle w:val="ConsPlusNormal0"/>
              <w:jc w:val="center"/>
            </w:pPr>
            <w:r>
              <w:rPr>
                <w:rFonts w:ascii="Times New Roman" w:hAnsi="Times New Roman" w:cs="Times New Roman"/>
                <w:szCs w:val="22"/>
              </w:rPr>
              <w:t>100,0</w:t>
            </w:r>
          </w:p>
        </w:tc>
        <w:tc>
          <w:tcPr>
            <w:tcW w:w="1557" w:type="dxa"/>
          </w:tcPr>
          <w:p w:rsidR="00731F6A" w:rsidRPr="00F07DB4" w:rsidRDefault="00731F6A" w:rsidP="00731F6A">
            <w:pPr>
              <w:pStyle w:val="ConsPlusNormal0"/>
              <w:jc w:val="both"/>
              <w:rPr>
                <w:rFonts w:ascii="Times New Roman" w:hAnsi="Times New Roman"/>
              </w:rPr>
            </w:pPr>
            <w:r>
              <w:rPr>
                <w:rFonts w:ascii="Times New Roman" w:hAnsi="Times New Roman"/>
              </w:rPr>
              <w:t>Управление по экономике</w:t>
            </w:r>
          </w:p>
        </w:tc>
      </w:tr>
    </w:tbl>
    <w:p w:rsidR="00BB0151" w:rsidRPr="00BB0151" w:rsidRDefault="00BB0151" w:rsidP="00BB0151">
      <w:pPr>
        <w:pStyle w:val="ConsPlusNormal0"/>
        <w:rPr>
          <w:rFonts w:ascii="Times New Roman" w:hAnsi="Times New Roman"/>
          <w:color w:val="FF0000"/>
        </w:rPr>
      </w:pPr>
    </w:p>
    <w:p w:rsidR="00BB0151" w:rsidRPr="00BB0151" w:rsidRDefault="00BB0151" w:rsidP="00BB0151">
      <w:pPr>
        <w:pStyle w:val="ConsPlusNormal0"/>
        <w:rPr>
          <w:rFonts w:ascii="Times New Roman" w:hAnsi="Times New Roman"/>
          <w:color w:val="FF0000"/>
        </w:rPr>
      </w:pPr>
    </w:p>
    <w:p w:rsidR="00BB0151" w:rsidRPr="00BB0151" w:rsidRDefault="00BB0151" w:rsidP="00BB0151">
      <w:pPr>
        <w:pStyle w:val="ConsPlusNormal0"/>
        <w:jc w:val="both"/>
        <w:rPr>
          <w:rFonts w:ascii="Times New Roman" w:hAnsi="Times New Roman"/>
          <w:color w:val="FF0000"/>
        </w:rPr>
      </w:pPr>
    </w:p>
    <w:p w:rsidR="00BB0151" w:rsidRPr="00BB0151" w:rsidRDefault="00BB0151" w:rsidP="00BB0151">
      <w:pPr>
        <w:pStyle w:val="ConsPlusNormal0"/>
        <w:jc w:val="both"/>
        <w:rPr>
          <w:rFonts w:ascii="Times New Roman" w:hAnsi="Times New Roman"/>
          <w:color w:val="FF0000"/>
        </w:rPr>
      </w:pPr>
      <w:r w:rsidRPr="00BB0151">
        <w:rPr>
          <w:rFonts w:ascii="Times New Roman" w:hAnsi="Times New Roman"/>
          <w:color w:val="FF0000"/>
        </w:rPr>
        <w:tab/>
      </w:r>
    </w:p>
    <w:p w:rsidR="00BB0151" w:rsidRDefault="00BB0151" w:rsidP="00F836E7">
      <w:pPr>
        <w:pStyle w:val="ConsPlusNormal0"/>
        <w:jc w:val="both"/>
        <w:rPr>
          <w:rFonts w:ascii="Times New Roman" w:hAnsi="Times New Roman" w:cs="Times New Roman"/>
          <w:color w:val="FF0000"/>
        </w:rPr>
      </w:pPr>
    </w:p>
    <w:p w:rsidR="00BB0151" w:rsidRDefault="00BB0151" w:rsidP="00F836E7">
      <w:pPr>
        <w:pStyle w:val="ConsPlusNormal0"/>
        <w:jc w:val="both"/>
        <w:rPr>
          <w:rFonts w:ascii="Times New Roman" w:hAnsi="Times New Roman" w:cs="Times New Roman"/>
          <w:color w:val="FF0000"/>
        </w:rPr>
      </w:pPr>
    </w:p>
    <w:p w:rsidR="00BB0151" w:rsidRDefault="00BB0151" w:rsidP="00F836E7">
      <w:pPr>
        <w:pStyle w:val="ConsPlusNormal0"/>
        <w:jc w:val="both"/>
        <w:rPr>
          <w:rFonts w:ascii="Times New Roman" w:hAnsi="Times New Roman" w:cs="Times New Roman"/>
          <w:color w:val="FF0000"/>
        </w:rPr>
      </w:pPr>
    </w:p>
    <w:p w:rsidR="00BB0151" w:rsidRDefault="00BB0151" w:rsidP="00F836E7">
      <w:pPr>
        <w:pStyle w:val="ConsPlusNormal0"/>
        <w:jc w:val="both"/>
        <w:rPr>
          <w:rFonts w:ascii="Times New Roman" w:hAnsi="Times New Roman" w:cs="Times New Roman"/>
          <w:color w:val="FF0000"/>
        </w:rPr>
      </w:pPr>
    </w:p>
    <w:p w:rsidR="00BB0151" w:rsidRDefault="00BB0151" w:rsidP="00F836E7">
      <w:pPr>
        <w:pStyle w:val="ConsPlusNormal0"/>
        <w:jc w:val="both"/>
        <w:rPr>
          <w:rFonts w:ascii="Times New Roman" w:hAnsi="Times New Roman" w:cs="Times New Roman"/>
          <w:color w:val="FF0000"/>
        </w:rPr>
      </w:pPr>
    </w:p>
    <w:p w:rsidR="00BB0151" w:rsidRDefault="00BB0151" w:rsidP="00F836E7">
      <w:pPr>
        <w:pStyle w:val="ConsPlusNormal0"/>
        <w:jc w:val="both"/>
        <w:rPr>
          <w:rFonts w:ascii="Times New Roman" w:hAnsi="Times New Roman" w:cs="Times New Roman"/>
          <w:color w:val="FF0000"/>
        </w:rPr>
      </w:pPr>
    </w:p>
    <w:p w:rsidR="00BB0151" w:rsidRDefault="00BB0151" w:rsidP="00F836E7">
      <w:pPr>
        <w:pStyle w:val="ConsPlusNormal0"/>
        <w:jc w:val="both"/>
        <w:rPr>
          <w:rFonts w:ascii="Times New Roman" w:hAnsi="Times New Roman" w:cs="Times New Roman"/>
          <w:color w:val="FF0000"/>
        </w:rPr>
      </w:pPr>
    </w:p>
    <w:p w:rsidR="00BB0151" w:rsidRDefault="00BB0151" w:rsidP="00F836E7">
      <w:pPr>
        <w:pStyle w:val="ConsPlusNormal0"/>
        <w:jc w:val="both"/>
        <w:rPr>
          <w:rFonts w:ascii="Times New Roman" w:hAnsi="Times New Roman" w:cs="Times New Roman"/>
          <w:color w:val="FF0000"/>
        </w:rPr>
      </w:pPr>
    </w:p>
    <w:p w:rsidR="00BB0151" w:rsidRDefault="00BB0151" w:rsidP="00F836E7">
      <w:pPr>
        <w:pStyle w:val="ConsPlusNormal0"/>
        <w:jc w:val="both"/>
        <w:rPr>
          <w:rFonts w:ascii="Times New Roman" w:hAnsi="Times New Roman" w:cs="Times New Roman"/>
          <w:color w:val="FF0000"/>
        </w:rPr>
      </w:pPr>
    </w:p>
    <w:p w:rsidR="00BB0151" w:rsidRDefault="00BB0151" w:rsidP="00F836E7">
      <w:pPr>
        <w:pStyle w:val="ConsPlusNormal0"/>
        <w:jc w:val="both"/>
        <w:rPr>
          <w:rFonts w:ascii="Times New Roman" w:hAnsi="Times New Roman" w:cs="Times New Roman"/>
          <w:color w:val="FF0000"/>
        </w:rPr>
      </w:pPr>
    </w:p>
    <w:p w:rsidR="00BB0151" w:rsidRDefault="00BB0151" w:rsidP="00F836E7">
      <w:pPr>
        <w:pStyle w:val="ConsPlusNormal0"/>
        <w:jc w:val="both"/>
        <w:rPr>
          <w:rFonts w:ascii="Times New Roman" w:hAnsi="Times New Roman" w:cs="Times New Roman"/>
          <w:color w:val="FF0000"/>
        </w:rPr>
      </w:pPr>
    </w:p>
    <w:p w:rsidR="00BB0151" w:rsidRDefault="00BB0151" w:rsidP="00F836E7">
      <w:pPr>
        <w:pStyle w:val="ConsPlusNormal0"/>
        <w:jc w:val="both"/>
        <w:rPr>
          <w:rFonts w:ascii="Times New Roman" w:hAnsi="Times New Roman" w:cs="Times New Roman"/>
          <w:color w:val="FF0000"/>
        </w:rPr>
      </w:pPr>
    </w:p>
    <w:p w:rsidR="00BB0151" w:rsidRDefault="00BB0151" w:rsidP="00F836E7">
      <w:pPr>
        <w:pStyle w:val="ConsPlusNormal0"/>
        <w:jc w:val="both"/>
        <w:rPr>
          <w:rFonts w:ascii="Times New Roman" w:hAnsi="Times New Roman" w:cs="Times New Roman"/>
          <w:color w:val="FF0000"/>
        </w:rPr>
      </w:pPr>
    </w:p>
    <w:p w:rsidR="003E2CEA" w:rsidRDefault="003E2CEA" w:rsidP="001C5789">
      <w:pPr>
        <w:pStyle w:val="ConsPlusNormal0"/>
        <w:jc w:val="right"/>
        <w:rPr>
          <w:rFonts w:ascii="Times New Roman" w:hAnsi="Times New Roman"/>
          <w:sz w:val="28"/>
          <w:szCs w:val="28"/>
        </w:rPr>
      </w:pPr>
    </w:p>
    <w:p w:rsidR="001C5789" w:rsidRPr="001C5789" w:rsidRDefault="001C5789" w:rsidP="001C5789">
      <w:pPr>
        <w:pStyle w:val="ConsPlusNormal0"/>
        <w:jc w:val="right"/>
        <w:rPr>
          <w:rFonts w:ascii="Times New Roman" w:hAnsi="Times New Roman"/>
          <w:sz w:val="28"/>
          <w:szCs w:val="28"/>
        </w:rPr>
      </w:pPr>
      <w:r w:rsidRPr="001C5789">
        <w:rPr>
          <w:rFonts w:ascii="Times New Roman" w:hAnsi="Times New Roman"/>
          <w:sz w:val="28"/>
          <w:szCs w:val="28"/>
        </w:rPr>
        <w:t>Приложение</w:t>
      </w:r>
    </w:p>
    <w:p w:rsidR="001C5789" w:rsidRPr="001C5789" w:rsidRDefault="001C5789" w:rsidP="001C5789">
      <w:pPr>
        <w:pStyle w:val="ConsPlusNormal0"/>
        <w:jc w:val="right"/>
        <w:rPr>
          <w:rFonts w:ascii="Times New Roman" w:hAnsi="Times New Roman"/>
          <w:sz w:val="28"/>
          <w:szCs w:val="28"/>
        </w:rPr>
      </w:pPr>
      <w:r w:rsidRPr="001C5789">
        <w:rPr>
          <w:rFonts w:ascii="Times New Roman" w:hAnsi="Times New Roman"/>
          <w:sz w:val="28"/>
          <w:szCs w:val="28"/>
        </w:rPr>
        <w:t>к плану мероприятий («дорожной карте»)</w:t>
      </w:r>
    </w:p>
    <w:p w:rsidR="001C5789" w:rsidRPr="001C5789" w:rsidRDefault="001C5789" w:rsidP="001C5789">
      <w:pPr>
        <w:pStyle w:val="ConsPlusNormal0"/>
        <w:jc w:val="right"/>
        <w:rPr>
          <w:rFonts w:ascii="Times New Roman" w:hAnsi="Times New Roman"/>
          <w:sz w:val="28"/>
          <w:szCs w:val="28"/>
        </w:rPr>
      </w:pPr>
      <w:r w:rsidRPr="001C5789">
        <w:rPr>
          <w:rFonts w:ascii="Times New Roman" w:hAnsi="Times New Roman"/>
          <w:sz w:val="28"/>
          <w:szCs w:val="28"/>
        </w:rPr>
        <w:t>по содействию развитию конкуренции</w:t>
      </w:r>
    </w:p>
    <w:p w:rsidR="001C5789" w:rsidRPr="001C5789" w:rsidRDefault="001C5789" w:rsidP="001C5789">
      <w:pPr>
        <w:pStyle w:val="ConsPlusNormal0"/>
        <w:jc w:val="right"/>
        <w:rPr>
          <w:rFonts w:ascii="Times New Roman" w:hAnsi="Times New Roman"/>
          <w:sz w:val="28"/>
          <w:szCs w:val="28"/>
        </w:rPr>
      </w:pPr>
      <w:r w:rsidRPr="001C5789">
        <w:rPr>
          <w:rFonts w:ascii="Times New Roman" w:hAnsi="Times New Roman"/>
          <w:sz w:val="28"/>
          <w:szCs w:val="28"/>
        </w:rPr>
        <w:t>в Ханты-Мансийском автономном округе - Югре</w:t>
      </w:r>
    </w:p>
    <w:p w:rsidR="001C5789" w:rsidRPr="001C5789" w:rsidRDefault="001C5789" w:rsidP="001C5789">
      <w:pPr>
        <w:pStyle w:val="ConsPlusNormal0"/>
        <w:jc w:val="right"/>
        <w:rPr>
          <w:rFonts w:ascii="Times New Roman" w:hAnsi="Times New Roman"/>
          <w:sz w:val="28"/>
          <w:szCs w:val="28"/>
        </w:rPr>
      </w:pPr>
    </w:p>
    <w:p w:rsidR="001C5789" w:rsidRPr="001C5789" w:rsidRDefault="001C5789" w:rsidP="001C5789">
      <w:pPr>
        <w:pStyle w:val="ConsPlusNormal0"/>
        <w:jc w:val="center"/>
        <w:rPr>
          <w:rFonts w:ascii="Times New Roman" w:hAnsi="Times New Roman"/>
          <w:sz w:val="28"/>
          <w:szCs w:val="28"/>
        </w:rPr>
      </w:pPr>
      <w:r w:rsidRPr="001C5789">
        <w:rPr>
          <w:rFonts w:ascii="Times New Roman" w:hAnsi="Times New Roman"/>
          <w:sz w:val="28"/>
          <w:szCs w:val="28"/>
        </w:rPr>
        <w:t>Мероприятия,</w:t>
      </w:r>
    </w:p>
    <w:p w:rsidR="001C5789" w:rsidRPr="001C5789" w:rsidRDefault="001C5789" w:rsidP="001C5789">
      <w:pPr>
        <w:pStyle w:val="ConsPlusNormal0"/>
        <w:jc w:val="center"/>
        <w:rPr>
          <w:rFonts w:ascii="Times New Roman" w:hAnsi="Times New Roman"/>
          <w:sz w:val="28"/>
          <w:szCs w:val="28"/>
        </w:rPr>
      </w:pPr>
      <w:r w:rsidRPr="001C5789">
        <w:rPr>
          <w:rFonts w:ascii="Times New Roman" w:hAnsi="Times New Roman"/>
          <w:sz w:val="28"/>
          <w:szCs w:val="28"/>
        </w:rPr>
        <w:t>предусмотренные иными утвержденными в установленном порядке на федеральном уровне и (или) на уровне Ханты-Мансийского автономного округа – Югры стратегическими и программными документами, реализация которых оказывает влияние на состояние конкуренции</w:t>
      </w:r>
    </w:p>
    <w:p w:rsidR="00BB0151" w:rsidRPr="001C5789" w:rsidRDefault="00BB0151" w:rsidP="001C5789">
      <w:pPr>
        <w:pStyle w:val="ConsPlusNormal0"/>
        <w:jc w:val="center"/>
        <w:rPr>
          <w:rFonts w:ascii="Times New Roman" w:hAnsi="Times New Roman" w:cs="Times New Roman"/>
          <w:sz w:val="28"/>
          <w:szCs w:val="28"/>
        </w:rPr>
      </w:pPr>
    </w:p>
    <w:tbl>
      <w:tblPr>
        <w:tblW w:w="9793" w:type="dxa"/>
        <w:tblInd w:w="62" w:type="dxa"/>
        <w:tblLayout w:type="fixed"/>
        <w:tblCellMar>
          <w:top w:w="102" w:type="dxa"/>
          <w:left w:w="62" w:type="dxa"/>
          <w:bottom w:w="102" w:type="dxa"/>
          <w:right w:w="62" w:type="dxa"/>
        </w:tblCellMar>
        <w:tblLook w:val="0000" w:firstRow="0" w:lastRow="0" w:firstColumn="0" w:lastColumn="0" w:noHBand="0" w:noVBand="0"/>
      </w:tblPr>
      <w:tblGrid>
        <w:gridCol w:w="456"/>
        <w:gridCol w:w="2946"/>
        <w:gridCol w:w="4111"/>
        <w:gridCol w:w="2280"/>
      </w:tblGrid>
      <w:tr w:rsidR="001C5789" w:rsidRPr="001C5789" w:rsidTr="00E525A9">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1C5789" w:rsidRPr="001C5789" w:rsidRDefault="001C5789" w:rsidP="001C5789">
            <w:pPr>
              <w:pStyle w:val="ConsPlusNormal0"/>
              <w:jc w:val="center"/>
              <w:rPr>
                <w:rFonts w:ascii="Times New Roman" w:hAnsi="Times New Roman"/>
              </w:rPr>
            </w:pPr>
            <w:r w:rsidRPr="001C5789">
              <w:rPr>
                <w:rFonts w:ascii="Times New Roman" w:hAnsi="Times New Roman"/>
              </w:rPr>
              <w:t>N п/п</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rsidR="001C5789" w:rsidRPr="001C5789" w:rsidRDefault="001C5789" w:rsidP="001C5789">
            <w:pPr>
              <w:pStyle w:val="ConsPlusNormal0"/>
              <w:jc w:val="center"/>
              <w:rPr>
                <w:rFonts w:ascii="Times New Roman" w:hAnsi="Times New Roman"/>
              </w:rPr>
            </w:pPr>
            <w:r w:rsidRPr="001C5789">
              <w:rPr>
                <w:rFonts w:ascii="Times New Roman" w:hAnsi="Times New Roman"/>
              </w:rPr>
              <w:t>Наименование мероприятия</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1C5789" w:rsidRPr="001C5789" w:rsidRDefault="001C5789" w:rsidP="001C5789">
            <w:pPr>
              <w:pStyle w:val="ConsPlusNormal0"/>
              <w:jc w:val="center"/>
              <w:rPr>
                <w:rFonts w:ascii="Times New Roman" w:hAnsi="Times New Roman"/>
              </w:rPr>
            </w:pPr>
            <w:r w:rsidRPr="001C5789">
              <w:rPr>
                <w:rFonts w:ascii="Times New Roman" w:hAnsi="Times New Roman"/>
              </w:rPr>
              <w:t>Правовой акт (вид документа, реквизиты)</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1C5789" w:rsidRPr="001C5789" w:rsidRDefault="001C5789" w:rsidP="001C5789">
            <w:pPr>
              <w:pStyle w:val="ConsPlusNormal0"/>
              <w:jc w:val="center"/>
              <w:rPr>
                <w:rFonts w:ascii="Times New Roman" w:hAnsi="Times New Roman"/>
              </w:rPr>
            </w:pPr>
            <w:r w:rsidRPr="001C5789">
              <w:rPr>
                <w:rFonts w:ascii="Times New Roman" w:hAnsi="Times New Roman"/>
              </w:rPr>
              <w:t>Ссылка на адрес в Интернете, где размещен документ</w:t>
            </w:r>
          </w:p>
        </w:tc>
      </w:tr>
      <w:tr w:rsidR="001C5789" w:rsidRPr="001C5789" w:rsidTr="00E525A9">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1C5789" w:rsidRPr="001C5789" w:rsidRDefault="001C5789" w:rsidP="001C5789">
            <w:pPr>
              <w:pStyle w:val="ConsPlusNormal0"/>
              <w:jc w:val="center"/>
              <w:rPr>
                <w:rFonts w:ascii="Times New Roman" w:hAnsi="Times New Roman"/>
              </w:rPr>
            </w:pPr>
            <w:r w:rsidRPr="001C5789">
              <w:rPr>
                <w:rFonts w:ascii="Times New Roman" w:hAnsi="Times New Roman"/>
              </w:rPr>
              <w:t>1</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rsidR="001C5789" w:rsidRPr="001C5789" w:rsidRDefault="001C5789" w:rsidP="001C5789">
            <w:pPr>
              <w:pStyle w:val="ConsPlusNormal0"/>
              <w:jc w:val="center"/>
              <w:rPr>
                <w:rFonts w:ascii="Times New Roman" w:hAnsi="Times New Roman"/>
              </w:rPr>
            </w:pPr>
            <w:r w:rsidRPr="001C5789">
              <w:rPr>
                <w:rFonts w:ascii="Times New Roman" w:hAnsi="Times New Roman"/>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1C5789" w:rsidRPr="004824AC" w:rsidRDefault="001C5789" w:rsidP="001C5789">
            <w:pPr>
              <w:pStyle w:val="ConsPlusNormal0"/>
              <w:jc w:val="center"/>
              <w:rPr>
                <w:rFonts w:ascii="Times New Roman" w:hAnsi="Times New Roman"/>
              </w:rPr>
            </w:pPr>
            <w:r w:rsidRPr="004824AC">
              <w:rPr>
                <w:rFonts w:ascii="Times New Roman" w:hAnsi="Times New Roman"/>
              </w:rPr>
              <w:t>3</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1C5789" w:rsidRPr="004824AC" w:rsidRDefault="001C5789" w:rsidP="001C5789">
            <w:pPr>
              <w:pStyle w:val="ConsPlusNormal0"/>
              <w:jc w:val="center"/>
              <w:rPr>
                <w:rFonts w:ascii="Times New Roman" w:hAnsi="Times New Roman"/>
              </w:rPr>
            </w:pPr>
            <w:r w:rsidRPr="004824AC">
              <w:rPr>
                <w:rFonts w:ascii="Times New Roman" w:hAnsi="Times New Roman"/>
              </w:rPr>
              <w:t>4</w:t>
            </w:r>
          </w:p>
        </w:tc>
      </w:tr>
      <w:tr w:rsidR="00A16BF2" w:rsidRPr="00A16BF2" w:rsidTr="00E525A9">
        <w:tc>
          <w:tcPr>
            <w:tcW w:w="9793" w:type="dxa"/>
            <w:gridSpan w:val="4"/>
            <w:tcBorders>
              <w:top w:val="single" w:sz="4" w:space="0" w:color="000000"/>
              <w:left w:val="single" w:sz="4" w:space="0" w:color="000000"/>
              <w:bottom w:val="single" w:sz="4" w:space="0" w:color="000000"/>
              <w:right w:val="single" w:sz="4" w:space="0" w:color="000000"/>
            </w:tcBorders>
            <w:shd w:val="clear" w:color="auto" w:fill="auto"/>
          </w:tcPr>
          <w:p w:rsidR="001C5789" w:rsidRPr="004824AC" w:rsidRDefault="001C5789" w:rsidP="001C5789">
            <w:pPr>
              <w:pStyle w:val="ConsPlusNormal0"/>
              <w:jc w:val="center"/>
              <w:rPr>
                <w:rFonts w:ascii="Times New Roman" w:hAnsi="Times New Roman"/>
              </w:rPr>
            </w:pPr>
            <w:r w:rsidRPr="004824AC">
              <w:rPr>
                <w:rFonts w:ascii="Times New Roman" w:hAnsi="Times New Roman"/>
              </w:rPr>
              <w:t>Раздел I. Мероприятия по содействию развитию конкуренции на товарных рынках автономного округа</w:t>
            </w:r>
          </w:p>
        </w:tc>
      </w:tr>
      <w:tr w:rsidR="004824AC" w:rsidRPr="004824AC" w:rsidTr="00E525A9">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1C5789" w:rsidRPr="000F6FC7" w:rsidRDefault="001C5789" w:rsidP="001C5789">
            <w:pPr>
              <w:pStyle w:val="ConsPlusNormal0"/>
              <w:jc w:val="both"/>
              <w:rPr>
                <w:rFonts w:ascii="Times New Roman" w:hAnsi="Times New Roman"/>
              </w:rPr>
            </w:pPr>
            <w:r w:rsidRPr="000F6FC7">
              <w:rPr>
                <w:rFonts w:ascii="Times New Roman" w:hAnsi="Times New Roman"/>
              </w:rPr>
              <w:t>1.</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rsidR="001C5789" w:rsidRPr="000F6FC7" w:rsidRDefault="001C5789" w:rsidP="001C5789">
            <w:pPr>
              <w:pStyle w:val="ConsPlusNormal0"/>
              <w:jc w:val="both"/>
              <w:rPr>
                <w:rFonts w:ascii="Times New Roman" w:hAnsi="Times New Roman"/>
              </w:rPr>
            </w:pPr>
            <w:r w:rsidRPr="000F6FC7">
              <w:rPr>
                <w:rFonts w:ascii="Times New Roman" w:hAnsi="Times New Roman"/>
              </w:rPr>
              <w:t>Государственная поддержка по улучшению экономических условий развития сельского хозяйства и рыбной отрасли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1C5789" w:rsidRPr="000F6FC7" w:rsidRDefault="00A16BF2" w:rsidP="00A16BF2">
            <w:pPr>
              <w:pStyle w:val="ConsPlusNormal0"/>
              <w:jc w:val="both"/>
              <w:rPr>
                <w:rFonts w:ascii="Times New Roman" w:hAnsi="Times New Roman"/>
              </w:rPr>
            </w:pPr>
            <w:r w:rsidRPr="000F6FC7">
              <w:rPr>
                <w:rFonts w:ascii="Times New Roman" w:hAnsi="Times New Roman"/>
              </w:rPr>
              <w:t>1.Г</w:t>
            </w:r>
            <w:r w:rsidR="001C5789" w:rsidRPr="000F6FC7">
              <w:rPr>
                <w:rFonts w:ascii="Times New Roman" w:hAnsi="Times New Roman"/>
              </w:rPr>
              <w:t xml:space="preserve">осударственная программа автономного округа «Развитие агропромышленного комплекса» (постановление Правительства автономного округа от </w:t>
            </w:r>
            <w:r w:rsidR="003F7E52" w:rsidRPr="000F6FC7">
              <w:rPr>
                <w:rFonts w:ascii="Times New Roman" w:hAnsi="Times New Roman"/>
              </w:rPr>
              <w:t>31</w:t>
            </w:r>
            <w:r w:rsidR="001C5789" w:rsidRPr="000F6FC7">
              <w:rPr>
                <w:rFonts w:ascii="Times New Roman" w:hAnsi="Times New Roman"/>
              </w:rPr>
              <w:t xml:space="preserve"> октября 20</w:t>
            </w:r>
            <w:r w:rsidR="003F7E52" w:rsidRPr="000F6FC7">
              <w:rPr>
                <w:rFonts w:ascii="Times New Roman" w:hAnsi="Times New Roman"/>
              </w:rPr>
              <w:t>21</w:t>
            </w:r>
            <w:r w:rsidR="001C5789" w:rsidRPr="000F6FC7">
              <w:rPr>
                <w:rFonts w:ascii="Times New Roman" w:hAnsi="Times New Roman"/>
              </w:rPr>
              <w:t xml:space="preserve"> года № 4</w:t>
            </w:r>
            <w:r w:rsidR="003F7E52" w:rsidRPr="000F6FC7">
              <w:rPr>
                <w:rFonts w:ascii="Times New Roman" w:hAnsi="Times New Roman"/>
              </w:rPr>
              <w:t>73</w:t>
            </w:r>
            <w:r w:rsidR="001C5789" w:rsidRPr="000F6FC7">
              <w:rPr>
                <w:rFonts w:ascii="Times New Roman" w:hAnsi="Times New Roman"/>
              </w:rPr>
              <w:t>-п)</w:t>
            </w:r>
            <w:r w:rsidRPr="000F6FC7">
              <w:rPr>
                <w:rFonts w:ascii="Times New Roman" w:hAnsi="Times New Roman"/>
              </w:rPr>
              <w:t>;</w:t>
            </w:r>
          </w:p>
          <w:p w:rsidR="00A16BF2" w:rsidRPr="000F6FC7" w:rsidRDefault="00A16BF2" w:rsidP="004824AC">
            <w:pPr>
              <w:pStyle w:val="ConsPlusNormal0"/>
              <w:jc w:val="both"/>
              <w:rPr>
                <w:rFonts w:ascii="Times New Roman" w:hAnsi="Times New Roman"/>
              </w:rPr>
            </w:pPr>
            <w:r w:rsidRPr="000F6FC7">
              <w:rPr>
                <w:rFonts w:ascii="Times New Roman" w:hAnsi="Times New Roman"/>
              </w:rPr>
              <w:t xml:space="preserve">2. </w:t>
            </w:r>
            <w:r w:rsidR="003E2CEA" w:rsidRPr="000F6FC7">
              <w:rPr>
                <w:rFonts w:ascii="Times New Roman" w:hAnsi="Times New Roman"/>
              </w:rPr>
              <w:t>М</w:t>
            </w:r>
            <w:r w:rsidRPr="000F6FC7">
              <w:rPr>
                <w:rFonts w:ascii="Times New Roman" w:hAnsi="Times New Roman"/>
              </w:rPr>
              <w:t>униципальная программа «Развитие агропромышленного комплекса в городе Пыть-</w:t>
            </w:r>
            <w:r w:rsidR="005832EF" w:rsidRPr="000F6FC7">
              <w:rPr>
                <w:rFonts w:ascii="Times New Roman" w:hAnsi="Times New Roman"/>
              </w:rPr>
              <w:t>Яхе» (</w:t>
            </w:r>
            <w:r w:rsidR="00484EF9" w:rsidRPr="000F6FC7">
              <w:rPr>
                <w:rFonts w:ascii="Times New Roman" w:hAnsi="Times New Roman"/>
              </w:rPr>
              <w:t xml:space="preserve">постановление администрации города </w:t>
            </w:r>
            <w:r w:rsidRPr="000F6FC7">
              <w:rPr>
                <w:rFonts w:ascii="Times New Roman" w:hAnsi="Times New Roman"/>
              </w:rPr>
              <w:t xml:space="preserve">от </w:t>
            </w:r>
            <w:r w:rsidR="00FD13CF" w:rsidRPr="000F6FC7">
              <w:rPr>
                <w:rFonts w:ascii="Times New Roman" w:hAnsi="Times New Roman"/>
              </w:rPr>
              <w:t>30.11.2021 №530-па)</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1C5789" w:rsidRPr="000F6FC7" w:rsidRDefault="00A16BF2" w:rsidP="001C5789">
            <w:pPr>
              <w:pStyle w:val="ConsPlusNormal0"/>
              <w:jc w:val="both"/>
              <w:rPr>
                <w:rFonts w:ascii="Times New Roman" w:hAnsi="Times New Roman"/>
              </w:rPr>
            </w:pPr>
            <w:r w:rsidRPr="000F6FC7">
              <w:rPr>
                <w:rFonts w:ascii="Times New Roman" w:hAnsi="Times New Roman"/>
              </w:rPr>
              <w:t>1.</w:t>
            </w:r>
            <w:r w:rsidR="001C5789" w:rsidRPr="000F6FC7">
              <w:rPr>
                <w:rFonts w:ascii="Times New Roman" w:hAnsi="Times New Roman"/>
              </w:rPr>
              <w:t>https://depprom.admhmao.ru/programmy/razvitie-agropromyshlennogo-kompleksa-/</w:t>
            </w:r>
          </w:p>
          <w:p w:rsidR="00A16BF2" w:rsidRPr="004824AC" w:rsidRDefault="00A16BF2" w:rsidP="001C5789">
            <w:pPr>
              <w:pStyle w:val="ConsPlusNormal0"/>
              <w:jc w:val="both"/>
              <w:rPr>
                <w:rFonts w:ascii="Times New Roman" w:hAnsi="Times New Roman"/>
                <w:color w:val="FF0000"/>
              </w:rPr>
            </w:pPr>
            <w:r w:rsidRPr="000F6FC7">
              <w:rPr>
                <w:rFonts w:ascii="Times New Roman" w:hAnsi="Times New Roman"/>
              </w:rPr>
              <w:t xml:space="preserve">2. </w:t>
            </w:r>
            <w:r w:rsidR="00A311E4" w:rsidRPr="000F6FC7">
              <w:rPr>
                <w:rFonts w:ascii="Times New Roman" w:hAnsi="Times New Roman"/>
              </w:rPr>
              <w:t>h</w:t>
            </w:r>
            <w:r w:rsidR="00E8654D" w:rsidRPr="00E8654D">
              <w:rPr>
                <w:rFonts w:ascii="Times New Roman" w:hAnsi="Times New Roman"/>
              </w:rPr>
              <w:t>https://adm.gov86.org/399/1361/1366/4952/</w:t>
            </w:r>
          </w:p>
        </w:tc>
      </w:tr>
      <w:tr w:rsidR="001C5789" w:rsidRPr="0043710E" w:rsidTr="00E525A9">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3F7E52" w:rsidP="001C5789">
            <w:pPr>
              <w:pStyle w:val="ConsPlusNormal0"/>
              <w:jc w:val="both"/>
              <w:rPr>
                <w:rFonts w:ascii="Times New Roman" w:hAnsi="Times New Roman"/>
              </w:rPr>
            </w:pPr>
            <w:r w:rsidRPr="0043710E">
              <w:rPr>
                <w:rFonts w:ascii="Times New Roman" w:hAnsi="Times New Roman"/>
              </w:rPr>
              <w:t>2</w:t>
            </w:r>
            <w:r w:rsidR="001C5789" w:rsidRPr="0043710E">
              <w:rPr>
                <w:rFonts w:ascii="Times New Roman" w:hAnsi="Times New Roman"/>
              </w:rPr>
              <w:t>.</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1C5789" w:rsidP="001C5789">
            <w:pPr>
              <w:pStyle w:val="ConsPlusNormal0"/>
              <w:jc w:val="both"/>
              <w:rPr>
                <w:rFonts w:ascii="Times New Roman" w:hAnsi="Times New Roman"/>
              </w:rPr>
            </w:pPr>
            <w:r w:rsidRPr="0043710E">
              <w:rPr>
                <w:rFonts w:ascii="Times New Roman" w:hAnsi="Times New Roman"/>
              </w:rPr>
              <w:t xml:space="preserve">Совершенствование технологий дорожных работ с целью повышения долговечности дорожных конструкций, качества дорожно-строительных материалов, применения новых технологий, техники, решения задачи </w:t>
            </w:r>
            <w:proofErr w:type="spellStart"/>
            <w:r w:rsidRPr="0043710E">
              <w:rPr>
                <w:rFonts w:ascii="Times New Roman" w:hAnsi="Times New Roman"/>
              </w:rPr>
              <w:t>импортозамещения</w:t>
            </w:r>
            <w:proofErr w:type="spellEnd"/>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484EF9" w:rsidP="00484EF9">
            <w:pPr>
              <w:pStyle w:val="ConsPlusNormal0"/>
              <w:jc w:val="both"/>
              <w:rPr>
                <w:rFonts w:ascii="Times New Roman" w:hAnsi="Times New Roman"/>
              </w:rPr>
            </w:pPr>
            <w:r w:rsidRPr="0043710E">
              <w:rPr>
                <w:rFonts w:ascii="Times New Roman" w:hAnsi="Times New Roman"/>
              </w:rPr>
              <w:t>1.Г</w:t>
            </w:r>
            <w:r w:rsidR="001C5789" w:rsidRPr="0043710E">
              <w:rPr>
                <w:rFonts w:ascii="Times New Roman" w:hAnsi="Times New Roman"/>
              </w:rPr>
              <w:t xml:space="preserve">осударственная программа автономного округа «Современная транспортная система» (постановление Правительства автономного округа от </w:t>
            </w:r>
            <w:r w:rsidR="003F7E52" w:rsidRPr="0043710E">
              <w:rPr>
                <w:rFonts w:ascii="Times New Roman" w:hAnsi="Times New Roman"/>
              </w:rPr>
              <w:t xml:space="preserve">31 </w:t>
            </w:r>
            <w:r w:rsidR="001C5789" w:rsidRPr="0043710E">
              <w:rPr>
                <w:rFonts w:ascii="Times New Roman" w:hAnsi="Times New Roman"/>
              </w:rPr>
              <w:t>октября 20</w:t>
            </w:r>
            <w:r w:rsidR="003F7E52" w:rsidRPr="0043710E">
              <w:rPr>
                <w:rFonts w:ascii="Times New Roman" w:hAnsi="Times New Roman"/>
              </w:rPr>
              <w:t>21</w:t>
            </w:r>
            <w:r w:rsidR="001C5789" w:rsidRPr="0043710E">
              <w:rPr>
                <w:rFonts w:ascii="Times New Roman" w:hAnsi="Times New Roman"/>
              </w:rPr>
              <w:t xml:space="preserve"> года № 4</w:t>
            </w:r>
            <w:r w:rsidR="003F7E52" w:rsidRPr="0043710E">
              <w:rPr>
                <w:rFonts w:ascii="Times New Roman" w:hAnsi="Times New Roman"/>
              </w:rPr>
              <w:t>85</w:t>
            </w:r>
            <w:r w:rsidR="001C5789" w:rsidRPr="0043710E">
              <w:rPr>
                <w:rFonts w:ascii="Times New Roman" w:hAnsi="Times New Roman"/>
              </w:rPr>
              <w:t>-п)</w:t>
            </w:r>
            <w:r w:rsidR="003F7E52" w:rsidRPr="0043710E">
              <w:rPr>
                <w:rFonts w:ascii="Times New Roman" w:hAnsi="Times New Roman"/>
              </w:rPr>
              <w:t>;</w:t>
            </w:r>
          </w:p>
          <w:p w:rsidR="00484EF9" w:rsidRPr="0043710E" w:rsidRDefault="00484EF9" w:rsidP="00484EF9">
            <w:pPr>
              <w:pStyle w:val="ConsPlusNormal0"/>
              <w:jc w:val="both"/>
              <w:rPr>
                <w:rFonts w:ascii="Times New Roman" w:hAnsi="Times New Roman"/>
              </w:rPr>
            </w:pPr>
            <w:r w:rsidRPr="0043710E">
              <w:rPr>
                <w:rFonts w:ascii="Times New Roman" w:hAnsi="Times New Roman"/>
              </w:rPr>
              <w:t>2. Муниципальная программа «Современная транспортная система</w:t>
            </w:r>
            <w:r w:rsidR="004824AC" w:rsidRPr="0043710E">
              <w:rPr>
                <w:rFonts w:ascii="Times New Roman" w:hAnsi="Times New Roman"/>
              </w:rPr>
              <w:t xml:space="preserve"> города Пыть-Яха</w:t>
            </w:r>
            <w:r w:rsidRPr="0043710E">
              <w:rPr>
                <w:rFonts w:ascii="Times New Roman" w:hAnsi="Times New Roman"/>
              </w:rPr>
              <w:t xml:space="preserve"> (постановление администрации города от </w:t>
            </w:r>
            <w:r w:rsidR="0043710E" w:rsidRPr="0043710E">
              <w:rPr>
                <w:rFonts w:ascii="Times New Roman" w:hAnsi="Times New Roman"/>
              </w:rPr>
              <w:t>21.12.2021 № 696-па)</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484EF9" w:rsidP="001C5789">
            <w:pPr>
              <w:pStyle w:val="ConsPlusNormal0"/>
              <w:jc w:val="both"/>
              <w:rPr>
                <w:rFonts w:ascii="Times New Roman" w:hAnsi="Times New Roman"/>
              </w:rPr>
            </w:pPr>
            <w:r w:rsidRPr="0043710E">
              <w:rPr>
                <w:rFonts w:ascii="Times New Roman" w:hAnsi="Times New Roman"/>
              </w:rPr>
              <w:t>1.</w:t>
            </w:r>
            <w:r w:rsidR="001C5789" w:rsidRPr="0043710E">
              <w:rPr>
                <w:rFonts w:ascii="Times New Roman" w:hAnsi="Times New Roman"/>
              </w:rPr>
              <w:t>https://depdorhoz.admhmao.ru/</w:t>
            </w:r>
            <w:proofErr w:type="spellStart"/>
            <w:r w:rsidR="001C5789" w:rsidRPr="0043710E">
              <w:rPr>
                <w:rFonts w:ascii="Times New Roman" w:hAnsi="Times New Roman"/>
              </w:rPr>
              <w:t>programmy</w:t>
            </w:r>
            <w:proofErr w:type="spellEnd"/>
            <w:r w:rsidR="001C5789" w:rsidRPr="0043710E">
              <w:rPr>
                <w:rFonts w:ascii="Times New Roman" w:hAnsi="Times New Roman"/>
              </w:rPr>
              <w:t>/</w:t>
            </w:r>
          </w:p>
          <w:p w:rsidR="00484EF9" w:rsidRPr="0043710E" w:rsidRDefault="00484EF9" w:rsidP="001C5789">
            <w:pPr>
              <w:pStyle w:val="ConsPlusNormal0"/>
              <w:jc w:val="both"/>
              <w:rPr>
                <w:rFonts w:ascii="Times New Roman" w:hAnsi="Times New Roman"/>
              </w:rPr>
            </w:pPr>
            <w:r w:rsidRPr="0043710E">
              <w:rPr>
                <w:rFonts w:ascii="Times New Roman" w:hAnsi="Times New Roman"/>
              </w:rPr>
              <w:t>2.</w:t>
            </w:r>
            <w:r w:rsidR="004824AC" w:rsidRPr="0043710E">
              <w:rPr>
                <w:rFonts w:ascii="Times New Roman" w:eastAsia="Calibri" w:hAnsi="Times New Roman" w:cs="Times New Roman"/>
                <w:szCs w:val="22"/>
                <w:lang w:eastAsia="en-US"/>
              </w:rPr>
              <w:t xml:space="preserve"> </w:t>
            </w:r>
            <w:r w:rsidR="00E8654D" w:rsidRPr="00E8654D">
              <w:rPr>
                <w:rFonts w:ascii="Times New Roman" w:hAnsi="Times New Roman"/>
              </w:rPr>
              <w:t>https://adm.gov86.org/399/1361/1366/4952/</w:t>
            </w:r>
          </w:p>
        </w:tc>
      </w:tr>
      <w:tr w:rsidR="00484EF9" w:rsidRPr="0043710E" w:rsidTr="00E525A9">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846D32" w:rsidP="001C5789">
            <w:pPr>
              <w:pStyle w:val="ConsPlusNormal0"/>
              <w:jc w:val="both"/>
              <w:rPr>
                <w:rFonts w:ascii="Times New Roman" w:hAnsi="Times New Roman"/>
              </w:rPr>
            </w:pPr>
            <w:r w:rsidRPr="0043710E">
              <w:rPr>
                <w:rFonts w:ascii="Times New Roman" w:hAnsi="Times New Roman"/>
              </w:rPr>
              <w:t>3</w:t>
            </w:r>
            <w:r w:rsidR="001C5789" w:rsidRPr="0043710E">
              <w:rPr>
                <w:rFonts w:ascii="Times New Roman" w:hAnsi="Times New Roman"/>
              </w:rPr>
              <w:t>.</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1C5789" w:rsidP="001C5789">
            <w:pPr>
              <w:pStyle w:val="ConsPlusNormal0"/>
              <w:jc w:val="both"/>
              <w:rPr>
                <w:rFonts w:ascii="Times New Roman" w:hAnsi="Times New Roman"/>
              </w:rPr>
            </w:pPr>
            <w:r w:rsidRPr="0043710E">
              <w:rPr>
                <w:rFonts w:ascii="Times New Roman" w:hAnsi="Times New Roman"/>
              </w:rPr>
              <w:t>Государственная поддержка субъектов деятельности, реализующих проекты в сфере обрабатывающей промышленности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4824AC" w:rsidP="00846D32">
            <w:pPr>
              <w:pStyle w:val="ConsPlusNormal0"/>
              <w:jc w:val="both"/>
              <w:rPr>
                <w:rFonts w:ascii="Times New Roman" w:hAnsi="Times New Roman"/>
              </w:rPr>
            </w:pPr>
            <w:r w:rsidRPr="0043710E">
              <w:rPr>
                <w:rFonts w:ascii="Times New Roman" w:hAnsi="Times New Roman"/>
              </w:rPr>
              <w:t>Г</w:t>
            </w:r>
            <w:r w:rsidR="001C5789" w:rsidRPr="0043710E">
              <w:rPr>
                <w:rFonts w:ascii="Times New Roman" w:hAnsi="Times New Roman"/>
              </w:rPr>
              <w:t xml:space="preserve">осударственная программа автономного округа «Развитие промышленности и туризма», подпрограмма «Развитие обрабатывающей промышленности» (постановление Правительства автономного округа от </w:t>
            </w:r>
            <w:r w:rsidR="00846D32" w:rsidRPr="0043710E">
              <w:rPr>
                <w:rFonts w:ascii="Times New Roman" w:hAnsi="Times New Roman"/>
              </w:rPr>
              <w:t>31</w:t>
            </w:r>
            <w:r w:rsidR="001C5789" w:rsidRPr="0043710E">
              <w:rPr>
                <w:rFonts w:ascii="Times New Roman" w:hAnsi="Times New Roman"/>
              </w:rPr>
              <w:t xml:space="preserve"> октября 20</w:t>
            </w:r>
            <w:r w:rsidR="00846D32" w:rsidRPr="0043710E">
              <w:rPr>
                <w:rFonts w:ascii="Times New Roman" w:hAnsi="Times New Roman"/>
              </w:rPr>
              <w:t>21</w:t>
            </w:r>
            <w:r w:rsidR="001C5789" w:rsidRPr="0043710E">
              <w:rPr>
                <w:rFonts w:ascii="Times New Roman" w:hAnsi="Times New Roman"/>
              </w:rPr>
              <w:t xml:space="preserve"> года № </w:t>
            </w:r>
            <w:r w:rsidR="00846D32" w:rsidRPr="0043710E">
              <w:rPr>
                <w:rFonts w:ascii="Times New Roman" w:hAnsi="Times New Roman"/>
              </w:rPr>
              <w:t>473</w:t>
            </w:r>
            <w:r w:rsidR="001C5789" w:rsidRPr="0043710E">
              <w:rPr>
                <w:rFonts w:ascii="Times New Roman" w:hAnsi="Times New Roman"/>
              </w:rPr>
              <w:t>-п)</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1C5789" w:rsidP="001C5789">
            <w:pPr>
              <w:pStyle w:val="ConsPlusNormal0"/>
              <w:jc w:val="both"/>
              <w:rPr>
                <w:rFonts w:ascii="Times New Roman" w:hAnsi="Times New Roman"/>
              </w:rPr>
            </w:pPr>
            <w:r w:rsidRPr="0043710E">
              <w:rPr>
                <w:rFonts w:ascii="Times New Roman" w:hAnsi="Times New Roman"/>
              </w:rPr>
              <w:t>https://depprom.admhmao.ru/programmy/razvitie-promyshlennosti-i-turizma-/</w:t>
            </w:r>
          </w:p>
        </w:tc>
      </w:tr>
      <w:tr w:rsidR="00484EF9" w:rsidRPr="00484EF9" w:rsidTr="00E525A9">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CD218E" w:rsidP="001C5789">
            <w:pPr>
              <w:pStyle w:val="ConsPlusNormal0"/>
              <w:jc w:val="both"/>
              <w:rPr>
                <w:rFonts w:ascii="Times New Roman" w:hAnsi="Times New Roman"/>
              </w:rPr>
            </w:pPr>
            <w:r w:rsidRPr="0043710E">
              <w:rPr>
                <w:rFonts w:ascii="Times New Roman" w:hAnsi="Times New Roman"/>
              </w:rPr>
              <w:t>4</w:t>
            </w:r>
            <w:r w:rsidR="001C5789" w:rsidRPr="0043710E">
              <w:rPr>
                <w:rFonts w:ascii="Times New Roman" w:hAnsi="Times New Roman"/>
              </w:rPr>
              <w:t>.</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1C5789" w:rsidP="001C5789">
            <w:pPr>
              <w:pStyle w:val="ConsPlusNormal0"/>
              <w:jc w:val="both"/>
              <w:rPr>
                <w:rFonts w:ascii="Times New Roman" w:hAnsi="Times New Roman"/>
              </w:rPr>
            </w:pPr>
            <w:r w:rsidRPr="0043710E">
              <w:rPr>
                <w:rFonts w:ascii="Times New Roman" w:hAnsi="Times New Roman"/>
              </w:rPr>
              <w:t>Развитие конкуренции на рынке услуг общего образования</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1C5789" w:rsidP="001C5789">
            <w:pPr>
              <w:pStyle w:val="ConsPlusNormal0"/>
              <w:jc w:val="both"/>
              <w:rPr>
                <w:rFonts w:ascii="Times New Roman" w:hAnsi="Times New Roman"/>
              </w:rPr>
            </w:pPr>
            <w:r w:rsidRPr="0043710E">
              <w:rPr>
                <w:rFonts w:ascii="Times New Roman" w:hAnsi="Times New Roman"/>
              </w:rPr>
              <w:t>Федеральный закон от 29 декабря 2012 года № 273-ФЗ «Об образовании в Российской Федерации»</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1C5789" w:rsidRPr="00484EF9" w:rsidRDefault="001C5789" w:rsidP="001C5789">
            <w:pPr>
              <w:pStyle w:val="ConsPlusNormal0"/>
              <w:jc w:val="both"/>
              <w:rPr>
                <w:rFonts w:ascii="Times New Roman" w:hAnsi="Times New Roman"/>
              </w:rPr>
            </w:pPr>
            <w:r w:rsidRPr="0043710E">
              <w:rPr>
                <w:rFonts w:ascii="Times New Roman" w:hAnsi="Times New Roman"/>
              </w:rPr>
              <w:t>http://pravo.gov.ru/proxy/ips/?docbody=&amp;nd=102162745&amp;rdk=&amp;firstDoc=1&amp;lastDoc=1</w:t>
            </w:r>
          </w:p>
        </w:tc>
      </w:tr>
      <w:tr w:rsidR="001C5789" w:rsidRPr="0043710E" w:rsidTr="00E525A9">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CD218E" w:rsidP="001C5789">
            <w:pPr>
              <w:pStyle w:val="ConsPlusNormal0"/>
              <w:jc w:val="both"/>
              <w:rPr>
                <w:rFonts w:ascii="Times New Roman" w:hAnsi="Times New Roman"/>
              </w:rPr>
            </w:pPr>
            <w:r w:rsidRPr="0043710E">
              <w:rPr>
                <w:rFonts w:ascii="Times New Roman" w:hAnsi="Times New Roman"/>
              </w:rPr>
              <w:lastRenderedPageBreak/>
              <w:t>5</w:t>
            </w:r>
            <w:r w:rsidR="001C5789" w:rsidRPr="0043710E">
              <w:rPr>
                <w:rFonts w:ascii="Times New Roman" w:hAnsi="Times New Roman"/>
              </w:rPr>
              <w:t>.</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1C5789" w:rsidP="001C5789">
            <w:pPr>
              <w:pStyle w:val="ConsPlusNormal0"/>
              <w:jc w:val="both"/>
              <w:rPr>
                <w:rFonts w:ascii="Times New Roman" w:hAnsi="Times New Roman"/>
              </w:rPr>
            </w:pPr>
            <w:r w:rsidRPr="0043710E">
              <w:rPr>
                <w:rFonts w:ascii="Times New Roman" w:hAnsi="Times New Roman"/>
              </w:rPr>
              <w:t>Развитие конкуренции на рынке услуг дошкольного образования</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484EF9" w:rsidP="001C5789">
            <w:pPr>
              <w:pStyle w:val="ConsPlusNormal0"/>
              <w:jc w:val="both"/>
              <w:rPr>
                <w:rFonts w:ascii="Times New Roman" w:hAnsi="Times New Roman"/>
              </w:rPr>
            </w:pPr>
            <w:r w:rsidRPr="0043710E">
              <w:rPr>
                <w:rFonts w:ascii="Times New Roman" w:hAnsi="Times New Roman"/>
              </w:rPr>
              <w:t xml:space="preserve">1. </w:t>
            </w:r>
            <w:r w:rsidR="00CD218E" w:rsidRPr="0043710E">
              <w:rPr>
                <w:rFonts w:ascii="Times New Roman" w:hAnsi="Times New Roman"/>
              </w:rPr>
              <w:t>Г</w:t>
            </w:r>
            <w:r w:rsidR="001C5789" w:rsidRPr="0043710E">
              <w:rPr>
                <w:rFonts w:ascii="Times New Roman" w:hAnsi="Times New Roman"/>
              </w:rPr>
              <w:t xml:space="preserve">осударственная программа автономного округа «Развитие образования» (постановление Правительства автономного округа от </w:t>
            </w:r>
            <w:r w:rsidR="00CD218E" w:rsidRPr="0043710E">
              <w:rPr>
                <w:rFonts w:ascii="Times New Roman" w:hAnsi="Times New Roman"/>
              </w:rPr>
              <w:t>31</w:t>
            </w:r>
            <w:r w:rsidR="001C5789" w:rsidRPr="0043710E">
              <w:rPr>
                <w:rFonts w:ascii="Times New Roman" w:hAnsi="Times New Roman"/>
              </w:rPr>
              <w:t xml:space="preserve"> октября 20</w:t>
            </w:r>
            <w:r w:rsidR="00CD218E" w:rsidRPr="0043710E">
              <w:rPr>
                <w:rFonts w:ascii="Times New Roman" w:hAnsi="Times New Roman"/>
              </w:rPr>
              <w:t>21</w:t>
            </w:r>
            <w:r w:rsidR="001C5789" w:rsidRPr="0043710E">
              <w:rPr>
                <w:rFonts w:ascii="Times New Roman" w:hAnsi="Times New Roman"/>
              </w:rPr>
              <w:t xml:space="preserve"> года № </w:t>
            </w:r>
            <w:r w:rsidR="00CD218E" w:rsidRPr="0043710E">
              <w:rPr>
                <w:rFonts w:ascii="Times New Roman" w:hAnsi="Times New Roman"/>
              </w:rPr>
              <w:t>468</w:t>
            </w:r>
            <w:r w:rsidR="001C5789" w:rsidRPr="0043710E">
              <w:rPr>
                <w:rFonts w:ascii="Times New Roman" w:hAnsi="Times New Roman"/>
              </w:rPr>
              <w:t>-п)</w:t>
            </w:r>
            <w:r w:rsidRPr="0043710E">
              <w:rPr>
                <w:rFonts w:ascii="Times New Roman" w:hAnsi="Times New Roman"/>
              </w:rPr>
              <w:t>;</w:t>
            </w:r>
          </w:p>
          <w:p w:rsidR="00484EF9" w:rsidRPr="0043710E" w:rsidRDefault="00484EF9" w:rsidP="001C5789">
            <w:pPr>
              <w:pStyle w:val="ConsPlusNormal0"/>
              <w:jc w:val="both"/>
              <w:rPr>
                <w:rFonts w:ascii="Times New Roman" w:hAnsi="Times New Roman"/>
              </w:rPr>
            </w:pPr>
            <w:r w:rsidRPr="0043710E">
              <w:rPr>
                <w:rFonts w:ascii="Times New Roman" w:hAnsi="Times New Roman"/>
              </w:rPr>
              <w:t xml:space="preserve">2. Муниципальная программа «Развитие образования» (постановление администрации города от </w:t>
            </w:r>
            <w:r w:rsidR="0043710E" w:rsidRPr="0043710E">
              <w:rPr>
                <w:rFonts w:ascii="Times New Roman" w:hAnsi="Times New Roman"/>
              </w:rPr>
              <w:t>29.12.2021 №630-па)</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484EF9" w:rsidP="001C5789">
            <w:pPr>
              <w:pStyle w:val="ConsPlusNormal0"/>
              <w:jc w:val="both"/>
              <w:rPr>
                <w:rFonts w:ascii="Times New Roman" w:hAnsi="Times New Roman"/>
              </w:rPr>
            </w:pPr>
            <w:r w:rsidRPr="0043710E">
              <w:rPr>
                <w:rFonts w:ascii="Times New Roman" w:hAnsi="Times New Roman"/>
              </w:rPr>
              <w:t>1.</w:t>
            </w:r>
            <w:r w:rsidR="001C5789" w:rsidRPr="0043710E">
              <w:rPr>
                <w:rFonts w:ascii="Times New Roman" w:hAnsi="Times New Roman"/>
              </w:rPr>
              <w:t>https://depobr-molod.admhmao.ru/</w:t>
            </w:r>
            <w:proofErr w:type="spellStart"/>
            <w:r w:rsidR="001C5789" w:rsidRPr="0043710E">
              <w:rPr>
                <w:rFonts w:ascii="Times New Roman" w:hAnsi="Times New Roman"/>
              </w:rPr>
              <w:t>gosudarstvennye-programmy</w:t>
            </w:r>
            <w:proofErr w:type="spellEnd"/>
            <w:r w:rsidR="001C5789" w:rsidRPr="0043710E">
              <w:rPr>
                <w:rFonts w:ascii="Times New Roman" w:hAnsi="Times New Roman"/>
              </w:rPr>
              <w:t>/</w:t>
            </w:r>
          </w:p>
          <w:p w:rsidR="00484EF9" w:rsidRPr="0043710E" w:rsidRDefault="00484EF9" w:rsidP="00CD218E">
            <w:pPr>
              <w:pStyle w:val="ConsPlusNormal0"/>
              <w:jc w:val="both"/>
              <w:rPr>
                <w:rFonts w:ascii="Times New Roman" w:hAnsi="Times New Roman"/>
              </w:rPr>
            </w:pPr>
            <w:r w:rsidRPr="0043710E">
              <w:rPr>
                <w:rFonts w:ascii="Times New Roman" w:hAnsi="Times New Roman"/>
              </w:rPr>
              <w:t>2.</w:t>
            </w:r>
            <w:r w:rsidR="00CD218E" w:rsidRPr="0043710E">
              <w:rPr>
                <w:rFonts w:ascii="Times New Roman" w:eastAsia="Calibri" w:hAnsi="Times New Roman" w:cs="Times New Roman"/>
                <w:szCs w:val="22"/>
                <w:lang w:eastAsia="en-US"/>
              </w:rPr>
              <w:t xml:space="preserve"> </w:t>
            </w:r>
            <w:r w:rsidR="00CD218E" w:rsidRPr="0043710E">
              <w:rPr>
                <w:rFonts w:ascii="Times New Roman" w:hAnsi="Times New Roman"/>
              </w:rPr>
              <w:t xml:space="preserve"> </w:t>
            </w:r>
            <w:r w:rsidR="00E8654D" w:rsidRPr="00E8654D">
              <w:rPr>
                <w:rFonts w:ascii="Times New Roman" w:hAnsi="Times New Roman"/>
              </w:rPr>
              <w:t>https://adm.gov86.org/399/1361/1366/4952/</w:t>
            </w:r>
          </w:p>
        </w:tc>
      </w:tr>
      <w:tr w:rsidR="00484EF9" w:rsidRPr="0043710E" w:rsidTr="00E525A9">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43710E" w:rsidP="001C5789">
            <w:pPr>
              <w:pStyle w:val="ConsPlusNormal0"/>
              <w:jc w:val="both"/>
              <w:rPr>
                <w:rFonts w:ascii="Times New Roman" w:hAnsi="Times New Roman"/>
              </w:rPr>
            </w:pPr>
            <w:r>
              <w:rPr>
                <w:rFonts w:ascii="Times New Roman" w:hAnsi="Times New Roman"/>
              </w:rPr>
              <w:t>6</w:t>
            </w:r>
            <w:r w:rsidR="001C5789" w:rsidRPr="0043710E">
              <w:rPr>
                <w:rFonts w:ascii="Times New Roman" w:hAnsi="Times New Roman"/>
              </w:rPr>
              <w:t>.</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1C5789" w:rsidP="001C5789">
            <w:pPr>
              <w:pStyle w:val="ConsPlusNormal0"/>
              <w:jc w:val="both"/>
              <w:rPr>
                <w:rFonts w:ascii="Times New Roman" w:hAnsi="Times New Roman"/>
              </w:rPr>
            </w:pPr>
            <w:r w:rsidRPr="0043710E">
              <w:rPr>
                <w:rFonts w:ascii="Times New Roman" w:hAnsi="Times New Roman"/>
              </w:rPr>
              <w:t>Развитие конкуренции на рынке медицинских услуг</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4824AC" w:rsidP="004824AC">
            <w:pPr>
              <w:pStyle w:val="ConsPlusNormal0"/>
              <w:jc w:val="both"/>
              <w:rPr>
                <w:rFonts w:ascii="Times New Roman" w:hAnsi="Times New Roman"/>
              </w:rPr>
            </w:pPr>
            <w:r w:rsidRPr="0043710E">
              <w:rPr>
                <w:rFonts w:ascii="Times New Roman" w:hAnsi="Times New Roman"/>
              </w:rPr>
              <w:t>Г</w:t>
            </w:r>
            <w:r w:rsidR="001C5789" w:rsidRPr="0043710E">
              <w:rPr>
                <w:rFonts w:ascii="Times New Roman" w:hAnsi="Times New Roman"/>
              </w:rPr>
              <w:t xml:space="preserve">осударственная программа автономного округа «Современное здравоохранение» (постановление Правительства автономного округа от </w:t>
            </w:r>
            <w:r w:rsidRPr="0043710E">
              <w:rPr>
                <w:rFonts w:ascii="Times New Roman" w:hAnsi="Times New Roman"/>
              </w:rPr>
              <w:t>31</w:t>
            </w:r>
            <w:r w:rsidR="001C5789" w:rsidRPr="0043710E">
              <w:rPr>
                <w:rFonts w:ascii="Times New Roman" w:hAnsi="Times New Roman"/>
              </w:rPr>
              <w:t xml:space="preserve"> октября 20</w:t>
            </w:r>
            <w:r w:rsidRPr="0043710E">
              <w:rPr>
                <w:rFonts w:ascii="Times New Roman" w:hAnsi="Times New Roman"/>
              </w:rPr>
              <w:t>21</w:t>
            </w:r>
            <w:r w:rsidR="001C5789" w:rsidRPr="0043710E">
              <w:rPr>
                <w:rFonts w:ascii="Times New Roman" w:hAnsi="Times New Roman"/>
              </w:rPr>
              <w:t xml:space="preserve"> года № </w:t>
            </w:r>
            <w:r w:rsidRPr="0043710E">
              <w:rPr>
                <w:rFonts w:ascii="Times New Roman" w:hAnsi="Times New Roman"/>
              </w:rPr>
              <w:t>46</w:t>
            </w:r>
            <w:r w:rsidR="001C5789" w:rsidRPr="0043710E">
              <w:rPr>
                <w:rFonts w:ascii="Times New Roman" w:hAnsi="Times New Roman"/>
              </w:rPr>
              <w:t>7-п)</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1C5789" w:rsidP="001C5789">
            <w:pPr>
              <w:pStyle w:val="ConsPlusNormal0"/>
              <w:jc w:val="both"/>
              <w:rPr>
                <w:rFonts w:ascii="Times New Roman" w:hAnsi="Times New Roman"/>
              </w:rPr>
            </w:pPr>
            <w:r w:rsidRPr="0043710E">
              <w:rPr>
                <w:rFonts w:ascii="Times New Roman" w:hAnsi="Times New Roman"/>
              </w:rPr>
              <w:t>https://dzhmao.admhmao.ru/gosudarstvennye-programmy/</w:t>
            </w:r>
          </w:p>
        </w:tc>
      </w:tr>
      <w:tr w:rsidR="00484EF9" w:rsidRPr="00484EF9" w:rsidTr="00E525A9">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43710E" w:rsidP="001C5789">
            <w:pPr>
              <w:pStyle w:val="ConsPlusNormal0"/>
              <w:jc w:val="both"/>
              <w:rPr>
                <w:rFonts w:ascii="Times New Roman" w:hAnsi="Times New Roman"/>
              </w:rPr>
            </w:pPr>
            <w:r>
              <w:rPr>
                <w:rFonts w:ascii="Times New Roman" w:hAnsi="Times New Roman"/>
              </w:rPr>
              <w:t>7</w:t>
            </w:r>
            <w:r w:rsidR="001C5789" w:rsidRPr="0043710E">
              <w:rPr>
                <w:rFonts w:ascii="Times New Roman" w:hAnsi="Times New Roman"/>
              </w:rPr>
              <w:t>.</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1C5789" w:rsidP="001C5789">
            <w:pPr>
              <w:pStyle w:val="ConsPlusNormal0"/>
              <w:jc w:val="both"/>
              <w:rPr>
                <w:rFonts w:ascii="Times New Roman" w:hAnsi="Times New Roman"/>
              </w:rPr>
            </w:pPr>
            <w:r w:rsidRPr="0043710E">
              <w:rPr>
                <w:rFonts w:ascii="Times New Roman" w:hAnsi="Times New Roman"/>
              </w:rPr>
              <w:t>Передача в концессию объектов жилищно-коммунального хозяйства муниципальных предприятий, осуществляющих неэффективное управление</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4824AC" w:rsidP="001C5789">
            <w:pPr>
              <w:pStyle w:val="ConsPlusNormal0"/>
              <w:jc w:val="both"/>
              <w:rPr>
                <w:rFonts w:ascii="Times New Roman" w:hAnsi="Times New Roman"/>
              </w:rPr>
            </w:pPr>
            <w:r w:rsidRPr="0043710E">
              <w:rPr>
                <w:rFonts w:ascii="Times New Roman" w:hAnsi="Times New Roman"/>
              </w:rPr>
              <w:t>П</w:t>
            </w:r>
            <w:r w:rsidR="001C5789" w:rsidRPr="0043710E">
              <w:rPr>
                <w:rFonts w:ascii="Times New Roman" w:hAnsi="Times New Roman"/>
              </w:rPr>
              <w:t xml:space="preserve">риказ </w:t>
            </w:r>
            <w:proofErr w:type="spellStart"/>
            <w:r w:rsidR="001C5789" w:rsidRPr="0043710E">
              <w:rPr>
                <w:rFonts w:ascii="Times New Roman" w:hAnsi="Times New Roman"/>
              </w:rPr>
              <w:t>Депжкк</w:t>
            </w:r>
            <w:proofErr w:type="spellEnd"/>
            <w:r w:rsidR="001C5789" w:rsidRPr="0043710E">
              <w:rPr>
                <w:rFonts w:ascii="Times New Roman" w:hAnsi="Times New Roman"/>
              </w:rPr>
              <w:t xml:space="preserve"> и энергетики Югры от 30 декабря 2014 года № 149-п «Об утверждении Графика передачи в концессию объектов жилищно-коммунального хозяйства муниципальных предприятий, осуществляющих неэффективное управление в муниципальных образованиях Ханты-Мансийского автономного округа - Югры»</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1C5789" w:rsidRPr="00484EF9" w:rsidRDefault="001C5789" w:rsidP="001C5789">
            <w:pPr>
              <w:pStyle w:val="ConsPlusNormal0"/>
              <w:jc w:val="both"/>
              <w:rPr>
                <w:rFonts w:ascii="Times New Roman" w:hAnsi="Times New Roman"/>
              </w:rPr>
            </w:pPr>
            <w:r w:rsidRPr="0043710E">
              <w:rPr>
                <w:rFonts w:ascii="Times New Roman" w:hAnsi="Times New Roman"/>
              </w:rPr>
              <w:t>https://depjkke.admhmao.ru/kontsessiya-v-zhkk-informatsiya-kontsedentu-i-kontsessioneru-grafik-peredachi-obektov-kommunalnoy-sf/1100141/prikaz-depzhkk-i-energetiki-yugry-ot-02-02-2018-33-pr-20-o-vnesenii-izmeneniy-v-prikaz-departamenta-</w:t>
            </w:r>
          </w:p>
        </w:tc>
      </w:tr>
      <w:tr w:rsidR="001C5789" w:rsidRPr="00E8654D" w:rsidTr="00E525A9">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1C5789" w:rsidRPr="00E8654D" w:rsidRDefault="00E8654D" w:rsidP="001C5789">
            <w:pPr>
              <w:pStyle w:val="ConsPlusNormal0"/>
              <w:jc w:val="both"/>
              <w:rPr>
                <w:rFonts w:ascii="Times New Roman" w:hAnsi="Times New Roman"/>
              </w:rPr>
            </w:pPr>
            <w:r>
              <w:rPr>
                <w:rFonts w:ascii="Times New Roman" w:hAnsi="Times New Roman"/>
              </w:rPr>
              <w:t>8</w:t>
            </w:r>
            <w:r w:rsidR="001C5789" w:rsidRPr="00E8654D">
              <w:rPr>
                <w:rFonts w:ascii="Times New Roman" w:hAnsi="Times New Roman"/>
              </w:rPr>
              <w:t>.</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rsidR="001C5789" w:rsidRPr="00E8654D" w:rsidRDefault="001C5789" w:rsidP="001C5789">
            <w:pPr>
              <w:pStyle w:val="ConsPlusNormal0"/>
              <w:jc w:val="both"/>
              <w:rPr>
                <w:rFonts w:ascii="Times New Roman" w:hAnsi="Times New Roman"/>
              </w:rPr>
            </w:pPr>
            <w:r w:rsidRPr="00E8654D">
              <w:rPr>
                <w:rFonts w:ascii="Times New Roman" w:hAnsi="Times New Roman"/>
              </w:rPr>
              <w:t>Развитие конкуренции на рынке услуг жилищно-коммунального хозяйства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1C5789" w:rsidRPr="00E8654D" w:rsidRDefault="00484EF9" w:rsidP="001C5789">
            <w:pPr>
              <w:pStyle w:val="ConsPlusNormal0"/>
              <w:jc w:val="both"/>
              <w:rPr>
                <w:rFonts w:ascii="Times New Roman" w:hAnsi="Times New Roman"/>
              </w:rPr>
            </w:pPr>
            <w:r w:rsidRPr="00E8654D">
              <w:rPr>
                <w:rFonts w:ascii="Times New Roman" w:hAnsi="Times New Roman"/>
              </w:rPr>
              <w:t>1.</w:t>
            </w:r>
            <w:r w:rsidR="0043710E" w:rsidRPr="00E8654D">
              <w:rPr>
                <w:rFonts w:ascii="Times New Roman" w:hAnsi="Times New Roman"/>
              </w:rPr>
              <w:t xml:space="preserve"> Г</w:t>
            </w:r>
            <w:r w:rsidR="001C5789" w:rsidRPr="00E8654D">
              <w:rPr>
                <w:rFonts w:ascii="Times New Roman" w:hAnsi="Times New Roman"/>
              </w:rPr>
              <w:t xml:space="preserve">осударственная программа автономного округа «Жилищно-коммунальный комплекс и городская среда» (постановление Правительства автономного округа </w:t>
            </w:r>
            <w:r w:rsidR="00AA2BBE" w:rsidRPr="00E8654D">
              <w:rPr>
                <w:rFonts w:ascii="Times New Roman" w:hAnsi="Times New Roman"/>
              </w:rPr>
              <w:t>31</w:t>
            </w:r>
            <w:r w:rsidR="001C5789" w:rsidRPr="00E8654D">
              <w:rPr>
                <w:rFonts w:ascii="Times New Roman" w:hAnsi="Times New Roman"/>
              </w:rPr>
              <w:t xml:space="preserve"> октября 20</w:t>
            </w:r>
            <w:r w:rsidR="00AA2BBE" w:rsidRPr="00E8654D">
              <w:rPr>
                <w:rFonts w:ascii="Times New Roman" w:hAnsi="Times New Roman"/>
              </w:rPr>
              <w:t>21</w:t>
            </w:r>
            <w:r w:rsidR="001C5789" w:rsidRPr="00E8654D">
              <w:rPr>
                <w:rFonts w:ascii="Times New Roman" w:hAnsi="Times New Roman"/>
              </w:rPr>
              <w:t xml:space="preserve"> года № </w:t>
            </w:r>
            <w:r w:rsidR="00AA2BBE" w:rsidRPr="00E8654D">
              <w:rPr>
                <w:rFonts w:ascii="Times New Roman" w:hAnsi="Times New Roman"/>
              </w:rPr>
              <w:t>47</w:t>
            </w:r>
            <w:r w:rsidR="001C5789" w:rsidRPr="00E8654D">
              <w:rPr>
                <w:rFonts w:ascii="Times New Roman" w:hAnsi="Times New Roman"/>
              </w:rPr>
              <w:t>7-п), распоряжение Правительства автономного округа от 23 января 2015 года № 12-рп «О Комплексе мер («дорожной карте») по развитию жилищно-коммунального комплекса Ханты-Мансийского автономного округа – Югры»</w:t>
            </w:r>
            <w:r w:rsidRPr="00E8654D">
              <w:rPr>
                <w:rFonts w:ascii="Times New Roman" w:hAnsi="Times New Roman"/>
              </w:rPr>
              <w:t>;</w:t>
            </w:r>
          </w:p>
          <w:p w:rsidR="00484EF9" w:rsidRPr="00E8654D" w:rsidRDefault="00484EF9" w:rsidP="00E8654D">
            <w:pPr>
              <w:pStyle w:val="ConsPlusNormal0"/>
              <w:jc w:val="both"/>
              <w:rPr>
                <w:rFonts w:ascii="Times New Roman" w:hAnsi="Times New Roman"/>
              </w:rPr>
            </w:pPr>
            <w:r w:rsidRPr="00E8654D">
              <w:rPr>
                <w:rFonts w:ascii="Times New Roman" w:hAnsi="Times New Roman"/>
              </w:rPr>
              <w:t>2.Муниципальная программа</w:t>
            </w:r>
            <w:r w:rsidR="004824AC" w:rsidRPr="00E8654D">
              <w:rPr>
                <w:rFonts w:ascii="Times New Roman" w:hAnsi="Times New Roman"/>
              </w:rPr>
              <w:t xml:space="preserve"> «Жилищно-коммунальный комплекс и городская среда города Пыть-Яха» </w:t>
            </w:r>
            <w:r w:rsidR="00E8654D" w:rsidRPr="00E8654D">
              <w:rPr>
                <w:rFonts w:ascii="Times New Roman" w:hAnsi="Times New Roman"/>
              </w:rPr>
              <w:t xml:space="preserve">постановление администрации города от 27.12.2021 </w:t>
            </w:r>
            <w:r w:rsidR="004824AC" w:rsidRPr="00E8654D">
              <w:rPr>
                <w:rFonts w:ascii="Times New Roman" w:hAnsi="Times New Roman"/>
              </w:rPr>
              <w:t>№</w:t>
            </w:r>
            <w:r w:rsidR="00E8654D" w:rsidRPr="00E8654D">
              <w:rPr>
                <w:rFonts w:ascii="Times New Roman" w:hAnsi="Times New Roman"/>
              </w:rPr>
              <w:t xml:space="preserve">614-па </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1C5789" w:rsidRPr="00E8654D" w:rsidRDefault="00484EF9" w:rsidP="001C5789">
            <w:pPr>
              <w:pStyle w:val="ConsPlusNormal0"/>
              <w:jc w:val="both"/>
              <w:rPr>
                <w:rFonts w:ascii="Times New Roman" w:hAnsi="Times New Roman"/>
              </w:rPr>
            </w:pPr>
            <w:r w:rsidRPr="00E8654D">
              <w:rPr>
                <w:rFonts w:ascii="Times New Roman" w:hAnsi="Times New Roman"/>
              </w:rPr>
              <w:t>1.</w:t>
            </w:r>
            <w:r w:rsidR="001C5789" w:rsidRPr="00E8654D">
              <w:rPr>
                <w:rFonts w:ascii="Times New Roman" w:hAnsi="Times New Roman"/>
              </w:rPr>
              <w:t>https://depjkke.admhmao.ru/</w:t>
            </w:r>
            <w:proofErr w:type="spellStart"/>
            <w:r w:rsidR="001C5789" w:rsidRPr="00E8654D">
              <w:rPr>
                <w:rFonts w:ascii="Times New Roman" w:hAnsi="Times New Roman"/>
              </w:rPr>
              <w:t>gosudarstvennaya-programma</w:t>
            </w:r>
            <w:proofErr w:type="spellEnd"/>
            <w:r w:rsidR="001C5789" w:rsidRPr="00E8654D">
              <w:rPr>
                <w:rFonts w:ascii="Times New Roman" w:hAnsi="Times New Roman"/>
              </w:rPr>
              <w:t>/</w:t>
            </w:r>
          </w:p>
          <w:p w:rsidR="001C5789" w:rsidRPr="00E8654D" w:rsidRDefault="00DD7492" w:rsidP="001C5789">
            <w:pPr>
              <w:pStyle w:val="ConsPlusNormal0"/>
              <w:jc w:val="both"/>
              <w:rPr>
                <w:rFonts w:ascii="Times New Roman" w:hAnsi="Times New Roman"/>
              </w:rPr>
            </w:pPr>
            <w:hyperlink r:id="rId17" w:history="1">
              <w:r w:rsidR="00484EF9" w:rsidRPr="00E8654D">
                <w:rPr>
                  <w:rStyle w:val="afc"/>
                  <w:rFonts w:ascii="Times New Roman" w:hAnsi="Times New Roman" w:cs="Calibri"/>
                  <w:color w:val="auto"/>
                </w:rPr>
                <w:t>https://depjkke.admhmao.ru/deyatelnost/</w:t>
              </w:r>
            </w:hyperlink>
          </w:p>
          <w:p w:rsidR="00484EF9" w:rsidRPr="00E8654D" w:rsidRDefault="00484EF9" w:rsidP="001C5789">
            <w:pPr>
              <w:pStyle w:val="ConsPlusNormal0"/>
              <w:jc w:val="both"/>
              <w:rPr>
                <w:rFonts w:ascii="Times New Roman" w:hAnsi="Times New Roman"/>
              </w:rPr>
            </w:pPr>
            <w:r w:rsidRPr="00E8654D">
              <w:rPr>
                <w:rFonts w:ascii="Times New Roman" w:hAnsi="Times New Roman"/>
              </w:rPr>
              <w:t>2.</w:t>
            </w:r>
            <w:r w:rsidR="004824AC" w:rsidRPr="00E8654D">
              <w:rPr>
                <w:rFonts w:ascii="Times New Roman" w:eastAsia="Calibri" w:hAnsi="Times New Roman" w:cs="Times New Roman"/>
                <w:szCs w:val="22"/>
                <w:lang w:eastAsia="en-US"/>
              </w:rPr>
              <w:t xml:space="preserve"> </w:t>
            </w:r>
            <w:r w:rsidR="00E8654D" w:rsidRPr="00E8654D">
              <w:rPr>
                <w:rStyle w:val="afc"/>
                <w:rFonts w:ascii="Times New Roman" w:hAnsi="Times New Roman" w:cs="Calibri"/>
                <w:color w:val="auto"/>
              </w:rPr>
              <w:t>https://adm.gov86.org/399/1361/1366/4952/</w:t>
            </w:r>
          </w:p>
        </w:tc>
      </w:tr>
      <w:tr w:rsidR="00E8654D" w:rsidRPr="0043710E" w:rsidTr="00E525A9">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E8654D" w:rsidP="001C5789">
            <w:pPr>
              <w:pStyle w:val="ConsPlusNormal0"/>
              <w:jc w:val="both"/>
              <w:rPr>
                <w:rFonts w:ascii="Times New Roman" w:hAnsi="Times New Roman"/>
              </w:rPr>
            </w:pPr>
            <w:r>
              <w:rPr>
                <w:rFonts w:ascii="Times New Roman" w:hAnsi="Times New Roman"/>
              </w:rPr>
              <w:t>9</w:t>
            </w:r>
            <w:r w:rsidR="003F7E52" w:rsidRPr="0043710E">
              <w:rPr>
                <w:rFonts w:ascii="Times New Roman" w:hAnsi="Times New Roman"/>
              </w:rPr>
              <w:t>.</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1C5789" w:rsidP="001C5789">
            <w:pPr>
              <w:pStyle w:val="ConsPlusNormal0"/>
              <w:jc w:val="both"/>
              <w:rPr>
                <w:rFonts w:ascii="Times New Roman" w:hAnsi="Times New Roman"/>
              </w:rPr>
            </w:pPr>
            <w:r w:rsidRPr="0043710E">
              <w:rPr>
                <w:rFonts w:ascii="Times New Roman" w:hAnsi="Times New Roman"/>
              </w:rPr>
              <w:t>Развитие конкуренции на рынке психолого-педагогического сопровождения детей с ограниченными возможностями здоровья</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1C5789" w:rsidP="003F7E52">
            <w:pPr>
              <w:pStyle w:val="ConsPlusNormal0"/>
              <w:jc w:val="both"/>
              <w:rPr>
                <w:rFonts w:ascii="Times New Roman" w:hAnsi="Times New Roman"/>
              </w:rPr>
            </w:pPr>
            <w:r w:rsidRPr="0043710E">
              <w:rPr>
                <w:rFonts w:ascii="Times New Roman" w:hAnsi="Times New Roman"/>
              </w:rPr>
              <w:t xml:space="preserve">государственная программа автономного округа «Развитие образования» (постановление Правительства автономного округа от </w:t>
            </w:r>
            <w:r w:rsidR="003F7E52" w:rsidRPr="0043710E">
              <w:rPr>
                <w:rFonts w:ascii="Times New Roman" w:hAnsi="Times New Roman"/>
              </w:rPr>
              <w:t>31</w:t>
            </w:r>
            <w:r w:rsidRPr="0043710E">
              <w:rPr>
                <w:rFonts w:ascii="Times New Roman" w:hAnsi="Times New Roman"/>
              </w:rPr>
              <w:t xml:space="preserve"> октября 20</w:t>
            </w:r>
            <w:r w:rsidR="003F7E52" w:rsidRPr="0043710E">
              <w:rPr>
                <w:rFonts w:ascii="Times New Roman" w:hAnsi="Times New Roman"/>
              </w:rPr>
              <w:t>21</w:t>
            </w:r>
            <w:r w:rsidRPr="0043710E">
              <w:rPr>
                <w:rFonts w:ascii="Times New Roman" w:hAnsi="Times New Roman"/>
              </w:rPr>
              <w:t xml:space="preserve"> года № </w:t>
            </w:r>
            <w:r w:rsidR="003F7E52" w:rsidRPr="0043710E">
              <w:rPr>
                <w:rFonts w:ascii="Times New Roman" w:hAnsi="Times New Roman"/>
              </w:rPr>
              <w:t>46</w:t>
            </w:r>
            <w:r w:rsidRPr="0043710E">
              <w:rPr>
                <w:rFonts w:ascii="Times New Roman" w:hAnsi="Times New Roman"/>
              </w:rPr>
              <w:t>8-п)</w:t>
            </w:r>
            <w:r w:rsidR="00AA2BBE" w:rsidRPr="0043710E">
              <w:rPr>
                <w:rFonts w:ascii="Times New Roman" w:hAnsi="Times New Roman"/>
              </w:rPr>
              <w:t>;</w:t>
            </w:r>
          </w:p>
          <w:p w:rsidR="003F7E52" w:rsidRPr="0043710E" w:rsidRDefault="003F7E52" w:rsidP="0043710E">
            <w:pPr>
              <w:pStyle w:val="ConsPlusNormal0"/>
              <w:jc w:val="both"/>
              <w:rPr>
                <w:rFonts w:ascii="Times New Roman" w:hAnsi="Times New Roman"/>
              </w:rPr>
            </w:pPr>
            <w:r w:rsidRPr="0043710E">
              <w:rPr>
                <w:rFonts w:ascii="Times New Roman" w:hAnsi="Times New Roman"/>
              </w:rPr>
              <w:t xml:space="preserve">Муниципальная программа «Развитие образования в городе Пыть-Яхе» </w:t>
            </w:r>
            <w:r w:rsidR="00773035" w:rsidRPr="0043710E">
              <w:rPr>
                <w:rFonts w:ascii="Times New Roman" w:hAnsi="Times New Roman"/>
              </w:rPr>
              <w:t xml:space="preserve">(постановление администрации города </w:t>
            </w:r>
            <w:r w:rsidR="0043710E" w:rsidRPr="0043710E">
              <w:rPr>
                <w:rFonts w:ascii="Times New Roman" w:hAnsi="Times New Roman"/>
              </w:rPr>
              <w:t>29.12.2021 №630-па)</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3F7E52" w:rsidP="001C5789">
            <w:pPr>
              <w:pStyle w:val="ConsPlusNormal0"/>
              <w:jc w:val="both"/>
              <w:rPr>
                <w:rFonts w:ascii="Times New Roman" w:hAnsi="Times New Roman"/>
              </w:rPr>
            </w:pPr>
            <w:r w:rsidRPr="0043710E">
              <w:rPr>
                <w:rFonts w:ascii="Times New Roman" w:hAnsi="Times New Roman"/>
              </w:rPr>
              <w:t xml:space="preserve">1. </w:t>
            </w:r>
            <w:hyperlink r:id="rId18" w:history="1">
              <w:r w:rsidRPr="0043710E">
                <w:rPr>
                  <w:rStyle w:val="afc"/>
                  <w:rFonts w:ascii="Times New Roman" w:hAnsi="Times New Roman" w:cs="Calibri"/>
                  <w:color w:val="auto"/>
                </w:rPr>
                <w:t>https://depobr-molod.admhmao.ru/gosudarstvennye-programmy/</w:t>
              </w:r>
            </w:hyperlink>
          </w:p>
          <w:p w:rsidR="003F7E52" w:rsidRPr="0043710E" w:rsidRDefault="003F7E52" w:rsidP="003F7E52">
            <w:pPr>
              <w:pStyle w:val="ConsPlusNormal0"/>
              <w:jc w:val="both"/>
              <w:rPr>
                <w:rFonts w:ascii="Times New Roman" w:hAnsi="Times New Roman"/>
              </w:rPr>
            </w:pPr>
            <w:r w:rsidRPr="0043710E">
              <w:rPr>
                <w:rFonts w:ascii="Times New Roman" w:hAnsi="Times New Roman"/>
              </w:rPr>
              <w:t xml:space="preserve">2. </w:t>
            </w:r>
            <w:r w:rsidR="00E8654D" w:rsidRPr="00E8654D">
              <w:rPr>
                <w:rStyle w:val="afc"/>
                <w:rFonts w:ascii="Times New Roman" w:hAnsi="Times New Roman" w:cs="Calibri"/>
                <w:color w:val="auto"/>
              </w:rPr>
              <w:t>https://adm.gov86.org/399/1361/1366/4952/</w:t>
            </w:r>
          </w:p>
        </w:tc>
      </w:tr>
      <w:tr w:rsidR="00E8654D" w:rsidRPr="0043710E" w:rsidTr="00E525A9">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1C5789" w:rsidP="00E8654D">
            <w:pPr>
              <w:pStyle w:val="ConsPlusNormal0"/>
              <w:jc w:val="both"/>
              <w:rPr>
                <w:rFonts w:ascii="Times New Roman" w:hAnsi="Times New Roman"/>
              </w:rPr>
            </w:pPr>
            <w:r w:rsidRPr="0043710E">
              <w:rPr>
                <w:rFonts w:ascii="Times New Roman" w:hAnsi="Times New Roman"/>
              </w:rPr>
              <w:t>1</w:t>
            </w:r>
            <w:r w:rsidR="00E8654D">
              <w:rPr>
                <w:rFonts w:ascii="Times New Roman" w:hAnsi="Times New Roman"/>
              </w:rPr>
              <w:t>0</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1C5789" w:rsidP="001C5789">
            <w:pPr>
              <w:pStyle w:val="ConsPlusNormal0"/>
              <w:jc w:val="both"/>
              <w:rPr>
                <w:rFonts w:ascii="Times New Roman" w:hAnsi="Times New Roman"/>
              </w:rPr>
            </w:pPr>
            <w:r w:rsidRPr="0043710E">
              <w:rPr>
                <w:rFonts w:ascii="Times New Roman" w:hAnsi="Times New Roman"/>
              </w:rPr>
              <w:t xml:space="preserve">Развитие конкуренции на </w:t>
            </w:r>
            <w:r w:rsidRPr="0043710E">
              <w:rPr>
                <w:rFonts w:ascii="Times New Roman" w:hAnsi="Times New Roman"/>
              </w:rPr>
              <w:lastRenderedPageBreak/>
              <w:t>рынке услуг отдыха и оздоровления детей</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0A0642" w:rsidP="000A0642">
            <w:pPr>
              <w:pStyle w:val="ConsPlusNormal0"/>
              <w:jc w:val="both"/>
              <w:rPr>
                <w:rFonts w:ascii="Times New Roman" w:hAnsi="Times New Roman"/>
              </w:rPr>
            </w:pPr>
            <w:r w:rsidRPr="0043710E">
              <w:rPr>
                <w:rFonts w:ascii="Times New Roman" w:hAnsi="Times New Roman"/>
              </w:rPr>
              <w:lastRenderedPageBreak/>
              <w:t>Г</w:t>
            </w:r>
            <w:r w:rsidR="001C5789" w:rsidRPr="0043710E">
              <w:rPr>
                <w:rFonts w:ascii="Times New Roman" w:hAnsi="Times New Roman"/>
              </w:rPr>
              <w:t xml:space="preserve">осударственная программа автономного </w:t>
            </w:r>
            <w:r w:rsidR="001C5789" w:rsidRPr="0043710E">
              <w:rPr>
                <w:rFonts w:ascii="Times New Roman" w:hAnsi="Times New Roman"/>
              </w:rPr>
              <w:lastRenderedPageBreak/>
              <w:t xml:space="preserve">округа «Развитие образования» (постановление Правительства автономного округа от </w:t>
            </w:r>
            <w:r w:rsidRPr="0043710E">
              <w:rPr>
                <w:rFonts w:ascii="Times New Roman" w:hAnsi="Times New Roman"/>
              </w:rPr>
              <w:t>31</w:t>
            </w:r>
            <w:r w:rsidR="001C5789" w:rsidRPr="0043710E">
              <w:rPr>
                <w:rFonts w:ascii="Times New Roman" w:hAnsi="Times New Roman"/>
              </w:rPr>
              <w:t xml:space="preserve"> октября 20</w:t>
            </w:r>
            <w:r w:rsidRPr="0043710E">
              <w:rPr>
                <w:rFonts w:ascii="Times New Roman" w:hAnsi="Times New Roman"/>
              </w:rPr>
              <w:t>21 года № 46</w:t>
            </w:r>
            <w:r w:rsidR="001C5789" w:rsidRPr="0043710E">
              <w:rPr>
                <w:rFonts w:ascii="Times New Roman" w:hAnsi="Times New Roman"/>
              </w:rPr>
              <w:t>8-п)</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1C5789" w:rsidP="001C5789">
            <w:pPr>
              <w:pStyle w:val="ConsPlusNormal0"/>
              <w:jc w:val="both"/>
              <w:rPr>
                <w:rFonts w:ascii="Times New Roman" w:hAnsi="Times New Roman"/>
              </w:rPr>
            </w:pPr>
            <w:r w:rsidRPr="0043710E">
              <w:rPr>
                <w:rFonts w:ascii="Times New Roman" w:hAnsi="Times New Roman"/>
              </w:rPr>
              <w:lastRenderedPageBreak/>
              <w:t>https://depobr-</w:t>
            </w:r>
            <w:r w:rsidRPr="0043710E">
              <w:rPr>
                <w:rFonts w:ascii="Times New Roman" w:hAnsi="Times New Roman"/>
              </w:rPr>
              <w:lastRenderedPageBreak/>
              <w:t>molod.admhmao.ru/gosudarstvennye-programmy/</w:t>
            </w:r>
          </w:p>
        </w:tc>
      </w:tr>
      <w:tr w:rsidR="00E8654D" w:rsidRPr="00E8654D" w:rsidTr="00E525A9">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6219A9" w:rsidRPr="00E8654D" w:rsidRDefault="006219A9" w:rsidP="00E8654D">
            <w:pPr>
              <w:pStyle w:val="ConsPlusNormal0"/>
              <w:jc w:val="both"/>
              <w:rPr>
                <w:rFonts w:ascii="Times New Roman" w:hAnsi="Times New Roman"/>
              </w:rPr>
            </w:pPr>
            <w:r w:rsidRPr="00E8654D">
              <w:rPr>
                <w:rFonts w:ascii="Times New Roman" w:hAnsi="Times New Roman"/>
              </w:rPr>
              <w:lastRenderedPageBreak/>
              <w:t>1</w:t>
            </w:r>
            <w:r w:rsidR="00E8654D">
              <w:rPr>
                <w:rFonts w:ascii="Times New Roman" w:hAnsi="Times New Roman"/>
              </w:rPr>
              <w:t>1</w:t>
            </w:r>
            <w:r w:rsidRPr="00E8654D">
              <w:rPr>
                <w:rFonts w:ascii="Times New Roman" w:hAnsi="Times New Roman"/>
              </w:rPr>
              <w:t>.</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rsidR="006219A9" w:rsidRPr="00E8654D" w:rsidRDefault="006219A9" w:rsidP="006219A9">
            <w:pPr>
              <w:pStyle w:val="ConsPlusNormal0"/>
              <w:jc w:val="both"/>
              <w:rPr>
                <w:rFonts w:ascii="Times New Roman" w:hAnsi="Times New Roman"/>
              </w:rPr>
            </w:pPr>
            <w:r w:rsidRPr="00E8654D">
              <w:rPr>
                <w:rFonts w:ascii="Times New Roman" w:hAnsi="Times New Roman"/>
              </w:rPr>
              <w:t>Развитие конкуренции на рынке услуг дополнительного образования детей</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6219A9" w:rsidRPr="00E8654D" w:rsidRDefault="00E8654D" w:rsidP="006219A9">
            <w:pPr>
              <w:pStyle w:val="ConsPlusNormal0"/>
              <w:jc w:val="both"/>
              <w:rPr>
                <w:rFonts w:ascii="Times New Roman" w:hAnsi="Times New Roman"/>
              </w:rPr>
            </w:pPr>
            <w:r w:rsidRPr="00E8654D">
              <w:rPr>
                <w:rFonts w:ascii="Times New Roman" w:hAnsi="Times New Roman"/>
              </w:rPr>
              <w:t xml:space="preserve">1. </w:t>
            </w:r>
            <w:r w:rsidR="006219A9" w:rsidRPr="00E8654D">
              <w:rPr>
                <w:rFonts w:ascii="Times New Roman" w:hAnsi="Times New Roman"/>
              </w:rPr>
              <w:t>Государственная программа автономного округа «Развитие образования» (постановление Правительства автономного округа от 31 октября 2021 года № 468-п);</w:t>
            </w:r>
          </w:p>
          <w:p w:rsidR="006219A9" w:rsidRPr="00E8654D" w:rsidRDefault="00E8654D" w:rsidP="006219A9">
            <w:pPr>
              <w:pStyle w:val="ConsPlusNormal0"/>
              <w:jc w:val="both"/>
              <w:rPr>
                <w:rFonts w:ascii="Times New Roman" w:hAnsi="Times New Roman"/>
              </w:rPr>
            </w:pPr>
            <w:r w:rsidRPr="00E8654D">
              <w:rPr>
                <w:rFonts w:ascii="Times New Roman" w:hAnsi="Times New Roman"/>
              </w:rPr>
              <w:t xml:space="preserve">2. </w:t>
            </w:r>
            <w:r w:rsidR="006219A9" w:rsidRPr="00E8654D">
              <w:rPr>
                <w:rFonts w:ascii="Times New Roman" w:hAnsi="Times New Roman"/>
              </w:rPr>
              <w:t xml:space="preserve">Муниципальная программа «Развитие образования в городе Пыть-Яхе» </w:t>
            </w:r>
            <w:r w:rsidR="00FD13CF" w:rsidRPr="00E8654D">
              <w:rPr>
                <w:rFonts w:ascii="Times New Roman" w:hAnsi="Times New Roman"/>
              </w:rPr>
              <w:t xml:space="preserve">(постановление администрации города Пыть-Яха </w:t>
            </w:r>
            <w:r w:rsidR="0043710E" w:rsidRPr="00E8654D">
              <w:rPr>
                <w:rFonts w:ascii="Times New Roman" w:hAnsi="Times New Roman"/>
              </w:rPr>
              <w:t>29.12.2021 №630-па)</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6219A9" w:rsidRPr="00E8654D" w:rsidRDefault="00DD7492" w:rsidP="006219A9">
            <w:pPr>
              <w:pStyle w:val="ConsPlusNormal0"/>
              <w:jc w:val="both"/>
              <w:rPr>
                <w:rFonts w:ascii="Times New Roman" w:hAnsi="Times New Roman"/>
              </w:rPr>
            </w:pPr>
            <w:hyperlink r:id="rId19" w:history="1">
              <w:r w:rsidR="00E8654D" w:rsidRPr="00E8654D">
                <w:rPr>
                  <w:rStyle w:val="afc"/>
                  <w:rFonts w:ascii="Times New Roman" w:hAnsi="Times New Roman" w:cs="Calibri"/>
                  <w:color w:val="auto"/>
                </w:rPr>
                <w:t>https://depobr-molod.admhmao.ru/gosudarstvennye-programmy/</w:t>
              </w:r>
            </w:hyperlink>
          </w:p>
          <w:p w:rsidR="00E8654D" w:rsidRPr="00E8654D" w:rsidRDefault="00E8654D" w:rsidP="006219A9">
            <w:pPr>
              <w:pStyle w:val="ConsPlusNormal0"/>
              <w:jc w:val="both"/>
              <w:rPr>
                <w:rFonts w:ascii="Times New Roman" w:hAnsi="Times New Roman"/>
              </w:rPr>
            </w:pPr>
            <w:r w:rsidRPr="00E8654D">
              <w:rPr>
                <w:rFonts w:ascii="Times New Roman" w:hAnsi="Times New Roman"/>
              </w:rPr>
              <w:t>2. https://adm.gov86.org/399/1361/1366/4952/</w:t>
            </w:r>
          </w:p>
        </w:tc>
      </w:tr>
      <w:tr w:rsidR="00E8654D" w:rsidRPr="0043710E" w:rsidTr="00E525A9">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1C5789" w:rsidP="00E8654D">
            <w:pPr>
              <w:pStyle w:val="ConsPlusNormal0"/>
              <w:jc w:val="both"/>
              <w:rPr>
                <w:rFonts w:ascii="Times New Roman" w:hAnsi="Times New Roman"/>
              </w:rPr>
            </w:pPr>
            <w:r w:rsidRPr="0043710E">
              <w:rPr>
                <w:rFonts w:ascii="Times New Roman" w:hAnsi="Times New Roman"/>
              </w:rPr>
              <w:t>1</w:t>
            </w:r>
            <w:r w:rsidR="00E8654D">
              <w:rPr>
                <w:rFonts w:ascii="Times New Roman" w:hAnsi="Times New Roman"/>
              </w:rPr>
              <w:t>2</w:t>
            </w:r>
            <w:r w:rsidRPr="0043710E">
              <w:rPr>
                <w:rFonts w:ascii="Times New Roman" w:hAnsi="Times New Roman"/>
              </w:rPr>
              <w:t>.</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1C5789" w:rsidP="001C5789">
            <w:pPr>
              <w:pStyle w:val="ConsPlusNormal0"/>
              <w:jc w:val="both"/>
              <w:rPr>
                <w:rFonts w:ascii="Times New Roman" w:hAnsi="Times New Roman"/>
              </w:rPr>
            </w:pPr>
            <w:r w:rsidRPr="0043710E">
              <w:rPr>
                <w:rFonts w:ascii="Times New Roman" w:hAnsi="Times New Roman"/>
              </w:rPr>
              <w:t>Создание устойчивой информационно-телекоммуникационной инфраструктуры высокоскоростной передачи, обработки и хранения больших объемов данных, доступной для всех организаций и домохозяйств</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E8654D" w:rsidP="002B600D">
            <w:pPr>
              <w:pStyle w:val="ConsPlusNormal0"/>
              <w:jc w:val="both"/>
              <w:rPr>
                <w:rFonts w:ascii="Times New Roman" w:hAnsi="Times New Roman"/>
              </w:rPr>
            </w:pPr>
            <w:r>
              <w:rPr>
                <w:rFonts w:ascii="Times New Roman" w:hAnsi="Times New Roman"/>
              </w:rPr>
              <w:t>1. Г</w:t>
            </w:r>
            <w:r w:rsidR="001C5789" w:rsidRPr="0043710E">
              <w:rPr>
                <w:rFonts w:ascii="Times New Roman" w:hAnsi="Times New Roman"/>
              </w:rPr>
              <w:t xml:space="preserve">осударственная программа автономного округа «Цифровое развитие Ханты-Мансийского автономного округа - Югры» (постановление Правительства автономного округа от 5 октября 2018 года № </w:t>
            </w:r>
            <w:r w:rsidR="002B600D" w:rsidRPr="0043710E">
              <w:rPr>
                <w:rFonts w:ascii="Times New Roman" w:hAnsi="Times New Roman"/>
              </w:rPr>
              <w:t>484</w:t>
            </w:r>
            <w:r w:rsidR="001C5789" w:rsidRPr="0043710E">
              <w:rPr>
                <w:rFonts w:ascii="Times New Roman" w:hAnsi="Times New Roman"/>
              </w:rPr>
              <w:t>-п)</w:t>
            </w:r>
            <w:r w:rsidR="002B600D" w:rsidRPr="0043710E">
              <w:rPr>
                <w:rFonts w:ascii="Times New Roman" w:hAnsi="Times New Roman"/>
              </w:rPr>
              <w:t>;</w:t>
            </w:r>
          </w:p>
          <w:p w:rsidR="002B600D" w:rsidRPr="0043710E" w:rsidRDefault="00E8654D" w:rsidP="002B600D">
            <w:pPr>
              <w:pStyle w:val="ConsPlusNormal0"/>
              <w:jc w:val="both"/>
              <w:rPr>
                <w:rFonts w:ascii="Times New Roman" w:hAnsi="Times New Roman"/>
              </w:rPr>
            </w:pPr>
            <w:r>
              <w:rPr>
                <w:rFonts w:ascii="Times New Roman" w:hAnsi="Times New Roman"/>
              </w:rPr>
              <w:t xml:space="preserve">2. </w:t>
            </w:r>
            <w:r w:rsidR="002B600D" w:rsidRPr="0043710E">
              <w:rPr>
                <w:rFonts w:ascii="Times New Roman" w:hAnsi="Times New Roman"/>
              </w:rPr>
              <w:t xml:space="preserve">Муниципальная программа «Цифровое развитие в городе Пыть-Яхе» </w:t>
            </w:r>
            <w:r w:rsidR="00773035" w:rsidRPr="0043710E">
              <w:rPr>
                <w:rFonts w:ascii="Times New Roman" w:hAnsi="Times New Roman"/>
              </w:rPr>
              <w:t xml:space="preserve">(постановление администрации города </w:t>
            </w:r>
            <w:r w:rsidR="002B600D" w:rsidRPr="0043710E">
              <w:rPr>
                <w:rFonts w:ascii="Times New Roman" w:hAnsi="Times New Roman"/>
              </w:rPr>
              <w:t xml:space="preserve">от </w:t>
            </w:r>
            <w:r w:rsidR="00773035" w:rsidRPr="0043710E">
              <w:rPr>
                <w:rFonts w:ascii="Times New Roman" w:hAnsi="Times New Roman"/>
              </w:rPr>
              <w:t>06.12.2021 №541-па)</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2B600D" w:rsidP="001C5789">
            <w:pPr>
              <w:pStyle w:val="ConsPlusNormal0"/>
              <w:jc w:val="both"/>
              <w:rPr>
                <w:rFonts w:ascii="Times New Roman" w:hAnsi="Times New Roman"/>
              </w:rPr>
            </w:pPr>
            <w:r w:rsidRPr="0043710E">
              <w:rPr>
                <w:rFonts w:ascii="Times New Roman" w:hAnsi="Times New Roman"/>
              </w:rPr>
              <w:t xml:space="preserve">1. </w:t>
            </w:r>
            <w:hyperlink r:id="rId20" w:history="1">
              <w:r w:rsidRPr="0043710E">
                <w:rPr>
                  <w:rStyle w:val="afc"/>
                  <w:rFonts w:ascii="Times New Roman" w:hAnsi="Times New Roman" w:cs="Calibri"/>
                  <w:color w:val="auto"/>
                </w:rPr>
                <w:t>https://depit.admhmao.ru/programmy/</w:t>
              </w:r>
            </w:hyperlink>
          </w:p>
          <w:p w:rsidR="002B600D" w:rsidRDefault="002B600D" w:rsidP="001C5789">
            <w:pPr>
              <w:pStyle w:val="ConsPlusNormal0"/>
              <w:jc w:val="both"/>
              <w:rPr>
                <w:rFonts w:ascii="Times New Roman" w:hAnsi="Times New Roman"/>
              </w:rPr>
            </w:pPr>
            <w:r w:rsidRPr="0043710E">
              <w:rPr>
                <w:rFonts w:ascii="Times New Roman" w:hAnsi="Times New Roman"/>
              </w:rPr>
              <w:t xml:space="preserve">2. </w:t>
            </w:r>
            <w:hyperlink r:id="rId21" w:history="1">
              <w:r w:rsidRPr="0043710E">
                <w:rPr>
                  <w:rStyle w:val="afc"/>
                  <w:rFonts w:ascii="Times New Roman" w:hAnsi="Times New Roman" w:cs="Calibri"/>
                  <w:color w:val="auto"/>
                </w:rPr>
                <w:t>https://adm.gov86.org</w:t>
              </w:r>
            </w:hyperlink>
            <w:r w:rsidRPr="0043710E">
              <w:rPr>
                <w:rFonts w:ascii="Times New Roman" w:hAnsi="Times New Roman"/>
              </w:rPr>
              <w:t xml:space="preserve"> /399/1361/</w:t>
            </w:r>
          </w:p>
          <w:p w:rsidR="00E8654D" w:rsidRPr="0043710E" w:rsidRDefault="00E8654D" w:rsidP="001C5789">
            <w:pPr>
              <w:pStyle w:val="ConsPlusNormal0"/>
              <w:jc w:val="both"/>
              <w:rPr>
                <w:rFonts w:ascii="Times New Roman" w:hAnsi="Times New Roman"/>
              </w:rPr>
            </w:pPr>
            <w:r>
              <w:rPr>
                <w:rFonts w:ascii="Times New Roman" w:hAnsi="Times New Roman"/>
              </w:rPr>
              <w:t xml:space="preserve">2. </w:t>
            </w:r>
            <w:r w:rsidRPr="00E8654D">
              <w:rPr>
                <w:rFonts w:ascii="Times New Roman" w:hAnsi="Times New Roman"/>
              </w:rPr>
              <w:t>https://adm.gov86.org/399/1361/1366/4952/</w:t>
            </w:r>
          </w:p>
        </w:tc>
      </w:tr>
      <w:tr w:rsidR="001C5789" w:rsidRPr="0043710E" w:rsidTr="00E525A9">
        <w:tc>
          <w:tcPr>
            <w:tcW w:w="9793" w:type="dxa"/>
            <w:gridSpan w:val="4"/>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1C5789" w:rsidP="001E2ACB">
            <w:pPr>
              <w:pStyle w:val="ConsPlusNormal0"/>
              <w:jc w:val="center"/>
              <w:rPr>
                <w:rFonts w:ascii="Times New Roman" w:hAnsi="Times New Roman"/>
              </w:rPr>
            </w:pPr>
            <w:r w:rsidRPr="0043710E">
              <w:rPr>
                <w:rFonts w:ascii="Times New Roman" w:hAnsi="Times New Roman"/>
              </w:rPr>
              <w:t>Раздел II. Системные мероприятия, направленные на развитие конкурентной среды</w:t>
            </w:r>
          </w:p>
        </w:tc>
      </w:tr>
      <w:tr w:rsidR="00A742A2" w:rsidRPr="0043710E" w:rsidTr="00E525A9">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A742A2" w:rsidP="001C5789">
            <w:pPr>
              <w:pStyle w:val="ConsPlusNormal0"/>
              <w:jc w:val="both"/>
              <w:rPr>
                <w:rFonts w:ascii="Times New Roman" w:hAnsi="Times New Roman"/>
              </w:rPr>
            </w:pPr>
            <w:r w:rsidRPr="0043710E">
              <w:rPr>
                <w:rFonts w:ascii="Times New Roman" w:hAnsi="Times New Roman"/>
              </w:rPr>
              <w:t>1</w:t>
            </w:r>
            <w:r w:rsidR="001C5789" w:rsidRPr="0043710E">
              <w:rPr>
                <w:rFonts w:ascii="Times New Roman" w:hAnsi="Times New Roman"/>
              </w:rPr>
              <w:t>.</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1C5789" w:rsidP="001C5789">
            <w:pPr>
              <w:pStyle w:val="ConsPlusNormal0"/>
              <w:jc w:val="both"/>
              <w:rPr>
                <w:rFonts w:ascii="Times New Roman" w:hAnsi="Times New Roman"/>
              </w:rPr>
            </w:pPr>
            <w:r w:rsidRPr="0043710E">
              <w:rPr>
                <w:rFonts w:ascii="Times New Roman" w:hAnsi="Times New Roman"/>
              </w:rPr>
              <w:t xml:space="preserve">Содействие </w:t>
            </w:r>
            <w:proofErr w:type="spellStart"/>
            <w:r w:rsidRPr="0043710E">
              <w:rPr>
                <w:rFonts w:ascii="Times New Roman" w:hAnsi="Times New Roman"/>
              </w:rPr>
              <w:t>самозанятости</w:t>
            </w:r>
            <w:proofErr w:type="spellEnd"/>
            <w:r w:rsidRPr="0043710E">
              <w:rPr>
                <w:rFonts w:ascii="Times New Roman" w:hAnsi="Times New Roman"/>
              </w:rPr>
              <w:t xml:space="preserve"> отдельных категорий граждан и развитию гибких форм занятости и надомного труда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E8654D" w:rsidP="001E2ACB">
            <w:pPr>
              <w:pStyle w:val="ConsPlusNormal0"/>
              <w:jc w:val="both"/>
              <w:rPr>
                <w:rFonts w:ascii="Times New Roman" w:hAnsi="Times New Roman"/>
              </w:rPr>
            </w:pPr>
            <w:r>
              <w:rPr>
                <w:rFonts w:ascii="Times New Roman" w:hAnsi="Times New Roman"/>
              </w:rPr>
              <w:t xml:space="preserve">1. </w:t>
            </w:r>
            <w:r w:rsidR="001E2ACB" w:rsidRPr="0043710E">
              <w:rPr>
                <w:rFonts w:ascii="Times New Roman" w:hAnsi="Times New Roman"/>
              </w:rPr>
              <w:t>Г</w:t>
            </w:r>
            <w:r w:rsidR="001C5789" w:rsidRPr="0043710E">
              <w:rPr>
                <w:rFonts w:ascii="Times New Roman" w:hAnsi="Times New Roman"/>
              </w:rPr>
              <w:t xml:space="preserve">осударственная программа автономного округа «Поддержка занятости населения», подпрограмма «Содействие трудоустройству граждан» (постановление Правительства автономного округа от </w:t>
            </w:r>
            <w:r w:rsidR="001E2ACB" w:rsidRPr="0043710E">
              <w:rPr>
                <w:rFonts w:ascii="Times New Roman" w:hAnsi="Times New Roman"/>
              </w:rPr>
              <w:t>31</w:t>
            </w:r>
            <w:r w:rsidR="001C5789" w:rsidRPr="0043710E">
              <w:rPr>
                <w:rFonts w:ascii="Times New Roman" w:hAnsi="Times New Roman"/>
              </w:rPr>
              <w:t xml:space="preserve"> октября 20</w:t>
            </w:r>
            <w:r w:rsidR="001E2ACB" w:rsidRPr="0043710E">
              <w:rPr>
                <w:rFonts w:ascii="Times New Roman" w:hAnsi="Times New Roman"/>
              </w:rPr>
              <w:t>21</w:t>
            </w:r>
            <w:r w:rsidR="001C5789" w:rsidRPr="0043710E">
              <w:rPr>
                <w:rFonts w:ascii="Times New Roman" w:hAnsi="Times New Roman"/>
              </w:rPr>
              <w:t xml:space="preserve"> года № </w:t>
            </w:r>
            <w:r w:rsidR="001E2ACB" w:rsidRPr="0043710E">
              <w:rPr>
                <w:rFonts w:ascii="Times New Roman" w:hAnsi="Times New Roman"/>
              </w:rPr>
              <w:t>472</w:t>
            </w:r>
            <w:r w:rsidR="001C5789" w:rsidRPr="0043710E">
              <w:rPr>
                <w:rFonts w:ascii="Times New Roman" w:hAnsi="Times New Roman"/>
              </w:rPr>
              <w:t>-п)</w:t>
            </w:r>
            <w:r w:rsidR="001E2ACB" w:rsidRPr="0043710E">
              <w:rPr>
                <w:rFonts w:ascii="Times New Roman" w:hAnsi="Times New Roman"/>
              </w:rPr>
              <w:t>;</w:t>
            </w:r>
          </w:p>
          <w:p w:rsidR="001E2ACB" w:rsidRPr="0043710E" w:rsidRDefault="00E8654D" w:rsidP="001E2ACB">
            <w:pPr>
              <w:pStyle w:val="ConsPlusNormal0"/>
              <w:jc w:val="both"/>
              <w:rPr>
                <w:rFonts w:ascii="Times New Roman" w:hAnsi="Times New Roman"/>
              </w:rPr>
            </w:pPr>
            <w:r>
              <w:rPr>
                <w:rFonts w:ascii="Times New Roman" w:hAnsi="Times New Roman"/>
              </w:rPr>
              <w:t xml:space="preserve">2. </w:t>
            </w:r>
            <w:r w:rsidR="001E2ACB" w:rsidRPr="0043710E">
              <w:rPr>
                <w:rFonts w:ascii="Times New Roman" w:hAnsi="Times New Roman"/>
              </w:rPr>
              <w:t xml:space="preserve">Муниципальная программа «Развитие экономического потенциала» </w:t>
            </w:r>
            <w:r w:rsidR="00CB1B3C" w:rsidRPr="0043710E">
              <w:rPr>
                <w:rFonts w:ascii="Times New Roman" w:hAnsi="Times New Roman"/>
              </w:rPr>
              <w:t xml:space="preserve">(постановление администрации горда </w:t>
            </w:r>
            <w:r w:rsidR="001E2ACB" w:rsidRPr="0043710E">
              <w:rPr>
                <w:rFonts w:ascii="Times New Roman" w:hAnsi="Times New Roman"/>
              </w:rPr>
              <w:t xml:space="preserve">от </w:t>
            </w:r>
            <w:r w:rsidR="00CB1B3C" w:rsidRPr="0043710E">
              <w:rPr>
                <w:rFonts w:ascii="Times New Roman" w:hAnsi="Times New Roman"/>
              </w:rPr>
              <w:t>07.12.2021 №550-па)</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1E2ACB" w:rsidP="001C5789">
            <w:pPr>
              <w:pStyle w:val="ConsPlusNormal0"/>
              <w:jc w:val="both"/>
              <w:rPr>
                <w:rFonts w:ascii="Times New Roman" w:hAnsi="Times New Roman"/>
              </w:rPr>
            </w:pPr>
            <w:r w:rsidRPr="0043710E">
              <w:rPr>
                <w:rFonts w:ascii="Times New Roman" w:hAnsi="Times New Roman"/>
              </w:rPr>
              <w:t xml:space="preserve">1. </w:t>
            </w:r>
            <w:hyperlink r:id="rId22" w:history="1">
              <w:r w:rsidRPr="0043710E">
                <w:rPr>
                  <w:rStyle w:val="afc"/>
                  <w:rFonts w:ascii="Times New Roman" w:hAnsi="Times New Roman" w:cs="Calibri"/>
                  <w:color w:val="auto"/>
                </w:rPr>
                <w:t>http://www.deptrud.admhmao.ru/gosudarstvennye-programmy/</w:t>
              </w:r>
            </w:hyperlink>
          </w:p>
          <w:p w:rsidR="001E2ACB" w:rsidRPr="0043710E" w:rsidRDefault="001E2ACB" w:rsidP="001C5789">
            <w:pPr>
              <w:pStyle w:val="ConsPlusNormal0"/>
              <w:jc w:val="both"/>
              <w:rPr>
                <w:rFonts w:ascii="Times New Roman" w:hAnsi="Times New Roman"/>
              </w:rPr>
            </w:pPr>
            <w:r w:rsidRPr="0043710E">
              <w:rPr>
                <w:rFonts w:ascii="Times New Roman" w:hAnsi="Times New Roman"/>
              </w:rPr>
              <w:t>2.</w:t>
            </w:r>
            <w:r w:rsidRPr="0043710E">
              <w:rPr>
                <w:rFonts w:ascii="Times New Roman" w:eastAsia="Calibri" w:hAnsi="Times New Roman" w:cs="Times New Roman"/>
                <w:szCs w:val="22"/>
                <w:lang w:eastAsia="en-US"/>
              </w:rPr>
              <w:t xml:space="preserve"> </w:t>
            </w:r>
            <w:r w:rsidRPr="0043710E">
              <w:rPr>
                <w:rFonts w:ascii="Times New Roman" w:hAnsi="Times New Roman"/>
              </w:rPr>
              <w:t xml:space="preserve">. </w:t>
            </w:r>
            <w:r w:rsidR="00E8654D" w:rsidRPr="00E8654D">
              <w:rPr>
                <w:rStyle w:val="afc"/>
                <w:rFonts w:ascii="Times New Roman" w:hAnsi="Times New Roman" w:cs="Calibri"/>
                <w:color w:val="auto"/>
              </w:rPr>
              <w:t xml:space="preserve">https://adm.gov86.org/399/1361/1366/4952/ </w:t>
            </w:r>
            <w:r w:rsidRPr="0043710E">
              <w:rPr>
                <w:rFonts w:ascii="Times New Roman" w:hAnsi="Times New Roman"/>
              </w:rPr>
              <w:t>/</w:t>
            </w:r>
          </w:p>
        </w:tc>
      </w:tr>
      <w:tr w:rsidR="00A742A2" w:rsidRPr="0043710E" w:rsidTr="00E525A9">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A742A2" w:rsidP="00A742A2">
            <w:pPr>
              <w:pStyle w:val="ConsPlusNormal0"/>
              <w:jc w:val="both"/>
              <w:rPr>
                <w:rFonts w:ascii="Times New Roman" w:hAnsi="Times New Roman"/>
              </w:rPr>
            </w:pPr>
            <w:r w:rsidRPr="0043710E">
              <w:rPr>
                <w:rFonts w:ascii="Times New Roman" w:hAnsi="Times New Roman"/>
              </w:rPr>
              <w:t>2</w:t>
            </w:r>
            <w:r w:rsidR="001C5789" w:rsidRPr="0043710E">
              <w:rPr>
                <w:rFonts w:ascii="Times New Roman" w:hAnsi="Times New Roman"/>
              </w:rPr>
              <w:t>.</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1C5789" w:rsidP="001C5789">
            <w:pPr>
              <w:pStyle w:val="ConsPlusNormal0"/>
              <w:jc w:val="both"/>
              <w:rPr>
                <w:rFonts w:ascii="Times New Roman" w:hAnsi="Times New Roman"/>
              </w:rPr>
            </w:pPr>
            <w:r w:rsidRPr="0043710E">
              <w:rPr>
                <w:rFonts w:ascii="Times New Roman" w:hAnsi="Times New Roman"/>
              </w:rPr>
              <w:t>Мероприятия, направленные на повышение эффективности управления государственными и муниципальными предприятиями и учреждениями, акционерными обществами с государственным участием, государственными и муниципальными некоммерческими организациями, наделенными правом предпринимательской деятельности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E8654D" w:rsidP="001C5789">
            <w:pPr>
              <w:pStyle w:val="ConsPlusNormal0"/>
              <w:jc w:val="both"/>
              <w:rPr>
                <w:rFonts w:ascii="Times New Roman" w:hAnsi="Times New Roman"/>
              </w:rPr>
            </w:pPr>
            <w:r>
              <w:rPr>
                <w:rFonts w:ascii="Times New Roman" w:hAnsi="Times New Roman"/>
              </w:rPr>
              <w:t>Р</w:t>
            </w:r>
            <w:r w:rsidR="001C5789" w:rsidRPr="0043710E">
              <w:rPr>
                <w:rFonts w:ascii="Times New Roman" w:hAnsi="Times New Roman"/>
              </w:rPr>
              <w:t>аспоряжение Правительства автономного округа от 1 октября 2010 года № 341-рп «О ведомственной принадлежности государственных предприятий Ханты-Мансийского автономного округа - Югры»,</w:t>
            </w:r>
          </w:p>
          <w:p w:rsidR="001C5789" w:rsidRPr="0043710E" w:rsidRDefault="001C5789" w:rsidP="001C5789">
            <w:pPr>
              <w:pStyle w:val="ConsPlusNormal0"/>
              <w:jc w:val="both"/>
              <w:rPr>
                <w:rFonts w:ascii="Times New Roman" w:hAnsi="Times New Roman"/>
              </w:rPr>
            </w:pPr>
            <w:r w:rsidRPr="0043710E">
              <w:rPr>
                <w:rFonts w:ascii="Times New Roman" w:hAnsi="Times New Roman"/>
              </w:rPr>
              <w:t xml:space="preserve">постановление Правительства автономного округа от 6 апреля 2011 года № 114-п «О порядке осуществления отдельных полномочий учредителя (участника) хозяйственных обществ и некоммерческих организаций и о внесении изменений в отдельные постановления Правительства Ханты-Мансийского автономного округа - Югры», распоряжение Правительства автономного округа от 29 декабря 2012 года № 798-рп «О мерах по повышению эффективности деятельности </w:t>
            </w:r>
            <w:r w:rsidRPr="0043710E">
              <w:rPr>
                <w:rFonts w:ascii="Times New Roman" w:hAnsi="Times New Roman"/>
              </w:rPr>
              <w:lastRenderedPageBreak/>
              <w:t>хозяйственных обществ, акции (доли) которых находятся в государственной собственности Ханты-Мансийского автономного округа - Югры»,</w:t>
            </w:r>
          </w:p>
          <w:p w:rsidR="001C5789" w:rsidRPr="0043710E" w:rsidRDefault="001C5789" w:rsidP="001C5789">
            <w:pPr>
              <w:pStyle w:val="ConsPlusNormal0"/>
              <w:jc w:val="both"/>
              <w:rPr>
                <w:rFonts w:ascii="Times New Roman" w:hAnsi="Times New Roman"/>
              </w:rPr>
            </w:pPr>
            <w:r w:rsidRPr="0043710E">
              <w:rPr>
                <w:rFonts w:ascii="Times New Roman" w:hAnsi="Times New Roman"/>
              </w:rPr>
              <w:t>распоряжение Правительства автономного округа от 27 января 2017 года № 43-рп «Об отраслевой принадлежности некоммерческих организаций (за исключением государственных учреждений), учредителем которых является Ханты-Мансийский автономный округ - Югра, и предельном уровне соотношения среднемесячной заработной платы руководителей, их заместителей, главных бухгалтеров некоммерческих организаций (за исключением государственных учреждений), учредителем которых является Ханты-Мансийский автономный округ - Югра, и среднемесячной заработной платы работников таких организаций», распоряжение Правительства автономного округа от 1 июля 2016 года № 365-рп «О ведомственной принадлежности государственных учреждений Ханты-Мансийского автономного округа - Югры и признании утратившими силу некоторых распоряжений Правительства Ханты-Мансийского автономного округа - Югры»</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1C5789" w:rsidRPr="0043710E" w:rsidRDefault="001C5789" w:rsidP="001C5789">
            <w:pPr>
              <w:pStyle w:val="ConsPlusNormal0"/>
              <w:jc w:val="both"/>
              <w:rPr>
                <w:rFonts w:ascii="Times New Roman" w:hAnsi="Times New Roman"/>
              </w:rPr>
            </w:pPr>
            <w:r w:rsidRPr="0043710E">
              <w:rPr>
                <w:rFonts w:ascii="Times New Roman" w:hAnsi="Times New Roman"/>
              </w:rPr>
              <w:lastRenderedPageBreak/>
              <w:t>http://www.depgosim.admhmao.ru/dokumenty/hmao/</w:t>
            </w:r>
          </w:p>
        </w:tc>
      </w:tr>
    </w:tbl>
    <w:p w:rsidR="00BB0151" w:rsidRDefault="00BB0151" w:rsidP="00F836E7">
      <w:pPr>
        <w:pStyle w:val="ConsPlusNormal0"/>
        <w:jc w:val="both"/>
        <w:rPr>
          <w:rFonts w:ascii="Times New Roman" w:hAnsi="Times New Roman" w:cs="Times New Roman"/>
          <w:color w:val="FF0000"/>
        </w:rPr>
      </w:pPr>
    </w:p>
    <w:p w:rsidR="00BB0151" w:rsidRDefault="00BB0151" w:rsidP="00F836E7">
      <w:pPr>
        <w:pStyle w:val="ConsPlusNormal0"/>
        <w:jc w:val="both"/>
        <w:rPr>
          <w:rFonts w:ascii="Times New Roman" w:hAnsi="Times New Roman" w:cs="Times New Roman"/>
          <w:color w:val="FF0000"/>
        </w:rPr>
      </w:pPr>
    </w:p>
    <w:p w:rsidR="00BB0151" w:rsidRDefault="00BB0151" w:rsidP="00F836E7">
      <w:pPr>
        <w:pStyle w:val="ConsPlusNormal0"/>
        <w:jc w:val="both"/>
        <w:rPr>
          <w:rFonts w:ascii="Times New Roman" w:hAnsi="Times New Roman" w:cs="Times New Roman"/>
          <w:color w:val="FF0000"/>
        </w:rPr>
      </w:pPr>
    </w:p>
    <w:p w:rsidR="00BB0151" w:rsidRDefault="00BB0151" w:rsidP="00F836E7">
      <w:pPr>
        <w:pStyle w:val="ConsPlusNormal0"/>
        <w:jc w:val="both"/>
        <w:rPr>
          <w:rFonts w:ascii="Times New Roman" w:hAnsi="Times New Roman" w:cs="Times New Roman"/>
          <w:color w:val="FF0000"/>
        </w:rPr>
      </w:pPr>
    </w:p>
    <w:p w:rsidR="00BB0151" w:rsidRDefault="00BB0151" w:rsidP="00F836E7">
      <w:pPr>
        <w:pStyle w:val="ConsPlusNormal0"/>
        <w:jc w:val="both"/>
        <w:rPr>
          <w:rFonts w:ascii="Times New Roman" w:hAnsi="Times New Roman" w:cs="Times New Roman"/>
          <w:color w:val="FF0000"/>
        </w:rPr>
      </w:pPr>
    </w:p>
    <w:p w:rsidR="00BB0151" w:rsidRDefault="00BB0151" w:rsidP="00F836E7">
      <w:pPr>
        <w:pStyle w:val="ConsPlusNormal0"/>
        <w:jc w:val="both"/>
        <w:rPr>
          <w:rFonts w:ascii="Times New Roman" w:hAnsi="Times New Roman" w:cs="Times New Roman"/>
          <w:color w:val="FF0000"/>
        </w:rPr>
      </w:pPr>
    </w:p>
    <w:p w:rsidR="00BB0151" w:rsidRDefault="00BB0151" w:rsidP="00F836E7">
      <w:pPr>
        <w:pStyle w:val="ConsPlusNormal0"/>
        <w:jc w:val="both"/>
        <w:rPr>
          <w:rFonts w:ascii="Times New Roman" w:hAnsi="Times New Roman" w:cs="Times New Roman"/>
          <w:color w:val="FF0000"/>
        </w:rPr>
      </w:pPr>
    </w:p>
    <w:p w:rsidR="00BB0151" w:rsidRDefault="00BB0151" w:rsidP="00F836E7">
      <w:pPr>
        <w:pStyle w:val="ConsPlusNormal0"/>
        <w:jc w:val="both"/>
        <w:rPr>
          <w:rFonts w:ascii="Times New Roman" w:hAnsi="Times New Roman" w:cs="Times New Roman"/>
          <w:color w:val="FF0000"/>
        </w:rPr>
      </w:pPr>
    </w:p>
    <w:p w:rsidR="00BB0151" w:rsidRDefault="00BB0151" w:rsidP="00F836E7">
      <w:pPr>
        <w:pStyle w:val="ConsPlusNormal0"/>
        <w:jc w:val="both"/>
        <w:rPr>
          <w:rFonts w:ascii="Times New Roman" w:hAnsi="Times New Roman" w:cs="Times New Roman"/>
          <w:color w:val="FF0000"/>
        </w:rPr>
      </w:pPr>
    </w:p>
    <w:p w:rsidR="00BB0151" w:rsidRDefault="00BB0151" w:rsidP="00F836E7">
      <w:pPr>
        <w:pStyle w:val="ConsPlusNormal0"/>
        <w:jc w:val="both"/>
        <w:rPr>
          <w:rFonts w:ascii="Times New Roman" w:hAnsi="Times New Roman" w:cs="Times New Roman"/>
          <w:color w:val="FF0000"/>
        </w:rPr>
      </w:pPr>
    </w:p>
    <w:p w:rsidR="00BB0151" w:rsidRDefault="00BB0151" w:rsidP="00F836E7">
      <w:pPr>
        <w:pStyle w:val="ConsPlusNormal0"/>
        <w:jc w:val="both"/>
        <w:rPr>
          <w:rFonts w:ascii="Times New Roman" w:hAnsi="Times New Roman" w:cs="Times New Roman"/>
          <w:color w:val="FF0000"/>
        </w:rPr>
      </w:pPr>
    </w:p>
    <w:p w:rsidR="00BB0151" w:rsidRDefault="00BB0151" w:rsidP="00F836E7">
      <w:pPr>
        <w:pStyle w:val="ConsPlusNormal0"/>
        <w:jc w:val="both"/>
        <w:rPr>
          <w:rFonts w:ascii="Times New Roman" w:hAnsi="Times New Roman" w:cs="Times New Roman"/>
          <w:color w:val="FF0000"/>
        </w:rPr>
      </w:pPr>
    </w:p>
    <w:p w:rsidR="00BB0151" w:rsidRDefault="00BB0151" w:rsidP="00F836E7">
      <w:pPr>
        <w:pStyle w:val="ConsPlusNormal0"/>
        <w:jc w:val="both"/>
        <w:rPr>
          <w:rFonts w:ascii="Times New Roman" w:hAnsi="Times New Roman" w:cs="Times New Roman"/>
          <w:color w:val="FF0000"/>
        </w:rPr>
      </w:pPr>
    </w:p>
    <w:p w:rsidR="00BB0151" w:rsidRDefault="00BB0151" w:rsidP="00F836E7">
      <w:pPr>
        <w:pStyle w:val="ConsPlusNormal0"/>
        <w:jc w:val="both"/>
        <w:rPr>
          <w:rFonts w:ascii="Times New Roman" w:hAnsi="Times New Roman" w:cs="Times New Roman"/>
          <w:color w:val="FF0000"/>
        </w:rPr>
      </w:pPr>
    </w:p>
    <w:p w:rsidR="00BB0151" w:rsidRDefault="00BB0151" w:rsidP="00F836E7">
      <w:pPr>
        <w:pStyle w:val="ConsPlusNormal0"/>
        <w:jc w:val="both"/>
        <w:rPr>
          <w:rFonts w:ascii="Times New Roman" w:hAnsi="Times New Roman" w:cs="Times New Roman"/>
          <w:color w:val="FF0000"/>
        </w:rPr>
      </w:pPr>
    </w:p>
    <w:p w:rsidR="00BB0151" w:rsidRDefault="00BB0151" w:rsidP="00F836E7">
      <w:pPr>
        <w:pStyle w:val="ConsPlusNormal0"/>
        <w:jc w:val="both"/>
        <w:rPr>
          <w:rFonts w:ascii="Times New Roman" w:hAnsi="Times New Roman" w:cs="Times New Roman"/>
          <w:color w:val="FF0000"/>
        </w:rPr>
      </w:pPr>
    </w:p>
    <w:p w:rsidR="00BB0151" w:rsidRDefault="00BB0151" w:rsidP="00F836E7">
      <w:pPr>
        <w:pStyle w:val="ConsPlusNormal0"/>
        <w:jc w:val="both"/>
        <w:rPr>
          <w:rFonts w:ascii="Times New Roman" w:hAnsi="Times New Roman" w:cs="Times New Roman"/>
          <w:color w:val="FF0000"/>
        </w:rPr>
      </w:pPr>
    </w:p>
    <w:p w:rsidR="00BB0151" w:rsidRDefault="00BB0151" w:rsidP="00F836E7">
      <w:pPr>
        <w:pStyle w:val="ConsPlusNormal0"/>
        <w:jc w:val="both"/>
        <w:rPr>
          <w:rFonts w:ascii="Times New Roman" w:hAnsi="Times New Roman" w:cs="Times New Roman"/>
          <w:color w:val="FF0000"/>
        </w:rPr>
      </w:pPr>
    </w:p>
    <w:p w:rsidR="00BB0151" w:rsidRDefault="00BB0151" w:rsidP="00F836E7">
      <w:pPr>
        <w:pStyle w:val="ConsPlusNormal0"/>
        <w:jc w:val="both"/>
        <w:rPr>
          <w:rFonts w:ascii="Times New Roman" w:hAnsi="Times New Roman" w:cs="Times New Roman"/>
          <w:color w:val="FF0000"/>
        </w:rPr>
      </w:pPr>
    </w:p>
    <w:p w:rsidR="00BB0151" w:rsidRPr="00A10297" w:rsidRDefault="00BB0151" w:rsidP="00F836E7">
      <w:pPr>
        <w:pStyle w:val="ConsPlusNormal0"/>
        <w:jc w:val="both"/>
        <w:rPr>
          <w:rFonts w:ascii="Times New Roman" w:hAnsi="Times New Roman" w:cs="Times New Roman"/>
          <w:color w:val="FF0000"/>
        </w:rPr>
      </w:pPr>
    </w:p>
    <w:sectPr w:rsidR="00BB0151" w:rsidRPr="00A10297" w:rsidSect="00BB0151">
      <w:headerReference w:type="default" r:id="rId23"/>
      <w:pgSz w:w="11906" w:h="16838"/>
      <w:pgMar w:top="1105" w:right="1276" w:bottom="709" w:left="1559" w:header="680" w:footer="0" w:gutter="0"/>
      <w:cols w:space="720"/>
      <w:formProt w:val="0"/>
      <w:titlePg/>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492" w:rsidRDefault="00DD7492">
      <w:r>
        <w:separator/>
      </w:r>
    </w:p>
  </w:endnote>
  <w:endnote w:type="continuationSeparator" w:id="0">
    <w:p w:rsidR="00DD7492" w:rsidRDefault="00DD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0000000000000000000"/>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492" w:rsidRDefault="00DD7492">
      <w:r>
        <w:separator/>
      </w:r>
    </w:p>
  </w:footnote>
  <w:footnote w:type="continuationSeparator" w:id="0">
    <w:p w:rsidR="00DD7492" w:rsidRDefault="00DD74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EBD" w:rsidRDefault="008A3EBD" w:rsidP="001603B3">
    <w:pPr>
      <w:pStyle w:val="af3"/>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rsidR="008A3EBD" w:rsidRDefault="008A3EBD">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EBD" w:rsidRDefault="008A3EBD" w:rsidP="001603B3">
    <w:pPr>
      <w:pStyle w:val="af3"/>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separate"/>
    </w:r>
    <w:r w:rsidR="0082522D">
      <w:rPr>
        <w:rStyle w:val="afe"/>
        <w:noProof/>
      </w:rPr>
      <w:t>62</w:t>
    </w:r>
    <w:r>
      <w:rPr>
        <w:rStyle w:val="afe"/>
      </w:rPr>
      <w:fldChar w:fldCharType="end"/>
    </w:r>
  </w:p>
  <w:p w:rsidR="008A3EBD" w:rsidRDefault="008A3EBD" w:rsidP="00D36D41">
    <w:pPr>
      <w:pStyle w:val="af3"/>
      <w:jc w:val="center"/>
      <w:rPr>
        <w:noProof/>
      </w:rPr>
    </w:pPr>
  </w:p>
  <w:p w:rsidR="008A3EBD" w:rsidRDefault="008A3EBD" w:rsidP="00D36D41">
    <w:pPr>
      <w:pStyle w:val="af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EBD" w:rsidRDefault="008A3EBD" w:rsidP="00914986">
    <w:pPr>
      <w:pStyle w:val="af3"/>
      <w:jc w:val="center"/>
    </w:pPr>
    <w:r>
      <w:rPr>
        <w:rFonts w:ascii="Times New Roman" w:hAnsi="Times New Roman"/>
        <w:sz w:val="24"/>
        <w:szCs w:val="24"/>
      </w:rPr>
      <w:fldChar w:fldCharType="begin"/>
    </w:r>
    <w:r>
      <w:rPr>
        <w:rFonts w:ascii="Times New Roman" w:hAnsi="Times New Roman"/>
        <w:sz w:val="24"/>
        <w:szCs w:val="24"/>
      </w:rPr>
      <w:instrText>PAGE</w:instrText>
    </w:r>
    <w:r>
      <w:rPr>
        <w:rFonts w:ascii="Times New Roman" w:hAnsi="Times New Roman"/>
        <w:sz w:val="24"/>
        <w:szCs w:val="24"/>
      </w:rPr>
      <w:fldChar w:fldCharType="separate"/>
    </w:r>
    <w:r w:rsidR="0082522D">
      <w:rPr>
        <w:rFonts w:ascii="Times New Roman" w:hAnsi="Times New Roman"/>
        <w:noProof/>
        <w:sz w:val="24"/>
        <w:szCs w:val="24"/>
      </w:rPr>
      <w:t>68</w:t>
    </w:r>
    <w:r>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D7655"/>
    <w:multiLevelType w:val="hybridMultilevel"/>
    <w:tmpl w:val="BC1058C4"/>
    <w:lvl w:ilvl="0" w:tplc="14D21A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A432DF"/>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
    <w:nsid w:val="0B143620"/>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
    <w:nsid w:val="0BAA2077"/>
    <w:multiLevelType w:val="hybridMultilevel"/>
    <w:tmpl w:val="CA20CE78"/>
    <w:lvl w:ilvl="0" w:tplc="6128C1D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14024026"/>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854"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5">
    <w:nsid w:val="1D7A00A0"/>
    <w:multiLevelType w:val="hybridMultilevel"/>
    <w:tmpl w:val="4ABA259C"/>
    <w:lvl w:ilvl="0" w:tplc="14D21A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BE01CA"/>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7">
    <w:nsid w:val="26984E70"/>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854"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8">
    <w:nsid w:val="28F568D0"/>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9">
    <w:nsid w:val="29490377"/>
    <w:multiLevelType w:val="multilevel"/>
    <w:tmpl w:val="339C321C"/>
    <w:lvl w:ilvl="0">
      <w:start w:val="1"/>
      <w:numFmt w:val="decimal"/>
      <w:lvlText w:val="%1."/>
      <w:lvlJc w:val="left"/>
      <w:pPr>
        <w:ind w:left="390" w:hanging="390"/>
      </w:pPr>
      <w:rPr>
        <w:rFonts w:cs="Times New Roman" w:hint="default"/>
      </w:rPr>
    </w:lvl>
    <w:lvl w:ilvl="1">
      <w:start w:val="1"/>
      <w:numFmt w:val="decimal"/>
      <w:lvlText w:val="%1.%2."/>
      <w:lvlJc w:val="left"/>
      <w:pPr>
        <w:ind w:left="4360" w:hanging="39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0">
    <w:nsid w:val="2EC036B9"/>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1">
    <w:nsid w:val="2ED31A82"/>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2">
    <w:nsid w:val="2FAB64AF"/>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3">
    <w:nsid w:val="3C607F03"/>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4">
    <w:nsid w:val="42480BED"/>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854"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5">
    <w:nsid w:val="4374080E"/>
    <w:multiLevelType w:val="hybridMultilevel"/>
    <w:tmpl w:val="7D2435F4"/>
    <w:lvl w:ilvl="0" w:tplc="6128C1D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5910F0D"/>
    <w:multiLevelType w:val="hybridMultilevel"/>
    <w:tmpl w:val="506A66FC"/>
    <w:lvl w:ilvl="0" w:tplc="6EA62F26">
      <w:start w:val="1"/>
      <w:numFmt w:val="decimal"/>
      <w:lvlText w:val="%1."/>
      <w:lvlJc w:val="left"/>
      <w:pPr>
        <w:ind w:firstLine="709"/>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AF44A57"/>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8">
    <w:nsid w:val="4CD3102C"/>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9">
    <w:nsid w:val="4CF80F6E"/>
    <w:multiLevelType w:val="hybridMultilevel"/>
    <w:tmpl w:val="4CFE18F2"/>
    <w:lvl w:ilvl="0" w:tplc="F3B89598">
      <w:start w:val="2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E391763"/>
    <w:multiLevelType w:val="hybridMultilevel"/>
    <w:tmpl w:val="CBAE62EE"/>
    <w:lvl w:ilvl="0" w:tplc="463858FA">
      <w:start w:val="6"/>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1">
    <w:nsid w:val="4E5735FB"/>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2">
    <w:nsid w:val="58114D6A"/>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3">
    <w:nsid w:val="59C34B4A"/>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4">
    <w:nsid w:val="5A5371B5"/>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5">
    <w:nsid w:val="5C237CC7"/>
    <w:multiLevelType w:val="multilevel"/>
    <w:tmpl w:val="4DE01FF2"/>
    <w:lvl w:ilvl="0">
      <w:start w:val="4"/>
      <w:numFmt w:val="decimal"/>
      <w:lvlText w:val="%1."/>
      <w:lvlJc w:val="left"/>
      <w:pPr>
        <w:ind w:left="825" w:hanging="825"/>
      </w:pPr>
      <w:rPr>
        <w:rFonts w:cs="Times New Roman" w:hint="default"/>
      </w:rPr>
    </w:lvl>
    <w:lvl w:ilvl="1">
      <w:start w:val="10"/>
      <w:numFmt w:val="decimal"/>
      <w:lvlText w:val="%1.%2."/>
      <w:lvlJc w:val="left"/>
      <w:pPr>
        <w:ind w:left="1179" w:hanging="825"/>
      </w:pPr>
      <w:rPr>
        <w:rFonts w:cs="Times New Roman" w:hint="default"/>
      </w:rPr>
    </w:lvl>
    <w:lvl w:ilvl="2">
      <w:start w:val="1"/>
      <w:numFmt w:val="decimal"/>
      <w:lvlText w:val="%1.%2.%3."/>
      <w:lvlJc w:val="left"/>
      <w:pPr>
        <w:ind w:left="1533" w:hanging="825"/>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26">
    <w:nsid w:val="62CF647D"/>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7">
    <w:nsid w:val="64904092"/>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8">
    <w:nsid w:val="6C3577BD"/>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9">
    <w:nsid w:val="6C652074"/>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0">
    <w:nsid w:val="741A6BD6"/>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854"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1">
    <w:nsid w:val="76A43274"/>
    <w:multiLevelType w:val="hybridMultilevel"/>
    <w:tmpl w:val="FA74D918"/>
    <w:lvl w:ilvl="0" w:tplc="00A646A0">
      <w:start w:val="1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77AE1F1E"/>
    <w:multiLevelType w:val="multilevel"/>
    <w:tmpl w:val="EC32CA70"/>
    <w:lvl w:ilvl="0">
      <w:start w:val="1"/>
      <w:numFmt w:val="russianLower"/>
      <w:lvlText w:val="%1."/>
      <w:lvlJc w:val="left"/>
      <w:pPr>
        <w:ind w:firstLine="708"/>
      </w:pPr>
      <w:rPr>
        <w:rFonts w:cs="Times New Roman" w:hint="default"/>
      </w:rPr>
    </w:lvl>
    <w:lvl w:ilvl="1">
      <w:start w:val="1"/>
      <w:numFmt w:val="decimal"/>
      <w:isLgl/>
      <w:lvlText w:val="%1.%2."/>
      <w:lvlJc w:val="left"/>
      <w:pPr>
        <w:ind w:left="1854"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3">
    <w:nsid w:val="79D06E49"/>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4">
    <w:nsid w:val="7B413B53"/>
    <w:multiLevelType w:val="hybridMultilevel"/>
    <w:tmpl w:val="97E2271C"/>
    <w:lvl w:ilvl="0" w:tplc="32F446B8">
      <w:start w:val="9"/>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5">
    <w:nsid w:val="7C8F4096"/>
    <w:multiLevelType w:val="hybridMultilevel"/>
    <w:tmpl w:val="CE367BF8"/>
    <w:lvl w:ilvl="0" w:tplc="14D21A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CBF75DF"/>
    <w:multiLevelType w:val="multilevel"/>
    <w:tmpl w:val="9284581C"/>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7">
    <w:nsid w:val="7CCB3E65"/>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num w:numId="1">
    <w:abstractNumId w:val="7"/>
  </w:num>
  <w:num w:numId="2">
    <w:abstractNumId w:val="12"/>
  </w:num>
  <w:num w:numId="3">
    <w:abstractNumId w:val="28"/>
  </w:num>
  <w:num w:numId="4">
    <w:abstractNumId w:val="9"/>
  </w:num>
  <w:num w:numId="5">
    <w:abstractNumId w:val="18"/>
  </w:num>
  <w:num w:numId="6">
    <w:abstractNumId w:val="11"/>
  </w:num>
  <w:num w:numId="7">
    <w:abstractNumId w:val="19"/>
  </w:num>
  <w:num w:numId="8">
    <w:abstractNumId w:val="8"/>
  </w:num>
  <w:num w:numId="9">
    <w:abstractNumId w:val="26"/>
  </w:num>
  <w:num w:numId="10">
    <w:abstractNumId w:val="13"/>
  </w:num>
  <w:num w:numId="11">
    <w:abstractNumId w:val="33"/>
  </w:num>
  <w:num w:numId="12">
    <w:abstractNumId w:val="10"/>
  </w:num>
  <w:num w:numId="13">
    <w:abstractNumId w:val="22"/>
  </w:num>
  <w:num w:numId="14">
    <w:abstractNumId w:val="17"/>
  </w:num>
  <w:num w:numId="15">
    <w:abstractNumId w:val="1"/>
  </w:num>
  <w:num w:numId="16">
    <w:abstractNumId w:val="6"/>
  </w:num>
  <w:num w:numId="17">
    <w:abstractNumId w:val="29"/>
  </w:num>
  <w:num w:numId="18">
    <w:abstractNumId w:val="2"/>
  </w:num>
  <w:num w:numId="19">
    <w:abstractNumId w:val="24"/>
  </w:num>
  <w:num w:numId="20">
    <w:abstractNumId w:val="27"/>
  </w:num>
  <w:num w:numId="21">
    <w:abstractNumId w:val="25"/>
  </w:num>
  <w:num w:numId="22">
    <w:abstractNumId w:val="37"/>
  </w:num>
  <w:num w:numId="23">
    <w:abstractNumId w:val="21"/>
  </w:num>
  <w:num w:numId="24">
    <w:abstractNumId w:val="23"/>
  </w:num>
  <w:num w:numId="25">
    <w:abstractNumId w:val="7"/>
    <w:lvlOverride w:ilvl="0">
      <w:lvl w:ilvl="0">
        <w:start w:val="1"/>
        <w:numFmt w:val="decimal"/>
        <w:lvlText w:val="%1."/>
        <w:lvlJc w:val="left"/>
        <w:pPr>
          <w:ind w:left="1068" w:hanging="360"/>
        </w:pPr>
        <w:rPr>
          <w:rFonts w:cs="Times New Roman" w:hint="default"/>
        </w:rPr>
      </w:lvl>
    </w:lvlOverride>
    <w:lvlOverride w:ilvl="1">
      <w:lvl w:ilvl="1">
        <w:start w:val="1"/>
        <w:numFmt w:val="decimal"/>
        <w:isLgl/>
        <w:lvlText w:val="%1.%2."/>
        <w:lvlJc w:val="left"/>
        <w:pPr>
          <w:ind w:firstLine="708"/>
        </w:pPr>
        <w:rPr>
          <w:rFonts w:cs="Times New Roman" w:hint="default"/>
        </w:rPr>
      </w:lvl>
    </w:lvlOverride>
    <w:lvlOverride w:ilvl="2">
      <w:lvl w:ilvl="2">
        <w:start w:val="1"/>
        <w:numFmt w:val="decimal"/>
        <w:isLgl/>
        <w:lvlText w:val="%1.%2.%3."/>
        <w:lvlJc w:val="left"/>
        <w:pPr>
          <w:ind w:left="1713" w:hanging="720"/>
        </w:pPr>
        <w:rPr>
          <w:rFonts w:cs="Times New Roman" w:hint="default"/>
        </w:rPr>
      </w:lvl>
    </w:lvlOverride>
    <w:lvlOverride w:ilvl="3">
      <w:lvl w:ilvl="3">
        <w:start w:val="1"/>
        <w:numFmt w:val="decimal"/>
        <w:isLgl/>
        <w:lvlText w:val="%1.%2.%3.%4."/>
        <w:lvlJc w:val="left"/>
        <w:pPr>
          <w:ind w:left="1788" w:hanging="1080"/>
        </w:pPr>
        <w:rPr>
          <w:rFonts w:cs="Times New Roman" w:hint="default"/>
        </w:rPr>
      </w:lvl>
    </w:lvlOverride>
    <w:lvlOverride w:ilvl="4">
      <w:lvl w:ilvl="4">
        <w:start w:val="1"/>
        <w:numFmt w:val="decimal"/>
        <w:isLgl/>
        <w:lvlText w:val="%1.%2.%3.%4.%5."/>
        <w:lvlJc w:val="left"/>
        <w:pPr>
          <w:ind w:left="1788" w:hanging="1080"/>
        </w:pPr>
        <w:rPr>
          <w:rFonts w:cs="Times New Roman" w:hint="default"/>
        </w:rPr>
      </w:lvl>
    </w:lvlOverride>
    <w:lvlOverride w:ilvl="5">
      <w:lvl w:ilvl="5">
        <w:start w:val="1"/>
        <w:numFmt w:val="decimal"/>
        <w:isLgl/>
        <w:lvlText w:val="%1.%2.%3.%4.%5.%6."/>
        <w:lvlJc w:val="left"/>
        <w:pPr>
          <w:ind w:left="2148" w:hanging="1440"/>
        </w:pPr>
        <w:rPr>
          <w:rFonts w:cs="Times New Roman" w:hint="default"/>
        </w:rPr>
      </w:lvl>
    </w:lvlOverride>
    <w:lvlOverride w:ilvl="6">
      <w:lvl w:ilvl="6">
        <w:start w:val="1"/>
        <w:numFmt w:val="decimal"/>
        <w:isLgl/>
        <w:lvlText w:val="%1.%2.%3.%4.%5.%6.%7."/>
        <w:lvlJc w:val="left"/>
        <w:pPr>
          <w:ind w:left="2508" w:hanging="1800"/>
        </w:pPr>
        <w:rPr>
          <w:rFonts w:cs="Times New Roman" w:hint="default"/>
        </w:rPr>
      </w:lvl>
    </w:lvlOverride>
    <w:lvlOverride w:ilvl="7">
      <w:lvl w:ilvl="7">
        <w:start w:val="1"/>
        <w:numFmt w:val="decimal"/>
        <w:isLgl/>
        <w:lvlText w:val="%1.%2.%3.%4.%5.%6.%7.%8."/>
        <w:lvlJc w:val="left"/>
        <w:pPr>
          <w:ind w:left="2508" w:hanging="1800"/>
        </w:pPr>
        <w:rPr>
          <w:rFonts w:cs="Times New Roman" w:hint="default"/>
        </w:rPr>
      </w:lvl>
    </w:lvlOverride>
    <w:lvlOverride w:ilvl="8">
      <w:lvl w:ilvl="8">
        <w:start w:val="1"/>
        <w:numFmt w:val="decimal"/>
        <w:isLgl/>
        <w:lvlText w:val="%1.%2.%3.%4.%5.%6.%7.%8.%9."/>
        <w:lvlJc w:val="left"/>
        <w:pPr>
          <w:ind w:left="2868" w:hanging="2160"/>
        </w:pPr>
        <w:rPr>
          <w:rFonts w:cs="Times New Roman" w:hint="default"/>
        </w:rPr>
      </w:lvl>
    </w:lvlOverride>
  </w:num>
  <w:num w:numId="26">
    <w:abstractNumId w:val="7"/>
    <w:lvlOverride w:ilvl="0">
      <w:lvl w:ilvl="0">
        <w:start w:val="1"/>
        <w:numFmt w:val="decimal"/>
        <w:lvlText w:val="%1."/>
        <w:lvlJc w:val="left"/>
        <w:pPr>
          <w:ind w:left="1068" w:hanging="360"/>
        </w:pPr>
        <w:rPr>
          <w:rFonts w:cs="Times New Roman" w:hint="default"/>
        </w:rPr>
      </w:lvl>
    </w:lvlOverride>
    <w:lvlOverride w:ilvl="1">
      <w:lvl w:ilvl="1">
        <w:start w:val="1"/>
        <w:numFmt w:val="decimal"/>
        <w:isLgl/>
        <w:lvlText w:val="%1.%2."/>
        <w:lvlJc w:val="left"/>
        <w:pPr>
          <w:ind w:left="1428" w:hanging="720"/>
        </w:pPr>
        <w:rPr>
          <w:rFonts w:cs="Times New Roman" w:hint="default"/>
        </w:rPr>
      </w:lvl>
    </w:lvlOverride>
    <w:lvlOverride w:ilvl="2">
      <w:lvl w:ilvl="2">
        <w:start w:val="1"/>
        <w:numFmt w:val="decimal"/>
        <w:isLgl/>
        <w:lvlText w:val="%1.%2.%3."/>
        <w:lvlJc w:val="left"/>
        <w:pPr>
          <w:ind w:firstLine="709"/>
        </w:pPr>
        <w:rPr>
          <w:rFonts w:cs="Times New Roman" w:hint="default"/>
        </w:rPr>
      </w:lvl>
    </w:lvlOverride>
    <w:lvlOverride w:ilvl="3">
      <w:lvl w:ilvl="3">
        <w:start w:val="1"/>
        <w:numFmt w:val="decimal"/>
        <w:isLgl/>
        <w:lvlText w:val="%1.%2.%3.%4."/>
        <w:lvlJc w:val="left"/>
        <w:pPr>
          <w:ind w:left="1788" w:hanging="1080"/>
        </w:pPr>
        <w:rPr>
          <w:rFonts w:cs="Times New Roman" w:hint="default"/>
        </w:rPr>
      </w:lvl>
    </w:lvlOverride>
    <w:lvlOverride w:ilvl="4">
      <w:lvl w:ilvl="4">
        <w:start w:val="1"/>
        <w:numFmt w:val="decimal"/>
        <w:isLgl/>
        <w:lvlText w:val="%1.%2.%3.%4.%5."/>
        <w:lvlJc w:val="left"/>
        <w:pPr>
          <w:ind w:left="1788" w:hanging="1080"/>
        </w:pPr>
        <w:rPr>
          <w:rFonts w:cs="Times New Roman" w:hint="default"/>
        </w:rPr>
      </w:lvl>
    </w:lvlOverride>
    <w:lvlOverride w:ilvl="5">
      <w:lvl w:ilvl="5">
        <w:start w:val="1"/>
        <w:numFmt w:val="decimal"/>
        <w:isLgl/>
        <w:lvlText w:val="%1.%2.%3.%4.%5.%6."/>
        <w:lvlJc w:val="left"/>
        <w:pPr>
          <w:ind w:left="2148" w:hanging="1440"/>
        </w:pPr>
        <w:rPr>
          <w:rFonts w:cs="Times New Roman" w:hint="default"/>
        </w:rPr>
      </w:lvl>
    </w:lvlOverride>
    <w:lvlOverride w:ilvl="6">
      <w:lvl w:ilvl="6">
        <w:start w:val="1"/>
        <w:numFmt w:val="decimal"/>
        <w:isLgl/>
        <w:lvlText w:val="%1.%2.%3.%4.%5.%6.%7."/>
        <w:lvlJc w:val="left"/>
        <w:pPr>
          <w:ind w:left="2508" w:hanging="1800"/>
        </w:pPr>
        <w:rPr>
          <w:rFonts w:cs="Times New Roman" w:hint="default"/>
        </w:rPr>
      </w:lvl>
    </w:lvlOverride>
    <w:lvlOverride w:ilvl="7">
      <w:lvl w:ilvl="7">
        <w:start w:val="1"/>
        <w:numFmt w:val="decimal"/>
        <w:isLgl/>
        <w:lvlText w:val="%1.%2.%3.%4.%5.%6.%7.%8."/>
        <w:lvlJc w:val="left"/>
        <w:pPr>
          <w:ind w:left="2508" w:hanging="1800"/>
        </w:pPr>
        <w:rPr>
          <w:rFonts w:cs="Times New Roman" w:hint="default"/>
        </w:rPr>
      </w:lvl>
    </w:lvlOverride>
    <w:lvlOverride w:ilvl="8">
      <w:lvl w:ilvl="8">
        <w:start w:val="1"/>
        <w:numFmt w:val="decimal"/>
        <w:isLgl/>
        <w:lvlText w:val="%1.%2.%3.%4.%5.%6.%7.%8.%9."/>
        <w:lvlJc w:val="left"/>
        <w:pPr>
          <w:ind w:left="2868" w:hanging="2160"/>
        </w:pPr>
        <w:rPr>
          <w:rFonts w:cs="Times New Roman" w:hint="default"/>
        </w:rPr>
      </w:lvl>
    </w:lvlOverride>
  </w:num>
  <w:num w:numId="27">
    <w:abstractNumId w:val="14"/>
  </w:num>
  <w:num w:numId="28">
    <w:abstractNumId w:val="30"/>
  </w:num>
  <w:num w:numId="29">
    <w:abstractNumId w:val="4"/>
  </w:num>
  <w:num w:numId="30">
    <w:abstractNumId w:val="36"/>
  </w:num>
  <w:num w:numId="31">
    <w:abstractNumId w:val="32"/>
  </w:num>
  <w:num w:numId="32">
    <w:abstractNumId w:val="16"/>
  </w:num>
  <w:num w:numId="33">
    <w:abstractNumId w:val="7"/>
    <w:lvlOverride w:ilvl="0">
      <w:lvl w:ilvl="0">
        <w:start w:val="1"/>
        <w:numFmt w:val="decimal"/>
        <w:lvlText w:val="%1."/>
        <w:lvlJc w:val="left"/>
        <w:pPr>
          <w:ind w:left="1068" w:hanging="360"/>
        </w:pPr>
        <w:rPr>
          <w:rFonts w:cs="Times New Roman" w:hint="default"/>
        </w:rPr>
      </w:lvl>
    </w:lvlOverride>
    <w:lvlOverride w:ilvl="1">
      <w:lvl w:ilvl="1">
        <w:start w:val="1"/>
        <w:numFmt w:val="decimal"/>
        <w:isLgl/>
        <w:lvlText w:val="%1.%2."/>
        <w:lvlJc w:val="left"/>
        <w:pPr>
          <w:ind w:firstLine="709"/>
        </w:pPr>
        <w:rPr>
          <w:rFonts w:cs="Times New Roman" w:hint="default"/>
        </w:rPr>
      </w:lvl>
    </w:lvlOverride>
    <w:lvlOverride w:ilvl="2">
      <w:lvl w:ilvl="2">
        <w:start w:val="1"/>
        <w:numFmt w:val="decimal"/>
        <w:isLgl/>
        <w:lvlText w:val="%1.%2.%3."/>
        <w:lvlJc w:val="left"/>
        <w:pPr>
          <w:ind w:left="1713" w:hanging="720"/>
        </w:pPr>
        <w:rPr>
          <w:rFonts w:cs="Times New Roman" w:hint="default"/>
        </w:rPr>
      </w:lvl>
    </w:lvlOverride>
    <w:lvlOverride w:ilvl="3">
      <w:lvl w:ilvl="3">
        <w:start w:val="1"/>
        <w:numFmt w:val="decimal"/>
        <w:isLgl/>
        <w:lvlText w:val="%1.%2.%3.%4."/>
        <w:lvlJc w:val="left"/>
        <w:pPr>
          <w:ind w:left="1788" w:hanging="1080"/>
        </w:pPr>
        <w:rPr>
          <w:rFonts w:cs="Times New Roman" w:hint="default"/>
        </w:rPr>
      </w:lvl>
    </w:lvlOverride>
    <w:lvlOverride w:ilvl="4">
      <w:lvl w:ilvl="4">
        <w:start w:val="1"/>
        <w:numFmt w:val="decimal"/>
        <w:isLgl/>
        <w:lvlText w:val="%1.%2.%3.%4.%5."/>
        <w:lvlJc w:val="left"/>
        <w:pPr>
          <w:ind w:left="1788" w:hanging="1080"/>
        </w:pPr>
        <w:rPr>
          <w:rFonts w:cs="Times New Roman" w:hint="default"/>
        </w:rPr>
      </w:lvl>
    </w:lvlOverride>
    <w:lvlOverride w:ilvl="5">
      <w:lvl w:ilvl="5">
        <w:start w:val="1"/>
        <w:numFmt w:val="decimal"/>
        <w:isLgl/>
        <w:lvlText w:val="%1.%2.%3.%4.%5.%6."/>
        <w:lvlJc w:val="left"/>
        <w:pPr>
          <w:ind w:left="2148" w:hanging="1440"/>
        </w:pPr>
        <w:rPr>
          <w:rFonts w:cs="Times New Roman" w:hint="default"/>
        </w:rPr>
      </w:lvl>
    </w:lvlOverride>
    <w:lvlOverride w:ilvl="6">
      <w:lvl w:ilvl="6">
        <w:start w:val="1"/>
        <w:numFmt w:val="decimal"/>
        <w:isLgl/>
        <w:lvlText w:val="%1.%2.%3.%4.%5.%6.%7."/>
        <w:lvlJc w:val="left"/>
        <w:pPr>
          <w:ind w:left="2508" w:hanging="1800"/>
        </w:pPr>
        <w:rPr>
          <w:rFonts w:cs="Times New Roman" w:hint="default"/>
        </w:rPr>
      </w:lvl>
    </w:lvlOverride>
    <w:lvlOverride w:ilvl="7">
      <w:lvl w:ilvl="7">
        <w:start w:val="1"/>
        <w:numFmt w:val="decimal"/>
        <w:isLgl/>
        <w:lvlText w:val="%1.%2.%3.%4.%5.%6.%7.%8."/>
        <w:lvlJc w:val="left"/>
        <w:pPr>
          <w:ind w:left="2508" w:hanging="1800"/>
        </w:pPr>
        <w:rPr>
          <w:rFonts w:cs="Times New Roman" w:hint="default"/>
        </w:rPr>
      </w:lvl>
    </w:lvlOverride>
    <w:lvlOverride w:ilvl="8">
      <w:lvl w:ilvl="8">
        <w:start w:val="1"/>
        <w:numFmt w:val="decimal"/>
        <w:isLgl/>
        <w:lvlText w:val="%1.%2.%3.%4.%5.%6.%7.%8.%9."/>
        <w:lvlJc w:val="left"/>
        <w:pPr>
          <w:ind w:left="2868" w:hanging="2160"/>
        </w:pPr>
        <w:rPr>
          <w:rFonts w:cs="Times New Roman" w:hint="default"/>
        </w:rPr>
      </w:lvl>
    </w:lvlOverride>
  </w:num>
  <w:num w:numId="34">
    <w:abstractNumId w:val="35"/>
  </w:num>
  <w:num w:numId="35">
    <w:abstractNumId w:val="0"/>
  </w:num>
  <w:num w:numId="36">
    <w:abstractNumId w:val="3"/>
  </w:num>
  <w:num w:numId="37">
    <w:abstractNumId w:val="15"/>
  </w:num>
  <w:num w:numId="38">
    <w:abstractNumId w:val="5"/>
  </w:num>
  <w:num w:numId="39">
    <w:abstractNumId w:val="20"/>
  </w:num>
  <w:num w:numId="40">
    <w:abstractNumId w:val="31"/>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007"/>
    <w:rsid w:val="00000DED"/>
    <w:rsid w:val="00001635"/>
    <w:rsid w:val="00001809"/>
    <w:rsid w:val="000025B4"/>
    <w:rsid w:val="00003D6D"/>
    <w:rsid w:val="0000415D"/>
    <w:rsid w:val="00004BB4"/>
    <w:rsid w:val="00004C89"/>
    <w:rsid w:val="000051BC"/>
    <w:rsid w:val="0000638D"/>
    <w:rsid w:val="0000657A"/>
    <w:rsid w:val="000071FF"/>
    <w:rsid w:val="0000746E"/>
    <w:rsid w:val="00010242"/>
    <w:rsid w:val="00010F69"/>
    <w:rsid w:val="00016A29"/>
    <w:rsid w:val="000170A6"/>
    <w:rsid w:val="00021A6D"/>
    <w:rsid w:val="00022282"/>
    <w:rsid w:val="00023896"/>
    <w:rsid w:val="00024227"/>
    <w:rsid w:val="00027BB4"/>
    <w:rsid w:val="000322CB"/>
    <w:rsid w:val="0003328B"/>
    <w:rsid w:val="00034183"/>
    <w:rsid w:val="00034647"/>
    <w:rsid w:val="000347BE"/>
    <w:rsid w:val="000362EC"/>
    <w:rsid w:val="00040A81"/>
    <w:rsid w:val="00040EB4"/>
    <w:rsid w:val="00040FBC"/>
    <w:rsid w:val="00042366"/>
    <w:rsid w:val="00042BA6"/>
    <w:rsid w:val="00042CC4"/>
    <w:rsid w:val="00042E09"/>
    <w:rsid w:val="00043169"/>
    <w:rsid w:val="000505BF"/>
    <w:rsid w:val="00051CBC"/>
    <w:rsid w:val="000527E4"/>
    <w:rsid w:val="00053513"/>
    <w:rsid w:val="000545CE"/>
    <w:rsid w:val="00056E18"/>
    <w:rsid w:val="000602AA"/>
    <w:rsid w:val="00060DDF"/>
    <w:rsid w:val="000612D8"/>
    <w:rsid w:val="000624B0"/>
    <w:rsid w:val="000627A9"/>
    <w:rsid w:val="00062CC3"/>
    <w:rsid w:val="00063E1E"/>
    <w:rsid w:val="00063F2F"/>
    <w:rsid w:val="00064983"/>
    <w:rsid w:val="00070818"/>
    <w:rsid w:val="00070EF0"/>
    <w:rsid w:val="00071F58"/>
    <w:rsid w:val="00072510"/>
    <w:rsid w:val="00072C33"/>
    <w:rsid w:val="00073473"/>
    <w:rsid w:val="00073E40"/>
    <w:rsid w:val="000752A9"/>
    <w:rsid w:val="00075F2B"/>
    <w:rsid w:val="00075FA3"/>
    <w:rsid w:val="000764B6"/>
    <w:rsid w:val="000772AA"/>
    <w:rsid w:val="00081896"/>
    <w:rsid w:val="000819A7"/>
    <w:rsid w:val="000827EC"/>
    <w:rsid w:val="00083073"/>
    <w:rsid w:val="0008380F"/>
    <w:rsid w:val="00083A4C"/>
    <w:rsid w:val="00083E59"/>
    <w:rsid w:val="00084403"/>
    <w:rsid w:val="00085628"/>
    <w:rsid w:val="000857D4"/>
    <w:rsid w:val="000859E1"/>
    <w:rsid w:val="0008663A"/>
    <w:rsid w:val="00086B1C"/>
    <w:rsid w:val="00087140"/>
    <w:rsid w:val="000902AB"/>
    <w:rsid w:val="00090C89"/>
    <w:rsid w:val="00091427"/>
    <w:rsid w:val="0009575C"/>
    <w:rsid w:val="00095F1E"/>
    <w:rsid w:val="00097840"/>
    <w:rsid w:val="000A02DD"/>
    <w:rsid w:val="000A0642"/>
    <w:rsid w:val="000A0E7D"/>
    <w:rsid w:val="000A19FD"/>
    <w:rsid w:val="000A3B14"/>
    <w:rsid w:val="000A414A"/>
    <w:rsid w:val="000A4B5E"/>
    <w:rsid w:val="000A72BB"/>
    <w:rsid w:val="000B0B28"/>
    <w:rsid w:val="000B0C13"/>
    <w:rsid w:val="000B1805"/>
    <w:rsid w:val="000B1CD5"/>
    <w:rsid w:val="000B2CCE"/>
    <w:rsid w:val="000B35F3"/>
    <w:rsid w:val="000B3FC2"/>
    <w:rsid w:val="000B502A"/>
    <w:rsid w:val="000B5202"/>
    <w:rsid w:val="000B57F7"/>
    <w:rsid w:val="000B68E9"/>
    <w:rsid w:val="000C00F0"/>
    <w:rsid w:val="000C3174"/>
    <w:rsid w:val="000C3181"/>
    <w:rsid w:val="000C63C8"/>
    <w:rsid w:val="000C6BB4"/>
    <w:rsid w:val="000C7AC9"/>
    <w:rsid w:val="000D0986"/>
    <w:rsid w:val="000D0FA8"/>
    <w:rsid w:val="000D49B1"/>
    <w:rsid w:val="000D4EED"/>
    <w:rsid w:val="000D575C"/>
    <w:rsid w:val="000D5D08"/>
    <w:rsid w:val="000D68E9"/>
    <w:rsid w:val="000D6C00"/>
    <w:rsid w:val="000D7999"/>
    <w:rsid w:val="000D7F26"/>
    <w:rsid w:val="000E02A2"/>
    <w:rsid w:val="000E13B1"/>
    <w:rsid w:val="000E2474"/>
    <w:rsid w:val="000E34A3"/>
    <w:rsid w:val="000E34A6"/>
    <w:rsid w:val="000E3E76"/>
    <w:rsid w:val="000E4178"/>
    <w:rsid w:val="000E4EA7"/>
    <w:rsid w:val="000E5946"/>
    <w:rsid w:val="000E645F"/>
    <w:rsid w:val="000E69BF"/>
    <w:rsid w:val="000E7602"/>
    <w:rsid w:val="000E79BE"/>
    <w:rsid w:val="000F1DC4"/>
    <w:rsid w:val="000F1E67"/>
    <w:rsid w:val="000F3256"/>
    <w:rsid w:val="000F4344"/>
    <w:rsid w:val="000F6FC7"/>
    <w:rsid w:val="000F7448"/>
    <w:rsid w:val="00102510"/>
    <w:rsid w:val="00102D79"/>
    <w:rsid w:val="00104403"/>
    <w:rsid w:val="00104EB3"/>
    <w:rsid w:val="00105F09"/>
    <w:rsid w:val="00106565"/>
    <w:rsid w:val="0010660C"/>
    <w:rsid w:val="00110299"/>
    <w:rsid w:val="00110DA8"/>
    <w:rsid w:val="0011363E"/>
    <w:rsid w:val="00113BD2"/>
    <w:rsid w:val="00116CD6"/>
    <w:rsid w:val="00117848"/>
    <w:rsid w:val="00120F46"/>
    <w:rsid w:val="00120FA5"/>
    <w:rsid w:val="001236AF"/>
    <w:rsid w:val="001242A0"/>
    <w:rsid w:val="00124F37"/>
    <w:rsid w:val="001254EE"/>
    <w:rsid w:val="001271AE"/>
    <w:rsid w:val="001302FB"/>
    <w:rsid w:val="00130E3D"/>
    <w:rsid w:val="0013130A"/>
    <w:rsid w:val="00134BB7"/>
    <w:rsid w:val="001352E3"/>
    <w:rsid w:val="00140888"/>
    <w:rsid w:val="00142B92"/>
    <w:rsid w:val="00142C32"/>
    <w:rsid w:val="00142D8B"/>
    <w:rsid w:val="00147473"/>
    <w:rsid w:val="001533AC"/>
    <w:rsid w:val="00155376"/>
    <w:rsid w:val="00156094"/>
    <w:rsid w:val="00156456"/>
    <w:rsid w:val="001566F6"/>
    <w:rsid w:val="00157583"/>
    <w:rsid w:val="00157BAC"/>
    <w:rsid w:val="001600AA"/>
    <w:rsid w:val="00160226"/>
    <w:rsid w:val="001603B3"/>
    <w:rsid w:val="00160896"/>
    <w:rsid w:val="00160BE5"/>
    <w:rsid w:val="0016281B"/>
    <w:rsid w:val="001632DA"/>
    <w:rsid w:val="00164A64"/>
    <w:rsid w:val="00165B69"/>
    <w:rsid w:val="0017107D"/>
    <w:rsid w:val="001712F5"/>
    <w:rsid w:val="00172585"/>
    <w:rsid w:val="0017290F"/>
    <w:rsid w:val="001740E0"/>
    <w:rsid w:val="00175AC9"/>
    <w:rsid w:val="0017608C"/>
    <w:rsid w:val="0017621E"/>
    <w:rsid w:val="001764DA"/>
    <w:rsid w:val="00176C0C"/>
    <w:rsid w:val="001772AC"/>
    <w:rsid w:val="00177B33"/>
    <w:rsid w:val="0018023F"/>
    <w:rsid w:val="00180579"/>
    <w:rsid w:val="001806E9"/>
    <w:rsid w:val="00186B10"/>
    <w:rsid w:val="00186F8C"/>
    <w:rsid w:val="00187E1F"/>
    <w:rsid w:val="00190309"/>
    <w:rsid w:val="00190EE8"/>
    <w:rsid w:val="00192E57"/>
    <w:rsid w:val="001937EC"/>
    <w:rsid w:val="001943DF"/>
    <w:rsid w:val="00195036"/>
    <w:rsid w:val="00196CA5"/>
    <w:rsid w:val="00197039"/>
    <w:rsid w:val="001975F4"/>
    <w:rsid w:val="001A0B08"/>
    <w:rsid w:val="001A26F3"/>
    <w:rsid w:val="001A4CF4"/>
    <w:rsid w:val="001B0230"/>
    <w:rsid w:val="001B1ABE"/>
    <w:rsid w:val="001B211A"/>
    <w:rsid w:val="001B2385"/>
    <w:rsid w:val="001B4762"/>
    <w:rsid w:val="001B4A02"/>
    <w:rsid w:val="001B4B17"/>
    <w:rsid w:val="001B690F"/>
    <w:rsid w:val="001B7751"/>
    <w:rsid w:val="001B7E0A"/>
    <w:rsid w:val="001C2A55"/>
    <w:rsid w:val="001C3AFE"/>
    <w:rsid w:val="001C45D1"/>
    <w:rsid w:val="001C4CCC"/>
    <w:rsid w:val="001C5789"/>
    <w:rsid w:val="001C584F"/>
    <w:rsid w:val="001C7F18"/>
    <w:rsid w:val="001D074B"/>
    <w:rsid w:val="001D1389"/>
    <w:rsid w:val="001D2DF3"/>
    <w:rsid w:val="001D56F3"/>
    <w:rsid w:val="001D57BA"/>
    <w:rsid w:val="001D621A"/>
    <w:rsid w:val="001D6865"/>
    <w:rsid w:val="001E15B2"/>
    <w:rsid w:val="001E17EE"/>
    <w:rsid w:val="001E2ACB"/>
    <w:rsid w:val="001E34CC"/>
    <w:rsid w:val="001E35F0"/>
    <w:rsid w:val="001E4994"/>
    <w:rsid w:val="001E55DC"/>
    <w:rsid w:val="001E6C79"/>
    <w:rsid w:val="001E70B5"/>
    <w:rsid w:val="001E740C"/>
    <w:rsid w:val="001E752D"/>
    <w:rsid w:val="001F02CF"/>
    <w:rsid w:val="001F0685"/>
    <w:rsid w:val="001F1F61"/>
    <w:rsid w:val="001F3152"/>
    <w:rsid w:val="001F3E94"/>
    <w:rsid w:val="001F3F6A"/>
    <w:rsid w:val="001F4DF5"/>
    <w:rsid w:val="001F592D"/>
    <w:rsid w:val="001F5B4E"/>
    <w:rsid w:val="001F645E"/>
    <w:rsid w:val="001F699A"/>
    <w:rsid w:val="001F6F16"/>
    <w:rsid w:val="001F752F"/>
    <w:rsid w:val="001F77BC"/>
    <w:rsid w:val="00200B7F"/>
    <w:rsid w:val="002011A5"/>
    <w:rsid w:val="00201DE2"/>
    <w:rsid w:val="00202FF4"/>
    <w:rsid w:val="00204EE1"/>
    <w:rsid w:val="00206524"/>
    <w:rsid w:val="002073B9"/>
    <w:rsid w:val="0021045E"/>
    <w:rsid w:val="00211AFD"/>
    <w:rsid w:val="00212170"/>
    <w:rsid w:val="0021364E"/>
    <w:rsid w:val="0021378A"/>
    <w:rsid w:val="00213E24"/>
    <w:rsid w:val="002158DF"/>
    <w:rsid w:val="0021626E"/>
    <w:rsid w:val="00217664"/>
    <w:rsid w:val="002177EB"/>
    <w:rsid w:val="00217AA5"/>
    <w:rsid w:val="00220B46"/>
    <w:rsid w:val="00221F00"/>
    <w:rsid w:val="002223E2"/>
    <w:rsid w:val="00223002"/>
    <w:rsid w:val="002240DC"/>
    <w:rsid w:val="00224633"/>
    <w:rsid w:val="002247E3"/>
    <w:rsid w:val="00226551"/>
    <w:rsid w:val="0022697E"/>
    <w:rsid w:val="00227B6D"/>
    <w:rsid w:val="00227BC4"/>
    <w:rsid w:val="00231B8A"/>
    <w:rsid w:val="00231D2F"/>
    <w:rsid w:val="00232087"/>
    <w:rsid w:val="0023253C"/>
    <w:rsid w:val="00232615"/>
    <w:rsid w:val="002327E2"/>
    <w:rsid w:val="00232DED"/>
    <w:rsid w:val="00234411"/>
    <w:rsid w:val="00235639"/>
    <w:rsid w:val="00235B16"/>
    <w:rsid w:val="002366BC"/>
    <w:rsid w:val="00236F4E"/>
    <w:rsid w:val="0024164A"/>
    <w:rsid w:val="00242972"/>
    <w:rsid w:val="00244BF8"/>
    <w:rsid w:val="00247761"/>
    <w:rsid w:val="00250170"/>
    <w:rsid w:val="002502E7"/>
    <w:rsid w:val="00251B7C"/>
    <w:rsid w:val="00251DF1"/>
    <w:rsid w:val="0025374C"/>
    <w:rsid w:val="00253ADF"/>
    <w:rsid w:val="00254F0B"/>
    <w:rsid w:val="00255166"/>
    <w:rsid w:val="00260059"/>
    <w:rsid w:val="00260E4E"/>
    <w:rsid w:val="00262E68"/>
    <w:rsid w:val="002631BE"/>
    <w:rsid w:val="002639D1"/>
    <w:rsid w:val="002646B0"/>
    <w:rsid w:val="00264B1A"/>
    <w:rsid w:val="00264FBA"/>
    <w:rsid w:val="00265E5C"/>
    <w:rsid w:val="0026703A"/>
    <w:rsid w:val="00267E7A"/>
    <w:rsid w:val="00267F74"/>
    <w:rsid w:val="0027057D"/>
    <w:rsid w:val="002713FE"/>
    <w:rsid w:val="002721A9"/>
    <w:rsid w:val="00272396"/>
    <w:rsid w:val="00273689"/>
    <w:rsid w:val="00274DA3"/>
    <w:rsid w:val="00275A6D"/>
    <w:rsid w:val="002768C1"/>
    <w:rsid w:val="00276AA4"/>
    <w:rsid w:val="00276C61"/>
    <w:rsid w:val="002770AF"/>
    <w:rsid w:val="00277DCC"/>
    <w:rsid w:val="00280EDF"/>
    <w:rsid w:val="00284F24"/>
    <w:rsid w:val="00286C35"/>
    <w:rsid w:val="00290BF2"/>
    <w:rsid w:val="0029178C"/>
    <w:rsid w:val="0029216C"/>
    <w:rsid w:val="0029283C"/>
    <w:rsid w:val="00296584"/>
    <w:rsid w:val="002965DC"/>
    <w:rsid w:val="00296F2D"/>
    <w:rsid w:val="00296FA2"/>
    <w:rsid w:val="002970C4"/>
    <w:rsid w:val="002A089E"/>
    <w:rsid w:val="002A135A"/>
    <w:rsid w:val="002A1392"/>
    <w:rsid w:val="002A1566"/>
    <w:rsid w:val="002A2366"/>
    <w:rsid w:val="002A2BA5"/>
    <w:rsid w:val="002A38F9"/>
    <w:rsid w:val="002A4005"/>
    <w:rsid w:val="002A45CB"/>
    <w:rsid w:val="002A48AD"/>
    <w:rsid w:val="002A4AB0"/>
    <w:rsid w:val="002B1084"/>
    <w:rsid w:val="002B2891"/>
    <w:rsid w:val="002B36CE"/>
    <w:rsid w:val="002B5F7E"/>
    <w:rsid w:val="002B600D"/>
    <w:rsid w:val="002B6A5C"/>
    <w:rsid w:val="002B7352"/>
    <w:rsid w:val="002B7EC3"/>
    <w:rsid w:val="002C0FF6"/>
    <w:rsid w:val="002C1AF4"/>
    <w:rsid w:val="002C4321"/>
    <w:rsid w:val="002C5578"/>
    <w:rsid w:val="002C57F6"/>
    <w:rsid w:val="002C65DD"/>
    <w:rsid w:val="002D11B0"/>
    <w:rsid w:val="002D11B5"/>
    <w:rsid w:val="002D2819"/>
    <w:rsid w:val="002D35FC"/>
    <w:rsid w:val="002D4C37"/>
    <w:rsid w:val="002D4D70"/>
    <w:rsid w:val="002D5230"/>
    <w:rsid w:val="002D52A2"/>
    <w:rsid w:val="002D5BF3"/>
    <w:rsid w:val="002D5C40"/>
    <w:rsid w:val="002D5FE2"/>
    <w:rsid w:val="002D72AD"/>
    <w:rsid w:val="002D761F"/>
    <w:rsid w:val="002E0445"/>
    <w:rsid w:val="002E0AC1"/>
    <w:rsid w:val="002E0C99"/>
    <w:rsid w:val="002E4369"/>
    <w:rsid w:val="002E4889"/>
    <w:rsid w:val="002E5BF6"/>
    <w:rsid w:val="002F03B1"/>
    <w:rsid w:val="002F04D4"/>
    <w:rsid w:val="002F0659"/>
    <w:rsid w:val="002F10AA"/>
    <w:rsid w:val="002F3A5E"/>
    <w:rsid w:val="002F435F"/>
    <w:rsid w:val="002F468B"/>
    <w:rsid w:val="002F4838"/>
    <w:rsid w:val="002F5446"/>
    <w:rsid w:val="002F5546"/>
    <w:rsid w:val="002F677C"/>
    <w:rsid w:val="002F686C"/>
    <w:rsid w:val="002F7653"/>
    <w:rsid w:val="002F7A79"/>
    <w:rsid w:val="002F7F16"/>
    <w:rsid w:val="0030085E"/>
    <w:rsid w:val="00300D76"/>
    <w:rsid w:val="003011C6"/>
    <w:rsid w:val="0030252F"/>
    <w:rsid w:val="003043E5"/>
    <w:rsid w:val="003051B9"/>
    <w:rsid w:val="00307654"/>
    <w:rsid w:val="00307740"/>
    <w:rsid w:val="00310558"/>
    <w:rsid w:val="003108EE"/>
    <w:rsid w:val="00311C5E"/>
    <w:rsid w:val="00311F9A"/>
    <w:rsid w:val="003124F0"/>
    <w:rsid w:val="003127F8"/>
    <w:rsid w:val="003138B5"/>
    <w:rsid w:val="00313EB8"/>
    <w:rsid w:val="003151F3"/>
    <w:rsid w:val="003163FA"/>
    <w:rsid w:val="003166FF"/>
    <w:rsid w:val="00316B83"/>
    <w:rsid w:val="0031728D"/>
    <w:rsid w:val="00321810"/>
    <w:rsid w:val="003218BB"/>
    <w:rsid w:val="00321E98"/>
    <w:rsid w:val="003227D6"/>
    <w:rsid w:val="00322BE2"/>
    <w:rsid w:val="00323635"/>
    <w:rsid w:val="00323946"/>
    <w:rsid w:val="003239D1"/>
    <w:rsid w:val="00324B19"/>
    <w:rsid w:val="003251FE"/>
    <w:rsid w:val="00327016"/>
    <w:rsid w:val="00327AC1"/>
    <w:rsid w:val="00330AFE"/>
    <w:rsid w:val="0033338D"/>
    <w:rsid w:val="00333C08"/>
    <w:rsid w:val="00333DF1"/>
    <w:rsid w:val="00334F61"/>
    <w:rsid w:val="00336B36"/>
    <w:rsid w:val="00336CDB"/>
    <w:rsid w:val="00336D4D"/>
    <w:rsid w:val="00341543"/>
    <w:rsid w:val="00342BDB"/>
    <w:rsid w:val="00342F5D"/>
    <w:rsid w:val="003433DF"/>
    <w:rsid w:val="00345F91"/>
    <w:rsid w:val="00347DDC"/>
    <w:rsid w:val="00347EA6"/>
    <w:rsid w:val="003516A4"/>
    <w:rsid w:val="00353D57"/>
    <w:rsid w:val="00354916"/>
    <w:rsid w:val="00354A9F"/>
    <w:rsid w:val="00354EBC"/>
    <w:rsid w:val="00355230"/>
    <w:rsid w:val="00356881"/>
    <w:rsid w:val="00356A4F"/>
    <w:rsid w:val="003575D1"/>
    <w:rsid w:val="00361077"/>
    <w:rsid w:val="00361535"/>
    <w:rsid w:val="00361CC3"/>
    <w:rsid w:val="0036235D"/>
    <w:rsid w:val="003627FB"/>
    <w:rsid w:val="00362832"/>
    <w:rsid w:val="00363438"/>
    <w:rsid w:val="00365D77"/>
    <w:rsid w:val="003660A0"/>
    <w:rsid w:val="003673ED"/>
    <w:rsid w:val="00367C01"/>
    <w:rsid w:val="00371578"/>
    <w:rsid w:val="0037179A"/>
    <w:rsid w:val="00372530"/>
    <w:rsid w:val="00373369"/>
    <w:rsid w:val="00373892"/>
    <w:rsid w:val="00374C8A"/>
    <w:rsid w:val="00376039"/>
    <w:rsid w:val="00376C3A"/>
    <w:rsid w:val="003774D3"/>
    <w:rsid w:val="003801F9"/>
    <w:rsid w:val="00383273"/>
    <w:rsid w:val="003836E1"/>
    <w:rsid w:val="00383D68"/>
    <w:rsid w:val="0038536F"/>
    <w:rsid w:val="00385390"/>
    <w:rsid w:val="00386F6C"/>
    <w:rsid w:val="003877A9"/>
    <w:rsid w:val="00392020"/>
    <w:rsid w:val="00397E6A"/>
    <w:rsid w:val="003A04A6"/>
    <w:rsid w:val="003A26C6"/>
    <w:rsid w:val="003A3539"/>
    <w:rsid w:val="003A4791"/>
    <w:rsid w:val="003A5614"/>
    <w:rsid w:val="003B0538"/>
    <w:rsid w:val="003B0983"/>
    <w:rsid w:val="003B0B15"/>
    <w:rsid w:val="003B0BB4"/>
    <w:rsid w:val="003B0D18"/>
    <w:rsid w:val="003B2147"/>
    <w:rsid w:val="003B26FB"/>
    <w:rsid w:val="003B33C2"/>
    <w:rsid w:val="003B568A"/>
    <w:rsid w:val="003B570C"/>
    <w:rsid w:val="003B77A4"/>
    <w:rsid w:val="003C023E"/>
    <w:rsid w:val="003C1EDC"/>
    <w:rsid w:val="003C30A4"/>
    <w:rsid w:val="003C47DB"/>
    <w:rsid w:val="003C4D3E"/>
    <w:rsid w:val="003C72E9"/>
    <w:rsid w:val="003D0240"/>
    <w:rsid w:val="003D0478"/>
    <w:rsid w:val="003D0F1C"/>
    <w:rsid w:val="003D306B"/>
    <w:rsid w:val="003D3085"/>
    <w:rsid w:val="003D43C7"/>
    <w:rsid w:val="003D4C48"/>
    <w:rsid w:val="003D6390"/>
    <w:rsid w:val="003D6D73"/>
    <w:rsid w:val="003D6DDC"/>
    <w:rsid w:val="003D7E13"/>
    <w:rsid w:val="003E006C"/>
    <w:rsid w:val="003E17DE"/>
    <w:rsid w:val="003E1AA9"/>
    <w:rsid w:val="003E2860"/>
    <w:rsid w:val="003E2CEA"/>
    <w:rsid w:val="003E39CB"/>
    <w:rsid w:val="003E3A23"/>
    <w:rsid w:val="003E3B22"/>
    <w:rsid w:val="003E596B"/>
    <w:rsid w:val="003E6F0C"/>
    <w:rsid w:val="003F0222"/>
    <w:rsid w:val="003F05DC"/>
    <w:rsid w:val="003F0628"/>
    <w:rsid w:val="003F1367"/>
    <w:rsid w:val="003F1B8B"/>
    <w:rsid w:val="003F261A"/>
    <w:rsid w:val="003F5760"/>
    <w:rsid w:val="003F5D68"/>
    <w:rsid w:val="003F5DBA"/>
    <w:rsid w:val="003F6F8A"/>
    <w:rsid w:val="003F7933"/>
    <w:rsid w:val="003F7D55"/>
    <w:rsid w:val="003F7E52"/>
    <w:rsid w:val="00400A90"/>
    <w:rsid w:val="00401366"/>
    <w:rsid w:val="004016A6"/>
    <w:rsid w:val="00401FE6"/>
    <w:rsid w:val="00402BFA"/>
    <w:rsid w:val="0040337D"/>
    <w:rsid w:val="0040340D"/>
    <w:rsid w:val="004037BD"/>
    <w:rsid w:val="004038A5"/>
    <w:rsid w:val="00404412"/>
    <w:rsid w:val="00405249"/>
    <w:rsid w:val="00406931"/>
    <w:rsid w:val="00406A73"/>
    <w:rsid w:val="00406ACF"/>
    <w:rsid w:val="0040722A"/>
    <w:rsid w:val="00407B2D"/>
    <w:rsid w:val="00410E32"/>
    <w:rsid w:val="00413B2C"/>
    <w:rsid w:val="00414214"/>
    <w:rsid w:val="004142FB"/>
    <w:rsid w:val="004161AE"/>
    <w:rsid w:val="004162B1"/>
    <w:rsid w:val="00417E11"/>
    <w:rsid w:val="00420189"/>
    <w:rsid w:val="00420675"/>
    <w:rsid w:val="00421CDF"/>
    <w:rsid w:val="0042383A"/>
    <w:rsid w:val="00424487"/>
    <w:rsid w:val="00424970"/>
    <w:rsid w:val="00425806"/>
    <w:rsid w:val="00425B46"/>
    <w:rsid w:val="00426B61"/>
    <w:rsid w:val="004276EC"/>
    <w:rsid w:val="00427E2B"/>
    <w:rsid w:val="004300F3"/>
    <w:rsid w:val="00430553"/>
    <w:rsid w:val="00433602"/>
    <w:rsid w:val="00433B67"/>
    <w:rsid w:val="004343C1"/>
    <w:rsid w:val="0043446E"/>
    <w:rsid w:val="00434562"/>
    <w:rsid w:val="004366DB"/>
    <w:rsid w:val="0043710E"/>
    <w:rsid w:val="004377E3"/>
    <w:rsid w:val="0044085A"/>
    <w:rsid w:val="00440D03"/>
    <w:rsid w:val="00444522"/>
    <w:rsid w:val="004445B9"/>
    <w:rsid w:val="00444A8B"/>
    <w:rsid w:val="00444FD3"/>
    <w:rsid w:val="004456B0"/>
    <w:rsid w:val="00445B8D"/>
    <w:rsid w:val="0044644C"/>
    <w:rsid w:val="00446AC2"/>
    <w:rsid w:val="00452436"/>
    <w:rsid w:val="00453DA7"/>
    <w:rsid w:val="00455EDC"/>
    <w:rsid w:val="004560E0"/>
    <w:rsid w:val="0046205D"/>
    <w:rsid w:val="00462D86"/>
    <w:rsid w:val="0046344B"/>
    <w:rsid w:val="00463F76"/>
    <w:rsid w:val="0046483D"/>
    <w:rsid w:val="00464CAD"/>
    <w:rsid w:val="00465814"/>
    <w:rsid w:val="00465B21"/>
    <w:rsid w:val="00465E5A"/>
    <w:rsid w:val="00466D17"/>
    <w:rsid w:val="004676C0"/>
    <w:rsid w:val="0047146B"/>
    <w:rsid w:val="00471D23"/>
    <w:rsid w:val="004725F4"/>
    <w:rsid w:val="00474198"/>
    <w:rsid w:val="0047517F"/>
    <w:rsid w:val="0047527F"/>
    <w:rsid w:val="004756A7"/>
    <w:rsid w:val="00475B97"/>
    <w:rsid w:val="00475E54"/>
    <w:rsid w:val="00475FDD"/>
    <w:rsid w:val="00476883"/>
    <w:rsid w:val="004769FE"/>
    <w:rsid w:val="00476FA1"/>
    <w:rsid w:val="00477F71"/>
    <w:rsid w:val="004800A8"/>
    <w:rsid w:val="004824AC"/>
    <w:rsid w:val="004827F1"/>
    <w:rsid w:val="00482924"/>
    <w:rsid w:val="00482BE1"/>
    <w:rsid w:val="00482C13"/>
    <w:rsid w:val="00484EF9"/>
    <w:rsid w:val="004850ED"/>
    <w:rsid w:val="00485B11"/>
    <w:rsid w:val="00486CE6"/>
    <w:rsid w:val="00486EE8"/>
    <w:rsid w:val="004879BE"/>
    <w:rsid w:val="004915F1"/>
    <w:rsid w:val="004923B0"/>
    <w:rsid w:val="0049512F"/>
    <w:rsid w:val="004971B7"/>
    <w:rsid w:val="004A3466"/>
    <w:rsid w:val="004A5B22"/>
    <w:rsid w:val="004B130C"/>
    <w:rsid w:val="004B41C5"/>
    <w:rsid w:val="004B43F2"/>
    <w:rsid w:val="004B699F"/>
    <w:rsid w:val="004B6C20"/>
    <w:rsid w:val="004B7BC1"/>
    <w:rsid w:val="004B7FE6"/>
    <w:rsid w:val="004C10C7"/>
    <w:rsid w:val="004C29B9"/>
    <w:rsid w:val="004C3422"/>
    <w:rsid w:val="004C380F"/>
    <w:rsid w:val="004C3DE0"/>
    <w:rsid w:val="004C4D5E"/>
    <w:rsid w:val="004C5F65"/>
    <w:rsid w:val="004C7552"/>
    <w:rsid w:val="004D0CA4"/>
    <w:rsid w:val="004D2E2B"/>
    <w:rsid w:val="004D3CA4"/>
    <w:rsid w:val="004D400B"/>
    <w:rsid w:val="004D47BA"/>
    <w:rsid w:val="004D47D7"/>
    <w:rsid w:val="004D4B7D"/>
    <w:rsid w:val="004D4FBE"/>
    <w:rsid w:val="004D5916"/>
    <w:rsid w:val="004D5F2E"/>
    <w:rsid w:val="004D663F"/>
    <w:rsid w:val="004D68D6"/>
    <w:rsid w:val="004D6998"/>
    <w:rsid w:val="004D6FF1"/>
    <w:rsid w:val="004D76E8"/>
    <w:rsid w:val="004E082A"/>
    <w:rsid w:val="004E189E"/>
    <w:rsid w:val="004E227B"/>
    <w:rsid w:val="004E41EF"/>
    <w:rsid w:val="004E5867"/>
    <w:rsid w:val="004E6481"/>
    <w:rsid w:val="004F0585"/>
    <w:rsid w:val="004F25D5"/>
    <w:rsid w:val="004F387E"/>
    <w:rsid w:val="004F43FB"/>
    <w:rsid w:val="004F5753"/>
    <w:rsid w:val="004F67B7"/>
    <w:rsid w:val="004F6EE4"/>
    <w:rsid w:val="004F6F8C"/>
    <w:rsid w:val="004F714F"/>
    <w:rsid w:val="005019B6"/>
    <w:rsid w:val="00501E77"/>
    <w:rsid w:val="00502123"/>
    <w:rsid w:val="00503624"/>
    <w:rsid w:val="0050472B"/>
    <w:rsid w:val="00504DA6"/>
    <w:rsid w:val="005052AA"/>
    <w:rsid w:val="00505A5F"/>
    <w:rsid w:val="0050635D"/>
    <w:rsid w:val="00507F5D"/>
    <w:rsid w:val="00510D6C"/>
    <w:rsid w:val="00512C27"/>
    <w:rsid w:val="00513B02"/>
    <w:rsid w:val="00514757"/>
    <w:rsid w:val="00514A1C"/>
    <w:rsid w:val="005167D0"/>
    <w:rsid w:val="005208AC"/>
    <w:rsid w:val="005215D1"/>
    <w:rsid w:val="00523FA2"/>
    <w:rsid w:val="005250D2"/>
    <w:rsid w:val="00525433"/>
    <w:rsid w:val="00526819"/>
    <w:rsid w:val="005278EE"/>
    <w:rsid w:val="00532386"/>
    <w:rsid w:val="00532DA3"/>
    <w:rsid w:val="005336FA"/>
    <w:rsid w:val="00533B96"/>
    <w:rsid w:val="0053400A"/>
    <w:rsid w:val="00534560"/>
    <w:rsid w:val="00535138"/>
    <w:rsid w:val="00535467"/>
    <w:rsid w:val="00535A47"/>
    <w:rsid w:val="00535C7A"/>
    <w:rsid w:val="00536438"/>
    <w:rsid w:val="00536837"/>
    <w:rsid w:val="00536B80"/>
    <w:rsid w:val="00540308"/>
    <w:rsid w:val="00540970"/>
    <w:rsid w:val="005413F0"/>
    <w:rsid w:val="00541E5F"/>
    <w:rsid w:val="00542D6E"/>
    <w:rsid w:val="00542FCD"/>
    <w:rsid w:val="00544C1F"/>
    <w:rsid w:val="00545E13"/>
    <w:rsid w:val="005476E9"/>
    <w:rsid w:val="0054771F"/>
    <w:rsid w:val="00547F0C"/>
    <w:rsid w:val="005510F5"/>
    <w:rsid w:val="00552FD9"/>
    <w:rsid w:val="00554633"/>
    <w:rsid w:val="0055503D"/>
    <w:rsid w:val="00555466"/>
    <w:rsid w:val="005568E3"/>
    <w:rsid w:val="00556E9C"/>
    <w:rsid w:val="00557E33"/>
    <w:rsid w:val="005604F8"/>
    <w:rsid w:val="00560857"/>
    <w:rsid w:val="005614A8"/>
    <w:rsid w:val="00562648"/>
    <w:rsid w:val="00562E3B"/>
    <w:rsid w:val="00563D11"/>
    <w:rsid w:val="00564E49"/>
    <w:rsid w:val="005658EF"/>
    <w:rsid w:val="00567651"/>
    <w:rsid w:val="005677DC"/>
    <w:rsid w:val="0057015C"/>
    <w:rsid w:val="00570EDE"/>
    <w:rsid w:val="005711EA"/>
    <w:rsid w:val="00571EE0"/>
    <w:rsid w:val="00571F86"/>
    <w:rsid w:val="00572FE9"/>
    <w:rsid w:val="00574C18"/>
    <w:rsid w:val="00575966"/>
    <w:rsid w:val="00582F26"/>
    <w:rsid w:val="005832EF"/>
    <w:rsid w:val="00583B66"/>
    <w:rsid w:val="005864E6"/>
    <w:rsid w:val="00586856"/>
    <w:rsid w:val="00587775"/>
    <w:rsid w:val="00590927"/>
    <w:rsid w:val="005917B8"/>
    <w:rsid w:val="00591F26"/>
    <w:rsid w:val="0059275F"/>
    <w:rsid w:val="00592952"/>
    <w:rsid w:val="0059296C"/>
    <w:rsid w:val="00595A04"/>
    <w:rsid w:val="005966C2"/>
    <w:rsid w:val="005967D3"/>
    <w:rsid w:val="00596949"/>
    <w:rsid w:val="005A0DBE"/>
    <w:rsid w:val="005A134F"/>
    <w:rsid w:val="005A1E78"/>
    <w:rsid w:val="005A5923"/>
    <w:rsid w:val="005A5A06"/>
    <w:rsid w:val="005A6DD9"/>
    <w:rsid w:val="005A6E66"/>
    <w:rsid w:val="005A7C36"/>
    <w:rsid w:val="005B040C"/>
    <w:rsid w:val="005B06C6"/>
    <w:rsid w:val="005B0DA7"/>
    <w:rsid w:val="005B0F49"/>
    <w:rsid w:val="005B179A"/>
    <w:rsid w:val="005B26CC"/>
    <w:rsid w:val="005B40F6"/>
    <w:rsid w:val="005B43A3"/>
    <w:rsid w:val="005B6691"/>
    <w:rsid w:val="005B6C97"/>
    <w:rsid w:val="005B7F1F"/>
    <w:rsid w:val="005C0C96"/>
    <w:rsid w:val="005C1533"/>
    <w:rsid w:val="005C38C9"/>
    <w:rsid w:val="005C3DE6"/>
    <w:rsid w:val="005C43C7"/>
    <w:rsid w:val="005C528E"/>
    <w:rsid w:val="005C54D9"/>
    <w:rsid w:val="005C64C0"/>
    <w:rsid w:val="005D0A10"/>
    <w:rsid w:val="005D3FC8"/>
    <w:rsid w:val="005D4460"/>
    <w:rsid w:val="005D50DF"/>
    <w:rsid w:val="005D517B"/>
    <w:rsid w:val="005D6770"/>
    <w:rsid w:val="005E04BF"/>
    <w:rsid w:val="005E059C"/>
    <w:rsid w:val="005E2D1E"/>
    <w:rsid w:val="005E3836"/>
    <w:rsid w:val="005E3956"/>
    <w:rsid w:val="005E59F8"/>
    <w:rsid w:val="005E7F30"/>
    <w:rsid w:val="005F180B"/>
    <w:rsid w:val="005F3B91"/>
    <w:rsid w:val="005F4734"/>
    <w:rsid w:val="005F7EBF"/>
    <w:rsid w:val="006001EA"/>
    <w:rsid w:val="00600FB7"/>
    <w:rsid w:val="00601046"/>
    <w:rsid w:val="00602546"/>
    <w:rsid w:val="00602B82"/>
    <w:rsid w:val="0060350D"/>
    <w:rsid w:val="00603CC3"/>
    <w:rsid w:val="00603FB9"/>
    <w:rsid w:val="006058A9"/>
    <w:rsid w:val="00606903"/>
    <w:rsid w:val="00606EA5"/>
    <w:rsid w:val="00607907"/>
    <w:rsid w:val="00610979"/>
    <w:rsid w:val="0061102A"/>
    <w:rsid w:val="00612775"/>
    <w:rsid w:val="00613FBC"/>
    <w:rsid w:val="006146FE"/>
    <w:rsid w:val="006152E0"/>
    <w:rsid w:val="00615CB7"/>
    <w:rsid w:val="00616485"/>
    <w:rsid w:val="00616CDC"/>
    <w:rsid w:val="00616DD5"/>
    <w:rsid w:val="0062054D"/>
    <w:rsid w:val="00620882"/>
    <w:rsid w:val="006219A9"/>
    <w:rsid w:val="00621D45"/>
    <w:rsid w:val="00624505"/>
    <w:rsid w:val="00624A55"/>
    <w:rsid w:val="0062553B"/>
    <w:rsid w:val="00625847"/>
    <w:rsid w:val="00627EA0"/>
    <w:rsid w:val="00630D70"/>
    <w:rsid w:val="006316EE"/>
    <w:rsid w:val="00631FBB"/>
    <w:rsid w:val="00633FB6"/>
    <w:rsid w:val="006350FE"/>
    <w:rsid w:val="00636530"/>
    <w:rsid w:val="00636994"/>
    <w:rsid w:val="006411D4"/>
    <w:rsid w:val="006421E8"/>
    <w:rsid w:val="00643D3A"/>
    <w:rsid w:val="0064567A"/>
    <w:rsid w:val="006458F8"/>
    <w:rsid w:val="00645A60"/>
    <w:rsid w:val="006478C5"/>
    <w:rsid w:val="00650EA5"/>
    <w:rsid w:val="00651252"/>
    <w:rsid w:val="006519D4"/>
    <w:rsid w:val="00651DEF"/>
    <w:rsid w:val="0065268F"/>
    <w:rsid w:val="00653DB2"/>
    <w:rsid w:val="00654583"/>
    <w:rsid w:val="00655A94"/>
    <w:rsid w:val="00656297"/>
    <w:rsid w:val="00657CF4"/>
    <w:rsid w:val="0066161C"/>
    <w:rsid w:val="006618B4"/>
    <w:rsid w:val="0066203B"/>
    <w:rsid w:val="00662E0E"/>
    <w:rsid w:val="0066353A"/>
    <w:rsid w:val="0066664D"/>
    <w:rsid w:val="00666814"/>
    <w:rsid w:val="00667705"/>
    <w:rsid w:val="00671036"/>
    <w:rsid w:val="00671C59"/>
    <w:rsid w:val="0067247F"/>
    <w:rsid w:val="00672D15"/>
    <w:rsid w:val="0067550E"/>
    <w:rsid w:val="00675C2D"/>
    <w:rsid w:val="0067770D"/>
    <w:rsid w:val="006800BB"/>
    <w:rsid w:val="006812C6"/>
    <w:rsid w:val="00683248"/>
    <w:rsid w:val="00684316"/>
    <w:rsid w:val="006845C8"/>
    <w:rsid w:val="00686323"/>
    <w:rsid w:val="006869BE"/>
    <w:rsid w:val="006879F1"/>
    <w:rsid w:val="00690F13"/>
    <w:rsid w:val="00691749"/>
    <w:rsid w:val="006929E6"/>
    <w:rsid w:val="00693189"/>
    <w:rsid w:val="0069327D"/>
    <w:rsid w:val="006966E0"/>
    <w:rsid w:val="006966E1"/>
    <w:rsid w:val="00696BBB"/>
    <w:rsid w:val="006979F0"/>
    <w:rsid w:val="00697D88"/>
    <w:rsid w:val="006A0044"/>
    <w:rsid w:val="006A01F2"/>
    <w:rsid w:val="006A1007"/>
    <w:rsid w:val="006A133B"/>
    <w:rsid w:val="006A14CB"/>
    <w:rsid w:val="006A1B41"/>
    <w:rsid w:val="006A1B8F"/>
    <w:rsid w:val="006A2619"/>
    <w:rsid w:val="006A34B5"/>
    <w:rsid w:val="006A41B1"/>
    <w:rsid w:val="006A6638"/>
    <w:rsid w:val="006A6B9F"/>
    <w:rsid w:val="006A6DD3"/>
    <w:rsid w:val="006B0E4B"/>
    <w:rsid w:val="006B14F8"/>
    <w:rsid w:val="006B15D8"/>
    <w:rsid w:val="006B1C34"/>
    <w:rsid w:val="006B3839"/>
    <w:rsid w:val="006B46A0"/>
    <w:rsid w:val="006B6CEA"/>
    <w:rsid w:val="006C1BE2"/>
    <w:rsid w:val="006C3452"/>
    <w:rsid w:val="006C410A"/>
    <w:rsid w:val="006C4B9A"/>
    <w:rsid w:val="006C4FB1"/>
    <w:rsid w:val="006C5DD5"/>
    <w:rsid w:val="006C5EAE"/>
    <w:rsid w:val="006C6CB2"/>
    <w:rsid w:val="006C7191"/>
    <w:rsid w:val="006D0A94"/>
    <w:rsid w:val="006D10D8"/>
    <w:rsid w:val="006D467C"/>
    <w:rsid w:val="006D4ABD"/>
    <w:rsid w:val="006D582E"/>
    <w:rsid w:val="006D5DE3"/>
    <w:rsid w:val="006D717C"/>
    <w:rsid w:val="006D7785"/>
    <w:rsid w:val="006D7C01"/>
    <w:rsid w:val="006E02F2"/>
    <w:rsid w:val="006E258B"/>
    <w:rsid w:val="006E294F"/>
    <w:rsid w:val="006E2BAF"/>
    <w:rsid w:val="006E4FCD"/>
    <w:rsid w:val="006E62DA"/>
    <w:rsid w:val="006E6C79"/>
    <w:rsid w:val="006E6E9A"/>
    <w:rsid w:val="006E737D"/>
    <w:rsid w:val="006F03C4"/>
    <w:rsid w:val="006F14AC"/>
    <w:rsid w:val="006F25E1"/>
    <w:rsid w:val="006F2724"/>
    <w:rsid w:val="006F3431"/>
    <w:rsid w:val="006F3FB3"/>
    <w:rsid w:val="006F67A7"/>
    <w:rsid w:val="0070155A"/>
    <w:rsid w:val="007015AA"/>
    <w:rsid w:val="007023B7"/>
    <w:rsid w:val="0070269F"/>
    <w:rsid w:val="00702F29"/>
    <w:rsid w:val="00703B6E"/>
    <w:rsid w:val="007046E0"/>
    <w:rsid w:val="007070D6"/>
    <w:rsid w:val="00707C5A"/>
    <w:rsid w:val="0071033B"/>
    <w:rsid w:val="00710D7A"/>
    <w:rsid w:val="007110E9"/>
    <w:rsid w:val="0071136C"/>
    <w:rsid w:val="00711584"/>
    <w:rsid w:val="00711F44"/>
    <w:rsid w:val="007121FE"/>
    <w:rsid w:val="00713ABE"/>
    <w:rsid w:val="00714C7D"/>
    <w:rsid w:val="007166B1"/>
    <w:rsid w:val="0071678F"/>
    <w:rsid w:val="007167E9"/>
    <w:rsid w:val="00720E10"/>
    <w:rsid w:val="00721B13"/>
    <w:rsid w:val="00721BB7"/>
    <w:rsid w:val="00721E77"/>
    <w:rsid w:val="00723A88"/>
    <w:rsid w:val="00724405"/>
    <w:rsid w:val="00731F6A"/>
    <w:rsid w:val="00734FED"/>
    <w:rsid w:val="00735502"/>
    <w:rsid w:val="0073552C"/>
    <w:rsid w:val="00737500"/>
    <w:rsid w:val="00737983"/>
    <w:rsid w:val="0074194B"/>
    <w:rsid w:val="00742D40"/>
    <w:rsid w:val="00743926"/>
    <w:rsid w:val="00743A2F"/>
    <w:rsid w:val="00744319"/>
    <w:rsid w:val="00745309"/>
    <w:rsid w:val="00745605"/>
    <w:rsid w:val="0074576C"/>
    <w:rsid w:val="007520AE"/>
    <w:rsid w:val="00752DD1"/>
    <w:rsid w:val="007564E2"/>
    <w:rsid w:val="0076013F"/>
    <w:rsid w:val="00764C4D"/>
    <w:rsid w:val="0076566A"/>
    <w:rsid w:val="00767B41"/>
    <w:rsid w:val="00767C06"/>
    <w:rsid w:val="00771227"/>
    <w:rsid w:val="00772DB1"/>
    <w:rsid w:val="00773035"/>
    <w:rsid w:val="00773711"/>
    <w:rsid w:val="00773C1B"/>
    <w:rsid w:val="00776A89"/>
    <w:rsid w:val="00782781"/>
    <w:rsid w:val="00782CA5"/>
    <w:rsid w:val="007843B6"/>
    <w:rsid w:val="0078445F"/>
    <w:rsid w:val="00784F84"/>
    <w:rsid w:val="00785ABD"/>
    <w:rsid w:val="00785DB3"/>
    <w:rsid w:val="007865A0"/>
    <w:rsid w:val="00786C90"/>
    <w:rsid w:val="00786CC5"/>
    <w:rsid w:val="007875C0"/>
    <w:rsid w:val="00791AB8"/>
    <w:rsid w:val="00792E9E"/>
    <w:rsid w:val="00793804"/>
    <w:rsid w:val="007948FF"/>
    <w:rsid w:val="00794B3B"/>
    <w:rsid w:val="00794DC5"/>
    <w:rsid w:val="00795AA0"/>
    <w:rsid w:val="0079656D"/>
    <w:rsid w:val="00796831"/>
    <w:rsid w:val="007976F2"/>
    <w:rsid w:val="007A1C5E"/>
    <w:rsid w:val="007A216B"/>
    <w:rsid w:val="007A6815"/>
    <w:rsid w:val="007A6DD5"/>
    <w:rsid w:val="007A72B1"/>
    <w:rsid w:val="007A7879"/>
    <w:rsid w:val="007B0688"/>
    <w:rsid w:val="007B2151"/>
    <w:rsid w:val="007B3D5A"/>
    <w:rsid w:val="007B53B2"/>
    <w:rsid w:val="007B561E"/>
    <w:rsid w:val="007B6481"/>
    <w:rsid w:val="007B6FF5"/>
    <w:rsid w:val="007C0A5C"/>
    <w:rsid w:val="007C21FD"/>
    <w:rsid w:val="007C2C21"/>
    <w:rsid w:val="007C3791"/>
    <w:rsid w:val="007C4388"/>
    <w:rsid w:val="007C5003"/>
    <w:rsid w:val="007C564B"/>
    <w:rsid w:val="007C590F"/>
    <w:rsid w:val="007C7E06"/>
    <w:rsid w:val="007D1573"/>
    <w:rsid w:val="007D161E"/>
    <w:rsid w:val="007D1F6E"/>
    <w:rsid w:val="007D3008"/>
    <w:rsid w:val="007D46DC"/>
    <w:rsid w:val="007D4A7D"/>
    <w:rsid w:val="007D4B41"/>
    <w:rsid w:val="007D51AE"/>
    <w:rsid w:val="007D5ACA"/>
    <w:rsid w:val="007D6DCA"/>
    <w:rsid w:val="007D79DF"/>
    <w:rsid w:val="007E37F6"/>
    <w:rsid w:val="007E3DF1"/>
    <w:rsid w:val="007E3E21"/>
    <w:rsid w:val="007E53D2"/>
    <w:rsid w:val="007E6E22"/>
    <w:rsid w:val="007F2FBC"/>
    <w:rsid w:val="007F3190"/>
    <w:rsid w:val="007F4557"/>
    <w:rsid w:val="007F45BB"/>
    <w:rsid w:val="007F4DF2"/>
    <w:rsid w:val="007F5D6C"/>
    <w:rsid w:val="007F7C46"/>
    <w:rsid w:val="00801356"/>
    <w:rsid w:val="00801419"/>
    <w:rsid w:val="00803781"/>
    <w:rsid w:val="00804D28"/>
    <w:rsid w:val="00805356"/>
    <w:rsid w:val="008056BF"/>
    <w:rsid w:val="008069B7"/>
    <w:rsid w:val="0080730E"/>
    <w:rsid w:val="008102CB"/>
    <w:rsid w:val="00810F7D"/>
    <w:rsid w:val="0081176A"/>
    <w:rsid w:val="008136B0"/>
    <w:rsid w:val="008163F7"/>
    <w:rsid w:val="008168DE"/>
    <w:rsid w:val="00816935"/>
    <w:rsid w:val="00817C39"/>
    <w:rsid w:val="008202AC"/>
    <w:rsid w:val="00820F86"/>
    <w:rsid w:val="0082246F"/>
    <w:rsid w:val="008229A1"/>
    <w:rsid w:val="00824760"/>
    <w:rsid w:val="0082522D"/>
    <w:rsid w:val="00827D15"/>
    <w:rsid w:val="0083091A"/>
    <w:rsid w:val="00830AF6"/>
    <w:rsid w:val="008315D3"/>
    <w:rsid w:val="00832B74"/>
    <w:rsid w:val="0083350E"/>
    <w:rsid w:val="008358FA"/>
    <w:rsid w:val="00835C2B"/>
    <w:rsid w:val="00837C66"/>
    <w:rsid w:val="00837DF2"/>
    <w:rsid w:val="00837F1C"/>
    <w:rsid w:val="0084007E"/>
    <w:rsid w:val="00840EF2"/>
    <w:rsid w:val="008421E0"/>
    <w:rsid w:val="00842C62"/>
    <w:rsid w:val="0084372F"/>
    <w:rsid w:val="0084373A"/>
    <w:rsid w:val="0084473F"/>
    <w:rsid w:val="0084505F"/>
    <w:rsid w:val="008452E2"/>
    <w:rsid w:val="00846D32"/>
    <w:rsid w:val="0084758B"/>
    <w:rsid w:val="0085189F"/>
    <w:rsid w:val="00853A05"/>
    <w:rsid w:val="00853F2D"/>
    <w:rsid w:val="00854C37"/>
    <w:rsid w:val="00856AE7"/>
    <w:rsid w:val="00856B53"/>
    <w:rsid w:val="008571DB"/>
    <w:rsid w:val="00857361"/>
    <w:rsid w:val="00857F42"/>
    <w:rsid w:val="008601EB"/>
    <w:rsid w:val="00860EF5"/>
    <w:rsid w:val="00861BF8"/>
    <w:rsid w:val="00861CC3"/>
    <w:rsid w:val="0086338C"/>
    <w:rsid w:val="008637C7"/>
    <w:rsid w:val="00864200"/>
    <w:rsid w:val="00867424"/>
    <w:rsid w:val="00867BBC"/>
    <w:rsid w:val="0087035E"/>
    <w:rsid w:val="008704BF"/>
    <w:rsid w:val="008707A7"/>
    <w:rsid w:val="008707E0"/>
    <w:rsid w:val="00871B81"/>
    <w:rsid w:val="0087241E"/>
    <w:rsid w:val="00872E18"/>
    <w:rsid w:val="008732A1"/>
    <w:rsid w:val="00873881"/>
    <w:rsid w:val="00874B36"/>
    <w:rsid w:val="00874DCD"/>
    <w:rsid w:val="00875B0C"/>
    <w:rsid w:val="00875B2B"/>
    <w:rsid w:val="00876ACF"/>
    <w:rsid w:val="00880D22"/>
    <w:rsid w:val="008816F1"/>
    <w:rsid w:val="008818C3"/>
    <w:rsid w:val="008823D5"/>
    <w:rsid w:val="008824F9"/>
    <w:rsid w:val="00882C05"/>
    <w:rsid w:val="0088381B"/>
    <w:rsid w:val="00884368"/>
    <w:rsid w:val="00884416"/>
    <w:rsid w:val="008855E2"/>
    <w:rsid w:val="00886A34"/>
    <w:rsid w:val="008876DE"/>
    <w:rsid w:val="00887799"/>
    <w:rsid w:val="00890EC0"/>
    <w:rsid w:val="00890FB7"/>
    <w:rsid w:val="0089120C"/>
    <w:rsid w:val="00892544"/>
    <w:rsid w:val="00892F4D"/>
    <w:rsid w:val="008934F2"/>
    <w:rsid w:val="00893885"/>
    <w:rsid w:val="008A286C"/>
    <w:rsid w:val="008A2D8D"/>
    <w:rsid w:val="008A3EBD"/>
    <w:rsid w:val="008A6291"/>
    <w:rsid w:val="008A78A6"/>
    <w:rsid w:val="008A7E9B"/>
    <w:rsid w:val="008B0B70"/>
    <w:rsid w:val="008B143C"/>
    <w:rsid w:val="008B1A4B"/>
    <w:rsid w:val="008B2FA0"/>
    <w:rsid w:val="008B37B1"/>
    <w:rsid w:val="008B3C7B"/>
    <w:rsid w:val="008B4701"/>
    <w:rsid w:val="008B593E"/>
    <w:rsid w:val="008B5DC4"/>
    <w:rsid w:val="008B7CDC"/>
    <w:rsid w:val="008C01F5"/>
    <w:rsid w:val="008C16A6"/>
    <w:rsid w:val="008C16D8"/>
    <w:rsid w:val="008C28D7"/>
    <w:rsid w:val="008C2974"/>
    <w:rsid w:val="008C472B"/>
    <w:rsid w:val="008C4963"/>
    <w:rsid w:val="008C5486"/>
    <w:rsid w:val="008C5991"/>
    <w:rsid w:val="008C5F4D"/>
    <w:rsid w:val="008C6E18"/>
    <w:rsid w:val="008D0CB2"/>
    <w:rsid w:val="008D18B9"/>
    <w:rsid w:val="008D19C5"/>
    <w:rsid w:val="008D1B18"/>
    <w:rsid w:val="008D3B14"/>
    <w:rsid w:val="008D54D4"/>
    <w:rsid w:val="008D7423"/>
    <w:rsid w:val="008E00EC"/>
    <w:rsid w:val="008E14A7"/>
    <w:rsid w:val="008E17C4"/>
    <w:rsid w:val="008E21F4"/>
    <w:rsid w:val="008E345F"/>
    <w:rsid w:val="008E38F6"/>
    <w:rsid w:val="008E3B1D"/>
    <w:rsid w:val="008E4C9F"/>
    <w:rsid w:val="008E5428"/>
    <w:rsid w:val="008E613C"/>
    <w:rsid w:val="008E7A3D"/>
    <w:rsid w:val="008F4F83"/>
    <w:rsid w:val="008F555C"/>
    <w:rsid w:val="008F71FC"/>
    <w:rsid w:val="008F75D4"/>
    <w:rsid w:val="009004CE"/>
    <w:rsid w:val="009035AC"/>
    <w:rsid w:val="00904C36"/>
    <w:rsid w:val="00905953"/>
    <w:rsid w:val="0090650D"/>
    <w:rsid w:val="00906BBE"/>
    <w:rsid w:val="00906C75"/>
    <w:rsid w:val="00910C11"/>
    <w:rsid w:val="00911265"/>
    <w:rsid w:val="0091222C"/>
    <w:rsid w:val="00913452"/>
    <w:rsid w:val="009134A4"/>
    <w:rsid w:val="00914986"/>
    <w:rsid w:val="00920888"/>
    <w:rsid w:val="009210BF"/>
    <w:rsid w:val="00923B84"/>
    <w:rsid w:val="00924683"/>
    <w:rsid w:val="00924FE6"/>
    <w:rsid w:val="00925262"/>
    <w:rsid w:val="00925BCA"/>
    <w:rsid w:val="00925DD9"/>
    <w:rsid w:val="00926144"/>
    <w:rsid w:val="009274B3"/>
    <w:rsid w:val="00927B2F"/>
    <w:rsid w:val="0093042F"/>
    <w:rsid w:val="0093083F"/>
    <w:rsid w:val="00930ADF"/>
    <w:rsid w:val="009314DC"/>
    <w:rsid w:val="009324BD"/>
    <w:rsid w:val="00936E6E"/>
    <w:rsid w:val="0093739A"/>
    <w:rsid w:val="00940DA9"/>
    <w:rsid w:val="00941957"/>
    <w:rsid w:val="00942BF5"/>
    <w:rsid w:val="009431F7"/>
    <w:rsid w:val="00943808"/>
    <w:rsid w:val="00946C6F"/>
    <w:rsid w:val="0095142C"/>
    <w:rsid w:val="00951931"/>
    <w:rsid w:val="00951C58"/>
    <w:rsid w:val="0095547A"/>
    <w:rsid w:val="009557A9"/>
    <w:rsid w:val="00955E8D"/>
    <w:rsid w:val="009570A0"/>
    <w:rsid w:val="009571FF"/>
    <w:rsid w:val="00960D29"/>
    <w:rsid w:val="0096101F"/>
    <w:rsid w:val="00962537"/>
    <w:rsid w:val="00963D4A"/>
    <w:rsid w:val="00964AD4"/>
    <w:rsid w:val="00965309"/>
    <w:rsid w:val="00966040"/>
    <w:rsid w:val="009671B6"/>
    <w:rsid w:val="0097149F"/>
    <w:rsid w:val="009727C3"/>
    <w:rsid w:val="009729AF"/>
    <w:rsid w:val="00973378"/>
    <w:rsid w:val="009810ED"/>
    <w:rsid w:val="00982065"/>
    <w:rsid w:val="0098231A"/>
    <w:rsid w:val="00984297"/>
    <w:rsid w:val="0098445F"/>
    <w:rsid w:val="00985237"/>
    <w:rsid w:val="00985953"/>
    <w:rsid w:val="00986296"/>
    <w:rsid w:val="009867F1"/>
    <w:rsid w:val="009874C0"/>
    <w:rsid w:val="009904B2"/>
    <w:rsid w:val="0099208A"/>
    <w:rsid w:val="00992AB8"/>
    <w:rsid w:val="009958A8"/>
    <w:rsid w:val="009958EC"/>
    <w:rsid w:val="00997101"/>
    <w:rsid w:val="00997569"/>
    <w:rsid w:val="009A043A"/>
    <w:rsid w:val="009A0501"/>
    <w:rsid w:val="009A13A5"/>
    <w:rsid w:val="009A24CF"/>
    <w:rsid w:val="009A2D4C"/>
    <w:rsid w:val="009A40B3"/>
    <w:rsid w:val="009A5291"/>
    <w:rsid w:val="009A56A6"/>
    <w:rsid w:val="009A6B63"/>
    <w:rsid w:val="009A6BB2"/>
    <w:rsid w:val="009B1522"/>
    <w:rsid w:val="009B318D"/>
    <w:rsid w:val="009B4287"/>
    <w:rsid w:val="009B4609"/>
    <w:rsid w:val="009B5012"/>
    <w:rsid w:val="009B7E9B"/>
    <w:rsid w:val="009C0D67"/>
    <w:rsid w:val="009C2227"/>
    <w:rsid w:val="009C26AA"/>
    <w:rsid w:val="009C385C"/>
    <w:rsid w:val="009C3C57"/>
    <w:rsid w:val="009C49E6"/>
    <w:rsid w:val="009C6A1C"/>
    <w:rsid w:val="009C6AFC"/>
    <w:rsid w:val="009C7FC1"/>
    <w:rsid w:val="009D0C9E"/>
    <w:rsid w:val="009D2802"/>
    <w:rsid w:val="009D414B"/>
    <w:rsid w:val="009D4D33"/>
    <w:rsid w:val="009D4DD5"/>
    <w:rsid w:val="009D553F"/>
    <w:rsid w:val="009D5AE6"/>
    <w:rsid w:val="009D7ED2"/>
    <w:rsid w:val="009E1EA9"/>
    <w:rsid w:val="009E3041"/>
    <w:rsid w:val="009E4C97"/>
    <w:rsid w:val="009E53D7"/>
    <w:rsid w:val="009E66A1"/>
    <w:rsid w:val="009E6A71"/>
    <w:rsid w:val="009F0E4A"/>
    <w:rsid w:val="009F1DA8"/>
    <w:rsid w:val="009F2BA5"/>
    <w:rsid w:val="009F6014"/>
    <w:rsid w:val="009F6998"/>
    <w:rsid w:val="00A00836"/>
    <w:rsid w:val="00A01080"/>
    <w:rsid w:val="00A046FE"/>
    <w:rsid w:val="00A10100"/>
    <w:rsid w:val="00A10297"/>
    <w:rsid w:val="00A104E2"/>
    <w:rsid w:val="00A10F18"/>
    <w:rsid w:val="00A111B0"/>
    <w:rsid w:val="00A11317"/>
    <w:rsid w:val="00A11451"/>
    <w:rsid w:val="00A11834"/>
    <w:rsid w:val="00A14D9B"/>
    <w:rsid w:val="00A158CB"/>
    <w:rsid w:val="00A16707"/>
    <w:rsid w:val="00A167DD"/>
    <w:rsid w:val="00A16BF2"/>
    <w:rsid w:val="00A216A3"/>
    <w:rsid w:val="00A24B61"/>
    <w:rsid w:val="00A25041"/>
    <w:rsid w:val="00A25DD1"/>
    <w:rsid w:val="00A278C4"/>
    <w:rsid w:val="00A27C23"/>
    <w:rsid w:val="00A311E4"/>
    <w:rsid w:val="00A31636"/>
    <w:rsid w:val="00A318B2"/>
    <w:rsid w:val="00A3310D"/>
    <w:rsid w:val="00A340C7"/>
    <w:rsid w:val="00A34D86"/>
    <w:rsid w:val="00A3510F"/>
    <w:rsid w:val="00A35334"/>
    <w:rsid w:val="00A35496"/>
    <w:rsid w:val="00A404EA"/>
    <w:rsid w:val="00A43569"/>
    <w:rsid w:val="00A43BE1"/>
    <w:rsid w:val="00A4409C"/>
    <w:rsid w:val="00A454A5"/>
    <w:rsid w:val="00A46656"/>
    <w:rsid w:val="00A46BC7"/>
    <w:rsid w:val="00A47002"/>
    <w:rsid w:val="00A47374"/>
    <w:rsid w:val="00A47451"/>
    <w:rsid w:val="00A47A2B"/>
    <w:rsid w:val="00A50533"/>
    <w:rsid w:val="00A5179A"/>
    <w:rsid w:val="00A52E0E"/>
    <w:rsid w:val="00A535E0"/>
    <w:rsid w:val="00A545C9"/>
    <w:rsid w:val="00A54F70"/>
    <w:rsid w:val="00A553F9"/>
    <w:rsid w:val="00A565DB"/>
    <w:rsid w:val="00A565EB"/>
    <w:rsid w:val="00A56FDE"/>
    <w:rsid w:val="00A600A4"/>
    <w:rsid w:val="00A639FE"/>
    <w:rsid w:val="00A64877"/>
    <w:rsid w:val="00A648FF"/>
    <w:rsid w:val="00A67A1B"/>
    <w:rsid w:val="00A7201C"/>
    <w:rsid w:val="00A72538"/>
    <w:rsid w:val="00A73769"/>
    <w:rsid w:val="00A73A01"/>
    <w:rsid w:val="00A742A2"/>
    <w:rsid w:val="00A7572D"/>
    <w:rsid w:val="00A76208"/>
    <w:rsid w:val="00A76D2B"/>
    <w:rsid w:val="00A776CA"/>
    <w:rsid w:val="00A80CA1"/>
    <w:rsid w:val="00A813E3"/>
    <w:rsid w:val="00A81A12"/>
    <w:rsid w:val="00A81FC5"/>
    <w:rsid w:val="00A824A0"/>
    <w:rsid w:val="00A82909"/>
    <w:rsid w:val="00A82B26"/>
    <w:rsid w:val="00A83867"/>
    <w:rsid w:val="00A8419D"/>
    <w:rsid w:val="00A85377"/>
    <w:rsid w:val="00A85A75"/>
    <w:rsid w:val="00A8627D"/>
    <w:rsid w:val="00A873C9"/>
    <w:rsid w:val="00A90876"/>
    <w:rsid w:val="00A90E4C"/>
    <w:rsid w:val="00A90E9C"/>
    <w:rsid w:val="00A926EE"/>
    <w:rsid w:val="00A944B3"/>
    <w:rsid w:val="00A94CA0"/>
    <w:rsid w:val="00A95C63"/>
    <w:rsid w:val="00A964A2"/>
    <w:rsid w:val="00A9715E"/>
    <w:rsid w:val="00A97B85"/>
    <w:rsid w:val="00AA0B33"/>
    <w:rsid w:val="00AA0CF1"/>
    <w:rsid w:val="00AA1E62"/>
    <w:rsid w:val="00AA2BBE"/>
    <w:rsid w:val="00AA6826"/>
    <w:rsid w:val="00AA797E"/>
    <w:rsid w:val="00AA7CD0"/>
    <w:rsid w:val="00AB2323"/>
    <w:rsid w:val="00AB3B57"/>
    <w:rsid w:val="00AB6F99"/>
    <w:rsid w:val="00AB70D2"/>
    <w:rsid w:val="00AB78BF"/>
    <w:rsid w:val="00AB7F65"/>
    <w:rsid w:val="00AC205F"/>
    <w:rsid w:val="00AC2B7E"/>
    <w:rsid w:val="00AC3838"/>
    <w:rsid w:val="00AC41DB"/>
    <w:rsid w:val="00AC41ED"/>
    <w:rsid w:val="00AC7A66"/>
    <w:rsid w:val="00AD01EA"/>
    <w:rsid w:val="00AD037E"/>
    <w:rsid w:val="00AD09CD"/>
    <w:rsid w:val="00AD1A20"/>
    <w:rsid w:val="00AD1C2B"/>
    <w:rsid w:val="00AD1E01"/>
    <w:rsid w:val="00AD20F4"/>
    <w:rsid w:val="00AD27CE"/>
    <w:rsid w:val="00AD29B7"/>
    <w:rsid w:val="00AD3814"/>
    <w:rsid w:val="00AD4167"/>
    <w:rsid w:val="00AD46FC"/>
    <w:rsid w:val="00AD51C4"/>
    <w:rsid w:val="00AD52BB"/>
    <w:rsid w:val="00AD5A08"/>
    <w:rsid w:val="00AD63F5"/>
    <w:rsid w:val="00AE1BF2"/>
    <w:rsid w:val="00AE32EC"/>
    <w:rsid w:val="00AE3981"/>
    <w:rsid w:val="00AE7319"/>
    <w:rsid w:val="00AE78C3"/>
    <w:rsid w:val="00AF07AB"/>
    <w:rsid w:val="00AF31C3"/>
    <w:rsid w:val="00AF3ADF"/>
    <w:rsid w:val="00AF488F"/>
    <w:rsid w:val="00AF6551"/>
    <w:rsid w:val="00AF7004"/>
    <w:rsid w:val="00B00127"/>
    <w:rsid w:val="00B00F6B"/>
    <w:rsid w:val="00B01326"/>
    <w:rsid w:val="00B019FD"/>
    <w:rsid w:val="00B031AD"/>
    <w:rsid w:val="00B0322B"/>
    <w:rsid w:val="00B03D75"/>
    <w:rsid w:val="00B0410D"/>
    <w:rsid w:val="00B041D6"/>
    <w:rsid w:val="00B04F9A"/>
    <w:rsid w:val="00B06451"/>
    <w:rsid w:val="00B11FE3"/>
    <w:rsid w:val="00B125CD"/>
    <w:rsid w:val="00B12988"/>
    <w:rsid w:val="00B13174"/>
    <w:rsid w:val="00B13B8E"/>
    <w:rsid w:val="00B1421D"/>
    <w:rsid w:val="00B142BD"/>
    <w:rsid w:val="00B150FB"/>
    <w:rsid w:val="00B151E3"/>
    <w:rsid w:val="00B16BD8"/>
    <w:rsid w:val="00B17061"/>
    <w:rsid w:val="00B175B4"/>
    <w:rsid w:val="00B17C9C"/>
    <w:rsid w:val="00B2003F"/>
    <w:rsid w:val="00B20763"/>
    <w:rsid w:val="00B20A01"/>
    <w:rsid w:val="00B211E8"/>
    <w:rsid w:val="00B2190B"/>
    <w:rsid w:val="00B2439A"/>
    <w:rsid w:val="00B24979"/>
    <w:rsid w:val="00B24C7E"/>
    <w:rsid w:val="00B2605A"/>
    <w:rsid w:val="00B26BB0"/>
    <w:rsid w:val="00B2764D"/>
    <w:rsid w:val="00B30F58"/>
    <w:rsid w:val="00B3113B"/>
    <w:rsid w:val="00B329BB"/>
    <w:rsid w:val="00B33E4D"/>
    <w:rsid w:val="00B362E7"/>
    <w:rsid w:val="00B363A8"/>
    <w:rsid w:val="00B36FEF"/>
    <w:rsid w:val="00B40DEE"/>
    <w:rsid w:val="00B4172B"/>
    <w:rsid w:val="00B43DBA"/>
    <w:rsid w:val="00B43E4C"/>
    <w:rsid w:val="00B44BFF"/>
    <w:rsid w:val="00B457E4"/>
    <w:rsid w:val="00B45BDB"/>
    <w:rsid w:val="00B45D5E"/>
    <w:rsid w:val="00B4711C"/>
    <w:rsid w:val="00B47783"/>
    <w:rsid w:val="00B52EA3"/>
    <w:rsid w:val="00B5355D"/>
    <w:rsid w:val="00B55A9D"/>
    <w:rsid w:val="00B56BE8"/>
    <w:rsid w:val="00B6040A"/>
    <w:rsid w:val="00B62C0B"/>
    <w:rsid w:val="00B638F7"/>
    <w:rsid w:val="00B647CB"/>
    <w:rsid w:val="00B64AD7"/>
    <w:rsid w:val="00B65EC2"/>
    <w:rsid w:val="00B67F15"/>
    <w:rsid w:val="00B70A9D"/>
    <w:rsid w:val="00B70BA8"/>
    <w:rsid w:val="00B70D57"/>
    <w:rsid w:val="00B71AF0"/>
    <w:rsid w:val="00B722B8"/>
    <w:rsid w:val="00B72D8B"/>
    <w:rsid w:val="00B73592"/>
    <w:rsid w:val="00B75086"/>
    <w:rsid w:val="00B7753D"/>
    <w:rsid w:val="00B802AB"/>
    <w:rsid w:val="00B824DF"/>
    <w:rsid w:val="00B83669"/>
    <w:rsid w:val="00B85296"/>
    <w:rsid w:val="00B856C2"/>
    <w:rsid w:val="00B858AD"/>
    <w:rsid w:val="00B85D0C"/>
    <w:rsid w:val="00B85F7C"/>
    <w:rsid w:val="00B8695D"/>
    <w:rsid w:val="00B86A16"/>
    <w:rsid w:val="00B86B2F"/>
    <w:rsid w:val="00B86E42"/>
    <w:rsid w:val="00B91EBD"/>
    <w:rsid w:val="00B924B3"/>
    <w:rsid w:val="00B93302"/>
    <w:rsid w:val="00B937C2"/>
    <w:rsid w:val="00B93949"/>
    <w:rsid w:val="00B93B01"/>
    <w:rsid w:val="00B95146"/>
    <w:rsid w:val="00B975B9"/>
    <w:rsid w:val="00B97926"/>
    <w:rsid w:val="00BA0299"/>
    <w:rsid w:val="00BA32EF"/>
    <w:rsid w:val="00BA73D0"/>
    <w:rsid w:val="00BA7F6A"/>
    <w:rsid w:val="00BA7FF4"/>
    <w:rsid w:val="00BB0151"/>
    <w:rsid w:val="00BB0D7E"/>
    <w:rsid w:val="00BB1753"/>
    <w:rsid w:val="00BB1C55"/>
    <w:rsid w:val="00BB22A2"/>
    <w:rsid w:val="00BB28B9"/>
    <w:rsid w:val="00BB3124"/>
    <w:rsid w:val="00BB330E"/>
    <w:rsid w:val="00BB3B6E"/>
    <w:rsid w:val="00BB43DD"/>
    <w:rsid w:val="00BB4716"/>
    <w:rsid w:val="00BB5305"/>
    <w:rsid w:val="00BB66EC"/>
    <w:rsid w:val="00BC11CC"/>
    <w:rsid w:val="00BC18AA"/>
    <w:rsid w:val="00BC3566"/>
    <w:rsid w:val="00BC3D21"/>
    <w:rsid w:val="00BC403E"/>
    <w:rsid w:val="00BC464F"/>
    <w:rsid w:val="00BC6BC8"/>
    <w:rsid w:val="00BC6C67"/>
    <w:rsid w:val="00BD22CD"/>
    <w:rsid w:val="00BD2D6A"/>
    <w:rsid w:val="00BD3149"/>
    <w:rsid w:val="00BD6DF3"/>
    <w:rsid w:val="00BD775D"/>
    <w:rsid w:val="00BE2AD6"/>
    <w:rsid w:val="00BE2C37"/>
    <w:rsid w:val="00BE373D"/>
    <w:rsid w:val="00BE3C1E"/>
    <w:rsid w:val="00BE3F6C"/>
    <w:rsid w:val="00BE5B87"/>
    <w:rsid w:val="00BE5F02"/>
    <w:rsid w:val="00BE778E"/>
    <w:rsid w:val="00BF12A5"/>
    <w:rsid w:val="00BF2845"/>
    <w:rsid w:val="00BF32F5"/>
    <w:rsid w:val="00BF4CFD"/>
    <w:rsid w:val="00BF5C0F"/>
    <w:rsid w:val="00BF69DB"/>
    <w:rsid w:val="00BF6A53"/>
    <w:rsid w:val="00BF7D02"/>
    <w:rsid w:val="00C028D3"/>
    <w:rsid w:val="00C032A6"/>
    <w:rsid w:val="00C035C2"/>
    <w:rsid w:val="00C05A87"/>
    <w:rsid w:val="00C10456"/>
    <w:rsid w:val="00C10992"/>
    <w:rsid w:val="00C10D01"/>
    <w:rsid w:val="00C11DDC"/>
    <w:rsid w:val="00C12779"/>
    <w:rsid w:val="00C12DEA"/>
    <w:rsid w:val="00C13B0D"/>
    <w:rsid w:val="00C14104"/>
    <w:rsid w:val="00C141DA"/>
    <w:rsid w:val="00C149C8"/>
    <w:rsid w:val="00C160C5"/>
    <w:rsid w:val="00C16811"/>
    <w:rsid w:val="00C16E40"/>
    <w:rsid w:val="00C17569"/>
    <w:rsid w:val="00C17AAE"/>
    <w:rsid w:val="00C20D48"/>
    <w:rsid w:val="00C233F2"/>
    <w:rsid w:val="00C237B2"/>
    <w:rsid w:val="00C24D64"/>
    <w:rsid w:val="00C25837"/>
    <w:rsid w:val="00C26049"/>
    <w:rsid w:val="00C2745A"/>
    <w:rsid w:val="00C275C4"/>
    <w:rsid w:val="00C3016B"/>
    <w:rsid w:val="00C30D40"/>
    <w:rsid w:val="00C31147"/>
    <w:rsid w:val="00C330C0"/>
    <w:rsid w:val="00C33DCA"/>
    <w:rsid w:val="00C33ECB"/>
    <w:rsid w:val="00C3455E"/>
    <w:rsid w:val="00C348BC"/>
    <w:rsid w:val="00C34A29"/>
    <w:rsid w:val="00C34E39"/>
    <w:rsid w:val="00C356FA"/>
    <w:rsid w:val="00C359A7"/>
    <w:rsid w:val="00C40294"/>
    <w:rsid w:val="00C415FD"/>
    <w:rsid w:val="00C4332B"/>
    <w:rsid w:val="00C44471"/>
    <w:rsid w:val="00C4450D"/>
    <w:rsid w:val="00C448D0"/>
    <w:rsid w:val="00C45C9E"/>
    <w:rsid w:val="00C46840"/>
    <w:rsid w:val="00C46B86"/>
    <w:rsid w:val="00C475CE"/>
    <w:rsid w:val="00C50135"/>
    <w:rsid w:val="00C50C1D"/>
    <w:rsid w:val="00C50E6A"/>
    <w:rsid w:val="00C50E99"/>
    <w:rsid w:val="00C50F65"/>
    <w:rsid w:val="00C537D7"/>
    <w:rsid w:val="00C53A88"/>
    <w:rsid w:val="00C53FE5"/>
    <w:rsid w:val="00C56E48"/>
    <w:rsid w:val="00C5711C"/>
    <w:rsid w:val="00C579C1"/>
    <w:rsid w:val="00C60627"/>
    <w:rsid w:val="00C608CB"/>
    <w:rsid w:val="00C61DF3"/>
    <w:rsid w:val="00C621F9"/>
    <w:rsid w:val="00C62EE7"/>
    <w:rsid w:val="00C63114"/>
    <w:rsid w:val="00C6328F"/>
    <w:rsid w:val="00C632E7"/>
    <w:rsid w:val="00C6545E"/>
    <w:rsid w:val="00C65E66"/>
    <w:rsid w:val="00C65FE4"/>
    <w:rsid w:val="00C6759B"/>
    <w:rsid w:val="00C70578"/>
    <w:rsid w:val="00C71177"/>
    <w:rsid w:val="00C714B1"/>
    <w:rsid w:val="00C7191D"/>
    <w:rsid w:val="00C71E52"/>
    <w:rsid w:val="00C72AB2"/>
    <w:rsid w:val="00C72ADD"/>
    <w:rsid w:val="00C745CC"/>
    <w:rsid w:val="00C7478F"/>
    <w:rsid w:val="00C764C4"/>
    <w:rsid w:val="00C80080"/>
    <w:rsid w:val="00C80AA6"/>
    <w:rsid w:val="00C80BE1"/>
    <w:rsid w:val="00C8134B"/>
    <w:rsid w:val="00C81A25"/>
    <w:rsid w:val="00C8425D"/>
    <w:rsid w:val="00C84BAB"/>
    <w:rsid w:val="00C86215"/>
    <w:rsid w:val="00C909C3"/>
    <w:rsid w:val="00C93C89"/>
    <w:rsid w:val="00C950F9"/>
    <w:rsid w:val="00C954C7"/>
    <w:rsid w:val="00C95696"/>
    <w:rsid w:val="00C96269"/>
    <w:rsid w:val="00C9775C"/>
    <w:rsid w:val="00C97EAA"/>
    <w:rsid w:val="00CA0066"/>
    <w:rsid w:val="00CA03A5"/>
    <w:rsid w:val="00CA0CAB"/>
    <w:rsid w:val="00CA1823"/>
    <w:rsid w:val="00CA19D9"/>
    <w:rsid w:val="00CA50A3"/>
    <w:rsid w:val="00CB1B3C"/>
    <w:rsid w:val="00CB20AC"/>
    <w:rsid w:val="00CB3A1A"/>
    <w:rsid w:val="00CB78CF"/>
    <w:rsid w:val="00CB7D7A"/>
    <w:rsid w:val="00CC0B27"/>
    <w:rsid w:val="00CC2116"/>
    <w:rsid w:val="00CC2F4D"/>
    <w:rsid w:val="00CC3DAB"/>
    <w:rsid w:val="00CC56CC"/>
    <w:rsid w:val="00CC6272"/>
    <w:rsid w:val="00CD0933"/>
    <w:rsid w:val="00CD1007"/>
    <w:rsid w:val="00CD1640"/>
    <w:rsid w:val="00CD2148"/>
    <w:rsid w:val="00CD218E"/>
    <w:rsid w:val="00CD30B7"/>
    <w:rsid w:val="00CD3C1B"/>
    <w:rsid w:val="00CD5FA3"/>
    <w:rsid w:val="00CE24AC"/>
    <w:rsid w:val="00CE3898"/>
    <w:rsid w:val="00CE38E1"/>
    <w:rsid w:val="00CE390C"/>
    <w:rsid w:val="00CE4C4F"/>
    <w:rsid w:val="00CE578D"/>
    <w:rsid w:val="00CE59B9"/>
    <w:rsid w:val="00CE6FE1"/>
    <w:rsid w:val="00CF10C4"/>
    <w:rsid w:val="00CF1711"/>
    <w:rsid w:val="00CF1902"/>
    <w:rsid w:val="00CF28DB"/>
    <w:rsid w:val="00CF4887"/>
    <w:rsid w:val="00CF70E2"/>
    <w:rsid w:val="00CF7A66"/>
    <w:rsid w:val="00D00276"/>
    <w:rsid w:val="00D00CAA"/>
    <w:rsid w:val="00D02378"/>
    <w:rsid w:val="00D039A2"/>
    <w:rsid w:val="00D03CDA"/>
    <w:rsid w:val="00D0622A"/>
    <w:rsid w:val="00D071BF"/>
    <w:rsid w:val="00D07CB8"/>
    <w:rsid w:val="00D10274"/>
    <w:rsid w:val="00D10E9A"/>
    <w:rsid w:val="00D11D1A"/>
    <w:rsid w:val="00D12331"/>
    <w:rsid w:val="00D123C2"/>
    <w:rsid w:val="00D13074"/>
    <w:rsid w:val="00D13316"/>
    <w:rsid w:val="00D13789"/>
    <w:rsid w:val="00D13E40"/>
    <w:rsid w:val="00D1523D"/>
    <w:rsid w:val="00D15F4F"/>
    <w:rsid w:val="00D168D6"/>
    <w:rsid w:val="00D202B9"/>
    <w:rsid w:val="00D20DF5"/>
    <w:rsid w:val="00D2109D"/>
    <w:rsid w:val="00D2156C"/>
    <w:rsid w:val="00D22E58"/>
    <w:rsid w:val="00D22FEE"/>
    <w:rsid w:val="00D23A62"/>
    <w:rsid w:val="00D251DB"/>
    <w:rsid w:val="00D2569C"/>
    <w:rsid w:val="00D25EA1"/>
    <w:rsid w:val="00D26055"/>
    <w:rsid w:val="00D30595"/>
    <w:rsid w:val="00D30B01"/>
    <w:rsid w:val="00D30C30"/>
    <w:rsid w:val="00D32809"/>
    <w:rsid w:val="00D329AD"/>
    <w:rsid w:val="00D32B0B"/>
    <w:rsid w:val="00D33A39"/>
    <w:rsid w:val="00D36D17"/>
    <w:rsid w:val="00D36D41"/>
    <w:rsid w:val="00D36D45"/>
    <w:rsid w:val="00D37FEA"/>
    <w:rsid w:val="00D40D3D"/>
    <w:rsid w:val="00D41CDF"/>
    <w:rsid w:val="00D43044"/>
    <w:rsid w:val="00D45147"/>
    <w:rsid w:val="00D45AE7"/>
    <w:rsid w:val="00D45C8A"/>
    <w:rsid w:val="00D45CBC"/>
    <w:rsid w:val="00D471DA"/>
    <w:rsid w:val="00D54197"/>
    <w:rsid w:val="00D566CF"/>
    <w:rsid w:val="00D56707"/>
    <w:rsid w:val="00D57739"/>
    <w:rsid w:val="00D61A59"/>
    <w:rsid w:val="00D646D1"/>
    <w:rsid w:val="00D7022C"/>
    <w:rsid w:val="00D71788"/>
    <w:rsid w:val="00D71FD6"/>
    <w:rsid w:val="00D721E0"/>
    <w:rsid w:val="00D72683"/>
    <w:rsid w:val="00D72DB1"/>
    <w:rsid w:val="00D769BD"/>
    <w:rsid w:val="00D80EEE"/>
    <w:rsid w:val="00D824EE"/>
    <w:rsid w:val="00D826FD"/>
    <w:rsid w:val="00D833F9"/>
    <w:rsid w:val="00D84C46"/>
    <w:rsid w:val="00D85F5C"/>
    <w:rsid w:val="00D869EE"/>
    <w:rsid w:val="00D90F60"/>
    <w:rsid w:val="00D92EE1"/>
    <w:rsid w:val="00D93CF2"/>
    <w:rsid w:val="00D94BBD"/>
    <w:rsid w:val="00D94D37"/>
    <w:rsid w:val="00D95CAC"/>
    <w:rsid w:val="00D96BA8"/>
    <w:rsid w:val="00D96C05"/>
    <w:rsid w:val="00D96DEE"/>
    <w:rsid w:val="00D97691"/>
    <w:rsid w:val="00DA10C3"/>
    <w:rsid w:val="00DA1B57"/>
    <w:rsid w:val="00DA273B"/>
    <w:rsid w:val="00DA32B4"/>
    <w:rsid w:val="00DA3683"/>
    <w:rsid w:val="00DA6DFB"/>
    <w:rsid w:val="00DA7270"/>
    <w:rsid w:val="00DB02A3"/>
    <w:rsid w:val="00DB1E61"/>
    <w:rsid w:val="00DB244F"/>
    <w:rsid w:val="00DB274F"/>
    <w:rsid w:val="00DB2AD0"/>
    <w:rsid w:val="00DB3462"/>
    <w:rsid w:val="00DB43C0"/>
    <w:rsid w:val="00DB497F"/>
    <w:rsid w:val="00DB51D0"/>
    <w:rsid w:val="00DB53F4"/>
    <w:rsid w:val="00DB54F0"/>
    <w:rsid w:val="00DB55A2"/>
    <w:rsid w:val="00DB57AD"/>
    <w:rsid w:val="00DB7C02"/>
    <w:rsid w:val="00DB7FAC"/>
    <w:rsid w:val="00DC0DEA"/>
    <w:rsid w:val="00DC2A52"/>
    <w:rsid w:val="00DC2B94"/>
    <w:rsid w:val="00DC3D8A"/>
    <w:rsid w:val="00DC669E"/>
    <w:rsid w:val="00DC7B76"/>
    <w:rsid w:val="00DD0EC0"/>
    <w:rsid w:val="00DD23BB"/>
    <w:rsid w:val="00DD2AD8"/>
    <w:rsid w:val="00DD2D21"/>
    <w:rsid w:val="00DD2FF4"/>
    <w:rsid w:val="00DD7492"/>
    <w:rsid w:val="00DD7A18"/>
    <w:rsid w:val="00DE076B"/>
    <w:rsid w:val="00DE0805"/>
    <w:rsid w:val="00DE1166"/>
    <w:rsid w:val="00DE12EE"/>
    <w:rsid w:val="00DE3904"/>
    <w:rsid w:val="00DE4E6E"/>
    <w:rsid w:val="00DE7A9E"/>
    <w:rsid w:val="00DF04F7"/>
    <w:rsid w:val="00DF12CB"/>
    <w:rsid w:val="00DF1948"/>
    <w:rsid w:val="00DF2E8E"/>
    <w:rsid w:val="00DF3DE3"/>
    <w:rsid w:val="00DF3F4F"/>
    <w:rsid w:val="00DF51C8"/>
    <w:rsid w:val="00DF55E6"/>
    <w:rsid w:val="00DF58CB"/>
    <w:rsid w:val="00DF6152"/>
    <w:rsid w:val="00DF68F1"/>
    <w:rsid w:val="00DF6E81"/>
    <w:rsid w:val="00DF6F7D"/>
    <w:rsid w:val="00E01722"/>
    <w:rsid w:val="00E023BC"/>
    <w:rsid w:val="00E02A1F"/>
    <w:rsid w:val="00E02FDA"/>
    <w:rsid w:val="00E0361F"/>
    <w:rsid w:val="00E042C4"/>
    <w:rsid w:val="00E047ED"/>
    <w:rsid w:val="00E0673C"/>
    <w:rsid w:val="00E0673F"/>
    <w:rsid w:val="00E07181"/>
    <w:rsid w:val="00E1049E"/>
    <w:rsid w:val="00E11D37"/>
    <w:rsid w:val="00E12534"/>
    <w:rsid w:val="00E144A1"/>
    <w:rsid w:val="00E14AC9"/>
    <w:rsid w:val="00E14E70"/>
    <w:rsid w:val="00E16470"/>
    <w:rsid w:val="00E16A29"/>
    <w:rsid w:val="00E17060"/>
    <w:rsid w:val="00E179D6"/>
    <w:rsid w:val="00E20139"/>
    <w:rsid w:val="00E2029E"/>
    <w:rsid w:val="00E2054B"/>
    <w:rsid w:val="00E20FE8"/>
    <w:rsid w:val="00E21519"/>
    <w:rsid w:val="00E21A37"/>
    <w:rsid w:val="00E21B15"/>
    <w:rsid w:val="00E22EEE"/>
    <w:rsid w:val="00E2360B"/>
    <w:rsid w:val="00E236F7"/>
    <w:rsid w:val="00E23A25"/>
    <w:rsid w:val="00E23EFF"/>
    <w:rsid w:val="00E24DBE"/>
    <w:rsid w:val="00E254F2"/>
    <w:rsid w:val="00E25E44"/>
    <w:rsid w:val="00E303E9"/>
    <w:rsid w:val="00E307DA"/>
    <w:rsid w:val="00E31123"/>
    <w:rsid w:val="00E32C4A"/>
    <w:rsid w:val="00E33895"/>
    <w:rsid w:val="00E33B1A"/>
    <w:rsid w:val="00E34317"/>
    <w:rsid w:val="00E3462A"/>
    <w:rsid w:val="00E40EB6"/>
    <w:rsid w:val="00E4121E"/>
    <w:rsid w:val="00E41821"/>
    <w:rsid w:val="00E434D1"/>
    <w:rsid w:val="00E44938"/>
    <w:rsid w:val="00E45A77"/>
    <w:rsid w:val="00E46807"/>
    <w:rsid w:val="00E4756B"/>
    <w:rsid w:val="00E4789C"/>
    <w:rsid w:val="00E5061A"/>
    <w:rsid w:val="00E50A03"/>
    <w:rsid w:val="00E51835"/>
    <w:rsid w:val="00E51A4C"/>
    <w:rsid w:val="00E522FA"/>
    <w:rsid w:val="00E52384"/>
    <w:rsid w:val="00E52541"/>
    <w:rsid w:val="00E525A9"/>
    <w:rsid w:val="00E559D6"/>
    <w:rsid w:val="00E603DB"/>
    <w:rsid w:val="00E6184E"/>
    <w:rsid w:val="00E61E13"/>
    <w:rsid w:val="00E63E49"/>
    <w:rsid w:val="00E641DF"/>
    <w:rsid w:val="00E65837"/>
    <w:rsid w:val="00E66259"/>
    <w:rsid w:val="00E676CD"/>
    <w:rsid w:val="00E67DB2"/>
    <w:rsid w:val="00E67E69"/>
    <w:rsid w:val="00E70644"/>
    <w:rsid w:val="00E731B8"/>
    <w:rsid w:val="00E74A12"/>
    <w:rsid w:val="00E75098"/>
    <w:rsid w:val="00E7588B"/>
    <w:rsid w:val="00E7596B"/>
    <w:rsid w:val="00E761C3"/>
    <w:rsid w:val="00E7716C"/>
    <w:rsid w:val="00E77355"/>
    <w:rsid w:val="00E77A0C"/>
    <w:rsid w:val="00E80817"/>
    <w:rsid w:val="00E821C1"/>
    <w:rsid w:val="00E83327"/>
    <w:rsid w:val="00E83AC1"/>
    <w:rsid w:val="00E83F56"/>
    <w:rsid w:val="00E854F3"/>
    <w:rsid w:val="00E856D2"/>
    <w:rsid w:val="00E8654D"/>
    <w:rsid w:val="00E870B9"/>
    <w:rsid w:val="00E87D2C"/>
    <w:rsid w:val="00E900D9"/>
    <w:rsid w:val="00E9486C"/>
    <w:rsid w:val="00EA5609"/>
    <w:rsid w:val="00EA61E8"/>
    <w:rsid w:val="00EA75ED"/>
    <w:rsid w:val="00EB0BF9"/>
    <w:rsid w:val="00EB1DCA"/>
    <w:rsid w:val="00EB226B"/>
    <w:rsid w:val="00EB2C5C"/>
    <w:rsid w:val="00EB2D02"/>
    <w:rsid w:val="00EB3C23"/>
    <w:rsid w:val="00EB5A95"/>
    <w:rsid w:val="00EB62C6"/>
    <w:rsid w:val="00EC0280"/>
    <w:rsid w:val="00EC04F0"/>
    <w:rsid w:val="00EC3E90"/>
    <w:rsid w:val="00EC3EAD"/>
    <w:rsid w:val="00EC4E3F"/>
    <w:rsid w:val="00ED0DAF"/>
    <w:rsid w:val="00ED1E15"/>
    <w:rsid w:val="00ED3ADE"/>
    <w:rsid w:val="00ED3F40"/>
    <w:rsid w:val="00ED4B2A"/>
    <w:rsid w:val="00ED5901"/>
    <w:rsid w:val="00ED646C"/>
    <w:rsid w:val="00ED7589"/>
    <w:rsid w:val="00EE220A"/>
    <w:rsid w:val="00EE2B60"/>
    <w:rsid w:val="00EE2D1B"/>
    <w:rsid w:val="00EE5129"/>
    <w:rsid w:val="00EE566D"/>
    <w:rsid w:val="00EE5EE5"/>
    <w:rsid w:val="00EE5F38"/>
    <w:rsid w:val="00EE62D2"/>
    <w:rsid w:val="00EE65C1"/>
    <w:rsid w:val="00EE6912"/>
    <w:rsid w:val="00EE6B40"/>
    <w:rsid w:val="00EE6F19"/>
    <w:rsid w:val="00EE70C2"/>
    <w:rsid w:val="00EE7F05"/>
    <w:rsid w:val="00EF0B17"/>
    <w:rsid w:val="00EF0CA3"/>
    <w:rsid w:val="00EF0CF4"/>
    <w:rsid w:val="00EF175A"/>
    <w:rsid w:val="00EF3C1F"/>
    <w:rsid w:val="00EF55AC"/>
    <w:rsid w:val="00EF663B"/>
    <w:rsid w:val="00F005AC"/>
    <w:rsid w:val="00F00649"/>
    <w:rsid w:val="00F0150F"/>
    <w:rsid w:val="00F01879"/>
    <w:rsid w:val="00F01A7F"/>
    <w:rsid w:val="00F03809"/>
    <w:rsid w:val="00F040F0"/>
    <w:rsid w:val="00F040F5"/>
    <w:rsid w:val="00F04C9C"/>
    <w:rsid w:val="00F050B2"/>
    <w:rsid w:val="00F0552C"/>
    <w:rsid w:val="00F0692B"/>
    <w:rsid w:val="00F06FCA"/>
    <w:rsid w:val="00F076F7"/>
    <w:rsid w:val="00F07DB4"/>
    <w:rsid w:val="00F10CD5"/>
    <w:rsid w:val="00F10DCD"/>
    <w:rsid w:val="00F1194A"/>
    <w:rsid w:val="00F11CC3"/>
    <w:rsid w:val="00F12CFB"/>
    <w:rsid w:val="00F14FF3"/>
    <w:rsid w:val="00F15D6F"/>
    <w:rsid w:val="00F15F91"/>
    <w:rsid w:val="00F20304"/>
    <w:rsid w:val="00F20463"/>
    <w:rsid w:val="00F20494"/>
    <w:rsid w:val="00F20FBB"/>
    <w:rsid w:val="00F24242"/>
    <w:rsid w:val="00F27DB7"/>
    <w:rsid w:val="00F31A86"/>
    <w:rsid w:val="00F32512"/>
    <w:rsid w:val="00F330C7"/>
    <w:rsid w:val="00F3348A"/>
    <w:rsid w:val="00F34E72"/>
    <w:rsid w:val="00F36122"/>
    <w:rsid w:val="00F364FB"/>
    <w:rsid w:val="00F40D8F"/>
    <w:rsid w:val="00F418D7"/>
    <w:rsid w:val="00F440FE"/>
    <w:rsid w:val="00F45B6F"/>
    <w:rsid w:val="00F47068"/>
    <w:rsid w:val="00F508CC"/>
    <w:rsid w:val="00F50A1A"/>
    <w:rsid w:val="00F50B86"/>
    <w:rsid w:val="00F533AA"/>
    <w:rsid w:val="00F53BE8"/>
    <w:rsid w:val="00F53FB2"/>
    <w:rsid w:val="00F546ED"/>
    <w:rsid w:val="00F55FA4"/>
    <w:rsid w:val="00F56034"/>
    <w:rsid w:val="00F56AAB"/>
    <w:rsid w:val="00F603CB"/>
    <w:rsid w:val="00F60469"/>
    <w:rsid w:val="00F604CC"/>
    <w:rsid w:val="00F605A6"/>
    <w:rsid w:val="00F61490"/>
    <w:rsid w:val="00F61DC1"/>
    <w:rsid w:val="00F629EF"/>
    <w:rsid w:val="00F63793"/>
    <w:rsid w:val="00F65B16"/>
    <w:rsid w:val="00F65FB2"/>
    <w:rsid w:val="00F660F8"/>
    <w:rsid w:val="00F67AB4"/>
    <w:rsid w:val="00F72E2F"/>
    <w:rsid w:val="00F77927"/>
    <w:rsid w:val="00F805CF"/>
    <w:rsid w:val="00F81AB9"/>
    <w:rsid w:val="00F82491"/>
    <w:rsid w:val="00F82AD7"/>
    <w:rsid w:val="00F82AEB"/>
    <w:rsid w:val="00F836E7"/>
    <w:rsid w:val="00F83B04"/>
    <w:rsid w:val="00F84FD5"/>
    <w:rsid w:val="00F85850"/>
    <w:rsid w:val="00F8649A"/>
    <w:rsid w:val="00F90F51"/>
    <w:rsid w:val="00F9225E"/>
    <w:rsid w:val="00F9265B"/>
    <w:rsid w:val="00F92A3F"/>
    <w:rsid w:val="00F94734"/>
    <w:rsid w:val="00F96E6C"/>
    <w:rsid w:val="00FA03DE"/>
    <w:rsid w:val="00FA1643"/>
    <w:rsid w:val="00FA18DC"/>
    <w:rsid w:val="00FA1E0D"/>
    <w:rsid w:val="00FA40E6"/>
    <w:rsid w:val="00FA4E17"/>
    <w:rsid w:val="00FA5328"/>
    <w:rsid w:val="00FA6B23"/>
    <w:rsid w:val="00FA73EB"/>
    <w:rsid w:val="00FB1697"/>
    <w:rsid w:val="00FB3BD7"/>
    <w:rsid w:val="00FB3F7C"/>
    <w:rsid w:val="00FB6522"/>
    <w:rsid w:val="00FB7534"/>
    <w:rsid w:val="00FB79F2"/>
    <w:rsid w:val="00FC2374"/>
    <w:rsid w:val="00FC242C"/>
    <w:rsid w:val="00FC2DC4"/>
    <w:rsid w:val="00FC36D4"/>
    <w:rsid w:val="00FC4A5B"/>
    <w:rsid w:val="00FC4CD6"/>
    <w:rsid w:val="00FC4E20"/>
    <w:rsid w:val="00FC50A1"/>
    <w:rsid w:val="00FC52E7"/>
    <w:rsid w:val="00FC5DD2"/>
    <w:rsid w:val="00FC6573"/>
    <w:rsid w:val="00FC69AD"/>
    <w:rsid w:val="00FC7FAF"/>
    <w:rsid w:val="00FD06CB"/>
    <w:rsid w:val="00FD13CF"/>
    <w:rsid w:val="00FD1C02"/>
    <w:rsid w:val="00FD65CD"/>
    <w:rsid w:val="00FD780E"/>
    <w:rsid w:val="00FE21EE"/>
    <w:rsid w:val="00FE225E"/>
    <w:rsid w:val="00FE22D9"/>
    <w:rsid w:val="00FE25D0"/>
    <w:rsid w:val="00FE30C9"/>
    <w:rsid w:val="00FE3ACE"/>
    <w:rsid w:val="00FE3BDF"/>
    <w:rsid w:val="00FE589F"/>
    <w:rsid w:val="00FE7586"/>
    <w:rsid w:val="00FE784A"/>
    <w:rsid w:val="00FE7B75"/>
    <w:rsid w:val="00FF07E0"/>
    <w:rsid w:val="00FF0D5F"/>
    <w:rsid w:val="00FF16E1"/>
    <w:rsid w:val="00FF2532"/>
    <w:rsid w:val="00FF26FE"/>
    <w:rsid w:val="00FF3300"/>
    <w:rsid w:val="00FF3E1F"/>
    <w:rsid w:val="00FF5675"/>
    <w:rsid w:val="00FF71F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A2DCC3F-9ABA-4EA8-91A5-617805A9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FA4"/>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rsid w:val="00F55FA4"/>
    <w:rPr>
      <w:rFonts w:ascii="Calibri" w:hAnsi="Calibri" w:cs="Times New Roman"/>
    </w:rPr>
  </w:style>
  <w:style w:type="character" w:customStyle="1" w:styleId="a4">
    <w:name w:val="Нижний колонтитул Знак"/>
    <w:basedOn w:val="a0"/>
    <w:uiPriority w:val="99"/>
    <w:rsid w:val="00F55FA4"/>
    <w:rPr>
      <w:rFonts w:ascii="Calibri" w:hAnsi="Calibri" w:cs="Times New Roman"/>
    </w:rPr>
  </w:style>
  <w:style w:type="character" w:customStyle="1" w:styleId="a5">
    <w:name w:val="Текст сноски Знак"/>
    <w:basedOn w:val="a0"/>
    <w:uiPriority w:val="99"/>
    <w:rsid w:val="00F55FA4"/>
    <w:rPr>
      <w:rFonts w:cs="Times New Roman"/>
      <w:sz w:val="20"/>
      <w:szCs w:val="20"/>
    </w:rPr>
  </w:style>
  <w:style w:type="character" w:customStyle="1" w:styleId="a6">
    <w:name w:val="Привязка сноски"/>
    <w:uiPriority w:val="99"/>
    <w:rsid w:val="00533B96"/>
    <w:rPr>
      <w:vertAlign w:val="superscript"/>
    </w:rPr>
  </w:style>
  <w:style w:type="character" w:customStyle="1" w:styleId="FootnoteCharacters">
    <w:name w:val="Footnote Characters"/>
    <w:uiPriority w:val="99"/>
    <w:rsid w:val="00F55FA4"/>
    <w:rPr>
      <w:vertAlign w:val="superscript"/>
    </w:rPr>
  </w:style>
  <w:style w:type="character" w:customStyle="1" w:styleId="-">
    <w:name w:val="Интернет-ссылка"/>
    <w:basedOn w:val="a0"/>
    <w:uiPriority w:val="99"/>
    <w:rsid w:val="00F55FA4"/>
    <w:rPr>
      <w:rFonts w:cs="Times New Roman"/>
      <w:color w:val="0000FF"/>
      <w:u w:val="single"/>
    </w:rPr>
  </w:style>
  <w:style w:type="character" w:customStyle="1" w:styleId="a7">
    <w:name w:val="Текст выноски Знак"/>
    <w:basedOn w:val="a0"/>
    <w:uiPriority w:val="99"/>
    <w:semiHidden/>
    <w:rsid w:val="00F55FA4"/>
    <w:rPr>
      <w:rFonts w:ascii="Tahoma" w:hAnsi="Tahoma" w:cs="Tahoma"/>
      <w:sz w:val="16"/>
      <w:szCs w:val="16"/>
    </w:rPr>
  </w:style>
  <w:style w:type="character" w:styleId="a8">
    <w:name w:val="annotation reference"/>
    <w:basedOn w:val="a0"/>
    <w:uiPriority w:val="99"/>
    <w:semiHidden/>
    <w:rsid w:val="00F55FA4"/>
    <w:rPr>
      <w:rFonts w:cs="Times New Roman"/>
      <w:sz w:val="16"/>
      <w:szCs w:val="16"/>
    </w:rPr>
  </w:style>
  <w:style w:type="character" w:customStyle="1" w:styleId="a9">
    <w:name w:val="Текст примечания Знак"/>
    <w:basedOn w:val="a0"/>
    <w:uiPriority w:val="99"/>
    <w:rsid w:val="00F55FA4"/>
    <w:rPr>
      <w:rFonts w:ascii="Calibri" w:hAnsi="Calibri" w:cs="Times New Roman"/>
      <w:sz w:val="20"/>
      <w:szCs w:val="20"/>
    </w:rPr>
  </w:style>
  <w:style w:type="character" w:customStyle="1" w:styleId="aa">
    <w:name w:val="Тема примечания Знак"/>
    <w:basedOn w:val="a9"/>
    <w:uiPriority w:val="99"/>
    <w:semiHidden/>
    <w:rsid w:val="00F55FA4"/>
    <w:rPr>
      <w:rFonts w:ascii="Calibri" w:hAnsi="Calibri" w:cs="Times New Roman"/>
      <w:b/>
      <w:bCs/>
      <w:sz w:val="20"/>
      <w:szCs w:val="20"/>
    </w:rPr>
  </w:style>
  <w:style w:type="character" w:styleId="ab">
    <w:name w:val="Emphasis"/>
    <w:basedOn w:val="a0"/>
    <w:uiPriority w:val="99"/>
    <w:qFormat/>
    <w:rsid w:val="00F55FA4"/>
    <w:rPr>
      <w:rFonts w:cs="Times New Roman"/>
      <w:i/>
      <w:iCs/>
    </w:rPr>
  </w:style>
  <w:style w:type="character" w:customStyle="1" w:styleId="ConsPlusNormal">
    <w:name w:val="ConsPlusNormal Знак"/>
    <w:basedOn w:val="a0"/>
    <w:uiPriority w:val="99"/>
    <w:locked/>
    <w:rsid w:val="00F55FA4"/>
    <w:rPr>
      <w:rFonts w:ascii="Calibri" w:hAnsi="Calibri" w:cs="Calibri"/>
      <w:sz w:val="20"/>
      <w:szCs w:val="20"/>
      <w:lang w:eastAsia="ru-RU"/>
    </w:rPr>
  </w:style>
  <w:style w:type="character" w:customStyle="1" w:styleId="ListLabel1">
    <w:name w:val="ListLabel 1"/>
    <w:uiPriority w:val="99"/>
    <w:rsid w:val="00533B96"/>
    <w:rPr>
      <w:rFonts w:eastAsia="Times New Roman"/>
    </w:rPr>
  </w:style>
  <w:style w:type="character" w:customStyle="1" w:styleId="ListLabel2">
    <w:name w:val="ListLabel 2"/>
    <w:uiPriority w:val="99"/>
    <w:rsid w:val="00533B96"/>
    <w:rPr>
      <w:rFonts w:eastAsia="Times New Roman"/>
    </w:rPr>
  </w:style>
  <w:style w:type="character" w:customStyle="1" w:styleId="ListLabel3">
    <w:name w:val="ListLabel 3"/>
    <w:uiPriority w:val="99"/>
    <w:rsid w:val="00533B96"/>
    <w:rPr>
      <w:rFonts w:eastAsia="Times New Roman"/>
    </w:rPr>
  </w:style>
  <w:style w:type="character" w:customStyle="1" w:styleId="ListLabel4">
    <w:name w:val="ListLabel 4"/>
    <w:uiPriority w:val="99"/>
    <w:rsid w:val="00533B96"/>
    <w:rPr>
      <w:rFonts w:eastAsia="Times New Roman"/>
    </w:rPr>
  </w:style>
  <w:style w:type="character" w:customStyle="1" w:styleId="ListLabel5">
    <w:name w:val="ListLabel 5"/>
    <w:uiPriority w:val="99"/>
    <w:rsid w:val="00533B96"/>
    <w:rPr>
      <w:rFonts w:eastAsia="Times New Roman"/>
    </w:rPr>
  </w:style>
  <w:style w:type="character" w:customStyle="1" w:styleId="ListLabel6">
    <w:name w:val="ListLabel 6"/>
    <w:uiPriority w:val="99"/>
    <w:rsid w:val="00533B96"/>
    <w:rPr>
      <w:rFonts w:eastAsia="Times New Roman"/>
    </w:rPr>
  </w:style>
  <w:style w:type="character" w:customStyle="1" w:styleId="ListLabel7">
    <w:name w:val="ListLabel 7"/>
    <w:uiPriority w:val="99"/>
    <w:rsid w:val="00533B96"/>
    <w:rPr>
      <w:rFonts w:eastAsia="Times New Roman"/>
    </w:rPr>
  </w:style>
  <w:style w:type="character" w:customStyle="1" w:styleId="ListLabel8">
    <w:name w:val="ListLabel 8"/>
    <w:uiPriority w:val="99"/>
    <w:rsid w:val="00533B96"/>
    <w:rPr>
      <w:rFonts w:eastAsia="Times New Roman"/>
    </w:rPr>
  </w:style>
  <w:style w:type="character" w:customStyle="1" w:styleId="ListLabel9">
    <w:name w:val="ListLabel 9"/>
    <w:uiPriority w:val="99"/>
    <w:rsid w:val="00533B96"/>
    <w:rPr>
      <w:rFonts w:eastAsia="Times New Roman"/>
    </w:rPr>
  </w:style>
  <w:style w:type="character" w:customStyle="1" w:styleId="ListLabel10">
    <w:name w:val="ListLabel 10"/>
    <w:uiPriority w:val="99"/>
    <w:rsid w:val="00533B96"/>
    <w:rPr>
      <w:rFonts w:eastAsia="Times New Roman"/>
    </w:rPr>
  </w:style>
  <w:style w:type="character" w:customStyle="1" w:styleId="ListLabel11">
    <w:name w:val="ListLabel 11"/>
    <w:uiPriority w:val="99"/>
    <w:rsid w:val="00533B96"/>
    <w:rPr>
      <w:rFonts w:eastAsia="Times New Roman"/>
    </w:rPr>
  </w:style>
  <w:style w:type="character" w:customStyle="1" w:styleId="ListLabel12">
    <w:name w:val="ListLabel 12"/>
    <w:uiPriority w:val="99"/>
    <w:rsid w:val="00533B96"/>
    <w:rPr>
      <w:rFonts w:eastAsia="Times New Roman"/>
    </w:rPr>
  </w:style>
  <w:style w:type="character" w:customStyle="1" w:styleId="ListLabel13">
    <w:name w:val="ListLabel 13"/>
    <w:uiPriority w:val="99"/>
    <w:rsid w:val="00533B96"/>
    <w:rPr>
      <w:rFonts w:eastAsia="Times New Roman"/>
    </w:rPr>
  </w:style>
  <w:style w:type="character" w:customStyle="1" w:styleId="ListLabel14">
    <w:name w:val="ListLabel 14"/>
    <w:uiPriority w:val="99"/>
    <w:rsid w:val="00533B96"/>
    <w:rPr>
      <w:rFonts w:ascii="Times New Roman" w:hAnsi="Times New Roman"/>
      <w:sz w:val="28"/>
      <w:lang w:eastAsia="ru-RU"/>
    </w:rPr>
  </w:style>
  <w:style w:type="character" w:customStyle="1" w:styleId="ListLabel15">
    <w:name w:val="ListLabel 15"/>
    <w:uiPriority w:val="99"/>
    <w:rsid w:val="00533B96"/>
    <w:rPr>
      <w:rFonts w:ascii="Times New Roman" w:hAnsi="Times New Roman"/>
      <w:sz w:val="28"/>
      <w:lang w:eastAsia="ru-RU"/>
    </w:rPr>
  </w:style>
  <w:style w:type="character" w:customStyle="1" w:styleId="ListLabel16">
    <w:name w:val="ListLabel 16"/>
    <w:uiPriority w:val="99"/>
    <w:rsid w:val="00533B96"/>
    <w:rPr>
      <w:rFonts w:ascii="Times New Roman" w:hAnsi="Times New Roman"/>
      <w:sz w:val="28"/>
      <w:lang w:eastAsia="ru-RU"/>
    </w:rPr>
  </w:style>
  <w:style w:type="character" w:customStyle="1" w:styleId="ListLabel17">
    <w:name w:val="ListLabel 17"/>
    <w:uiPriority w:val="99"/>
    <w:rsid w:val="00533B96"/>
    <w:rPr>
      <w:rFonts w:ascii="Times New Roman" w:hAnsi="Times New Roman"/>
      <w:sz w:val="28"/>
      <w:lang w:eastAsia="ru-RU"/>
    </w:rPr>
  </w:style>
  <w:style w:type="paragraph" w:customStyle="1" w:styleId="ac">
    <w:name w:val="Заголовок"/>
    <w:basedOn w:val="a"/>
    <w:next w:val="ad"/>
    <w:uiPriority w:val="99"/>
    <w:rsid w:val="00533B96"/>
    <w:pPr>
      <w:keepNext/>
      <w:spacing w:before="240" w:after="120"/>
    </w:pPr>
    <w:rPr>
      <w:rFonts w:ascii="Liberation Sans" w:eastAsia="Microsoft YaHei" w:hAnsi="Liberation Sans" w:cs="Mangal"/>
      <w:sz w:val="28"/>
      <w:szCs w:val="28"/>
    </w:rPr>
  </w:style>
  <w:style w:type="paragraph" w:styleId="ad">
    <w:name w:val="Body Text"/>
    <w:basedOn w:val="a"/>
    <w:link w:val="ae"/>
    <w:uiPriority w:val="99"/>
    <w:rsid w:val="00533B96"/>
    <w:pPr>
      <w:spacing w:after="140" w:line="276" w:lineRule="auto"/>
    </w:pPr>
  </w:style>
  <w:style w:type="character" w:customStyle="1" w:styleId="ae">
    <w:name w:val="Основной текст Знак"/>
    <w:basedOn w:val="a0"/>
    <w:link w:val="ad"/>
    <w:uiPriority w:val="99"/>
    <w:semiHidden/>
    <w:locked/>
    <w:rsid w:val="000D0FA8"/>
    <w:rPr>
      <w:rFonts w:cs="Times New Roman"/>
      <w:lang w:eastAsia="en-US"/>
    </w:rPr>
  </w:style>
  <w:style w:type="paragraph" w:styleId="af">
    <w:name w:val="List"/>
    <w:basedOn w:val="ad"/>
    <w:uiPriority w:val="99"/>
    <w:rsid w:val="00533B96"/>
    <w:rPr>
      <w:rFonts w:cs="Mangal"/>
    </w:rPr>
  </w:style>
  <w:style w:type="paragraph" w:styleId="af0">
    <w:name w:val="caption"/>
    <w:basedOn w:val="a"/>
    <w:uiPriority w:val="99"/>
    <w:qFormat/>
    <w:rsid w:val="00533B96"/>
    <w:pPr>
      <w:suppressLineNumbers/>
      <w:spacing w:before="120" w:after="120"/>
    </w:pPr>
    <w:rPr>
      <w:rFonts w:cs="Mangal"/>
      <w:i/>
      <w:iCs/>
      <w:sz w:val="24"/>
      <w:szCs w:val="24"/>
    </w:rPr>
  </w:style>
  <w:style w:type="paragraph" w:styleId="1">
    <w:name w:val="index 1"/>
    <w:basedOn w:val="a"/>
    <w:next w:val="a"/>
    <w:autoRedefine/>
    <w:uiPriority w:val="99"/>
    <w:semiHidden/>
    <w:rsid w:val="00F55FA4"/>
    <w:pPr>
      <w:ind w:left="220" w:hanging="220"/>
    </w:pPr>
  </w:style>
  <w:style w:type="paragraph" w:styleId="af1">
    <w:name w:val="index heading"/>
    <w:basedOn w:val="a"/>
    <w:uiPriority w:val="99"/>
    <w:rsid w:val="00533B96"/>
    <w:pPr>
      <w:suppressLineNumbers/>
    </w:pPr>
    <w:rPr>
      <w:rFonts w:cs="Mangal"/>
    </w:rPr>
  </w:style>
  <w:style w:type="paragraph" w:customStyle="1" w:styleId="ConsPlusNormal0">
    <w:name w:val="ConsPlusNormal"/>
    <w:rsid w:val="00F55FA4"/>
    <w:pPr>
      <w:widowControl w:val="0"/>
    </w:pPr>
    <w:rPr>
      <w:rFonts w:eastAsia="Times New Roman" w:cs="Calibri"/>
      <w:szCs w:val="20"/>
    </w:rPr>
  </w:style>
  <w:style w:type="paragraph" w:customStyle="1" w:styleId="ConsPlusNonformat">
    <w:name w:val="ConsPlusNonformat"/>
    <w:uiPriority w:val="99"/>
    <w:rsid w:val="00F55FA4"/>
    <w:pPr>
      <w:widowControl w:val="0"/>
    </w:pPr>
    <w:rPr>
      <w:rFonts w:ascii="Courier New" w:eastAsia="Times New Roman" w:hAnsi="Courier New" w:cs="Courier New"/>
      <w:sz w:val="20"/>
      <w:szCs w:val="20"/>
    </w:rPr>
  </w:style>
  <w:style w:type="paragraph" w:customStyle="1" w:styleId="ConsPlusTitle">
    <w:name w:val="ConsPlusTitle"/>
    <w:rsid w:val="00F55FA4"/>
    <w:pPr>
      <w:widowControl w:val="0"/>
    </w:pPr>
    <w:rPr>
      <w:rFonts w:eastAsia="Times New Roman" w:cs="Calibri"/>
      <w:b/>
      <w:szCs w:val="20"/>
    </w:rPr>
  </w:style>
  <w:style w:type="paragraph" w:customStyle="1" w:styleId="ConsPlusCell">
    <w:name w:val="ConsPlusCell"/>
    <w:uiPriority w:val="99"/>
    <w:rsid w:val="00F55FA4"/>
    <w:pPr>
      <w:widowControl w:val="0"/>
    </w:pPr>
    <w:rPr>
      <w:rFonts w:ascii="Courier New" w:eastAsia="Times New Roman" w:hAnsi="Courier New" w:cs="Courier New"/>
      <w:sz w:val="20"/>
      <w:szCs w:val="20"/>
    </w:rPr>
  </w:style>
  <w:style w:type="paragraph" w:customStyle="1" w:styleId="ConsPlusDocList">
    <w:name w:val="ConsPlusDocList"/>
    <w:uiPriority w:val="99"/>
    <w:rsid w:val="00F55FA4"/>
    <w:pPr>
      <w:widowControl w:val="0"/>
    </w:pPr>
    <w:rPr>
      <w:rFonts w:ascii="Courier New" w:eastAsia="Times New Roman" w:hAnsi="Courier New" w:cs="Courier New"/>
      <w:sz w:val="20"/>
      <w:szCs w:val="20"/>
    </w:rPr>
  </w:style>
  <w:style w:type="paragraph" w:customStyle="1" w:styleId="ConsPlusTitlePage">
    <w:name w:val="ConsPlusTitlePage"/>
    <w:uiPriority w:val="99"/>
    <w:rsid w:val="00F55FA4"/>
    <w:pPr>
      <w:widowControl w:val="0"/>
    </w:pPr>
    <w:rPr>
      <w:rFonts w:ascii="Tahoma" w:eastAsia="Times New Roman" w:hAnsi="Tahoma" w:cs="Tahoma"/>
      <w:sz w:val="20"/>
      <w:szCs w:val="20"/>
    </w:rPr>
  </w:style>
  <w:style w:type="paragraph" w:customStyle="1" w:styleId="ConsPlusJurTerm">
    <w:name w:val="ConsPlusJurTerm"/>
    <w:uiPriority w:val="99"/>
    <w:rsid w:val="00F55FA4"/>
    <w:pPr>
      <w:widowControl w:val="0"/>
    </w:pPr>
    <w:rPr>
      <w:rFonts w:ascii="Arial" w:eastAsia="Times New Roman" w:hAnsi="Arial" w:cs="Arial"/>
      <w:sz w:val="26"/>
      <w:szCs w:val="20"/>
    </w:rPr>
  </w:style>
  <w:style w:type="paragraph" w:styleId="af2">
    <w:name w:val="List Paragraph"/>
    <w:basedOn w:val="a"/>
    <w:uiPriority w:val="99"/>
    <w:qFormat/>
    <w:rsid w:val="00F55FA4"/>
    <w:pPr>
      <w:ind w:left="720"/>
    </w:pPr>
  </w:style>
  <w:style w:type="paragraph" w:styleId="af3">
    <w:name w:val="header"/>
    <w:basedOn w:val="a"/>
    <w:link w:val="10"/>
    <w:uiPriority w:val="99"/>
    <w:rsid w:val="00F55FA4"/>
    <w:pPr>
      <w:tabs>
        <w:tab w:val="center" w:pos="4677"/>
        <w:tab w:val="right" w:pos="9355"/>
      </w:tabs>
    </w:pPr>
  </w:style>
  <w:style w:type="character" w:customStyle="1" w:styleId="10">
    <w:name w:val="Верхний колонтитул Знак1"/>
    <w:basedOn w:val="a0"/>
    <w:link w:val="af3"/>
    <w:uiPriority w:val="99"/>
    <w:semiHidden/>
    <w:locked/>
    <w:rsid w:val="000D0FA8"/>
    <w:rPr>
      <w:rFonts w:cs="Times New Roman"/>
      <w:lang w:eastAsia="en-US"/>
    </w:rPr>
  </w:style>
  <w:style w:type="paragraph" w:styleId="af4">
    <w:name w:val="footer"/>
    <w:basedOn w:val="a"/>
    <w:link w:val="11"/>
    <w:uiPriority w:val="99"/>
    <w:rsid w:val="00F55FA4"/>
    <w:pPr>
      <w:tabs>
        <w:tab w:val="center" w:pos="4677"/>
        <w:tab w:val="right" w:pos="9355"/>
      </w:tabs>
    </w:pPr>
  </w:style>
  <w:style w:type="character" w:customStyle="1" w:styleId="11">
    <w:name w:val="Нижний колонтитул Знак1"/>
    <w:basedOn w:val="a0"/>
    <w:link w:val="af4"/>
    <w:uiPriority w:val="99"/>
    <w:semiHidden/>
    <w:locked/>
    <w:rsid w:val="000D0FA8"/>
    <w:rPr>
      <w:rFonts w:cs="Times New Roman"/>
      <w:lang w:eastAsia="en-US"/>
    </w:rPr>
  </w:style>
  <w:style w:type="paragraph" w:styleId="af5">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
    <w:basedOn w:val="a"/>
    <w:link w:val="12"/>
    <w:uiPriority w:val="99"/>
    <w:rsid w:val="00F55FA4"/>
    <w:rPr>
      <w:sz w:val="20"/>
      <w:szCs w:val="20"/>
    </w:rPr>
  </w:style>
  <w:style w:type="character" w:customStyle="1" w:styleId="FootnoteTextChar">
    <w:name w:val="Footnote Text Char"/>
    <w:aliases w:val="Table_Footnote_last Char,Schriftart: 9 pt Char,Schriftart: 10 pt Char,Schriftart: 8 pt Char,Текст сноски Знак1 Знак Char,Текст сноски Знак Знак Знак Char,Footnote Text Char Знак Знак Char,Footnote Text Char Знак Char,single space Char"/>
    <w:basedOn w:val="a0"/>
    <w:uiPriority w:val="99"/>
    <w:semiHidden/>
    <w:rsid w:val="00C73718"/>
    <w:rPr>
      <w:sz w:val="20"/>
      <w:szCs w:val="20"/>
      <w:lang w:eastAsia="en-US"/>
    </w:rPr>
  </w:style>
  <w:style w:type="character" w:customStyle="1" w:styleId="FootnoteTextChar2">
    <w:name w:val="Footnote Text Char2"/>
    <w:aliases w:val="Table_Footnote_last Char2,Schriftart: 9 pt Char2,Schriftart: 10 pt Char2,Schriftart: 8 pt Char2,Текст сноски Знак1 Знак Char2,Текст сноски Знак Знак Знак Char2,Footnote Text Char Знак Знак Char2,Footnote Text Char Знак Char2"/>
    <w:basedOn w:val="a0"/>
    <w:uiPriority w:val="99"/>
    <w:semiHidden/>
    <w:locked/>
    <w:rPr>
      <w:rFonts w:cs="Times New Roman"/>
      <w:sz w:val="20"/>
      <w:szCs w:val="20"/>
      <w:lang w:eastAsia="en-US"/>
    </w:rPr>
  </w:style>
  <w:style w:type="character" w:customStyle="1" w:styleId="12">
    <w:name w:val="Текст сноски Знак1"/>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Знак4 Знак Знак"/>
    <w:basedOn w:val="a0"/>
    <w:link w:val="af5"/>
    <w:uiPriority w:val="99"/>
    <w:semiHidden/>
    <w:locked/>
    <w:rsid w:val="000D0FA8"/>
    <w:rPr>
      <w:rFonts w:cs="Times New Roman"/>
      <w:sz w:val="20"/>
      <w:szCs w:val="20"/>
      <w:lang w:eastAsia="en-US"/>
    </w:rPr>
  </w:style>
  <w:style w:type="paragraph" w:styleId="af6">
    <w:name w:val="Balloon Text"/>
    <w:basedOn w:val="a"/>
    <w:link w:val="13"/>
    <w:uiPriority w:val="99"/>
    <w:semiHidden/>
    <w:rsid w:val="00F55FA4"/>
    <w:rPr>
      <w:rFonts w:ascii="Tahoma" w:hAnsi="Tahoma" w:cs="Tahoma"/>
      <w:sz w:val="16"/>
      <w:szCs w:val="16"/>
    </w:rPr>
  </w:style>
  <w:style w:type="character" w:customStyle="1" w:styleId="13">
    <w:name w:val="Текст выноски Знак1"/>
    <w:basedOn w:val="a0"/>
    <w:link w:val="af6"/>
    <w:uiPriority w:val="99"/>
    <w:semiHidden/>
    <w:locked/>
    <w:rsid w:val="000D0FA8"/>
    <w:rPr>
      <w:rFonts w:ascii="Times New Roman" w:hAnsi="Times New Roman" w:cs="Times New Roman"/>
      <w:sz w:val="2"/>
      <w:lang w:eastAsia="en-US"/>
    </w:rPr>
  </w:style>
  <w:style w:type="paragraph" w:styleId="af7">
    <w:name w:val="annotation text"/>
    <w:basedOn w:val="a"/>
    <w:link w:val="14"/>
    <w:uiPriority w:val="99"/>
    <w:rsid w:val="00F55FA4"/>
    <w:rPr>
      <w:sz w:val="20"/>
      <w:szCs w:val="20"/>
    </w:rPr>
  </w:style>
  <w:style w:type="character" w:customStyle="1" w:styleId="14">
    <w:name w:val="Текст примечания Знак1"/>
    <w:basedOn w:val="a0"/>
    <w:link w:val="af7"/>
    <w:uiPriority w:val="99"/>
    <w:semiHidden/>
    <w:locked/>
    <w:rsid w:val="000D0FA8"/>
    <w:rPr>
      <w:rFonts w:cs="Times New Roman"/>
      <w:sz w:val="20"/>
      <w:szCs w:val="20"/>
      <w:lang w:eastAsia="en-US"/>
    </w:rPr>
  </w:style>
  <w:style w:type="paragraph" w:styleId="af8">
    <w:name w:val="annotation subject"/>
    <w:basedOn w:val="af7"/>
    <w:next w:val="af7"/>
    <w:link w:val="15"/>
    <w:uiPriority w:val="99"/>
    <w:semiHidden/>
    <w:rsid w:val="00F55FA4"/>
    <w:rPr>
      <w:b/>
      <w:bCs/>
    </w:rPr>
  </w:style>
  <w:style w:type="character" w:customStyle="1" w:styleId="15">
    <w:name w:val="Тема примечания Знак1"/>
    <w:basedOn w:val="14"/>
    <w:link w:val="af8"/>
    <w:uiPriority w:val="99"/>
    <w:semiHidden/>
    <w:locked/>
    <w:rsid w:val="000D0FA8"/>
    <w:rPr>
      <w:rFonts w:cs="Times New Roman"/>
      <w:b/>
      <w:bCs/>
      <w:sz w:val="20"/>
      <w:szCs w:val="20"/>
      <w:lang w:eastAsia="en-US"/>
    </w:rPr>
  </w:style>
  <w:style w:type="paragraph" w:styleId="af9">
    <w:name w:val="Revision"/>
    <w:uiPriority w:val="99"/>
    <w:semiHidden/>
    <w:rsid w:val="00F55FA4"/>
    <w:rPr>
      <w:lang w:eastAsia="en-US"/>
    </w:rPr>
  </w:style>
  <w:style w:type="paragraph" w:customStyle="1" w:styleId="Default">
    <w:name w:val="Default"/>
    <w:uiPriority w:val="99"/>
    <w:rsid w:val="00F55FA4"/>
    <w:rPr>
      <w:rFonts w:ascii="Times New Roman" w:hAnsi="Times New Roman"/>
      <w:color w:val="000000"/>
      <w:sz w:val="24"/>
      <w:szCs w:val="24"/>
      <w:lang w:eastAsia="en-US"/>
    </w:rPr>
  </w:style>
  <w:style w:type="paragraph" w:customStyle="1" w:styleId="ConsPlusTextList">
    <w:name w:val="ConsPlusTextList"/>
    <w:uiPriority w:val="99"/>
    <w:rsid w:val="00F55FA4"/>
    <w:pPr>
      <w:widowControl w:val="0"/>
    </w:pPr>
    <w:rPr>
      <w:rFonts w:ascii="Arial" w:eastAsia="Times New Roman" w:hAnsi="Arial" w:cs="Arial"/>
      <w:sz w:val="20"/>
      <w:szCs w:val="20"/>
    </w:rPr>
  </w:style>
  <w:style w:type="table" w:styleId="afa">
    <w:name w:val="Table Grid"/>
    <w:basedOn w:val="a1"/>
    <w:uiPriority w:val="99"/>
    <w:rsid w:val="00F55FA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footnote reference"/>
    <w:aliases w:val="Знак сноски 1,Знак сноски-FN,Ciae niinee-FN,SUPERS,Referencia nota al pie,fr,Used by Word for Help footnote symbols"/>
    <w:basedOn w:val="a0"/>
    <w:uiPriority w:val="99"/>
    <w:rsid w:val="006C5EAE"/>
    <w:rPr>
      <w:rFonts w:cs="Times New Roman"/>
      <w:vertAlign w:val="superscript"/>
    </w:rPr>
  </w:style>
  <w:style w:type="character" w:styleId="afc">
    <w:name w:val="Hyperlink"/>
    <w:basedOn w:val="a0"/>
    <w:uiPriority w:val="99"/>
    <w:rsid w:val="004C3422"/>
    <w:rPr>
      <w:rFonts w:cs="Times New Roman"/>
      <w:color w:val="0000FF"/>
      <w:u w:val="single"/>
    </w:rPr>
  </w:style>
  <w:style w:type="paragraph" w:customStyle="1" w:styleId="TableParagraph">
    <w:name w:val="Table Paragraph"/>
    <w:basedOn w:val="a"/>
    <w:uiPriority w:val="99"/>
    <w:rsid w:val="00097840"/>
    <w:pPr>
      <w:widowControl w:val="0"/>
      <w:autoSpaceDE w:val="0"/>
      <w:autoSpaceDN w:val="0"/>
      <w:spacing w:before="55"/>
    </w:pPr>
    <w:rPr>
      <w:rFonts w:ascii="Times New Roman" w:eastAsia="Times New Roman" w:hAnsi="Times New Roman"/>
      <w:lang w:eastAsia="ru-RU"/>
    </w:rPr>
  </w:style>
  <w:style w:type="character" w:customStyle="1" w:styleId="HTMLPreformattedChar">
    <w:name w:val="HTML Preformatted Char"/>
    <w:uiPriority w:val="99"/>
    <w:semiHidden/>
    <w:locked/>
    <w:rsid w:val="00A340C7"/>
    <w:rPr>
      <w:rFonts w:ascii="Courier New" w:hAnsi="Courier New"/>
      <w:sz w:val="20"/>
      <w:lang w:eastAsia="ru-RU"/>
    </w:rPr>
  </w:style>
  <w:style w:type="paragraph" w:styleId="HTML">
    <w:name w:val="HTML Preformatted"/>
    <w:basedOn w:val="a"/>
    <w:link w:val="HTML0"/>
    <w:uiPriority w:val="99"/>
    <w:semiHidden/>
    <w:rsid w:val="00A34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ru-RU"/>
    </w:rPr>
  </w:style>
  <w:style w:type="character" w:customStyle="1" w:styleId="HTML0">
    <w:name w:val="Стандартный HTML Знак"/>
    <w:basedOn w:val="a0"/>
    <w:link w:val="HTML"/>
    <w:uiPriority w:val="99"/>
    <w:semiHidden/>
    <w:locked/>
    <w:rsid w:val="000D0FA8"/>
    <w:rPr>
      <w:rFonts w:ascii="Courier New" w:hAnsi="Courier New" w:cs="Courier New"/>
      <w:sz w:val="20"/>
      <w:szCs w:val="20"/>
      <w:lang w:eastAsia="en-US"/>
    </w:rPr>
  </w:style>
  <w:style w:type="table" w:customStyle="1" w:styleId="TableNormal1">
    <w:name w:val="Table Normal1"/>
    <w:uiPriority w:val="99"/>
    <w:semiHidden/>
    <w:rsid w:val="002A135A"/>
    <w:pPr>
      <w:widowControl w:val="0"/>
      <w:autoSpaceDE w:val="0"/>
      <w:autoSpaceDN w:val="0"/>
    </w:pPr>
    <w:rPr>
      <w:lang w:val="en-US" w:eastAsia="en-US"/>
    </w:rPr>
    <w:tblPr>
      <w:tblInd w:w="0" w:type="dxa"/>
      <w:tblCellMar>
        <w:top w:w="0" w:type="dxa"/>
        <w:left w:w="0" w:type="dxa"/>
        <w:bottom w:w="0" w:type="dxa"/>
        <w:right w:w="0" w:type="dxa"/>
      </w:tblCellMar>
    </w:tblPr>
  </w:style>
  <w:style w:type="character" w:styleId="afd">
    <w:name w:val="FollowedHyperlink"/>
    <w:basedOn w:val="a0"/>
    <w:uiPriority w:val="99"/>
    <w:semiHidden/>
    <w:rsid w:val="000B5202"/>
    <w:rPr>
      <w:rFonts w:cs="Times New Roman"/>
      <w:color w:val="800080"/>
      <w:u w:val="single"/>
    </w:rPr>
  </w:style>
  <w:style w:type="character" w:styleId="afe">
    <w:name w:val="page number"/>
    <w:basedOn w:val="a0"/>
    <w:uiPriority w:val="99"/>
    <w:rsid w:val="00E0673C"/>
    <w:rPr>
      <w:rFonts w:cs="Times New Roman"/>
    </w:rPr>
  </w:style>
  <w:style w:type="character" w:customStyle="1" w:styleId="WW8Num6z1">
    <w:name w:val="WW8Num6z1"/>
    <w:rsid w:val="002F0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301457">
      <w:bodyDiv w:val="1"/>
      <w:marLeft w:val="0"/>
      <w:marRight w:val="0"/>
      <w:marTop w:val="0"/>
      <w:marBottom w:val="0"/>
      <w:divBdr>
        <w:top w:val="none" w:sz="0" w:space="0" w:color="auto"/>
        <w:left w:val="none" w:sz="0" w:space="0" w:color="auto"/>
        <w:bottom w:val="none" w:sz="0" w:space="0" w:color="auto"/>
        <w:right w:val="none" w:sz="0" w:space="0" w:color="auto"/>
      </w:divBdr>
    </w:div>
    <w:div w:id="380600232">
      <w:bodyDiv w:val="1"/>
      <w:marLeft w:val="0"/>
      <w:marRight w:val="0"/>
      <w:marTop w:val="0"/>
      <w:marBottom w:val="0"/>
      <w:divBdr>
        <w:top w:val="none" w:sz="0" w:space="0" w:color="auto"/>
        <w:left w:val="none" w:sz="0" w:space="0" w:color="auto"/>
        <w:bottom w:val="none" w:sz="0" w:space="0" w:color="auto"/>
        <w:right w:val="none" w:sz="0" w:space="0" w:color="auto"/>
      </w:divBdr>
    </w:div>
    <w:div w:id="636497320">
      <w:bodyDiv w:val="1"/>
      <w:marLeft w:val="0"/>
      <w:marRight w:val="0"/>
      <w:marTop w:val="0"/>
      <w:marBottom w:val="0"/>
      <w:divBdr>
        <w:top w:val="none" w:sz="0" w:space="0" w:color="auto"/>
        <w:left w:val="none" w:sz="0" w:space="0" w:color="auto"/>
        <w:bottom w:val="none" w:sz="0" w:space="0" w:color="auto"/>
        <w:right w:val="none" w:sz="0" w:space="0" w:color="auto"/>
      </w:divBdr>
    </w:div>
    <w:div w:id="1274284805">
      <w:bodyDiv w:val="1"/>
      <w:marLeft w:val="0"/>
      <w:marRight w:val="0"/>
      <w:marTop w:val="0"/>
      <w:marBottom w:val="0"/>
      <w:divBdr>
        <w:top w:val="none" w:sz="0" w:space="0" w:color="auto"/>
        <w:left w:val="none" w:sz="0" w:space="0" w:color="auto"/>
        <w:bottom w:val="none" w:sz="0" w:space="0" w:color="auto"/>
        <w:right w:val="none" w:sz="0" w:space="0" w:color="auto"/>
      </w:divBdr>
    </w:div>
    <w:div w:id="1495295495">
      <w:marLeft w:val="0"/>
      <w:marRight w:val="0"/>
      <w:marTop w:val="0"/>
      <w:marBottom w:val="0"/>
      <w:divBdr>
        <w:top w:val="none" w:sz="0" w:space="0" w:color="auto"/>
        <w:left w:val="none" w:sz="0" w:space="0" w:color="auto"/>
        <w:bottom w:val="none" w:sz="0" w:space="0" w:color="auto"/>
        <w:right w:val="none" w:sz="0" w:space="0" w:color="auto"/>
      </w:divBdr>
    </w:div>
    <w:div w:id="1495295496">
      <w:marLeft w:val="0"/>
      <w:marRight w:val="0"/>
      <w:marTop w:val="0"/>
      <w:marBottom w:val="0"/>
      <w:divBdr>
        <w:top w:val="none" w:sz="0" w:space="0" w:color="auto"/>
        <w:left w:val="none" w:sz="0" w:space="0" w:color="auto"/>
        <w:bottom w:val="none" w:sz="0" w:space="0" w:color="auto"/>
        <w:right w:val="none" w:sz="0" w:space="0" w:color="auto"/>
      </w:divBdr>
      <w:divsChild>
        <w:div w:id="1495295499">
          <w:marLeft w:val="0"/>
          <w:marRight w:val="0"/>
          <w:marTop w:val="120"/>
          <w:marBottom w:val="0"/>
          <w:divBdr>
            <w:top w:val="none" w:sz="0" w:space="0" w:color="auto"/>
            <w:left w:val="none" w:sz="0" w:space="0" w:color="auto"/>
            <w:bottom w:val="none" w:sz="0" w:space="0" w:color="auto"/>
            <w:right w:val="none" w:sz="0" w:space="0" w:color="auto"/>
          </w:divBdr>
        </w:div>
      </w:divsChild>
    </w:div>
    <w:div w:id="1495295498">
      <w:marLeft w:val="0"/>
      <w:marRight w:val="0"/>
      <w:marTop w:val="0"/>
      <w:marBottom w:val="0"/>
      <w:divBdr>
        <w:top w:val="none" w:sz="0" w:space="0" w:color="auto"/>
        <w:left w:val="none" w:sz="0" w:space="0" w:color="auto"/>
        <w:bottom w:val="none" w:sz="0" w:space="0" w:color="auto"/>
        <w:right w:val="none" w:sz="0" w:space="0" w:color="auto"/>
      </w:divBdr>
    </w:div>
    <w:div w:id="1495295500">
      <w:marLeft w:val="0"/>
      <w:marRight w:val="0"/>
      <w:marTop w:val="0"/>
      <w:marBottom w:val="0"/>
      <w:divBdr>
        <w:top w:val="none" w:sz="0" w:space="0" w:color="auto"/>
        <w:left w:val="none" w:sz="0" w:space="0" w:color="auto"/>
        <w:bottom w:val="none" w:sz="0" w:space="0" w:color="auto"/>
        <w:right w:val="none" w:sz="0" w:space="0" w:color="auto"/>
      </w:divBdr>
    </w:div>
    <w:div w:id="1495295502">
      <w:marLeft w:val="0"/>
      <w:marRight w:val="0"/>
      <w:marTop w:val="0"/>
      <w:marBottom w:val="0"/>
      <w:divBdr>
        <w:top w:val="none" w:sz="0" w:space="0" w:color="auto"/>
        <w:left w:val="none" w:sz="0" w:space="0" w:color="auto"/>
        <w:bottom w:val="none" w:sz="0" w:space="0" w:color="auto"/>
        <w:right w:val="none" w:sz="0" w:space="0" w:color="auto"/>
      </w:divBdr>
    </w:div>
    <w:div w:id="1495295503">
      <w:marLeft w:val="0"/>
      <w:marRight w:val="0"/>
      <w:marTop w:val="0"/>
      <w:marBottom w:val="0"/>
      <w:divBdr>
        <w:top w:val="none" w:sz="0" w:space="0" w:color="auto"/>
        <w:left w:val="none" w:sz="0" w:space="0" w:color="auto"/>
        <w:bottom w:val="none" w:sz="0" w:space="0" w:color="auto"/>
        <w:right w:val="none" w:sz="0" w:space="0" w:color="auto"/>
      </w:divBdr>
      <w:divsChild>
        <w:div w:id="1495295509">
          <w:marLeft w:val="0"/>
          <w:marRight w:val="0"/>
          <w:marTop w:val="0"/>
          <w:marBottom w:val="0"/>
          <w:divBdr>
            <w:top w:val="none" w:sz="0" w:space="0" w:color="auto"/>
            <w:left w:val="none" w:sz="0" w:space="0" w:color="auto"/>
            <w:bottom w:val="none" w:sz="0" w:space="0" w:color="auto"/>
            <w:right w:val="none" w:sz="0" w:space="0" w:color="auto"/>
          </w:divBdr>
          <w:divsChild>
            <w:div w:id="14952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5505">
      <w:marLeft w:val="0"/>
      <w:marRight w:val="0"/>
      <w:marTop w:val="0"/>
      <w:marBottom w:val="0"/>
      <w:divBdr>
        <w:top w:val="none" w:sz="0" w:space="0" w:color="auto"/>
        <w:left w:val="none" w:sz="0" w:space="0" w:color="auto"/>
        <w:bottom w:val="none" w:sz="0" w:space="0" w:color="auto"/>
        <w:right w:val="none" w:sz="0" w:space="0" w:color="auto"/>
      </w:divBdr>
      <w:divsChild>
        <w:div w:id="1495295511">
          <w:marLeft w:val="0"/>
          <w:marRight w:val="0"/>
          <w:marTop w:val="0"/>
          <w:marBottom w:val="0"/>
          <w:divBdr>
            <w:top w:val="none" w:sz="0" w:space="0" w:color="auto"/>
            <w:left w:val="none" w:sz="0" w:space="0" w:color="auto"/>
            <w:bottom w:val="none" w:sz="0" w:space="0" w:color="auto"/>
            <w:right w:val="none" w:sz="0" w:space="0" w:color="auto"/>
          </w:divBdr>
        </w:div>
      </w:divsChild>
    </w:div>
    <w:div w:id="1495295507">
      <w:marLeft w:val="0"/>
      <w:marRight w:val="0"/>
      <w:marTop w:val="0"/>
      <w:marBottom w:val="0"/>
      <w:divBdr>
        <w:top w:val="none" w:sz="0" w:space="0" w:color="auto"/>
        <w:left w:val="none" w:sz="0" w:space="0" w:color="auto"/>
        <w:bottom w:val="none" w:sz="0" w:space="0" w:color="auto"/>
        <w:right w:val="none" w:sz="0" w:space="0" w:color="auto"/>
      </w:divBdr>
      <w:divsChild>
        <w:div w:id="1495295504">
          <w:marLeft w:val="0"/>
          <w:marRight w:val="0"/>
          <w:marTop w:val="0"/>
          <w:marBottom w:val="0"/>
          <w:divBdr>
            <w:top w:val="none" w:sz="0" w:space="0" w:color="auto"/>
            <w:left w:val="none" w:sz="0" w:space="0" w:color="auto"/>
            <w:bottom w:val="none" w:sz="0" w:space="0" w:color="auto"/>
            <w:right w:val="none" w:sz="0" w:space="0" w:color="auto"/>
          </w:divBdr>
        </w:div>
      </w:divsChild>
    </w:div>
    <w:div w:id="1495295508">
      <w:marLeft w:val="0"/>
      <w:marRight w:val="0"/>
      <w:marTop w:val="0"/>
      <w:marBottom w:val="0"/>
      <w:divBdr>
        <w:top w:val="none" w:sz="0" w:space="0" w:color="auto"/>
        <w:left w:val="none" w:sz="0" w:space="0" w:color="auto"/>
        <w:bottom w:val="none" w:sz="0" w:space="0" w:color="auto"/>
        <w:right w:val="none" w:sz="0" w:space="0" w:color="auto"/>
      </w:divBdr>
      <w:divsChild>
        <w:div w:id="1495295501">
          <w:marLeft w:val="0"/>
          <w:marRight w:val="0"/>
          <w:marTop w:val="120"/>
          <w:marBottom w:val="0"/>
          <w:divBdr>
            <w:top w:val="none" w:sz="0" w:space="0" w:color="auto"/>
            <w:left w:val="none" w:sz="0" w:space="0" w:color="auto"/>
            <w:bottom w:val="none" w:sz="0" w:space="0" w:color="auto"/>
            <w:right w:val="none" w:sz="0" w:space="0" w:color="auto"/>
          </w:divBdr>
        </w:div>
      </w:divsChild>
    </w:div>
    <w:div w:id="1495295510">
      <w:marLeft w:val="0"/>
      <w:marRight w:val="0"/>
      <w:marTop w:val="0"/>
      <w:marBottom w:val="0"/>
      <w:divBdr>
        <w:top w:val="none" w:sz="0" w:space="0" w:color="auto"/>
        <w:left w:val="none" w:sz="0" w:space="0" w:color="auto"/>
        <w:bottom w:val="none" w:sz="0" w:space="0" w:color="auto"/>
        <w:right w:val="none" w:sz="0" w:space="0" w:color="auto"/>
      </w:divBdr>
      <w:divsChild>
        <w:div w:id="1495295494">
          <w:marLeft w:val="0"/>
          <w:marRight w:val="0"/>
          <w:marTop w:val="0"/>
          <w:marBottom w:val="0"/>
          <w:divBdr>
            <w:top w:val="none" w:sz="0" w:space="0" w:color="auto"/>
            <w:left w:val="none" w:sz="0" w:space="0" w:color="auto"/>
            <w:bottom w:val="none" w:sz="0" w:space="0" w:color="auto"/>
            <w:right w:val="none" w:sz="0" w:space="0" w:color="auto"/>
          </w:divBdr>
          <w:divsChild>
            <w:div w:id="149529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dm.gov86.org/files/N1790-ra-ot-21-09-2021-vnes-izmeneniy-v-N1934.pdf" TargetMode="External"/><Relationship Id="rId18" Type="http://schemas.openxmlformats.org/officeDocument/2006/relationships/hyperlink" Target="https://depobr-molod.admhmao.ru/gosudarstvennye-programmy/" TargetMode="External"/><Relationship Id="rId3" Type="http://schemas.openxmlformats.org/officeDocument/2006/relationships/styles" Target="styles.xml"/><Relationship Id="rId21" Type="http://schemas.openxmlformats.org/officeDocument/2006/relationships/hyperlink" Target="https://adm.gov86.org" TargetMode="External"/><Relationship Id="rId7" Type="http://schemas.openxmlformats.org/officeDocument/2006/relationships/endnotes" Target="endnotes.xml"/><Relationship Id="rId12" Type="http://schemas.openxmlformats.org/officeDocument/2006/relationships/hyperlink" Target="https://adm.gov86.org/files/news2013/o-vnesenii-izmeneniy-v-rasporyazhenie-administratsii-goroda-ot-20-08-2019-N-1934-ra-ob-utverzhdenii-plana-meropriyatiy-dorozhnoy-karty-po-razvitiyu-konkurentsii-v-gorode-pyt-yakhe.pdf" TargetMode="External"/><Relationship Id="rId17" Type="http://schemas.openxmlformats.org/officeDocument/2006/relationships/hyperlink" Target="https://depjkke.admhmao.ru/deyatelnos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depit.admhmao.ru/programm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gov86.org/files/2020/econom/rasporyazhenie-860-ra.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hyperlink" Target="https://adm.gov86.org/files/N1934-ra-ot-20-08-2019-akutalnaya-redaktsiya.docx" TargetMode="External"/><Relationship Id="rId19" Type="http://schemas.openxmlformats.org/officeDocument/2006/relationships/hyperlink" Target="https://depobr-molod.admhmao.ru/gosudarstvennye-programmy/" TargetMode="External"/><Relationship Id="rId4" Type="http://schemas.openxmlformats.org/officeDocument/2006/relationships/settings" Target="settings.xml"/><Relationship Id="rId9" Type="http://schemas.openxmlformats.org/officeDocument/2006/relationships/hyperlink" Target="http://monitoring.admhmao.ru:81/" TargetMode="External"/><Relationship Id="rId14" Type="http://schemas.openxmlformats.org/officeDocument/2006/relationships/hyperlink" Target="https://adm.gov86.org/files/2019/jkk/158-pa-ot-19-06-2018-sozdanie-ssvpd.docx" TargetMode="External"/><Relationship Id="rId22" Type="http://schemas.openxmlformats.org/officeDocument/2006/relationships/hyperlink" Target="http://www.deptrud.admhmao.ru/gosudarstvennye-program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32D9F-1269-4BE6-88FA-20E930416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TotalTime>
  <Pages>1</Pages>
  <Words>19524</Words>
  <Characters>111290</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130553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Баисова Людмила Кематовна</dc:creator>
  <cp:keywords/>
  <dc:description/>
  <cp:lastModifiedBy>Светлана Асеева</cp:lastModifiedBy>
  <cp:revision>265</cp:revision>
  <cp:lastPrinted>2022-02-17T09:37:00Z</cp:lastPrinted>
  <dcterms:created xsi:type="dcterms:W3CDTF">2021-11-03T05:59:00Z</dcterms:created>
  <dcterms:modified xsi:type="dcterms:W3CDTF">2022-02-17T09:38:00Z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