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 w:rsidRPr="009B3EB5">
        <w:rPr>
          <w:rFonts w:ascii="Times New Roman" w:eastAsia="Batang" w:hAnsi="Times New Roman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Ханты-Мансийский автономный округ - Югра</w:t>
      </w: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муниципальное образование</w:t>
      </w: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город Пыть-Ях</w:t>
      </w:r>
    </w:p>
    <w:p w:rsidR="006413A5" w:rsidRPr="00D07F11" w:rsidRDefault="006413A5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sz w:val="36"/>
          <w:szCs w:val="36"/>
          <w:lang w:eastAsia="ko-KR"/>
        </w:rPr>
      </w:pP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От 10.06.2019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  <w:t>№ 204-па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изменений в 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 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города от 14.06.2016  № 135 -па 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«Об утверждении комиссии по 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установлению необходимости 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проведения капитального ремонта 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общего имущества в многоквартирных 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домах» </w:t>
      </w: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(в ред. от 14.09.2017 № 232-па,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31.10.2017 № 279-па)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F11">
        <w:rPr>
          <w:rFonts w:ascii="Times New Roman" w:hAnsi="Times New Roman"/>
          <w:sz w:val="28"/>
          <w:szCs w:val="28"/>
          <w:lang w:eastAsia="ru-RU"/>
        </w:rPr>
        <w:tab/>
        <w:t>В соответствии с постановлением</w:t>
      </w:r>
      <w:r w:rsidRPr="00D07F1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Правительства Ханты-Мансийского автономного округа – Югры от 29.12.2015 № 517 - п «О порядке установления необходимости проведения капитального ремонта общего имущества в многоквартирном доме», внести в  постановление администрации города 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от 14.06.2016 № 135-па «Об утверждении комиссии по установлению необходимости 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проведения капитального ремонта 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>общего имущества в многоквартирных домах» следующие  изменения: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eastAsia="Batang" w:hAnsi="Times New Roman"/>
          <w:sz w:val="28"/>
          <w:szCs w:val="28"/>
          <w:lang w:eastAsia="ko-KR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>Приложения № 1,2 к постановлению изложить в новой редакции согласно приложениям № 1,2.</w:t>
      </w:r>
    </w:p>
    <w:p w:rsidR="006413A5" w:rsidRPr="00D07F11" w:rsidRDefault="006413A5" w:rsidP="00D07F11">
      <w:pPr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2.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Отделу по наградам, связям с общественными организациями и СМИ управления делами (О.В.Кулиш) опубликовать постановление в печатном средстве массовой информации «Официальный вестник».</w:t>
      </w:r>
    </w:p>
    <w:p w:rsidR="006413A5" w:rsidRPr="00D07F11" w:rsidRDefault="006413A5" w:rsidP="00D07F11">
      <w:pPr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3.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Отделу по информационным ресурсам (А.А. Мерзляков) опубликовать постановление на официальном сайте администрации города в сети Интернет.</w:t>
      </w:r>
    </w:p>
    <w:p w:rsidR="006413A5" w:rsidRPr="00D07F11" w:rsidRDefault="006413A5" w:rsidP="00D07F11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4.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Настоящее постановление вступает в силу после его официального опубликования. </w:t>
      </w:r>
    </w:p>
    <w:p w:rsidR="006413A5" w:rsidRDefault="006413A5" w:rsidP="00D07F11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5.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  <w:t>С</w:t>
      </w:r>
      <w:r w:rsidRPr="00460F1E">
        <w:rPr>
          <w:rFonts w:ascii="Times New Roman" w:eastAsia="Batang" w:hAnsi="Times New Roman"/>
          <w:sz w:val="28"/>
          <w:szCs w:val="28"/>
          <w:lang w:eastAsia="ko-KR"/>
        </w:rPr>
        <w:t>читать утратившим</w:t>
      </w:r>
      <w:r>
        <w:rPr>
          <w:rFonts w:ascii="Times New Roman" w:eastAsia="Batang" w:hAnsi="Times New Roman"/>
          <w:sz w:val="28"/>
          <w:szCs w:val="28"/>
          <w:lang w:eastAsia="ko-KR"/>
        </w:rPr>
        <w:t>и</w:t>
      </w:r>
      <w:r w:rsidRPr="00460F1E">
        <w:rPr>
          <w:rFonts w:ascii="Times New Roman" w:eastAsia="Batang" w:hAnsi="Times New Roman"/>
          <w:sz w:val="28"/>
          <w:szCs w:val="28"/>
          <w:lang w:eastAsia="ko-KR"/>
        </w:rPr>
        <w:t xml:space="preserve"> силу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п</w:t>
      </w:r>
      <w:r w:rsidRPr="00460F1E">
        <w:rPr>
          <w:rFonts w:ascii="Times New Roman" w:eastAsia="Batang" w:hAnsi="Times New Roman"/>
          <w:sz w:val="28"/>
          <w:szCs w:val="28"/>
          <w:lang w:eastAsia="ko-KR"/>
        </w:rPr>
        <w:t>остановлени</w:t>
      </w:r>
      <w:r>
        <w:rPr>
          <w:rFonts w:ascii="Times New Roman" w:eastAsia="Batang" w:hAnsi="Times New Roman"/>
          <w:sz w:val="28"/>
          <w:szCs w:val="28"/>
          <w:lang w:eastAsia="ko-KR"/>
        </w:rPr>
        <w:t>я</w:t>
      </w:r>
      <w:r w:rsidRPr="00460F1E">
        <w:rPr>
          <w:rFonts w:ascii="Times New Roman" w:eastAsia="Batang" w:hAnsi="Times New Roman"/>
          <w:sz w:val="28"/>
          <w:szCs w:val="28"/>
          <w:lang w:eastAsia="ko-KR"/>
        </w:rPr>
        <w:t xml:space="preserve"> администрации города</w:t>
      </w:r>
      <w:r>
        <w:rPr>
          <w:rFonts w:ascii="Times New Roman" w:eastAsia="Batang" w:hAnsi="Times New Roman"/>
          <w:sz w:val="28"/>
          <w:szCs w:val="28"/>
          <w:lang w:eastAsia="ko-KR"/>
        </w:rPr>
        <w:t>;</w:t>
      </w:r>
    </w:p>
    <w:p w:rsidR="006413A5" w:rsidRPr="00460F1E" w:rsidRDefault="006413A5" w:rsidP="00460F1E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 w:rsidRPr="00460F1E">
        <w:rPr>
          <w:rFonts w:ascii="Times New Roman" w:eastAsia="Batang" w:hAnsi="Times New Roman"/>
          <w:sz w:val="28"/>
          <w:szCs w:val="28"/>
          <w:lang w:eastAsia="ko-KR"/>
        </w:rPr>
        <w:t xml:space="preserve"> от 14.09.2017 № 232-па</w:t>
      </w:r>
      <w:r w:rsidRPr="00460F1E">
        <w:t xml:space="preserve"> </w:t>
      </w:r>
      <w:r>
        <w:t>«</w:t>
      </w:r>
      <w:r w:rsidRPr="00460F1E">
        <w:rPr>
          <w:rFonts w:ascii="Times New Roman" w:eastAsia="Batang" w:hAnsi="Times New Roman"/>
          <w:sz w:val="28"/>
          <w:szCs w:val="28"/>
          <w:lang w:eastAsia="ko-KR"/>
        </w:rPr>
        <w:t>О внесении изменений в постановление администрации города от 14.06.2016 № 135 -па «Об утверждении комиссии по установлению необходимости проведения капитального ремонта общего имущества в многоквартирных домах»</w:t>
      </w:r>
      <w:r>
        <w:rPr>
          <w:rFonts w:ascii="Times New Roman" w:eastAsia="Batang" w:hAnsi="Times New Roman"/>
          <w:sz w:val="28"/>
          <w:szCs w:val="28"/>
          <w:lang w:eastAsia="ko-KR"/>
        </w:rPr>
        <w:t>;</w:t>
      </w:r>
    </w:p>
    <w:p w:rsidR="006413A5" w:rsidRDefault="006413A5" w:rsidP="00460F1E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 w:rsidRPr="00460F1E">
        <w:rPr>
          <w:rFonts w:ascii="Times New Roman" w:eastAsia="Batang" w:hAnsi="Times New Roman"/>
          <w:sz w:val="28"/>
          <w:szCs w:val="28"/>
          <w:lang w:eastAsia="ko-KR"/>
        </w:rPr>
        <w:t>от 31.10.2017 № 279-па</w:t>
      </w:r>
      <w:r w:rsidRPr="00460F1E">
        <w:t xml:space="preserve"> </w:t>
      </w:r>
      <w:r>
        <w:t>«</w:t>
      </w:r>
      <w:r w:rsidRPr="00460F1E">
        <w:rPr>
          <w:rFonts w:ascii="Times New Roman" w:eastAsia="Batang" w:hAnsi="Times New Roman"/>
          <w:sz w:val="28"/>
          <w:szCs w:val="28"/>
          <w:lang w:eastAsia="ko-KR"/>
        </w:rPr>
        <w:t>О внесении изменений в постановление администрации города от 14.06.2016 № 135-па «Об утверждении комиссии по установлению необходимости проведения капитального ремонта общего имуще</w:t>
      </w:r>
      <w:r>
        <w:rPr>
          <w:rFonts w:ascii="Times New Roman" w:eastAsia="Batang" w:hAnsi="Times New Roman"/>
          <w:sz w:val="28"/>
          <w:szCs w:val="28"/>
          <w:lang w:eastAsia="ko-KR"/>
        </w:rPr>
        <w:t>ства в многоквартирных домах» (</w:t>
      </w:r>
      <w:r w:rsidRPr="00460F1E">
        <w:rPr>
          <w:rFonts w:ascii="Times New Roman" w:eastAsia="Batang" w:hAnsi="Times New Roman"/>
          <w:sz w:val="28"/>
          <w:szCs w:val="28"/>
          <w:lang w:eastAsia="ko-KR"/>
        </w:rPr>
        <w:t>с изм. от 14.09.2017 № 232-па)</w:t>
      </w:r>
      <w:r>
        <w:rPr>
          <w:rFonts w:ascii="Times New Roman" w:eastAsia="Batang" w:hAnsi="Times New Roman"/>
          <w:sz w:val="28"/>
          <w:szCs w:val="28"/>
          <w:lang w:eastAsia="ko-KR"/>
        </w:rPr>
        <w:t>».</w:t>
      </w:r>
    </w:p>
    <w:p w:rsidR="006413A5" w:rsidRPr="00D07F11" w:rsidRDefault="006413A5" w:rsidP="00D07F11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6. </w:t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Контроль за выполнением постановления возложить на заместителя главы города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(</w:t>
      </w:r>
      <w:r w:rsidRPr="003541A6">
        <w:rPr>
          <w:rFonts w:ascii="Times New Roman" w:eastAsia="Batang" w:hAnsi="Times New Roman"/>
          <w:sz w:val="28"/>
          <w:szCs w:val="28"/>
          <w:lang w:eastAsia="ko-KR"/>
        </w:rPr>
        <w:t>направление деятельности жилищно-коммунальные  вопросы)</w:t>
      </w:r>
      <w:r>
        <w:rPr>
          <w:rFonts w:ascii="Times New Roman" w:eastAsia="Batang" w:hAnsi="Times New Roman"/>
          <w:sz w:val="28"/>
          <w:szCs w:val="28"/>
          <w:lang w:eastAsia="ko-KR"/>
        </w:rPr>
        <w:t>.</w:t>
      </w:r>
    </w:p>
    <w:p w:rsidR="006413A5" w:rsidRPr="00D07F11" w:rsidRDefault="006413A5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6413A5" w:rsidRPr="00D07F11" w:rsidRDefault="006413A5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D07F11">
        <w:rPr>
          <w:rFonts w:ascii="Times New Roman" w:eastAsia="Batang" w:hAnsi="Times New Roman"/>
          <w:sz w:val="28"/>
          <w:szCs w:val="28"/>
          <w:lang w:eastAsia="ru-RU"/>
        </w:rPr>
        <w:t>Глава города Пыть-Яха</w:t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  <w:t xml:space="preserve">    </w:t>
      </w:r>
      <w:bookmarkEnd w:id="0"/>
      <w:r>
        <w:rPr>
          <w:rFonts w:ascii="Times New Roman" w:eastAsia="Batang" w:hAnsi="Times New Roman"/>
          <w:sz w:val="28"/>
          <w:szCs w:val="28"/>
          <w:lang w:eastAsia="ru-RU"/>
        </w:rPr>
        <w:t>А.Н. Морозов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2A0E12" w:rsidRDefault="006413A5" w:rsidP="000D44C2">
      <w:pPr>
        <w:pStyle w:val="ConsPlusNormal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D07F11">
        <w:br w:type="page"/>
      </w:r>
      <w:r w:rsidRPr="002A0E1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6413A5" w:rsidRDefault="006413A5" w:rsidP="000D44C2">
      <w:pPr>
        <w:pStyle w:val="ConsPlusNormal"/>
        <w:tabs>
          <w:tab w:val="center" w:pos="4819"/>
          <w:tab w:val="right" w:pos="9638"/>
        </w:tabs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2A0E12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413A5" w:rsidRDefault="006413A5" w:rsidP="000D44C2">
      <w:pPr>
        <w:pStyle w:val="ConsPlusNormal"/>
        <w:tabs>
          <w:tab w:val="center" w:pos="4819"/>
          <w:tab w:val="right" w:pos="9638"/>
        </w:tabs>
        <w:ind w:left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6413A5" w:rsidRDefault="006413A5" w:rsidP="008E7E21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от 10.06.2019 № 204-па</w:t>
      </w:r>
    </w:p>
    <w:p w:rsidR="006413A5" w:rsidRDefault="006413A5" w:rsidP="008E7E21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13A5" w:rsidRDefault="006413A5" w:rsidP="008E7E21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6BED">
        <w:rPr>
          <w:rFonts w:ascii="Times New Roman" w:hAnsi="Times New Roman"/>
          <w:sz w:val="28"/>
          <w:szCs w:val="28"/>
          <w:lang w:eastAsia="ru-RU"/>
        </w:rPr>
        <w:t>Состав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6BED">
        <w:rPr>
          <w:rFonts w:ascii="Times New Roman" w:hAnsi="Times New Roman"/>
          <w:sz w:val="28"/>
          <w:szCs w:val="28"/>
          <w:lang w:eastAsia="ru-RU"/>
        </w:rPr>
        <w:t xml:space="preserve">комиссии </w:t>
      </w:r>
    </w:p>
    <w:p w:rsidR="006413A5" w:rsidRDefault="006413A5" w:rsidP="008E7E21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6BED">
        <w:rPr>
          <w:rFonts w:ascii="Times New Roman" w:hAnsi="Times New Roman"/>
          <w:sz w:val="28"/>
          <w:szCs w:val="28"/>
          <w:lang w:eastAsia="ru-RU"/>
        </w:rPr>
        <w:t>по установ</w:t>
      </w:r>
      <w:r>
        <w:rPr>
          <w:rFonts w:ascii="Times New Roman" w:hAnsi="Times New Roman"/>
          <w:sz w:val="28"/>
          <w:szCs w:val="28"/>
          <w:lang w:eastAsia="ru-RU"/>
        </w:rPr>
        <w:t xml:space="preserve">лению необходимости проведения </w:t>
      </w:r>
      <w:r w:rsidRPr="005F6BED">
        <w:rPr>
          <w:rFonts w:ascii="Times New Roman" w:hAnsi="Times New Roman"/>
          <w:sz w:val="28"/>
          <w:szCs w:val="28"/>
          <w:lang w:eastAsia="ru-RU"/>
        </w:rPr>
        <w:t>капитального ремонта общего имущества в многоквартирных домах</w:t>
      </w:r>
    </w:p>
    <w:p w:rsidR="006413A5" w:rsidRDefault="006413A5" w:rsidP="00505F89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606"/>
      </w:tblGrid>
      <w:tr w:rsidR="006413A5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E28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заместитель главы города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(направление деятельности </w:t>
            </w:r>
            <w:r w:rsidRPr="009E28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жилищно-коммунальн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ые </w:t>
            </w:r>
            <w:r w:rsidRPr="009E28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вопросы)</w:t>
            </w:r>
            <w:r w:rsidRPr="009E28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председатель комиссии</w:t>
            </w:r>
          </w:p>
          <w:p w:rsidR="006413A5" w:rsidRPr="009E289A" w:rsidRDefault="006413A5" w:rsidP="009E289A">
            <w:p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13A5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города, заместитель председателя комиссии </w:t>
            </w:r>
          </w:p>
          <w:p w:rsidR="006413A5" w:rsidRPr="009E289A" w:rsidRDefault="006413A5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13A5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pStyle w:val="ConsPlusNormal"/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89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жилищно-коммунального комплекса управления по жилищно-коммунальному комплексу, транспорту и дорогам, секретарь комиссии</w:t>
            </w:r>
          </w:p>
          <w:p w:rsidR="006413A5" w:rsidRPr="009E289A" w:rsidRDefault="006413A5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13A5" w:rsidTr="009E289A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289A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6413A5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по жилищно-коммунальному комплексу, транспорту и дорогам</w:t>
            </w:r>
          </w:p>
          <w:p w:rsidR="006413A5" w:rsidRPr="009E289A" w:rsidRDefault="006413A5" w:rsidP="009E289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13A5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муниципальный жилищный инспектор</w:t>
            </w:r>
            <w:r w:rsidRPr="009E289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413A5" w:rsidRPr="009E289A" w:rsidRDefault="006413A5" w:rsidP="009E28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13A5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представитель отдела территориального развития</w:t>
            </w:r>
          </w:p>
          <w:p w:rsidR="006413A5" w:rsidRPr="009E289A" w:rsidRDefault="006413A5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3A5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6413A5" w:rsidRDefault="006413A5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представитель управления по муниципальному имуществ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6413A5" w:rsidRPr="009E289A" w:rsidRDefault="006413A5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3A5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6413A5" w:rsidRDefault="006413A5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представитель Югорского фонда капитального ремонта общего имущества в многоквартирных домах, расположенных на территории Ханты-Мансийского автономного округа – Югры (по согласованию)</w:t>
            </w:r>
          </w:p>
          <w:p w:rsidR="006413A5" w:rsidRPr="009E289A" w:rsidRDefault="006413A5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3A5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6413A5" w:rsidRDefault="006413A5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представитель муниципального казенного учреждения «Управление капитального строительства г. Пыть-Яха» (по согласованию)</w:t>
            </w:r>
          </w:p>
          <w:p w:rsidR="006413A5" w:rsidRDefault="006413A5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13A5" w:rsidRPr="006C327F" w:rsidRDefault="006413A5" w:rsidP="006C327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6C327F">
              <w:rPr>
                <w:rFonts w:ascii="Times New Roman" w:hAnsi="Times New Roman"/>
                <w:bCs/>
                <w:sz w:val="28"/>
                <w:szCs w:val="28"/>
              </w:rPr>
              <w:t>управлени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6C327F">
              <w:rPr>
                <w:rFonts w:ascii="Times New Roman" w:hAnsi="Times New Roman"/>
                <w:bCs/>
                <w:sz w:val="28"/>
                <w:szCs w:val="28"/>
              </w:rPr>
              <w:t xml:space="preserve"> по делам гражданской обороны и чрезвычайным ситуациям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(с правом совещательного голоса)</w:t>
            </w:r>
          </w:p>
          <w:p w:rsidR="006413A5" w:rsidRPr="009E289A" w:rsidRDefault="006413A5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3A5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руководитель управляющей организации, товарищества собственников жилья, осуществляющих управление многоквартирным домом, в отношении которого принимается решение по установлению необходимости проведения капитального ремонта общего имущества (по согласованию)</w:t>
            </w:r>
          </w:p>
          <w:p w:rsidR="006413A5" w:rsidRPr="009E289A" w:rsidRDefault="006413A5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3A5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члены общественного совета по жилищно-коммунальному хозяйству (по согласованию)</w:t>
            </w:r>
          </w:p>
          <w:p w:rsidR="006413A5" w:rsidRPr="009E289A" w:rsidRDefault="006413A5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3A5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6413A5" w:rsidRPr="009E289A" w:rsidRDefault="006413A5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представитель собственников помещений в многоквартирном доме,</w:t>
            </w:r>
            <w:r w:rsidRPr="006E28B7">
              <w:t xml:space="preserve"> </w:t>
            </w:r>
            <w:r w:rsidRPr="009E289A">
              <w:rPr>
                <w:rFonts w:ascii="Times New Roman" w:hAnsi="Times New Roman"/>
                <w:sz w:val="28"/>
                <w:szCs w:val="28"/>
              </w:rPr>
              <w:t>в отношении которого принимается решение по установлению необходимости проведения капитального ремонта общего имущества (по согласованию)</w:t>
            </w:r>
          </w:p>
        </w:tc>
      </w:tr>
    </w:tbl>
    <w:p w:rsidR="006413A5" w:rsidRDefault="006413A5" w:rsidP="008E7E21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13A5" w:rsidRDefault="006413A5" w:rsidP="00BF232C"/>
    <w:p w:rsidR="006413A5" w:rsidRDefault="006413A5" w:rsidP="00BF232C"/>
    <w:p w:rsidR="006413A5" w:rsidRDefault="006413A5" w:rsidP="00BF232C"/>
    <w:p w:rsidR="006413A5" w:rsidRDefault="006413A5" w:rsidP="00BF232C"/>
    <w:p w:rsidR="006413A5" w:rsidRDefault="006413A5" w:rsidP="00BF232C"/>
    <w:p w:rsidR="006413A5" w:rsidRDefault="006413A5" w:rsidP="00BF232C"/>
    <w:p w:rsidR="006413A5" w:rsidRPr="00E30ADD" w:rsidRDefault="006413A5" w:rsidP="000D44C2">
      <w:pPr>
        <w:pStyle w:val="ConsPlusNormal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E30AD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6413A5" w:rsidRDefault="006413A5" w:rsidP="000D44C2">
      <w:pPr>
        <w:pStyle w:val="ConsPlusNormal"/>
        <w:tabs>
          <w:tab w:val="center" w:pos="4819"/>
          <w:tab w:val="right" w:pos="9638"/>
        </w:tabs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E30ADD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413A5" w:rsidRPr="00E30ADD" w:rsidRDefault="006413A5" w:rsidP="000D44C2">
      <w:pPr>
        <w:pStyle w:val="ConsPlusNormal"/>
        <w:tabs>
          <w:tab w:val="center" w:pos="4819"/>
          <w:tab w:val="right" w:pos="9638"/>
        </w:tabs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E30ADD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6413A5" w:rsidRDefault="006413A5" w:rsidP="003344AE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от 10.06.2019 № 204-па</w:t>
      </w:r>
    </w:p>
    <w:p w:rsidR="006413A5" w:rsidRPr="00E30ADD" w:rsidRDefault="006413A5" w:rsidP="00505F89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30ADD">
        <w:rPr>
          <w:rFonts w:ascii="Times New Roman" w:hAnsi="Times New Roman"/>
          <w:sz w:val="28"/>
          <w:szCs w:val="28"/>
          <w:lang w:eastAsia="ru-RU"/>
        </w:rPr>
        <w:t>Положение</w:t>
      </w:r>
    </w:p>
    <w:p w:rsidR="006413A5" w:rsidRPr="00E30ADD" w:rsidRDefault="006413A5" w:rsidP="003344AE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30ADD">
        <w:rPr>
          <w:rFonts w:ascii="Times New Roman" w:hAnsi="Times New Roman"/>
          <w:sz w:val="28"/>
          <w:szCs w:val="28"/>
          <w:lang w:eastAsia="ru-RU"/>
        </w:rPr>
        <w:t>о комиссии по установлению необходимости проведения капитального ремонта общего имущества в многоквартирных домах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E30A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5222">
        <w:rPr>
          <w:rFonts w:ascii="Times New Roman" w:hAnsi="Times New Roman"/>
          <w:sz w:val="28"/>
          <w:szCs w:val="28"/>
          <w:lang w:eastAsia="ru-RU"/>
        </w:rPr>
        <w:t>расположенных на территории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городского округа</w:t>
      </w:r>
      <w:r w:rsidRPr="008C5222">
        <w:rPr>
          <w:rFonts w:ascii="Times New Roman" w:hAnsi="Times New Roman"/>
          <w:sz w:val="28"/>
          <w:szCs w:val="28"/>
          <w:lang w:eastAsia="ru-RU"/>
        </w:rPr>
        <w:t xml:space="preserve"> города Пыть-Яха</w:t>
      </w:r>
    </w:p>
    <w:p w:rsidR="006413A5" w:rsidRPr="00E30ADD" w:rsidRDefault="006413A5" w:rsidP="003344AE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413A5" w:rsidRPr="00E30ADD" w:rsidRDefault="006413A5" w:rsidP="00505F89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>Общие положения</w:t>
      </w:r>
    </w:p>
    <w:p w:rsidR="006413A5" w:rsidRDefault="006413A5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 xml:space="preserve">Настоящее </w:t>
      </w:r>
      <w:r w:rsidRPr="00E30ADD">
        <w:rPr>
          <w:rFonts w:ascii="Times New Roman" w:hAnsi="Times New Roman"/>
          <w:sz w:val="28"/>
          <w:szCs w:val="28"/>
          <w:lang w:eastAsia="ru-RU"/>
        </w:rPr>
        <w:t xml:space="preserve">Положение о комиссии по установлению необходимости проведения капитального ремонта общего имущества в многоквартирных домах, расположенных на территории </w:t>
      </w:r>
      <w:r w:rsidRPr="00E37495">
        <w:rPr>
          <w:rFonts w:ascii="Times New Roman" w:hAnsi="Times New Roman"/>
          <w:sz w:val="28"/>
          <w:szCs w:val="28"/>
          <w:lang w:eastAsia="ru-RU"/>
        </w:rPr>
        <w:t>город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E37495">
        <w:rPr>
          <w:rFonts w:ascii="Times New Roman" w:hAnsi="Times New Roman"/>
          <w:sz w:val="28"/>
          <w:szCs w:val="28"/>
          <w:lang w:eastAsia="ru-RU"/>
        </w:rPr>
        <w:t xml:space="preserve"> Пыть-Яха </w:t>
      </w:r>
      <w:r w:rsidRPr="00E30ADD">
        <w:rPr>
          <w:rFonts w:ascii="Times New Roman" w:hAnsi="Times New Roman"/>
          <w:sz w:val="28"/>
          <w:szCs w:val="28"/>
        </w:rPr>
        <w:t xml:space="preserve">(далее – Положение) </w:t>
      </w:r>
      <w:r>
        <w:rPr>
          <w:rFonts w:ascii="Times New Roman" w:hAnsi="Times New Roman"/>
          <w:sz w:val="28"/>
          <w:szCs w:val="28"/>
        </w:rPr>
        <w:t xml:space="preserve">определяет </w:t>
      </w:r>
      <w:r w:rsidRPr="008D4D0E">
        <w:rPr>
          <w:rFonts w:ascii="Times New Roman" w:hAnsi="Times New Roman"/>
          <w:sz w:val="28"/>
          <w:szCs w:val="28"/>
        </w:rPr>
        <w:t xml:space="preserve">порядок деятельности комиссии </w:t>
      </w:r>
      <w:r w:rsidRPr="00E30ADD">
        <w:rPr>
          <w:rFonts w:ascii="Times New Roman" w:hAnsi="Times New Roman"/>
          <w:sz w:val="28"/>
          <w:szCs w:val="28"/>
        </w:rPr>
        <w:t xml:space="preserve">по установлению необходимости проведения капитального ремонта общего имущества в многоквартирных домах, расположенных на территории </w:t>
      </w:r>
      <w:r w:rsidRPr="00E37495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а</w:t>
      </w:r>
      <w:r w:rsidRPr="00E37495">
        <w:rPr>
          <w:rFonts w:ascii="Times New Roman" w:hAnsi="Times New Roman"/>
          <w:sz w:val="28"/>
          <w:szCs w:val="28"/>
        </w:rPr>
        <w:t xml:space="preserve"> Пыть-Ях</w:t>
      </w:r>
      <w:r>
        <w:rPr>
          <w:rFonts w:ascii="Times New Roman" w:hAnsi="Times New Roman"/>
          <w:sz w:val="28"/>
          <w:szCs w:val="28"/>
        </w:rPr>
        <w:t>а</w:t>
      </w:r>
      <w:r w:rsidRPr="00E37495">
        <w:rPr>
          <w:rFonts w:ascii="Times New Roman" w:hAnsi="Times New Roman"/>
          <w:sz w:val="28"/>
          <w:szCs w:val="28"/>
        </w:rPr>
        <w:t xml:space="preserve"> </w:t>
      </w:r>
      <w:r w:rsidRPr="00E30ADD">
        <w:rPr>
          <w:rFonts w:ascii="Times New Roman" w:hAnsi="Times New Roman"/>
          <w:sz w:val="28"/>
          <w:szCs w:val="28"/>
        </w:rPr>
        <w:t>(далее – Комиссия).</w:t>
      </w:r>
    </w:p>
    <w:p w:rsidR="006413A5" w:rsidRDefault="006413A5" w:rsidP="00140FC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3C7A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</w:r>
      <w:r w:rsidRPr="00EE4B33">
        <w:rPr>
          <w:rFonts w:ascii="Times New Roman" w:hAnsi="Times New Roman"/>
          <w:sz w:val="28"/>
          <w:szCs w:val="28"/>
        </w:rPr>
        <w:t xml:space="preserve">Основания и процедура оценки наличия оснований для установления необходимости либо отсутствия необходимости проведения капитального ремонта общего имущества в многоквартирных домах, а также полномочия Комиссии по проведению оценки установлены Порядком установления необходимости проведения капитального ремонта общего имущества в многоквартирном доме, утвержденным постановлением Правительства Ханты-Мансийского автономного округа - Югры от 29.12.2015 </w:t>
      </w:r>
      <w:r>
        <w:rPr>
          <w:rFonts w:ascii="Times New Roman" w:hAnsi="Times New Roman"/>
          <w:sz w:val="28"/>
          <w:szCs w:val="28"/>
        </w:rPr>
        <w:t>№</w:t>
      </w:r>
      <w:r w:rsidRPr="00EE4B33">
        <w:rPr>
          <w:rFonts w:ascii="Times New Roman" w:hAnsi="Times New Roman"/>
          <w:sz w:val="28"/>
          <w:szCs w:val="28"/>
        </w:rPr>
        <w:t xml:space="preserve"> 517-п</w:t>
      </w:r>
      <w:r>
        <w:rPr>
          <w:rFonts w:ascii="Times New Roman" w:hAnsi="Times New Roman"/>
          <w:sz w:val="28"/>
          <w:szCs w:val="28"/>
        </w:rPr>
        <w:t xml:space="preserve"> (далее - Порядок № 517-п</w:t>
      </w:r>
      <w:r w:rsidRPr="00EE4B33">
        <w:t xml:space="preserve"> </w:t>
      </w:r>
      <w:r w:rsidRPr="00EE4B33">
        <w:rPr>
          <w:rFonts w:ascii="Times New Roman" w:hAnsi="Times New Roman"/>
          <w:sz w:val="28"/>
          <w:szCs w:val="28"/>
        </w:rPr>
        <w:t>от 29.12.2015</w:t>
      </w:r>
      <w:r>
        <w:rPr>
          <w:rFonts w:ascii="Times New Roman" w:hAnsi="Times New Roman"/>
          <w:sz w:val="28"/>
          <w:szCs w:val="28"/>
        </w:rPr>
        <w:t>).</w:t>
      </w:r>
    </w:p>
    <w:p w:rsidR="006413A5" w:rsidRDefault="006413A5" w:rsidP="00140FC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0D3C7A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федеральными законами и иными правовыми актами Российской Федерации, законами и иными правовыми актами </w:t>
      </w:r>
      <w:r w:rsidRPr="000D3C7A">
        <w:rPr>
          <w:rFonts w:ascii="Times New Roman" w:hAnsi="Times New Roman"/>
          <w:sz w:val="28"/>
          <w:szCs w:val="28"/>
          <w:lang w:eastAsia="ru-RU"/>
        </w:rPr>
        <w:t>Ханты-Мансийского автономного округа – Югры, муниципальными правовыми актами, настоящим Положением.</w:t>
      </w:r>
    </w:p>
    <w:p w:rsidR="006413A5" w:rsidRPr="00E406C4" w:rsidRDefault="006413A5" w:rsidP="00140FC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13A5" w:rsidRPr="00E30ADD" w:rsidRDefault="006413A5" w:rsidP="000D44C2">
      <w:pPr>
        <w:tabs>
          <w:tab w:val="left" w:pos="0"/>
        </w:tabs>
        <w:suppressAutoHyphens/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Pr="00E30A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>Организация деятельности Комиссии</w:t>
      </w:r>
    </w:p>
    <w:p w:rsidR="006413A5" w:rsidRPr="00E30ADD" w:rsidRDefault="006413A5" w:rsidP="000D44C2">
      <w:pPr>
        <w:pStyle w:val="NoSpacing"/>
        <w:tabs>
          <w:tab w:val="left" w:pos="567"/>
          <w:tab w:val="left" w:pos="720"/>
        </w:tabs>
        <w:spacing w:line="36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>.1.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ab/>
      </w: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 xml:space="preserve">Состав </w:t>
      </w:r>
      <w:r w:rsidRPr="00E30ADD">
        <w:rPr>
          <w:rFonts w:ascii="Times New Roman" w:hAnsi="Times New Roman"/>
          <w:color w:val="000000"/>
          <w:spacing w:val="3"/>
          <w:sz w:val="28"/>
          <w:szCs w:val="28"/>
        </w:rPr>
        <w:t>Комиссии</w:t>
      </w: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 xml:space="preserve"> утверждается постановлением администрации города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Пыть-Ях</w:t>
      </w: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 xml:space="preserve">. </w:t>
      </w:r>
    </w:p>
    <w:p w:rsidR="006413A5" w:rsidRPr="00E30ADD" w:rsidRDefault="006413A5" w:rsidP="006E6ED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 w:rsidRPr="00E30ADD">
        <w:rPr>
          <w:rFonts w:ascii="Times New Roman" w:hAnsi="Times New Roman"/>
          <w:spacing w:val="1"/>
          <w:sz w:val="28"/>
          <w:szCs w:val="28"/>
        </w:rPr>
        <w:t>.2.</w:t>
      </w:r>
      <w:r>
        <w:rPr>
          <w:rFonts w:ascii="Times New Roman" w:hAnsi="Times New Roman"/>
          <w:spacing w:val="1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>Комиссия формируется в следующем составе:</w:t>
      </w:r>
    </w:p>
    <w:p w:rsidR="006413A5" w:rsidRPr="00E30ADD" w:rsidRDefault="006413A5" w:rsidP="006E6ED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-председатель Комиссии;</w:t>
      </w:r>
    </w:p>
    <w:p w:rsidR="006413A5" w:rsidRPr="00E30ADD" w:rsidRDefault="006413A5" w:rsidP="006E6ED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-заместитель председателя Комиссии;</w:t>
      </w:r>
    </w:p>
    <w:p w:rsidR="006413A5" w:rsidRPr="00E30ADD" w:rsidRDefault="006413A5" w:rsidP="006E6ED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-секретарь Комиссии;</w:t>
      </w:r>
    </w:p>
    <w:p w:rsidR="006413A5" w:rsidRPr="000D44C2" w:rsidRDefault="006413A5" w:rsidP="006E6EDE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-члены Комиссии.</w:t>
      </w:r>
    </w:p>
    <w:p w:rsidR="006413A5" w:rsidRPr="00E30ADD" w:rsidRDefault="006413A5" w:rsidP="006E6ED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30ADD"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30ADD">
        <w:rPr>
          <w:rFonts w:ascii="Times New Roman" w:hAnsi="Times New Roman"/>
          <w:sz w:val="28"/>
          <w:szCs w:val="28"/>
        </w:rPr>
        <w:t>Комиссию возглавляет председатель</w:t>
      </w:r>
      <w:r w:rsidRPr="00E30ADD">
        <w:rPr>
          <w:rFonts w:ascii="Times New Roman" w:hAnsi="Times New Roman"/>
          <w:spacing w:val="12"/>
          <w:sz w:val="28"/>
          <w:szCs w:val="28"/>
        </w:rPr>
        <w:t xml:space="preserve"> Комиссии</w:t>
      </w:r>
      <w:r w:rsidRPr="00E30ADD">
        <w:rPr>
          <w:rFonts w:ascii="Times New Roman" w:hAnsi="Times New Roman"/>
          <w:sz w:val="28"/>
          <w:szCs w:val="28"/>
        </w:rPr>
        <w:t>, который осуществляет общее руководство работой Комиссии. В случае отсутствия председателя Комиссии, его функции выполняет заместитель председателя Комиссии.</w:t>
      </w:r>
    </w:p>
    <w:p w:rsidR="006413A5" w:rsidRPr="00E30ADD" w:rsidRDefault="006413A5" w:rsidP="006E6ED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2"/>
          <w:sz w:val="28"/>
          <w:szCs w:val="28"/>
        </w:rPr>
        <w:t>2</w:t>
      </w:r>
      <w:r w:rsidRPr="00E30ADD">
        <w:rPr>
          <w:rFonts w:ascii="Times New Roman" w:hAnsi="Times New Roman" w:cs="Times New Roman"/>
          <w:spacing w:val="12"/>
          <w:sz w:val="28"/>
          <w:szCs w:val="28"/>
        </w:rPr>
        <w:t>.4.</w:t>
      </w:r>
      <w:r>
        <w:rPr>
          <w:rFonts w:ascii="Times New Roman" w:hAnsi="Times New Roman" w:cs="Times New Roman"/>
          <w:spacing w:val="12"/>
          <w:sz w:val="28"/>
          <w:szCs w:val="28"/>
        </w:rPr>
        <w:tab/>
      </w:r>
      <w:r w:rsidRPr="00E30ADD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6413A5" w:rsidRPr="00E30ADD" w:rsidRDefault="006413A5" w:rsidP="006E6ED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ADD">
        <w:rPr>
          <w:rFonts w:ascii="Times New Roman" w:hAnsi="Times New Roman" w:cs="Times New Roman"/>
          <w:sz w:val="28"/>
          <w:szCs w:val="28"/>
        </w:rPr>
        <w:t>-планирует и координирует работу Комиссии;</w:t>
      </w:r>
    </w:p>
    <w:p w:rsidR="006413A5" w:rsidRDefault="006413A5" w:rsidP="006E6ED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ADD">
        <w:rPr>
          <w:rFonts w:ascii="Times New Roman" w:hAnsi="Times New Roman" w:cs="Times New Roman"/>
          <w:sz w:val="28"/>
          <w:szCs w:val="28"/>
        </w:rPr>
        <w:t>-</w:t>
      </w:r>
      <w:r w:rsidRPr="006E6ED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30ADD">
        <w:rPr>
          <w:rFonts w:ascii="Times New Roman" w:hAnsi="Times New Roman"/>
          <w:spacing w:val="1"/>
          <w:sz w:val="28"/>
          <w:szCs w:val="28"/>
        </w:rPr>
        <w:t>со</w:t>
      </w:r>
      <w:r>
        <w:rPr>
          <w:rFonts w:ascii="Times New Roman" w:hAnsi="Times New Roman"/>
          <w:spacing w:val="1"/>
          <w:sz w:val="28"/>
          <w:szCs w:val="28"/>
        </w:rPr>
        <w:t>зывает заседание Комиссии;</w:t>
      </w:r>
    </w:p>
    <w:p w:rsidR="006413A5" w:rsidRPr="00E30ADD" w:rsidRDefault="006413A5" w:rsidP="006E6ED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0ADD">
        <w:rPr>
          <w:rFonts w:ascii="Times New Roman" w:hAnsi="Times New Roman" w:cs="Times New Roman"/>
          <w:sz w:val="28"/>
          <w:szCs w:val="28"/>
        </w:rPr>
        <w:t>ведет заседания Комиссии.</w:t>
      </w:r>
    </w:p>
    <w:p w:rsidR="006413A5" w:rsidRPr="00E30ADD" w:rsidRDefault="006413A5" w:rsidP="006E6ED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30ADD"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sz w:val="28"/>
          <w:szCs w:val="28"/>
        </w:rPr>
        <w:tab/>
      </w:r>
      <w:r w:rsidRPr="00E30ADD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6413A5" w:rsidRPr="00E30ADD" w:rsidRDefault="006413A5" w:rsidP="006E6ED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ADD">
        <w:rPr>
          <w:rFonts w:ascii="Times New Roman" w:hAnsi="Times New Roman" w:cs="Times New Roman"/>
          <w:sz w:val="28"/>
          <w:szCs w:val="28"/>
        </w:rPr>
        <w:t>-не позднее, чем за 3 рабочих дня до заседания, извещает членов Комиссии о дате, времени, месте и рассматриваемых вопросах;</w:t>
      </w:r>
    </w:p>
    <w:p w:rsidR="006413A5" w:rsidRPr="00E30ADD" w:rsidRDefault="006413A5" w:rsidP="006E6ED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ADD">
        <w:rPr>
          <w:rFonts w:ascii="Times New Roman" w:hAnsi="Times New Roman" w:cs="Times New Roman"/>
          <w:sz w:val="28"/>
          <w:szCs w:val="28"/>
        </w:rPr>
        <w:t>-ведет протокол заседания.</w:t>
      </w:r>
    </w:p>
    <w:p w:rsidR="006413A5" w:rsidRPr="00E30ADD" w:rsidRDefault="006413A5" w:rsidP="006E6ED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30ADD">
        <w:rPr>
          <w:rFonts w:ascii="Times New Roman" w:hAnsi="Times New Roman" w:cs="Times New Roman"/>
          <w:sz w:val="28"/>
          <w:szCs w:val="28"/>
        </w:rPr>
        <w:t>.6.</w:t>
      </w:r>
      <w:r>
        <w:rPr>
          <w:rFonts w:ascii="Times New Roman" w:hAnsi="Times New Roman" w:cs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присутствует более половины от общего числа членов Комиссии. Решение принимается большинством присутствующих. В случае равенства голосов решающим является голос председателя Комиссии.</w:t>
      </w:r>
    </w:p>
    <w:p w:rsidR="006413A5" w:rsidRPr="00E30ADD" w:rsidRDefault="006413A5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30ADD">
        <w:rPr>
          <w:rFonts w:ascii="Times New Roman" w:hAnsi="Times New Roman"/>
          <w:sz w:val="28"/>
          <w:szCs w:val="28"/>
        </w:rPr>
        <w:t>.7.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 xml:space="preserve">Организационное обеспечение работы Комиссии осуществляет </w:t>
      </w:r>
      <w:r w:rsidRPr="00D07F11">
        <w:rPr>
          <w:rFonts w:ascii="Times New Roman" w:hAnsi="Times New Roman"/>
          <w:sz w:val="28"/>
          <w:szCs w:val="28"/>
        </w:rPr>
        <w:t>Управление по жилищно-коммунальному комплексу, транспорту и дорогам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E30ADD">
        <w:rPr>
          <w:rFonts w:ascii="Times New Roman" w:hAnsi="Times New Roman"/>
          <w:sz w:val="28"/>
          <w:szCs w:val="28"/>
        </w:rPr>
        <w:t xml:space="preserve"> города </w:t>
      </w:r>
      <w:r>
        <w:rPr>
          <w:rFonts w:ascii="Times New Roman" w:hAnsi="Times New Roman"/>
          <w:sz w:val="28"/>
          <w:szCs w:val="28"/>
        </w:rPr>
        <w:t>Пыть-Ях</w:t>
      </w:r>
      <w:r w:rsidRPr="00E30ADD">
        <w:rPr>
          <w:rFonts w:ascii="Times New Roman" w:hAnsi="Times New Roman"/>
          <w:sz w:val="28"/>
          <w:szCs w:val="28"/>
        </w:rPr>
        <w:t>а.</w:t>
      </w:r>
    </w:p>
    <w:p w:rsidR="006413A5" w:rsidRDefault="006413A5" w:rsidP="003344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3A5" w:rsidRDefault="006413A5" w:rsidP="00505F8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7D51C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Порядок работы</w:t>
      </w:r>
      <w:r w:rsidRPr="007D51C0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</w:t>
      </w:r>
    </w:p>
    <w:p w:rsidR="006413A5" w:rsidRPr="000D3C7A" w:rsidRDefault="006413A5" w:rsidP="000D44C2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D3C7A">
        <w:rPr>
          <w:rFonts w:ascii="Times New Roman" w:hAnsi="Times New Roman" w:cs="Times New Roman"/>
          <w:sz w:val="28"/>
          <w:szCs w:val="28"/>
          <w:lang w:eastAsia="ru-RU"/>
        </w:rPr>
        <w:t>Заседания Комиссии проводятся по мере поступления заявлений.</w:t>
      </w:r>
    </w:p>
    <w:p w:rsidR="006413A5" w:rsidRPr="000D3C7A" w:rsidRDefault="006413A5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0D3C7A">
        <w:rPr>
          <w:rFonts w:ascii="Times New Roman" w:hAnsi="Times New Roman"/>
          <w:sz w:val="28"/>
          <w:szCs w:val="28"/>
          <w:lang w:eastAsia="ru-RU"/>
        </w:rPr>
        <w:t>.2.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0D3C7A">
        <w:rPr>
          <w:rFonts w:ascii="Times New Roman" w:hAnsi="Times New Roman"/>
          <w:sz w:val="28"/>
          <w:szCs w:val="28"/>
          <w:lang w:eastAsia="ru-RU"/>
        </w:rPr>
        <w:t xml:space="preserve">Прием заявлений и прилагаемых документов об установлении необходимости проведения капитального ремонта (отсутствия такой необходимости) осуществляет секретарь Комиссии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0D3C7A">
        <w:rPr>
          <w:rFonts w:ascii="Times New Roman" w:hAnsi="Times New Roman"/>
          <w:sz w:val="28"/>
        </w:rPr>
        <w:t xml:space="preserve"> </w:t>
      </w:r>
      <w:r w:rsidRPr="00833ECD">
        <w:rPr>
          <w:rFonts w:ascii="Times New Roman" w:hAnsi="Times New Roman"/>
          <w:sz w:val="28"/>
          <w:szCs w:val="28"/>
          <w:lang w:eastAsia="ru-RU"/>
        </w:rPr>
        <w:t xml:space="preserve">главный специалист отдела жилищно-коммунального комплекса управления по жилищно-коммунальному </w:t>
      </w:r>
      <w:r>
        <w:rPr>
          <w:rFonts w:ascii="Times New Roman" w:hAnsi="Times New Roman"/>
          <w:sz w:val="28"/>
          <w:szCs w:val="28"/>
          <w:lang w:eastAsia="ru-RU"/>
        </w:rPr>
        <w:t>комплексу, транспорту и дорогам</w:t>
      </w:r>
      <w:r w:rsidRPr="00833EC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D3C7A">
        <w:rPr>
          <w:rFonts w:ascii="Times New Roman" w:hAnsi="Times New Roman"/>
          <w:sz w:val="28"/>
          <w:szCs w:val="28"/>
          <w:lang w:eastAsia="ru-RU"/>
        </w:rPr>
        <w:t xml:space="preserve">дминистрации города </w:t>
      </w:r>
      <w:r w:rsidRPr="0065707A">
        <w:rPr>
          <w:rFonts w:ascii="Times New Roman" w:hAnsi="Times New Roman"/>
          <w:sz w:val="28"/>
          <w:szCs w:val="28"/>
          <w:lang w:eastAsia="ru-RU"/>
        </w:rPr>
        <w:t>Пыть-Яха (далее – Управление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по ЖКК, ТиД</w:t>
      </w:r>
      <w:r w:rsidRPr="0065707A">
        <w:rPr>
          <w:rFonts w:ascii="Times New Roman" w:hAnsi="Times New Roman"/>
          <w:sz w:val="28"/>
          <w:szCs w:val="28"/>
          <w:lang w:eastAsia="ru-RU"/>
        </w:rPr>
        <w:t>), по адресу</w:t>
      </w:r>
      <w:r w:rsidRPr="000D3C7A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6413A5" w:rsidRDefault="006413A5" w:rsidP="00CA1385">
      <w:pPr>
        <w:pStyle w:val="NoSpacing"/>
        <w:spacing w:line="360" w:lineRule="auto"/>
        <w:ind w:firstLine="539"/>
        <w:rPr>
          <w:rFonts w:ascii="Times New Roman" w:hAnsi="Times New Roman"/>
          <w:sz w:val="28"/>
          <w:szCs w:val="28"/>
          <w:lang w:eastAsia="ru-RU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>6283</w:t>
      </w:r>
      <w:r>
        <w:rPr>
          <w:rFonts w:ascii="Times New Roman" w:hAnsi="Times New Roman"/>
          <w:sz w:val="28"/>
          <w:szCs w:val="28"/>
          <w:lang w:eastAsia="ru-RU"/>
        </w:rPr>
        <w:t>84</w:t>
      </w:r>
      <w:r w:rsidRPr="000D3C7A">
        <w:rPr>
          <w:rFonts w:ascii="Times New Roman" w:hAnsi="Times New Roman"/>
          <w:sz w:val="28"/>
          <w:szCs w:val="28"/>
          <w:lang w:eastAsia="ru-RU"/>
        </w:rPr>
        <w:t>, </w:t>
      </w:r>
      <w:r w:rsidRPr="00991821">
        <w:rPr>
          <w:rFonts w:ascii="Times New Roman" w:hAnsi="Times New Roman"/>
          <w:sz w:val="28"/>
          <w:szCs w:val="28"/>
          <w:lang w:eastAsia="ru-RU"/>
        </w:rPr>
        <w:t>Российская Федерация, Ханты-Мансийский автономный округ - Югра, город Пыть-Ях, ул. Е. Котина</w:t>
      </w:r>
      <w:r>
        <w:rPr>
          <w:rFonts w:ascii="Times New Roman" w:hAnsi="Times New Roman"/>
          <w:sz w:val="28"/>
          <w:szCs w:val="28"/>
          <w:lang w:eastAsia="ru-RU"/>
        </w:rPr>
        <w:t>, 14, кабинет 203.</w:t>
      </w:r>
      <w:r w:rsidRPr="00CA138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413A5" w:rsidRPr="000D3C7A" w:rsidRDefault="006413A5" w:rsidP="00CA1385">
      <w:pPr>
        <w:pStyle w:val="NoSpacing"/>
        <w:spacing w:line="360" w:lineRule="auto"/>
        <w:ind w:firstLine="539"/>
        <w:rPr>
          <w:rFonts w:ascii="Times New Roman" w:hAnsi="Times New Roman"/>
          <w:sz w:val="28"/>
          <w:szCs w:val="28"/>
          <w:lang w:eastAsia="ru-RU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 xml:space="preserve">Контактный телефон: </w:t>
      </w:r>
      <w:r w:rsidRPr="003344AE">
        <w:rPr>
          <w:rFonts w:ascii="Times New Roman" w:hAnsi="Times New Roman"/>
          <w:sz w:val="28"/>
          <w:szCs w:val="28"/>
          <w:lang w:eastAsia="ru-RU"/>
        </w:rPr>
        <w:t>8 (3463)</w:t>
      </w:r>
      <w:r>
        <w:rPr>
          <w:rFonts w:ascii="Times New Roman" w:hAnsi="Times New Roman"/>
          <w:sz w:val="28"/>
          <w:szCs w:val="28"/>
          <w:lang w:eastAsia="ru-RU"/>
        </w:rPr>
        <w:t xml:space="preserve"> 46-84-84</w:t>
      </w:r>
      <w:r w:rsidRPr="000D3C7A">
        <w:rPr>
          <w:rFonts w:ascii="Times New Roman" w:hAnsi="Times New Roman"/>
          <w:sz w:val="28"/>
          <w:szCs w:val="28"/>
          <w:lang w:eastAsia="ru-RU"/>
        </w:rPr>
        <w:t>.</w:t>
      </w:r>
    </w:p>
    <w:p w:rsidR="006413A5" w:rsidRPr="000D3C7A" w:rsidRDefault="006413A5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5707A">
        <w:rPr>
          <w:rFonts w:ascii="Times New Roman" w:hAnsi="Times New Roman"/>
          <w:sz w:val="28"/>
          <w:szCs w:val="28"/>
          <w:lang w:eastAsia="ru-RU"/>
        </w:rPr>
        <w:t>.3.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5707A">
        <w:rPr>
          <w:rFonts w:ascii="Times New Roman" w:hAnsi="Times New Roman"/>
          <w:sz w:val="28"/>
          <w:szCs w:val="28"/>
          <w:lang w:eastAsia="ru-RU"/>
        </w:rPr>
        <w:t xml:space="preserve">Информация о графике работы </w:t>
      </w:r>
      <w:r>
        <w:rPr>
          <w:rFonts w:ascii="Times New Roman" w:hAnsi="Times New Roman"/>
          <w:sz w:val="28"/>
          <w:szCs w:val="28"/>
          <w:lang w:eastAsia="ru-RU"/>
        </w:rPr>
        <w:t>лица, осуществляющего прием заявлений и прилагаемых к ним документов</w:t>
      </w:r>
      <w:r w:rsidRPr="00CA1385">
        <w:t xml:space="preserve"> </w:t>
      </w:r>
      <w:r w:rsidRPr="00CA1385">
        <w:rPr>
          <w:rFonts w:ascii="Times New Roman" w:hAnsi="Times New Roman"/>
          <w:sz w:val="28"/>
          <w:szCs w:val="28"/>
          <w:lang w:eastAsia="ru-RU"/>
        </w:rPr>
        <w:t>об установлении необходимости проведения капитального ремонта (отсутствия такой необходимости)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6413A5" w:rsidRPr="000D3C7A" w:rsidRDefault="006413A5" w:rsidP="000D44C2">
      <w:pPr>
        <w:pStyle w:val="NoSpacing"/>
        <w:spacing w:line="36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>График работы: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5953"/>
      </w:tblGrid>
      <w:tr w:rsidR="006413A5" w:rsidRPr="006E28B7" w:rsidTr="00004107">
        <w:tc>
          <w:tcPr>
            <w:tcW w:w="3686" w:type="dxa"/>
            <w:tcBorders>
              <w:bottom w:val="single" w:sz="4" w:space="0" w:color="auto"/>
            </w:tcBorders>
          </w:tcPr>
          <w:p w:rsidR="006413A5" w:rsidRPr="000D3C7A" w:rsidRDefault="006413A5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413A5" w:rsidRPr="000D3C7A" w:rsidRDefault="006413A5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Периоды и часы работы (час.)</w:t>
            </w:r>
          </w:p>
        </w:tc>
      </w:tr>
      <w:tr w:rsidR="006413A5" w:rsidRPr="006E28B7" w:rsidTr="00004107">
        <w:tc>
          <w:tcPr>
            <w:tcW w:w="3686" w:type="dxa"/>
            <w:tcBorders>
              <w:bottom w:val="single" w:sz="4" w:space="0" w:color="auto"/>
            </w:tcBorders>
          </w:tcPr>
          <w:p w:rsidR="006413A5" w:rsidRPr="000D3C7A" w:rsidRDefault="006413A5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Вторник</w:t>
            </w:r>
          </w:p>
          <w:p w:rsidR="006413A5" w:rsidRPr="000D3C7A" w:rsidRDefault="006413A5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Среда</w:t>
            </w:r>
          </w:p>
          <w:p w:rsidR="006413A5" w:rsidRDefault="006413A5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Четверг</w:t>
            </w:r>
          </w:p>
          <w:p w:rsidR="006413A5" w:rsidRPr="000D3C7A" w:rsidRDefault="006413A5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413A5" w:rsidRPr="000D3C7A" w:rsidRDefault="006413A5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413A5" w:rsidRPr="000D3C7A" w:rsidRDefault="006413A5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9.00-13</w:t>
            </w: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.00   </w:t>
            </w:r>
          </w:p>
          <w:p w:rsidR="006413A5" w:rsidRPr="000D3C7A" w:rsidRDefault="006413A5" w:rsidP="00E406C4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.00-17.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bookmarkStart w:id="1" w:name="_GoBack"/>
            <w:bookmarkEnd w:id="1"/>
          </w:p>
        </w:tc>
      </w:tr>
      <w:tr w:rsidR="006413A5" w:rsidRPr="006E28B7" w:rsidTr="00004107">
        <w:tc>
          <w:tcPr>
            <w:tcW w:w="3686" w:type="dxa"/>
          </w:tcPr>
          <w:p w:rsidR="006413A5" w:rsidRPr="000D3C7A" w:rsidRDefault="006413A5" w:rsidP="00E406C4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Pr="00E406C4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413A5" w:rsidRPr="00E406C4" w:rsidRDefault="006413A5" w:rsidP="00E406C4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Pr="00E406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9.00-13.00   </w:t>
            </w:r>
          </w:p>
          <w:p w:rsidR="006413A5" w:rsidRPr="000D3C7A" w:rsidRDefault="006413A5" w:rsidP="00E406C4">
            <w:pPr>
              <w:pStyle w:val="NoSpacing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6C4">
              <w:rPr>
                <w:rFonts w:ascii="Times New Roman" w:hAnsi="Times New Roman"/>
                <w:sz w:val="28"/>
                <w:szCs w:val="28"/>
                <w:lang w:eastAsia="ru-RU"/>
              </w:rPr>
              <w:t>14.00-1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E406C4">
              <w:rPr>
                <w:rFonts w:ascii="Times New Roman" w:hAnsi="Times New Roman"/>
                <w:sz w:val="28"/>
                <w:szCs w:val="28"/>
                <w:lang w:eastAsia="ru-RU"/>
              </w:rPr>
              <w:t>.00</w:t>
            </w:r>
          </w:p>
        </w:tc>
      </w:tr>
      <w:tr w:rsidR="006413A5" w:rsidRPr="006E28B7" w:rsidTr="00004107">
        <w:tc>
          <w:tcPr>
            <w:tcW w:w="3686" w:type="dxa"/>
          </w:tcPr>
          <w:p w:rsidR="006413A5" w:rsidRPr="000D3C7A" w:rsidRDefault="006413A5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Суббота, воскресенье</w:t>
            </w:r>
          </w:p>
        </w:tc>
        <w:tc>
          <w:tcPr>
            <w:tcW w:w="5953" w:type="dxa"/>
          </w:tcPr>
          <w:p w:rsidR="006413A5" w:rsidRPr="000D3C7A" w:rsidRDefault="006413A5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выходные дни</w:t>
            </w:r>
          </w:p>
        </w:tc>
      </w:tr>
    </w:tbl>
    <w:p w:rsidR="006413A5" w:rsidRDefault="006413A5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13A5" w:rsidRPr="00E30ADD" w:rsidRDefault="006413A5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>Информация по вопросам работы Комиссии, сведений о ходе рассмотрени</w:t>
      </w:r>
      <w:r>
        <w:rPr>
          <w:rFonts w:ascii="Times New Roman" w:hAnsi="Times New Roman"/>
          <w:sz w:val="28"/>
          <w:szCs w:val="28"/>
          <w:lang w:eastAsia="ru-RU"/>
        </w:rPr>
        <w:t>я заявления, предоставляется по</w:t>
      </w:r>
      <w:r w:rsidRPr="003541A6">
        <w:rPr>
          <w:rFonts w:ascii="Times New Roman" w:hAnsi="Times New Roman"/>
          <w:sz w:val="28"/>
          <w:szCs w:val="28"/>
          <w:lang w:eastAsia="ru-RU"/>
        </w:rPr>
        <w:t xml:space="preserve"> адресу</w:t>
      </w:r>
      <w:r>
        <w:rPr>
          <w:rFonts w:ascii="Times New Roman" w:hAnsi="Times New Roman"/>
          <w:sz w:val="28"/>
          <w:szCs w:val="28"/>
          <w:lang w:eastAsia="ru-RU"/>
        </w:rPr>
        <w:t>, указанному в п. 3.2 настоящего Положения</w:t>
      </w:r>
      <w:r w:rsidRPr="000D3C7A">
        <w:rPr>
          <w:rFonts w:ascii="Times New Roman" w:hAnsi="Times New Roman"/>
          <w:sz w:val="28"/>
          <w:szCs w:val="28"/>
          <w:lang w:eastAsia="ru-RU"/>
        </w:rPr>
        <w:t>.</w:t>
      </w:r>
      <w:r w:rsidRPr="00765FC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413A5" w:rsidRDefault="006413A5" w:rsidP="00255F2A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3.4. </w:t>
      </w:r>
      <w:r w:rsidRPr="003541A6">
        <w:rPr>
          <w:rFonts w:ascii="Times New Roman" w:hAnsi="Times New Roman"/>
          <w:sz w:val="28"/>
          <w:szCs w:val="28"/>
          <w:lang w:eastAsia="ru-RU"/>
        </w:rPr>
        <w:t>Решение комиссии оформляется в виде протокола в 2 экземплярах с указанием оснований принятия решения и подписывается всеми членами Комиссии. Документы, послужившие основанием принятия решения, должны быть указаны в протоколе и приложены к нему, являясь неотъемлемой частью.</w:t>
      </w:r>
    </w:p>
    <w:p w:rsidR="006413A5" w:rsidRDefault="006413A5" w:rsidP="00255F2A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3.5</w:t>
      </w:r>
      <w:r w:rsidRPr="00255F2A">
        <w:rPr>
          <w:rFonts w:ascii="Times New Roman" w:hAnsi="Times New Roman"/>
          <w:sz w:val="28"/>
          <w:szCs w:val="28"/>
          <w:lang w:eastAsia="ru-RU"/>
        </w:rPr>
        <w:t>.</w:t>
      </w:r>
      <w:r w:rsidRPr="00255F2A">
        <w:rPr>
          <w:rFonts w:ascii="Times New Roman" w:hAnsi="Times New Roman"/>
          <w:sz w:val="28"/>
          <w:szCs w:val="28"/>
          <w:lang w:eastAsia="ru-RU"/>
        </w:rPr>
        <w:tab/>
      </w:r>
      <w:r w:rsidRPr="00EE4B33">
        <w:rPr>
          <w:rFonts w:ascii="Times New Roman" w:hAnsi="Times New Roman"/>
          <w:sz w:val="28"/>
          <w:szCs w:val="28"/>
        </w:rPr>
        <w:t>Секретарь Комиссии направляет заявителю заказным письмом с уведомлением о вручении по адресу, указанному в заявлении, либо вручает заявителю лично под роспись (в случае если заявитель выразил такую просьбу в заявлении) принятое решение</w:t>
      </w:r>
      <w:r w:rsidRPr="007C1CB2">
        <w:t xml:space="preserve"> </w:t>
      </w:r>
      <w:r w:rsidRPr="007C1CB2">
        <w:rPr>
          <w:rFonts w:ascii="Times New Roman" w:hAnsi="Times New Roman"/>
          <w:sz w:val="28"/>
          <w:szCs w:val="28"/>
        </w:rPr>
        <w:t>в виде выписки из протокола заседания заявителю</w:t>
      </w:r>
      <w:r w:rsidRPr="00EE4B33">
        <w:rPr>
          <w:rFonts w:ascii="Times New Roman" w:hAnsi="Times New Roman"/>
          <w:sz w:val="28"/>
          <w:szCs w:val="28"/>
        </w:rPr>
        <w:t xml:space="preserve"> в сроки, установленные пунктом 3.12 Порядка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EE4B33">
        <w:rPr>
          <w:rFonts w:ascii="Times New Roman" w:hAnsi="Times New Roman"/>
          <w:sz w:val="28"/>
          <w:szCs w:val="28"/>
        </w:rPr>
        <w:t>517-п</w:t>
      </w:r>
      <w:r>
        <w:rPr>
          <w:rFonts w:ascii="Times New Roman" w:hAnsi="Times New Roman"/>
          <w:sz w:val="28"/>
          <w:szCs w:val="28"/>
        </w:rPr>
        <w:t xml:space="preserve"> от 29.12.2015</w:t>
      </w:r>
      <w:r w:rsidRPr="00EE4B33">
        <w:rPr>
          <w:rFonts w:ascii="Times New Roman" w:hAnsi="Times New Roman"/>
          <w:sz w:val="28"/>
          <w:szCs w:val="28"/>
        </w:rPr>
        <w:t>.</w:t>
      </w:r>
    </w:p>
    <w:p w:rsidR="006413A5" w:rsidRPr="00CA1385" w:rsidRDefault="006413A5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CA1385">
        <w:rPr>
          <w:rFonts w:ascii="Times New Roman" w:hAnsi="Times New Roman" w:cs="Times New Roman"/>
          <w:sz w:val="28"/>
          <w:szCs w:val="28"/>
        </w:rPr>
        <w:t>.</w:t>
      </w:r>
      <w:r w:rsidRPr="00CA1385">
        <w:rPr>
          <w:rFonts w:ascii="Times New Roman" w:hAnsi="Times New Roman" w:cs="Times New Roman"/>
          <w:sz w:val="28"/>
          <w:szCs w:val="28"/>
        </w:rPr>
        <w:tab/>
        <w:t>Один экземпляр протокола направляется в Югорский фонд капитального ремонта общего имущества многоквартирных домов. Второй экземпляр протокола с приложением документов, представленных в адрес Комиссии, хранится секретарем Комиссии в течение пяти лет.</w:t>
      </w:r>
    </w:p>
    <w:p w:rsidR="006413A5" w:rsidRPr="00936002" w:rsidRDefault="006413A5">
      <w:pPr>
        <w:rPr>
          <w:rFonts w:ascii="Times New Roman" w:hAnsi="Times New Roman"/>
          <w:color w:val="FF0000"/>
          <w:sz w:val="28"/>
          <w:szCs w:val="28"/>
          <w:lang w:eastAsia="ru-RU"/>
        </w:rPr>
      </w:pPr>
    </w:p>
    <w:sectPr w:rsidR="006413A5" w:rsidRPr="00936002" w:rsidSect="00505F8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3A5" w:rsidRDefault="006413A5" w:rsidP="003E527E">
      <w:pPr>
        <w:spacing w:after="0" w:line="240" w:lineRule="auto"/>
      </w:pPr>
      <w:r>
        <w:separator/>
      </w:r>
    </w:p>
  </w:endnote>
  <w:endnote w:type="continuationSeparator" w:id="0">
    <w:p w:rsidR="006413A5" w:rsidRDefault="006413A5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3A5" w:rsidRDefault="006413A5" w:rsidP="003E527E">
      <w:pPr>
        <w:spacing w:after="0" w:line="240" w:lineRule="auto"/>
      </w:pPr>
      <w:r>
        <w:separator/>
      </w:r>
    </w:p>
  </w:footnote>
  <w:footnote w:type="continuationSeparator" w:id="0">
    <w:p w:rsidR="006413A5" w:rsidRDefault="006413A5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A5" w:rsidRDefault="006413A5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6413A5" w:rsidRDefault="006413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6C8"/>
    <w:rsid w:val="00004107"/>
    <w:rsid w:val="0001683D"/>
    <w:rsid w:val="00016E4F"/>
    <w:rsid w:val="00035AB1"/>
    <w:rsid w:val="0005051A"/>
    <w:rsid w:val="00055EFA"/>
    <w:rsid w:val="00081B9F"/>
    <w:rsid w:val="0008633C"/>
    <w:rsid w:val="0009007B"/>
    <w:rsid w:val="00091E00"/>
    <w:rsid w:val="000952EA"/>
    <w:rsid w:val="000A0448"/>
    <w:rsid w:val="000D3C7A"/>
    <w:rsid w:val="000D44C2"/>
    <w:rsid w:val="000D6C3E"/>
    <w:rsid w:val="000E0DAC"/>
    <w:rsid w:val="000E4D2B"/>
    <w:rsid w:val="000F493A"/>
    <w:rsid w:val="00100018"/>
    <w:rsid w:val="00102422"/>
    <w:rsid w:val="00103B2F"/>
    <w:rsid w:val="00123729"/>
    <w:rsid w:val="00140FC8"/>
    <w:rsid w:val="00157165"/>
    <w:rsid w:val="0016029A"/>
    <w:rsid w:val="00160519"/>
    <w:rsid w:val="00164E3E"/>
    <w:rsid w:val="00187229"/>
    <w:rsid w:val="001B26F4"/>
    <w:rsid w:val="001B4CBD"/>
    <w:rsid w:val="001C2B5D"/>
    <w:rsid w:val="001D145C"/>
    <w:rsid w:val="001D5AAA"/>
    <w:rsid w:val="001D756F"/>
    <w:rsid w:val="001E0A24"/>
    <w:rsid w:val="001E7A6D"/>
    <w:rsid w:val="001F4DF3"/>
    <w:rsid w:val="00200871"/>
    <w:rsid w:val="00200A09"/>
    <w:rsid w:val="002066DF"/>
    <w:rsid w:val="00217A67"/>
    <w:rsid w:val="002230C7"/>
    <w:rsid w:val="002232C8"/>
    <w:rsid w:val="00226456"/>
    <w:rsid w:val="002340AF"/>
    <w:rsid w:val="002346D1"/>
    <w:rsid w:val="002431B9"/>
    <w:rsid w:val="00245A2E"/>
    <w:rsid w:val="002528F6"/>
    <w:rsid w:val="00255F2A"/>
    <w:rsid w:val="00265C2B"/>
    <w:rsid w:val="00276998"/>
    <w:rsid w:val="0028537A"/>
    <w:rsid w:val="00290BBA"/>
    <w:rsid w:val="00291F89"/>
    <w:rsid w:val="002A0E12"/>
    <w:rsid w:val="002B4C7A"/>
    <w:rsid w:val="002D6BDF"/>
    <w:rsid w:val="003027D7"/>
    <w:rsid w:val="00313F4C"/>
    <w:rsid w:val="003236D3"/>
    <w:rsid w:val="00333EE2"/>
    <w:rsid w:val="003344AE"/>
    <w:rsid w:val="00352490"/>
    <w:rsid w:val="003541A6"/>
    <w:rsid w:val="00361402"/>
    <w:rsid w:val="003710C8"/>
    <w:rsid w:val="00376C0D"/>
    <w:rsid w:val="00381A44"/>
    <w:rsid w:val="00381DCA"/>
    <w:rsid w:val="003841DB"/>
    <w:rsid w:val="00387EC6"/>
    <w:rsid w:val="003A2626"/>
    <w:rsid w:val="003A3DC7"/>
    <w:rsid w:val="003A5E00"/>
    <w:rsid w:val="003D3952"/>
    <w:rsid w:val="003D6343"/>
    <w:rsid w:val="003E527E"/>
    <w:rsid w:val="003E52D6"/>
    <w:rsid w:val="004106D5"/>
    <w:rsid w:val="00421C69"/>
    <w:rsid w:val="004270A4"/>
    <w:rsid w:val="00427722"/>
    <w:rsid w:val="004315CC"/>
    <w:rsid w:val="00434E46"/>
    <w:rsid w:val="00444C2A"/>
    <w:rsid w:val="00451A08"/>
    <w:rsid w:val="00455743"/>
    <w:rsid w:val="0046089B"/>
    <w:rsid w:val="00460A7E"/>
    <w:rsid w:val="00460F1E"/>
    <w:rsid w:val="00465E08"/>
    <w:rsid w:val="00466F21"/>
    <w:rsid w:val="0048444B"/>
    <w:rsid w:val="00484576"/>
    <w:rsid w:val="0049332F"/>
    <w:rsid w:val="004B3E12"/>
    <w:rsid w:val="004C039D"/>
    <w:rsid w:val="004C089A"/>
    <w:rsid w:val="004C5A3D"/>
    <w:rsid w:val="004C6C2B"/>
    <w:rsid w:val="004C7517"/>
    <w:rsid w:val="004D12D6"/>
    <w:rsid w:val="004E1380"/>
    <w:rsid w:val="004E3A4D"/>
    <w:rsid w:val="004F2A40"/>
    <w:rsid w:val="004F2CC6"/>
    <w:rsid w:val="004F3160"/>
    <w:rsid w:val="004F4BAC"/>
    <w:rsid w:val="00505F89"/>
    <w:rsid w:val="00524215"/>
    <w:rsid w:val="00533114"/>
    <w:rsid w:val="0053578D"/>
    <w:rsid w:val="00537818"/>
    <w:rsid w:val="00543734"/>
    <w:rsid w:val="00550D82"/>
    <w:rsid w:val="00553331"/>
    <w:rsid w:val="0056387B"/>
    <w:rsid w:val="00572EE5"/>
    <w:rsid w:val="005753DA"/>
    <w:rsid w:val="005A0419"/>
    <w:rsid w:val="005A51E2"/>
    <w:rsid w:val="005C417C"/>
    <w:rsid w:val="005C48F9"/>
    <w:rsid w:val="005C6EAB"/>
    <w:rsid w:val="005D26AE"/>
    <w:rsid w:val="005E2C35"/>
    <w:rsid w:val="005E3D8D"/>
    <w:rsid w:val="005E6AC3"/>
    <w:rsid w:val="005F6BED"/>
    <w:rsid w:val="0060421A"/>
    <w:rsid w:val="0060686D"/>
    <w:rsid w:val="0061620F"/>
    <w:rsid w:val="00617822"/>
    <w:rsid w:val="006331E7"/>
    <w:rsid w:val="006372AF"/>
    <w:rsid w:val="006413A5"/>
    <w:rsid w:val="00650243"/>
    <w:rsid w:val="00655038"/>
    <w:rsid w:val="006568A4"/>
    <w:rsid w:val="0065707A"/>
    <w:rsid w:val="00663CB1"/>
    <w:rsid w:val="006642D0"/>
    <w:rsid w:val="006709FC"/>
    <w:rsid w:val="006835B3"/>
    <w:rsid w:val="006862DF"/>
    <w:rsid w:val="0069121D"/>
    <w:rsid w:val="00697243"/>
    <w:rsid w:val="006A62A1"/>
    <w:rsid w:val="006B24CD"/>
    <w:rsid w:val="006B39C9"/>
    <w:rsid w:val="006B4E24"/>
    <w:rsid w:val="006C327F"/>
    <w:rsid w:val="006C5C1F"/>
    <w:rsid w:val="006D305E"/>
    <w:rsid w:val="006E28B7"/>
    <w:rsid w:val="006E6AC7"/>
    <w:rsid w:val="006E6EDE"/>
    <w:rsid w:val="007001FE"/>
    <w:rsid w:val="00707894"/>
    <w:rsid w:val="00720557"/>
    <w:rsid w:val="007247B0"/>
    <w:rsid w:val="0073324E"/>
    <w:rsid w:val="00734E7C"/>
    <w:rsid w:val="00764C40"/>
    <w:rsid w:val="007651EB"/>
    <w:rsid w:val="00765E6E"/>
    <w:rsid w:val="00765FCB"/>
    <w:rsid w:val="007702C7"/>
    <w:rsid w:val="00771E09"/>
    <w:rsid w:val="007744ED"/>
    <w:rsid w:val="00774803"/>
    <w:rsid w:val="007756F2"/>
    <w:rsid w:val="007833FA"/>
    <w:rsid w:val="007938C1"/>
    <w:rsid w:val="007A09DD"/>
    <w:rsid w:val="007B7ED5"/>
    <w:rsid w:val="007B7EDD"/>
    <w:rsid w:val="007C1CB2"/>
    <w:rsid w:val="007C38B3"/>
    <w:rsid w:val="007C7D7F"/>
    <w:rsid w:val="007D149F"/>
    <w:rsid w:val="007D3072"/>
    <w:rsid w:val="007D51C0"/>
    <w:rsid w:val="007E075A"/>
    <w:rsid w:val="007E53E5"/>
    <w:rsid w:val="007F4F83"/>
    <w:rsid w:val="008004F6"/>
    <w:rsid w:val="00800536"/>
    <w:rsid w:val="00805832"/>
    <w:rsid w:val="00813FC6"/>
    <w:rsid w:val="00817DE6"/>
    <w:rsid w:val="00831E34"/>
    <w:rsid w:val="008330A1"/>
    <w:rsid w:val="00833ECD"/>
    <w:rsid w:val="00841124"/>
    <w:rsid w:val="00850C0E"/>
    <w:rsid w:val="008522E4"/>
    <w:rsid w:val="0087035A"/>
    <w:rsid w:val="00870C11"/>
    <w:rsid w:val="00870F4D"/>
    <w:rsid w:val="00874254"/>
    <w:rsid w:val="00887AEC"/>
    <w:rsid w:val="008A3C7C"/>
    <w:rsid w:val="008A4D22"/>
    <w:rsid w:val="008A7178"/>
    <w:rsid w:val="008A7683"/>
    <w:rsid w:val="008A7C89"/>
    <w:rsid w:val="008B4E4A"/>
    <w:rsid w:val="008C26AA"/>
    <w:rsid w:val="008C5222"/>
    <w:rsid w:val="008C63A0"/>
    <w:rsid w:val="008D0005"/>
    <w:rsid w:val="008D27AD"/>
    <w:rsid w:val="008D379F"/>
    <w:rsid w:val="008D4D0E"/>
    <w:rsid w:val="008D5C3E"/>
    <w:rsid w:val="008E7E21"/>
    <w:rsid w:val="008F29CE"/>
    <w:rsid w:val="009043C9"/>
    <w:rsid w:val="009044D9"/>
    <w:rsid w:val="00910408"/>
    <w:rsid w:val="009112AD"/>
    <w:rsid w:val="00913245"/>
    <w:rsid w:val="00917134"/>
    <w:rsid w:val="00935217"/>
    <w:rsid w:val="00936002"/>
    <w:rsid w:val="009363F5"/>
    <w:rsid w:val="00937955"/>
    <w:rsid w:val="0094255A"/>
    <w:rsid w:val="0094702F"/>
    <w:rsid w:val="00955365"/>
    <w:rsid w:val="00956FE3"/>
    <w:rsid w:val="00960311"/>
    <w:rsid w:val="00966AAD"/>
    <w:rsid w:val="00971FC0"/>
    <w:rsid w:val="00974EEE"/>
    <w:rsid w:val="009865B1"/>
    <w:rsid w:val="00991821"/>
    <w:rsid w:val="00991BD5"/>
    <w:rsid w:val="00996A1A"/>
    <w:rsid w:val="009A5215"/>
    <w:rsid w:val="009B3EB5"/>
    <w:rsid w:val="009B49B3"/>
    <w:rsid w:val="009C4DF2"/>
    <w:rsid w:val="009C65DD"/>
    <w:rsid w:val="009D3DF3"/>
    <w:rsid w:val="009D67DA"/>
    <w:rsid w:val="009E289A"/>
    <w:rsid w:val="009F253A"/>
    <w:rsid w:val="009F7497"/>
    <w:rsid w:val="00A01CC9"/>
    <w:rsid w:val="00A10795"/>
    <w:rsid w:val="00A136A8"/>
    <w:rsid w:val="00A20279"/>
    <w:rsid w:val="00A264A2"/>
    <w:rsid w:val="00A35D8C"/>
    <w:rsid w:val="00A422F5"/>
    <w:rsid w:val="00A53306"/>
    <w:rsid w:val="00A6331B"/>
    <w:rsid w:val="00A713BF"/>
    <w:rsid w:val="00A76E8F"/>
    <w:rsid w:val="00A84E8E"/>
    <w:rsid w:val="00A92393"/>
    <w:rsid w:val="00A95A44"/>
    <w:rsid w:val="00A95EE9"/>
    <w:rsid w:val="00AA382F"/>
    <w:rsid w:val="00AA6819"/>
    <w:rsid w:val="00AB3535"/>
    <w:rsid w:val="00AC77E0"/>
    <w:rsid w:val="00AE2D8C"/>
    <w:rsid w:val="00AE4DBF"/>
    <w:rsid w:val="00B12491"/>
    <w:rsid w:val="00B2048E"/>
    <w:rsid w:val="00B2171D"/>
    <w:rsid w:val="00B25D13"/>
    <w:rsid w:val="00B26EE8"/>
    <w:rsid w:val="00B30706"/>
    <w:rsid w:val="00B37DAD"/>
    <w:rsid w:val="00B42660"/>
    <w:rsid w:val="00B55F32"/>
    <w:rsid w:val="00B5724B"/>
    <w:rsid w:val="00B579BD"/>
    <w:rsid w:val="00B61FB0"/>
    <w:rsid w:val="00B67415"/>
    <w:rsid w:val="00B7648D"/>
    <w:rsid w:val="00B77DF0"/>
    <w:rsid w:val="00B8200B"/>
    <w:rsid w:val="00B82A14"/>
    <w:rsid w:val="00B85BC9"/>
    <w:rsid w:val="00B86BB0"/>
    <w:rsid w:val="00B94701"/>
    <w:rsid w:val="00B957F6"/>
    <w:rsid w:val="00B97896"/>
    <w:rsid w:val="00BA2855"/>
    <w:rsid w:val="00BA3726"/>
    <w:rsid w:val="00BC0F39"/>
    <w:rsid w:val="00BC50EC"/>
    <w:rsid w:val="00BE173F"/>
    <w:rsid w:val="00BE1E34"/>
    <w:rsid w:val="00BE2DB8"/>
    <w:rsid w:val="00BF232C"/>
    <w:rsid w:val="00BF7CAF"/>
    <w:rsid w:val="00C359E9"/>
    <w:rsid w:val="00C37AE9"/>
    <w:rsid w:val="00C45E62"/>
    <w:rsid w:val="00C4665C"/>
    <w:rsid w:val="00C523F8"/>
    <w:rsid w:val="00C66208"/>
    <w:rsid w:val="00C946DC"/>
    <w:rsid w:val="00CA1385"/>
    <w:rsid w:val="00CA6980"/>
    <w:rsid w:val="00CB130D"/>
    <w:rsid w:val="00CB35DA"/>
    <w:rsid w:val="00CB5A86"/>
    <w:rsid w:val="00CB5DA0"/>
    <w:rsid w:val="00CC21D6"/>
    <w:rsid w:val="00CC66B0"/>
    <w:rsid w:val="00CD21CB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790C"/>
    <w:rsid w:val="00D52047"/>
    <w:rsid w:val="00D56AB7"/>
    <w:rsid w:val="00D61A47"/>
    <w:rsid w:val="00D67510"/>
    <w:rsid w:val="00D67B22"/>
    <w:rsid w:val="00D739B2"/>
    <w:rsid w:val="00D80D7B"/>
    <w:rsid w:val="00D9262C"/>
    <w:rsid w:val="00DA1FC1"/>
    <w:rsid w:val="00DC3477"/>
    <w:rsid w:val="00DE4600"/>
    <w:rsid w:val="00DE54F4"/>
    <w:rsid w:val="00DF76CB"/>
    <w:rsid w:val="00E0754B"/>
    <w:rsid w:val="00E22D1D"/>
    <w:rsid w:val="00E23BEF"/>
    <w:rsid w:val="00E274D1"/>
    <w:rsid w:val="00E30ADD"/>
    <w:rsid w:val="00E32091"/>
    <w:rsid w:val="00E36F3F"/>
    <w:rsid w:val="00E37495"/>
    <w:rsid w:val="00E406B2"/>
    <w:rsid w:val="00E406C4"/>
    <w:rsid w:val="00E41518"/>
    <w:rsid w:val="00E44E93"/>
    <w:rsid w:val="00E52E5E"/>
    <w:rsid w:val="00E60CCC"/>
    <w:rsid w:val="00E62BE9"/>
    <w:rsid w:val="00E664FA"/>
    <w:rsid w:val="00E74564"/>
    <w:rsid w:val="00E87FDA"/>
    <w:rsid w:val="00E96718"/>
    <w:rsid w:val="00E96799"/>
    <w:rsid w:val="00E96C60"/>
    <w:rsid w:val="00EB194B"/>
    <w:rsid w:val="00EB3F10"/>
    <w:rsid w:val="00EB573C"/>
    <w:rsid w:val="00EB6BB4"/>
    <w:rsid w:val="00ED5F45"/>
    <w:rsid w:val="00ED6566"/>
    <w:rsid w:val="00EE4B33"/>
    <w:rsid w:val="00EF2B76"/>
    <w:rsid w:val="00EF5799"/>
    <w:rsid w:val="00EF6EB6"/>
    <w:rsid w:val="00F00652"/>
    <w:rsid w:val="00F01A83"/>
    <w:rsid w:val="00F01AEC"/>
    <w:rsid w:val="00F03E4D"/>
    <w:rsid w:val="00F06344"/>
    <w:rsid w:val="00F10866"/>
    <w:rsid w:val="00F12065"/>
    <w:rsid w:val="00F147AA"/>
    <w:rsid w:val="00F319F7"/>
    <w:rsid w:val="00F377E7"/>
    <w:rsid w:val="00F42142"/>
    <w:rsid w:val="00F43AC6"/>
    <w:rsid w:val="00F456C8"/>
    <w:rsid w:val="00F5319D"/>
    <w:rsid w:val="00F54D82"/>
    <w:rsid w:val="00F56DE7"/>
    <w:rsid w:val="00F6252A"/>
    <w:rsid w:val="00F66E7F"/>
    <w:rsid w:val="00F74FF1"/>
    <w:rsid w:val="00F81760"/>
    <w:rsid w:val="00FA253F"/>
    <w:rsid w:val="00FA545A"/>
    <w:rsid w:val="00FA5832"/>
    <w:rsid w:val="00FB10D9"/>
    <w:rsid w:val="00FB1DB1"/>
    <w:rsid w:val="00FB205C"/>
    <w:rsid w:val="00FB49B7"/>
    <w:rsid w:val="00FB4E7C"/>
    <w:rsid w:val="00FD0809"/>
    <w:rsid w:val="00FD54C0"/>
    <w:rsid w:val="00FD64F5"/>
    <w:rsid w:val="00FD73FE"/>
    <w:rsid w:val="00FE38E0"/>
    <w:rsid w:val="00FF2791"/>
    <w:rsid w:val="00FF6A01"/>
    <w:rsid w:val="00FF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CB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C32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327F"/>
    <w:rPr>
      <w:rFonts w:ascii="Cambria" w:hAnsi="Cambria"/>
      <w:b/>
      <w:kern w:val="32"/>
      <w:sz w:val="32"/>
      <w:lang w:eastAsia="en-US"/>
    </w:rPr>
  </w:style>
  <w:style w:type="paragraph" w:styleId="NormalWeb">
    <w:name w:val="Normal (Web)"/>
    <w:basedOn w:val="Normal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E527E"/>
  </w:style>
  <w:style w:type="paragraph" w:styleId="Footer">
    <w:name w:val="footer"/>
    <w:basedOn w:val="Normal"/>
    <w:link w:val="FooterChar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E527E"/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315CC"/>
    <w:rPr>
      <w:rFonts w:ascii="Times New Roman" w:hAnsi="Times New Roman"/>
      <w:sz w:val="28"/>
      <w:lang w:eastAsia="ru-RU"/>
    </w:rPr>
  </w:style>
  <w:style w:type="paragraph" w:styleId="NoSpacing">
    <w:name w:val="No Spacing"/>
    <w:uiPriority w:val="99"/>
    <w:qFormat/>
    <w:rsid w:val="004315CC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65DD"/>
    <w:rPr>
      <w:rFonts w:ascii="Segoe UI" w:hAnsi="Segoe UI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Preformatted">
    <w:name w:val="HTML Preformatted"/>
    <w:basedOn w:val="Normal"/>
    <w:link w:val="HTMLPreformattedChar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37AE9"/>
    <w:rPr>
      <w:rFonts w:ascii="Courier New" w:hAnsi="Courier New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43AC6"/>
  </w:style>
  <w:style w:type="character" w:styleId="Hyperlink">
    <w:name w:val="Hyperlink"/>
    <w:basedOn w:val="DefaultParagraphFont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Normal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07F11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7F11"/>
    <w:rPr>
      <w:sz w:val="22"/>
      <w:lang w:eastAsia="en-US"/>
    </w:rPr>
  </w:style>
  <w:style w:type="table" w:styleId="TableGrid">
    <w:name w:val="Table Grid"/>
    <w:basedOn w:val="TableNormal"/>
    <w:uiPriority w:val="99"/>
    <w:locked/>
    <w:rsid w:val="00505F8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1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9</Pages>
  <Words>1326</Words>
  <Characters>7563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Администрация города</cp:lastModifiedBy>
  <cp:revision>6</cp:revision>
  <cp:lastPrinted>2019-06-10T10:57:00Z</cp:lastPrinted>
  <dcterms:created xsi:type="dcterms:W3CDTF">2019-05-22T05:03:00Z</dcterms:created>
  <dcterms:modified xsi:type="dcterms:W3CDTF">2019-06-10T10:58:00Z</dcterms:modified>
</cp:coreProperties>
</file>