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EA1" w:rsidRDefault="00174EA1" w:rsidP="00174EA1">
      <w:pPr>
        <w:spacing w:after="0" w:line="240" w:lineRule="auto"/>
        <w:jc w:val="center"/>
        <w:rPr>
          <w:b/>
          <w:sz w:val="36"/>
          <w:szCs w:val="36"/>
        </w:rPr>
      </w:pPr>
      <w:r>
        <w:rPr>
          <w:noProof/>
          <w:sz w:val="36"/>
          <w:szCs w:val="36"/>
          <w:lang w:eastAsia="ru-RU"/>
        </w:rPr>
        <w:drawing>
          <wp:inline distT="0" distB="0" distL="0" distR="0" wp14:anchorId="418A42F0" wp14:editId="7036C807">
            <wp:extent cx="571500" cy="828675"/>
            <wp:effectExtent l="0" t="0" r="0" b="9525"/>
            <wp:docPr id="7" name="Рисунок 7"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174EA1" w:rsidRPr="00003B4E" w:rsidRDefault="00174EA1" w:rsidP="00174EA1">
      <w:pPr>
        <w:spacing w:after="0" w:line="240" w:lineRule="auto"/>
        <w:jc w:val="center"/>
        <w:rPr>
          <w:b/>
          <w:sz w:val="36"/>
          <w:szCs w:val="36"/>
        </w:rPr>
      </w:pPr>
      <w:r w:rsidRPr="00003B4E">
        <w:rPr>
          <w:b/>
          <w:sz w:val="36"/>
          <w:szCs w:val="36"/>
        </w:rPr>
        <w:t>МУНИЦИПАЛЬНОЕ ОБРАЗОВАНИЕ</w:t>
      </w:r>
    </w:p>
    <w:p w:rsidR="00174EA1" w:rsidRPr="00003B4E" w:rsidRDefault="00174EA1" w:rsidP="00174EA1">
      <w:pPr>
        <w:spacing w:after="0" w:line="240" w:lineRule="auto"/>
        <w:jc w:val="center"/>
        <w:rPr>
          <w:b/>
          <w:sz w:val="36"/>
          <w:szCs w:val="36"/>
        </w:rPr>
      </w:pPr>
      <w:r w:rsidRPr="00003B4E">
        <w:rPr>
          <w:b/>
          <w:sz w:val="36"/>
          <w:szCs w:val="36"/>
        </w:rPr>
        <w:t xml:space="preserve">городской округ </w:t>
      </w:r>
      <w:r w:rsidR="009E04AD">
        <w:rPr>
          <w:b/>
          <w:sz w:val="36"/>
          <w:szCs w:val="36"/>
        </w:rPr>
        <w:t>Пыть-Яха</w:t>
      </w:r>
    </w:p>
    <w:p w:rsidR="00174EA1" w:rsidRPr="00003B4E" w:rsidRDefault="00174EA1" w:rsidP="00174EA1">
      <w:pPr>
        <w:spacing w:after="0" w:line="240" w:lineRule="auto"/>
        <w:jc w:val="center"/>
        <w:rPr>
          <w:b/>
          <w:sz w:val="36"/>
          <w:szCs w:val="36"/>
        </w:rPr>
      </w:pPr>
      <w:r w:rsidRPr="00003B4E">
        <w:rPr>
          <w:b/>
          <w:sz w:val="36"/>
          <w:szCs w:val="36"/>
        </w:rPr>
        <w:t>Ханты-Мансийского автономного округа-Югры</w:t>
      </w:r>
    </w:p>
    <w:p w:rsidR="00174EA1" w:rsidRPr="00003B4E" w:rsidRDefault="00174EA1" w:rsidP="00174EA1">
      <w:pPr>
        <w:spacing w:after="0" w:line="240" w:lineRule="auto"/>
        <w:jc w:val="center"/>
        <w:rPr>
          <w:b/>
          <w:sz w:val="36"/>
          <w:szCs w:val="36"/>
        </w:rPr>
      </w:pPr>
      <w:r w:rsidRPr="00003B4E">
        <w:rPr>
          <w:b/>
          <w:sz w:val="36"/>
          <w:szCs w:val="36"/>
        </w:rPr>
        <w:t>АДМИНИСТРАЦИЯ ГОРОДА</w:t>
      </w:r>
    </w:p>
    <w:p w:rsidR="00174EA1" w:rsidRPr="00003B4E" w:rsidRDefault="00174EA1" w:rsidP="00174EA1">
      <w:pPr>
        <w:spacing w:after="0" w:line="240" w:lineRule="auto"/>
        <w:rPr>
          <w:sz w:val="36"/>
          <w:szCs w:val="36"/>
        </w:rPr>
      </w:pPr>
    </w:p>
    <w:p w:rsidR="00174EA1" w:rsidRPr="00003B4E" w:rsidRDefault="00174EA1" w:rsidP="00174EA1">
      <w:pPr>
        <w:jc w:val="center"/>
        <w:rPr>
          <w:b/>
          <w:sz w:val="36"/>
          <w:szCs w:val="36"/>
        </w:rPr>
      </w:pPr>
      <w:r>
        <w:rPr>
          <w:b/>
          <w:sz w:val="36"/>
          <w:szCs w:val="36"/>
        </w:rPr>
        <w:t>П О С Т А Н О В Л Е Н И Е</w:t>
      </w:r>
    </w:p>
    <w:p w:rsidR="00174EA1" w:rsidRPr="00006704" w:rsidRDefault="00174EA1" w:rsidP="00174EA1">
      <w:pPr>
        <w:pStyle w:val="a6"/>
        <w:spacing w:after="0"/>
        <w:rPr>
          <w:noProof/>
          <w:sz w:val="28"/>
          <w:szCs w:val="28"/>
        </w:rPr>
      </w:pPr>
    </w:p>
    <w:p w:rsidR="00174EA1" w:rsidRPr="00006704" w:rsidRDefault="007C1248" w:rsidP="00174EA1">
      <w:pPr>
        <w:pStyle w:val="a6"/>
        <w:spacing w:after="0"/>
        <w:rPr>
          <w:noProof/>
          <w:sz w:val="28"/>
          <w:szCs w:val="28"/>
        </w:rPr>
      </w:pPr>
      <w:r>
        <w:rPr>
          <w:noProof/>
          <w:sz w:val="28"/>
          <w:szCs w:val="28"/>
        </w:rPr>
        <w:t>От 00 00.2026</w:t>
      </w:r>
      <w:r w:rsidR="00174EA1">
        <w:rPr>
          <w:noProof/>
          <w:sz w:val="28"/>
          <w:szCs w:val="28"/>
        </w:rPr>
        <w:tab/>
      </w:r>
      <w:r w:rsidR="00174EA1">
        <w:rPr>
          <w:noProof/>
          <w:sz w:val="28"/>
          <w:szCs w:val="28"/>
        </w:rPr>
        <w:tab/>
      </w:r>
      <w:r w:rsidR="00174EA1">
        <w:rPr>
          <w:noProof/>
          <w:sz w:val="28"/>
          <w:szCs w:val="28"/>
        </w:rPr>
        <w:tab/>
      </w:r>
      <w:r w:rsidR="00174EA1">
        <w:rPr>
          <w:noProof/>
          <w:sz w:val="28"/>
          <w:szCs w:val="28"/>
        </w:rPr>
        <w:tab/>
      </w:r>
      <w:r w:rsidR="00174EA1">
        <w:rPr>
          <w:noProof/>
          <w:sz w:val="28"/>
          <w:szCs w:val="28"/>
        </w:rPr>
        <w:tab/>
      </w:r>
      <w:r w:rsidR="00174EA1">
        <w:rPr>
          <w:noProof/>
          <w:sz w:val="28"/>
          <w:szCs w:val="28"/>
        </w:rPr>
        <w:tab/>
      </w:r>
      <w:r w:rsidR="00174EA1">
        <w:rPr>
          <w:noProof/>
          <w:sz w:val="28"/>
          <w:szCs w:val="28"/>
        </w:rPr>
        <w:tab/>
      </w:r>
      <w:r w:rsidR="00174EA1">
        <w:rPr>
          <w:noProof/>
          <w:sz w:val="28"/>
          <w:szCs w:val="28"/>
        </w:rPr>
        <w:tab/>
        <w:t>№ 000-</w:t>
      </w:r>
      <w:r w:rsidR="002E1154">
        <w:rPr>
          <w:noProof/>
          <w:sz w:val="28"/>
          <w:szCs w:val="28"/>
        </w:rPr>
        <w:t>п</w:t>
      </w:r>
      <w:r w:rsidR="00174EA1">
        <w:rPr>
          <w:noProof/>
          <w:sz w:val="28"/>
          <w:szCs w:val="28"/>
        </w:rPr>
        <w:t>а</w:t>
      </w:r>
    </w:p>
    <w:p w:rsidR="00174EA1" w:rsidRPr="00006704" w:rsidRDefault="00174EA1" w:rsidP="00174EA1">
      <w:pPr>
        <w:pStyle w:val="a6"/>
        <w:spacing w:after="0"/>
        <w:rPr>
          <w:noProof/>
          <w:sz w:val="28"/>
          <w:szCs w:val="28"/>
        </w:rPr>
      </w:pPr>
    </w:p>
    <w:p w:rsidR="007C1248" w:rsidRDefault="007C1248" w:rsidP="00304CC4">
      <w:pPr>
        <w:spacing w:after="0" w:line="240" w:lineRule="auto"/>
        <w:rPr>
          <w:szCs w:val="28"/>
        </w:rPr>
      </w:pPr>
      <w:r>
        <w:rPr>
          <w:szCs w:val="28"/>
        </w:rPr>
        <w:t>О внесении изменения</w:t>
      </w:r>
    </w:p>
    <w:p w:rsidR="007C1248" w:rsidRDefault="007C1248" w:rsidP="00304CC4">
      <w:pPr>
        <w:spacing w:after="0" w:line="240" w:lineRule="auto"/>
        <w:rPr>
          <w:szCs w:val="28"/>
        </w:rPr>
      </w:pPr>
      <w:r>
        <w:rPr>
          <w:szCs w:val="28"/>
        </w:rPr>
        <w:t>в постановление администрации</w:t>
      </w:r>
    </w:p>
    <w:p w:rsidR="007C1248" w:rsidRDefault="007C1248" w:rsidP="00304CC4">
      <w:pPr>
        <w:spacing w:after="0" w:line="240" w:lineRule="auto"/>
        <w:rPr>
          <w:szCs w:val="28"/>
        </w:rPr>
      </w:pPr>
      <w:r>
        <w:rPr>
          <w:szCs w:val="28"/>
        </w:rPr>
        <w:t>от 17.12.2025 № 350-па</w:t>
      </w:r>
    </w:p>
    <w:p w:rsidR="00304CC4" w:rsidRDefault="007C1248" w:rsidP="00304CC4">
      <w:pPr>
        <w:spacing w:after="0" w:line="240" w:lineRule="auto"/>
        <w:rPr>
          <w:szCs w:val="28"/>
        </w:rPr>
      </w:pPr>
      <w:r>
        <w:rPr>
          <w:szCs w:val="28"/>
        </w:rPr>
        <w:t>«</w:t>
      </w:r>
      <w:r w:rsidR="00304CC4">
        <w:rPr>
          <w:szCs w:val="28"/>
        </w:rPr>
        <w:t xml:space="preserve">Об утверждении </w:t>
      </w:r>
      <w:r w:rsidR="00521BF2">
        <w:rPr>
          <w:szCs w:val="28"/>
        </w:rPr>
        <w:t>п</w:t>
      </w:r>
      <w:r w:rsidR="00AE18C2" w:rsidRPr="00AE18C2">
        <w:rPr>
          <w:szCs w:val="28"/>
        </w:rPr>
        <w:t>оряд</w:t>
      </w:r>
      <w:r w:rsidR="00304CC4">
        <w:rPr>
          <w:szCs w:val="28"/>
        </w:rPr>
        <w:t>ка</w:t>
      </w:r>
      <w:r w:rsidR="00AE18C2" w:rsidRPr="00AE18C2">
        <w:rPr>
          <w:szCs w:val="28"/>
        </w:rPr>
        <w:t xml:space="preserve"> </w:t>
      </w:r>
    </w:p>
    <w:p w:rsidR="0002750B" w:rsidRDefault="00AE18C2" w:rsidP="0002750B">
      <w:pPr>
        <w:spacing w:after="0" w:line="240" w:lineRule="auto"/>
        <w:rPr>
          <w:szCs w:val="28"/>
        </w:rPr>
      </w:pPr>
      <w:r w:rsidRPr="00AE18C2">
        <w:rPr>
          <w:szCs w:val="28"/>
        </w:rPr>
        <w:t xml:space="preserve">предоставления субсидии </w:t>
      </w:r>
    </w:p>
    <w:p w:rsidR="0002750B" w:rsidRDefault="0002750B" w:rsidP="0002750B">
      <w:pPr>
        <w:spacing w:after="0" w:line="240" w:lineRule="auto"/>
        <w:rPr>
          <w:szCs w:val="28"/>
        </w:rPr>
      </w:pPr>
      <w:r w:rsidRPr="0002750B">
        <w:rPr>
          <w:szCs w:val="28"/>
        </w:rPr>
        <w:t xml:space="preserve">на возмещение МУП "УГХ" м.о.г. Пыть-Ях </w:t>
      </w:r>
    </w:p>
    <w:p w:rsidR="0002750B" w:rsidRDefault="0002750B" w:rsidP="0002750B">
      <w:pPr>
        <w:spacing w:after="0" w:line="240" w:lineRule="auto"/>
        <w:rPr>
          <w:szCs w:val="28"/>
        </w:rPr>
      </w:pPr>
      <w:r w:rsidRPr="0002750B">
        <w:rPr>
          <w:szCs w:val="28"/>
        </w:rPr>
        <w:t xml:space="preserve">недополученных доходов в связи </w:t>
      </w:r>
    </w:p>
    <w:p w:rsidR="0002750B" w:rsidRDefault="0002750B" w:rsidP="0002750B">
      <w:pPr>
        <w:spacing w:after="0" w:line="240" w:lineRule="auto"/>
        <w:rPr>
          <w:szCs w:val="28"/>
        </w:rPr>
      </w:pPr>
      <w:r w:rsidRPr="0002750B">
        <w:rPr>
          <w:szCs w:val="28"/>
        </w:rPr>
        <w:t xml:space="preserve">с применением понижающих коэффициентов </w:t>
      </w:r>
    </w:p>
    <w:p w:rsidR="00174EA1" w:rsidRDefault="0002750B" w:rsidP="0002750B">
      <w:pPr>
        <w:spacing w:after="0" w:line="240" w:lineRule="auto"/>
        <w:rPr>
          <w:szCs w:val="28"/>
        </w:rPr>
      </w:pPr>
      <w:r w:rsidRPr="0002750B">
        <w:rPr>
          <w:szCs w:val="28"/>
        </w:rPr>
        <w:t>к нормативам потребления коммунальных услуг</w:t>
      </w:r>
      <w:r w:rsidR="007C1248">
        <w:rPr>
          <w:szCs w:val="28"/>
        </w:rPr>
        <w:t>»</w:t>
      </w:r>
    </w:p>
    <w:p w:rsidR="002E1154" w:rsidRDefault="002E1154" w:rsidP="00174EA1">
      <w:pPr>
        <w:pStyle w:val="a5"/>
        <w:spacing w:before="0" w:beforeAutospacing="0" w:after="0" w:afterAutospacing="0"/>
        <w:jc w:val="both"/>
        <w:rPr>
          <w:sz w:val="28"/>
          <w:szCs w:val="28"/>
        </w:rPr>
      </w:pPr>
    </w:p>
    <w:p w:rsidR="00174EA1" w:rsidRDefault="00174EA1" w:rsidP="00174EA1">
      <w:pPr>
        <w:pStyle w:val="a5"/>
        <w:spacing w:before="0" w:beforeAutospacing="0" w:after="0" w:afterAutospacing="0"/>
        <w:jc w:val="both"/>
        <w:rPr>
          <w:sz w:val="28"/>
          <w:szCs w:val="28"/>
        </w:rPr>
      </w:pPr>
    </w:p>
    <w:p w:rsidR="006F7B6F" w:rsidRPr="00F44411" w:rsidRDefault="006F7B6F" w:rsidP="006F7B6F">
      <w:pPr>
        <w:pStyle w:val="ConsPlusNormal"/>
        <w:spacing w:line="360" w:lineRule="auto"/>
        <w:ind w:firstLine="540"/>
        <w:jc w:val="both"/>
        <w:rPr>
          <w:rFonts w:ascii="Times New Roman" w:hAnsi="Times New Roman" w:cs="Times New Roman"/>
          <w:sz w:val="28"/>
          <w:szCs w:val="28"/>
        </w:rPr>
      </w:pPr>
      <w:r w:rsidRPr="006F4397">
        <w:rPr>
          <w:rFonts w:ascii="Times New Roman" w:hAnsi="Times New Roman" w:cs="Times New Roman"/>
          <w:sz w:val="28"/>
          <w:szCs w:val="28"/>
        </w:rPr>
        <w:t xml:space="preserve">В соответствии со </w:t>
      </w:r>
      <w:hyperlink r:id="rId9">
        <w:r>
          <w:rPr>
            <w:rFonts w:ascii="Times New Roman" w:hAnsi="Times New Roman" w:cs="Times New Roman"/>
            <w:sz w:val="28"/>
            <w:szCs w:val="28"/>
          </w:rPr>
          <w:t>статьей</w:t>
        </w:r>
        <w:r w:rsidRPr="006F4397">
          <w:rPr>
            <w:rFonts w:ascii="Times New Roman" w:hAnsi="Times New Roman" w:cs="Times New Roman"/>
            <w:sz w:val="28"/>
            <w:szCs w:val="28"/>
          </w:rPr>
          <w:t xml:space="preserve"> 78</w:t>
        </w:r>
      </w:hyperlink>
      <w:r w:rsidRPr="006F4397">
        <w:rPr>
          <w:rFonts w:ascii="Times New Roman" w:hAnsi="Times New Roman" w:cs="Times New Roman"/>
          <w:sz w:val="28"/>
          <w:szCs w:val="28"/>
        </w:rPr>
        <w:t xml:space="preserve"> Бюджетного кодекса Российской Федерации, Общими </w:t>
      </w:r>
      <w:hyperlink r:id="rId10">
        <w:r w:rsidRPr="006F4397">
          <w:rPr>
            <w:rFonts w:ascii="Times New Roman" w:hAnsi="Times New Roman" w:cs="Times New Roman"/>
            <w:sz w:val="28"/>
            <w:szCs w:val="28"/>
          </w:rPr>
          <w:t>требованиями</w:t>
        </w:r>
      </w:hyperlink>
      <w:r w:rsidRPr="006F4397">
        <w:rPr>
          <w:rFonts w:ascii="Times New Roman" w:hAnsi="Times New Roman" w:cs="Times New Roman"/>
          <w:sz w:val="28"/>
          <w:szCs w:val="28"/>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25.10.2023 № 1782</w:t>
      </w:r>
      <w:r w:rsidR="00304CC4" w:rsidRPr="006F4397">
        <w:rPr>
          <w:rFonts w:ascii="Times New Roman" w:hAnsi="Times New Roman" w:cs="Times New Roman"/>
          <w:sz w:val="28"/>
          <w:szCs w:val="28"/>
        </w:rPr>
        <w:t xml:space="preserve">, </w:t>
      </w:r>
      <w:r w:rsidR="00187036" w:rsidRPr="00CC671C">
        <w:rPr>
          <w:rFonts w:ascii="Times New Roman" w:hAnsi="Times New Roman" w:cs="Times New Roman"/>
          <w:sz w:val="28"/>
          <w:szCs w:val="28"/>
        </w:rPr>
        <w:t xml:space="preserve">Законом Ханты-Мансийского автономного округа - Югры от 23.12.2025 № 111-оз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Ханты-Мансийского </w:t>
      </w:r>
      <w:r w:rsidR="00187036" w:rsidRPr="00CC671C">
        <w:rPr>
          <w:rFonts w:ascii="Times New Roman" w:hAnsi="Times New Roman" w:cs="Times New Roman"/>
          <w:sz w:val="28"/>
          <w:szCs w:val="28"/>
        </w:rPr>
        <w:lastRenderedPageBreak/>
        <w:t>автономного округа – Югры по возмещению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r w:rsidR="00304CC4" w:rsidRPr="00CC671C">
        <w:rPr>
          <w:rFonts w:ascii="Times New Roman" w:hAnsi="Times New Roman" w:cs="Times New Roman"/>
          <w:sz w:val="28"/>
          <w:szCs w:val="28"/>
        </w:rPr>
        <w:t>,</w:t>
      </w:r>
      <w:r w:rsidR="00304CC4" w:rsidRPr="00F44411">
        <w:rPr>
          <w:rFonts w:ascii="Times New Roman" w:hAnsi="Times New Roman" w:cs="Times New Roman"/>
          <w:sz w:val="28"/>
          <w:szCs w:val="28"/>
        </w:rPr>
        <w:t xml:space="preserve"> </w:t>
      </w:r>
      <w:r w:rsidR="00CC671C">
        <w:rPr>
          <w:rFonts w:ascii="Times New Roman" w:hAnsi="Times New Roman" w:cs="Times New Roman"/>
          <w:sz w:val="28"/>
          <w:szCs w:val="28"/>
        </w:rPr>
        <w:t xml:space="preserve">постановлением Правительства </w:t>
      </w:r>
      <w:r w:rsidR="00CC671C" w:rsidRPr="00CC671C">
        <w:rPr>
          <w:rFonts w:ascii="Times New Roman" w:hAnsi="Times New Roman" w:cs="Times New Roman"/>
          <w:sz w:val="28"/>
          <w:szCs w:val="28"/>
        </w:rPr>
        <w:t>Ханты-Мансийского автономного округа - Югры</w:t>
      </w:r>
      <w:r w:rsidR="00CC671C" w:rsidRPr="00F44411">
        <w:rPr>
          <w:rFonts w:ascii="Times New Roman" w:hAnsi="Times New Roman" w:cs="Times New Roman"/>
          <w:sz w:val="28"/>
          <w:szCs w:val="28"/>
        </w:rPr>
        <w:t xml:space="preserve"> </w:t>
      </w:r>
      <w:r w:rsidR="00CC671C">
        <w:rPr>
          <w:rFonts w:ascii="Times New Roman" w:hAnsi="Times New Roman" w:cs="Times New Roman"/>
          <w:sz w:val="28"/>
          <w:szCs w:val="28"/>
        </w:rPr>
        <w:t xml:space="preserve">от 24.02.2026 № 40-п «О мерах реализации государственной программы </w:t>
      </w:r>
      <w:r w:rsidR="00CC671C" w:rsidRPr="00CC671C">
        <w:rPr>
          <w:rFonts w:ascii="Times New Roman" w:hAnsi="Times New Roman" w:cs="Times New Roman"/>
          <w:sz w:val="28"/>
          <w:szCs w:val="28"/>
        </w:rPr>
        <w:t>Ханты-Мансийского автономного округа - Югры</w:t>
      </w:r>
      <w:r w:rsidR="00CC671C" w:rsidRPr="00F44411">
        <w:rPr>
          <w:rFonts w:ascii="Times New Roman" w:hAnsi="Times New Roman" w:cs="Times New Roman"/>
          <w:sz w:val="28"/>
          <w:szCs w:val="28"/>
        </w:rPr>
        <w:t xml:space="preserve"> </w:t>
      </w:r>
      <w:r w:rsidR="00CC671C">
        <w:rPr>
          <w:rFonts w:ascii="Times New Roman" w:hAnsi="Times New Roman" w:cs="Times New Roman"/>
          <w:sz w:val="28"/>
          <w:szCs w:val="28"/>
        </w:rPr>
        <w:t xml:space="preserve">«Развитие жилищно-коммунального комплекса и энергетики», </w:t>
      </w:r>
      <w:r w:rsidRPr="00F44411">
        <w:rPr>
          <w:rFonts w:ascii="Times New Roman" w:hAnsi="Times New Roman" w:cs="Times New Roman"/>
          <w:sz w:val="28"/>
          <w:szCs w:val="28"/>
        </w:rPr>
        <w:t xml:space="preserve">в целях реализации </w:t>
      </w:r>
      <w:r>
        <w:rPr>
          <w:rFonts w:ascii="Times New Roman" w:hAnsi="Times New Roman" w:cs="Times New Roman"/>
          <w:sz w:val="28"/>
          <w:szCs w:val="28"/>
        </w:rPr>
        <w:t xml:space="preserve">муниципальной программы «Жилищно-коммунальный комплекс и городская среда г. Пыть-Яха», </w:t>
      </w:r>
      <w:r w:rsidRPr="00F44411">
        <w:rPr>
          <w:rFonts w:ascii="Times New Roman" w:hAnsi="Times New Roman" w:cs="Times New Roman"/>
          <w:sz w:val="28"/>
          <w:szCs w:val="28"/>
        </w:rPr>
        <w:t xml:space="preserve">утвержденной постановлением администрации города </w:t>
      </w:r>
      <w:r>
        <w:rPr>
          <w:rFonts w:ascii="Times New Roman" w:hAnsi="Times New Roman" w:cs="Times New Roman"/>
          <w:sz w:val="28"/>
          <w:szCs w:val="28"/>
        </w:rPr>
        <w:t>Пыть-Яха от 29.12.2023 № 390-па:</w:t>
      </w:r>
    </w:p>
    <w:p w:rsidR="00174EA1" w:rsidRDefault="00174EA1" w:rsidP="00304CC4">
      <w:pPr>
        <w:pStyle w:val="a5"/>
        <w:spacing w:before="0" w:beforeAutospacing="0" w:after="0" w:afterAutospacing="0" w:line="360" w:lineRule="auto"/>
        <w:ind w:firstLine="567"/>
        <w:jc w:val="both"/>
        <w:rPr>
          <w:sz w:val="28"/>
          <w:szCs w:val="28"/>
        </w:rPr>
      </w:pPr>
    </w:p>
    <w:p w:rsidR="006F7B6F" w:rsidRDefault="00E425D7" w:rsidP="00E16529">
      <w:pPr>
        <w:pStyle w:val="a5"/>
        <w:numPr>
          <w:ilvl w:val="0"/>
          <w:numId w:val="2"/>
        </w:numPr>
        <w:spacing w:before="0" w:beforeAutospacing="0" w:after="0" w:afterAutospacing="0" w:line="360" w:lineRule="auto"/>
        <w:ind w:left="0" w:firstLine="709"/>
        <w:jc w:val="both"/>
        <w:rPr>
          <w:sz w:val="28"/>
          <w:szCs w:val="28"/>
        </w:rPr>
      </w:pPr>
      <w:r>
        <w:rPr>
          <w:sz w:val="28"/>
          <w:szCs w:val="28"/>
        </w:rPr>
        <w:t>В преамбуле постановления слова «</w:t>
      </w:r>
      <w:r w:rsidRPr="00E425D7">
        <w:rPr>
          <w:sz w:val="28"/>
          <w:szCs w:val="28"/>
        </w:rPr>
        <w:t>руководствуясь постановлением Правительства Ханты-Мансийского автономного округа - Югры от 29.12.2020 № 643-п «О мерах по реализации государственной программы Ханты-Мансийского автономного округа - Югры «Строительство»,</w:t>
      </w:r>
      <w:r>
        <w:rPr>
          <w:sz w:val="28"/>
          <w:szCs w:val="28"/>
        </w:rPr>
        <w:t>» заменить словами «</w:t>
      </w:r>
      <w:r w:rsidRPr="00E425D7">
        <w:rPr>
          <w:sz w:val="28"/>
          <w:szCs w:val="28"/>
        </w:rPr>
        <w:t>Законом Ханты-Мансийского автономного округа - Югры от 23.12.2025 № 111-оз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Ханты-Мансийского автономного округа – Югры по возмещению 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r w:rsidR="00CC671C">
        <w:rPr>
          <w:sz w:val="28"/>
          <w:szCs w:val="28"/>
        </w:rPr>
        <w:t xml:space="preserve"> постановлением Правительства </w:t>
      </w:r>
      <w:r w:rsidR="00CC671C" w:rsidRPr="00CC671C">
        <w:rPr>
          <w:sz w:val="28"/>
          <w:szCs w:val="28"/>
        </w:rPr>
        <w:t>Ханты-Мансийского автономного округа - Югры</w:t>
      </w:r>
      <w:r w:rsidR="00CC671C" w:rsidRPr="00F44411">
        <w:rPr>
          <w:sz w:val="28"/>
          <w:szCs w:val="28"/>
        </w:rPr>
        <w:t xml:space="preserve"> </w:t>
      </w:r>
      <w:r w:rsidR="00CC671C">
        <w:rPr>
          <w:sz w:val="28"/>
          <w:szCs w:val="28"/>
        </w:rPr>
        <w:t xml:space="preserve">от 24.02.2026 № 40-п «О мерах реализации государственной программы </w:t>
      </w:r>
      <w:r w:rsidR="00CC671C" w:rsidRPr="00CC671C">
        <w:rPr>
          <w:sz w:val="28"/>
          <w:szCs w:val="28"/>
        </w:rPr>
        <w:t>Ханты-Мансийского автономного округа - Югры</w:t>
      </w:r>
      <w:r w:rsidR="00CC671C" w:rsidRPr="00F44411">
        <w:rPr>
          <w:sz w:val="28"/>
          <w:szCs w:val="28"/>
        </w:rPr>
        <w:t xml:space="preserve"> </w:t>
      </w:r>
      <w:r w:rsidR="00CC671C">
        <w:rPr>
          <w:sz w:val="28"/>
          <w:szCs w:val="28"/>
        </w:rPr>
        <w:t>«Развитие жилищно-коммунального комплекса и энергетики»,</w:t>
      </w:r>
      <w:r>
        <w:rPr>
          <w:sz w:val="28"/>
          <w:szCs w:val="28"/>
        </w:rPr>
        <w:t>».</w:t>
      </w:r>
    </w:p>
    <w:p w:rsidR="00E16529" w:rsidRDefault="00A01866" w:rsidP="00E2784E">
      <w:pPr>
        <w:pStyle w:val="a5"/>
        <w:numPr>
          <w:ilvl w:val="0"/>
          <w:numId w:val="2"/>
        </w:numPr>
        <w:spacing w:before="0" w:beforeAutospacing="0" w:after="0" w:afterAutospacing="0" w:line="360" w:lineRule="auto"/>
        <w:ind w:left="0" w:firstLine="709"/>
        <w:jc w:val="both"/>
        <w:rPr>
          <w:sz w:val="28"/>
          <w:szCs w:val="28"/>
        </w:rPr>
      </w:pPr>
      <w:r>
        <w:rPr>
          <w:sz w:val="28"/>
          <w:szCs w:val="28"/>
        </w:rPr>
        <w:t xml:space="preserve">Приложение к постановлению </w:t>
      </w:r>
      <w:r w:rsidR="00CA27DC">
        <w:rPr>
          <w:sz w:val="28"/>
          <w:szCs w:val="28"/>
        </w:rPr>
        <w:t xml:space="preserve">и приложение №1 к порядку </w:t>
      </w:r>
      <w:r>
        <w:rPr>
          <w:sz w:val="28"/>
          <w:szCs w:val="28"/>
        </w:rPr>
        <w:t>изложить в новой редакции согласно приложени</w:t>
      </w:r>
      <w:r w:rsidR="00CA27DC">
        <w:rPr>
          <w:sz w:val="28"/>
          <w:szCs w:val="28"/>
        </w:rPr>
        <w:t>ям</w:t>
      </w:r>
      <w:r>
        <w:rPr>
          <w:sz w:val="28"/>
          <w:szCs w:val="28"/>
        </w:rPr>
        <w:t>.</w:t>
      </w:r>
    </w:p>
    <w:p w:rsidR="006F7B6F" w:rsidRPr="006F4397" w:rsidRDefault="00CA27DC" w:rsidP="006F7B6F">
      <w:pPr>
        <w:pStyle w:val="a5"/>
        <w:spacing w:before="0" w:beforeAutospacing="0" w:after="0" w:afterAutospacing="0" w:line="360" w:lineRule="auto"/>
        <w:ind w:firstLine="709"/>
        <w:jc w:val="both"/>
        <w:rPr>
          <w:sz w:val="28"/>
          <w:szCs w:val="28"/>
        </w:rPr>
      </w:pPr>
      <w:r>
        <w:rPr>
          <w:sz w:val="28"/>
          <w:szCs w:val="28"/>
        </w:rPr>
        <w:lastRenderedPageBreak/>
        <w:t>3</w:t>
      </w:r>
      <w:r w:rsidR="006F7B6F" w:rsidRPr="006F4397">
        <w:rPr>
          <w:sz w:val="28"/>
          <w:szCs w:val="28"/>
        </w:rPr>
        <w:t>. Управлению по внутренней политике (</w:t>
      </w:r>
      <w:r w:rsidR="006F7B6F">
        <w:rPr>
          <w:sz w:val="28"/>
          <w:szCs w:val="28"/>
        </w:rPr>
        <w:t>Е.В. Булыгина</w:t>
      </w:r>
      <w:r w:rsidR="006F7B6F" w:rsidRPr="006F4397">
        <w:rPr>
          <w:sz w:val="28"/>
          <w:szCs w:val="28"/>
        </w:rPr>
        <w:t xml:space="preserve">) опубликовать постановление в сетевом издании «Официальный сайт «Телерадиокомпания </w:t>
      </w:r>
      <w:r w:rsidR="006F7B6F">
        <w:rPr>
          <w:sz w:val="28"/>
          <w:szCs w:val="28"/>
        </w:rPr>
        <w:t>Пыть-Ях</w:t>
      </w:r>
      <w:r w:rsidR="006F7B6F" w:rsidRPr="006F4397">
        <w:rPr>
          <w:sz w:val="28"/>
          <w:szCs w:val="28"/>
        </w:rPr>
        <w:t>информ».</w:t>
      </w:r>
    </w:p>
    <w:p w:rsidR="006F7B6F" w:rsidRPr="006F4397" w:rsidRDefault="00CA27DC" w:rsidP="006F7B6F">
      <w:pPr>
        <w:pStyle w:val="a5"/>
        <w:spacing w:before="0" w:beforeAutospacing="0" w:after="0" w:afterAutospacing="0" w:line="360" w:lineRule="auto"/>
        <w:ind w:firstLine="709"/>
        <w:jc w:val="both"/>
        <w:rPr>
          <w:sz w:val="28"/>
          <w:szCs w:val="28"/>
        </w:rPr>
      </w:pPr>
      <w:r>
        <w:rPr>
          <w:sz w:val="28"/>
          <w:szCs w:val="28"/>
        </w:rPr>
        <w:t>4</w:t>
      </w:r>
      <w:r w:rsidR="006F7B6F" w:rsidRPr="006F4397">
        <w:rPr>
          <w:sz w:val="28"/>
          <w:szCs w:val="28"/>
        </w:rPr>
        <w:t>. Управлению по информационным технологиям (А.А. Мерзляков) разместить постановление на официальном сайте администрации города в сети Интернет.</w:t>
      </w:r>
    </w:p>
    <w:p w:rsidR="006F7B6F" w:rsidRPr="006F4397" w:rsidRDefault="00CA27DC" w:rsidP="006F7B6F">
      <w:pPr>
        <w:pStyle w:val="a5"/>
        <w:spacing w:before="0" w:beforeAutospacing="0" w:after="0" w:afterAutospacing="0" w:line="360" w:lineRule="auto"/>
        <w:ind w:firstLine="709"/>
        <w:jc w:val="both"/>
        <w:rPr>
          <w:sz w:val="28"/>
          <w:szCs w:val="28"/>
        </w:rPr>
      </w:pPr>
      <w:r>
        <w:rPr>
          <w:sz w:val="28"/>
          <w:szCs w:val="28"/>
        </w:rPr>
        <w:t>5</w:t>
      </w:r>
      <w:r w:rsidR="006F7B6F" w:rsidRPr="006F4397">
        <w:rPr>
          <w:sz w:val="28"/>
          <w:szCs w:val="28"/>
        </w:rPr>
        <w:t>. Настоящее постановление вступает в силу после его опубликования</w:t>
      </w:r>
      <w:r w:rsidR="00EF376E">
        <w:rPr>
          <w:sz w:val="28"/>
          <w:szCs w:val="28"/>
        </w:rPr>
        <w:t xml:space="preserve"> и </w:t>
      </w:r>
      <w:r w:rsidR="00EF376E" w:rsidRPr="00DC5074">
        <w:rPr>
          <w:sz w:val="28"/>
          <w:szCs w:val="28"/>
        </w:rPr>
        <w:t>распространяется на правоотношения, возникшие с 01 января 2026 года</w:t>
      </w:r>
      <w:r w:rsidR="006F7B6F" w:rsidRPr="00DC5074">
        <w:rPr>
          <w:sz w:val="28"/>
          <w:szCs w:val="28"/>
        </w:rPr>
        <w:t>.</w:t>
      </w:r>
    </w:p>
    <w:p w:rsidR="006F7B6F" w:rsidRDefault="00CA27DC" w:rsidP="006F7B6F">
      <w:pPr>
        <w:pStyle w:val="a5"/>
        <w:spacing w:before="0" w:beforeAutospacing="0" w:after="0" w:afterAutospacing="0" w:line="360" w:lineRule="auto"/>
        <w:ind w:firstLine="709"/>
        <w:jc w:val="both"/>
        <w:rPr>
          <w:sz w:val="28"/>
          <w:szCs w:val="28"/>
        </w:rPr>
      </w:pPr>
      <w:r>
        <w:rPr>
          <w:sz w:val="28"/>
          <w:szCs w:val="28"/>
        </w:rPr>
        <w:t>6</w:t>
      </w:r>
      <w:r w:rsidR="006F7B6F" w:rsidRPr="006F4397">
        <w:rPr>
          <w:sz w:val="28"/>
          <w:szCs w:val="28"/>
        </w:rPr>
        <w:t xml:space="preserve">. Контроль за выполнением настоящего постановления возложить на заместителя главы города (направление деятельности – </w:t>
      </w:r>
      <w:r w:rsidR="006F7B6F" w:rsidRPr="00521BF2">
        <w:rPr>
          <w:sz w:val="28"/>
          <w:szCs w:val="28"/>
        </w:rPr>
        <w:t>по вопросам жилищно-коммунального хозяйства, строительства и благоустройства</w:t>
      </w:r>
      <w:r w:rsidR="006F7B6F" w:rsidRPr="006F4397">
        <w:rPr>
          <w:sz w:val="28"/>
          <w:szCs w:val="28"/>
        </w:rPr>
        <w:t>).</w:t>
      </w:r>
    </w:p>
    <w:p w:rsidR="00174EA1" w:rsidRDefault="00174EA1" w:rsidP="00174EA1">
      <w:pPr>
        <w:spacing w:after="0" w:line="240" w:lineRule="auto"/>
        <w:rPr>
          <w:szCs w:val="28"/>
        </w:rPr>
      </w:pPr>
    </w:p>
    <w:p w:rsidR="00174EA1" w:rsidRDefault="00174EA1" w:rsidP="00174EA1">
      <w:pPr>
        <w:spacing w:after="0" w:line="240" w:lineRule="auto"/>
        <w:rPr>
          <w:szCs w:val="28"/>
        </w:rPr>
      </w:pPr>
    </w:p>
    <w:p w:rsidR="002E1154" w:rsidRDefault="00174EA1" w:rsidP="00174EA1">
      <w:pPr>
        <w:spacing w:after="0" w:line="240" w:lineRule="auto"/>
        <w:rPr>
          <w:szCs w:val="28"/>
        </w:rPr>
      </w:pPr>
      <w:r>
        <w:rPr>
          <w:szCs w:val="28"/>
        </w:rPr>
        <w:t xml:space="preserve">Глава города </w:t>
      </w:r>
      <w:r w:rsidR="009E04AD">
        <w:rPr>
          <w:szCs w:val="28"/>
        </w:rPr>
        <w:t>Пыть-Яха</w:t>
      </w:r>
      <w:r>
        <w:rPr>
          <w:szCs w:val="28"/>
        </w:rPr>
        <w:t xml:space="preserve"> </w:t>
      </w:r>
      <w:r>
        <w:rPr>
          <w:szCs w:val="28"/>
        </w:rPr>
        <w:tab/>
      </w:r>
      <w:r>
        <w:rPr>
          <w:szCs w:val="28"/>
        </w:rPr>
        <w:tab/>
      </w:r>
      <w:r>
        <w:rPr>
          <w:szCs w:val="28"/>
        </w:rPr>
        <w:tab/>
      </w:r>
      <w:r>
        <w:rPr>
          <w:szCs w:val="28"/>
        </w:rPr>
        <w:tab/>
      </w:r>
      <w:r>
        <w:rPr>
          <w:szCs w:val="28"/>
        </w:rPr>
        <w:tab/>
      </w:r>
      <w:r>
        <w:rPr>
          <w:szCs w:val="28"/>
        </w:rPr>
        <w:tab/>
        <w:t xml:space="preserve">        С.Е. Елишев</w:t>
      </w:r>
      <w:r>
        <w:rPr>
          <w:szCs w:val="28"/>
        </w:rPr>
        <w:tab/>
      </w:r>
      <w:r>
        <w:rPr>
          <w:szCs w:val="28"/>
        </w:rPr>
        <w:tab/>
      </w:r>
      <w:r>
        <w:rPr>
          <w:szCs w:val="28"/>
        </w:rPr>
        <w:tab/>
        <w:t xml:space="preserve">               </w:t>
      </w:r>
      <w:r w:rsidR="002E1154">
        <w:rPr>
          <w:szCs w:val="28"/>
        </w:rPr>
        <w:br w:type="page"/>
      </w:r>
    </w:p>
    <w:p w:rsidR="00BB596E" w:rsidRPr="00B565DC" w:rsidRDefault="00BB596E" w:rsidP="00BB596E">
      <w:pPr>
        <w:widowControl w:val="0"/>
        <w:autoSpaceDE w:val="0"/>
        <w:autoSpaceDN w:val="0"/>
        <w:adjustRightInd w:val="0"/>
        <w:spacing w:after="0" w:line="240" w:lineRule="auto"/>
        <w:jc w:val="right"/>
        <w:outlineLvl w:val="0"/>
        <w:rPr>
          <w:rFonts w:cs="Times New Roman"/>
          <w:szCs w:val="28"/>
        </w:rPr>
      </w:pPr>
      <w:r w:rsidRPr="00B565DC">
        <w:rPr>
          <w:rFonts w:cs="Times New Roman"/>
          <w:szCs w:val="28"/>
        </w:rPr>
        <w:t>Приложение</w:t>
      </w:r>
    </w:p>
    <w:p w:rsidR="00BB596E" w:rsidRDefault="00BB596E" w:rsidP="00BB596E">
      <w:pPr>
        <w:widowControl w:val="0"/>
        <w:autoSpaceDE w:val="0"/>
        <w:autoSpaceDN w:val="0"/>
        <w:adjustRightInd w:val="0"/>
        <w:spacing w:after="0" w:line="240" w:lineRule="auto"/>
        <w:jc w:val="right"/>
        <w:rPr>
          <w:rFonts w:cs="Times New Roman"/>
          <w:szCs w:val="28"/>
        </w:rPr>
      </w:pPr>
      <w:r>
        <w:rPr>
          <w:rFonts w:cs="Times New Roman"/>
          <w:szCs w:val="28"/>
        </w:rPr>
        <w:t>к постановлению администрации</w:t>
      </w:r>
    </w:p>
    <w:p w:rsidR="00BB596E" w:rsidRPr="00B565DC" w:rsidRDefault="00BB596E" w:rsidP="00BB596E">
      <w:pPr>
        <w:widowControl w:val="0"/>
        <w:autoSpaceDE w:val="0"/>
        <w:autoSpaceDN w:val="0"/>
        <w:adjustRightInd w:val="0"/>
        <w:spacing w:after="0" w:line="240" w:lineRule="auto"/>
        <w:jc w:val="right"/>
        <w:rPr>
          <w:rFonts w:cs="Times New Roman"/>
          <w:szCs w:val="28"/>
        </w:rPr>
      </w:pPr>
      <w:r>
        <w:rPr>
          <w:rFonts w:cs="Times New Roman"/>
          <w:szCs w:val="28"/>
        </w:rPr>
        <w:t>города Пыть-Яха</w:t>
      </w:r>
    </w:p>
    <w:p w:rsidR="006F7B6F" w:rsidRPr="00B565DC" w:rsidRDefault="00BB596E" w:rsidP="006F7B6F">
      <w:pPr>
        <w:widowControl w:val="0"/>
        <w:autoSpaceDE w:val="0"/>
        <w:autoSpaceDN w:val="0"/>
        <w:adjustRightInd w:val="0"/>
        <w:spacing w:after="0" w:line="240" w:lineRule="auto"/>
        <w:jc w:val="right"/>
        <w:outlineLvl w:val="0"/>
        <w:rPr>
          <w:rFonts w:cs="Times New Roman"/>
          <w:szCs w:val="28"/>
        </w:rPr>
      </w:pPr>
      <w:r>
        <w:rPr>
          <w:rFonts w:cs="Times New Roman"/>
          <w:szCs w:val="28"/>
        </w:rPr>
        <w:t xml:space="preserve">от      №  </w:t>
      </w:r>
    </w:p>
    <w:p w:rsidR="00CA27DC" w:rsidRDefault="00CA27DC" w:rsidP="006F7B6F">
      <w:pPr>
        <w:pStyle w:val="ConsPlusTitle"/>
        <w:spacing w:line="360" w:lineRule="auto"/>
        <w:jc w:val="center"/>
        <w:rPr>
          <w:rFonts w:ascii="Times New Roman" w:hAnsi="Times New Roman" w:cs="Times New Roman"/>
          <w:b w:val="0"/>
          <w:sz w:val="28"/>
          <w:szCs w:val="28"/>
        </w:rPr>
      </w:pPr>
    </w:p>
    <w:p w:rsidR="006F7B6F" w:rsidRPr="002E1154" w:rsidRDefault="006F7B6F" w:rsidP="006F7B6F">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П</w:t>
      </w:r>
      <w:r w:rsidRPr="002E1154">
        <w:rPr>
          <w:rFonts w:ascii="Times New Roman" w:hAnsi="Times New Roman" w:cs="Times New Roman"/>
          <w:b w:val="0"/>
          <w:sz w:val="28"/>
          <w:szCs w:val="28"/>
        </w:rPr>
        <w:t>орядок</w:t>
      </w:r>
    </w:p>
    <w:p w:rsidR="006F7B6F" w:rsidRDefault="006F7B6F" w:rsidP="006F7B6F">
      <w:pPr>
        <w:shd w:val="clear" w:color="auto" w:fill="FFFFFF"/>
        <w:spacing w:after="0" w:line="360" w:lineRule="auto"/>
        <w:ind w:right="-30"/>
        <w:jc w:val="center"/>
        <w:rPr>
          <w:rFonts w:eastAsia="Times New Roman" w:cs="Times New Roman"/>
          <w:szCs w:val="28"/>
          <w:lang w:eastAsia="ru-RU"/>
        </w:rPr>
      </w:pPr>
      <w:r>
        <w:rPr>
          <w:rFonts w:eastAsia="Times New Roman" w:cs="Times New Roman"/>
          <w:szCs w:val="28"/>
          <w:lang w:eastAsia="ru-RU"/>
        </w:rPr>
        <w:t>Предоставления с</w:t>
      </w:r>
      <w:r w:rsidRPr="0002750B">
        <w:rPr>
          <w:rFonts w:eastAsia="Times New Roman" w:cs="Times New Roman"/>
          <w:szCs w:val="28"/>
          <w:lang w:eastAsia="ru-RU"/>
        </w:rPr>
        <w:t xml:space="preserve">убсидии на возмещение МУП </w:t>
      </w:r>
      <w:r>
        <w:rPr>
          <w:rFonts w:eastAsia="Times New Roman" w:cs="Times New Roman"/>
          <w:szCs w:val="28"/>
          <w:lang w:eastAsia="ru-RU"/>
        </w:rPr>
        <w:t>«</w:t>
      </w:r>
      <w:r w:rsidRPr="0002750B">
        <w:rPr>
          <w:rFonts w:eastAsia="Times New Roman" w:cs="Times New Roman"/>
          <w:szCs w:val="28"/>
          <w:lang w:eastAsia="ru-RU"/>
        </w:rPr>
        <w:t>УГХ</w:t>
      </w:r>
      <w:r>
        <w:rPr>
          <w:rFonts w:eastAsia="Times New Roman" w:cs="Times New Roman"/>
          <w:szCs w:val="28"/>
          <w:lang w:eastAsia="ru-RU"/>
        </w:rPr>
        <w:t>»</w:t>
      </w:r>
      <w:r w:rsidRPr="0002750B">
        <w:rPr>
          <w:rFonts w:eastAsia="Times New Roman" w:cs="Times New Roman"/>
          <w:szCs w:val="28"/>
          <w:lang w:eastAsia="ru-RU"/>
        </w:rPr>
        <w:t xml:space="preserve"> м.о.г. Пыть-Ях недополученных доходов в связи с применением понижающих коэффициентов к нормативам потребления коммунальных услуг</w:t>
      </w:r>
    </w:p>
    <w:p w:rsidR="006F7B6F" w:rsidRDefault="006F7B6F" w:rsidP="006F7B6F">
      <w:pPr>
        <w:shd w:val="clear" w:color="auto" w:fill="FFFFFF"/>
        <w:spacing w:after="0" w:line="360" w:lineRule="auto"/>
        <w:ind w:right="-30"/>
        <w:jc w:val="center"/>
        <w:rPr>
          <w:rFonts w:eastAsia="Times New Roman" w:cs="Times New Roman"/>
          <w:szCs w:val="28"/>
          <w:lang w:eastAsia="ru-RU"/>
        </w:rPr>
      </w:pPr>
    </w:p>
    <w:p w:rsidR="006F7B6F" w:rsidRPr="002E1154" w:rsidRDefault="006F7B6F" w:rsidP="006F7B6F">
      <w:pPr>
        <w:shd w:val="clear" w:color="auto" w:fill="FFFFFF"/>
        <w:spacing w:after="0" w:line="360" w:lineRule="auto"/>
        <w:ind w:right="-30"/>
        <w:jc w:val="center"/>
        <w:rPr>
          <w:rFonts w:eastAsia="Times New Roman" w:cs="Times New Roman"/>
          <w:szCs w:val="28"/>
          <w:lang w:eastAsia="ru-RU"/>
        </w:rPr>
      </w:pPr>
      <w:r w:rsidRPr="002E1154">
        <w:rPr>
          <w:rFonts w:eastAsia="Times New Roman" w:cs="Times New Roman"/>
          <w:szCs w:val="28"/>
          <w:lang w:eastAsia="ru-RU"/>
        </w:rPr>
        <w:t>Раздел 1. Общие положения</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1.1. Настоящий порядок разработан в соответствии с Бюджетным кодексом Российской Федерации, постановлением Правительства Российской </w:t>
      </w:r>
      <w:r>
        <w:rPr>
          <w:rFonts w:ascii="Times New Roman" w:hAnsi="Times New Roman" w:cs="Times New Roman"/>
          <w:sz w:val="28"/>
          <w:szCs w:val="28"/>
        </w:rPr>
        <w:t>Федерации от 25.10.2023 №1782 «</w:t>
      </w:r>
      <w:r w:rsidRPr="0002750B">
        <w:rPr>
          <w:rFonts w:ascii="Times New Roman" w:hAnsi="Times New Roman" w:cs="Times New Roman"/>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отбора получателей указанных субсидий, в том числе грантов в форме субсидий</w:t>
      </w:r>
      <w:r>
        <w:rPr>
          <w:rFonts w:ascii="Times New Roman" w:hAnsi="Times New Roman" w:cs="Times New Roman"/>
          <w:sz w:val="28"/>
          <w:szCs w:val="28"/>
        </w:rPr>
        <w:t>»</w:t>
      </w:r>
      <w:r w:rsidRPr="0002750B">
        <w:rPr>
          <w:rFonts w:ascii="Times New Roman" w:hAnsi="Times New Roman" w:cs="Times New Roman"/>
          <w:sz w:val="28"/>
          <w:szCs w:val="28"/>
        </w:rPr>
        <w:t>, с целью определения механизма предоставления субсидии из бюд</w:t>
      </w:r>
      <w:r>
        <w:rPr>
          <w:rFonts w:ascii="Times New Roman" w:hAnsi="Times New Roman" w:cs="Times New Roman"/>
          <w:sz w:val="28"/>
          <w:szCs w:val="28"/>
        </w:rPr>
        <w:t>жета муниципального образования на возмещение МУП «</w:t>
      </w:r>
      <w:r w:rsidRPr="0002750B">
        <w:rPr>
          <w:rFonts w:ascii="Times New Roman" w:hAnsi="Times New Roman" w:cs="Times New Roman"/>
          <w:sz w:val="28"/>
          <w:szCs w:val="28"/>
        </w:rPr>
        <w:t>УГХ</w:t>
      </w:r>
      <w:r>
        <w:rPr>
          <w:rFonts w:ascii="Times New Roman" w:hAnsi="Times New Roman" w:cs="Times New Roman"/>
          <w:sz w:val="28"/>
          <w:szCs w:val="28"/>
        </w:rPr>
        <w:t>»</w:t>
      </w:r>
      <w:r w:rsidRPr="0002750B">
        <w:rPr>
          <w:rFonts w:ascii="Times New Roman" w:hAnsi="Times New Roman" w:cs="Times New Roman"/>
          <w:sz w:val="28"/>
          <w:szCs w:val="28"/>
        </w:rPr>
        <w:t xml:space="preserve"> м.о.г. Пыть-Ях недополученных доходов в связи с применением понижающих коэффициентов к нормативам потребления коммунальных услуг.</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1.2. Понятия, используемые в настоящем Порядке:</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1.2.1. Уполномоченный орган - управление по жилищно-коммунальному </w:t>
      </w:r>
      <w:r>
        <w:rPr>
          <w:rFonts w:ascii="Times New Roman" w:hAnsi="Times New Roman" w:cs="Times New Roman"/>
          <w:sz w:val="28"/>
          <w:szCs w:val="28"/>
        </w:rPr>
        <w:t>комплексу, транспорту и дорогам администрации города Пыть-Яха.</w:t>
      </w:r>
    </w:p>
    <w:p w:rsidR="00A01866"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1.2.2. Получатель субсидии - муниц</w:t>
      </w:r>
      <w:r>
        <w:rPr>
          <w:rFonts w:ascii="Times New Roman" w:hAnsi="Times New Roman" w:cs="Times New Roman"/>
          <w:sz w:val="28"/>
          <w:szCs w:val="28"/>
        </w:rPr>
        <w:t>ипальное унитарное предприятие «</w:t>
      </w:r>
      <w:r w:rsidRPr="0002750B">
        <w:rPr>
          <w:rFonts w:ascii="Times New Roman" w:hAnsi="Times New Roman" w:cs="Times New Roman"/>
          <w:sz w:val="28"/>
          <w:szCs w:val="28"/>
        </w:rPr>
        <w:t>Управлен</w:t>
      </w:r>
      <w:r>
        <w:rPr>
          <w:rFonts w:ascii="Times New Roman" w:hAnsi="Times New Roman" w:cs="Times New Roman"/>
          <w:sz w:val="28"/>
          <w:szCs w:val="28"/>
        </w:rPr>
        <w:t>ие городского хозяйства»</w:t>
      </w:r>
      <w:r w:rsidRPr="0002750B">
        <w:rPr>
          <w:rFonts w:ascii="Times New Roman" w:hAnsi="Times New Roman" w:cs="Times New Roman"/>
          <w:sz w:val="28"/>
          <w:szCs w:val="28"/>
        </w:rPr>
        <w:t xml:space="preserve"> муниципального образования г. Пыть-Ях</w:t>
      </w:r>
      <w:r>
        <w:rPr>
          <w:rFonts w:ascii="Times New Roman" w:hAnsi="Times New Roman" w:cs="Times New Roman"/>
          <w:sz w:val="28"/>
          <w:szCs w:val="28"/>
        </w:rPr>
        <w:t xml:space="preserve"> (далее также - </w:t>
      </w:r>
      <w:r w:rsidRPr="0002750B">
        <w:rPr>
          <w:rFonts w:ascii="Times New Roman" w:hAnsi="Times New Roman" w:cs="Times New Roman"/>
          <w:sz w:val="28"/>
          <w:szCs w:val="28"/>
        </w:rPr>
        <w:t xml:space="preserve">МУП </w:t>
      </w:r>
      <w:r>
        <w:rPr>
          <w:rFonts w:ascii="Times New Roman" w:hAnsi="Times New Roman" w:cs="Times New Roman"/>
          <w:sz w:val="28"/>
          <w:szCs w:val="28"/>
        </w:rPr>
        <w:t>«</w:t>
      </w:r>
      <w:r w:rsidRPr="0002750B">
        <w:rPr>
          <w:rFonts w:ascii="Times New Roman" w:hAnsi="Times New Roman" w:cs="Times New Roman"/>
          <w:sz w:val="28"/>
          <w:szCs w:val="28"/>
        </w:rPr>
        <w:t>УГХ</w:t>
      </w:r>
      <w:r>
        <w:rPr>
          <w:rFonts w:ascii="Times New Roman" w:hAnsi="Times New Roman" w:cs="Times New Roman"/>
          <w:sz w:val="28"/>
          <w:szCs w:val="28"/>
        </w:rPr>
        <w:t>»</w:t>
      </w:r>
      <w:r w:rsidRPr="0002750B">
        <w:rPr>
          <w:rFonts w:ascii="Times New Roman" w:hAnsi="Times New Roman" w:cs="Times New Roman"/>
          <w:sz w:val="28"/>
          <w:szCs w:val="28"/>
        </w:rPr>
        <w:t xml:space="preserve"> м.о.г. Пыть-Ях</w:t>
      </w:r>
      <w:r>
        <w:rPr>
          <w:rFonts w:ascii="Times New Roman" w:hAnsi="Times New Roman" w:cs="Times New Roman"/>
          <w:sz w:val="28"/>
          <w:szCs w:val="28"/>
        </w:rPr>
        <w:t xml:space="preserve">, </w:t>
      </w:r>
      <w:r w:rsidRPr="00D65FEE">
        <w:rPr>
          <w:rFonts w:ascii="Times New Roman" w:hAnsi="Times New Roman" w:cs="Times New Roman"/>
          <w:sz w:val="28"/>
          <w:szCs w:val="28"/>
        </w:rPr>
        <w:t>ресурсоснабжающее предприятие).</w:t>
      </w:r>
    </w:p>
    <w:p w:rsidR="001C28DF" w:rsidRDefault="00A01866" w:rsidP="006F7B6F">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1.2.3. О</w:t>
      </w:r>
      <w:r w:rsidRPr="00A01866">
        <w:rPr>
          <w:rFonts w:ascii="Times New Roman" w:hAnsi="Times New Roman" w:cs="Times New Roman"/>
          <w:sz w:val="28"/>
          <w:szCs w:val="28"/>
        </w:rPr>
        <w:t>рган регулирования – Региональная служба по тарифам Ханты-Мансийского автономного округа – Югры (далее – Орган регулирования)</w:t>
      </w:r>
      <w:r>
        <w:rPr>
          <w:rFonts w:ascii="Times New Roman" w:hAnsi="Times New Roman" w:cs="Times New Roman"/>
          <w:sz w:val="28"/>
          <w:szCs w:val="28"/>
        </w:rPr>
        <w:t>.</w:t>
      </w:r>
    </w:p>
    <w:p w:rsidR="006F7B6F" w:rsidRDefault="001C28DF" w:rsidP="006F7B6F">
      <w:pPr>
        <w:pStyle w:val="ConsPlusNormal"/>
        <w:spacing w:line="360" w:lineRule="auto"/>
        <w:ind w:firstLine="540"/>
        <w:jc w:val="both"/>
        <w:rPr>
          <w:rFonts w:ascii="Times New Roman" w:hAnsi="Times New Roman" w:cs="Times New Roman"/>
          <w:sz w:val="28"/>
          <w:szCs w:val="28"/>
        </w:rPr>
      </w:pPr>
      <w:r w:rsidRPr="00EF376E">
        <w:rPr>
          <w:rFonts w:ascii="Times New Roman" w:hAnsi="Times New Roman" w:cs="Times New Roman"/>
          <w:sz w:val="28"/>
          <w:szCs w:val="28"/>
        </w:rPr>
        <w:t>1.2.4. Недополученные доходы – недополученные с 1 января 2026 года доходы в связи с применением понижающих коэффициентов к нормативам потребления коммунальных услуг по отоплению, холодному и горячем</w:t>
      </w:r>
      <w:r w:rsidR="00ED3CEC">
        <w:rPr>
          <w:rFonts w:ascii="Times New Roman" w:hAnsi="Times New Roman" w:cs="Times New Roman"/>
          <w:sz w:val="28"/>
          <w:szCs w:val="28"/>
        </w:rPr>
        <w:t xml:space="preserve">у водоснабжению, водоотведению и </w:t>
      </w:r>
      <w:r w:rsidRPr="00EF376E">
        <w:rPr>
          <w:rFonts w:ascii="Times New Roman" w:hAnsi="Times New Roman" w:cs="Times New Roman"/>
          <w:sz w:val="28"/>
          <w:szCs w:val="28"/>
        </w:rPr>
        <w:t>нормативам расхода тепловой энергии, используемой на подогрев холодной воды, для предоставления коммунальной услуги по горячему водоснабжению;</w:t>
      </w:r>
      <w:r w:rsidR="006F7B6F">
        <w:rPr>
          <w:rFonts w:ascii="Times New Roman" w:hAnsi="Times New Roman" w:cs="Times New Roman"/>
          <w:sz w:val="28"/>
          <w:szCs w:val="28"/>
        </w:rPr>
        <w:t xml:space="preserve"> </w:t>
      </w:r>
    </w:p>
    <w:p w:rsidR="001C28DF" w:rsidRDefault="001C28DF" w:rsidP="006F7B6F">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1.2.5. О</w:t>
      </w:r>
      <w:r w:rsidRPr="001C28DF">
        <w:rPr>
          <w:rFonts w:ascii="Times New Roman" w:hAnsi="Times New Roman" w:cs="Times New Roman"/>
          <w:sz w:val="28"/>
          <w:szCs w:val="28"/>
        </w:rPr>
        <w:t xml:space="preserve">тчетный период - период равный одному </w:t>
      </w:r>
      <w:r w:rsidR="00EF376E" w:rsidRPr="00CC671C">
        <w:rPr>
          <w:rFonts w:ascii="Times New Roman" w:hAnsi="Times New Roman" w:cs="Times New Roman"/>
          <w:sz w:val="28"/>
          <w:szCs w:val="28"/>
        </w:rPr>
        <w:t>кварталу</w:t>
      </w:r>
      <w:r w:rsidRPr="001C28DF">
        <w:rPr>
          <w:rFonts w:ascii="Times New Roman" w:hAnsi="Times New Roman" w:cs="Times New Roman"/>
          <w:sz w:val="28"/>
          <w:szCs w:val="28"/>
        </w:rPr>
        <w:t>, за который предоставляется субсидия;</w:t>
      </w:r>
    </w:p>
    <w:p w:rsidR="00EF376E" w:rsidRPr="0002750B" w:rsidRDefault="00EF376E" w:rsidP="006F7B6F">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1.2.6. Р</w:t>
      </w:r>
      <w:r w:rsidRPr="00EF376E">
        <w:rPr>
          <w:rFonts w:ascii="Times New Roman" w:hAnsi="Times New Roman" w:cs="Times New Roman"/>
          <w:sz w:val="28"/>
          <w:szCs w:val="28"/>
        </w:rPr>
        <w:t>еестр - таблица (форма) для расчета недополученных доходов ресурсоснабжающих организаций, осуществляющих регулируемый вид деятельности в сфере тепло-, водоснабжения и водоотведения, в связи с применением понижающих коэффициентов к нормативам потребления коммунальных услуг и нормативам расхода тепловой энергии на подогрев воды, утвержденная приказом Департамента жилищно-коммунального комплекса и энергетики Ханты-Мансийского автономного округа – Югры от 15.07.2025 № 46-Пр-83</w:t>
      </w:r>
      <w:r>
        <w:rPr>
          <w:rFonts w:ascii="Times New Roman" w:hAnsi="Times New Roman" w:cs="Times New Roman"/>
          <w:sz w:val="28"/>
          <w:szCs w:val="28"/>
        </w:rPr>
        <w:t xml:space="preserve"> «Об утверждении формы заявки на предоставление субсидии по комплексу </w:t>
      </w:r>
      <w:r w:rsidRPr="00EF376E">
        <w:rPr>
          <w:rFonts w:ascii="Times New Roman" w:hAnsi="Times New Roman" w:cs="Times New Roman"/>
          <w:sz w:val="28"/>
          <w:szCs w:val="28"/>
        </w:rPr>
        <w:t>проц</w:t>
      </w:r>
      <w:r w:rsidR="00DC5074">
        <w:rPr>
          <w:rFonts w:ascii="Times New Roman" w:hAnsi="Times New Roman" w:cs="Times New Roman"/>
          <w:sz w:val="28"/>
          <w:szCs w:val="28"/>
        </w:rPr>
        <w:t xml:space="preserve">ессных мероприятий «Возмещение </w:t>
      </w:r>
      <w:r w:rsidRPr="00EF376E">
        <w:rPr>
          <w:rFonts w:ascii="Times New Roman" w:hAnsi="Times New Roman" w:cs="Times New Roman"/>
          <w:sz w:val="28"/>
          <w:szCs w:val="28"/>
        </w:rPr>
        <w:t>недополученных доходов ресурсоснабжающим организациям, осуществляющим регулируемый вид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1.2.</w:t>
      </w:r>
      <w:r w:rsidR="00EF376E">
        <w:rPr>
          <w:rFonts w:ascii="Times New Roman" w:hAnsi="Times New Roman" w:cs="Times New Roman"/>
          <w:sz w:val="28"/>
          <w:szCs w:val="28"/>
        </w:rPr>
        <w:t>7</w:t>
      </w:r>
      <w:r w:rsidRPr="0002750B">
        <w:rPr>
          <w:rFonts w:ascii="Times New Roman" w:hAnsi="Times New Roman" w:cs="Times New Roman"/>
          <w:sz w:val="28"/>
          <w:szCs w:val="28"/>
        </w:rPr>
        <w:t>. Другие понятия, используемые в настоящем Порядке, используются в значениях, определенных действующим законодательством Российской Федерации.</w:t>
      </w:r>
    </w:p>
    <w:p w:rsidR="006F7B6F"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1.3. Целью предоставления су</w:t>
      </w:r>
      <w:r>
        <w:rPr>
          <w:rFonts w:ascii="Times New Roman" w:hAnsi="Times New Roman" w:cs="Times New Roman"/>
          <w:sz w:val="28"/>
          <w:szCs w:val="28"/>
        </w:rPr>
        <w:t>бсидии является в</w:t>
      </w:r>
      <w:r w:rsidRPr="00AA2E7A">
        <w:rPr>
          <w:rFonts w:ascii="Times New Roman" w:hAnsi="Times New Roman" w:cs="Times New Roman"/>
          <w:sz w:val="28"/>
          <w:szCs w:val="28"/>
        </w:rPr>
        <w:t xml:space="preserve">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w:t>
      </w:r>
      <w:r w:rsidRPr="007F36E4">
        <w:rPr>
          <w:rFonts w:ascii="Times New Roman" w:hAnsi="Times New Roman" w:cs="Times New Roman"/>
          <w:sz w:val="28"/>
          <w:szCs w:val="28"/>
        </w:rPr>
        <w:t>к нормативам потребления коммунальных услуг по отоплению, холодному и горячему водоснабжению и водоотведению и нормативам расхода тепловой энергии, используемой на подогрев холодной воды, для предоставления коммунальной услуги по горячему водоснабжению</w:t>
      </w:r>
      <w:r>
        <w:rPr>
          <w:rFonts w:ascii="Times New Roman" w:hAnsi="Times New Roman" w:cs="Times New Roman"/>
          <w:sz w:val="28"/>
          <w:szCs w:val="28"/>
        </w:rPr>
        <w:t>.</w:t>
      </w:r>
    </w:p>
    <w:p w:rsidR="001C28DF" w:rsidRDefault="001C28DF" w:rsidP="006F7B6F">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1.4. </w:t>
      </w:r>
      <w:r w:rsidRPr="001C28DF">
        <w:rPr>
          <w:rFonts w:ascii="Times New Roman" w:hAnsi="Times New Roman" w:cs="Times New Roman"/>
          <w:sz w:val="28"/>
          <w:szCs w:val="28"/>
        </w:rPr>
        <w:t>Для расчета суммы субсидии и финансового обеспечения Уполномоченный орган запрашивает у Органа регулирования информацию об объемах коммунальных услуг, учтенных при установлении тарифов в связи с применением понижающих коэффициентов к нормативам потребления коммунальных услуг и нормативам расхода тепловой энергии на подогрев воды, величине тарифов на коммунальные услуги и плановом размере недополученных доходов. Полученная в соответствии с данным запросом информация учитывается Уполномоченным органом для подтверждения итогового размера суммы субсидии, представляемой получателю.</w:t>
      </w:r>
    </w:p>
    <w:p w:rsidR="0057485D" w:rsidRPr="0002750B" w:rsidRDefault="00ED3CEC" w:rsidP="0057485D">
      <w:pPr>
        <w:pStyle w:val="ConsPlusNormal"/>
        <w:spacing w:line="360" w:lineRule="auto"/>
        <w:ind w:firstLine="540"/>
        <w:jc w:val="both"/>
        <w:rPr>
          <w:rFonts w:ascii="Times New Roman" w:hAnsi="Times New Roman" w:cs="Times New Roman"/>
          <w:sz w:val="28"/>
          <w:szCs w:val="28"/>
        </w:rPr>
      </w:pPr>
      <w:r w:rsidRPr="00130A62">
        <w:rPr>
          <w:rFonts w:ascii="Times New Roman" w:hAnsi="Times New Roman" w:cs="Times New Roman"/>
          <w:sz w:val="28"/>
          <w:szCs w:val="28"/>
        </w:rPr>
        <w:t>1.5</w:t>
      </w:r>
      <w:r w:rsidR="0057485D" w:rsidRPr="00130A62">
        <w:rPr>
          <w:rFonts w:ascii="Times New Roman" w:hAnsi="Times New Roman" w:cs="Times New Roman"/>
          <w:sz w:val="28"/>
          <w:szCs w:val="28"/>
        </w:rPr>
        <w:t>. В случае если размер субсидии, указанный Получателем субсидии, превышает размер остатка средств, предусмотренных на данные цели в бюджете муниципального образования, субсидия предоставляется Получателю субсидии в размере такого остатка.</w:t>
      </w:r>
    </w:p>
    <w:p w:rsidR="006F7B6F" w:rsidRDefault="00ED3CEC" w:rsidP="006F7B6F">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1.6</w:t>
      </w:r>
      <w:r w:rsidR="006F7B6F">
        <w:rPr>
          <w:rFonts w:ascii="Times New Roman" w:hAnsi="Times New Roman" w:cs="Times New Roman"/>
          <w:sz w:val="28"/>
          <w:szCs w:val="28"/>
        </w:rPr>
        <w:t xml:space="preserve">. </w:t>
      </w:r>
      <w:r w:rsidR="006F7B6F" w:rsidRPr="0002750B">
        <w:rPr>
          <w:rFonts w:ascii="Times New Roman" w:hAnsi="Times New Roman" w:cs="Times New Roman"/>
          <w:sz w:val="28"/>
          <w:szCs w:val="28"/>
        </w:rPr>
        <w:t xml:space="preserve">Субсидия предоставляется из бюджета муниципального образования в пределах доведенных лимитов </w:t>
      </w:r>
      <w:r w:rsidR="006F7B6F">
        <w:rPr>
          <w:rFonts w:ascii="Times New Roman" w:hAnsi="Times New Roman" w:cs="Times New Roman"/>
          <w:sz w:val="28"/>
          <w:szCs w:val="28"/>
        </w:rPr>
        <w:t>бюджетных обязательств на реализацию мероприятий муниципальной программы «</w:t>
      </w:r>
      <w:r w:rsidR="006F7B6F" w:rsidRPr="0002750B">
        <w:rPr>
          <w:rFonts w:ascii="Times New Roman" w:hAnsi="Times New Roman" w:cs="Times New Roman"/>
          <w:sz w:val="28"/>
          <w:szCs w:val="28"/>
        </w:rPr>
        <w:t>Жилищно-коммунальный комплекс и городская среда города Пыть-Яха</w:t>
      </w:r>
      <w:r w:rsidR="006F7B6F">
        <w:rPr>
          <w:rFonts w:ascii="Times New Roman" w:hAnsi="Times New Roman" w:cs="Times New Roman"/>
          <w:sz w:val="28"/>
          <w:szCs w:val="28"/>
        </w:rPr>
        <w:t>»</w:t>
      </w:r>
      <w:r w:rsidR="006F7B6F" w:rsidRPr="0002750B">
        <w:rPr>
          <w:rFonts w:ascii="Times New Roman" w:hAnsi="Times New Roman" w:cs="Times New Roman"/>
          <w:sz w:val="28"/>
          <w:szCs w:val="28"/>
        </w:rPr>
        <w:t xml:space="preserve">, утвержденной постановлением администрации </w:t>
      </w:r>
      <w:r w:rsidR="006F7B6F">
        <w:rPr>
          <w:rFonts w:ascii="Times New Roman" w:hAnsi="Times New Roman" w:cs="Times New Roman"/>
          <w:sz w:val="28"/>
          <w:szCs w:val="28"/>
        </w:rPr>
        <w:t>города Пыть-Яха от 29.12.2023 №</w:t>
      </w:r>
      <w:r w:rsidR="006F7B6F" w:rsidRPr="0002750B">
        <w:rPr>
          <w:rFonts w:ascii="Times New Roman" w:hAnsi="Times New Roman" w:cs="Times New Roman"/>
          <w:sz w:val="28"/>
          <w:szCs w:val="28"/>
        </w:rPr>
        <w:t>390-па</w:t>
      </w:r>
      <w:r w:rsidR="006F7B6F">
        <w:rPr>
          <w:rFonts w:ascii="Times New Roman" w:hAnsi="Times New Roman" w:cs="Times New Roman"/>
          <w:sz w:val="28"/>
          <w:szCs w:val="28"/>
        </w:rPr>
        <w:t xml:space="preserve">, </w:t>
      </w:r>
      <w:r w:rsidR="006F7B6F" w:rsidRPr="0002750B">
        <w:rPr>
          <w:rFonts w:ascii="Times New Roman" w:hAnsi="Times New Roman" w:cs="Times New Roman"/>
          <w:sz w:val="28"/>
          <w:szCs w:val="28"/>
        </w:rPr>
        <w:t>на текущий финансовый год.</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1.</w:t>
      </w:r>
      <w:r w:rsidR="00ED3CEC">
        <w:rPr>
          <w:rFonts w:ascii="Times New Roman" w:hAnsi="Times New Roman" w:cs="Times New Roman"/>
          <w:sz w:val="28"/>
          <w:szCs w:val="28"/>
        </w:rPr>
        <w:t>7</w:t>
      </w:r>
      <w:r w:rsidRPr="0002750B">
        <w:rPr>
          <w:rFonts w:ascii="Times New Roman" w:hAnsi="Times New Roman" w:cs="Times New Roman"/>
          <w:sz w:val="28"/>
          <w:szCs w:val="28"/>
        </w:rPr>
        <w:t xml:space="preserve">. </w:t>
      </w:r>
      <w:r w:rsidRPr="00130A62">
        <w:rPr>
          <w:rFonts w:ascii="Times New Roman" w:hAnsi="Times New Roman" w:cs="Times New Roman"/>
          <w:sz w:val="28"/>
          <w:szCs w:val="28"/>
        </w:rPr>
        <w:t>Главным распорядителем бюджетных средств, осуществляющим предоставление субсидии, является администрация города Пыть-Яха (далее - Главный распорядитель бюджетных средств).</w:t>
      </w:r>
    </w:p>
    <w:p w:rsidR="006F7B6F" w:rsidRPr="0002750B" w:rsidRDefault="00ED3CEC" w:rsidP="006F7B6F">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1.8</w:t>
      </w:r>
      <w:r w:rsidR="006F7B6F" w:rsidRPr="0002750B">
        <w:rPr>
          <w:rFonts w:ascii="Times New Roman" w:hAnsi="Times New Roman" w:cs="Times New Roman"/>
          <w:sz w:val="28"/>
          <w:szCs w:val="28"/>
        </w:rPr>
        <w:t xml:space="preserve">. Способ предоставления субсидии </w:t>
      </w:r>
      <w:r w:rsidR="006F7B6F">
        <w:rPr>
          <w:rFonts w:ascii="Times New Roman" w:hAnsi="Times New Roman" w:cs="Times New Roman"/>
          <w:sz w:val="28"/>
          <w:szCs w:val="28"/>
        </w:rPr>
        <w:t>–</w:t>
      </w:r>
      <w:r w:rsidR="006F7B6F" w:rsidRPr="0002750B">
        <w:rPr>
          <w:rFonts w:ascii="Times New Roman" w:hAnsi="Times New Roman" w:cs="Times New Roman"/>
          <w:sz w:val="28"/>
          <w:szCs w:val="28"/>
        </w:rPr>
        <w:t xml:space="preserve"> </w:t>
      </w:r>
      <w:r w:rsidR="006F7B6F">
        <w:rPr>
          <w:rFonts w:ascii="Times New Roman" w:hAnsi="Times New Roman" w:cs="Times New Roman"/>
          <w:sz w:val="28"/>
          <w:szCs w:val="28"/>
        </w:rPr>
        <w:t>возмещение недополученных доходов</w:t>
      </w:r>
      <w:r w:rsidR="006F7B6F" w:rsidRPr="0002750B">
        <w:rPr>
          <w:rFonts w:ascii="Times New Roman" w:hAnsi="Times New Roman" w:cs="Times New Roman"/>
          <w:sz w:val="28"/>
          <w:szCs w:val="28"/>
        </w:rPr>
        <w:t>.</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1.</w:t>
      </w:r>
      <w:r w:rsidR="00ED3CEC">
        <w:rPr>
          <w:rFonts w:ascii="Times New Roman" w:hAnsi="Times New Roman" w:cs="Times New Roman"/>
          <w:sz w:val="28"/>
          <w:szCs w:val="28"/>
        </w:rPr>
        <w:t>9</w:t>
      </w:r>
      <w:r w:rsidRPr="0002750B">
        <w:rPr>
          <w:rFonts w:ascii="Times New Roman" w:hAnsi="Times New Roman" w:cs="Times New Roman"/>
          <w:sz w:val="28"/>
          <w:szCs w:val="28"/>
        </w:rPr>
        <w:t>. Информация о субсидиях размещается на едином портале бюджетной системы Российской Федерации в информаци</w:t>
      </w:r>
      <w:r>
        <w:rPr>
          <w:rFonts w:ascii="Times New Roman" w:hAnsi="Times New Roman" w:cs="Times New Roman"/>
          <w:sz w:val="28"/>
          <w:szCs w:val="28"/>
        </w:rPr>
        <w:t>онно-телекоммуникационной сети «</w:t>
      </w:r>
      <w:r w:rsidRPr="0002750B">
        <w:rPr>
          <w:rFonts w:ascii="Times New Roman" w:hAnsi="Times New Roman" w:cs="Times New Roman"/>
          <w:sz w:val="28"/>
          <w:szCs w:val="28"/>
        </w:rPr>
        <w:t>Интернет</w:t>
      </w:r>
      <w:r>
        <w:rPr>
          <w:rFonts w:ascii="Times New Roman" w:hAnsi="Times New Roman" w:cs="Times New Roman"/>
          <w:sz w:val="28"/>
          <w:szCs w:val="28"/>
        </w:rPr>
        <w:t>»</w:t>
      </w:r>
      <w:r w:rsidRPr="0002750B">
        <w:rPr>
          <w:rFonts w:ascii="Times New Roman" w:hAnsi="Times New Roman" w:cs="Times New Roman"/>
          <w:sz w:val="28"/>
          <w:szCs w:val="28"/>
        </w:rPr>
        <w:t xml:space="preserve"> (в разделе единого портала)</w:t>
      </w:r>
      <w:r w:rsidRPr="00AA2E7A">
        <w:rPr>
          <w:rFonts w:ascii="Times New Roman" w:hAnsi="Times New Roman" w:cs="Times New Roman"/>
          <w:sz w:val="28"/>
          <w:szCs w:val="28"/>
        </w:rPr>
        <w:t xml:space="preserve"> </w:t>
      </w:r>
      <w:r w:rsidRPr="0002750B">
        <w:rPr>
          <w:rFonts w:ascii="Times New Roman" w:hAnsi="Times New Roman" w:cs="Times New Roman"/>
          <w:sz w:val="28"/>
          <w:szCs w:val="28"/>
        </w:rPr>
        <w:t>в порядке, установленном Министерство</w:t>
      </w:r>
      <w:r>
        <w:rPr>
          <w:rFonts w:ascii="Times New Roman" w:hAnsi="Times New Roman" w:cs="Times New Roman"/>
          <w:sz w:val="28"/>
          <w:szCs w:val="28"/>
        </w:rPr>
        <w:t>м финансов Российской Федерации (далее - единый портал).</w:t>
      </w:r>
      <w:r w:rsidRPr="0002750B">
        <w:rPr>
          <w:rFonts w:ascii="Times New Roman" w:hAnsi="Times New Roman" w:cs="Times New Roman"/>
          <w:sz w:val="28"/>
          <w:szCs w:val="28"/>
        </w:rPr>
        <w:t xml:space="preserve"> </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p>
    <w:p w:rsidR="006F7B6F" w:rsidRPr="0002750B" w:rsidRDefault="006F7B6F" w:rsidP="006F7B6F">
      <w:pPr>
        <w:pStyle w:val="ConsPlusNormal"/>
        <w:spacing w:line="360" w:lineRule="auto"/>
        <w:ind w:firstLine="540"/>
        <w:jc w:val="center"/>
        <w:rPr>
          <w:rFonts w:ascii="Times New Roman" w:hAnsi="Times New Roman" w:cs="Times New Roman"/>
          <w:sz w:val="28"/>
          <w:szCs w:val="28"/>
        </w:rPr>
      </w:pPr>
      <w:r w:rsidRPr="0002750B">
        <w:rPr>
          <w:rFonts w:ascii="Times New Roman" w:hAnsi="Times New Roman" w:cs="Times New Roman"/>
          <w:sz w:val="28"/>
          <w:szCs w:val="28"/>
        </w:rPr>
        <w:t xml:space="preserve">Раздел 2. </w:t>
      </w:r>
      <w:r>
        <w:rPr>
          <w:rFonts w:ascii="Times New Roman" w:hAnsi="Times New Roman" w:cs="Times New Roman"/>
          <w:sz w:val="28"/>
          <w:szCs w:val="28"/>
        </w:rPr>
        <w:t>У</w:t>
      </w:r>
      <w:r w:rsidRPr="0002750B">
        <w:rPr>
          <w:rFonts w:ascii="Times New Roman" w:hAnsi="Times New Roman" w:cs="Times New Roman"/>
          <w:sz w:val="28"/>
          <w:szCs w:val="28"/>
        </w:rPr>
        <w:t>словия и порядок предоставления субсидий</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 Требования, которым должен соответствовать получатель субсидии на дату подачи заяв</w:t>
      </w:r>
      <w:r w:rsidR="00E7513A">
        <w:rPr>
          <w:rFonts w:ascii="Times New Roman" w:hAnsi="Times New Roman" w:cs="Times New Roman"/>
          <w:sz w:val="28"/>
          <w:szCs w:val="28"/>
        </w:rPr>
        <w:t>ления</w:t>
      </w:r>
      <w:r w:rsidRPr="0002750B">
        <w:rPr>
          <w:rFonts w:ascii="Times New Roman" w:hAnsi="Times New Roman" w:cs="Times New Roman"/>
          <w:sz w:val="28"/>
          <w:szCs w:val="28"/>
        </w:rPr>
        <w:t>:</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 получатель субсидии не получает средства из бюджета города Пыть-Яха на основании иных муниципальных правовых актов на предоставление из бюджета города Пыть-Яха субсидий на </w:t>
      </w:r>
      <w:r>
        <w:rPr>
          <w:rFonts w:ascii="Times New Roman" w:hAnsi="Times New Roman" w:cs="Times New Roman"/>
          <w:sz w:val="28"/>
          <w:szCs w:val="28"/>
        </w:rPr>
        <w:t>цели, указанные в настоящем Порядке</w:t>
      </w:r>
      <w:r w:rsidRPr="0002750B">
        <w:rPr>
          <w:rFonts w:ascii="Times New Roman" w:hAnsi="Times New Roman" w:cs="Times New Roman"/>
          <w:sz w:val="28"/>
          <w:szCs w:val="28"/>
        </w:rPr>
        <w:t>;</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получатель субсидии не является иностранным агентом в соот</w:t>
      </w:r>
      <w:r>
        <w:rPr>
          <w:rFonts w:ascii="Times New Roman" w:hAnsi="Times New Roman" w:cs="Times New Roman"/>
          <w:sz w:val="28"/>
          <w:szCs w:val="28"/>
        </w:rPr>
        <w:t>ветствии с Федеральным законом «</w:t>
      </w:r>
      <w:r w:rsidRPr="0002750B">
        <w:rPr>
          <w:rFonts w:ascii="Times New Roman" w:hAnsi="Times New Roman" w:cs="Times New Roman"/>
          <w:sz w:val="28"/>
          <w:szCs w:val="28"/>
        </w:rPr>
        <w:t>О контроле за деятельностью лиц, наход</w:t>
      </w:r>
      <w:r>
        <w:rPr>
          <w:rFonts w:ascii="Times New Roman" w:hAnsi="Times New Roman" w:cs="Times New Roman"/>
          <w:sz w:val="28"/>
          <w:szCs w:val="28"/>
        </w:rPr>
        <w:t>ящихся под иностранным влиянием»</w:t>
      </w:r>
      <w:r w:rsidRPr="0002750B">
        <w:rPr>
          <w:rFonts w:ascii="Times New Roman" w:hAnsi="Times New Roman" w:cs="Times New Roman"/>
          <w:sz w:val="28"/>
          <w:szCs w:val="28"/>
        </w:rPr>
        <w:t>;</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получатель субсидии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2.2. Порядок и сроки проведения проверки на соответствие требованиям, указанным в пункте 2.1 настоящего раздела.</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Уполномоченный орган в течение 5 рабочих дней со дня получения Заяв</w:t>
      </w:r>
      <w:r w:rsidR="00310194">
        <w:rPr>
          <w:rFonts w:ascii="Times New Roman" w:hAnsi="Times New Roman" w:cs="Times New Roman"/>
          <w:sz w:val="28"/>
          <w:szCs w:val="28"/>
        </w:rPr>
        <w:t>ки</w:t>
      </w:r>
      <w:r w:rsidRPr="0002750B">
        <w:rPr>
          <w:rFonts w:ascii="Times New Roman" w:hAnsi="Times New Roman" w:cs="Times New Roman"/>
          <w:sz w:val="28"/>
          <w:szCs w:val="28"/>
        </w:rPr>
        <w:t xml:space="preserve"> запрашивает в порядке межведомственного информационного взаимодействия, установленном Федеральным </w:t>
      </w:r>
      <w:r>
        <w:rPr>
          <w:rFonts w:ascii="Times New Roman" w:hAnsi="Times New Roman" w:cs="Times New Roman"/>
          <w:sz w:val="28"/>
          <w:szCs w:val="28"/>
        </w:rPr>
        <w:t>законом от 27.07.2010 №210-ФЗ «</w:t>
      </w:r>
      <w:r w:rsidRPr="0002750B">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02750B">
        <w:rPr>
          <w:rFonts w:ascii="Times New Roman" w:hAnsi="Times New Roman" w:cs="Times New Roman"/>
          <w:sz w:val="28"/>
          <w:szCs w:val="28"/>
        </w:rPr>
        <w:t>, по состоянию на дату подачи заявки, следующие документы (сведения):</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выписку из Единого государственного реестра юридических лиц (в Федеральной налоговой службе Российской Федерации</w:t>
      </w:r>
      <w:r>
        <w:rPr>
          <w:rFonts w:ascii="Times New Roman" w:hAnsi="Times New Roman" w:cs="Times New Roman"/>
          <w:sz w:val="28"/>
          <w:szCs w:val="28"/>
        </w:rPr>
        <w:t xml:space="preserve"> </w:t>
      </w:r>
      <w:r w:rsidRPr="00483153">
        <w:rPr>
          <w:rFonts w:ascii="Times New Roman" w:hAnsi="Times New Roman" w:cs="Times New Roman"/>
          <w:sz w:val="28"/>
          <w:szCs w:val="28"/>
        </w:rPr>
        <w:t>по адресу https://www.nalog.ru/);</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сведения о получателе субсидии,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Росфинмониторинга по адресу: https://fedsfm.ru/documents/terr-list);</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сведения о получателе субсидии не являющимся иностранным агентом в соот</w:t>
      </w:r>
      <w:r>
        <w:rPr>
          <w:rFonts w:ascii="Times New Roman" w:hAnsi="Times New Roman" w:cs="Times New Roman"/>
          <w:sz w:val="28"/>
          <w:szCs w:val="28"/>
        </w:rPr>
        <w:t>ветствии с Федеральным законом «</w:t>
      </w:r>
      <w:r w:rsidRPr="0002750B">
        <w:rPr>
          <w:rFonts w:ascii="Times New Roman" w:hAnsi="Times New Roman" w:cs="Times New Roman"/>
          <w:sz w:val="28"/>
          <w:szCs w:val="28"/>
        </w:rPr>
        <w:t>О контроле за деятельностью лиц, находящихся под иностранным влиянием</w:t>
      </w:r>
      <w:r>
        <w:rPr>
          <w:rFonts w:ascii="Times New Roman" w:hAnsi="Times New Roman" w:cs="Times New Roman"/>
          <w:sz w:val="28"/>
          <w:szCs w:val="28"/>
        </w:rPr>
        <w:t>»</w:t>
      </w:r>
      <w:r w:rsidRPr="0002750B">
        <w:rPr>
          <w:rFonts w:ascii="Times New Roman" w:hAnsi="Times New Roman" w:cs="Times New Roman"/>
          <w:sz w:val="28"/>
          <w:szCs w:val="28"/>
        </w:rPr>
        <w:t xml:space="preserve"> </w:t>
      </w:r>
      <w:r>
        <w:rPr>
          <w:rFonts w:ascii="Times New Roman" w:hAnsi="Times New Roman" w:cs="Times New Roman"/>
          <w:sz w:val="28"/>
          <w:szCs w:val="28"/>
        </w:rPr>
        <w:t xml:space="preserve">(по адресу: </w:t>
      </w:r>
      <w:r w:rsidRPr="0002750B">
        <w:rPr>
          <w:rFonts w:ascii="Times New Roman" w:hAnsi="Times New Roman" w:cs="Times New Roman"/>
          <w:sz w:val="28"/>
          <w:szCs w:val="28"/>
        </w:rPr>
        <w:t>https://minjust.gov.ru/ru/activity/directions/998/</w:t>
      </w:r>
      <w:r>
        <w:rPr>
          <w:rFonts w:ascii="Times New Roman" w:hAnsi="Times New Roman" w:cs="Times New Roman"/>
          <w:sz w:val="28"/>
          <w:szCs w:val="28"/>
        </w:rPr>
        <w:t>)</w:t>
      </w:r>
      <w:r w:rsidRPr="0002750B">
        <w:rPr>
          <w:rFonts w:ascii="Times New Roman" w:hAnsi="Times New Roman" w:cs="Times New Roman"/>
          <w:sz w:val="28"/>
          <w:szCs w:val="28"/>
        </w:rPr>
        <w:t>;</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сведения о получателе субсидии, не находящимся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w:t>
      </w:r>
      <w:r>
        <w:rPr>
          <w:rFonts w:ascii="Times New Roman" w:hAnsi="Times New Roman" w:cs="Times New Roman"/>
          <w:sz w:val="28"/>
          <w:szCs w:val="28"/>
        </w:rPr>
        <w:t xml:space="preserve"> распространением </w:t>
      </w:r>
      <w:r w:rsidRPr="0002750B">
        <w:rPr>
          <w:rFonts w:ascii="Times New Roman" w:hAnsi="Times New Roman" w:cs="Times New Roman"/>
          <w:sz w:val="28"/>
          <w:szCs w:val="28"/>
        </w:rPr>
        <w:t>оружия массового уничтожения</w:t>
      </w:r>
      <w:r>
        <w:rPr>
          <w:rFonts w:ascii="Times New Roman" w:hAnsi="Times New Roman" w:cs="Times New Roman"/>
          <w:sz w:val="28"/>
          <w:szCs w:val="28"/>
        </w:rPr>
        <w:t xml:space="preserve"> (</w:t>
      </w:r>
      <w:r w:rsidRPr="0002750B">
        <w:rPr>
          <w:rFonts w:ascii="Times New Roman" w:hAnsi="Times New Roman" w:cs="Times New Roman"/>
          <w:sz w:val="28"/>
          <w:szCs w:val="28"/>
        </w:rPr>
        <w:t>https://fedsfm.ru/documents/terr-list);</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 сведения о получателе субсидии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w:t>
      </w:r>
      <w:r>
        <w:rPr>
          <w:rFonts w:ascii="Times New Roman" w:hAnsi="Times New Roman" w:cs="Times New Roman"/>
          <w:sz w:val="28"/>
          <w:szCs w:val="28"/>
        </w:rPr>
        <w:t>офшорных компаний</w:t>
      </w:r>
      <w:r w:rsidRPr="0002750B">
        <w:rPr>
          <w:rFonts w:ascii="Times New Roman" w:hAnsi="Times New Roman" w:cs="Times New Roman"/>
          <w:sz w:val="28"/>
          <w:szCs w:val="28"/>
        </w:rPr>
        <w:t>,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r>
        <w:rPr>
          <w:rFonts w:ascii="Times New Roman" w:hAnsi="Times New Roman" w:cs="Times New Roman"/>
          <w:sz w:val="28"/>
          <w:szCs w:val="28"/>
        </w:rPr>
        <w:t xml:space="preserve">, </w:t>
      </w:r>
      <w:r w:rsidRPr="0002750B">
        <w:rPr>
          <w:rFonts w:ascii="Times New Roman" w:hAnsi="Times New Roman" w:cs="Times New Roman"/>
          <w:sz w:val="28"/>
          <w:szCs w:val="28"/>
        </w:rPr>
        <w:t>если иное не предусмотрено законодат</w:t>
      </w:r>
      <w:r>
        <w:rPr>
          <w:rFonts w:ascii="Times New Roman" w:hAnsi="Times New Roman" w:cs="Times New Roman"/>
          <w:sz w:val="28"/>
          <w:szCs w:val="28"/>
        </w:rPr>
        <w:t xml:space="preserve">ельством Российской Федерации </w:t>
      </w:r>
      <w:r w:rsidRPr="0002750B">
        <w:rPr>
          <w:rFonts w:ascii="Times New Roman" w:hAnsi="Times New Roman" w:cs="Times New Roman"/>
          <w:sz w:val="28"/>
          <w:szCs w:val="28"/>
        </w:rPr>
        <w:t>(в Федеральной налоговой службе Российской Федерации</w:t>
      </w:r>
      <w:r>
        <w:rPr>
          <w:rFonts w:ascii="Times New Roman" w:hAnsi="Times New Roman" w:cs="Times New Roman"/>
          <w:sz w:val="28"/>
          <w:szCs w:val="28"/>
        </w:rPr>
        <w:t xml:space="preserve"> </w:t>
      </w:r>
      <w:r w:rsidRPr="00483153">
        <w:rPr>
          <w:rFonts w:ascii="Times New Roman" w:hAnsi="Times New Roman" w:cs="Times New Roman"/>
          <w:sz w:val="28"/>
          <w:szCs w:val="28"/>
        </w:rPr>
        <w:t>по адресу https://www.nalog.ru/);</w:t>
      </w:r>
      <w:r w:rsidRPr="0002750B">
        <w:rPr>
          <w:rFonts w:ascii="Times New Roman" w:hAnsi="Times New Roman" w:cs="Times New Roman"/>
          <w:sz w:val="28"/>
          <w:szCs w:val="28"/>
        </w:rPr>
        <w:t>);</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(в Реестре дисквалифицированных лиц Федеральной налоговой службе Российской Федерации по адресу https://www.nalog.ru/);</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сведения о Получателе субсидии, не находящимся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(в Едином федеральном реестре сведений о банкротстве по адресу https://bankrot.fedresurs.ru/).</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2.3. Для подтверждения соответствия получателя субсидии требованиям, установленным пунктом 2.1 настоящего раздела, получатель субсидии вправе предоставить сведения по собственной инициативе в день подачи заяв</w:t>
      </w:r>
      <w:r w:rsidR="00E7513A">
        <w:rPr>
          <w:rFonts w:ascii="Times New Roman" w:hAnsi="Times New Roman" w:cs="Times New Roman"/>
          <w:sz w:val="28"/>
          <w:szCs w:val="28"/>
        </w:rPr>
        <w:t>ления</w:t>
      </w:r>
      <w:r w:rsidRPr="0002750B">
        <w:rPr>
          <w:rFonts w:ascii="Times New Roman" w:hAnsi="Times New Roman" w:cs="Times New Roman"/>
          <w:sz w:val="28"/>
          <w:szCs w:val="28"/>
        </w:rPr>
        <w:t>.</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2.4. Основания для отказа получателю субсидии в предоставлении субсидии:</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несоответствие представленных получателем субсидии документов требованиям, определенным пунктом 2.5 настоящего раздела, или непредставления (представления не в полном объеме) получателем субсидии документов;</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установление факта недостоверности, представленной получателем субсидии информации;</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несоответствия получателя субсидии требованиям, установленным пунктом 2.1 настоящего раздела;</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отсутствие лимитов бюджетных обязательств по предоставлению субсидий по мероприятиям муниципальной программы.</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2.5. Для предоставления субсидии получатель субсидии </w:t>
      </w:r>
      <w:r w:rsidR="003929C0">
        <w:rPr>
          <w:rFonts w:ascii="Times New Roman" w:hAnsi="Times New Roman" w:cs="Times New Roman"/>
          <w:sz w:val="28"/>
          <w:szCs w:val="28"/>
        </w:rPr>
        <w:t>при первичном заключении соглашения не позднее 3 рабочих дней со дня заключения соглашения, далее ежеквартально с 1-15 число месяца, следующего за отчетным периодом,</w:t>
      </w:r>
      <w:r w:rsidRPr="0002750B">
        <w:rPr>
          <w:rFonts w:ascii="Times New Roman" w:hAnsi="Times New Roman" w:cs="Times New Roman"/>
          <w:sz w:val="28"/>
          <w:szCs w:val="28"/>
        </w:rPr>
        <w:t xml:space="preserve"> </w:t>
      </w:r>
      <w:r w:rsidR="003929C0">
        <w:rPr>
          <w:rFonts w:ascii="Times New Roman" w:hAnsi="Times New Roman" w:cs="Times New Roman"/>
          <w:sz w:val="28"/>
          <w:szCs w:val="28"/>
        </w:rPr>
        <w:t xml:space="preserve">а за декабрь месяц текущего финансового года до 20 января следующего финансового года, </w:t>
      </w:r>
      <w:r w:rsidR="003929C0" w:rsidRPr="0002750B">
        <w:rPr>
          <w:rFonts w:ascii="Times New Roman" w:hAnsi="Times New Roman" w:cs="Times New Roman"/>
          <w:sz w:val="28"/>
          <w:szCs w:val="28"/>
        </w:rPr>
        <w:t xml:space="preserve">представляет в Уполномоченный орган </w:t>
      </w:r>
      <w:r w:rsidRPr="0002750B">
        <w:rPr>
          <w:rFonts w:ascii="Times New Roman" w:hAnsi="Times New Roman" w:cs="Times New Roman"/>
          <w:sz w:val="28"/>
          <w:szCs w:val="28"/>
        </w:rPr>
        <w:t>следующие документы:</w:t>
      </w:r>
    </w:p>
    <w:p w:rsidR="006F7B6F"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2.5.1. </w:t>
      </w:r>
      <w:r w:rsidR="00F84AE4">
        <w:rPr>
          <w:rFonts w:ascii="Times New Roman" w:hAnsi="Times New Roman" w:cs="Times New Roman"/>
          <w:sz w:val="28"/>
          <w:szCs w:val="28"/>
        </w:rPr>
        <w:t>З</w:t>
      </w:r>
      <w:r w:rsidR="00F84AE4" w:rsidRPr="00F84AE4">
        <w:rPr>
          <w:rFonts w:ascii="Times New Roman" w:hAnsi="Times New Roman" w:cs="Times New Roman"/>
          <w:sz w:val="28"/>
          <w:szCs w:val="28"/>
        </w:rPr>
        <w:t xml:space="preserve">аявление на получение субсидии (далее – заявление) за отчетный период </w:t>
      </w:r>
      <w:r w:rsidR="00F84AE4">
        <w:rPr>
          <w:rFonts w:ascii="Times New Roman" w:hAnsi="Times New Roman" w:cs="Times New Roman"/>
          <w:sz w:val="28"/>
          <w:szCs w:val="28"/>
        </w:rPr>
        <w:t xml:space="preserve">(квартал) </w:t>
      </w:r>
      <w:r w:rsidR="00F84AE4" w:rsidRPr="00F84AE4">
        <w:rPr>
          <w:rFonts w:ascii="Times New Roman" w:hAnsi="Times New Roman" w:cs="Times New Roman"/>
          <w:sz w:val="28"/>
          <w:szCs w:val="28"/>
        </w:rPr>
        <w:t>по форме согласно приложению 1 к настоящему Порядку</w:t>
      </w:r>
      <w:r w:rsidRPr="0002750B">
        <w:rPr>
          <w:rFonts w:ascii="Times New Roman" w:hAnsi="Times New Roman" w:cs="Times New Roman"/>
          <w:sz w:val="28"/>
          <w:szCs w:val="28"/>
        </w:rPr>
        <w:t>.</w:t>
      </w:r>
    </w:p>
    <w:p w:rsidR="005A4630" w:rsidRPr="0002750B" w:rsidRDefault="005A4630" w:rsidP="005A4630">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2.5.2. Р</w:t>
      </w:r>
      <w:r w:rsidRPr="0002750B">
        <w:rPr>
          <w:rFonts w:ascii="Times New Roman" w:hAnsi="Times New Roman" w:cs="Times New Roman"/>
          <w:sz w:val="28"/>
          <w:szCs w:val="28"/>
        </w:rPr>
        <w:t xml:space="preserve">асчёт размера субсидии </w:t>
      </w:r>
      <w:r w:rsidRPr="005D38F4">
        <w:rPr>
          <w:rFonts w:ascii="Times New Roman" w:hAnsi="Times New Roman" w:cs="Times New Roman"/>
          <w:sz w:val="28"/>
          <w:szCs w:val="28"/>
        </w:rPr>
        <w:t>недополученных доходов в связи с применением понижающих коэффициентов к нормативам потребления коммунальных услуг, по форме согласно приложению № 2 к настоящему Порядку</w:t>
      </w:r>
      <w:r w:rsidR="005D38F4">
        <w:rPr>
          <w:rFonts w:ascii="Times New Roman" w:hAnsi="Times New Roman" w:cs="Times New Roman"/>
          <w:sz w:val="28"/>
          <w:szCs w:val="28"/>
        </w:rPr>
        <w:t xml:space="preserve">, который выполняется </w:t>
      </w:r>
      <w:r w:rsidRPr="005D38F4">
        <w:rPr>
          <w:rFonts w:ascii="Times New Roman" w:hAnsi="Times New Roman" w:cs="Times New Roman"/>
          <w:sz w:val="28"/>
          <w:szCs w:val="28"/>
        </w:rPr>
        <w:t>по формуле, указанной в пункте 2.7. настоящего Порядка</w:t>
      </w:r>
      <w:r w:rsidR="005D38F4" w:rsidRPr="005D38F4">
        <w:rPr>
          <w:rFonts w:ascii="Times New Roman" w:hAnsi="Times New Roman" w:cs="Times New Roman"/>
          <w:sz w:val="28"/>
          <w:szCs w:val="28"/>
        </w:rPr>
        <w:t xml:space="preserve"> за отчетный период</w:t>
      </w:r>
      <w:r w:rsidRPr="005D38F4">
        <w:rPr>
          <w:rFonts w:ascii="Times New Roman" w:hAnsi="Times New Roman" w:cs="Times New Roman"/>
          <w:sz w:val="28"/>
          <w:szCs w:val="28"/>
        </w:rPr>
        <w:t>.</w:t>
      </w:r>
    </w:p>
    <w:p w:rsidR="006F7B6F" w:rsidRDefault="005A4630" w:rsidP="006F7B6F">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2.5.3</w:t>
      </w:r>
      <w:r w:rsidR="006F7B6F" w:rsidRPr="0002750B">
        <w:rPr>
          <w:rFonts w:ascii="Times New Roman" w:hAnsi="Times New Roman" w:cs="Times New Roman"/>
          <w:sz w:val="28"/>
          <w:szCs w:val="28"/>
        </w:rPr>
        <w:t>. Документ, подтверждающий полномочия представителя получателя субсидии.</w:t>
      </w:r>
    </w:p>
    <w:p w:rsidR="005A4630" w:rsidRPr="0002750B" w:rsidRDefault="005A4630" w:rsidP="005A4630">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2.5.4</w:t>
      </w:r>
      <w:r w:rsidRPr="0002750B">
        <w:rPr>
          <w:rFonts w:ascii="Times New Roman" w:hAnsi="Times New Roman" w:cs="Times New Roman"/>
          <w:sz w:val="28"/>
          <w:szCs w:val="28"/>
        </w:rPr>
        <w:t>. Банковские реквизиты получателя субсидии.</w:t>
      </w:r>
    </w:p>
    <w:p w:rsidR="006F7B6F" w:rsidRPr="00DC5053" w:rsidRDefault="006F7B6F" w:rsidP="006F7B6F">
      <w:pPr>
        <w:pStyle w:val="ConsPlusNormal"/>
        <w:spacing w:line="360" w:lineRule="auto"/>
        <w:ind w:firstLine="540"/>
        <w:jc w:val="both"/>
        <w:rPr>
          <w:rFonts w:ascii="Times New Roman" w:hAnsi="Times New Roman" w:cs="Times New Roman"/>
          <w:sz w:val="28"/>
          <w:szCs w:val="28"/>
        </w:rPr>
      </w:pPr>
      <w:r w:rsidRPr="00DC5053">
        <w:rPr>
          <w:rFonts w:ascii="Times New Roman" w:hAnsi="Times New Roman" w:cs="Times New Roman"/>
          <w:sz w:val="28"/>
          <w:szCs w:val="28"/>
        </w:rPr>
        <w:t>2.5.</w:t>
      </w:r>
      <w:r w:rsidR="005A4630">
        <w:rPr>
          <w:rFonts w:ascii="Times New Roman" w:hAnsi="Times New Roman" w:cs="Times New Roman"/>
          <w:sz w:val="28"/>
          <w:szCs w:val="28"/>
        </w:rPr>
        <w:t>5</w:t>
      </w:r>
      <w:r w:rsidRPr="00DC5053">
        <w:rPr>
          <w:rFonts w:ascii="Times New Roman" w:hAnsi="Times New Roman" w:cs="Times New Roman"/>
          <w:sz w:val="28"/>
          <w:szCs w:val="28"/>
        </w:rPr>
        <w:t>. Документы, подтверждающие объем недополученных доходов в связи с применением понижающих коэффициентов к нормативам потребления коммунальных услуг:</w:t>
      </w:r>
    </w:p>
    <w:p w:rsidR="006F7B6F" w:rsidRPr="00DC5053" w:rsidRDefault="006F7B6F" w:rsidP="006F7B6F">
      <w:pPr>
        <w:pStyle w:val="ConsPlusNormal"/>
        <w:spacing w:line="360" w:lineRule="auto"/>
        <w:ind w:firstLine="540"/>
        <w:jc w:val="both"/>
        <w:rPr>
          <w:rFonts w:ascii="Times New Roman" w:hAnsi="Times New Roman" w:cs="Times New Roman"/>
          <w:sz w:val="28"/>
          <w:szCs w:val="28"/>
        </w:rPr>
      </w:pPr>
      <w:r w:rsidRPr="00DC5053">
        <w:rPr>
          <w:rFonts w:ascii="Times New Roman" w:hAnsi="Times New Roman" w:cs="Times New Roman"/>
          <w:sz w:val="28"/>
          <w:szCs w:val="28"/>
        </w:rPr>
        <w:t>- заключения Региональной службы по тарифам ХМАО – Югры (далее – РСТ Югры) о соответствии показателей объема полезного отпуска и тарифов на коммунальные услуги, используемых в расчете плановых недополученных доходов, тарифным решениям РСТ Югры</w:t>
      </w:r>
      <w:r w:rsidR="003E435E">
        <w:rPr>
          <w:rFonts w:ascii="Times New Roman" w:hAnsi="Times New Roman" w:cs="Times New Roman"/>
          <w:sz w:val="28"/>
          <w:szCs w:val="28"/>
        </w:rPr>
        <w:t xml:space="preserve"> </w:t>
      </w:r>
      <w:r w:rsidR="003E435E" w:rsidRPr="00130A62">
        <w:rPr>
          <w:rFonts w:ascii="Times New Roman" w:hAnsi="Times New Roman" w:cs="Times New Roman"/>
          <w:sz w:val="28"/>
          <w:szCs w:val="28"/>
        </w:rPr>
        <w:t>(при первичном заключении соглашения)</w:t>
      </w:r>
      <w:r w:rsidRPr="00130A62">
        <w:rPr>
          <w:rFonts w:ascii="Times New Roman" w:hAnsi="Times New Roman" w:cs="Times New Roman"/>
          <w:sz w:val="28"/>
          <w:szCs w:val="28"/>
        </w:rPr>
        <w:t>;</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DC5053">
        <w:rPr>
          <w:rFonts w:ascii="Times New Roman" w:hAnsi="Times New Roman" w:cs="Times New Roman"/>
          <w:sz w:val="28"/>
          <w:szCs w:val="28"/>
        </w:rPr>
        <w:t>- утвержденные уполномоченным лицом и заверенные печатью реестры, на основании которых определен размер недополученных доходов в связи с применением понижающих коэффициентов к нормативам потребления коммунальных услуг</w:t>
      </w:r>
      <w:r w:rsidR="005D38F4">
        <w:rPr>
          <w:rFonts w:ascii="Times New Roman" w:hAnsi="Times New Roman" w:cs="Times New Roman"/>
          <w:sz w:val="28"/>
          <w:szCs w:val="28"/>
        </w:rPr>
        <w:t xml:space="preserve"> (</w:t>
      </w:r>
      <w:r w:rsidR="003E435E">
        <w:rPr>
          <w:rFonts w:ascii="Times New Roman" w:hAnsi="Times New Roman" w:cs="Times New Roman"/>
          <w:sz w:val="28"/>
          <w:szCs w:val="28"/>
        </w:rPr>
        <w:t>за отчетный период – фактический объем)</w:t>
      </w:r>
      <w:r w:rsidRPr="00DC5053">
        <w:rPr>
          <w:rFonts w:ascii="Times New Roman" w:hAnsi="Times New Roman" w:cs="Times New Roman"/>
          <w:sz w:val="28"/>
          <w:szCs w:val="28"/>
        </w:rPr>
        <w:t>;</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Копии документов предоставляются прошнурованные, пронумерованные и заверенные подписью руководителя (уполномоченного лица), с указанием должности, </w:t>
      </w:r>
      <w:r>
        <w:rPr>
          <w:rFonts w:ascii="Times New Roman" w:hAnsi="Times New Roman" w:cs="Times New Roman"/>
          <w:sz w:val="28"/>
          <w:szCs w:val="28"/>
        </w:rPr>
        <w:t>фамилии и инициалов, и печатью</w:t>
      </w:r>
      <w:r w:rsidRPr="0002750B">
        <w:rPr>
          <w:rFonts w:ascii="Times New Roman" w:hAnsi="Times New Roman" w:cs="Times New Roman"/>
          <w:sz w:val="28"/>
          <w:szCs w:val="28"/>
        </w:rPr>
        <w:t>. Ответственность за достоверность представленных документов несет получатель субсидии.</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2.6. Порядок и сроки рассмотрения документов:</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2.6.1. Должностное лицо Уполномоченного органа, ответственное за прием документов, в течение 1 рабочего дня с даты поступления документов регистрирует их в системе электронного документооборота администрации города Пыть-Яха.</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При выявлении в заяв</w:t>
      </w:r>
      <w:r w:rsidR="00E7513A">
        <w:rPr>
          <w:rFonts w:ascii="Times New Roman" w:hAnsi="Times New Roman" w:cs="Times New Roman"/>
          <w:sz w:val="28"/>
          <w:szCs w:val="28"/>
        </w:rPr>
        <w:t>лении</w:t>
      </w:r>
      <w:r w:rsidRPr="0002750B">
        <w:rPr>
          <w:rFonts w:ascii="Times New Roman" w:hAnsi="Times New Roman" w:cs="Times New Roman"/>
          <w:sz w:val="28"/>
          <w:szCs w:val="28"/>
        </w:rPr>
        <w:t xml:space="preserve"> или документах недостатков, которые могут быть устранены в ходе приема, специалист Уполномоченного органа объясняет содержание выявленных недостатков в представленных документах. После разъяснений получатель субсидии вносит соответствующие изменения в представленные документы.</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2.6.2. Рассмотрение заяв</w:t>
      </w:r>
      <w:r w:rsidR="00E7513A">
        <w:rPr>
          <w:rFonts w:ascii="Times New Roman" w:hAnsi="Times New Roman" w:cs="Times New Roman"/>
          <w:sz w:val="28"/>
          <w:szCs w:val="28"/>
        </w:rPr>
        <w:t>ления</w:t>
      </w:r>
      <w:r w:rsidRPr="0002750B">
        <w:rPr>
          <w:rFonts w:ascii="Times New Roman" w:hAnsi="Times New Roman" w:cs="Times New Roman"/>
          <w:sz w:val="28"/>
          <w:szCs w:val="28"/>
        </w:rPr>
        <w:t xml:space="preserve"> и документов на предмет их соответствия установленным настоящим Порядком требованиям осуществляется в срок не более </w:t>
      </w:r>
      <w:r w:rsidR="003E435E">
        <w:rPr>
          <w:rFonts w:ascii="Times New Roman" w:hAnsi="Times New Roman" w:cs="Times New Roman"/>
          <w:sz w:val="28"/>
          <w:szCs w:val="28"/>
        </w:rPr>
        <w:t>15</w:t>
      </w:r>
      <w:r w:rsidRPr="0002750B">
        <w:rPr>
          <w:rFonts w:ascii="Times New Roman" w:hAnsi="Times New Roman" w:cs="Times New Roman"/>
          <w:sz w:val="28"/>
          <w:szCs w:val="28"/>
        </w:rPr>
        <w:t xml:space="preserve"> календарных дней с даты регистрации заявки.</w:t>
      </w:r>
    </w:p>
    <w:p w:rsidR="00E7513A" w:rsidRPr="00E7513A" w:rsidRDefault="006F7B6F" w:rsidP="00E7513A">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2.7. </w:t>
      </w:r>
      <w:r w:rsidRPr="00704D38">
        <w:rPr>
          <w:rFonts w:ascii="Times New Roman" w:hAnsi="Times New Roman" w:cs="Times New Roman"/>
          <w:sz w:val="28"/>
          <w:szCs w:val="28"/>
        </w:rPr>
        <w:t xml:space="preserve">Размер субсидии </w:t>
      </w:r>
      <w:r w:rsidR="00E7513A">
        <w:rPr>
          <w:rFonts w:ascii="Times New Roman" w:hAnsi="Times New Roman" w:cs="Times New Roman"/>
          <w:sz w:val="28"/>
          <w:szCs w:val="28"/>
        </w:rPr>
        <w:t xml:space="preserve">за отчетный период </w:t>
      </w:r>
      <w:r w:rsidR="00E7513A" w:rsidRPr="00E7513A">
        <w:rPr>
          <w:rFonts w:ascii="Times New Roman" w:hAnsi="Times New Roman" w:cs="Times New Roman"/>
          <w:sz w:val="28"/>
          <w:szCs w:val="28"/>
        </w:rPr>
        <w:t>(ОРсуб. факт.) определяется по формуле:</w:t>
      </w:r>
    </w:p>
    <w:p w:rsidR="00E7513A" w:rsidRPr="00E7513A" w:rsidRDefault="00E7513A" w:rsidP="00E7513A">
      <w:pPr>
        <w:pStyle w:val="ConsPlusNormal"/>
        <w:spacing w:line="360" w:lineRule="auto"/>
        <w:ind w:firstLine="540"/>
        <w:jc w:val="both"/>
        <w:rPr>
          <w:rFonts w:ascii="Times New Roman" w:hAnsi="Times New Roman" w:cs="Times New Roman"/>
          <w:sz w:val="28"/>
          <w:szCs w:val="28"/>
        </w:rPr>
      </w:pPr>
      <w:r w:rsidRPr="00E7513A">
        <w:rPr>
          <w:rFonts w:ascii="Times New Roman" w:hAnsi="Times New Roman" w:cs="Times New Roman"/>
          <w:sz w:val="28"/>
          <w:szCs w:val="28"/>
        </w:rPr>
        <w:t xml:space="preserve">ОРсуб. факт. = </w:t>
      </w:r>
      <w:r w:rsidR="009A3EBD">
        <w:rPr>
          <w:rFonts w:ascii="Times New Roman" w:hAnsi="Times New Roman" w:cs="Times New Roman"/>
          <w:sz w:val="28"/>
          <w:szCs w:val="28"/>
        </w:rPr>
        <w:t>(</w:t>
      </w:r>
      <w:r w:rsidRPr="00E7513A">
        <w:rPr>
          <w:rFonts w:ascii="Times New Roman" w:hAnsi="Times New Roman" w:cs="Times New Roman"/>
          <w:sz w:val="28"/>
          <w:szCs w:val="28"/>
        </w:rPr>
        <w:t>(Рсуб.тэ+Рсуб.хвс+Рсуб.во)/N</w:t>
      </w:r>
      <w:r w:rsidR="009A3EBD">
        <w:rPr>
          <w:rFonts w:ascii="Times New Roman" w:hAnsi="Times New Roman" w:cs="Times New Roman"/>
          <w:sz w:val="28"/>
          <w:szCs w:val="28"/>
        </w:rPr>
        <w:t>)</w:t>
      </w:r>
      <w:r w:rsidR="00483F44">
        <w:rPr>
          <w:rFonts w:ascii="Times New Roman" w:hAnsi="Times New Roman" w:cs="Times New Roman"/>
          <w:sz w:val="28"/>
          <w:szCs w:val="28"/>
        </w:rPr>
        <w:t>х3</w:t>
      </w:r>
      <w:r w:rsidRPr="00E7513A">
        <w:rPr>
          <w:rFonts w:ascii="Times New Roman" w:hAnsi="Times New Roman" w:cs="Times New Roman"/>
          <w:sz w:val="28"/>
          <w:szCs w:val="28"/>
        </w:rPr>
        <w:t xml:space="preserve"> (тыс. руб. без НДС), где:</w:t>
      </w:r>
    </w:p>
    <w:p w:rsidR="00E7513A" w:rsidRPr="00E7513A" w:rsidRDefault="00E7513A" w:rsidP="00E7513A">
      <w:pPr>
        <w:pStyle w:val="ConsPlusNormal"/>
        <w:spacing w:line="360" w:lineRule="auto"/>
        <w:ind w:firstLine="540"/>
        <w:jc w:val="both"/>
        <w:rPr>
          <w:rFonts w:ascii="Times New Roman" w:hAnsi="Times New Roman" w:cs="Times New Roman"/>
          <w:sz w:val="28"/>
          <w:szCs w:val="28"/>
        </w:rPr>
      </w:pPr>
      <w:r w:rsidRPr="00E7513A">
        <w:rPr>
          <w:rFonts w:ascii="Times New Roman" w:hAnsi="Times New Roman" w:cs="Times New Roman"/>
          <w:sz w:val="28"/>
          <w:szCs w:val="28"/>
        </w:rPr>
        <w:t xml:space="preserve">Рсуб.тэ – плановый годовой объем недополученных доходов ресурсоснабжающих организаций, в связи с применением понижающих коэффициентов к нормативам потребления коммунальных услуг по отоплению и нормативам расхода тепловой энергии на подогрев воды, предоставленный Органом регулирования в соответствии с пунктом </w:t>
      </w:r>
      <w:r w:rsidR="009A3EBD">
        <w:rPr>
          <w:rFonts w:ascii="Times New Roman" w:hAnsi="Times New Roman" w:cs="Times New Roman"/>
          <w:sz w:val="28"/>
          <w:szCs w:val="28"/>
        </w:rPr>
        <w:t>1.4</w:t>
      </w:r>
      <w:r w:rsidRPr="00E7513A">
        <w:rPr>
          <w:rFonts w:ascii="Times New Roman" w:hAnsi="Times New Roman" w:cs="Times New Roman"/>
          <w:sz w:val="28"/>
          <w:szCs w:val="28"/>
        </w:rPr>
        <w:t xml:space="preserve"> настоящего Порядка (тыс. руб. без НДС);</w:t>
      </w:r>
    </w:p>
    <w:p w:rsidR="00E7513A" w:rsidRPr="00E7513A" w:rsidRDefault="00E7513A" w:rsidP="00E7513A">
      <w:pPr>
        <w:pStyle w:val="ConsPlusNormal"/>
        <w:spacing w:line="360" w:lineRule="auto"/>
        <w:ind w:firstLine="540"/>
        <w:jc w:val="both"/>
        <w:rPr>
          <w:rFonts w:ascii="Times New Roman" w:hAnsi="Times New Roman" w:cs="Times New Roman"/>
          <w:sz w:val="28"/>
          <w:szCs w:val="28"/>
        </w:rPr>
      </w:pPr>
      <w:r w:rsidRPr="00E7513A">
        <w:rPr>
          <w:rFonts w:ascii="Times New Roman" w:hAnsi="Times New Roman" w:cs="Times New Roman"/>
          <w:sz w:val="28"/>
          <w:szCs w:val="28"/>
        </w:rPr>
        <w:t xml:space="preserve">Рсуб.хвс – плановый годовой объем недополученных доходов ресурсоснабжающих организаций, в связи с применением понижающих коэффициентов к нормативам потребления коммунальных услуг по холодному водоснабжению (для нужд холодного и горячего водоснабжения), предоставленный Органом регулирования в соответствии с пунктом </w:t>
      </w:r>
      <w:r w:rsidR="00483F44">
        <w:rPr>
          <w:rFonts w:ascii="Times New Roman" w:hAnsi="Times New Roman" w:cs="Times New Roman"/>
          <w:sz w:val="28"/>
          <w:szCs w:val="28"/>
        </w:rPr>
        <w:t>1.4</w:t>
      </w:r>
      <w:r w:rsidRPr="00E7513A">
        <w:rPr>
          <w:rFonts w:ascii="Times New Roman" w:hAnsi="Times New Roman" w:cs="Times New Roman"/>
          <w:sz w:val="28"/>
          <w:szCs w:val="28"/>
        </w:rPr>
        <w:t xml:space="preserve"> настоящего Порядка (тыс. руб. без НДС);</w:t>
      </w:r>
    </w:p>
    <w:p w:rsidR="00E7513A" w:rsidRPr="00E7513A" w:rsidRDefault="00E7513A" w:rsidP="00E7513A">
      <w:pPr>
        <w:pStyle w:val="ConsPlusNormal"/>
        <w:spacing w:line="360" w:lineRule="auto"/>
        <w:ind w:firstLine="540"/>
        <w:jc w:val="both"/>
        <w:rPr>
          <w:rFonts w:ascii="Times New Roman" w:hAnsi="Times New Roman" w:cs="Times New Roman"/>
          <w:sz w:val="28"/>
          <w:szCs w:val="28"/>
        </w:rPr>
      </w:pPr>
      <w:r w:rsidRPr="00E7513A">
        <w:rPr>
          <w:rFonts w:ascii="Times New Roman" w:hAnsi="Times New Roman" w:cs="Times New Roman"/>
          <w:sz w:val="28"/>
          <w:szCs w:val="28"/>
        </w:rPr>
        <w:t>Рсуб.во – плановый годовой объем недополученных доходов ресурсоснабжающих организаций, в связи с применением понижающих коэффициентов к нормативам потребления коммунальной услуги по водоотведению, предоставленный Органом регулирова</w:t>
      </w:r>
      <w:r w:rsidR="00483F44">
        <w:rPr>
          <w:rFonts w:ascii="Times New Roman" w:hAnsi="Times New Roman" w:cs="Times New Roman"/>
          <w:sz w:val="28"/>
          <w:szCs w:val="28"/>
        </w:rPr>
        <w:t>ния в соответствии с пунктом 1.4</w:t>
      </w:r>
      <w:r w:rsidRPr="00E7513A">
        <w:rPr>
          <w:rFonts w:ascii="Times New Roman" w:hAnsi="Times New Roman" w:cs="Times New Roman"/>
          <w:sz w:val="28"/>
          <w:szCs w:val="28"/>
        </w:rPr>
        <w:t xml:space="preserve"> настоящего Порядка (тыс. руб. без НДС); </w:t>
      </w:r>
    </w:p>
    <w:p w:rsidR="006F7B6F" w:rsidRDefault="00E7513A" w:rsidP="00E7513A">
      <w:pPr>
        <w:pStyle w:val="ConsPlusNormal"/>
        <w:spacing w:line="360" w:lineRule="auto"/>
        <w:ind w:firstLine="540"/>
        <w:jc w:val="both"/>
        <w:rPr>
          <w:rFonts w:ascii="Times New Roman" w:hAnsi="Times New Roman" w:cs="Times New Roman"/>
          <w:sz w:val="28"/>
          <w:szCs w:val="28"/>
        </w:rPr>
      </w:pPr>
      <w:r w:rsidRPr="00E7513A">
        <w:rPr>
          <w:rFonts w:ascii="Times New Roman" w:hAnsi="Times New Roman" w:cs="Times New Roman"/>
          <w:sz w:val="28"/>
          <w:szCs w:val="28"/>
        </w:rPr>
        <w:t>N – количество кален</w:t>
      </w:r>
      <w:r w:rsidR="00483F44">
        <w:rPr>
          <w:rFonts w:ascii="Times New Roman" w:hAnsi="Times New Roman" w:cs="Times New Roman"/>
          <w:sz w:val="28"/>
          <w:szCs w:val="28"/>
        </w:rPr>
        <w:t>дарных месяцев в году (12 мес.);</w:t>
      </w:r>
    </w:p>
    <w:p w:rsidR="00483F44" w:rsidRDefault="00483F44" w:rsidP="00E7513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3 – количество месяцев в отчетном периоде (квартале).</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2.8. В течение 3-х рабочих дней со дня принятия Уполномоченным органом решения о наличии оснований для предоставления или отказа в предоставлении субсидии, Уполномоченный орган готовит </w:t>
      </w:r>
      <w:r>
        <w:rPr>
          <w:rFonts w:ascii="Times New Roman" w:hAnsi="Times New Roman" w:cs="Times New Roman"/>
          <w:sz w:val="28"/>
          <w:szCs w:val="28"/>
        </w:rPr>
        <w:t>проект распоряжения</w:t>
      </w:r>
      <w:r w:rsidRPr="0002750B">
        <w:rPr>
          <w:rFonts w:ascii="Times New Roman" w:hAnsi="Times New Roman" w:cs="Times New Roman"/>
          <w:sz w:val="28"/>
          <w:szCs w:val="28"/>
        </w:rPr>
        <w:t xml:space="preserve"> администрации города о предоставлении или об отказе в предоставлении субсидии (далее - Распоряжение).</w:t>
      </w:r>
    </w:p>
    <w:p w:rsidR="006F7B6F" w:rsidRDefault="006F7B6F" w:rsidP="006F7B6F">
      <w:pPr>
        <w:pStyle w:val="ConsPlusNormal"/>
        <w:spacing w:line="360" w:lineRule="auto"/>
        <w:ind w:firstLine="540"/>
        <w:jc w:val="both"/>
        <w:rPr>
          <w:rFonts w:ascii="Times New Roman" w:hAnsi="Times New Roman" w:cs="Times New Roman"/>
          <w:sz w:val="28"/>
          <w:szCs w:val="28"/>
        </w:rPr>
      </w:pPr>
      <w:r w:rsidRPr="00153957">
        <w:rPr>
          <w:rFonts w:ascii="Times New Roman" w:hAnsi="Times New Roman" w:cs="Times New Roman"/>
          <w:sz w:val="28"/>
          <w:szCs w:val="28"/>
        </w:rPr>
        <w:t xml:space="preserve">2.9. Принятое </w:t>
      </w:r>
      <w:r w:rsidR="009A3EBD">
        <w:rPr>
          <w:rFonts w:ascii="Times New Roman" w:hAnsi="Times New Roman" w:cs="Times New Roman"/>
          <w:sz w:val="28"/>
          <w:szCs w:val="28"/>
        </w:rPr>
        <w:t>решение</w:t>
      </w:r>
      <w:r w:rsidRPr="00153957">
        <w:rPr>
          <w:rFonts w:ascii="Times New Roman" w:hAnsi="Times New Roman" w:cs="Times New Roman"/>
          <w:sz w:val="28"/>
          <w:szCs w:val="28"/>
        </w:rPr>
        <w:t xml:space="preserve"> о предоставлении субсидии является основанием для заключения Соглашения о предоставлении субсидии </w:t>
      </w:r>
      <w:r w:rsidR="00CB5E11" w:rsidRPr="00153957">
        <w:rPr>
          <w:rFonts w:ascii="Times New Roman" w:hAnsi="Times New Roman" w:cs="Times New Roman"/>
          <w:sz w:val="28"/>
          <w:szCs w:val="28"/>
        </w:rPr>
        <w:t>получател</w:t>
      </w:r>
      <w:r w:rsidR="00DC5074">
        <w:rPr>
          <w:rFonts w:ascii="Times New Roman" w:hAnsi="Times New Roman" w:cs="Times New Roman"/>
          <w:sz w:val="28"/>
          <w:szCs w:val="28"/>
        </w:rPr>
        <w:t>ю</w:t>
      </w:r>
      <w:r w:rsidR="00CB5E11" w:rsidRPr="00153957">
        <w:rPr>
          <w:rFonts w:ascii="Times New Roman" w:hAnsi="Times New Roman" w:cs="Times New Roman"/>
          <w:sz w:val="28"/>
          <w:szCs w:val="28"/>
        </w:rPr>
        <w:t xml:space="preserve"> субсидии</w:t>
      </w:r>
      <w:r w:rsidR="00DC5074">
        <w:rPr>
          <w:rFonts w:ascii="Times New Roman" w:hAnsi="Times New Roman" w:cs="Times New Roman"/>
          <w:sz w:val="28"/>
          <w:szCs w:val="28"/>
        </w:rPr>
        <w:t>.</w:t>
      </w:r>
    </w:p>
    <w:p w:rsidR="00DD2D97" w:rsidRDefault="00DC5074" w:rsidP="00153957">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2.9.1</w:t>
      </w:r>
      <w:r w:rsidR="00DD2D97">
        <w:rPr>
          <w:rFonts w:ascii="Times New Roman" w:hAnsi="Times New Roman" w:cs="Times New Roman"/>
          <w:sz w:val="28"/>
          <w:szCs w:val="28"/>
        </w:rPr>
        <w:t xml:space="preserve">. Для получения субсидии получатель субсидии предоставляет уполномоченному органу </w:t>
      </w:r>
      <w:r>
        <w:rPr>
          <w:rFonts w:ascii="Times New Roman" w:hAnsi="Times New Roman" w:cs="Times New Roman"/>
          <w:sz w:val="28"/>
          <w:szCs w:val="28"/>
        </w:rPr>
        <w:t xml:space="preserve">при первичном заключении соглашения не позднее 3 рабочих дней со дня заключения соглашения, и далее </w:t>
      </w:r>
      <w:r w:rsidR="00DD2D97">
        <w:rPr>
          <w:rFonts w:ascii="Times New Roman" w:hAnsi="Times New Roman" w:cs="Times New Roman"/>
          <w:sz w:val="28"/>
          <w:szCs w:val="28"/>
        </w:rPr>
        <w:t>не позднее 15 числа месяца, следующего за отчетным периодом (кварталом) документы в соответствии с пунктом 2.5.</w:t>
      </w:r>
    </w:p>
    <w:p w:rsidR="00DD2D97" w:rsidRDefault="00DD2D97" w:rsidP="00153957">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2.9.3. Для получения субсидии за декабрь получатель субсидии предоставляет уполномоченному органу не позднее 20 января года, следующего за отчетным годом документы в соответствии с пунктом 2.5.</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2.10. Условия и порядок заключения между Главным распорядителем бюджетных средств и получателем субсидии Соглашения о предоставлении субсидии.</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2.10.1. 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заключается в государс</w:t>
      </w:r>
      <w:r>
        <w:rPr>
          <w:rFonts w:ascii="Times New Roman" w:hAnsi="Times New Roman" w:cs="Times New Roman"/>
          <w:sz w:val="28"/>
          <w:szCs w:val="28"/>
        </w:rPr>
        <w:t>твенной информационной системе «</w:t>
      </w:r>
      <w:r w:rsidRPr="0002750B">
        <w:rPr>
          <w:rFonts w:ascii="Times New Roman" w:hAnsi="Times New Roman" w:cs="Times New Roman"/>
          <w:sz w:val="28"/>
          <w:szCs w:val="28"/>
        </w:rPr>
        <w:t>Региональный электронный бюджет Югры</w:t>
      </w:r>
      <w:r>
        <w:rPr>
          <w:rFonts w:ascii="Times New Roman" w:hAnsi="Times New Roman" w:cs="Times New Roman"/>
          <w:sz w:val="28"/>
          <w:szCs w:val="28"/>
        </w:rPr>
        <w:t>» (далее - система «Электронный бюджет»</w:t>
      </w:r>
      <w:r w:rsidRPr="0002750B">
        <w:rPr>
          <w:rFonts w:ascii="Times New Roman" w:hAnsi="Times New Roman" w:cs="Times New Roman"/>
          <w:sz w:val="28"/>
          <w:szCs w:val="28"/>
        </w:rPr>
        <w:t>) в соответствии с типовой формой, установленной комитетом по финансам администрации города Пыть-Яха.</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Получатель субсидии не позднее 2-х рабочих дней подписывает Соглашение усиленной квалифицированной электронной подписью в системе </w:t>
      </w:r>
      <w:r>
        <w:rPr>
          <w:rFonts w:ascii="Times New Roman" w:hAnsi="Times New Roman" w:cs="Times New Roman"/>
          <w:sz w:val="28"/>
          <w:szCs w:val="28"/>
        </w:rPr>
        <w:t>«</w:t>
      </w:r>
      <w:r w:rsidRPr="0002750B">
        <w:rPr>
          <w:rFonts w:ascii="Times New Roman" w:hAnsi="Times New Roman" w:cs="Times New Roman"/>
          <w:sz w:val="28"/>
          <w:szCs w:val="28"/>
        </w:rPr>
        <w:t>Электронный бюджет</w:t>
      </w:r>
      <w:r>
        <w:rPr>
          <w:rFonts w:ascii="Times New Roman" w:hAnsi="Times New Roman" w:cs="Times New Roman"/>
          <w:sz w:val="28"/>
          <w:szCs w:val="28"/>
        </w:rPr>
        <w:t>»</w:t>
      </w:r>
      <w:r w:rsidRPr="0002750B">
        <w:rPr>
          <w:rFonts w:ascii="Times New Roman" w:hAnsi="Times New Roman" w:cs="Times New Roman"/>
          <w:sz w:val="28"/>
          <w:szCs w:val="28"/>
        </w:rPr>
        <w:t>.</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2.10.2. Получатель субсидии, не подписавший Соглашение о предоставлении субсидии в указанный срок, считается уклонившимся от подписания Соглашения и отказавшимся от получения субсидии.</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2.10.3. В Соглашение о предоставле</w:t>
      </w:r>
      <w:r>
        <w:rPr>
          <w:rFonts w:ascii="Times New Roman" w:hAnsi="Times New Roman" w:cs="Times New Roman"/>
          <w:sz w:val="28"/>
          <w:szCs w:val="28"/>
        </w:rPr>
        <w:t xml:space="preserve">нии субсидии включаются условия </w:t>
      </w:r>
      <w:r w:rsidRPr="0002750B">
        <w:rPr>
          <w:rFonts w:ascii="Times New Roman" w:hAnsi="Times New Roman" w:cs="Times New Roman"/>
          <w:sz w:val="28"/>
          <w:szCs w:val="28"/>
        </w:rPr>
        <w:t>о согласовании новых условий или о расторжении Соглашения о предоставлении субсидии при недостижени</w:t>
      </w:r>
      <w:r>
        <w:rPr>
          <w:rFonts w:ascii="Times New Roman" w:hAnsi="Times New Roman" w:cs="Times New Roman"/>
          <w:sz w:val="28"/>
          <w:szCs w:val="28"/>
        </w:rPr>
        <w:t>и согласия по новым условиям</w:t>
      </w:r>
      <w:r w:rsidRPr="00F93F5C">
        <w:rPr>
          <w:rFonts w:ascii="Times New Roman" w:hAnsi="Times New Roman" w:cs="Times New Roman"/>
          <w:sz w:val="28"/>
          <w:szCs w:val="28"/>
        </w:rPr>
        <w:t xml:space="preserve"> </w:t>
      </w:r>
      <w:r w:rsidRPr="0002750B">
        <w:rPr>
          <w:rFonts w:ascii="Times New Roman" w:hAnsi="Times New Roman" w:cs="Times New Roman"/>
          <w:sz w:val="28"/>
          <w:szCs w:val="28"/>
        </w:rPr>
        <w:t>в случае уменьшения Главному распорядителю ранее доведенных лимитов бюджетных обязательств, приводящего к невозможности предоставления субсидии в размере, определенном в Согла</w:t>
      </w:r>
      <w:r>
        <w:rPr>
          <w:rFonts w:ascii="Times New Roman" w:hAnsi="Times New Roman" w:cs="Times New Roman"/>
          <w:sz w:val="28"/>
          <w:szCs w:val="28"/>
        </w:rPr>
        <w:t>шении о предоставлении субсидии.</w:t>
      </w:r>
    </w:p>
    <w:p w:rsidR="006F7B6F"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Предложение о заключени</w:t>
      </w:r>
      <w:r>
        <w:rPr>
          <w:rFonts w:ascii="Times New Roman" w:hAnsi="Times New Roman" w:cs="Times New Roman"/>
          <w:sz w:val="28"/>
          <w:szCs w:val="28"/>
        </w:rPr>
        <w:t>и дополнительного соглашения к С</w:t>
      </w:r>
      <w:r w:rsidRPr="0002750B">
        <w:rPr>
          <w:rFonts w:ascii="Times New Roman" w:hAnsi="Times New Roman" w:cs="Times New Roman"/>
          <w:sz w:val="28"/>
          <w:szCs w:val="28"/>
        </w:rPr>
        <w:t>оглашению, в том числе дополнител</w:t>
      </w:r>
      <w:r>
        <w:rPr>
          <w:rFonts w:ascii="Times New Roman" w:hAnsi="Times New Roman" w:cs="Times New Roman"/>
          <w:sz w:val="28"/>
          <w:szCs w:val="28"/>
        </w:rPr>
        <w:t>ьного соглашения о расторжении С</w:t>
      </w:r>
      <w:r w:rsidRPr="0002750B">
        <w:rPr>
          <w:rFonts w:ascii="Times New Roman" w:hAnsi="Times New Roman" w:cs="Times New Roman"/>
          <w:sz w:val="28"/>
          <w:szCs w:val="28"/>
        </w:rPr>
        <w:t>оглашения, рассматриваются сторонами в течение 5 рабочих дней.</w:t>
      </w:r>
    </w:p>
    <w:p w:rsidR="0057485D"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2.11. Результатом предоставления субсидии является </w:t>
      </w:r>
      <w:r w:rsidRPr="00B76E7F">
        <w:rPr>
          <w:rFonts w:ascii="Times New Roman" w:hAnsi="Times New Roman" w:cs="Times New Roman"/>
          <w:sz w:val="28"/>
          <w:szCs w:val="28"/>
        </w:rPr>
        <w:t xml:space="preserve">возмещение МУП </w:t>
      </w:r>
      <w:r>
        <w:rPr>
          <w:rFonts w:ascii="Times New Roman" w:hAnsi="Times New Roman" w:cs="Times New Roman"/>
          <w:sz w:val="28"/>
          <w:szCs w:val="28"/>
        </w:rPr>
        <w:t>«</w:t>
      </w:r>
      <w:r w:rsidRPr="00B76E7F">
        <w:rPr>
          <w:rFonts w:ascii="Times New Roman" w:hAnsi="Times New Roman" w:cs="Times New Roman"/>
          <w:sz w:val="28"/>
          <w:szCs w:val="28"/>
        </w:rPr>
        <w:t>УГХ</w:t>
      </w:r>
      <w:r>
        <w:rPr>
          <w:rFonts w:ascii="Times New Roman" w:hAnsi="Times New Roman" w:cs="Times New Roman"/>
          <w:sz w:val="28"/>
          <w:szCs w:val="28"/>
        </w:rPr>
        <w:t>»</w:t>
      </w:r>
      <w:r w:rsidRPr="00B76E7F">
        <w:rPr>
          <w:rFonts w:ascii="Times New Roman" w:hAnsi="Times New Roman" w:cs="Times New Roman"/>
          <w:sz w:val="28"/>
          <w:szCs w:val="28"/>
        </w:rPr>
        <w:t xml:space="preserve"> м.о.г. Пыть-Ях недополученных доходов в связи с применением понижающих коэффициентов к нормативам потребления коммунальных услуг</w:t>
      </w:r>
      <w:r w:rsidRPr="0002750B">
        <w:rPr>
          <w:rFonts w:ascii="Times New Roman" w:hAnsi="Times New Roman" w:cs="Times New Roman"/>
          <w:sz w:val="28"/>
          <w:szCs w:val="28"/>
        </w:rPr>
        <w:t>.</w:t>
      </w:r>
    </w:p>
    <w:p w:rsidR="0057485D" w:rsidRPr="0002750B" w:rsidRDefault="006F7B6F" w:rsidP="0057485D">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 </w:t>
      </w:r>
      <w:r w:rsidR="0057485D" w:rsidRPr="0057485D">
        <w:rPr>
          <w:rFonts w:ascii="Times New Roman" w:hAnsi="Times New Roman" w:cs="Times New Roman"/>
          <w:sz w:val="28"/>
          <w:szCs w:val="28"/>
        </w:rPr>
        <w:t>Датой завершения периода, за который оценивается достижение значений результата предоставления субсидии, является последнее число месяца, за который предоставляется субсидия.</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xml:space="preserve">В </w:t>
      </w:r>
      <w:r>
        <w:rPr>
          <w:rFonts w:ascii="Times New Roman" w:hAnsi="Times New Roman" w:cs="Times New Roman"/>
          <w:sz w:val="28"/>
          <w:szCs w:val="28"/>
        </w:rPr>
        <w:t>С</w:t>
      </w:r>
      <w:r w:rsidRPr="0002750B">
        <w:rPr>
          <w:rFonts w:ascii="Times New Roman" w:hAnsi="Times New Roman" w:cs="Times New Roman"/>
          <w:sz w:val="28"/>
          <w:szCs w:val="28"/>
        </w:rPr>
        <w:t>оглашении о предоставлении субсидии указывается точная дата завершения и конечное значение результатов (конкретной количественной характеристики итогов), которые должны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130A62">
        <w:rPr>
          <w:rFonts w:ascii="Times New Roman" w:hAnsi="Times New Roman" w:cs="Times New Roman"/>
          <w:sz w:val="28"/>
          <w:szCs w:val="28"/>
        </w:rPr>
        <w:t>2.12. Субсидия перечисляется не позднее 10 рабочего дня со дня принятия решения о предоставлении субсидии на счета, открытые получателям субсидий в учреждениях Центрального банка Российской Федерации,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w:t>
      </w:r>
      <w:bookmarkStart w:id="0" w:name="_GoBack"/>
      <w:bookmarkEnd w:id="0"/>
      <w:r w:rsidRPr="00130A62">
        <w:rPr>
          <w:rFonts w:ascii="Times New Roman" w:hAnsi="Times New Roman" w:cs="Times New Roman"/>
          <w:sz w:val="28"/>
          <w:szCs w:val="28"/>
        </w:rPr>
        <w:t>.</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2.13. За счет средств субсидии получателям субсидии, а также иным юридическими лицам, получающим средства на основании договоров, заключенных с получателями субсидии, запрещается приобретать средства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2.14. Средства субсидии направляются на цели, указанные в пункте 1.3</w:t>
      </w:r>
      <w:r>
        <w:rPr>
          <w:rFonts w:ascii="Times New Roman" w:hAnsi="Times New Roman" w:cs="Times New Roman"/>
          <w:sz w:val="28"/>
          <w:szCs w:val="28"/>
        </w:rPr>
        <w:t>.</w:t>
      </w:r>
      <w:r w:rsidRPr="0002750B">
        <w:rPr>
          <w:rFonts w:ascii="Times New Roman" w:hAnsi="Times New Roman" w:cs="Times New Roman"/>
          <w:sz w:val="28"/>
          <w:szCs w:val="28"/>
        </w:rPr>
        <w:t xml:space="preserve"> раздела 1 настоящего Порядка.</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2.15. Положения при реорганизации получателя или прекращения деятельности получателя:</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 при реорганизации получателя субсидии в форме разделения, выделения, а также при ликвидации получателя субсидии Соглашение</w:t>
      </w:r>
      <w:r>
        <w:rPr>
          <w:rFonts w:ascii="Times New Roman" w:hAnsi="Times New Roman" w:cs="Times New Roman"/>
          <w:sz w:val="28"/>
          <w:szCs w:val="28"/>
        </w:rPr>
        <w:t xml:space="preserve"> о предоставлении субсидии</w:t>
      </w:r>
      <w:r w:rsidRPr="0002750B">
        <w:rPr>
          <w:rFonts w:ascii="Times New Roman" w:hAnsi="Times New Roman" w:cs="Times New Roman"/>
          <w:sz w:val="28"/>
          <w:szCs w:val="28"/>
        </w:rPr>
        <w:t xml:space="preserve">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w:t>
      </w:r>
      <w:r>
        <w:rPr>
          <w:rFonts w:ascii="Times New Roman" w:hAnsi="Times New Roman" w:cs="Times New Roman"/>
          <w:sz w:val="28"/>
          <w:szCs w:val="28"/>
        </w:rPr>
        <w:t>ции о не</w:t>
      </w:r>
      <w:r w:rsidRPr="0002750B">
        <w:rPr>
          <w:rFonts w:ascii="Times New Roman" w:hAnsi="Times New Roman" w:cs="Times New Roman"/>
          <w:sz w:val="28"/>
          <w:szCs w:val="28"/>
        </w:rPr>
        <w:t>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p>
    <w:p w:rsidR="006F7B6F" w:rsidRPr="0002750B" w:rsidRDefault="006F7B6F" w:rsidP="006F7B6F">
      <w:pPr>
        <w:pStyle w:val="ConsPlusNormal"/>
        <w:spacing w:line="360" w:lineRule="auto"/>
        <w:ind w:firstLine="540"/>
        <w:jc w:val="center"/>
        <w:rPr>
          <w:rFonts w:ascii="Times New Roman" w:hAnsi="Times New Roman" w:cs="Times New Roman"/>
          <w:sz w:val="28"/>
          <w:szCs w:val="28"/>
        </w:rPr>
      </w:pPr>
      <w:r w:rsidRPr="0002750B">
        <w:rPr>
          <w:rFonts w:ascii="Times New Roman" w:hAnsi="Times New Roman" w:cs="Times New Roman"/>
          <w:sz w:val="28"/>
          <w:szCs w:val="28"/>
        </w:rPr>
        <w:t xml:space="preserve">3. </w:t>
      </w:r>
      <w:r>
        <w:rPr>
          <w:rFonts w:ascii="Times New Roman" w:hAnsi="Times New Roman" w:cs="Times New Roman"/>
          <w:sz w:val="28"/>
          <w:szCs w:val="28"/>
        </w:rPr>
        <w:t>П</w:t>
      </w:r>
      <w:r w:rsidRPr="0002750B">
        <w:rPr>
          <w:rFonts w:ascii="Times New Roman" w:hAnsi="Times New Roman" w:cs="Times New Roman"/>
          <w:sz w:val="28"/>
          <w:szCs w:val="28"/>
        </w:rPr>
        <w:t>редставление отчетности, осуществление контроля</w:t>
      </w:r>
    </w:p>
    <w:p w:rsidR="006F7B6F" w:rsidRPr="0002750B" w:rsidRDefault="006F7B6F" w:rsidP="006F7B6F">
      <w:pPr>
        <w:pStyle w:val="ConsPlusNormal"/>
        <w:spacing w:line="360" w:lineRule="auto"/>
        <w:ind w:firstLine="540"/>
        <w:jc w:val="center"/>
        <w:rPr>
          <w:rFonts w:ascii="Times New Roman" w:hAnsi="Times New Roman" w:cs="Times New Roman"/>
          <w:sz w:val="28"/>
          <w:szCs w:val="28"/>
        </w:rPr>
      </w:pPr>
      <w:r w:rsidRPr="0002750B">
        <w:rPr>
          <w:rFonts w:ascii="Times New Roman" w:hAnsi="Times New Roman" w:cs="Times New Roman"/>
          <w:sz w:val="28"/>
          <w:szCs w:val="28"/>
        </w:rPr>
        <w:t>(мониторинга) за соблюдением условий и порядка</w:t>
      </w:r>
    </w:p>
    <w:p w:rsidR="006F7B6F" w:rsidRPr="0002750B" w:rsidRDefault="006F7B6F" w:rsidP="006F7B6F">
      <w:pPr>
        <w:pStyle w:val="ConsPlusNormal"/>
        <w:spacing w:line="360" w:lineRule="auto"/>
        <w:ind w:firstLine="540"/>
        <w:jc w:val="center"/>
        <w:rPr>
          <w:rFonts w:ascii="Times New Roman" w:hAnsi="Times New Roman" w:cs="Times New Roman"/>
          <w:sz w:val="28"/>
          <w:szCs w:val="28"/>
        </w:rPr>
      </w:pPr>
      <w:r w:rsidRPr="0002750B">
        <w:rPr>
          <w:rFonts w:ascii="Times New Roman" w:hAnsi="Times New Roman" w:cs="Times New Roman"/>
          <w:sz w:val="28"/>
          <w:szCs w:val="28"/>
        </w:rPr>
        <w:t>предоставления субсидий и ответственности за их нарушение</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3.1. Порядок и сроки предоставления Получателем субсидии отчетности.</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3.1.1. Получатель субсидии представляет в Уполномоченный орган не позднее 10 рабочего дня со дня перечисления субсидии отчет о достижении значений результата предоставления субсидии по формам, определенным типовыми формами соглашений о предоставлении субсидии из местного бюджета.</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3.1.2. Уполномоченный орган осуществляет проверку отчетов, указанных в подпункте 3.1.1 настоящего пункта, в течение 5 рабочих дней с даты получения отчета.</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w:t>
      </w:r>
      <w:r>
        <w:rPr>
          <w:rFonts w:ascii="Times New Roman" w:hAnsi="Times New Roman" w:cs="Times New Roman"/>
          <w:sz w:val="28"/>
          <w:szCs w:val="28"/>
        </w:rPr>
        <w:t>2</w:t>
      </w:r>
      <w:r w:rsidRPr="0002750B">
        <w:rPr>
          <w:rFonts w:ascii="Times New Roman" w:hAnsi="Times New Roman" w:cs="Times New Roman"/>
          <w:sz w:val="28"/>
          <w:szCs w:val="28"/>
        </w:rPr>
        <w:t>. Уполномоченный орган в</w:t>
      </w:r>
      <w:r>
        <w:rPr>
          <w:rFonts w:ascii="Times New Roman" w:hAnsi="Times New Roman" w:cs="Times New Roman"/>
          <w:sz w:val="28"/>
          <w:szCs w:val="28"/>
        </w:rPr>
        <w:t xml:space="preserve"> отношении п</w:t>
      </w:r>
      <w:r w:rsidRPr="0002750B">
        <w:rPr>
          <w:rFonts w:ascii="Times New Roman" w:hAnsi="Times New Roman" w:cs="Times New Roman"/>
          <w:sz w:val="28"/>
          <w:szCs w:val="28"/>
        </w:rPr>
        <w:t>олучателя субсидии осуществляет проверки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(государственного) финансового контроля в соответствии со статьями 268.1 и 269.2 Бюджетного кодекса Российской Федерации.</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w:t>
      </w:r>
      <w:r>
        <w:rPr>
          <w:rFonts w:ascii="Times New Roman" w:hAnsi="Times New Roman" w:cs="Times New Roman"/>
          <w:sz w:val="28"/>
          <w:szCs w:val="28"/>
        </w:rPr>
        <w:t>3</w:t>
      </w:r>
      <w:r w:rsidRPr="0002750B">
        <w:rPr>
          <w:rFonts w:ascii="Times New Roman" w:hAnsi="Times New Roman" w:cs="Times New Roman"/>
          <w:sz w:val="28"/>
          <w:szCs w:val="28"/>
        </w:rPr>
        <w:t>. Порядок и сроки возврата субсидий в бюджет города Пыть-Яха.</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В случае 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и органами государственного (муниципального) финансового контроля, а также в случае недостижения значений результатов предоставления субсидии, определенных Соглашением о предоставлении субсидии, субсидии подлежат возврату в бюджет города Пыть-Яха.</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Уполномоченный орган в течение 5 рабочих дней после у</w:t>
      </w:r>
      <w:r>
        <w:rPr>
          <w:rFonts w:ascii="Times New Roman" w:hAnsi="Times New Roman" w:cs="Times New Roman"/>
          <w:sz w:val="28"/>
          <w:szCs w:val="28"/>
        </w:rPr>
        <w:t>становления факта несоблюдения п</w:t>
      </w:r>
      <w:r w:rsidRPr="0002750B">
        <w:rPr>
          <w:rFonts w:ascii="Times New Roman" w:hAnsi="Times New Roman" w:cs="Times New Roman"/>
          <w:sz w:val="28"/>
          <w:szCs w:val="28"/>
        </w:rPr>
        <w:t>олучателем субсидии условий пред</w:t>
      </w:r>
      <w:r>
        <w:rPr>
          <w:rFonts w:ascii="Times New Roman" w:hAnsi="Times New Roman" w:cs="Times New Roman"/>
          <w:sz w:val="28"/>
          <w:szCs w:val="28"/>
        </w:rPr>
        <w:t>оставления субсидии направляет п</w:t>
      </w:r>
      <w:r w:rsidRPr="0002750B">
        <w:rPr>
          <w:rFonts w:ascii="Times New Roman" w:hAnsi="Times New Roman" w:cs="Times New Roman"/>
          <w:sz w:val="28"/>
          <w:szCs w:val="28"/>
        </w:rPr>
        <w:t>олучателю субсидии письменное требование по возврату средств субсидии в бюджет города Пыть-Яха, которое должно быть исполнено в добровольном порядке Получателем субсидии в течение 15 рабочих дней с даты получения указанного требования, но не позднее 25 декабря текущего года.</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Требование вручается п</w:t>
      </w:r>
      <w:r w:rsidRPr="0002750B">
        <w:rPr>
          <w:rFonts w:ascii="Times New Roman" w:hAnsi="Times New Roman" w:cs="Times New Roman"/>
          <w:sz w:val="28"/>
          <w:szCs w:val="28"/>
        </w:rPr>
        <w:t>олучателю субсидии лично в Уполномоченном органе или направляется заказным письмом посредством почтовой связи с уведомлением о вручении.</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невыполнения п</w:t>
      </w:r>
      <w:r w:rsidRPr="0002750B">
        <w:rPr>
          <w:rFonts w:ascii="Times New Roman" w:hAnsi="Times New Roman" w:cs="Times New Roman"/>
          <w:sz w:val="28"/>
          <w:szCs w:val="28"/>
        </w:rPr>
        <w:t>олучателем субсидии в установленный срок требования о возврате субсидии Главный распорядитель бюджетных средств обеспечивает взыскание данной субсидии в судебном порядке.</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w:t>
      </w:r>
      <w:r>
        <w:rPr>
          <w:rFonts w:ascii="Times New Roman" w:hAnsi="Times New Roman" w:cs="Times New Roman"/>
          <w:sz w:val="28"/>
          <w:szCs w:val="28"/>
        </w:rPr>
        <w:t>4. Контроль возврата п</w:t>
      </w:r>
      <w:r w:rsidRPr="0002750B">
        <w:rPr>
          <w:rFonts w:ascii="Times New Roman" w:hAnsi="Times New Roman" w:cs="Times New Roman"/>
          <w:sz w:val="28"/>
          <w:szCs w:val="28"/>
        </w:rPr>
        <w:t>олучателем субсидии денежных средств в бюджет города Пыть-Яха осуществляет Главный распорядитель бюджетных средств.</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3.6. Разногласия и споры, возникающие в процессе предоставления и использования субсидии, разрешаются в установленном действующим законодательством порядке.</w:t>
      </w:r>
    </w:p>
    <w:p w:rsidR="006F7B6F" w:rsidRDefault="006F7B6F" w:rsidP="006F7B6F">
      <w:pPr>
        <w:pStyle w:val="ConsPlusNormal"/>
        <w:spacing w:line="360" w:lineRule="auto"/>
        <w:ind w:firstLine="540"/>
        <w:jc w:val="both"/>
        <w:rPr>
          <w:rFonts w:ascii="Times New Roman" w:hAnsi="Times New Roman" w:cs="Times New Roman"/>
          <w:sz w:val="28"/>
          <w:szCs w:val="28"/>
        </w:rPr>
      </w:pPr>
      <w:r w:rsidRPr="0002750B">
        <w:rPr>
          <w:rFonts w:ascii="Times New Roman" w:hAnsi="Times New Roman" w:cs="Times New Roman"/>
          <w:sz w:val="28"/>
          <w:szCs w:val="28"/>
        </w:rPr>
        <w:t>3.7. Ответственность за достоверность представленн</w:t>
      </w:r>
      <w:r>
        <w:rPr>
          <w:rFonts w:ascii="Times New Roman" w:hAnsi="Times New Roman" w:cs="Times New Roman"/>
          <w:sz w:val="28"/>
          <w:szCs w:val="28"/>
        </w:rPr>
        <w:t>ых сведений и документов несет п</w:t>
      </w:r>
      <w:r w:rsidRPr="0002750B">
        <w:rPr>
          <w:rFonts w:ascii="Times New Roman" w:hAnsi="Times New Roman" w:cs="Times New Roman"/>
          <w:sz w:val="28"/>
          <w:szCs w:val="28"/>
        </w:rPr>
        <w:t>олучатель субсидии.</w:t>
      </w:r>
    </w:p>
    <w:p w:rsidR="006F7B6F" w:rsidRDefault="006F7B6F" w:rsidP="006F7B6F">
      <w:pPr>
        <w:pStyle w:val="ConsPlusNormal"/>
        <w:spacing w:line="360" w:lineRule="auto"/>
        <w:ind w:firstLine="540"/>
        <w:jc w:val="right"/>
        <w:rPr>
          <w:rFonts w:ascii="Times New Roman" w:hAnsi="Times New Roman" w:cs="Times New Roman"/>
          <w:sz w:val="28"/>
          <w:szCs w:val="28"/>
        </w:rPr>
      </w:pPr>
      <w:r>
        <w:rPr>
          <w:rFonts w:ascii="Times New Roman" w:hAnsi="Times New Roman" w:cs="Times New Roman"/>
          <w:sz w:val="28"/>
          <w:szCs w:val="28"/>
        </w:rPr>
        <w:br w:type="page"/>
      </w:r>
    </w:p>
    <w:p w:rsidR="006F7B6F" w:rsidRPr="0002750B" w:rsidRDefault="006F7B6F" w:rsidP="006F7B6F">
      <w:pPr>
        <w:pStyle w:val="ConsPlusNormal"/>
        <w:ind w:firstLine="539"/>
        <w:jc w:val="right"/>
        <w:rPr>
          <w:rFonts w:ascii="Times New Roman" w:hAnsi="Times New Roman" w:cs="Times New Roman"/>
          <w:sz w:val="28"/>
          <w:szCs w:val="28"/>
        </w:rPr>
      </w:pPr>
      <w:r>
        <w:rPr>
          <w:rFonts w:ascii="Times New Roman" w:hAnsi="Times New Roman" w:cs="Times New Roman"/>
          <w:sz w:val="28"/>
          <w:szCs w:val="28"/>
        </w:rPr>
        <w:t>Приложение №</w:t>
      </w:r>
      <w:r w:rsidRPr="0002750B">
        <w:rPr>
          <w:rFonts w:ascii="Times New Roman" w:hAnsi="Times New Roman" w:cs="Times New Roman"/>
          <w:sz w:val="28"/>
          <w:szCs w:val="28"/>
        </w:rPr>
        <w:t xml:space="preserve"> </w:t>
      </w:r>
      <w:r w:rsidR="00CA27DC">
        <w:rPr>
          <w:rFonts w:ascii="Times New Roman" w:hAnsi="Times New Roman" w:cs="Times New Roman"/>
          <w:sz w:val="28"/>
          <w:szCs w:val="28"/>
        </w:rPr>
        <w:t>1</w:t>
      </w:r>
    </w:p>
    <w:p w:rsidR="006F7B6F" w:rsidRPr="0002750B" w:rsidRDefault="006F7B6F" w:rsidP="006F7B6F">
      <w:pPr>
        <w:pStyle w:val="ConsPlusNormal"/>
        <w:ind w:firstLine="539"/>
        <w:jc w:val="right"/>
        <w:rPr>
          <w:rFonts w:ascii="Times New Roman" w:hAnsi="Times New Roman" w:cs="Times New Roman"/>
          <w:sz w:val="28"/>
          <w:szCs w:val="28"/>
        </w:rPr>
      </w:pPr>
      <w:r w:rsidRPr="0002750B">
        <w:rPr>
          <w:rFonts w:ascii="Times New Roman" w:hAnsi="Times New Roman" w:cs="Times New Roman"/>
          <w:sz w:val="28"/>
          <w:szCs w:val="28"/>
        </w:rPr>
        <w:t>к Порядку</w:t>
      </w:r>
    </w:p>
    <w:p w:rsidR="006F7B6F" w:rsidRPr="0002750B" w:rsidRDefault="006F7B6F" w:rsidP="006F7B6F">
      <w:pPr>
        <w:pStyle w:val="ConsPlusNormal"/>
        <w:spacing w:line="360" w:lineRule="auto"/>
        <w:ind w:firstLine="540"/>
        <w:jc w:val="both"/>
        <w:rPr>
          <w:rFonts w:ascii="Times New Roman" w:hAnsi="Times New Roman" w:cs="Times New Roman"/>
          <w:sz w:val="28"/>
          <w:szCs w:val="28"/>
        </w:rPr>
      </w:pPr>
    </w:p>
    <w:p w:rsidR="006F7B6F" w:rsidRPr="0002750B" w:rsidRDefault="006F7B6F" w:rsidP="006F7B6F">
      <w:pPr>
        <w:pStyle w:val="ConsPlusNormal"/>
        <w:ind w:firstLine="540"/>
        <w:jc w:val="right"/>
        <w:rPr>
          <w:rFonts w:ascii="Times New Roman" w:hAnsi="Times New Roman" w:cs="Times New Roman"/>
          <w:sz w:val="28"/>
          <w:szCs w:val="28"/>
        </w:rPr>
      </w:pPr>
      <w:r w:rsidRPr="0002750B">
        <w:rPr>
          <w:rFonts w:ascii="Times New Roman" w:hAnsi="Times New Roman" w:cs="Times New Roman"/>
          <w:sz w:val="28"/>
          <w:szCs w:val="28"/>
        </w:rPr>
        <w:t>Начальнику управления/заместителю</w:t>
      </w:r>
    </w:p>
    <w:p w:rsidR="006F7B6F" w:rsidRPr="0002750B" w:rsidRDefault="006F7B6F" w:rsidP="006F7B6F">
      <w:pPr>
        <w:pStyle w:val="ConsPlusNormal"/>
        <w:ind w:firstLine="540"/>
        <w:jc w:val="right"/>
        <w:rPr>
          <w:rFonts w:ascii="Times New Roman" w:hAnsi="Times New Roman" w:cs="Times New Roman"/>
          <w:sz w:val="28"/>
          <w:szCs w:val="28"/>
        </w:rPr>
      </w:pPr>
      <w:r w:rsidRPr="0002750B">
        <w:rPr>
          <w:rFonts w:ascii="Times New Roman" w:hAnsi="Times New Roman" w:cs="Times New Roman"/>
          <w:sz w:val="28"/>
          <w:szCs w:val="28"/>
        </w:rPr>
        <w:t>начальника управления по</w:t>
      </w:r>
    </w:p>
    <w:p w:rsidR="006F7B6F" w:rsidRPr="0002750B" w:rsidRDefault="006F7B6F" w:rsidP="006F7B6F">
      <w:pPr>
        <w:pStyle w:val="ConsPlusNormal"/>
        <w:ind w:firstLine="540"/>
        <w:jc w:val="right"/>
        <w:rPr>
          <w:rFonts w:ascii="Times New Roman" w:hAnsi="Times New Roman" w:cs="Times New Roman"/>
          <w:sz w:val="28"/>
          <w:szCs w:val="28"/>
        </w:rPr>
      </w:pPr>
      <w:r w:rsidRPr="0002750B">
        <w:rPr>
          <w:rFonts w:ascii="Times New Roman" w:hAnsi="Times New Roman" w:cs="Times New Roman"/>
          <w:sz w:val="28"/>
          <w:szCs w:val="28"/>
        </w:rPr>
        <w:t>жилищно-коммунальному комплексу,</w:t>
      </w:r>
    </w:p>
    <w:p w:rsidR="006F7B6F" w:rsidRPr="0002750B" w:rsidRDefault="006F7B6F" w:rsidP="006F7B6F">
      <w:pPr>
        <w:pStyle w:val="ConsPlusNormal"/>
        <w:ind w:firstLine="540"/>
        <w:jc w:val="right"/>
        <w:rPr>
          <w:rFonts w:ascii="Times New Roman" w:hAnsi="Times New Roman" w:cs="Times New Roman"/>
          <w:sz w:val="28"/>
          <w:szCs w:val="28"/>
        </w:rPr>
      </w:pPr>
      <w:r w:rsidRPr="0002750B">
        <w:rPr>
          <w:rFonts w:ascii="Times New Roman" w:hAnsi="Times New Roman" w:cs="Times New Roman"/>
          <w:sz w:val="28"/>
          <w:szCs w:val="28"/>
        </w:rPr>
        <w:t>транспорту и дорогам</w:t>
      </w:r>
    </w:p>
    <w:p w:rsidR="006F7B6F" w:rsidRPr="0002750B" w:rsidRDefault="006F7B6F" w:rsidP="006F7B6F">
      <w:pPr>
        <w:pStyle w:val="ConsPlusNormal"/>
        <w:ind w:firstLine="540"/>
        <w:jc w:val="right"/>
        <w:rPr>
          <w:rFonts w:ascii="Times New Roman" w:hAnsi="Times New Roman" w:cs="Times New Roman"/>
          <w:sz w:val="28"/>
          <w:szCs w:val="28"/>
        </w:rPr>
      </w:pPr>
      <w:r w:rsidRPr="0002750B">
        <w:rPr>
          <w:rFonts w:ascii="Times New Roman" w:hAnsi="Times New Roman" w:cs="Times New Roman"/>
          <w:sz w:val="28"/>
          <w:szCs w:val="28"/>
        </w:rPr>
        <w:t>администрации города Пыть-Яха</w:t>
      </w:r>
    </w:p>
    <w:p w:rsidR="006F7B6F" w:rsidRPr="0002750B" w:rsidRDefault="006F7B6F" w:rsidP="006F7B6F">
      <w:pPr>
        <w:pStyle w:val="ConsPlusNormal"/>
        <w:ind w:firstLine="540"/>
        <w:jc w:val="right"/>
        <w:rPr>
          <w:rFonts w:ascii="Times New Roman" w:hAnsi="Times New Roman" w:cs="Times New Roman"/>
          <w:sz w:val="28"/>
          <w:szCs w:val="28"/>
        </w:rPr>
      </w:pPr>
      <w:r w:rsidRPr="0002750B">
        <w:rPr>
          <w:rFonts w:ascii="Times New Roman" w:hAnsi="Times New Roman" w:cs="Times New Roman"/>
          <w:sz w:val="28"/>
          <w:szCs w:val="28"/>
        </w:rPr>
        <w:t>_________________________________</w:t>
      </w:r>
    </w:p>
    <w:p w:rsidR="006F7B6F" w:rsidRPr="0002750B" w:rsidRDefault="006F7B6F" w:rsidP="006F7B6F">
      <w:pPr>
        <w:pStyle w:val="ConsPlusNormal"/>
        <w:ind w:firstLine="540"/>
        <w:jc w:val="right"/>
        <w:rPr>
          <w:rFonts w:ascii="Times New Roman" w:hAnsi="Times New Roman" w:cs="Times New Roman"/>
          <w:sz w:val="28"/>
          <w:szCs w:val="28"/>
        </w:rPr>
      </w:pPr>
      <w:r w:rsidRPr="0002750B">
        <w:rPr>
          <w:rFonts w:ascii="Times New Roman" w:hAnsi="Times New Roman" w:cs="Times New Roman"/>
          <w:sz w:val="28"/>
          <w:szCs w:val="28"/>
        </w:rPr>
        <w:t>От ______________________________</w:t>
      </w:r>
    </w:p>
    <w:p w:rsidR="006F7B6F" w:rsidRPr="0002750B" w:rsidRDefault="006F7B6F" w:rsidP="006F7B6F">
      <w:pPr>
        <w:pStyle w:val="ConsPlusNormal"/>
        <w:ind w:firstLine="540"/>
        <w:jc w:val="right"/>
        <w:rPr>
          <w:rFonts w:ascii="Times New Roman" w:hAnsi="Times New Roman" w:cs="Times New Roman"/>
          <w:sz w:val="20"/>
        </w:rPr>
      </w:pPr>
      <w:r w:rsidRPr="0002750B">
        <w:rPr>
          <w:rFonts w:ascii="Times New Roman" w:hAnsi="Times New Roman" w:cs="Times New Roman"/>
          <w:sz w:val="20"/>
        </w:rPr>
        <w:t xml:space="preserve"> (наименование организации,</w:t>
      </w:r>
    </w:p>
    <w:p w:rsidR="006F7B6F" w:rsidRPr="0002750B" w:rsidRDefault="006F7B6F" w:rsidP="006F7B6F">
      <w:pPr>
        <w:pStyle w:val="ConsPlusNormal"/>
        <w:ind w:firstLine="540"/>
        <w:jc w:val="right"/>
        <w:rPr>
          <w:rFonts w:ascii="Times New Roman" w:hAnsi="Times New Roman" w:cs="Times New Roman"/>
          <w:sz w:val="20"/>
        </w:rPr>
      </w:pPr>
      <w:r w:rsidRPr="0002750B">
        <w:rPr>
          <w:rFonts w:ascii="Times New Roman" w:hAnsi="Times New Roman" w:cs="Times New Roman"/>
          <w:sz w:val="20"/>
        </w:rPr>
        <w:t>должность и Ф.И.О. руководителя)</w:t>
      </w:r>
    </w:p>
    <w:p w:rsidR="006F7B6F" w:rsidRPr="0002750B" w:rsidRDefault="006F7B6F" w:rsidP="006F7B6F">
      <w:pPr>
        <w:pStyle w:val="ConsPlusNormal"/>
        <w:ind w:firstLine="540"/>
        <w:jc w:val="righ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4"/>
        <w:gridCol w:w="4092"/>
        <w:gridCol w:w="525"/>
        <w:gridCol w:w="1740"/>
        <w:gridCol w:w="1230"/>
      </w:tblGrid>
      <w:tr w:rsidR="00E2784E" w:rsidRPr="00D9374D" w:rsidTr="00937830">
        <w:tc>
          <w:tcPr>
            <w:tcW w:w="9071" w:type="dxa"/>
            <w:gridSpan w:val="5"/>
            <w:tcBorders>
              <w:top w:val="none" w:sz="4" w:space="0" w:color="000000"/>
              <w:left w:val="none" w:sz="4" w:space="0" w:color="000000"/>
              <w:bottom w:val="none" w:sz="4" w:space="0" w:color="000000"/>
              <w:right w:val="none" w:sz="4" w:space="0" w:color="000000"/>
            </w:tcBorders>
          </w:tcPr>
          <w:p w:rsidR="00E2784E" w:rsidRPr="00D9374D" w:rsidRDefault="00E2784E" w:rsidP="00937830">
            <w:pPr>
              <w:spacing w:after="160" w:line="259" w:lineRule="auto"/>
              <w:jc w:val="center"/>
              <w:rPr>
                <w:rFonts w:eastAsia="Calibri"/>
                <w:color w:val="000000"/>
                <w:sz w:val="24"/>
                <w:szCs w:val="24"/>
              </w:rPr>
            </w:pPr>
            <w:r w:rsidRPr="00D9374D">
              <w:rPr>
                <w:rFonts w:eastAsia="Calibri"/>
                <w:color w:val="000000"/>
                <w:sz w:val="24"/>
                <w:szCs w:val="24"/>
              </w:rPr>
              <w:t>ЗАЯВЛЕНИЕ</w:t>
            </w:r>
          </w:p>
          <w:p w:rsidR="00E2784E" w:rsidRPr="00D9374D" w:rsidRDefault="00E2784E" w:rsidP="00937830">
            <w:pPr>
              <w:spacing w:after="160" w:line="259" w:lineRule="auto"/>
              <w:jc w:val="both"/>
              <w:rPr>
                <w:rFonts w:eastAsia="Calibri"/>
                <w:bCs/>
                <w:color w:val="000000"/>
                <w:sz w:val="24"/>
                <w:szCs w:val="24"/>
              </w:rPr>
            </w:pPr>
            <w:r w:rsidRPr="004625D5">
              <w:rPr>
                <w:rFonts w:eastAsia="Calibri"/>
                <w:color w:val="000000"/>
                <w:sz w:val="24"/>
                <w:szCs w:val="24"/>
              </w:rPr>
              <w:t>на возмещение недополученных доходов в связи с применением понижающих коэффициентов к нормативам потребления коммунальных услуг</w:t>
            </w:r>
          </w:p>
          <w:p w:rsidR="00E2784E" w:rsidRPr="00D9374D" w:rsidRDefault="00E2784E" w:rsidP="00937830">
            <w:pPr>
              <w:spacing w:after="160" w:line="259" w:lineRule="auto"/>
              <w:jc w:val="both"/>
              <w:rPr>
                <w:rFonts w:eastAsia="Calibri"/>
                <w:color w:val="000000"/>
                <w:sz w:val="24"/>
                <w:szCs w:val="24"/>
              </w:rPr>
            </w:pPr>
          </w:p>
          <w:p w:rsidR="00E2784E" w:rsidRPr="00D9374D" w:rsidRDefault="00E2784E" w:rsidP="00937830">
            <w:pPr>
              <w:spacing w:after="160" w:line="259" w:lineRule="auto"/>
              <w:jc w:val="both"/>
              <w:rPr>
                <w:rFonts w:eastAsia="Calibri"/>
                <w:color w:val="000000"/>
                <w:sz w:val="24"/>
                <w:szCs w:val="24"/>
              </w:rPr>
            </w:pPr>
            <w:r w:rsidRPr="00D9374D">
              <w:rPr>
                <w:rFonts w:eastAsia="Calibri"/>
                <w:color w:val="000000"/>
                <w:sz w:val="24"/>
                <w:szCs w:val="24"/>
              </w:rPr>
              <w:t>за __________ (месяц, год)</w:t>
            </w:r>
          </w:p>
        </w:tc>
      </w:tr>
      <w:tr w:rsidR="00E2784E" w:rsidRPr="00D9374D" w:rsidTr="00937830">
        <w:tc>
          <w:tcPr>
            <w:tcW w:w="9071" w:type="dxa"/>
            <w:gridSpan w:val="5"/>
            <w:tcBorders>
              <w:top w:val="none" w:sz="4" w:space="0" w:color="000000"/>
              <w:left w:val="none" w:sz="4" w:space="0" w:color="000000"/>
              <w:bottom w:val="single" w:sz="4" w:space="0" w:color="auto"/>
              <w:right w:val="none" w:sz="4" w:space="0" w:color="000000"/>
            </w:tcBorders>
          </w:tcPr>
          <w:p w:rsidR="00E2784E" w:rsidRPr="00D9374D" w:rsidRDefault="00E2784E" w:rsidP="00937830">
            <w:pPr>
              <w:spacing w:after="160" w:line="259" w:lineRule="auto"/>
              <w:jc w:val="both"/>
              <w:rPr>
                <w:rFonts w:eastAsia="Calibri"/>
                <w:color w:val="000000"/>
                <w:sz w:val="24"/>
                <w:szCs w:val="24"/>
              </w:rPr>
            </w:pPr>
          </w:p>
        </w:tc>
      </w:tr>
      <w:tr w:rsidR="00E2784E" w:rsidRPr="00D9374D" w:rsidTr="00937830">
        <w:tc>
          <w:tcPr>
            <w:tcW w:w="9071" w:type="dxa"/>
            <w:gridSpan w:val="5"/>
            <w:tcBorders>
              <w:top w:val="single" w:sz="4" w:space="0" w:color="auto"/>
              <w:left w:val="none" w:sz="4" w:space="0" w:color="000000"/>
              <w:bottom w:val="none" w:sz="4" w:space="0" w:color="000000"/>
              <w:right w:val="none" w:sz="4" w:space="0" w:color="000000"/>
            </w:tcBorders>
          </w:tcPr>
          <w:p w:rsidR="00E2784E" w:rsidRPr="00D9374D" w:rsidRDefault="00E2784E" w:rsidP="00937830">
            <w:pPr>
              <w:spacing w:after="160" w:line="259" w:lineRule="auto"/>
              <w:jc w:val="both"/>
              <w:rPr>
                <w:rFonts w:eastAsia="Calibri"/>
                <w:color w:val="000000"/>
                <w:sz w:val="24"/>
                <w:szCs w:val="24"/>
              </w:rPr>
            </w:pPr>
            <w:r w:rsidRPr="00D9374D">
              <w:rPr>
                <w:rFonts w:eastAsia="Calibri"/>
                <w:color w:val="000000"/>
                <w:sz w:val="24"/>
                <w:szCs w:val="24"/>
              </w:rPr>
              <w:t>(наименование ресурсоснабжающей организации - получателя субсидии)</w:t>
            </w:r>
          </w:p>
        </w:tc>
      </w:tr>
      <w:tr w:rsidR="00E2784E" w:rsidRPr="00D9374D" w:rsidTr="00937830">
        <w:tc>
          <w:tcPr>
            <w:tcW w:w="9071" w:type="dxa"/>
            <w:gridSpan w:val="5"/>
            <w:tcBorders>
              <w:top w:val="none" w:sz="4" w:space="0" w:color="000000"/>
              <w:left w:val="none" w:sz="4" w:space="0" w:color="000000"/>
              <w:bottom w:val="single" w:sz="4" w:space="0" w:color="auto"/>
              <w:right w:val="none" w:sz="4" w:space="0" w:color="000000"/>
            </w:tcBorders>
          </w:tcPr>
          <w:p w:rsidR="00E2784E" w:rsidRPr="00D9374D" w:rsidRDefault="00E2784E" w:rsidP="00937830">
            <w:pPr>
              <w:spacing w:after="160" w:line="259" w:lineRule="auto"/>
              <w:jc w:val="both"/>
              <w:rPr>
                <w:rFonts w:eastAsia="Calibri"/>
                <w:color w:val="000000"/>
                <w:sz w:val="24"/>
                <w:szCs w:val="24"/>
              </w:rPr>
            </w:pPr>
          </w:p>
        </w:tc>
      </w:tr>
      <w:tr w:rsidR="00E2784E" w:rsidRPr="00D9374D" w:rsidTr="00937830">
        <w:tc>
          <w:tcPr>
            <w:tcW w:w="9071" w:type="dxa"/>
            <w:gridSpan w:val="5"/>
            <w:tcBorders>
              <w:top w:val="single" w:sz="4" w:space="0" w:color="auto"/>
              <w:left w:val="none" w:sz="4" w:space="0" w:color="000000"/>
              <w:bottom w:val="none" w:sz="4" w:space="0" w:color="000000"/>
              <w:right w:val="none" w:sz="4" w:space="0" w:color="000000"/>
            </w:tcBorders>
          </w:tcPr>
          <w:p w:rsidR="00E2784E" w:rsidRPr="00D9374D" w:rsidRDefault="00E2784E" w:rsidP="00937830">
            <w:pPr>
              <w:spacing w:after="160" w:line="259" w:lineRule="auto"/>
              <w:jc w:val="both"/>
              <w:rPr>
                <w:rFonts w:eastAsia="Calibri"/>
                <w:color w:val="000000"/>
                <w:sz w:val="24"/>
                <w:szCs w:val="24"/>
              </w:rPr>
            </w:pPr>
            <w:r w:rsidRPr="00D9374D">
              <w:rPr>
                <w:rFonts w:eastAsia="Calibri"/>
                <w:color w:val="000000"/>
                <w:sz w:val="24"/>
                <w:szCs w:val="24"/>
              </w:rPr>
              <w:t>(юридический адрес)</w:t>
            </w:r>
          </w:p>
        </w:tc>
      </w:tr>
      <w:tr w:rsidR="00E2784E" w:rsidRPr="00D9374D" w:rsidTr="00937830">
        <w:tc>
          <w:tcPr>
            <w:tcW w:w="9071" w:type="dxa"/>
            <w:gridSpan w:val="5"/>
            <w:tcBorders>
              <w:top w:val="none" w:sz="4" w:space="0" w:color="000000"/>
              <w:left w:val="none" w:sz="4" w:space="0" w:color="000000"/>
              <w:bottom w:val="single" w:sz="4" w:space="0" w:color="auto"/>
              <w:right w:val="none" w:sz="4" w:space="0" w:color="000000"/>
            </w:tcBorders>
          </w:tcPr>
          <w:p w:rsidR="00E2784E" w:rsidRPr="00D9374D" w:rsidRDefault="00E2784E" w:rsidP="00937830">
            <w:pPr>
              <w:spacing w:after="160" w:line="259" w:lineRule="auto"/>
              <w:jc w:val="both"/>
              <w:rPr>
                <w:rFonts w:eastAsia="Calibri"/>
                <w:color w:val="000000"/>
                <w:sz w:val="24"/>
                <w:szCs w:val="24"/>
              </w:rPr>
            </w:pPr>
          </w:p>
        </w:tc>
      </w:tr>
      <w:tr w:rsidR="00E2784E" w:rsidRPr="00D9374D" w:rsidTr="00937830">
        <w:tc>
          <w:tcPr>
            <w:tcW w:w="9071" w:type="dxa"/>
            <w:gridSpan w:val="5"/>
            <w:tcBorders>
              <w:top w:val="single" w:sz="4" w:space="0" w:color="auto"/>
              <w:left w:val="none" w:sz="4" w:space="0" w:color="000000"/>
              <w:bottom w:val="none" w:sz="4" w:space="0" w:color="000000"/>
              <w:right w:val="none" w:sz="4" w:space="0" w:color="000000"/>
            </w:tcBorders>
          </w:tcPr>
          <w:p w:rsidR="00E2784E" w:rsidRPr="00D9374D" w:rsidRDefault="00E2784E" w:rsidP="00937830">
            <w:pPr>
              <w:spacing w:after="160" w:line="259" w:lineRule="auto"/>
              <w:jc w:val="both"/>
              <w:rPr>
                <w:rFonts w:eastAsia="Calibri"/>
                <w:color w:val="000000"/>
                <w:sz w:val="24"/>
                <w:szCs w:val="24"/>
              </w:rPr>
            </w:pPr>
            <w:r w:rsidRPr="00D9374D">
              <w:rPr>
                <w:rFonts w:eastAsia="Calibri"/>
                <w:color w:val="000000"/>
                <w:sz w:val="24"/>
                <w:szCs w:val="24"/>
              </w:rPr>
              <w:t>(адрес электронной почты)</w:t>
            </w:r>
          </w:p>
        </w:tc>
      </w:tr>
      <w:tr w:rsidR="00E2784E" w:rsidRPr="00D9374D" w:rsidTr="00937830">
        <w:tc>
          <w:tcPr>
            <w:tcW w:w="9071" w:type="dxa"/>
            <w:gridSpan w:val="5"/>
            <w:tcBorders>
              <w:top w:val="none" w:sz="4" w:space="0" w:color="000000"/>
              <w:left w:val="none" w:sz="4" w:space="0" w:color="000000"/>
              <w:bottom w:val="none" w:sz="4" w:space="0" w:color="000000"/>
              <w:right w:val="none" w:sz="4" w:space="0" w:color="000000"/>
            </w:tcBorders>
          </w:tcPr>
          <w:p w:rsidR="00E2784E" w:rsidRPr="00D9374D" w:rsidRDefault="00E2784E" w:rsidP="00937830">
            <w:pPr>
              <w:spacing w:after="160" w:line="259" w:lineRule="auto"/>
              <w:jc w:val="both"/>
              <w:rPr>
                <w:rFonts w:eastAsia="Calibri"/>
                <w:bCs/>
                <w:color w:val="000000"/>
                <w:sz w:val="24"/>
                <w:szCs w:val="24"/>
              </w:rPr>
            </w:pPr>
            <w:r w:rsidRPr="00D9374D">
              <w:rPr>
                <w:rFonts w:eastAsia="Calibri"/>
                <w:color w:val="000000"/>
                <w:sz w:val="24"/>
                <w:szCs w:val="24"/>
              </w:rPr>
              <w:t xml:space="preserve">Просим возместить </w:t>
            </w:r>
            <w:r w:rsidRPr="004625D5">
              <w:rPr>
                <w:rFonts w:eastAsia="Calibri"/>
                <w:bCs/>
                <w:color w:val="000000"/>
                <w:sz w:val="24"/>
                <w:szCs w:val="24"/>
              </w:rPr>
              <w:t xml:space="preserve">недополученные доходы в связи с применением понижающих коэффициентов к нормативам потребления коммунальных услуг </w:t>
            </w:r>
            <w:r w:rsidRPr="00D9374D">
              <w:rPr>
                <w:rFonts w:eastAsia="Calibri"/>
                <w:color w:val="000000"/>
                <w:sz w:val="24"/>
                <w:szCs w:val="24"/>
              </w:rPr>
              <w:t>в размере _________________ тыс. руб. путем перечисления денежных средств на расчетный счет _________________________________________________________________________</w:t>
            </w:r>
          </w:p>
          <w:p w:rsidR="00E2784E" w:rsidRPr="00D9374D" w:rsidRDefault="00E2784E" w:rsidP="00937830">
            <w:pPr>
              <w:spacing w:after="160" w:line="259" w:lineRule="auto"/>
              <w:jc w:val="both"/>
              <w:rPr>
                <w:rFonts w:eastAsia="Calibri"/>
                <w:color w:val="000000"/>
                <w:sz w:val="24"/>
                <w:szCs w:val="24"/>
              </w:rPr>
            </w:pPr>
            <w:r w:rsidRPr="00D9374D">
              <w:rPr>
                <w:rFonts w:eastAsia="Calibri"/>
                <w:color w:val="000000"/>
                <w:sz w:val="24"/>
                <w:szCs w:val="24"/>
              </w:rPr>
              <w:t>(банковские реквизиты)</w:t>
            </w:r>
          </w:p>
        </w:tc>
      </w:tr>
      <w:tr w:rsidR="00E2784E" w:rsidRPr="00D9374D" w:rsidTr="00937830">
        <w:tc>
          <w:tcPr>
            <w:tcW w:w="9071" w:type="dxa"/>
            <w:gridSpan w:val="5"/>
            <w:tcBorders>
              <w:top w:val="none" w:sz="4" w:space="0" w:color="000000"/>
              <w:left w:val="none" w:sz="4" w:space="0" w:color="000000"/>
              <w:bottom w:val="none" w:sz="4" w:space="0" w:color="000000"/>
              <w:right w:val="none" w:sz="4" w:space="0" w:color="000000"/>
            </w:tcBorders>
          </w:tcPr>
          <w:p w:rsidR="00E2784E" w:rsidRPr="00D9374D" w:rsidRDefault="00E2784E" w:rsidP="00937830">
            <w:pPr>
              <w:spacing w:after="160" w:line="259" w:lineRule="auto"/>
              <w:jc w:val="both"/>
              <w:rPr>
                <w:rFonts w:eastAsia="Calibri"/>
                <w:color w:val="000000"/>
                <w:sz w:val="24"/>
                <w:szCs w:val="24"/>
              </w:rPr>
            </w:pPr>
            <w:r w:rsidRPr="00D9374D">
              <w:rPr>
                <w:rFonts w:eastAsia="Calibri"/>
                <w:color w:val="000000"/>
                <w:sz w:val="24"/>
                <w:szCs w:val="24"/>
              </w:rPr>
              <w:t>Руководитель организации</w:t>
            </w:r>
          </w:p>
        </w:tc>
      </w:tr>
      <w:tr w:rsidR="00E2784E" w:rsidRPr="00D9374D" w:rsidTr="00937830">
        <w:tc>
          <w:tcPr>
            <w:tcW w:w="1484" w:type="dxa"/>
            <w:tcBorders>
              <w:top w:val="none" w:sz="4" w:space="0" w:color="000000"/>
              <w:left w:val="none" w:sz="4" w:space="0" w:color="000000"/>
              <w:bottom w:val="none" w:sz="4" w:space="0" w:color="000000"/>
              <w:right w:val="none" w:sz="4" w:space="0" w:color="000000"/>
            </w:tcBorders>
          </w:tcPr>
          <w:p w:rsidR="00E2784E" w:rsidRPr="00D9374D" w:rsidRDefault="00E2784E" w:rsidP="00937830">
            <w:pPr>
              <w:spacing w:after="160" w:line="259" w:lineRule="auto"/>
              <w:jc w:val="both"/>
              <w:rPr>
                <w:rFonts w:eastAsia="Calibri"/>
                <w:color w:val="000000"/>
                <w:sz w:val="24"/>
                <w:szCs w:val="24"/>
              </w:rPr>
            </w:pPr>
            <w:r w:rsidRPr="00D9374D">
              <w:rPr>
                <w:rFonts w:eastAsia="Calibri"/>
                <w:color w:val="000000"/>
                <w:sz w:val="24"/>
                <w:szCs w:val="24"/>
              </w:rPr>
              <w:t>(должность)</w:t>
            </w:r>
          </w:p>
        </w:tc>
        <w:tc>
          <w:tcPr>
            <w:tcW w:w="4092" w:type="dxa"/>
            <w:tcBorders>
              <w:top w:val="none" w:sz="4" w:space="0" w:color="000000"/>
              <w:left w:val="none" w:sz="4" w:space="0" w:color="000000"/>
              <w:bottom w:val="single" w:sz="4" w:space="0" w:color="auto"/>
              <w:right w:val="none" w:sz="4" w:space="0" w:color="000000"/>
            </w:tcBorders>
          </w:tcPr>
          <w:p w:rsidR="00E2784E" w:rsidRPr="00D9374D" w:rsidRDefault="00E2784E" w:rsidP="00937830">
            <w:pPr>
              <w:spacing w:after="160" w:line="259" w:lineRule="auto"/>
              <w:jc w:val="both"/>
              <w:rPr>
                <w:rFonts w:eastAsia="Calibri"/>
                <w:color w:val="000000"/>
                <w:sz w:val="24"/>
                <w:szCs w:val="24"/>
              </w:rPr>
            </w:pPr>
          </w:p>
        </w:tc>
        <w:tc>
          <w:tcPr>
            <w:tcW w:w="525" w:type="dxa"/>
            <w:tcBorders>
              <w:top w:val="none" w:sz="4" w:space="0" w:color="000000"/>
              <w:left w:val="none" w:sz="4" w:space="0" w:color="000000"/>
              <w:bottom w:val="single" w:sz="4" w:space="0" w:color="auto"/>
              <w:right w:val="none" w:sz="4" w:space="0" w:color="000000"/>
            </w:tcBorders>
          </w:tcPr>
          <w:p w:rsidR="00E2784E" w:rsidRPr="00D9374D" w:rsidRDefault="00E2784E" w:rsidP="00937830">
            <w:pPr>
              <w:spacing w:after="160" w:line="259" w:lineRule="auto"/>
              <w:jc w:val="both"/>
              <w:rPr>
                <w:rFonts w:eastAsia="Calibri"/>
                <w:color w:val="000000"/>
                <w:sz w:val="24"/>
                <w:szCs w:val="24"/>
              </w:rPr>
            </w:pPr>
          </w:p>
        </w:tc>
        <w:tc>
          <w:tcPr>
            <w:tcW w:w="1740" w:type="dxa"/>
            <w:tcBorders>
              <w:top w:val="none" w:sz="4" w:space="0" w:color="000000"/>
              <w:left w:val="none" w:sz="4" w:space="0" w:color="000000"/>
              <w:bottom w:val="single" w:sz="4" w:space="0" w:color="auto"/>
              <w:right w:val="none" w:sz="4" w:space="0" w:color="000000"/>
            </w:tcBorders>
          </w:tcPr>
          <w:p w:rsidR="00E2784E" w:rsidRPr="00D9374D" w:rsidRDefault="00E2784E" w:rsidP="00937830">
            <w:pPr>
              <w:spacing w:after="160" w:line="259" w:lineRule="auto"/>
              <w:jc w:val="both"/>
              <w:rPr>
                <w:rFonts w:eastAsia="Calibri"/>
                <w:color w:val="000000"/>
                <w:sz w:val="24"/>
                <w:szCs w:val="24"/>
              </w:rPr>
            </w:pPr>
          </w:p>
        </w:tc>
        <w:tc>
          <w:tcPr>
            <w:tcW w:w="1230" w:type="dxa"/>
            <w:tcBorders>
              <w:top w:val="none" w:sz="4" w:space="0" w:color="000000"/>
              <w:left w:val="none" w:sz="4" w:space="0" w:color="000000"/>
              <w:bottom w:val="none" w:sz="4" w:space="0" w:color="000000"/>
              <w:right w:val="none" w:sz="4" w:space="0" w:color="000000"/>
            </w:tcBorders>
          </w:tcPr>
          <w:p w:rsidR="00E2784E" w:rsidRPr="00D9374D" w:rsidRDefault="00E2784E" w:rsidP="00937830">
            <w:pPr>
              <w:spacing w:after="160" w:line="259" w:lineRule="auto"/>
              <w:jc w:val="both"/>
              <w:rPr>
                <w:rFonts w:eastAsia="Calibri"/>
                <w:color w:val="000000"/>
                <w:sz w:val="24"/>
                <w:szCs w:val="24"/>
              </w:rPr>
            </w:pPr>
            <w:r w:rsidRPr="00D9374D">
              <w:rPr>
                <w:rFonts w:eastAsia="Calibri"/>
                <w:color w:val="000000"/>
                <w:sz w:val="24"/>
                <w:szCs w:val="24"/>
              </w:rPr>
              <w:t>(Ф.И.О.)</w:t>
            </w:r>
          </w:p>
        </w:tc>
      </w:tr>
      <w:tr w:rsidR="00E2784E" w:rsidRPr="00D9374D" w:rsidTr="00937830">
        <w:tblPrEx>
          <w:tblBorders>
            <w:insideH w:val="single" w:sz="4" w:space="0" w:color="auto"/>
          </w:tblBorders>
        </w:tblPrEx>
        <w:tc>
          <w:tcPr>
            <w:tcW w:w="1484" w:type="dxa"/>
            <w:tcBorders>
              <w:top w:val="none" w:sz="4" w:space="0" w:color="000000"/>
              <w:left w:val="none" w:sz="4" w:space="0" w:color="000000"/>
              <w:bottom w:val="none" w:sz="4" w:space="0" w:color="000000"/>
              <w:right w:val="none" w:sz="4" w:space="0" w:color="000000"/>
            </w:tcBorders>
          </w:tcPr>
          <w:p w:rsidR="00E2784E" w:rsidRPr="00D9374D" w:rsidRDefault="00E2784E" w:rsidP="00937830">
            <w:pPr>
              <w:spacing w:after="160" w:line="259" w:lineRule="auto"/>
              <w:jc w:val="both"/>
              <w:rPr>
                <w:rFonts w:eastAsia="Calibri"/>
                <w:color w:val="000000"/>
                <w:sz w:val="24"/>
                <w:szCs w:val="24"/>
              </w:rPr>
            </w:pPr>
          </w:p>
        </w:tc>
        <w:tc>
          <w:tcPr>
            <w:tcW w:w="4092" w:type="dxa"/>
            <w:tcBorders>
              <w:top w:val="single" w:sz="4" w:space="0" w:color="auto"/>
              <w:left w:val="none" w:sz="4" w:space="0" w:color="000000"/>
              <w:bottom w:val="none" w:sz="4" w:space="0" w:color="000000"/>
              <w:right w:val="none" w:sz="4" w:space="0" w:color="000000"/>
            </w:tcBorders>
          </w:tcPr>
          <w:p w:rsidR="00E2784E" w:rsidRPr="00D9374D" w:rsidRDefault="00E2784E" w:rsidP="00937830">
            <w:pPr>
              <w:spacing w:after="160" w:line="259" w:lineRule="auto"/>
              <w:jc w:val="both"/>
              <w:rPr>
                <w:rFonts w:eastAsia="Calibri"/>
                <w:color w:val="000000"/>
                <w:sz w:val="24"/>
                <w:szCs w:val="24"/>
              </w:rPr>
            </w:pPr>
            <w:r w:rsidRPr="00D9374D">
              <w:rPr>
                <w:rFonts w:eastAsia="Calibri"/>
                <w:color w:val="000000"/>
                <w:sz w:val="24"/>
                <w:szCs w:val="24"/>
              </w:rPr>
              <w:t>М.П. (при наличии)</w:t>
            </w:r>
          </w:p>
        </w:tc>
        <w:tc>
          <w:tcPr>
            <w:tcW w:w="525" w:type="dxa"/>
            <w:tcBorders>
              <w:top w:val="single" w:sz="4" w:space="0" w:color="auto"/>
              <w:left w:val="none" w:sz="4" w:space="0" w:color="000000"/>
              <w:bottom w:val="none" w:sz="4" w:space="0" w:color="000000"/>
              <w:right w:val="none" w:sz="4" w:space="0" w:color="000000"/>
            </w:tcBorders>
          </w:tcPr>
          <w:p w:rsidR="00E2784E" w:rsidRPr="00D9374D" w:rsidRDefault="00E2784E" w:rsidP="00937830">
            <w:pPr>
              <w:spacing w:after="160" w:line="259" w:lineRule="auto"/>
              <w:jc w:val="both"/>
              <w:rPr>
                <w:rFonts w:eastAsia="Calibri"/>
                <w:color w:val="000000"/>
                <w:sz w:val="24"/>
                <w:szCs w:val="24"/>
              </w:rPr>
            </w:pPr>
          </w:p>
        </w:tc>
        <w:tc>
          <w:tcPr>
            <w:tcW w:w="1740" w:type="dxa"/>
            <w:tcBorders>
              <w:top w:val="single" w:sz="4" w:space="0" w:color="auto"/>
              <w:left w:val="none" w:sz="4" w:space="0" w:color="000000"/>
              <w:bottom w:val="none" w:sz="4" w:space="0" w:color="000000"/>
              <w:right w:val="none" w:sz="4" w:space="0" w:color="000000"/>
            </w:tcBorders>
          </w:tcPr>
          <w:p w:rsidR="00E2784E" w:rsidRPr="00D9374D" w:rsidRDefault="00E2784E" w:rsidP="00937830">
            <w:pPr>
              <w:spacing w:after="160" w:line="259" w:lineRule="auto"/>
              <w:jc w:val="both"/>
              <w:rPr>
                <w:rFonts w:eastAsia="Calibri"/>
                <w:color w:val="000000"/>
                <w:sz w:val="24"/>
                <w:szCs w:val="24"/>
              </w:rPr>
            </w:pPr>
            <w:r w:rsidRPr="00D9374D">
              <w:rPr>
                <w:rFonts w:eastAsia="Calibri"/>
                <w:color w:val="000000"/>
                <w:sz w:val="24"/>
                <w:szCs w:val="24"/>
              </w:rPr>
              <w:t>(подпись)</w:t>
            </w:r>
          </w:p>
        </w:tc>
        <w:tc>
          <w:tcPr>
            <w:tcW w:w="1230" w:type="dxa"/>
            <w:tcBorders>
              <w:top w:val="none" w:sz="4" w:space="0" w:color="000000"/>
              <w:left w:val="none" w:sz="4" w:space="0" w:color="000000"/>
              <w:bottom w:val="none" w:sz="4" w:space="0" w:color="000000"/>
              <w:right w:val="none" w:sz="4" w:space="0" w:color="000000"/>
            </w:tcBorders>
          </w:tcPr>
          <w:p w:rsidR="00E2784E" w:rsidRPr="00D9374D" w:rsidRDefault="00E2784E" w:rsidP="00937830">
            <w:pPr>
              <w:spacing w:after="160" w:line="259" w:lineRule="auto"/>
              <w:jc w:val="both"/>
              <w:rPr>
                <w:rFonts w:eastAsia="Calibri"/>
                <w:color w:val="000000"/>
                <w:sz w:val="24"/>
                <w:szCs w:val="24"/>
              </w:rPr>
            </w:pPr>
          </w:p>
        </w:tc>
      </w:tr>
    </w:tbl>
    <w:p w:rsidR="006F7B6F" w:rsidRDefault="006F7B6F" w:rsidP="006F7B6F">
      <w:pPr>
        <w:pStyle w:val="ConsPlusNormal"/>
        <w:ind w:firstLine="540"/>
        <w:jc w:val="right"/>
        <w:rPr>
          <w:rFonts w:ascii="Times New Roman" w:hAnsi="Times New Roman" w:cs="Times New Roman"/>
          <w:sz w:val="28"/>
          <w:szCs w:val="28"/>
        </w:rPr>
        <w:sectPr w:rsidR="006F7B6F" w:rsidSect="00E2784E">
          <w:headerReference w:type="default" r:id="rId11"/>
          <w:pgSz w:w="11906" w:h="16838"/>
          <w:pgMar w:top="1134" w:right="567" w:bottom="851" w:left="1701" w:header="709" w:footer="709" w:gutter="0"/>
          <w:cols w:space="708"/>
          <w:docGrid w:linePitch="360"/>
        </w:sectPr>
      </w:pPr>
    </w:p>
    <w:p w:rsidR="006F7B6F" w:rsidRPr="00CB5E11" w:rsidRDefault="006F7B6F" w:rsidP="006F7B6F">
      <w:pPr>
        <w:pStyle w:val="ConsPlusNormal"/>
        <w:ind w:firstLine="540"/>
        <w:jc w:val="right"/>
        <w:rPr>
          <w:rFonts w:ascii="Times New Roman" w:hAnsi="Times New Roman" w:cs="Times New Roman"/>
          <w:sz w:val="28"/>
          <w:szCs w:val="28"/>
        </w:rPr>
      </w:pPr>
      <w:r w:rsidRPr="00CB5E11">
        <w:rPr>
          <w:rFonts w:ascii="Times New Roman" w:hAnsi="Times New Roman" w:cs="Times New Roman"/>
          <w:sz w:val="28"/>
          <w:szCs w:val="28"/>
        </w:rPr>
        <w:t>Приложение №2</w:t>
      </w:r>
    </w:p>
    <w:p w:rsidR="006F7B6F" w:rsidRPr="00CB5E11" w:rsidRDefault="006F7B6F" w:rsidP="006F7B6F">
      <w:pPr>
        <w:pStyle w:val="ConsPlusNormal"/>
        <w:ind w:firstLine="540"/>
        <w:jc w:val="right"/>
        <w:rPr>
          <w:rFonts w:ascii="Times New Roman" w:hAnsi="Times New Roman" w:cs="Times New Roman"/>
          <w:sz w:val="28"/>
          <w:szCs w:val="28"/>
        </w:rPr>
      </w:pPr>
      <w:r w:rsidRPr="00CB5E11">
        <w:rPr>
          <w:rFonts w:ascii="Times New Roman" w:hAnsi="Times New Roman" w:cs="Times New Roman"/>
          <w:sz w:val="28"/>
          <w:szCs w:val="28"/>
        </w:rPr>
        <w:t>к Порядку</w:t>
      </w:r>
    </w:p>
    <w:p w:rsidR="006F7B6F" w:rsidRPr="00CB5E11" w:rsidRDefault="006F7B6F" w:rsidP="006F7B6F">
      <w:pPr>
        <w:pStyle w:val="ConsPlusNormal"/>
        <w:ind w:firstLine="540"/>
        <w:jc w:val="both"/>
        <w:rPr>
          <w:rFonts w:ascii="Times New Roman" w:hAnsi="Times New Roman" w:cs="Times New Roman"/>
          <w:sz w:val="28"/>
          <w:szCs w:val="28"/>
        </w:rPr>
      </w:pPr>
    </w:p>
    <w:p w:rsidR="006F7B6F" w:rsidRPr="00A30451" w:rsidRDefault="006F7B6F" w:rsidP="006F7B6F">
      <w:pPr>
        <w:pStyle w:val="ConsPlusNormal"/>
        <w:ind w:firstLine="540"/>
        <w:jc w:val="center"/>
        <w:rPr>
          <w:rFonts w:ascii="Times New Roman" w:hAnsi="Times New Roman" w:cs="Times New Roman"/>
          <w:sz w:val="20"/>
        </w:rPr>
      </w:pPr>
      <w:r w:rsidRPr="00CB5E11">
        <w:rPr>
          <w:rFonts w:ascii="Times New Roman" w:hAnsi="Times New Roman" w:cs="Times New Roman"/>
          <w:sz w:val="28"/>
          <w:szCs w:val="28"/>
        </w:rPr>
        <w:t>Расчёт размера субсидии недополученных доходов в связи с применением понижающих коэффициентов к нормативам потребления коммунальных услуг</w:t>
      </w:r>
      <w:r w:rsidRPr="00F81CE7">
        <w:rPr>
          <w:rFonts w:ascii="Times New Roman" w:hAnsi="Times New Roman" w:cs="Times New Roman"/>
          <w:sz w:val="28"/>
          <w:szCs w:val="28"/>
        </w:rPr>
        <w:t xml:space="preserve"> </w:t>
      </w:r>
    </w:p>
    <w:tbl>
      <w:tblPr>
        <w:tblStyle w:val="a8"/>
        <w:tblW w:w="10004" w:type="dxa"/>
        <w:tblLook w:val="04A0" w:firstRow="1" w:lastRow="0" w:firstColumn="1" w:lastColumn="0" w:noHBand="0" w:noVBand="1"/>
      </w:tblPr>
      <w:tblGrid>
        <w:gridCol w:w="540"/>
        <w:gridCol w:w="2351"/>
        <w:gridCol w:w="1875"/>
        <w:gridCol w:w="876"/>
        <w:gridCol w:w="1660"/>
        <w:gridCol w:w="1329"/>
        <w:gridCol w:w="1373"/>
      </w:tblGrid>
      <w:tr w:rsidR="006F7B6F" w:rsidRPr="00B76E7F" w:rsidTr="00937830">
        <w:trPr>
          <w:trHeight w:val="375"/>
        </w:trPr>
        <w:tc>
          <w:tcPr>
            <w:tcW w:w="540" w:type="dxa"/>
            <w:vMerge w:val="restart"/>
            <w:hideMark/>
          </w:tcPr>
          <w:p w:rsidR="006F7B6F" w:rsidRPr="001763F6" w:rsidRDefault="006F7B6F" w:rsidP="00937830">
            <w:pPr>
              <w:pStyle w:val="ConsPlusNormal"/>
              <w:ind w:firstLine="29"/>
              <w:jc w:val="center"/>
              <w:rPr>
                <w:rFonts w:ascii="Times New Roman" w:hAnsi="Times New Roman" w:cs="Times New Roman"/>
                <w:sz w:val="24"/>
                <w:szCs w:val="24"/>
              </w:rPr>
            </w:pPr>
            <w:r w:rsidRPr="001763F6">
              <w:rPr>
                <w:rFonts w:ascii="Times New Roman" w:hAnsi="Times New Roman" w:cs="Times New Roman"/>
                <w:sz w:val="24"/>
                <w:szCs w:val="24"/>
              </w:rPr>
              <w:t>№ п/п</w:t>
            </w:r>
          </w:p>
        </w:tc>
        <w:tc>
          <w:tcPr>
            <w:tcW w:w="2351" w:type="dxa"/>
            <w:vMerge w:val="restart"/>
            <w:hideMark/>
          </w:tcPr>
          <w:p w:rsidR="006F7B6F" w:rsidRPr="001763F6" w:rsidRDefault="006F7B6F" w:rsidP="00937830">
            <w:pPr>
              <w:pStyle w:val="ConsPlusNormal"/>
              <w:ind w:firstLine="29"/>
              <w:jc w:val="center"/>
              <w:rPr>
                <w:rFonts w:ascii="Times New Roman" w:hAnsi="Times New Roman" w:cs="Times New Roman"/>
                <w:sz w:val="24"/>
                <w:szCs w:val="24"/>
              </w:rPr>
            </w:pPr>
            <w:r w:rsidRPr="001763F6">
              <w:rPr>
                <w:rFonts w:ascii="Times New Roman" w:hAnsi="Times New Roman" w:cs="Times New Roman"/>
                <w:sz w:val="24"/>
                <w:szCs w:val="24"/>
              </w:rPr>
              <w:t>Наименование ресурсоснабжающей организации</w:t>
            </w:r>
          </w:p>
        </w:tc>
        <w:tc>
          <w:tcPr>
            <w:tcW w:w="1875" w:type="dxa"/>
            <w:vMerge w:val="restart"/>
            <w:hideMark/>
          </w:tcPr>
          <w:p w:rsidR="006F7B6F" w:rsidRPr="001763F6" w:rsidRDefault="006F7B6F" w:rsidP="00937830">
            <w:pPr>
              <w:pStyle w:val="ConsPlusNormal"/>
              <w:ind w:firstLine="29"/>
              <w:jc w:val="center"/>
              <w:rPr>
                <w:rFonts w:ascii="Times New Roman" w:hAnsi="Times New Roman" w:cs="Times New Roman"/>
                <w:sz w:val="24"/>
                <w:szCs w:val="24"/>
              </w:rPr>
            </w:pPr>
            <w:r w:rsidRPr="001763F6">
              <w:rPr>
                <w:rFonts w:ascii="Times New Roman" w:hAnsi="Times New Roman" w:cs="Times New Roman"/>
                <w:sz w:val="24"/>
                <w:szCs w:val="24"/>
              </w:rPr>
              <w:t>Направление субсидии по виду деятельности</w:t>
            </w:r>
          </w:p>
        </w:tc>
        <w:tc>
          <w:tcPr>
            <w:tcW w:w="5238" w:type="dxa"/>
            <w:gridSpan w:val="4"/>
            <w:hideMark/>
          </w:tcPr>
          <w:p w:rsidR="006F7B6F" w:rsidRPr="001763F6" w:rsidRDefault="006F7B6F" w:rsidP="00937830">
            <w:pPr>
              <w:pStyle w:val="ConsPlusNormal"/>
              <w:ind w:firstLine="29"/>
              <w:jc w:val="center"/>
              <w:rPr>
                <w:rFonts w:ascii="Times New Roman" w:hAnsi="Times New Roman" w:cs="Times New Roman"/>
                <w:sz w:val="24"/>
                <w:szCs w:val="24"/>
              </w:rPr>
            </w:pPr>
            <w:r w:rsidRPr="001763F6">
              <w:rPr>
                <w:rFonts w:ascii="Times New Roman" w:hAnsi="Times New Roman" w:cs="Times New Roman"/>
                <w:sz w:val="24"/>
                <w:szCs w:val="24"/>
              </w:rPr>
              <w:t xml:space="preserve">План на 202 </w:t>
            </w:r>
            <w:r w:rsidRPr="001763F6">
              <w:rPr>
                <w:rFonts w:ascii="Times New Roman" w:hAnsi="Times New Roman" w:cs="Times New Roman"/>
                <w:sz w:val="24"/>
                <w:szCs w:val="24"/>
                <w:u w:val="single"/>
                <w:lang w:val="en-US"/>
              </w:rPr>
              <w:t>i</w:t>
            </w:r>
            <w:r w:rsidRPr="001763F6">
              <w:rPr>
                <w:rFonts w:ascii="Times New Roman" w:hAnsi="Times New Roman" w:cs="Times New Roman"/>
                <w:sz w:val="24"/>
                <w:szCs w:val="24"/>
              </w:rPr>
              <w:t xml:space="preserve"> год, </w:t>
            </w:r>
          </w:p>
          <w:p w:rsidR="006F7B6F" w:rsidRPr="001763F6" w:rsidRDefault="006F7B6F" w:rsidP="00937830">
            <w:pPr>
              <w:pStyle w:val="ConsPlusNormal"/>
              <w:ind w:firstLine="29"/>
              <w:jc w:val="center"/>
              <w:rPr>
                <w:rFonts w:ascii="Times New Roman" w:hAnsi="Times New Roman" w:cs="Times New Roman"/>
                <w:sz w:val="24"/>
                <w:szCs w:val="24"/>
              </w:rPr>
            </w:pPr>
            <w:r w:rsidRPr="001763F6">
              <w:rPr>
                <w:rFonts w:ascii="Times New Roman" w:hAnsi="Times New Roman" w:cs="Times New Roman"/>
                <w:sz w:val="24"/>
                <w:szCs w:val="24"/>
              </w:rPr>
              <w:t>тыс. руб.</w:t>
            </w:r>
          </w:p>
        </w:tc>
      </w:tr>
      <w:tr w:rsidR="006F7B6F" w:rsidRPr="00B76E7F" w:rsidTr="00937830">
        <w:trPr>
          <w:trHeight w:val="1665"/>
        </w:trPr>
        <w:tc>
          <w:tcPr>
            <w:tcW w:w="540" w:type="dxa"/>
            <w:vMerge/>
            <w:hideMark/>
          </w:tcPr>
          <w:p w:rsidR="006F7B6F" w:rsidRPr="001763F6" w:rsidRDefault="006F7B6F" w:rsidP="00937830">
            <w:pPr>
              <w:pStyle w:val="ConsPlusNormal"/>
              <w:ind w:firstLine="29"/>
              <w:jc w:val="center"/>
              <w:rPr>
                <w:rFonts w:ascii="Times New Roman" w:hAnsi="Times New Roman" w:cs="Times New Roman"/>
                <w:sz w:val="24"/>
                <w:szCs w:val="24"/>
              </w:rPr>
            </w:pPr>
          </w:p>
        </w:tc>
        <w:tc>
          <w:tcPr>
            <w:tcW w:w="2351" w:type="dxa"/>
            <w:vMerge/>
            <w:hideMark/>
          </w:tcPr>
          <w:p w:rsidR="006F7B6F" w:rsidRPr="001763F6" w:rsidRDefault="006F7B6F" w:rsidP="00937830">
            <w:pPr>
              <w:pStyle w:val="ConsPlusNormal"/>
              <w:ind w:firstLine="29"/>
              <w:jc w:val="center"/>
              <w:rPr>
                <w:rFonts w:ascii="Times New Roman" w:hAnsi="Times New Roman" w:cs="Times New Roman"/>
                <w:sz w:val="24"/>
                <w:szCs w:val="24"/>
              </w:rPr>
            </w:pPr>
          </w:p>
        </w:tc>
        <w:tc>
          <w:tcPr>
            <w:tcW w:w="1875" w:type="dxa"/>
            <w:vMerge/>
            <w:hideMark/>
          </w:tcPr>
          <w:p w:rsidR="006F7B6F" w:rsidRPr="001763F6" w:rsidRDefault="006F7B6F" w:rsidP="00937830">
            <w:pPr>
              <w:pStyle w:val="ConsPlusNormal"/>
              <w:ind w:firstLine="29"/>
              <w:jc w:val="center"/>
              <w:rPr>
                <w:rFonts w:ascii="Times New Roman" w:hAnsi="Times New Roman" w:cs="Times New Roman"/>
                <w:sz w:val="24"/>
                <w:szCs w:val="24"/>
              </w:rPr>
            </w:pPr>
          </w:p>
        </w:tc>
        <w:tc>
          <w:tcPr>
            <w:tcW w:w="876" w:type="dxa"/>
            <w:hideMark/>
          </w:tcPr>
          <w:p w:rsidR="006F7B6F" w:rsidRPr="001763F6" w:rsidRDefault="006F7B6F" w:rsidP="00937830">
            <w:pPr>
              <w:pStyle w:val="ConsPlusNormal"/>
              <w:ind w:firstLine="29"/>
              <w:jc w:val="center"/>
              <w:rPr>
                <w:rFonts w:ascii="Times New Roman" w:hAnsi="Times New Roman" w:cs="Times New Roman"/>
                <w:sz w:val="24"/>
                <w:szCs w:val="24"/>
              </w:rPr>
            </w:pPr>
            <w:r w:rsidRPr="001763F6">
              <w:rPr>
                <w:rFonts w:ascii="Times New Roman" w:hAnsi="Times New Roman" w:cs="Times New Roman"/>
                <w:sz w:val="24"/>
                <w:szCs w:val="24"/>
              </w:rPr>
              <w:t>всего</w:t>
            </w:r>
          </w:p>
        </w:tc>
        <w:tc>
          <w:tcPr>
            <w:tcW w:w="1660" w:type="dxa"/>
            <w:hideMark/>
          </w:tcPr>
          <w:p w:rsidR="006F7B6F" w:rsidRPr="001763F6" w:rsidRDefault="006F7B6F" w:rsidP="00937830">
            <w:pPr>
              <w:pStyle w:val="ConsPlusNormal"/>
              <w:jc w:val="center"/>
              <w:rPr>
                <w:rFonts w:ascii="Times New Roman" w:hAnsi="Times New Roman" w:cs="Times New Roman"/>
                <w:sz w:val="24"/>
                <w:szCs w:val="24"/>
              </w:rPr>
            </w:pPr>
            <w:r w:rsidRPr="001763F6">
              <w:rPr>
                <w:rFonts w:ascii="Times New Roman" w:hAnsi="Times New Roman" w:cs="Times New Roman"/>
                <w:sz w:val="24"/>
                <w:szCs w:val="24"/>
              </w:rPr>
              <w:t>Плановый размер субсидии, согласно заключениям РСТ</w:t>
            </w:r>
          </w:p>
        </w:tc>
        <w:tc>
          <w:tcPr>
            <w:tcW w:w="1329" w:type="dxa"/>
            <w:hideMark/>
          </w:tcPr>
          <w:p w:rsidR="006F7B6F" w:rsidRPr="001763F6" w:rsidRDefault="006F7B6F" w:rsidP="00937830">
            <w:pPr>
              <w:pStyle w:val="ConsPlusNormal"/>
              <w:ind w:firstLine="29"/>
              <w:jc w:val="center"/>
              <w:rPr>
                <w:rFonts w:ascii="Times New Roman" w:hAnsi="Times New Roman" w:cs="Times New Roman"/>
                <w:sz w:val="24"/>
                <w:szCs w:val="24"/>
              </w:rPr>
            </w:pPr>
            <w:r w:rsidRPr="001763F6">
              <w:rPr>
                <w:rFonts w:ascii="Times New Roman" w:hAnsi="Times New Roman" w:cs="Times New Roman"/>
                <w:sz w:val="24"/>
                <w:szCs w:val="24"/>
              </w:rPr>
              <w:t>изменения (+/-)</w:t>
            </w:r>
          </w:p>
        </w:tc>
        <w:tc>
          <w:tcPr>
            <w:tcW w:w="1373" w:type="dxa"/>
            <w:hideMark/>
          </w:tcPr>
          <w:p w:rsidR="006F7B6F" w:rsidRPr="00B76E7F" w:rsidRDefault="006F7B6F" w:rsidP="00937830">
            <w:pPr>
              <w:pStyle w:val="ConsPlusNormal"/>
              <w:ind w:firstLine="29"/>
              <w:jc w:val="center"/>
              <w:rPr>
                <w:rFonts w:ascii="Times New Roman" w:hAnsi="Times New Roman" w:cs="Times New Roman"/>
                <w:sz w:val="20"/>
              </w:rPr>
            </w:pPr>
            <w:r w:rsidRPr="00B76E7F">
              <w:rPr>
                <w:rFonts w:ascii="Times New Roman" w:hAnsi="Times New Roman" w:cs="Times New Roman"/>
                <w:sz w:val="20"/>
              </w:rPr>
              <w:t>Фактический размер субсидии</w:t>
            </w:r>
          </w:p>
        </w:tc>
      </w:tr>
      <w:tr w:rsidR="006F7B6F" w:rsidRPr="00B76E7F" w:rsidTr="00937830">
        <w:trPr>
          <w:trHeight w:val="514"/>
        </w:trPr>
        <w:tc>
          <w:tcPr>
            <w:tcW w:w="540" w:type="dxa"/>
            <w:hideMark/>
          </w:tcPr>
          <w:p w:rsidR="006F7B6F" w:rsidRPr="001763F6" w:rsidRDefault="006F7B6F" w:rsidP="00937830">
            <w:pPr>
              <w:pStyle w:val="ConsPlusNormal"/>
              <w:ind w:firstLine="29"/>
              <w:jc w:val="center"/>
              <w:rPr>
                <w:rFonts w:ascii="Times New Roman" w:hAnsi="Times New Roman" w:cs="Times New Roman"/>
                <w:sz w:val="24"/>
                <w:szCs w:val="24"/>
              </w:rPr>
            </w:pPr>
            <w:r w:rsidRPr="001763F6">
              <w:rPr>
                <w:rFonts w:ascii="Times New Roman" w:hAnsi="Times New Roman" w:cs="Times New Roman"/>
                <w:sz w:val="24"/>
                <w:szCs w:val="24"/>
              </w:rPr>
              <w:t>1</w:t>
            </w:r>
          </w:p>
        </w:tc>
        <w:tc>
          <w:tcPr>
            <w:tcW w:w="2351" w:type="dxa"/>
            <w:hideMark/>
          </w:tcPr>
          <w:p w:rsidR="006F7B6F" w:rsidRPr="001763F6" w:rsidRDefault="006F7B6F" w:rsidP="00937830">
            <w:pPr>
              <w:pStyle w:val="ConsPlusNormal"/>
              <w:ind w:firstLine="29"/>
              <w:jc w:val="center"/>
              <w:rPr>
                <w:rFonts w:ascii="Times New Roman" w:hAnsi="Times New Roman" w:cs="Times New Roman"/>
                <w:sz w:val="24"/>
                <w:szCs w:val="24"/>
              </w:rPr>
            </w:pPr>
            <w:r w:rsidRPr="001763F6">
              <w:rPr>
                <w:rFonts w:ascii="Times New Roman" w:hAnsi="Times New Roman" w:cs="Times New Roman"/>
                <w:sz w:val="24"/>
                <w:szCs w:val="24"/>
              </w:rPr>
              <w:t>2</w:t>
            </w:r>
          </w:p>
        </w:tc>
        <w:tc>
          <w:tcPr>
            <w:tcW w:w="1875" w:type="dxa"/>
            <w:hideMark/>
          </w:tcPr>
          <w:p w:rsidR="006F7B6F" w:rsidRPr="001763F6" w:rsidRDefault="006F7B6F" w:rsidP="00937830">
            <w:pPr>
              <w:pStyle w:val="ConsPlusNormal"/>
              <w:ind w:firstLine="540"/>
              <w:jc w:val="center"/>
              <w:rPr>
                <w:rFonts w:ascii="Times New Roman" w:hAnsi="Times New Roman" w:cs="Times New Roman"/>
                <w:sz w:val="24"/>
                <w:szCs w:val="24"/>
              </w:rPr>
            </w:pPr>
            <w:r w:rsidRPr="001763F6">
              <w:rPr>
                <w:rFonts w:ascii="Times New Roman" w:hAnsi="Times New Roman" w:cs="Times New Roman"/>
                <w:sz w:val="24"/>
                <w:szCs w:val="24"/>
              </w:rPr>
              <w:t>3</w:t>
            </w:r>
          </w:p>
        </w:tc>
        <w:tc>
          <w:tcPr>
            <w:tcW w:w="876" w:type="dxa"/>
            <w:hideMark/>
          </w:tcPr>
          <w:p w:rsidR="006F7B6F" w:rsidRPr="001763F6" w:rsidRDefault="006F7B6F" w:rsidP="00937830">
            <w:pPr>
              <w:pStyle w:val="ConsPlusNormal"/>
              <w:ind w:firstLine="540"/>
              <w:jc w:val="center"/>
              <w:rPr>
                <w:rFonts w:ascii="Times New Roman" w:hAnsi="Times New Roman" w:cs="Times New Roman"/>
                <w:sz w:val="24"/>
                <w:szCs w:val="24"/>
              </w:rPr>
            </w:pPr>
            <w:r w:rsidRPr="001763F6">
              <w:rPr>
                <w:rFonts w:ascii="Times New Roman" w:hAnsi="Times New Roman" w:cs="Times New Roman"/>
                <w:sz w:val="24"/>
                <w:szCs w:val="24"/>
              </w:rPr>
              <w:t>4</w:t>
            </w:r>
          </w:p>
        </w:tc>
        <w:tc>
          <w:tcPr>
            <w:tcW w:w="1660" w:type="dxa"/>
            <w:hideMark/>
          </w:tcPr>
          <w:p w:rsidR="006F7B6F" w:rsidRPr="001763F6" w:rsidRDefault="006F7B6F" w:rsidP="00937830">
            <w:pPr>
              <w:pStyle w:val="ConsPlusNormal"/>
              <w:ind w:firstLine="540"/>
              <w:jc w:val="center"/>
              <w:rPr>
                <w:rFonts w:ascii="Times New Roman" w:hAnsi="Times New Roman" w:cs="Times New Roman"/>
                <w:sz w:val="24"/>
                <w:szCs w:val="24"/>
              </w:rPr>
            </w:pPr>
            <w:r w:rsidRPr="001763F6">
              <w:rPr>
                <w:rFonts w:ascii="Times New Roman" w:hAnsi="Times New Roman" w:cs="Times New Roman"/>
                <w:sz w:val="24"/>
                <w:szCs w:val="24"/>
              </w:rPr>
              <w:t>5</w:t>
            </w:r>
          </w:p>
        </w:tc>
        <w:tc>
          <w:tcPr>
            <w:tcW w:w="1329" w:type="dxa"/>
            <w:hideMark/>
          </w:tcPr>
          <w:p w:rsidR="006F7B6F" w:rsidRPr="001763F6" w:rsidRDefault="006F7B6F" w:rsidP="00937830">
            <w:pPr>
              <w:pStyle w:val="ConsPlusNormal"/>
              <w:ind w:firstLine="540"/>
              <w:jc w:val="center"/>
              <w:rPr>
                <w:rFonts w:ascii="Times New Roman" w:hAnsi="Times New Roman" w:cs="Times New Roman"/>
                <w:sz w:val="24"/>
                <w:szCs w:val="24"/>
              </w:rPr>
            </w:pPr>
            <w:r w:rsidRPr="001763F6">
              <w:rPr>
                <w:rFonts w:ascii="Times New Roman" w:hAnsi="Times New Roman" w:cs="Times New Roman"/>
                <w:sz w:val="24"/>
                <w:szCs w:val="24"/>
              </w:rPr>
              <w:t>6</w:t>
            </w:r>
          </w:p>
        </w:tc>
        <w:tc>
          <w:tcPr>
            <w:tcW w:w="1373" w:type="dxa"/>
            <w:hideMark/>
          </w:tcPr>
          <w:p w:rsidR="006F7B6F" w:rsidRPr="00B76E7F" w:rsidRDefault="006F7B6F" w:rsidP="00937830">
            <w:pPr>
              <w:pStyle w:val="ConsPlusNormal"/>
              <w:ind w:firstLine="540"/>
              <w:jc w:val="center"/>
              <w:rPr>
                <w:rFonts w:ascii="Times New Roman" w:hAnsi="Times New Roman" w:cs="Times New Roman"/>
                <w:sz w:val="20"/>
              </w:rPr>
            </w:pPr>
            <w:r w:rsidRPr="00B76E7F">
              <w:rPr>
                <w:rFonts w:ascii="Times New Roman" w:hAnsi="Times New Roman" w:cs="Times New Roman"/>
                <w:sz w:val="20"/>
              </w:rPr>
              <w:t>7</w:t>
            </w:r>
          </w:p>
        </w:tc>
      </w:tr>
      <w:tr w:rsidR="006F7B6F" w:rsidRPr="00B76E7F" w:rsidTr="00937830">
        <w:trPr>
          <w:trHeight w:val="750"/>
        </w:trPr>
        <w:tc>
          <w:tcPr>
            <w:tcW w:w="540" w:type="dxa"/>
            <w:vMerge w:val="restart"/>
            <w:noWrap/>
            <w:hideMark/>
          </w:tcPr>
          <w:p w:rsidR="006F7B6F" w:rsidRPr="001763F6" w:rsidRDefault="006F7B6F" w:rsidP="00937830">
            <w:pPr>
              <w:pStyle w:val="ConsPlusNormal"/>
              <w:ind w:left="-7" w:firstLine="14"/>
              <w:jc w:val="both"/>
              <w:rPr>
                <w:rFonts w:ascii="Times New Roman" w:hAnsi="Times New Roman" w:cs="Times New Roman"/>
                <w:sz w:val="24"/>
                <w:szCs w:val="24"/>
              </w:rPr>
            </w:pPr>
            <w:r w:rsidRPr="001763F6">
              <w:rPr>
                <w:rFonts w:ascii="Times New Roman" w:hAnsi="Times New Roman" w:cs="Times New Roman"/>
                <w:sz w:val="24"/>
                <w:szCs w:val="24"/>
              </w:rPr>
              <w:t>1</w:t>
            </w:r>
          </w:p>
        </w:tc>
        <w:tc>
          <w:tcPr>
            <w:tcW w:w="2351" w:type="dxa"/>
            <w:vMerge w:val="restart"/>
            <w:hideMark/>
          </w:tcPr>
          <w:p w:rsidR="006F7B6F" w:rsidRPr="001763F6" w:rsidRDefault="006F7B6F" w:rsidP="00937830">
            <w:pPr>
              <w:pStyle w:val="ConsPlusNormal"/>
              <w:ind w:firstLine="29"/>
              <w:jc w:val="both"/>
              <w:rPr>
                <w:rFonts w:ascii="Times New Roman" w:hAnsi="Times New Roman" w:cs="Times New Roman"/>
                <w:sz w:val="24"/>
                <w:szCs w:val="24"/>
              </w:rPr>
            </w:pPr>
            <w:r w:rsidRPr="001763F6">
              <w:rPr>
                <w:rFonts w:ascii="Times New Roman" w:hAnsi="Times New Roman" w:cs="Times New Roman"/>
                <w:sz w:val="24"/>
                <w:szCs w:val="24"/>
              </w:rPr>
              <w:t> </w:t>
            </w:r>
          </w:p>
        </w:tc>
        <w:tc>
          <w:tcPr>
            <w:tcW w:w="1875" w:type="dxa"/>
            <w:hideMark/>
          </w:tcPr>
          <w:p w:rsidR="006F7B6F" w:rsidRPr="001763F6" w:rsidRDefault="006F7B6F" w:rsidP="00937830">
            <w:pPr>
              <w:pStyle w:val="ConsPlusNormal"/>
              <w:ind w:hanging="6"/>
              <w:jc w:val="both"/>
              <w:rPr>
                <w:rFonts w:ascii="Times New Roman" w:hAnsi="Times New Roman" w:cs="Times New Roman"/>
                <w:sz w:val="24"/>
                <w:szCs w:val="24"/>
              </w:rPr>
            </w:pPr>
            <w:r w:rsidRPr="001763F6">
              <w:rPr>
                <w:rFonts w:ascii="Times New Roman" w:hAnsi="Times New Roman" w:cs="Times New Roman"/>
                <w:sz w:val="24"/>
                <w:szCs w:val="24"/>
              </w:rPr>
              <w:t>коммунальная услуга по отоплению</w:t>
            </w:r>
          </w:p>
        </w:tc>
        <w:tc>
          <w:tcPr>
            <w:tcW w:w="876" w:type="dxa"/>
            <w:hideMark/>
          </w:tcPr>
          <w:p w:rsidR="006F7B6F" w:rsidRPr="001763F6" w:rsidRDefault="006F7B6F" w:rsidP="00937830">
            <w:pPr>
              <w:pStyle w:val="ConsPlusNormal"/>
              <w:jc w:val="both"/>
              <w:rPr>
                <w:rFonts w:ascii="Times New Roman" w:hAnsi="Times New Roman" w:cs="Times New Roman"/>
                <w:sz w:val="24"/>
                <w:szCs w:val="24"/>
              </w:rPr>
            </w:pPr>
            <w:r w:rsidRPr="001763F6">
              <w:rPr>
                <w:rFonts w:ascii="Times New Roman" w:hAnsi="Times New Roman" w:cs="Times New Roman"/>
                <w:sz w:val="24"/>
                <w:szCs w:val="24"/>
              </w:rPr>
              <w:t>0,0</w:t>
            </w:r>
          </w:p>
        </w:tc>
        <w:tc>
          <w:tcPr>
            <w:tcW w:w="1660" w:type="dxa"/>
            <w:noWrap/>
            <w:hideMark/>
          </w:tcPr>
          <w:p w:rsidR="006F7B6F" w:rsidRPr="001763F6" w:rsidRDefault="006F7B6F" w:rsidP="00937830">
            <w:pPr>
              <w:pStyle w:val="ConsPlusNormal"/>
              <w:ind w:firstLine="540"/>
              <w:jc w:val="both"/>
              <w:rPr>
                <w:rFonts w:ascii="Times New Roman" w:hAnsi="Times New Roman" w:cs="Times New Roman"/>
                <w:sz w:val="24"/>
                <w:szCs w:val="24"/>
              </w:rPr>
            </w:pPr>
            <w:r w:rsidRPr="001763F6">
              <w:rPr>
                <w:rFonts w:ascii="Times New Roman" w:hAnsi="Times New Roman" w:cs="Times New Roman"/>
                <w:sz w:val="24"/>
                <w:szCs w:val="24"/>
              </w:rPr>
              <w:t> </w:t>
            </w:r>
          </w:p>
        </w:tc>
        <w:tc>
          <w:tcPr>
            <w:tcW w:w="1329" w:type="dxa"/>
            <w:noWrap/>
            <w:hideMark/>
          </w:tcPr>
          <w:p w:rsidR="006F7B6F" w:rsidRPr="001763F6" w:rsidRDefault="006F7B6F" w:rsidP="00937830">
            <w:pPr>
              <w:pStyle w:val="ConsPlusNormal"/>
              <w:jc w:val="both"/>
              <w:rPr>
                <w:rFonts w:ascii="Times New Roman" w:hAnsi="Times New Roman" w:cs="Times New Roman"/>
                <w:sz w:val="24"/>
                <w:szCs w:val="24"/>
              </w:rPr>
            </w:pPr>
            <w:r w:rsidRPr="001763F6">
              <w:rPr>
                <w:rFonts w:ascii="Times New Roman" w:hAnsi="Times New Roman" w:cs="Times New Roman"/>
                <w:sz w:val="24"/>
                <w:szCs w:val="24"/>
              </w:rPr>
              <w:t>0,0</w:t>
            </w:r>
          </w:p>
        </w:tc>
        <w:tc>
          <w:tcPr>
            <w:tcW w:w="1373" w:type="dxa"/>
            <w:noWrap/>
            <w:hideMark/>
          </w:tcPr>
          <w:p w:rsidR="006F7B6F" w:rsidRPr="00B76E7F" w:rsidRDefault="006F7B6F" w:rsidP="00937830">
            <w:pPr>
              <w:pStyle w:val="ConsPlusNormal"/>
              <w:ind w:firstLine="540"/>
              <w:jc w:val="both"/>
              <w:rPr>
                <w:rFonts w:ascii="Times New Roman" w:hAnsi="Times New Roman" w:cs="Times New Roman"/>
                <w:sz w:val="20"/>
              </w:rPr>
            </w:pPr>
            <w:r w:rsidRPr="00B76E7F">
              <w:rPr>
                <w:rFonts w:ascii="Times New Roman" w:hAnsi="Times New Roman" w:cs="Times New Roman"/>
                <w:sz w:val="20"/>
              </w:rPr>
              <w:t> </w:t>
            </w:r>
          </w:p>
        </w:tc>
      </w:tr>
      <w:tr w:rsidR="006F7B6F" w:rsidRPr="00B76E7F" w:rsidTr="00937830">
        <w:trPr>
          <w:trHeight w:val="978"/>
        </w:trPr>
        <w:tc>
          <w:tcPr>
            <w:tcW w:w="540" w:type="dxa"/>
            <w:vMerge/>
            <w:hideMark/>
          </w:tcPr>
          <w:p w:rsidR="006F7B6F" w:rsidRPr="001763F6" w:rsidRDefault="006F7B6F" w:rsidP="00937830">
            <w:pPr>
              <w:pStyle w:val="ConsPlusNormal"/>
              <w:ind w:firstLine="540"/>
              <w:jc w:val="both"/>
              <w:rPr>
                <w:rFonts w:ascii="Times New Roman" w:hAnsi="Times New Roman" w:cs="Times New Roman"/>
                <w:sz w:val="24"/>
                <w:szCs w:val="24"/>
              </w:rPr>
            </w:pPr>
          </w:p>
        </w:tc>
        <w:tc>
          <w:tcPr>
            <w:tcW w:w="2351" w:type="dxa"/>
            <w:vMerge/>
            <w:hideMark/>
          </w:tcPr>
          <w:p w:rsidR="006F7B6F" w:rsidRPr="001763F6" w:rsidRDefault="006F7B6F" w:rsidP="00937830">
            <w:pPr>
              <w:pStyle w:val="ConsPlusNormal"/>
              <w:ind w:firstLine="540"/>
              <w:jc w:val="both"/>
              <w:rPr>
                <w:rFonts w:ascii="Times New Roman" w:hAnsi="Times New Roman" w:cs="Times New Roman"/>
                <w:sz w:val="24"/>
                <w:szCs w:val="24"/>
              </w:rPr>
            </w:pPr>
          </w:p>
        </w:tc>
        <w:tc>
          <w:tcPr>
            <w:tcW w:w="1875" w:type="dxa"/>
            <w:hideMark/>
          </w:tcPr>
          <w:p w:rsidR="006F7B6F" w:rsidRPr="001763F6" w:rsidRDefault="006F7B6F" w:rsidP="00937830">
            <w:pPr>
              <w:pStyle w:val="ConsPlusNormal"/>
              <w:ind w:hanging="6"/>
              <w:jc w:val="both"/>
              <w:rPr>
                <w:rFonts w:ascii="Times New Roman" w:hAnsi="Times New Roman" w:cs="Times New Roman"/>
                <w:sz w:val="24"/>
                <w:szCs w:val="24"/>
              </w:rPr>
            </w:pPr>
            <w:r w:rsidRPr="001763F6">
              <w:rPr>
                <w:rFonts w:ascii="Times New Roman" w:hAnsi="Times New Roman" w:cs="Times New Roman"/>
                <w:sz w:val="24"/>
                <w:szCs w:val="24"/>
              </w:rPr>
              <w:t>коммунальная услуга по холодному водоснабжению</w:t>
            </w:r>
          </w:p>
        </w:tc>
        <w:tc>
          <w:tcPr>
            <w:tcW w:w="876" w:type="dxa"/>
            <w:hideMark/>
          </w:tcPr>
          <w:p w:rsidR="006F7B6F" w:rsidRPr="001763F6" w:rsidRDefault="006F7B6F" w:rsidP="00937830">
            <w:pPr>
              <w:pStyle w:val="ConsPlusNormal"/>
              <w:jc w:val="both"/>
              <w:rPr>
                <w:rFonts w:ascii="Times New Roman" w:hAnsi="Times New Roman" w:cs="Times New Roman"/>
                <w:sz w:val="24"/>
                <w:szCs w:val="24"/>
              </w:rPr>
            </w:pPr>
            <w:r w:rsidRPr="001763F6">
              <w:rPr>
                <w:rFonts w:ascii="Times New Roman" w:hAnsi="Times New Roman" w:cs="Times New Roman"/>
                <w:sz w:val="24"/>
                <w:szCs w:val="24"/>
              </w:rPr>
              <w:t>0,0</w:t>
            </w:r>
          </w:p>
        </w:tc>
        <w:tc>
          <w:tcPr>
            <w:tcW w:w="1660" w:type="dxa"/>
            <w:noWrap/>
            <w:hideMark/>
          </w:tcPr>
          <w:p w:rsidR="006F7B6F" w:rsidRPr="001763F6" w:rsidRDefault="006F7B6F" w:rsidP="00937830">
            <w:pPr>
              <w:pStyle w:val="ConsPlusNormal"/>
              <w:ind w:firstLine="540"/>
              <w:jc w:val="both"/>
              <w:rPr>
                <w:rFonts w:ascii="Times New Roman" w:hAnsi="Times New Roman" w:cs="Times New Roman"/>
                <w:sz w:val="24"/>
                <w:szCs w:val="24"/>
              </w:rPr>
            </w:pPr>
            <w:r w:rsidRPr="001763F6">
              <w:rPr>
                <w:rFonts w:ascii="Times New Roman" w:hAnsi="Times New Roman" w:cs="Times New Roman"/>
                <w:sz w:val="24"/>
                <w:szCs w:val="24"/>
              </w:rPr>
              <w:t> </w:t>
            </w:r>
          </w:p>
        </w:tc>
        <w:tc>
          <w:tcPr>
            <w:tcW w:w="1329" w:type="dxa"/>
            <w:noWrap/>
            <w:hideMark/>
          </w:tcPr>
          <w:p w:rsidR="006F7B6F" w:rsidRPr="001763F6" w:rsidRDefault="006F7B6F" w:rsidP="00937830">
            <w:pPr>
              <w:pStyle w:val="ConsPlusNormal"/>
              <w:jc w:val="both"/>
              <w:rPr>
                <w:rFonts w:ascii="Times New Roman" w:hAnsi="Times New Roman" w:cs="Times New Roman"/>
                <w:sz w:val="24"/>
                <w:szCs w:val="24"/>
              </w:rPr>
            </w:pPr>
            <w:r w:rsidRPr="001763F6">
              <w:rPr>
                <w:rFonts w:ascii="Times New Roman" w:hAnsi="Times New Roman" w:cs="Times New Roman"/>
                <w:sz w:val="24"/>
                <w:szCs w:val="24"/>
              </w:rPr>
              <w:t>0,0</w:t>
            </w:r>
          </w:p>
        </w:tc>
        <w:tc>
          <w:tcPr>
            <w:tcW w:w="1373" w:type="dxa"/>
            <w:noWrap/>
            <w:hideMark/>
          </w:tcPr>
          <w:p w:rsidR="006F7B6F" w:rsidRPr="00B76E7F" w:rsidRDefault="006F7B6F" w:rsidP="00937830">
            <w:pPr>
              <w:pStyle w:val="ConsPlusNormal"/>
              <w:ind w:firstLine="540"/>
              <w:jc w:val="both"/>
              <w:rPr>
                <w:rFonts w:ascii="Times New Roman" w:hAnsi="Times New Roman" w:cs="Times New Roman"/>
                <w:sz w:val="20"/>
              </w:rPr>
            </w:pPr>
            <w:r w:rsidRPr="00B76E7F">
              <w:rPr>
                <w:rFonts w:ascii="Times New Roman" w:hAnsi="Times New Roman" w:cs="Times New Roman"/>
                <w:sz w:val="20"/>
              </w:rPr>
              <w:t> </w:t>
            </w:r>
          </w:p>
        </w:tc>
      </w:tr>
      <w:tr w:rsidR="006F7B6F" w:rsidRPr="00B76E7F" w:rsidTr="00937830">
        <w:trPr>
          <w:trHeight w:val="1675"/>
        </w:trPr>
        <w:tc>
          <w:tcPr>
            <w:tcW w:w="540" w:type="dxa"/>
            <w:vMerge/>
            <w:hideMark/>
          </w:tcPr>
          <w:p w:rsidR="006F7B6F" w:rsidRPr="001763F6" w:rsidRDefault="006F7B6F" w:rsidP="00937830">
            <w:pPr>
              <w:pStyle w:val="ConsPlusNormal"/>
              <w:ind w:firstLine="540"/>
              <w:jc w:val="both"/>
              <w:rPr>
                <w:rFonts w:ascii="Times New Roman" w:hAnsi="Times New Roman" w:cs="Times New Roman"/>
                <w:sz w:val="24"/>
                <w:szCs w:val="24"/>
              </w:rPr>
            </w:pPr>
          </w:p>
        </w:tc>
        <w:tc>
          <w:tcPr>
            <w:tcW w:w="2351" w:type="dxa"/>
            <w:vMerge/>
            <w:hideMark/>
          </w:tcPr>
          <w:p w:rsidR="006F7B6F" w:rsidRPr="001763F6" w:rsidRDefault="006F7B6F" w:rsidP="00937830">
            <w:pPr>
              <w:pStyle w:val="ConsPlusNormal"/>
              <w:ind w:firstLine="540"/>
              <w:jc w:val="both"/>
              <w:rPr>
                <w:rFonts w:ascii="Times New Roman" w:hAnsi="Times New Roman" w:cs="Times New Roman"/>
                <w:sz w:val="24"/>
                <w:szCs w:val="24"/>
              </w:rPr>
            </w:pPr>
          </w:p>
        </w:tc>
        <w:tc>
          <w:tcPr>
            <w:tcW w:w="1875" w:type="dxa"/>
            <w:hideMark/>
          </w:tcPr>
          <w:p w:rsidR="006F7B6F" w:rsidRPr="001763F6" w:rsidRDefault="006F7B6F" w:rsidP="00937830">
            <w:pPr>
              <w:pStyle w:val="ConsPlusNormal"/>
              <w:ind w:hanging="6"/>
              <w:jc w:val="both"/>
              <w:rPr>
                <w:rFonts w:ascii="Times New Roman" w:hAnsi="Times New Roman" w:cs="Times New Roman"/>
                <w:sz w:val="24"/>
                <w:szCs w:val="24"/>
              </w:rPr>
            </w:pPr>
            <w:r w:rsidRPr="001763F6">
              <w:rPr>
                <w:rFonts w:ascii="Times New Roman" w:hAnsi="Times New Roman" w:cs="Times New Roman"/>
                <w:sz w:val="24"/>
                <w:szCs w:val="24"/>
              </w:rPr>
              <w:t>коммунальная услуга по горячему водоснабжению (холодная вода для горячего водоснабжения)</w:t>
            </w:r>
          </w:p>
        </w:tc>
        <w:tc>
          <w:tcPr>
            <w:tcW w:w="876" w:type="dxa"/>
            <w:hideMark/>
          </w:tcPr>
          <w:p w:rsidR="006F7B6F" w:rsidRPr="001763F6" w:rsidRDefault="006F7B6F" w:rsidP="00937830">
            <w:pPr>
              <w:pStyle w:val="ConsPlusNormal"/>
              <w:jc w:val="both"/>
              <w:rPr>
                <w:rFonts w:ascii="Times New Roman" w:hAnsi="Times New Roman" w:cs="Times New Roman"/>
                <w:sz w:val="24"/>
                <w:szCs w:val="24"/>
              </w:rPr>
            </w:pPr>
            <w:r w:rsidRPr="001763F6">
              <w:rPr>
                <w:rFonts w:ascii="Times New Roman" w:hAnsi="Times New Roman" w:cs="Times New Roman"/>
                <w:sz w:val="24"/>
                <w:szCs w:val="24"/>
              </w:rPr>
              <w:t>0,0</w:t>
            </w:r>
          </w:p>
        </w:tc>
        <w:tc>
          <w:tcPr>
            <w:tcW w:w="1660" w:type="dxa"/>
            <w:noWrap/>
            <w:hideMark/>
          </w:tcPr>
          <w:p w:rsidR="006F7B6F" w:rsidRPr="001763F6" w:rsidRDefault="006F7B6F" w:rsidP="00937830">
            <w:pPr>
              <w:pStyle w:val="ConsPlusNormal"/>
              <w:jc w:val="both"/>
              <w:rPr>
                <w:rFonts w:ascii="Times New Roman" w:hAnsi="Times New Roman" w:cs="Times New Roman"/>
                <w:sz w:val="24"/>
                <w:szCs w:val="24"/>
              </w:rPr>
            </w:pPr>
            <w:r w:rsidRPr="001763F6">
              <w:rPr>
                <w:rFonts w:ascii="Times New Roman" w:hAnsi="Times New Roman" w:cs="Times New Roman"/>
                <w:sz w:val="24"/>
                <w:szCs w:val="24"/>
              </w:rPr>
              <w:t> </w:t>
            </w:r>
          </w:p>
        </w:tc>
        <w:tc>
          <w:tcPr>
            <w:tcW w:w="1329" w:type="dxa"/>
            <w:noWrap/>
            <w:hideMark/>
          </w:tcPr>
          <w:p w:rsidR="006F7B6F" w:rsidRPr="001763F6" w:rsidRDefault="006F7B6F" w:rsidP="00937830">
            <w:pPr>
              <w:pStyle w:val="ConsPlusNormal"/>
              <w:jc w:val="both"/>
              <w:rPr>
                <w:rFonts w:ascii="Times New Roman" w:hAnsi="Times New Roman" w:cs="Times New Roman"/>
                <w:sz w:val="24"/>
                <w:szCs w:val="24"/>
              </w:rPr>
            </w:pPr>
            <w:r w:rsidRPr="001763F6">
              <w:rPr>
                <w:rFonts w:ascii="Times New Roman" w:hAnsi="Times New Roman" w:cs="Times New Roman"/>
                <w:sz w:val="24"/>
                <w:szCs w:val="24"/>
              </w:rPr>
              <w:t>0,0</w:t>
            </w:r>
          </w:p>
        </w:tc>
        <w:tc>
          <w:tcPr>
            <w:tcW w:w="1373" w:type="dxa"/>
            <w:noWrap/>
          </w:tcPr>
          <w:p w:rsidR="006F7B6F" w:rsidRPr="00B76E7F" w:rsidRDefault="006F7B6F" w:rsidP="00937830">
            <w:pPr>
              <w:pStyle w:val="ConsPlusNormal"/>
              <w:jc w:val="both"/>
              <w:rPr>
                <w:rFonts w:ascii="Times New Roman" w:hAnsi="Times New Roman" w:cs="Times New Roman"/>
                <w:sz w:val="20"/>
              </w:rPr>
            </w:pPr>
          </w:p>
        </w:tc>
      </w:tr>
      <w:tr w:rsidR="006F7B6F" w:rsidRPr="00B76E7F" w:rsidTr="00937830">
        <w:trPr>
          <w:trHeight w:val="1875"/>
        </w:trPr>
        <w:tc>
          <w:tcPr>
            <w:tcW w:w="540" w:type="dxa"/>
            <w:vMerge/>
            <w:hideMark/>
          </w:tcPr>
          <w:p w:rsidR="006F7B6F" w:rsidRPr="001763F6" w:rsidRDefault="006F7B6F" w:rsidP="00937830">
            <w:pPr>
              <w:pStyle w:val="ConsPlusNormal"/>
              <w:ind w:firstLine="540"/>
              <w:jc w:val="both"/>
              <w:rPr>
                <w:rFonts w:ascii="Times New Roman" w:hAnsi="Times New Roman" w:cs="Times New Roman"/>
                <w:sz w:val="24"/>
                <w:szCs w:val="24"/>
              </w:rPr>
            </w:pPr>
          </w:p>
        </w:tc>
        <w:tc>
          <w:tcPr>
            <w:tcW w:w="2351" w:type="dxa"/>
            <w:vMerge/>
            <w:hideMark/>
          </w:tcPr>
          <w:p w:rsidR="006F7B6F" w:rsidRPr="001763F6" w:rsidRDefault="006F7B6F" w:rsidP="00937830">
            <w:pPr>
              <w:pStyle w:val="ConsPlusNormal"/>
              <w:ind w:firstLine="540"/>
              <w:jc w:val="both"/>
              <w:rPr>
                <w:rFonts w:ascii="Times New Roman" w:hAnsi="Times New Roman" w:cs="Times New Roman"/>
                <w:sz w:val="24"/>
                <w:szCs w:val="24"/>
              </w:rPr>
            </w:pPr>
          </w:p>
        </w:tc>
        <w:tc>
          <w:tcPr>
            <w:tcW w:w="1875" w:type="dxa"/>
            <w:hideMark/>
          </w:tcPr>
          <w:p w:rsidR="006F7B6F" w:rsidRPr="001763F6" w:rsidRDefault="006F7B6F" w:rsidP="00937830">
            <w:pPr>
              <w:pStyle w:val="ConsPlusNormal"/>
              <w:ind w:hanging="6"/>
              <w:jc w:val="both"/>
              <w:rPr>
                <w:rFonts w:ascii="Times New Roman" w:hAnsi="Times New Roman" w:cs="Times New Roman"/>
                <w:sz w:val="24"/>
                <w:szCs w:val="24"/>
              </w:rPr>
            </w:pPr>
            <w:r w:rsidRPr="001763F6">
              <w:rPr>
                <w:rFonts w:ascii="Times New Roman" w:hAnsi="Times New Roman" w:cs="Times New Roman"/>
                <w:sz w:val="24"/>
                <w:szCs w:val="24"/>
              </w:rPr>
              <w:t>коммунальная услуга по горячему водоснабжению (тепловая энергия на подогрев воды)</w:t>
            </w:r>
          </w:p>
        </w:tc>
        <w:tc>
          <w:tcPr>
            <w:tcW w:w="876" w:type="dxa"/>
            <w:hideMark/>
          </w:tcPr>
          <w:p w:rsidR="006F7B6F" w:rsidRPr="001763F6" w:rsidRDefault="006F7B6F" w:rsidP="00937830">
            <w:pPr>
              <w:pStyle w:val="ConsPlusNormal"/>
              <w:jc w:val="both"/>
              <w:rPr>
                <w:rFonts w:ascii="Times New Roman" w:hAnsi="Times New Roman" w:cs="Times New Roman"/>
                <w:sz w:val="24"/>
                <w:szCs w:val="24"/>
              </w:rPr>
            </w:pPr>
            <w:r w:rsidRPr="001763F6">
              <w:rPr>
                <w:rFonts w:ascii="Times New Roman" w:hAnsi="Times New Roman" w:cs="Times New Roman"/>
                <w:sz w:val="24"/>
                <w:szCs w:val="24"/>
              </w:rPr>
              <w:t>0,0</w:t>
            </w:r>
          </w:p>
        </w:tc>
        <w:tc>
          <w:tcPr>
            <w:tcW w:w="1660" w:type="dxa"/>
            <w:noWrap/>
            <w:hideMark/>
          </w:tcPr>
          <w:p w:rsidR="006F7B6F" w:rsidRPr="001763F6" w:rsidRDefault="006F7B6F" w:rsidP="00937830">
            <w:pPr>
              <w:pStyle w:val="ConsPlusNormal"/>
              <w:jc w:val="both"/>
              <w:rPr>
                <w:rFonts w:ascii="Times New Roman" w:hAnsi="Times New Roman" w:cs="Times New Roman"/>
                <w:sz w:val="24"/>
                <w:szCs w:val="24"/>
              </w:rPr>
            </w:pPr>
            <w:r w:rsidRPr="001763F6">
              <w:rPr>
                <w:rFonts w:ascii="Times New Roman" w:hAnsi="Times New Roman" w:cs="Times New Roman"/>
                <w:sz w:val="24"/>
                <w:szCs w:val="24"/>
              </w:rPr>
              <w:t> </w:t>
            </w:r>
          </w:p>
        </w:tc>
        <w:tc>
          <w:tcPr>
            <w:tcW w:w="1329" w:type="dxa"/>
            <w:noWrap/>
            <w:hideMark/>
          </w:tcPr>
          <w:p w:rsidR="006F7B6F" w:rsidRPr="001763F6" w:rsidRDefault="006F7B6F" w:rsidP="00937830">
            <w:pPr>
              <w:pStyle w:val="ConsPlusNormal"/>
              <w:jc w:val="both"/>
              <w:rPr>
                <w:rFonts w:ascii="Times New Roman" w:hAnsi="Times New Roman" w:cs="Times New Roman"/>
                <w:sz w:val="24"/>
                <w:szCs w:val="24"/>
              </w:rPr>
            </w:pPr>
            <w:r w:rsidRPr="001763F6">
              <w:rPr>
                <w:rFonts w:ascii="Times New Roman" w:hAnsi="Times New Roman" w:cs="Times New Roman"/>
                <w:sz w:val="24"/>
                <w:szCs w:val="24"/>
              </w:rPr>
              <w:t>0,0</w:t>
            </w:r>
          </w:p>
        </w:tc>
        <w:tc>
          <w:tcPr>
            <w:tcW w:w="1373" w:type="dxa"/>
            <w:noWrap/>
            <w:hideMark/>
          </w:tcPr>
          <w:p w:rsidR="006F7B6F" w:rsidRPr="00B76E7F" w:rsidRDefault="006F7B6F" w:rsidP="00937830">
            <w:pPr>
              <w:pStyle w:val="ConsPlusNormal"/>
              <w:jc w:val="both"/>
              <w:rPr>
                <w:rFonts w:ascii="Times New Roman" w:hAnsi="Times New Roman" w:cs="Times New Roman"/>
                <w:sz w:val="20"/>
              </w:rPr>
            </w:pPr>
            <w:r w:rsidRPr="00B76E7F">
              <w:rPr>
                <w:rFonts w:ascii="Times New Roman" w:hAnsi="Times New Roman" w:cs="Times New Roman"/>
                <w:sz w:val="20"/>
              </w:rPr>
              <w:t> </w:t>
            </w:r>
          </w:p>
        </w:tc>
      </w:tr>
      <w:tr w:rsidR="006F7B6F" w:rsidRPr="00B76E7F" w:rsidTr="00937830">
        <w:trPr>
          <w:trHeight w:val="750"/>
        </w:trPr>
        <w:tc>
          <w:tcPr>
            <w:tcW w:w="540" w:type="dxa"/>
            <w:vMerge/>
            <w:hideMark/>
          </w:tcPr>
          <w:p w:rsidR="006F7B6F" w:rsidRPr="001763F6" w:rsidRDefault="006F7B6F" w:rsidP="00937830">
            <w:pPr>
              <w:pStyle w:val="ConsPlusNormal"/>
              <w:ind w:firstLine="540"/>
              <w:jc w:val="both"/>
              <w:rPr>
                <w:rFonts w:ascii="Times New Roman" w:hAnsi="Times New Roman" w:cs="Times New Roman"/>
                <w:sz w:val="24"/>
                <w:szCs w:val="24"/>
              </w:rPr>
            </w:pPr>
          </w:p>
        </w:tc>
        <w:tc>
          <w:tcPr>
            <w:tcW w:w="2351" w:type="dxa"/>
            <w:vMerge/>
            <w:hideMark/>
          </w:tcPr>
          <w:p w:rsidR="006F7B6F" w:rsidRPr="001763F6" w:rsidRDefault="006F7B6F" w:rsidP="00937830">
            <w:pPr>
              <w:pStyle w:val="ConsPlusNormal"/>
              <w:ind w:firstLine="540"/>
              <w:jc w:val="both"/>
              <w:rPr>
                <w:rFonts w:ascii="Times New Roman" w:hAnsi="Times New Roman" w:cs="Times New Roman"/>
                <w:sz w:val="24"/>
                <w:szCs w:val="24"/>
              </w:rPr>
            </w:pPr>
          </w:p>
        </w:tc>
        <w:tc>
          <w:tcPr>
            <w:tcW w:w="1875" w:type="dxa"/>
            <w:hideMark/>
          </w:tcPr>
          <w:p w:rsidR="006F7B6F" w:rsidRPr="001763F6" w:rsidRDefault="006F7B6F" w:rsidP="00937830">
            <w:pPr>
              <w:pStyle w:val="ConsPlusNormal"/>
              <w:ind w:hanging="6"/>
              <w:jc w:val="both"/>
              <w:rPr>
                <w:rFonts w:ascii="Times New Roman" w:hAnsi="Times New Roman" w:cs="Times New Roman"/>
                <w:sz w:val="24"/>
                <w:szCs w:val="24"/>
              </w:rPr>
            </w:pPr>
            <w:r w:rsidRPr="001763F6">
              <w:rPr>
                <w:rFonts w:ascii="Times New Roman" w:hAnsi="Times New Roman" w:cs="Times New Roman"/>
                <w:sz w:val="24"/>
                <w:szCs w:val="24"/>
              </w:rPr>
              <w:t>коммунальная услуга по водоотведению</w:t>
            </w:r>
          </w:p>
        </w:tc>
        <w:tc>
          <w:tcPr>
            <w:tcW w:w="876" w:type="dxa"/>
            <w:hideMark/>
          </w:tcPr>
          <w:p w:rsidR="006F7B6F" w:rsidRPr="001763F6" w:rsidRDefault="006F7B6F" w:rsidP="00937830">
            <w:pPr>
              <w:pStyle w:val="ConsPlusNormal"/>
              <w:ind w:hanging="23"/>
              <w:jc w:val="both"/>
              <w:rPr>
                <w:rFonts w:ascii="Times New Roman" w:hAnsi="Times New Roman" w:cs="Times New Roman"/>
                <w:sz w:val="24"/>
                <w:szCs w:val="24"/>
              </w:rPr>
            </w:pPr>
            <w:r w:rsidRPr="001763F6">
              <w:rPr>
                <w:rFonts w:ascii="Times New Roman" w:hAnsi="Times New Roman" w:cs="Times New Roman"/>
                <w:sz w:val="24"/>
                <w:szCs w:val="24"/>
              </w:rPr>
              <w:t>0,0</w:t>
            </w:r>
          </w:p>
        </w:tc>
        <w:tc>
          <w:tcPr>
            <w:tcW w:w="1660" w:type="dxa"/>
            <w:noWrap/>
            <w:hideMark/>
          </w:tcPr>
          <w:p w:rsidR="006F7B6F" w:rsidRPr="001763F6" w:rsidRDefault="006F7B6F" w:rsidP="00937830">
            <w:pPr>
              <w:pStyle w:val="ConsPlusNormal"/>
              <w:ind w:hanging="23"/>
              <w:jc w:val="both"/>
              <w:rPr>
                <w:rFonts w:ascii="Times New Roman" w:hAnsi="Times New Roman" w:cs="Times New Roman"/>
                <w:sz w:val="24"/>
                <w:szCs w:val="24"/>
              </w:rPr>
            </w:pPr>
            <w:r w:rsidRPr="001763F6">
              <w:rPr>
                <w:rFonts w:ascii="Times New Roman" w:hAnsi="Times New Roman" w:cs="Times New Roman"/>
                <w:sz w:val="24"/>
                <w:szCs w:val="24"/>
              </w:rPr>
              <w:t> </w:t>
            </w:r>
          </w:p>
        </w:tc>
        <w:tc>
          <w:tcPr>
            <w:tcW w:w="1329" w:type="dxa"/>
            <w:noWrap/>
            <w:hideMark/>
          </w:tcPr>
          <w:p w:rsidR="006F7B6F" w:rsidRPr="001763F6" w:rsidRDefault="006F7B6F" w:rsidP="00937830">
            <w:pPr>
              <w:pStyle w:val="ConsPlusNormal"/>
              <w:ind w:hanging="23"/>
              <w:jc w:val="both"/>
              <w:rPr>
                <w:rFonts w:ascii="Times New Roman" w:hAnsi="Times New Roman" w:cs="Times New Roman"/>
                <w:sz w:val="24"/>
                <w:szCs w:val="24"/>
              </w:rPr>
            </w:pPr>
            <w:r w:rsidRPr="001763F6">
              <w:rPr>
                <w:rFonts w:ascii="Times New Roman" w:hAnsi="Times New Roman" w:cs="Times New Roman"/>
                <w:sz w:val="24"/>
                <w:szCs w:val="24"/>
              </w:rPr>
              <w:t>0,0</w:t>
            </w:r>
          </w:p>
        </w:tc>
        <w:tc>
          <w:tcPr>
            <w:tcW w:w="1373" w:type="dxa"/>
            <w:noWrap/>
            <w:hideMark/>
          </w:tcPr>
          <w:p w:rsidR="006F7B6F" w:rsidRPr="00B76E7F" w:rsidRDefault="006F7B6F" w:rsidP="00937830">
            <w:pPr>
              <w:pStyle w:val="ConsPlusNormal"/>
              <w:ind w:hanging="23"/>
              <w:jc w:val="both"/>
              <w:rPr>
                <w:rFonts w:ascii="Times New Roman" w:hAnsi="Times New Roman" w:cs="Times New Roman"/>
                <w:sz w:val="20"/>
              </w:rPr>
            </w:pPr>
            <w:r w:rsidRPr="00B76E7F">
              <w:rPr>
                <w:rFonts w:ascii="Times New Roman" w:hAnsi="Times New Roman" w:cs="Times New Roman"/>
                <w:sz w:val="20"/>
              </w:rPr>
              <w:t> </w:t>
            </w:r>
          </w:p>
        </w:tc>
      </w:tr>
      <w:tr w:rsidR="006F7B6F" w:rsidRPr="00B76E7F" w:rsidTr="00937830">
        <w:trPr>
          <w:trHeight w:val="313"/>
        </w:trPr>
        <w:tc>
          <w:tcPr>
            <w:tcW w:w="540" w:type="dxa"/>
          </w:tcPr>
          <w:p w:rsidR="006F7B6F" w:rsidRPr="001763F6" w:rsidRDefault="006F7B6F" w:rsidP="00937830">
            <w:pPr>
              <w:pStyle w:val="ConsPlusNormal"/>
              <w:ind w:firstLine="540"/>
              <w:jc w:val="both"/>
              <w:rPr>
                <w:rFonts w:ascii="Times New Roman" w:hAnsi="Times New Roman" w:cs="Times New Roman"/>
                <w:sz w:val="24"/>
                <w:szCs w:val="24"/>
              </w:rPr>
            </w:pPr>
          </w:p>
        </w:tc>
        <w:tc>
          <w:tcPr>
            <w:tcW w:w="2351" w:type="dxa"/>
          </w:tcPr>
          <w:p w:rsidR="006F7B6F" w:rsidRPr="001763F6" w:rsidRDefault="006F7B6F" w:rsidP="00937830">
            <w:pPr>
              <w:pStyle w:val="ConsPlusNormal"/>
              <w:ind w:firstLine="540"/>
              <w:jc w:val="both"/>
              <w:rPr>
                <w:rFonts w:ascii="Times New Roman" w:hAnsi="Times New Roman" w:cs="Times New Roman"/>
                <w:sz w:val="24"/>
                <w:szCs w:val="24"/>
              </w:rPr>
            </w:pPr>
          </w:p>
        </w:tc>
        <w:tc>
          <w:tcPr>
            <w:tcW w:w="1875" w:type="dxa"/>
          </w:tcPr>
          <w:p w:rsidR="006F7B6F" w:rsidRPr="001763F6" w:rsidRDefault="006F7B6F" w:rsidP="00937830">
            <w:pPr>
              <w:pStyle w:val="ConsPlusNormal"/>
              <w:ind w:hanging="6"/>
              <w:jc w:val="both"/>
              <w:rPr>
                <w:rFonts w:ascii="Times New Roman" w:hAnsi="Times New Roman" w:cs="Times New Roman"/>
                <w:sz w:val="24"/>
                <w:szCs w:val="24"/>
              </w:rPr>
            </w:pPr>
            <w:r w:rsidRPr="001763F6">
              <w:rPr>
                <w:rFonts w:ascii="Times New Roman" w:hAnsi="Times New Roman" w:cs="Times New Roman"/>
                <w:sz w:val="24"/>
                <w:szCs w:val="24"/>
              </w:rPr>
              <w:t>ИТОГО</w:t>
            </w:r>
          </w:p>
        </w:tc>
        <w:tc>
          <w:tcPr>
            <w:tcW w:w="876" w:type="dxa"/>
          </w:tcPr>
          <w:p w:rsidR="006F7B6F" w:rsidRPr="001763F6" w:rsidRDefault="006F7B6F" w:rsidP="00937830">
            <w:pPr>
              <w:pStyle w:val="ConsPlusNormal"/>
              <w:ind w:hanging="23"/>
              <w:jc w:val="both"/>
              <w:rPr>
                <w:rFonts w:ascii="Times New Roman" w:hAnsi="Times New Roman" w:cs="Times New Roman"/>
                <w:sz w:val="24"/>
                <w:szCs w:val="24"/>
              </w:rPr>
            </w:pPr>
          </w:p>
        </w:tc>
        <w:tc>
          <w:tcPr>
            <w:tcW w:w="1660" w:type="dxa"/>
            <w:noWrap/>
          </w:tcPr>
          <w:p w:rsidR="006F7B6F" w:rsidRPr="001763F6" w:rsidRDefault="006F7B6F" w:rsidP="00937830">
            <w:pPr>
              <w:pStyle w:val="ConsPlusNormal"/>
              <w:ind w:hanging="23"/>
              <w:jc w:val="both"/>
              <w:rPr>
                <w:rFonts w:ascii="Times New Roman" w:hAnsi="Times New Roman" w:cs="Times New Roman"/>
                <w:sz w:val="24"/>
                <w:szCs w:val="24"/>
              </w:rPr>
            </w:pPr>
          </w:p>
        </w:tc>
        <w:tc>
          <w:tcPr>
            <w:tcW w:w="1329" w:type="dxa"/>
            <w:noWrap/>
          </w:tcPr>
          <w:p w:rsidR="006F7B6F" w:rsidRPr="001763F6" w:rsidRDefault="006F7B6F" w:rsidP="00937830">
            <w:pPr>
              <w:pStyle w:val="ConsPlusNormal"/>
              <w:ind w:hanging="23"/>
              <w:jc w:val="both"/>
              <w:rPr>
                <w:rFonts w:ascii="Times New Roman" w:hAnsi="Times New Roman" w:cs="Times New Roman"/>
                <w:sz w:val="24"/>
                <w:szCs w:val="24"/>
              </w:rPr>
            </w:pPr>
          </w:p>
        </w:tc>
        <w:tc>
          <w:tcPr>
            <w:tcW w:w="1373" w:type="dxa"/>
            <w:noWrap/>
          </w:tcPr>
          <w:p w:rsidR="006F7B6F" w:rsidRPr="00B76E7F" w:rsidRDefault="006F7B6F" w:rsidP="00937830">
            <w:pPr>
              <w:pStyle w:val="ConsPlusNormal"/>
              <w:ind w:hanging="23"/>
              <w:jc w:val="both"/>
              <w:rPr>
                <w:rFonts w:ascii="Times New Roman" w:hAnsi="Times New Roman" w:cs="Times New Roman"/>
                <w:sz w:val="20"/>
              </w:rPr>
            </w:pPr>
          </w:p>
        </w:tc>
      </w:tr>
    </w:tbl>
    <w:p w:rsidR="006F7B6F" w:rsidRPr="00B76E7F" w:rsidRDefault="006F7B6F" w:rsidP="006F7B6F">
      <w:pPr>
        <w:pStyle w:val="ConsPlusNormal"/>
        <w:ind w:firstLine="540"/>
        <w:jc w:val="both"/>
        <w:rPr>
          <w:rFonts w:ascii="Times New Roman" w:hAnsi="Times New Roman" w:cs="Times New Roman"/>
          <w:sz w:val="20"/>
        </w:rPr>
      </w:pPr>
    </w:p>
    <w:p w:rsidR="00196A9C" w:rsidRPr="00B76E7F" w:rsidRDefault="00196A9C" w:rsidP="006F7B6F">
      <w:pPr>
        <w:widowControl w:val="0"/>
        <w:autoSpaceDE w:val="0"/>
        <w:autoSpaceDN w:val="0"/>
        <w:adjustRightInd w:val="0"/>
        <w:spacing w:after="0" w:line="240" w:lineRule="auto"/>
        <w:jc w:val="right"/>
        <w:outlineLvl w:val="0"/>
        <w:rPr>
          <w:rFonts w:cs="Times New Roman"/>
          <w:sz w:val="20"/>
        </w:rPr>
      </w:pPr>
    </w:p>
    <w:sectPr w:rsidR="00196A9C" w:rsidRPr="00B76E7F" w:rsidSect="006F7B6F">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AE7" w:rsidRDefault="00EA65A8">
      <w:pPr>
        <w:spacing w:after="0" w:line="240" w:lineRule="auto"/>
      </w:pPr>
      <w:r>
        <w:separator/>
      </w:r>
    </w:p>
  </w:endnote>
  <w:endnote w:type="continuationSeparator" w:id="0">
    <w:p w:rsidR="00B54AE7" w:rsidRDefault="00EA6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AE7" w:rsidRDefault="00EA65A8">
      <w:pPr>
        <w:spacing w:after="0" w:line="240" w:lineRule="auto"/>
      </w:pPr>
      <w:r>
        <w:separator/>
      </w:r>
    </w:p>
  </w:footnote>
  <w:footnote w:type="continuationSeparator" w:id="0">
    <w:p w:rsidR="00B54AE7" w:rsidRDefault="00EA65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9941538"/>
      <w:docPartObj>
        <w:docPartGallery w:val="Page Numbers (Top of Page)"/>
        <w:docPartUnique/>
      </w:docPartObj>
    </w:sdtPr>
    <w:sdtEndPr/>
    <w:sdtContent>
      <w:p w:rsidR="001763F6" w:rsidRDefault="00DC5074" w:rsidP="001763F6">
        <w:pPr>
          <w:pStyle w:val="a9"/>
          <w:ind w:firstLine="4248"/>
        </w:pPr>
        <w:r>
          <w:fldChar w:fldCharType="begin"/>
        </w:r>
        <w:r>
          <w:instrText>PAGE   \* MERGEFORMAT</w:instrText>
        </w:r>
        <w:r>
          <w:fldChar w:fldCharType="separate"/>
        </w:r>
        <w:r w:rsidR="00130A62">
          <w:rPr>
            <w:noProof/>
          </w:rPr>
          <w:t>3</w:t>
        </w:r>
        <w:r>
          <w:fldChar w:fldCharType="end"/>
        </w:r>
      </w:p>
    </w:sdtContent>
  </w:sdt>
  <w:p w:rsidR="001763F6" w:rsidRDefault="00130A6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15165F"/>
    <w:multiLevelType w:val="hybridMultilevel"/>
    <w:tmpl w:val="5F76B19C"/>
    <w:lvl w:ilvl="0" w:tplc="CA524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D017DFA"/>
    <w:multiLevelType w:val="hybridMultilevel"/>
    <w:tmpl w:val="0028463C"/>
    <w:lvl w:ilvl="0" w:tplc="410CE9C0">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EE3"/>
    <w:rsid w:val="000144F6"/>
    <w:rsid w:val="0002750B"/>
    <w:rsid w:val="00083A0E"/>
    <w:rsid w:val="001239B9"/>
    <w:rsid w:val="00130A62"/>
    <w:rsid w:val="00153957"/>
    <w:rsid w:val="00174EA1"/>
    <w:rsid w:val="00187036"/>
    <w:rsid w:val="00196A9C"/>
    <w:rsid w:val="001C28DF"/>
    <w:rsid w:val="002C46F5"/>
    <w:rsid w:val="002E1154"/>
    <w:rsid w:val="00304CC4"/>
    <w:rsid w:val="00310194"/>
    <w:rsid w:val="00372DC7"/>
    <w:rsid w:val="003929C0"/>
    <w:rsid w:val="003A1331"/>
    <w:rsid w:val="003E435E"/>
    <w:rsid w:val="00444618"/>
    <w:rsid w:val="00466EE3"/>
    <w:rsid w:val="00483F44"/>
    <w:rsid w:val="0051287E"/>
    <w:rsid w:val="00521BF2"/>
    <w:rsid w:val="00522A91"/>
    <w:rsid w:val="00566219"/>
    <w:rsid w:val="00573BAB"/>
    <w:rsid w:val="0057485D"/>
    <w:rsid w:val="005A4630"/>
    <w:rsid w:val="005D38F4"/>
    <w:rsid w:val="005D7922"/>
    <w:rsid w:val="00616CF8"/>
    <w:rsid w:val="006B5779"/>
    <w:rsid w:val="006D1E6F"/>
    <w:rsid w:val="006F7B6F"/>
    <w:rsid w:val="00704D38"/>
    <w:rsid w:val="007C1248"/>
    <w:rsid w:val="008330BA"/>
    <w:rsid w:val="008D3D01"/>
    <w:rsid w:val="00966D23"/>
    <w:rsid w:val="009A0E0D"/>
    <w:rsid w:val="009A3EBD"/>
    <w:rsid w:val="009E04AD"/>
    <w:rsid w:val="00A01866"/>
    <w:rsid w:val="00A30451"/>
    <w:rsid w:val="00A36BA7"/>
    <w:rsid w:val="00AE18C2"/>
    <w:rsid w:val="00B54AE7"/>
    <w:rsid w:val="00B76E7F"/>
    <w:rsid w:val="00BB596E"/>
    <w:rsid w:val="00CA27DC"/>
    <w:rsid w:val="00CA37A7"/>
    <w:rsid w:val="00CB5E11"/>
    <w:rsid w:val="00CC671C"/>
    <w:rsid w:val="00DC5053"/>
    <w:rsid w:val="00DC5074"/>
    <w:rsid w:val="00DD2D97"/>
    <w:rsid w:val="00E16529"/>
    <w:rsid w:val="00E2784E"/>
    <w:rsid w:val="00E425D7"/>
    <w:rsid w:val="00E7513A"/>
    <w:rsid w:val="00EA65A8"/>
    <w:rsid w:val="00ED3CEC"/>
    <w:rsid w:val="00EF376E"/>
    <w:rsid w:val="00F03CFB"/>
    <w:rsid w:val="00F62E42"/>
    <w:rsid w:val="00F81CE7"/>
    <w:rsid w:val="00F84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76005-D727-4004-992E-F9A051DF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EA1"/>
    <w:pPr>
      <w:spacing w:after="200" w:line="276"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174EA1"/>
    <w:pPr>
      <w:spacing w:after="0" w:line="240" w:lineRule="auto"/>
    </w:pPr>
    <w:rPr>
      <w:rFonts w:ascii="Times New Roman" w:hAnsi="Times New Roman"/>
      <w:sz w:val="28"/>
    </w:rPr>
  </w:style>
  <w:style w:type="character" w:customStyle="1" w:styleId="a4">
    <w:name w:val="Без интервала Знак"/>
    <w:link w:val="a3"/>
    <w:uiPriority w:val="99"/>
    <w:locked/>
    <w:rsid w:val="00174EA1"/>
    <w:rPr>
      <w:rFonts w:ascii="Times New Roman" w:hAnsi="Times New Roman"/>
      <w:sz w:val="28"/>
    </w:rPr>
  </w:style>
  <w:style w:type="paragraph" w:styleId="a5">
    <w:name w:val="Normal (Web)"/>
    <w:basedOn w:val="a"/>
    <w:uiPriority w:val="99"/>
    <w:unhideWhenUsed/>
    <w:rsid w:val="00174EA1"/>
    <w:pPr>
      <w:spacing w:before="100" w:beforeAutospacing="1" w:after="100" w:afterAutospacing="1" w:line="240" w:lineRule="auto"/>
    </w:pPr>
    <w:rPr>
      <w:rFonts w:cs="Times New Roman"/>
      <w:sz w:val="24"/>
      <w:szCs w:val="24"/>
      <w:lang w:eastAsia="ru-RU"/>
    </w:rPr>
  </w:style>
  <w:style w:type="paragraph" w:styleId="a6">
    <w:name w:val="Body Text"/>
    <w:basedOn w:val="a"/>
    <w:link w:val="a7"/>
    <w:rsid w:val="00174EA1"/>
    <w:pPr>
      <w:spacing w:after="120" w:line="240" w:lineRule="auto"/>
    </w:pPr>
    <w:rPr>
      <w:rFonts w:eastAsia="Times New Roman" w:cs="Times New Roman"/>
      <w:sz w:val="24"/>
      <w:szCs w:val="24"/>
      <w:lang w:eastAsia="ru-RU"/>
    </w:rPr>
  </w:style>
  <w:style w:type="character" w:customStyle="1" w:styleId="a7">
    <w:name w:val="Основной текст Знак"/>
    <w:basedOn w:val="a0"/>
    <w:link w:val="a6"/>
    <w:rsid w:val="00174EA1"/>
    <w:rPr>
      <w:rFonts w:ascii="Times New Roman" w:eastAsia="Times New Roman" w:hAnsi="Times New Roman" w:cs="Times New Roman"/>
      <w:sz w:val="24"/>
      <w:szCs w:val="24"/>
      <w:lang w:eastAsia="ru-RU"/>
    </w:rPr>
  </w:style>
  <w:style w:type="paragraph" w:customStyle="1" w:styleId="ConsPlusNormal">
    <w:name w:val="ConsPlusNormal"/>
    <w:rsid w:val="00304C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6D23"/>
    <w:pPr>
      <w:widowControl w:val="0"/>
      <w:autoSpaceDE w:val="0"/>
      <w:autoSpaceDN w:val="0"/>
      <w:spacing w:after="0" w:line="240" w:lineRule="auto"/>
    </w:pPr>
    <w:rPr>
      <w:rFonts w:ascii="Calibri" w:eastAsia="Times New Roman" w:hAnsi="Calibri" w:cs="Calibri"/>
      <w:b/>
      <w:szCs w:val="20"/>
      <w:lang w:eastAsia="ru-RU"/>
    </w:rPr>
  </w:style>
  <w:style w:type="table" w:styleId="a8">
    <w:name w:val="Table Grid"/>
    <w:basedOn w:val="a1"/>
    <w:uiPriority w:val="39"/>
    <w:rsid w:val="00704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6F7B6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F7B6F"/>
    <w:rPr>
      <w:rFonts w:ascii="Times New Roman" w:hAnsi="Times New Roman"/>
      <w:sz w:val="28"/>
    </w:rPr>
  </w:style>
  <w:style w:type="paragraph" w:styleId="ab">
    <w:name w:val="Balloon Text"/>
    <w:basedOn w:val="a"/>
    <w:link w:val="ac"/>
    <w:uiPriority w:val="99"/>
    <w:semiHidden/>
    <w:unhideWhenUsed/>
    <w:rsid w:val="00CC671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C67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732991">
      <w:bodyDiv w:val="1"/>
      <w:marLeft w:val="0"/>
      <w:marRight w:val="0"/>
      <w:marTop w:val="0"/>
      <w:marBottom w:val="0"/>
      <w:divBdr>
        <w:top w:val="none" w:sz="0" w:space="0" w:color="auto"/>
        <w:left w:val="none" w:sz="0" w:space="0" w:color="auto"/>
        <w:bottom w:val="none" w:sz="0" w:space="0" w:color="auto"/>
        <w:right w:val="none" w:sz="0" w:space="0" w:color="auto"/>
      </w:divBdr>
    </w:div>
    <w:div w:id="213412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90805&amp;dst=100029" TargetMode="External"/><Relationship Id="rId4" Type="http://schemas.openxmlformats.org/officeDocument/2006/relationships/settings" Target="settings.xml"/><Relationship Id="rId9" Type="http://schemas.openxmlformats.org/officeDocument/2006/relationships/hyperlink" Target="https://login.consultant.ru/link/?req=doc&amp;base=LAW&amp;n=511241&amp;dst=7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6B1F8-BE00-4ECC-B113-B79A30C64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4408</Words>
  <Characters>25131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Тимершина</dc:creator>
  <cp:keywords/>
  <dc:description/>
  <cp:lastModifiedBy>Ксения Алексейцева</cp:lastModifiedBy>
  <cp:revision>2</cp:revision>
  <cp:lastPrinted>2026-03-12T06:45:00Z</cp:lastPrinted>
  <dcterms:created xsi:type="dcterms:W3CDTF">2026-03-18T07:59:00Z</dcterms:created>
  <dcterms:modified xsi:type="dcterms:W3CDTF">2026-03-18T07:59:00Z</dcterms:modified>
</cp:coreProperties>
</file>