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29" w:rsidRPr="007462B4" w:rsidRDefault="00803829" w:rsidP="007462B4">
      <w:pPr>
        <w:pStyle w:val="2"/>
      </w:pPr>
      <w:bookmarkStart w:id="0" w:name="_GoBack"/>
      <w:bookmarkEnd w:id="0"/>
      <w:r w:rsidRPr="007462B4">
        <w:t>МУНИЦИПАЛЬНОЕ ОБРАЗОВАНИЕ</w:t>
      </w:r>
    </w:p>
    <w:p w:rsidR="00803829" w:rsidRPr="007462B4" w:rsidRDefault="00803829" w:rsidP="007462B4">
      <w:pPr>
        <w:pStyle w:val="2"/>
      </w:pPr>
      <w:r w:rsidRPr="007462B4">
        <w:t>городской округ Пыть-Ях</w:t>
      </w:r>
    </w:p>
    <w:p w:rsidR="00803829" w:rsidRPr="007462B4" w:rsidRDefault="00803829" w:rsidP="007462B4">
      <w:pPr>
        <w:pStyle w:val="2"/>
      </w:pPr>
      <w:r w:rsidRPr="007462B4">
        <w:t>Ханты-Мансийский автономный округ-Югра</w:t>
      </w:r>
    </w:p>
    <w:p w:rsidR="007462B4" w:rsidRPr="007462B4" w:rsidRDefault="00803829" w:rsidP="007462B4">
      <w:pPr>
        <w:pStyle w:val="2"/>
      </w:pPr>
      <w:r w:rsidRPr="007462B4">
        <w:t>АДМИНИСТРАЦИЯ ГОРОДА</w:t>
      </w:r>
    </w:p>
    <w:p w:rsidR="007462B4" w:rsidRPr="007462B4" w:rsidRDefault="007462B4" w:rsidP="007462B4">
      <w:pPr>
        <w:pStyle w:val="2"/>
      </w:pPr>
    </w:p>
    <w:p w:rsidR="00803829" w:rsidRPr="007462B4" w:rsidRDefault="00803829" w:rsidP="007462B4">
      <w:pPr>
        <w:pStyle w:val="2"/>
        <w:rPr>
          <w:spacing w:val="20"/>
        </w:rPr>
      </w:pPr>
      <w:r w:rsidRPr="007462B4">
        <w:rPr>
          <w:spacing w:val="20"/>
        </w:rPr>
        <w:t>П О С Т А Н О В Л Е Н И Е</w:t>
      </w:r>
    </w:p>
    <w:p w:rsidR="00803829" w:rsidRPr="007462B4" w:rsidRDefault="00803829" w:rsidP="00803829">
      <w:pPr>
        <w:rPr>
          <w:rFonts w:cs="Arial"/>
          <w:szCs w:val="28"/>
        </w:rPr>
      </w:pPr>
    </w:p>
    <w:p w:rsidR="00803829" w:rsidRPr="007462B4" w:rsidRDefault="001F7358" w:rsidP="00803829">
      <w:pPr>
        <w:rPr>
          <w:rFonts w:cs="Arial"/>
          <w:szCs w:val="28"/>
        </w:rPr>
      </w:pPr>
      <w:r w:rsidRPr="007462B4">
        <w:rPr>
          <w:rFonts w:cs="Arial"/>
          <w:szCs w:val="28"/>
        </w:rPr>
        <w:t>От 29.12.2023</w:t>
      </w:r>
      <w:r w:rsidR="007462B4" w:rsidRPr="007462B4">
        <w:rPr>
          <w:rFonts w:cs="Arial"/>
          <w:szCs w:val="28"/>
        </w:rPr>
        <w:t xml:space="preserve"> № </w:t>
      </w:r>
      <w:r w:rsidRPr="007462B4">
        <w:rPr>
          <w:rFonts w:cs="Arial"/>
          <w:szCs w:val="28"/>
        </w:rPr>
        <w:t>393-па</w:t>
      </w:r>
    </w:p>
    <w:p w:rsidR="001F2A45" w:rsidRPr="007462B4" w:rsidRDefault="001F2A45" w:rsidP="00803829">
      <w:pPr>
        <w:rPr>
          <w:rFonts w:cs="Arial"/>
          <w:szCs w:val="28"/>
        </w:rPr>
      </w:pPr>
    </w:p>
    <w:p w:rsidR="007462B4" w:rsidRPr="007462B4" w:rsidRDefault="00E1409E" w:rsidP="007462B4">
      <w:pPr>
        <w:pStyle w:val="Title"/>
      </w:pPr>
      <w:r w:rsidRPr="007462B4">
        <w:t>Об утверждении муниципальной</w:t>
      </w:r>
      <w:r w:rsidR="007462B4" w:rsidRPr="007462B4">
        <w:t xml:space="preserve"> </w:t>
      </w:r>
      <w:r w:rsidRPr="007462B4">
        <w:t xml:space="preserve">программы </w:t>
      </w:r>
      <w:r w:rsidR="007462B4" w:rsidRPr="007462B4">
        <w:t>«</w:t>
      </w:r>
      <w:r w:rsidRPr="007462B4">
        <w:t>Современная транспортная</w:t>
      </w:r>
      <w:r w:rsidR="007462B4" w:rsidRPr="007462B4">
        <w:t xml:space="preserve"> </w:t>
      </w:r>
      <w:r w:rsidRPr="007462B4">
        <w:t>система города Пыть-Яха</w:t>
      </w:r>
      <w:r w:rsidR="007462B4" w:rsidRPr="007462B4">
        <w:t xml:space="preserve">» </w:t>
      </w:r>
    </w:p>
    <w:p w:rsidR="007462B4" w:rsidRPr="007462B4" w:rsidRDefault="007462B4" w:rsidP="007462B4">
      <w:pPr>
        <w:rPr>
          <w:rFonts w:cs="Arial"/>
        </w:rPr>
      </w:pPr>
    </w:p>
    <w:p w:rsidR="00F90567" w:rsidRDefault="00F90567" w:rsidP="00217BB2">
      <w:pPr>
        <w:ind w:firstLine="709"/>
        <w:jc w:val="center"/>
        <w:rPr>
          <w:rFonts w:cs="Arial"/>
          <w:szCs w:val="28"/>
        </w:rPr>
      </w:pPr>
      <w:r>
        <w:rPr>
          <w:rFonts w:cs="Arial"/>
          <w:szCs w:val="28"/>
        </w:rPr>
        <w:t xml:space="preserve">(С изменениями, внесенными постановлением администрации </w:t>
      </w:r>
      <w:hyperlink r:id="rId8" w:tooltip="постановление от 31.05.2024 0:00:00 №108-па Администрация г. Пыть-Ях&#10;&#10;О внесении изменения в постановление администрации города от 29.12.2023 № 393-па " w:history="1">
        <w:r w:rsidRPr="00F90567">
          <w:rPr>
            <w:rStyle w:val="a8"/>
            <w:rFonts w:cs="Arial"/>
            <w:szCs w:val="28"/>
          </w:rPr>
          <w:t>от 31.05.2024 № 108-па</w:t>
        </w:r>
      </w:hyperlink>
      <w:r>
        <w:rPr>
          <w:rFonts w:cs="Arial"/>
          <w:szCs w:val="28"/>
        </w:rPr>
        <w:t>)</w:t>
      </w:r>
      <w:r w:rsidR="005C7E55">
        <w:rPr>
          <w:rFonts w:cs="Arial"/>
          <w:szCs w:val="28"/>
        </w:rPr>
        <w:t xml:space="preserve"> – Признано утратившим силу постановлением администрации </w:t>
      </w:r>
      <w:hyperlink r:id="rId9" w:tooltip="постановление от 21.03.2025 0:00:00 №65-па Администрация г. Пыть-Ях&#10;&#10;О внесении изменения в постановление администрации города от 29.12.2023 № 393-па " w:history="1">
        <w:r w:rsidR="005C7E55" w:rsidRPr="005C7E55">
          <w:rPr>
            <w:rStyle w:val="a8"/>
            <w:rFonts w:cs="Arial"/>
            <w:szCs w:val="28"/>
          </w:rPr>
          <w:t>от 21.03.2025 № 65-па</w:t>
        </w:r>
      </w:hyperlink>
      <w:r w:rsidR="005C7E55">
        <w:rPr>
          <w:rFonts w:cs="Arial"/>
          <w:szCs w:val="28"/>
        </w:rPr>
        <w:t>)</w:t>
      </w:r>
    </w:p>
    <w:p w:rsidR="00217BB2" w:rsidRDefault="00217BB2" w:rsidP="00217BB2">
      <w:pPr>
        <w:ind w:firstLine="709"/>
        <w:jc w:val="center"/>
        <w:rPr>
          <w:rFonts w:cs="Arial"/>
          <w:szCs w:val="28"/>
        </w:rPr>
      </w:pPr>
      <w:r>
        <w:rPr>
          <w:rFonts w:cs="Arial"/>
          <w:szCs w:val="28"/>
        </w:rPr>
        <w:t xml:space="preserve">(С изменениями, внесенными постановлением администрации </w:t>
      </w:r>
      <w:hyperlink r:id="rId10" w:tooltip="постановление от 30.09.2024 0:00:00 №208-па Администрация г. Пыть-Ях&#10;&#10;О внесении изменения в постановление администрации города от 29.12.2023 № 393-па " w:history="1">
        <w:r w:rsidRPr="00217BB2">
          <w:rPr>
            <w:rStyle w:val="a8"/>
            <w:rFonts w:cs="Arial"/>
            <w:szCs w:val="28"/>
          </w:rPr>
          <w:t>от 30.09.2024 № 208-па</w:t>
        </w:r>
      </w:hyperlink>
      <w:r>
        <w:rPr>
          <w:rFonts w:cs="Arial"/>
          <w:szCs w:val="28"/>
        </w:rPr>
        <w:t>)</w:t>
      </w:r>
      <w:r w:rsidR="005C7E55">
        <w:rPr>
          <w:rFonts w:cs="Arial"/>
          <w:szCs w:val="28"/>
        </w:rPr>
        <w:t xml:space="preserve"> – Признано утратившим силу постановлением администрации </w:t>
      </w:r>
      <w:hyperlink r:id="rId11" w:tooltip="постановление от 21.03.2025 0:00:00 №65-па Администрация г. Пыть-Ях&#10;&#10;О внесении изменения в постановление администрации города от 29.12.2023 № 393-па " w:history="1">
        <w:r w:rsidR="005C7E55" w:rsidRPr="005C7E55">
          <w:rPr>
            <w:rStyle w:val="a8"/>
            <w:rFonts w:cs="Arial"/>
            <w:szCs w:val="28"/>
          </w:rPr>
          <w:t>от 21.03.2025 № 65-па</w:t>
        </w:r>
      </w:hyperlink>
      <w:r w:rsidR="005C7E55">
        <w:rPr>
          <w:rFonts w:cs="Arial"/>
          <w:szCs w:val="28"/>
        </w:rPr>
        <w:t>)</w:t>
      </w:r>
    </w:p>
    <w:p w:rsidR="00F90567" w:rsidRDefault="004E66D5" w:rsidP="004E66D5">
      <w:pPr>
        <w:ind w:firstLine="709"/>
        <w:jc w:val="center"/>
        <w:rPr>
          <w:rFonts w:cs="Arial"/>
          <w:szCs w:val="28"/>
        </w:rPr>
      </w:pPr>
      <w:r>
        <w:rPr>
          <w:rFonts w:cs="Arial"/>
          <w:szCs w:val="28"/>
        </w:rPr>
        <w:t xml:space="preserve">(С изменениями, внесенными постановлением администрации </w:t>
      </w:r>
      <w:hyperlink r:id="rId12" w:tooltip="постановление от 21.11.2024 0:00:00 №247-па Администрация г. Пыть-Ях&#10;&#10;О внесении изменений в постановление администрации города от 29.12.2023 № 393-па " w:history="1">
        <w:r w:rsidRPr="004E66D5">
          <w:rPr>
            <w:rStyle w:val="a8"/>
            <w:rFonts w:cs="Arial"/>
            <w:szCs w:val="28"/>
          </w:rPr>
          <w:t>от 21.11.2024 № 247-па</w:t>
        </w:r>
      </w:hyperlink>
      <w:r>
        <w:rPr>
          <w:rFonts w:cs="Arial"/>
          <w:szCs w:val="28"/>
        </w:rPr>
        <w:t>)</w:t>
      </w:r>
    </w:p>
    <w:p w:rsidR="00FD4BE1" w:rsidRDefault="00FD4BE1" w:rsidP="004E66D5">
      <w:pPr>
        <w:ind w:firstLine="709"/>
        <w:jc w:val="center"/>
        <w:rPr>
          <w:rFonts w:cs="Arial"/>
          <w:szCs w:val="28"/>
        </w:rPr>
      </w:pPr>
      <w:r>
        <w:rPr>
          <w:rFonts w:cs="Arial"/>
          <w:szCs w:val="28"/>
        </w:rPr>
        <w:t xml:space="preserve">(С изменениями, внесенными постановлением администрации </w:t>
      </w:r>
      <w:hyperlink r:id="rId13" w:tooltip="постановление от 28.12.2024 0:00:00 №315-па Администрация г. Пыть-Ях&#10;&#10;О внесении изменения в постановление администрации города от 29.12.2023 № 393-па " w:history="1">
        <w:r w:rsidRPr="00FD4BE1">
          <w:rPr>
            <w:rStyle w:val="a8"/>
            <w:rFonts w:cs="Arial"/>
            <w:szCs w:val="28"/>
          </w:rPr>
          <w:t>от 28.12.2024 № 315-па</w:t>
        </w:r>
      </w:hyperlink>
      <w:r>
        <w:rPr>
          <w:rFonts w:cs="Arial"/>
          <w:szCs w:val="28"/>
        </w:rPr>
        <w:t>)</w:t>
      </w:r>
      <w:r w:rsidR="005C7E55">
        <w:rPr>
          <w:rFonts w:cs="Arial"/>
          <w:szCs w:val="28"/>
        </w:rPr>
        <w:t xml:space="preserve"> – Признано утратившим силу постановлением администрации </w:t>
      </w:r>
      <w:hyperlink r:id="rId14" w:tooltip="постановление от 21.03.2025 0:00:00 №65-па Администрация г. Пыть-Ях&#10;&#10;О внесении изменения в постановление администрации города от 29.12.2023 № 393-па " w:history="1">
        <w:r w:rsidR="005C7E55" w:rsidRPr="005C7E55">
          <w:rPr>
            <w:rStyle w:val="a8"/>
            <w:rFonts w:cs="Arial"/>
            <w:szCs w:val="28"/>
          </w:rPr>
          <w:t>от 21.03.2025 № 65-па</w:t>
        </w:r>
      </w:hyperlink>
      <w:r w:rsidR="005C7E55">
        <w:rPr>
          <w:rFonts w:cs="Arial"/>
          <w:szCs w:val="28"/>
        </w:rPr>
        <w:t>)</w:t>
      </w:r>
    </w:p>
    <w:p w:rsidR="005C7E55" w:rsidRDefault="005C7E55" w:rsidP="004E66D5">
      <w:pPr>
        <w:ind w:firstLine="709"/>
        <w:jc w:val="center"/>
        <w:rPr>
          <w:rFonts w:cs="Arial"/>
          <w:szCs w:val="28"/>
        </w:rPr>
      </w:pPr>
      <w:r>
        <w:rPr>
          <w:rFonts w:cs="Arial"/>
          <w:szCs w:val="28"/>
        </w:rPr>
        <w:t xml:space="preserve">(С изменениями, внесенными постановлением администрации </w:t>
      </w:r>
      <w:hyperlink r:id="rId15" w:tooltip="постановление от 21.03.2025 0:00:00 №65-па Администрация г. Пыть-Ях&#10;&#10;О внесении изменения в постановление администрации города от 29.12.2023 № 393-па " w:history="1">
        <w:r w:rsidRPr="005C7E55">
          <w:rPr>
            <w:rStyle w:val="a8"/>
            <w:rFonts w:cs="Arial"/>
            <w:szCs w:val="28"/>
          </w:rPr>
          <w:t>от 21.03.2025 № 65-па</w:t>
        </w:r>
      </w:hyperlink>
      <w:r>
        <w:rPr>
          <w:rFonts w:cs="Arial"/>
          <w:szCs w:val="28"/>
        </w:rPr>
        <w:t>)</w:t>
      </w:r>
    </w:p>
    <w:p w:rsidR="00E61F25" w:rsidRDefault="00E61F25" w:rsidP="004E66D5">
      <w:pPr>
        <w:ind w:firstLine="709"/>
        <w:jc w:val="center"/>
        <w:rPr>
          <w:rFonts w:cs="Arial"/>
          <w:szCs w:val="28"/>
        </w:rPr>
      </w:pPr>
      <w:r>
        <w:rPr>
          <w:rFonts w:cs="Arial"/>
          <w:szCs w:val="28"/>
        </w:rPr>
        <w:t>(С изменениями, внесенными постановлением администрации</w:t>
      </w:r>
      <w:r w:rsidRPr="00E61F25">
        <w:rPr>
          <w:rFonts w:cs="Arial"/>
          <w:szCs w:val="28"/>
        </w:rPr>
        <w:t xml:space="preserve"> </w:t>
      </w:r>
      <w:hyperlink r:id="rId16" w:tooltip="постановление от 16.07.2025 0:00:00 №208-па  Администрация г. Пыть-Ях&#10;&#10;О внесении изменений в постановление администрации города от 29.12.2023 № 393-па " w:history="1">
        <w:r w:rsidRPr="00E61F25">
          <w:rPr>
            <w:rStyle w:val="a8"/>
            <w:rFonts w:cs="Arial"/>
            <w:szCs w:val="28"/>
          </w:rPr>
          <w:t>от 16.07.2025 № 208-па</w:t>
        </w:r>
      </w:hyperlink>
      <w:r>
        <w:rPr>
          <w:rFonts w:cs="Arial"/>
          <w:szCs w:val="28"/>
        </w:rPr>
        <w:t xml:space="preserve">) </w:t>
      </w:r>
    </w:p>
    <w:p w:rsidR="00F32AF8" w:rsidRDefault="00F32AF8" w:rsidP="004E66D5">
      <w:pPr>
        <w:ind w:firstLine="709"/>
        <w:jc w:val="center"/>
        <w:rPr>
          <w:rFonts w:cs="Arial"/>
          <w:szCs w:val="28"/>
        </w:rPr>
      </w:pPr>
      <w:r>
        <w:rPr>
          <w:rFonts w:cs="Arial"/>
          <w:szCs w:val="28"/>
        </w:rPr>
        <w:t xml:space="preserve">(С изменениями, внесенными постановлением администрации </w:t>
      </w:r>
      <w:hyperlink r:id="rId17" w:tooltip="постановление от 30.12.2025 0:00:00 №373-па Администрация г. Пыть-Ях&#10;&#10;О внесении изменения в постановление администрации города от 29.12.2023 № 393-па " w:history="1">
        <w:r w:rsidRPr="00F32AF8">
          <w:rPr>
            <w:rStyle w:val="a8"/>
            <w:rFonts w:cs="Arial"/>
            <w:szCs w:val="28"/>
          </w:rPr>
          <w:t>от 30.12.2025 № 373-па</w:t>
        </w:r>
      </w:hyperlink>
      <w:r>
        <w:rPr>
          <w:rFonts w:cs="Arial"/>
          <w:szCs w:val="28"/>
        </w:rPr>
        <w:t>)</w:t>
      </w:r>
    </w:p>
    <w:p w:rsidR="0046395A" w:rsidRPr="00E61F25" w:rsidRDefault="0046395A" w:rsidP="004E66D5">
      <w:pPr>
        <w:ind w:firstLine="709"/>
        <w:jc w:val="center"/>
        <w:rPr>
          <w:rFonts w:cs="Arial"/>
          <w:szCs w:val="28"/>
        </w:rPr>
      </w:pPr>
      <w:r>
        <w:rPr>
          <w:rFonts w:cs="Arial"/>
          <w:szCs w:val="28"/>
        </w:rPr>
        <w:t xml:space="preserve">(С изменениями, внесенными постановлением администрации </w:t>
      </w:r>
      <w:hyperlink r:id="rId18" w:tooltip="постановление от 09.02.2026 0:00:00 №31-па Администрация г. Пыть-Ях&#10;&#10;О внесении изменения в постановление администрации города от 29.12.2023 № 393-па " w:history="1">
        <w:r w:rsidRPr="0046395A">
          <w:rPr>
            <w:rStyle w:val="a8"/>
            <w:rFonts w:cs="Arial"/>
            <w:szCs w:val="28"/>
          </w:rPr>
          <w:t>от 09.02.2026 № 31-па</w:t>
        </w:r>
      </w:hyperlink>
      <w:r>
        <w:rPr>
          <w:rFonts w:cs="Arial"/>
          <w:szCs w:val="28"/>
        </w:rPr>
        <w:t>)</w:t>
      </w:r>
    </w:p>
    <w:p w:rsidR="004E66D5" w:rsidRDefault="004E66D5" w:rsidP="00217BB2">
      <w:pPr>
        <w:spacing w:line="360" w:lineRule="auto"/>
        <w:ind w:firstLine="709"/>
        <w:jc w:val="center"/>
        <w:rPr>
          <w:rFonts w:cs="Arial"/>
          <w:szCs w:val="28"/>
        </w:rPr>
      </w:pPr>
    </w:p>
    <w:p w:rsidR="007462B4" w:rsidRPr="007462B4" w:rsidRDefault="003729D6" w:rsidP="002A43FF">
      <w:pPr>
        <w:spacing w:line="360" w:lineRule="auto"/>
        <w:ind w:firstLine="709"/>
        <w:rPr>
          <w:rFonts w:cs="Arial"/>
          <w:szCs w:val="28"/>
        </w:rPr>
      </w:pPr>
      <w:r w:rsidRPr="007462B4">
        <w:rPr>
          <w:rFonts w:cs="Arial"/>
          <w:szCs w:val="28"/>
        </w:rPr>
        <w:t xml:space="preserve">В соответствии с </w:t>
      </w:r>
      <w:hyperlink r:id="rId19" w:tooltip="ФЕДЕРАЛЬНЫЙ ЗАКОН от 31.07.1998 № 145-ФЗ ГОСУДАРСТВЕННАЯ ДУМА ФЕДЕРАЛЬНОГО СОБРАНИЯ РФ&#10;&#10;БЮДЖЕТНЫЙ КОДЕКС РОССИЙСКОЙ ФЕДЕРАЦИИ" w:history="1">
        <w:r w:rsidRPr="007462B4">
          <w:rPr>
            <w:rStyle w:val="a8"/>
            <w:rFonts w:cs="Arial"/>
            <w:szCs w:val="28"/>
          </w:rPr>
          <w:t>Бюджетным кодексом</w:t>
        </w:r>
      </w:hyperlink>
      <w:r w:rsidRPr="007462B4">
        <w:rPr>
          <w:rFonts w:cs="Arial"/>
          <w:szCs w:val="28"/>
        </w:rPr>
        <w:t xml:space="preserve"> Российской Федерации, постановлени</w:t>
      </w:r>
      <w:r w:rsidR="00D01767" w:rsidRPr="007462B4">
        <w:rPr>
          <w:rFonts w:cs="Arial"/>
          <w:szCs w:val="28"/>
        </w:rPr>
        <w:t>ем</w:t>
      </w:r>
      <w:r w:rsidRPr="007462B4">
        <w:rPr>
          <w:rFonts w:cs="Arial"/>
          <w:szCs w:val="28"/>
        </w:rPr>
        <w:t xml:space="preserve"> Правительства ХМАО</w:t>
      </w:r>
      <w:r w:rsidR="007462B4" w:rsidRPr="007462B4">
        <w:rPr>
          <w:rFonts w:cs="Arial"/>
          <w:szCs w:val="28"/>
        </w:rPr>
        <w:t>-</w:t>
      </w:r>
      <w:r w:rsidRPr="007462B4">
        <w:rPr>
          <w:rFonts w:cs="Arial"/>
          <w:szCs w:val="28"/>
        </w:rPr>
        <w:t xml:space="preserve">Югры </w:t>
      </w:r>
      <w:hyperlink r:id="rId20" w:tooltip="ПОСТАНОВЛЕНИЕ от 10.11.2023 № 559-п Правительство Ханты-Мансийского автономного округа-Югры&#10;&#10;О ГОСУДАРСТВЕННОЙ ПРОГРАММЕ ХАНТЫ-МАНСИЙСКОГО АВТОНОМНОГО ОКРУГА – ЮГРЫ " w:history="1">
        <w:r w:rsidRPr="007462B4">
          <w:rPr>
            <w:rStyle w:val="a8"/>
            <w:rFonts w:cs="Arial"/>
            <w:szCs w:val="28"/>
          </w:rPr>
          <w:t>от 10.11.2023</w:t>
        </w:r>
        <w:r w:rsidR="007462B4" w:rsidRPr="007462B4">
          <w:rPr>
            <w:rStyle w:val="a8"/>
            <w:rFonts w:cs="Arial"/>
            <w:szCs w:val="28"/>
          </w:rPr>
          <w:t xml:space="preserve"> № </w:t>
        </w:r>
        <w:r w:rsidRPr="007462B4">
          <w:rPr>
            <w:rStyle w:val="a8"/>
            <w:rFonts w:cs="Arial"/>
            <w:szCs w:val="28"/>
          </w:rPr>
          <w:t>559-п</w:t>
        </w:r>
      </w:hyperlink>
      <w:r w:rsidRPr="007462B4">
        <w:rPr>
          <w:rFonts w:cs="Arial"/>
          <w:szCs w:val="28"/>
        </w:rPr>
        <w:t xml:space="preserve"> </w:t>
      </w:r>
      <w:r w:rsidR="007462B4" w:rsidRPr="007462B4">
        <w:rPr>
          <w:rFonts w:cs="Arial"/>
          <w:szCs w:val="28"/>
        </w:rPr>
        <w:t>«</w:t>
      </w:r>
      <w:r w:rsidRPr="007462B4">
        <w:rPr>
          <w:rFonts w:cs="Arial"/>
          <w:szCs w:val="28"/>
        </w:rPr>
        <w:t>О государственной программе Ханты-Мансийского автономного округа</w:t>
      </w:r>
      <w:r w:rsidR="007462B4" w:rsidRPr="007462B4">
        <w:rPr>
          <w:rFonts w:cs="Arial"/>
          <w:szCs w:val="28"/>
        </w:rPr>
        <w:t>-</w:t>
      </w:r>
      <w:r w:rsidRPr="007462B4">
        <w:rPr>
          <w:rFonts w:cs="Arial"/>
          <w:szCs w:val="28"/>
        </w:rPr>
        <w:t xml:space="preserve">Югры </w:t>
      </w:r>
      <w:r w:rsidR="007462B4" w:rsidRPr="007462B4">
        <w:rPr>
          <w:rFonts w:cs="Arial"/>
          <w:szCs w:val="28"/>
        </w:rPr>
        <w:t>«</w:t>
      </w:r>
      <w:r w:rsidRPr="007462B4">
        <w:rPr>
          <w:rFonts w:cs="Arial"/>
          <w:szCs w:val="28"/>
        </w:rPr>
        <w:t>Современная транспортная система</w:t>
      </w:r>
      <w:r w:rsidR="007462B4" w:rsidRPr="007462B4">
        <w:rPr>
          <w:rFonts w:cs="Arial"/>
          <w:szCs w:val="28"/>
        </w:rPr>
        <w:t>»</w:t>
      </w:r>
      <w:r w:rsidRPr="007462B4">
        <w:rPr>
          <w:rFonts w:cs="Arial"/>
          <w:szCs w:val="28"/>
        </w:rPr>
        <w:t xml:space="preserve">, в соответствии с постановлением администрации города </w:t>
      </w:r>
      <w:r w:rsidR="00894C84" w:rsidRPr="007462B4">
        <w:rPr>
          <w:rFonts w:cs="Arial"/>
          <w:szCs w:val="28"/>
        </w:rPr>
        <w:t xml:space="preserve">Пыть-Яха </w:t>
      </w:r>
      <w:hyperlink r:id="rId21" w:tooltip="постановление от 29.11.2023 15:14:30 №326-па Администрация г. Пыть-Ях&#10;&#10;О порядке разработки и реализации муниципальных программ города Пыть-Яха" w:history="1">
        <w:r w:rsidRPr="007462B4">
          <w:rPr>
            <w:rStyle w:val="a8"/>
            <w:rFonts w:cs="Arial"/>
            <w:szCs w:val="28"/>
          </w:rPr>
          <w:t>от 29.11.2023</w:t>
        </w:r>
        <w:r w:rsidR="007462B4" w:rsidRPr="007462B4">
          <w:rPr>
            <w:rStyle w:val="a8"/>
            <w:rFonts w:cs="Arial"/>
            <w:szCs w:val="28"/>
          </w:rPr>
          <w:t xml:space="preserve"> № </w:t>
        </w:r>
        <w:r w:rsidRPr="007462B4">
          <w:rPr>
            <w:rStyle w:val="a8"/>
            <w:rFonts w:cs="Arial"/>
            <w:szCs w:val="28"/>
          </w:rPr>
          <w:t>326-па</w:t>
        </w:r>
      </w:hyperlink>
      <w:r w:rsidRPr="007462B4">
        <w:rPr>
          <w:rFonts w:cs="Arial"/>
          <w:szCs w:val="28"/>
        </w:rPr>
        <w:t xml:space="preserve"> </w:t>
      </w:r>
      <w:r w:rsidR="007462B4" w:rsidRPr="007462B4">
        <w:rPr>
          <w:rFonts w:cs="Arial"/>
          <w:szCs w:val="28"/>
        </w:rPr>
        <w:t>«</w:t>
      </w:r>
      <w:r w:rsidRPr="007462B4">
        <w:rPr>
          <w:rFonts w:cs="Arial"/>
          <w:szCs w:val="28"/>
        </w:rPr>
        <w:t>О порядке разработки и реализации муниципальных программ города Пыть-Яха</w:t>
      </w:r>
      <w:r w:rsidR="007462B4" w:rsidRPr="007462B4">
        <w:rPr>
          <w:rFonts w:cs="Arial"/>
          <w:szCs w:val="28"/>
        </w:rPr>
        <w:t>»</w:t>
      </w:r>
      <w:r w:rsidR="001F2A45" w:rsidRPr="007462B4">
        <w:rPr>
          <w:rFonts w:cs="Arial"/>
          <w:szCs w:val="28"/>
        </w:rPr>
        <w:t>:</w:t>
      </w:r>
    </w:p>
    <w:p w:rsidR="007462B4" w:rsidRPr="007462B4" w:rsidRDefault="007462B4" w:rsidP="002A43FF">
      <w:pPr>
        <w:spacing w:line="360" w:lineRule="auto"/>
        <w:ind w:firstLine="709"/>
        <w:rPr>
          <w:rFonts w:cs="Arial"/>
          <w:szCs w:val="28"/>
        </w:rPr>
      </w:pPr>
    </w:p>
    <w:p w:rsidR="001F2A45" w:rsidRPr="007462B4" w:rsidRDefault="001F2A45" w:rsidP="002A43FF">
      <w:pPr>
        <w:spacing w:line="360" w:lineRule="auto"/>
        <w:ind w:firstLine="709"/>
        <w:rPr>
          <w:rFonts w:cs="Arial"/>
          <w:szCs w:val="28"/>
        </w:rPr>
      </w:pPr>
      <w:r w:rsidRPr="007462B4">
        <w:rPr>
          <w:rFonts w:cs="Arial"/>
          <w:szCs w:val="28"/>
        </w:rPr>
        <w:t xml:space="preserve">1. Утвердить муниципальную программу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Pr="007462B4">
        <w:rPr>
          <w:rFonts w:cs="Arial"/>
          <w:szCs w:val="28"/>
        </w:rPr>
        <w:t xml:space="preserve"> согласно приложению.</w:t>
      </w:r>
    </w:p>
    <w:p w:rsidR="001F2A45" w:rsidRPr="007462B4" w:rsidRDefault="001F2A45" w:rsidP="002A43FF">
      <w:pPr>
        <w:spacing w:line="360" w:lineRule="auto"/>
        <w:ind w:firstLine="709"/>
        <w:rPr>
          <w:rFonts w:cs="Arial"/>
          <w:szCs w:val="28"/>
        </w:rPr>
      </w:pPr>
      <w:r w:rsidRPr="007462B4">
        <w:rPr>
          <w:rFonts w:cs="Arial"/>
          <w:szCs w:val="28"/>
        </w:rPr>
        <w:t xml:space="preserve">2. Управлению по внутренней политике (Т.В. Староста) опубликовать распоряжение в печатном средстве массовой информации </w:t>
      </w:r>
      <w:r w:rsidR="007462B4" w:rsidRPr="007462B4">
        <w:rPr>
          <w:rFonts w:cs="Arial"/>
          <w:szCs w:val="28"/>
        </w:rPr>
        <w:t>«</w:t>
      </w:r>
      <w:r w:rsidRPr="007462B4">
        <w:rPr>
          <w:rFonts w:cs="Arial"/>
          <w:szCs w:val="28"/>
        </w:rPr>
        <w:t xml:space="preserve">Официальный </w:t>
      </w:r>
      <w:r w:rsidRPr="007462B4">
        <w:rPr>
          <w:rFonts w:cs="Arial"/>
          <w:szCs w:val="28"/>
        </w:rPr>
        <w:lastRenderedPageBreak/>
        <w:t>вестник</w:t>
      </w:r>
      <w:r w:rsidR="007462B4" w:rsidRPr="007462B4">
        <w:rPr>
          <w:rFonts w:cs="Arial"/>
          <w:szCs w:val="28"/>
        </w:rPr>
        <w:t>»</w:t>
      </w:r>
      <w:r w:rsidRPr="007462B4">
        <w:rPr>
          <w:rFonts w:cs="Arial"/>
          <w:bCs/>
          <w:szCs w:val="28"/>
        </w:rPr>
        <w:t xml:space="preserve"> и дополнительно направить для размещения в сетевом издании в информационно-телекоммуникационной сети </w:t>
      </w:r>
      <w:r w:rsidR="007462B4" w:rsidRPr="007462B4">
        <w:rPr>
          <w:rFonts w:cs="Arial"/>
          <w:bCs/>
          <w:szCs w:val="28"/>
        </w:rPr>
        <w:t>«</w:t>
      </w:r>
      <w:r w:rsidRPr="007462B4">
        <w:rPr>
          <w:rFonts w:cs="Arial"/>
          <w:bCs/>
          <w:szCs w:val="28"/>
        </w:rPr>
        <w:t>Интернет</w:t>
      </w:r>
      <w:r w:rsidR="007462B4" w:rsidRPr="007462B4">
        <w:rPr>
          <w:rFonts w:cs="Arial"/>
          <w:bCs/>
          <w:szCs w:val="28"/>
        </w:rPr>
        <w:t>»-</w:t>
      </w:r>
      <w:r w:rsidRPr="007462B4">
        <w:rPr>
          <w:rFonts w:cs="Arial"/>
          <w:bCs/>
          <w:szCs w:val="28"/>
        </w:rPr>
        <w:t>pyt-yahinform.ru.</w:t>
      </w:r>
      <w:r w:rsidR="007462B4" w:rsidRPr="007462B4">
        <w:rPr>
          <w:rFonts w:cs="Arial"/>
          <w:bCs/>
          <w:szCs w:val="28"/>
        </w:rPr>
        <w:t>»</w:t>
      </w:r>
      <w:r w:rsidRPr="007462B4">
        <w:rPr>
          <w:rFonts w:cs="Arial"/>
          <w:bCs/>
          <w:szCs w:val="28"/>
        </w:rPr>
        <w:t>.</w:t>
      </w:r>
    </w:p>
    <w:p w:rsidR="001F2A45" w:rsidRPr="007462B4" w:rsidRDefault="001F2A45" w:rsidP="002A43FF">
      <w:pPr>
        <w:spacing w:line="360" w:lineRule="auto"/>
        <w:ind w:firstLine="709"/>
        <w:rPr>
          <w:rFonts w:cs="Arial"/>
          <w:szCs w:val="28"/>
        </w:rPr>
      </w:pPr>
      <w:r w:rsidRPr="007462B4">
        <w:rPr>
          <w:rFonts w:cs="Arial"/>
          <w:szCs w:val="28"/>
        </w:rPr>
        <w:t>3. Отделу по обеспечению информационной безопасности</w:t>
      </w:r>
      <w:r w:rsidR="007462B4" w:rsidRPr="007462B4">
        <w:rPr>
          <w:rFonts w:cs="Arial"/>
          <w:szCs w:val="28"/>
        </w:rPr>
        <w:t xml:space="preserve"> </w:t>
      </w:r>
      <w:r w:rsidRPr="007462B4">
        <w:rPr>
          <w:rFonts w:cs="Arial"/>
          <w:szCs w:val="28"/>
        </w:rPr>
        <w:t xml:space="preserve">(А.А. Мерзляков) разместить постановление на официальном сайте администрации города в сети Интернет. </w:t>
      </w:r>
    </w:p>
    <w:p w:rsidR="001F2A45" w:rsidRPr="007462B4" w:rsidRDefault="001F2A45" w:rsidP="002A43FF">
      <w:pPr>
        <w:spacing w:line="360" w:lineRule="auto"/>
        <w:ind w:firstLine="709"/>
        <w:rPr>
          <w:rFonts w:cs="Arial"/>
          <w:szCs w:val="28"/>
        </w:rPr>
      </w:pPr>
      <w:r w:rsidRPr="007462B4">
        <w:rPr>
          <w:rFonts w:cs="Arial"/>
          <w:szCs w:val="28"/>
        </w:rPr>
        <w:t>4. Настоящее постановле</w:t>
      </w:r>
      <w:r w:rsidR="00632D13" w:rsidRPr="007462B4">
        <w:rPr>
          <w:rFonts w:cs="Arial"/>
          <w:szCs w:val="28"/>
        </w:rPr>
        <w:t>ние вступает в силу с 01.01.2024</w:t>
      </w:r>
      <w:r w:rsidRPr="007462B4">
        <w:rPr>
          <w:rFonts w:cs="Arial"/>
          <w:szCs w:val="28"/>
        </w:rPr>
        <w:t>.</w:t>
      </w:r>
    </w:p>
    <w:p w:rsidR="001F2A45" w:rsidRPr="007462B4" w:rsidRDefault="001F2A45" w:rsidP="002A43FF">
      <w:pPr>
        <w:spacing w:line="360" w:lineRule="auto"/>
        <w:ind w:firstLine="709"/>
        <w:rPr>
          <w:rFonts w:cs="Arial"/>
          <w:szCs w:val="28"/>
        </w:rPr>
      </w:pPr>
      <w:r w:rsidRPr="007462B4">
        <w:rPr>
          <w:rFonts w:cs="Arial"/>
          <w:szCs w:val="28"/>
        </w:rPr>
        <w:t xml:space="preserve">5. </w:t>
      </w:r>
      <w:r w:rsidR="0062720D" w:rsidRPr="007462B4">
        <w:rPr>
          <w:rFonts w:cs="Arial"/>
          <w:szCs w:val="28"/>
        </w:rPr>
        <w:t>Признать утратившими силу постановления администрации города</w:t>
      </w:r>
      <w:r w:rsidRPr="007462B4">
        <w:rPr>
          <w:rFonts w:cs="Arial"/>
          <w:szCs w:val="28"/>
        </w:rPr>
        <w:t>:</w:t>
      </w:r>
    </w:p>
    <w:p w:rsidR="001F2A45" w:rsidRPr="007462B4" w:rsidRDefault="001F2A45" w:rsidP="002A43FF">
      <w:pPr>
        <w:spacing w:line="360" w:lineRule="auto"/>
        <w:ind w:firstLine="709"/>
        <w:rPr>
          <w:rFonts w:cs="Arial"/>
          <w:szCs w:val="28"/>
        </w:rPr>
      </w:pPr>
      <w:r w:rsidRPr="007462B4">
        <w:rPr>
          <w:rFonts w:cs="Arial"/>
          <w:szCs w:val="28"/>
        </w:rPr>
        <w:t xml:space="preserve">- </w:t>
      </w:r>
      <w:hyperlink r:id="rId22" w:tooltip="постановление от 21.12.2021 0:00:00 №596-па Администрация г. Пыть-Ях&#10;&#10;Об утверждении муниципальной программы " w:history="1">
        <w:r w:rsidRPr="002A43FF">
          <w:rPr>
            <w:rStyle w:val="a8"/>
            <w:rFonts w:cs="Arial"/>
            <w:szCs w:val="28"/>
          </w:rPr>
          <w:t xml:space="preserve">от </w:t>
        </w:r>
        <w:r w:rsidR="007E008B" w:rsidRPr="002A43FF">
          <w:rPr>
            <w:rStyle w:val="a8"/>
            <w:rFonts w:cs="Arial"/>
            <w:szCs w:val="28"/>
          </w:rPr>
          <w:t>21.12.2021</w:t>
        </w:r>
        <w:r w:rsidR="007462B4" w:rsidRPr="002A43FF">
          <w:rPr>
            <w:rStyle w:val="a8"/>
            <w:rFonts w:cs="Arial"/>
            <w:szCs w:val="28"/>
          </w:rPr>
          <w:t xml:space="preserve"> № </w:t>
        </w:r>
        <w:r w:rsidR="007E008B" w:rsidRPr="002A43FF">
          <w:rPr>
            <w:rStyle w:val="a8"/>
            <w:rFonts w:cs="Arial"/>
            <w:szCs w:val="28"/>
          </w:rPr>
          <w:t>596-па</w:t>
        </w:r>
      </w:hyperlink>
      <w:r w:rsidR="007E008B" w:rsidRPr="007462B4">
        <w:rPr>
          <w:rFonts w:cs="Arial"/>
          <w:szCs w:val="28"/>
        </w:rPr>
        <w:t xml:space="preserve"> </w:t>
      </w:r>
      <w:r w:rsidR="007462B4" w:rsidRPr="007462B4">
        <w:rPr>
          <w:rFonts w:cs="Arial"/>
          <w:szCs w:val="28"/>
        </w:rPr>
        <w:t>«</w:t>
      </w:r>
      <w:r w:rsidRPr="007462B4">
        <w:rPr>
          <w:rFonts w:cs="Arial"/>
          <w:szCs w:val="28"/>
        </w:rPr>
        <w:t xml:space="preserve">Об утверждении муниципальной программы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007E008B" w:rsidRPr="007462B4">
        <w:rPr>
          <w:rFonts w:cs="Arial"/>
          <w:szCs w:val="28"/>
        </w:rPr>
        <w:t>;</w:t>
      </w:r>
    </w:p>
    <w:p w:rsidR="001F2A45" w:rsidRPr="007462B4" w:rsidRDefault="001F2A45" w:rsidP="002A43FF">
      <w:pPr>
        <w:spacing w:line="360" w:lineRule="auto"/>
        <w:ind w:firstLine="709"/>
        <w:rPr>
          <w:rFonts w:cs="Arial"/>
          <w:szCs w:val="28"/>
        </w:rPr>
      </w:pPr>
      <w:r w:rsidRPr="007462B4">
        <w:rPr>
          <w:rFonts w:cs="Arial"/>
          <w:szCs w:val="28"/>
        </w:rPr>
        <w:t xml:space="preserve">- </w:t>
      </w:r>
      <w:hyperlink r:id="rId23" w:tooltip="постановление от 01.04.2022 0:00:00 №126-па Администрация г. Пыть-Ях&#10;&#10;О внесении изменения в постановление администрации города от 21.12.2021 № 596-па " w:history="1">
        <w:r w:rsidRPr="002A43FF">
          <w:rPr>
            <w:rStyle w:val="a8"/>
            <w:rFonts w:cs="Arial"/>
            <w:szCs w:val="28"/>
          </w:rPr>
          <w:t xml:space="preserve">от </w:t>
        </w:r>
        <w:r w:rsidR="007E008B" w:rsidRPr="002A43FF">
          <w:rPr>
            <w:rStyle w:val="a8"/>
            <w:rFonts w:cs="Arial"/>
            <w:szCs w:val="28"/>
          </w:rPr>
          <w:t>01.04.2022</w:t>
        </w:r>
        <w:r w:rsidR="007462B4" w:rsidRPr="002A43FF">
          <w:rPr>
            <w:rStyle w:val="a8"/>
            <w:rFonts w:cs="Arial"/>
            <w:szCs w:val="28"/>
          </w:rPr>
          <w:t xml:space="preserve"> № </w:t>
        </w:r>
        <w:r w:rsidR="007E008B" w:rsidRPr="002A43FF">
          <w:rPr>
            <w:rStyle w:val="a8"/>
            <w:rFonts w:cs="Arial"/>
            <w:szCs w:val="28"/>
          </w:rPr>
          <w:t>126-па</w:t>
        </w:r>
      </w:hyperlink>
      <w:r w:rsidR="007E008B" w:rsidRPr="007462B4">
        <w:rPr>
          <w:rFonts w:cs="Arial"/>
          <w:szCs w:val="28"/>
        </w:rPr>
        <w:t xml:space="preserve"> </w:t>
      </w:r>
      <w:r w:rsidR="007462B4" w:rsidRPr="007462B4">
        <w:rPr>
          <w:rFonts w:cs="Arial"/>
          <w:szCs w:val="28"/>
        </w:rPr>
        <w:t>«</w:t>
      </w:r>
      <w:r w:rsidRPr="007462B4">
        <w:rPr>
          <w:rFonts w:cs="Arial"/>
          <w:szCs w:val="28"/>
        </w:rPr>
        <w:t xml:space="preserve">О внесении изменений в постановление администрации города </w:t>
      </w:r>
      <w:hyperlink r:id="rId24" w:history="1">
        <w:r w:rsidR="002A43FF">
          <w:rPr>
            <w:rStyle w:val="a8"/>
            <w:rFonts w:cs="Arial"/>
            <w:szCs w:val="28"/>
          </w:rPr>
          <w:t>от 21.12.2021 № 596-па</w:t>
        </w:r>
      </w:hyperlink>
      <w:r w:rsidRPr="007462B4">
        <w:rPr>
          <w:rFonts w:cs="Arial"/>
          <w:szCs w:val="28"/>
        </w:rPr>
        <w:t xml:space="preserve"> </w:t>
      </w:r>
      <w:r w:rsidR="007462B4" w:rsidRPr="007462B4">
        <w:rPr>
          <w:rFonts w:cs="Arial"/>
          <w:szCs w:val="28"/>
        </w:rPr>
        <w:t>«</w:t>
      </w:r>
      <w:r w:rsidRPr="007462B4">
        <w:rPr>
          <w:rFonts w:cs="Arial"/>
          <w:szCs w:val="28"/>
        </w:rPr>
        <w:t xml:space="preserve">Об утверждении муниципальной программы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Pr="007462B4">
        <w:rPr>
          <w:rFonts w:cs="Arial"/>
          <w:szCs w:val="28"/>
        </w:rPr>
        <w:t xml:space="preserve">; </w:t>
      </w:r>
    </w:p>
    <w:p w:rsidR="001F2A45" w:rsidRPr="007462B4" w:rsidRDefault="001F2A45" w:rsidP="002A43FF">
      <w:pPr>
        <w:spacing w:line="360" w:lineRule="auto"/>
        <w:ind w:firstLine="709"/>
        <w:rPr>
          <w:rFonts w:cs="Arial"/>
          <w:szCs w:val="28"/>
        </w:rPr>
      </w:pPr>
      <w:r w:rsidRPr="007462B4">
        <w:rPr>
          <w:rFonts w:cs="Arial"/>
          <w:szCs w:val="28"/>
        </w:rPr>
        <w:t xml:space="preserve">- </w:t>
      </w:r>
      <w:hyperlink r:id="rId25" w:tooltip="постановление от 26.04.2022 0:00:00 №155-па Администрация г. Пыть-Ях&#10;&#10;О внесении изменений в постановление администрации города от 21.12.2021 № 596-па " w:history="1">
        <w:r w:rsidR="007E008B" w:rsidRPr="002A43FF">
          <w:rPr>
            <w:rStyle w:val="a8"/>
            <w:rFonts w:cs="Arial"/>
            <w:szCs w:val="28"/>
          </w:rPr>
          <w:t>от 26.04.2022</w:t>
        </w:r>
        <w:r w:rsidR="007462B4" w:rsidRPr="002A43FF">
          <w:rPr>
            <w:rStyle w:val="a8"/>
            <w:rFonts w:cs="Arial"/>
            <w:szCs w:val="28"/>
          </w:rPr>
          <w:t xml:space="preserve"> № </w:t>
        </w:r>
        <w:r w:rsidR="007E008B" w:rsidRPr="002A43FF">
          <w:rPr>
            <w:rStyle w:val="a8"/>
            <w:rFonts w:cs="Arial"/>
            <w:szCs w:val="28"/>
          </w:rPr>
          <w:t>155-па</w:t>
        </w:r>
      </w:hyperlink>
      <w:r w:rsidRPr="007462B4">
        <w:rPr>
          <w:rFonts w:cs="Arial"/>
          <w:szCs w:val="28"/>
        </w:rPr>
        <w:t xml:space="preserve"> </w:t>
      </w:r>
      <w:r w:rsidR="007462B4" w:rsidRPr="007462B4">
        <w:rPr>
          <w:rFonts w:cs="Arial"/>
          <w:szCs w:val="28"/>
        </w:rPr>
        <w:t>«</w:t>
      </w:r>
      <w:r w:rsidRPr="007462B4">
        <w:rPr>
          <w:rFonts w:cs="Arial"/>
          <w:szCs w:val="28"/>
        </w:rPr>
        <w:t xml:space="preserve">О внесении изменений в постановление администрации города </w:t>
      </w:r>
      <w:hyperlink r:id="rId26" w:history="1">
        <w:r w:rsidR="002A43FF">
          <w:rPr>
            <w:rStyle w:val="a8"/>
            <w:rFonts w:cs="Arial"/>
            <w:szCs w:val="28"/>
          </w:rPr>
          <w:t>от 21.12.2021 № 596-па</w:t>
        </w:r>
      </w:hyperlink>
      <w:r w:rsidRPr="007462B4">
        <w:rPr>
          <w:rFonts w:cs="Arial"/>
          <w:szCs w:val="28"/>
        </w:rPr>
        <w:t xml:space="preserve"> </w:t>
      </w:r>
      <w:r w:rsidR="007462B4" w:rsidRPr="007462B4">
        <w:rPr>
          <w:rFonts w:cs="Arial"/>
          <w:szCs w:val="28"/>
        </w:rPr>
        <w:t>«</w:t>
      </w:r>
      <w:r w:rsidRPr="007462B4">
        <w:rPr>
          <w:rFonts w:cs="Arial"/>
          <w:szCs w:val="28"/>
        </w:rPr>
        <w:t xml:space="preserve">Об утверждении муниципальной программы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00F11C95" w:rsidRPr="007462B4">
        <w:rPr>
          <w:rFonts w:cs="Arial"/>
        </w:rPr>
        <w:t xml:space="preserve"> </w:t>
      </w:r>
      <w:r w:rsidR="00F11C95" w:rsidRPr="007462B4">
        <w:rPr>
          <w:rFonts w:cs="Arial"/>
          <w:szCs w:val="28"/>
        </w:rPr>
        <w:t xml:space="preserve">(в ред. </w:t>
      </w:r>
      <w:hyperlink r:id="rId27" w:history="1">
        <w:r w:rsidR="002A43FF">
          <w:rPr>
            <w:rStyle w:val="a8"/>
            <w:rFonts w:cs="Arial"/>
            <w:szCs w:val="28"/>
          </w:rPr>
          <w:t>от 01.04.2022 № 126-па</w:t>
        </w:r>
      </w:hyperlink>
      <w:r w:rsidR="00F11C95" w:rsidRPr="007462B4">
        <w:rPr>
          <w:rFonts w:cs="Arial"/>
          <w:szCs w:val="28"/>
        </w:rPr>
        <w:t>)</w:t>
      </w:r>
      <w:r w:rsidR="007462B4" w:rsidRPr="007462B4">
        <w:rPr>
          <w:rFonts w:cs="Arial"/>
          <w:szCs w:val="28"/>
        </w:rPr>
        <w:t>»</w:t>
      </w:r>
      <w:r w:rsidRPr="007462B4">
        <w:rPr>
          <w:rFonts w:cs="Arial"/>
          <w:szCs w:val="28"/>
        </w:rPr>
        <w:t xml:space="preserve">; </w:t>
      </w:r>
    </w:p>
    <w:p w:rsidR="001F2A45" w:rsidRPr="007462B4" w:rsidRDefault="001F2A45" w:rsidP="002A43FF">
      <w:pPr>
        <w:spacing w:line="360" w:lineRule="auto"/>
        <w:ind w:firstLine="709"/>
        <w:rPr>
          <w:rFonts w:cs="Arial"/>
          <w:szCs w:val="28"/>
        </w:rPr>
      </w:pPr>
      <w:r w:rsidRPr="007462B4">
        <w:rPr>
          <w:rFonts w:cs="Arial"/>
          <w:szCs w:val="28"/>
        </w:rPr>
        <w:t xml:space="preserve">- </w:t>
      </w:r>
      <w:hyperlink r:id="rId28" w:tooltip="постановление от 09.08.2022 0:00:00 №347-па Администрация г. Пыть-Ях&#10;&#10;О внесении изменений в постановление администрации города от 21.12.2021 № 596-па " w:history="1">
        <w:r w:rsidR="007E008B" w:rsidRPr="002A43FF">
          <w:rPr>
            <w:rStyle w:val="a8"/>
            <w:rFonts w:cs="Arial"/>
            <w:szCs w:val="28"/>
          </w:rPr>
          <w:t>от 09.08.2022</w:t>
        </w:r>
        <w:r w:rsidR="007462B4" w:rsidRPr="002A43FF">
          <w:rPr>
            <w:rStyle w:val="a8"/>
            <w:rFonts w:cs="Arial"/>
            <w:szCs w:val="28"/>
          </w:rPr>
          <w:t xml:space="preserve"> № </w:t>
        </w:r>
        <w:r w:rsidR="007E008B" w:rsidRPr="002A43FF">
          <w:rPr>
            <w:rStyle w:val="a8"/>
            <w:rFonts w:cs="Arial"/>
            <w:szCs w:val="28"/>
          </w:rPr>
          <w:t>347-па</w:t>
        </w:r>
      </w:hyperlink>
      <w:r w:rsidR="007E008B" w:rsidRPr="007462B4">
        <w:rPr>
          <w:rFonts w:cs="Arial"/>
          <w:szCs w:val="28"/>
        </w:rPr>
        <w:t xml:space="preserve"> </w:t>
      </w:r>
      <w:r w:rsidR="007462B4" w:rsidRPr="007462B4">
        <w:rPr>
          <w:rFonts w:cs="Arial"/>
          <w:szCs w:val="28"/>
        </w:rPr>
        <w:t>«</w:t>
      </w:r>
      <w:r w:rsidRPr="007462B4">
        <w:rPr>
          <w:rFonts w:cs="Arial"/>
          <w:szCs w:val="28"/>
        </w:rPr>
        <w:t xml:space="preserve">О внесении изменений в постановление администрации города </w:t>
      </w:r>
      <w:hyperlink r:id="rId29" w:history="1">
        <w:r w:rsidR="002A43FF">
          <w:rPr>
            <w:rStyle w:val="a8"/>
            <w:rFonts w:cs="Arial"/>
            <w:szCs w:val="28"/>
          </w:rPr>
          <w:t>от 21.12.2021 № 596-па</w:t>
        </w:r>
      </w:hyperlink>
      <w:r w:rsidRPr="007462B4">
        <w:rPr>
          <w:rFonts w:cs="Arial"/>
          <w:szCs w:val="28"/>
        </w:rPr>
        <w:t xml:space="preserve"> </w:t>
      </w:r>
      <w:r w:rsidR="007462B4" w:rsidRPr="007462B4">
        <w:rPr>
          <w:rFonts w:cs="Arial"/>
          <w:szCs w:val="28"/>
        </w:rPr>
        <w:t>«</w:t>
      </w:r>
      <w:r w:rsidRPr="007462B4">
        <w:rPr>
          <w:rFonts w:cs="Arial"/>
          <w:szCs w:val="28"/>
        </w:rPr>
        <w:t xml:space="preserve">Об утверждении муниципальной программы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00DE346A" w:rsidRPr="007462B4">
        <w:rPr>
          <w:rFonts w:cs="Arial"/>
        </w:rPr>
        <w:t xml:space="preserve"> </w:t>
      </w:r>
      <w:r w:rsidR="00DE346A" w:rsidRPr="007462B4">
        <w:rPr>
          <w:rFonts w:cs="Arial"/>
          <w:szCs w:val="28"/>
        </w:rPr>
        <w:t xml:space="preserve">(в ред. </w:t>
      </w:r>
      <w:hyperlink r:id="rId30" w:history="1">
        <w:r w:rsidR="002A43FF">
          <w:rPr>
            <w:rStyle w:val="a8"/>
            <w:rFonts w:cs="Arial"/>
            <w:szCs w:val="28"/>
          </w:rPr>
          <w:t>от 01.04.2022 № 126-па</w:t>
        </w:r>
      </w:hyperlink>
      <w:r w:rsidR="00DE346A" w:rsidRPr="007462B4">
        <w:rPr>
          <w:rFonts w:cs="Arial"/>
          <w:szCs w:val="28"/>
        </w:rPr>
        <w:t xml:space="preserve">; </w:t>
      </w:r>
      <w:hyperlink r:id="rId31" w:history="1">
        <w:r w:rsidR="002A43FF">
          <w:rPr>
            <w:rStyle w:val="a8"/>
            <w:rFonts w:cs="Arial"/>
            <w:szCs w:val="28"/>
          </w:rPr>
          <w:t>от 26.04.2022 № 155-па</w:t>
        </w:r>
      </w:hyperlink>
      <w:r w:rsidR="00DE346A" w:rsidRPr="007462B4">
        <w:rPr>
          <w:rFonts w:cs="Arial"/>
          <w:szCs w:val="28"/>
        </w:rPr>
        <w:t>)</w:t>
      </w:r>
      <w:r w:rsidR="007462B4" w:rsidRPr="007462B4">
        <w:rPr>
          <w:rFonts w:cs="Arial"/>
          <w:szCs w:val="28"/>
        </w:rPr>
        <w:t>»</w:t>
      </w:r>
      <w:r w:rsidRPr="007462B4">
        <w:rPr>
          <w:rFonts w:cs="Arial"/>
          <w:szCs w:val="28"/>
        </w:rPr>
        <w:t xml:space="preserve">; </w:t>
      </w:r>
    </w:p>
    <w:p w:rsidR="001F2A45" w:rsidRPr="007462B4" w:rsidRDefault="001F2A45" w:rsidP="002A43FF">
      <w:pPr>
        <w:spacing w:line="360" w:lineRule="auto"/>
        <w:ind w:firstLine="709"/>
        <w:rPr>
          <w:rFonts w:cs="Arial"/>
          <w:szCs w:val="28"/>
        </w:rPr>
      </w:pPr>
      <w:r w:rsidRPr="007462B4">
        <w:rPr>
          <w:rFonts w:cs="Arial"/>
          <w:szCs w:val="28"/>
        </w:rPr>
        <w:t xml:space="preserve">- </w:t>
      </w:r>
      <w:hyperlink r:id="rId32" w:tooltip="постановление от 09.12.2022 0:00:00 №548-па Администрация г. Пыть-Ях&#10;&#10;О внесении изменений в постановление администрации города от 21.12.2021 № 596-па " w:history="1">
        <w:r w:rsidR="007E008B" w:rsidRPr="002A43FF">
          <w:rPr>
            <w:rStyle w:val="a8"/>
            <w:rFonts w:cs="Arial"/>
            <w:szCs w:val="28"/>
          </w:rPr>
          <w:t>от 09.12.2022</w:t>
        </w:r>
        <w:r w:rsidR="007462B4" w:rsidRPr="002A43FF">
          <w:rPr>
            <w:rStyle w:val="a8"/>
            <w:rFonts w:cs="Arial"/>
            <w:szCs w:val="28"/>
          </w:rPr>
          <w:t xml:space="preserve"> № </w:t>
        </w:r>
        <w:r w:rsidR="007E008B" w:rsidRPr="002A43FF">
          <w:rPr>
            <w:rStyle w:val="a8"/>
            <w:rFonts w:cs="Arial"/>
            <w:szCs w:val="28"/>
          </w:rPr>
          <w:t>548-па</w:t>
        </w:r>
      </w:hyperlink>
      <w:r w:rsidRPr="007462B4">
        <w:rPr>
          <w:rFonts w:cs="Arial"/>
          <w:szCs w:val="28"/>
        </w:rPr>
        <w:t xml:space="preserve"> </w:t>
      </w:r>
      <w:r w:rsidR="007462B4" w:rsidRPr="007462B4">
        <w:rPr>
          <w:rFonts w:cs="Arial"/>
          <w:szCs w:val="28"/>
        </w:rPr>
        <w:t>«</w:t>
      </w:r>
      <w:r w:rsidRPr="007462B4">
        <w:rPr>
          <w:rFonts w:cs="Arial"/>
          <w:szCs w:val="28"/>
        </w:rPr>
        <w:t xml:space="preserve">О внесении изменений в постановление администрации города </w:t>
      </w:r>
      <w:hyperlink r:id="rId33" w:history="1">
        <w:r w:rsidR="002A43FF">
          <w:rPr>
            <w:rStyle w:val="a8"/>
            <w:rFonts w:cs="Arial"/>
            <w:szCs w:val="28"/>
          </w:rPr>
          <w:t>от 21.12.2021 № 596-па</w:t>
        </w:r>
      </w:hyperlink>
      <w:r w:rsidRPr="007462B4">
        <w:rPr>
          <w:rFonts w:cs="Arial"/>
          <w:szCs w:val="28"/>
        </w:rPr>
        <w:t xml:space="preserve"> </w:t>
      </w:r>
      <w:r w:rsidR="007462B4" w:rsidRPr="007462B4">
        <w:rPr>
          <w:rFonts w:cs="Arial"/>
          <w:szCs w:val="28"/>
        </w:rPr>
        <w:t>«</w:t>
      </w:r>
      <w:r w:rsidRPr="007462B4">
        <w:rPr>
          <w:rFonts w:cs="Arial"/>
          <w:szCs w:val="28"/>
        </w:rPr>
        <w:t xml:space="preserve">Об утверждении муниципальной программы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00847128" w:rsidRPr="007462B4">
        <w:rPr>
          <w:rFonts w:cs="Arial"/>
        </w:rPr>
        <w:t xml:space="preserve"> </w:t>
      </w:r>
      <w:r w:rsidR="00847128" w:rsidRPr="007462B4">
        <w:rPr>
          <w:rFonts w:cs="Arial"/>
          <w:szCs w:val="28"/>
        </w:rPr>
        <w:t xml:space="preserve">(в ред. </w:t>
      </w:r>
      <w:hyperlink r:id="rId34" w:tooltip="постановление от 01.04.2022 0:00:00 №126-па Администрация г. Пыть-Ях&#10;&#10;О внесении изменения в постановление администрации города от 21.12.2021 № 596-па " w:history="1">
        <w:r w:rsidR="00847128" w:rsidRPr="00C545DD">
          <w:rPr>
            <w:rStyle w:val="a8"/>
            <w:rFonts w:cs="Arial"/>
            <w:szCs w:val="28"/>
          </w:rPr>
          <w:t>01.04.2022</w:t>
        </w:r>
        <w:r w:rsidR="007462B4" w:rsidRPr="00C545DD">
          <w:rPr>
            <w:rStyle w:val="a8"/>
            <w:rFonts w:cs="Arial"/>
            <w:szCs w:val="28"/>
          </w:rPr>
          <w:t xml:space="preserve"> № </w:t>
        </w:r>
        <w:r w:rsidR="00847128" w:rsidRPr="00C545DD">
          <w:rPr>
            <w:rStyle w:val="a8"/>
            <w:rFonts w:cs="Arial"/>
            <w:szCs w:val="28"/>
          </w:rPr>
          <w:t>126-па</w:t>
        </w:r>
      </w:hyperlink>
      <w:r w:rsidR="00847128" w:rsidRPr="007462B4">
        <w:rPr>
          <w:rFonts w:cs="Arial"/>
          <w:szCs w:val="28"/>
        </w:rPr>
        <w:t xml:space="preserve">; </w:t>
      </w:r>
      <w:hyperlink r:id="rId35" w:history="1">
        <w:r w:rsidR="002A43FF">
          <w:rPr>
            <w:rStyle w:val="a8"/>
            <w:rFonts w:cs="Arial"/>
            <w:szCs w:val="28"/>
          </w:rPr>
          <w:t>от 26.04.2022 № 155-па</w:t>
        </w:r>
      </w:hyperlink>
      <w:r w:rsidR="00847128" w:rsidRPr="007462B4">
        <w:rPr>
          <w:rFonts w:cs="Arial"/>
          <w:szCs w:val="28"/>
        </w:rPr>
        <w:t xml:space="preserve">; </w:t>
      </w:r>
      <w:hyperlink r:id="rId36" w:history="1">
        <w:r w:rsidR="002A43FF">
          <w:rPr>
            <w:rStyle w:val="a8"/>
            <w:rFonts w:cs="Arial"/>
            <w:szCs w:val="28"/>
          </w:rPr>
          <w:t>от 09.08.2022 № 347-па</w:t>
        </w:r>
      </w:hyperlink>
      <w:r w:rsidR="00847128" w:rsidRPr="007462B4">
        <w:rPr>
          <w:rFonts w:cs="Arial"/>
          <w:szCs w:val="28"/>
        </w:rPr>
        <w:t>)</w:t>
      </w:r>
      <w:r w:rsidR="007462B4" w:rsidRPr="007462B4">
        <w:rPr>
          <w:rFonts w:cs="Arial"/>
          <w:szCs w:val="28"/>
        </w:rPr>
        <w:t>»</w:t>
      </w:r>
      <w:r w:rsidRPr="007462B4">
        <w:rPr>
          <w:rFonts w:cs="Arial"/>
          <w:szCs w:val="28"/>
        </w:rPr>
        <w:t xml:space="preserve">; </w:t>
      </w:r>
    </w:p>
    <w:p w:rsidR="001F2A45" w:rsidRPr="007462B4" w:rsidRDefault="001F2A45" w:rsidP="002A43FF">
      <w:pPr>
        <w:spacing w:line="360" w:lineRule="auto"/>
        <w:ind w:firstLine="709"/>
        <w:rPr>
          <w:rFonts w:cs="Arial"/>
          <w:szCs w:val="28"/>
        </w:rPr>
      </w:pPr>
      <w:r w:rsidRPr="007462B4">
        <w:rPr>
          <w:rFonts w:cs="Arial"/>
          <w:szCs w:val="28"/>
        </w:rPr>
        <w:t xml:space="preserve">- </w:t>
      </w:r>
      <w:hyperlink r:id="rId37" w:tooltip="постановление от 29.12.2022 15:48:29 №582-па Администрация г. Пыть-Ях&#10;&#10;О внесении изменений в постановление администрации города от 21.12.2021 № 596-па " w:history="1">
        <w:r w:rsidR="007E008B" w:rsidRPr="00C545DD">
          <w:rPr>
            <w:rStyle w:val="a8"/>
            <w:rFonts w:cs="Arial"/>
            <w:szCs w:val="28"/>
          </w:rPr>
          <w:t>от 29.12.2022</w:t>
        </w:r>
        <w:r w:rsidR="007462B4" w:rsidRPr="00C545DD">
          <w:rPr>
            <w:rStyle w:val="a8"/>
            <w:rFonts w:cs="Arial"/>
            <w:szCs w:val="28"/>
          </w:rPr>
          <w:t xml:space="preserve"> № </w:t>
        </w:r>
        <w:r w:rsidR="007E008B" w:rsidRPr="00C545DD">
          <w:rPr>
            <w:rStyle w:val="a8"/>
            <w:rFonts w:cs="Arial"/>
            <w:szCs w:val="28"/>
          </w:rPr>
          <w:t>582-па</w:t>
        </w:r>
      </w:hyperlink>
      <w:r w:rsidRPr="007462B4">
        <w:rPr>
          <w:rFonts w:cs="Arial"/>
          <w:szCs w:val="28"/>
        </w:rPr>
        <w:t xml:space="preserve"> </w:t>
      </w:r>
      <w:r w:rsidR="007462B4" w:rsidRPr="007462B4">
        <w:rPr>
          <w:rFonts w:cs="Arial"/>
          <w:szCs w:val="28"/>
        </w:rPr>
        <w:t>«</w:t>
      </w:r>
      <w:r w:rsidRPr="007462B4">
        <w:rPr>
          <w:rFonts w:cs="Arial"/>
          <w:szCs w:val="28"/>
        </w:rPr>
        <w:t xml:space="preserve">О внесении изменений в постановление администрации города </w:t>
      </w:r>
      <w:hyperlink r:id="rId38" w:history="1">
        <w:r w:rsidR="002A43FF">
          <w:rPr>
            <w:rStyle w:val="a8"/>
            <w:rFonts w:cs="Arial"/>
            <w:szCs w:val="28"/>
          </w:rPr>
          <w:t>от 21.12.2021 № 596-па</w:t>
        </w:r>
      </w:hyperlink>
      <w:r w:rsidRPr="007462B4">
        <w:rPr>
          <w:rFonts w:cs="Arial"/>
          <w:szCs w:val="28"/>
        </w:rPr>
        <w:t xml:space="preserve"> </w:t>
      </w:r>
      <w:r w:rsidR="007462B4" w:rsidRPr="007462B4">
        <w:rPr>
          <w:rFonts w:cs="Arial"/>
          <w:szCs w:val="28"/>
        </w:rPr>
        <w:t>«</w:t>
      </w:r>
      <w:r w:rsidRPr="007462B4">
        <w:rPr>
          <w:rFonts w:cs="Arial"/>
          <w:szCs w:val="28"/>
        </w:rPr>
        <w:t xml:space="preserve">Об утверждении муниципальной программы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00BC06A4" w:rsidRPr="007462B4">
        <w:rPr>
          <w:rFonts w:cs="Arial"/>
        </w:rPr>
        <w:t xml:space="preserve"> </w:t>
      </w:r>
      <w:r w:rsidR="00BC06A4" w:rsidRPr="007462B4">
        <w:rPr>
          <w:rFonts w:cs="Arial"/>
          <w:szCs w:val="28"/>
        </w:rPr>
        <w:t xml:space="preserve">(в ред. </w:t>
      </w:r>
      <w:hyperlink r:id="rId39" w:history="1">
        <w:r w:rsidR="00C545DD">
          <w:rPr>
            <w:rStyle w:val="a8"/>
            <w:rFonts w:cs="Arial"/>
            <w:szCs w:val="28"/>
          </w:rPr>
          <w:t>01.04.2022 № 126-па</w:t>
        </w:r>
      </w:hyperlink>
      <w:r w:rsidR="00BC06A4" w:rsidRPr="007462B4">
        <w:rPr>
          <w:rFonts w:cs="Arial"/>
          <w:szCs w:val="28"/>
        </w:rPr>
        <w:t xml:space="preserve">; </w:t>
      </w:r>
      <w:hyperlink r:id="rId40" w:history="1">
        <w:r w:rsidR="002A43FF">
          <w:rPr>
            <w:rStyle w:val="a8"/>
            <w:rFonts w:cs="Arial"/>
            <w:szCs w:val="28"/>
          </w:rPr>
          <w:t>от 26.04.2022 № 155-па</w:t>
        </w:r>
      </w:hyperlink>
      <w:r w:rsidR="00BC06A4" w:rsidRPr="007462B4">
        <w:rPr>
          <w:rFonts w:cs="Arial"/>
          <w:szCs w:val="28"/>
        </w:rPr>
        <w:t xml:space="preserve">; </w:t>
      </w:r>
      <w:hyperlink r:id="rId41" w:history="1">
        <w:r w:rsidR="002A43FF">
          <w:rPr>
            <w:rStyle w:val="a8"/>
            <w:rFonts w:cs="Arial"/>
            <w:szCs w:val="28"/>
          </w:rPr>
          <w:t>от 09.08.2022 № 347-па</w:t>
        </w:r>
      </w:hyperlink>
      <w:r w:rsidR="00BC06A4" w:rsidRPr="007462B4">
        <w:rPr>
          <w:rFonts w:cs="Arial"/>
          <w:szCs w:val="28"/>
        </w:rPr>
        <w:t xml:space="preserve">; </w:t>
      </w:r>
      <w:hyperlink r:id="rId42" w:history="1">
        <w:r w:rsidR="002A43FF">
          <w:rPr>
            <w:rStyle w:val="a8"/>
            <w:rFonts w:cs="Arial"/>
            <w:szCs w:val="28"/>
          </w:rPr>
          <w:t>от 09.12.2022 № 548-па</w:t>
        </w:r>
      </w:hyperlink>
      <w:r w:rsidR="00BC06A4" w:rsidRPr="007462B4">
        <w:rPr>
          <w:rFonts w:cs="Arial"/>
          <w:szCs w:val="28"/>
        </w:rPr>
        <w:t>)</w:t>
      </w:r>
      <w:r w:rsidR="007462B4" w:rsidRPr="007462B4">
        <w:rPr>
          <w:rFonts w:cs="Arial"/>
          <w:szCs w:val="28"/>
        </w:rPr>
        <w:t>»</w:t>
      </w:r>
      <w:r w:rsidRPr="007462B4">
        <w:rPr>
          <w:rFonts w:cs="Arial"/>
          <w:szCs w:val="28"/>
        </w:rPr>
        <w:t xml:space="preserve">; </w:t>
      </w:r>
    </w:p>
    <w:p w:rsidR="001F2A45" w:rsidRPr="007462B4" w:rsidRDefault="001F2A45" w:rsidP="002A43FF">
      <w:pPr>
        <w:spacing w:line="360" w:lineRule="auto"/>
        <w:ind w:firstLine="709"/>
        <w:rPr>
          <w:rFonts w:cs="Arial"/>
          <w:szCs w:val="28"/>
        </w:rPr>
      </w:pPr>
      <w:r w:rsidRPr="007462B4">
        <w:rPr>
          <w:rFonts w:cs="Arial"/>
          <w:szCs w:val="28"/>
        </w:rPr>
        <w:t xml:space="preserve">- </w:t>
      </w:r>
      <w:hyperlink r:id="rId43" w:tooltip="постановление от 30.11.2023 0:00:00 №331-па Администрация г. Пыть-Ях&#10;&#10;О внесении изменений в постановление администрации города от 21.12.2021 № 596-па " w:history="1">
        <w:r w:rsidR="007E008B" w:rsidRPr="00C545DD">
          <w:rPr>
            <w:rStyle w:val="a8"/>
            <w:rFonts w:cs="Arial"/>
            <w:szCs w:val="28"/>
          </w:rPr>
          <w:t>от 30.11.2023</w:t>
        </w:r>
        <w:r w:rsidR="007462B4" w:rsidRPr="00C545DD">
          <w:rPr>
            <w:rStyle w:val="a8"/>
            <w:rFonts w:cs="Arial"/>
            <w:szCs w:val="28"/>
          </w:rPr>
          <w:t xml:space="preserve"> № </w:t>
        </w:r>
        <w:r w:rsidR="007E008B" w:rsidRPr="00C545DD">
          <w:rPr>
            <w:rStyle w:val="a8"/>
            <w:rFonts w:cs="Arial"/>
            <w:szCs w:val="28"/>
          </w:rPr>
          <w:t>331-па</w:t>
        </w:r>
      </w:hyperlink>
      <w:r w:rsidRPr="007462B4">
        <w:rPr>
          <w:rFonts w:cs="Arial"/>
          <w:szCs w:val="28"/>
        </w:rPr>
        <w:t xml:space="preserve"> </w:t>
      </w:r>
      <w:r w:rsidR="007462B4" w:rsidRPr="007462B4">
        <w:rPr>
          <w:rFonts w:cs="Arial"/>
          <w:szCs w:val="28"/>
        </w:rPr>
        <w:t>«</w:t>
      </w:r>
      <w:r w:rsidRPr="007462B4">
        <w:rPr>
          <w:rFonts w:cs="Arial"/>
          <w:szCs w:val="28"/>
        </w:rPr>
        <w:t xml:space="preserve">О внесении изменений в постановление администрации города </w:t>
      </w:r>
      <w:hyperlink r:id="rId44" w:history="1">
        <w:r w:rsidR="002A43FF">
          <w:rPr>
            <w:rStyle w:val="a8"/>
            <w:rFonts w:cs="Arial"/>
            <w:szCs w:val="28"/>
          </w:rPr>
          <w:t>от 21.12.2021 № 596-па</w:t>
        </w:r>
      </w:hyperlink>
      <w:r w:rsidRPr="007462B4">
        <w:rPr>
          <w:rFonts w:cs="Arial"/>
          <w:szCs w:val="28"/>
        </w:rPr>
        <w:t xml:space="preserve"> </w:t>
      </w:r>
      <w:r w:rsidR="007462B4" w:rsidRPr="007462B4">
        <w:rPr>
          <w:rFonts w:cs="Arial"/>
          <w:szCs w:val="28"/>
        </w:rPr>
        <w:t>«</w:t>
      </w:r>
      <w:r w:rsidRPr="007462B4">
        <w:rPr>
          <w:rFonts w:cs="Arial"/>
          <w:szCs w:val="28"/>
        </w:rPr>
        <w:t xml:space="preserve">Об утверждении муниципальной программы </w:t>
      </w:r>
      <w:r w:rsidR="007462B4" w:rsidRPr="007462B4">
        <w:rPr>
          <w:rFonts w:cs="Arial"/>
          <w:szCs w:val="28"/>
        </w:rPr>
        <w:t>«</w:t>
      </w:r>
      <w:r w:rsidRPr="007462B4">
        <w:rPr>
          <w:rFonts w:cs="Arial"/>
          <w:szCs w:val="28"/>
        </w:rPr>
        <w:t>Современная транспортная система города Пыть-Яха</w:t>
      </w:r>
      <w:r w:rsidR="007462B4" w:rsidRPr="007462B4">
        <w:rPr>
          <w:rFonts w:cs="Arial"/>
          <w:szCs w:val="28"/>
        </w:rPr>
        <w:t>»</w:t>
      </w:r>
      <w:r w:rsidR="00B176A0" w:rsidRPr="007462B4">
        <w:rPr>
          <w:rFonts w:cs="Arial"/>
          <w:szCs w:val="28"/>
        </w:rPr>
        <w:t xml:space="preserve"> (в ред. </w:t>
      </w:r>
      <w:hyperlink r:id="rId45" w:history="1">
        <w:r w:rsidR="00C545DD">
          <w:rPr>
            <w:rStyle w:val="a8"/>
            <w:rFonts w:cs="Arial"/>
            <w:szCs w:val="28"/>
          </w:rPr>
          <w:t>01.04.2022 № 126-па</w:t>
        </w:r>
      </w:hyperlink>
      <w:r w:rsidR="00B176A0" w:rsidRPr="007462B4">
        <w:rPr>
          <w:rFonts w:cs="Arial"/>
          <w:szCs w:val="28"/>
        </w:rPr>
        <w:t xml:space="preserve">, </w:t>
      </w:r>
      <w:hyperlink r:id="rId46" w:history="1">
        <w:r w:rsidR="002A43FF">
          <w:rPr>
            <w:rStyle w:val="a8"/>
            <w:rFonts w:cs="Arial"/>
            <w:szCs w:val="28"/>
          </w:rPr>
          <w:t>от 26.04.2022 № 155-па</w:t>
        </w:r>
      </w:hyperlink>
      <w:r w:rsidR="00B176A0" w:rsidRPr="007462B4">
        <w:rPr>
          <w:rFonts w:cs="Arial"/>
          <w:szCs w:val="28"/>
        </w:rPr>
        <w:t xml:space="preserve">, </w:t>
      </w:r>
      <w:hyperlink r:id="rId47" w:history="1">
        <w:r w:rsidR="002A43FF">
          <w:rPr>
            <w:rStyle w:val="a8"/>
            <w:rFonts w:cs="Arial"/>
            <w:szCs w:val="28"/>
          </w:rPr>
          <w:t>от 09.08.2022 № 347-па</w:t>
        </w:r>
      </w:hyperlink>
      <w:r w:rsidR="00B176A0" w:rsidRPr="007462B4">
        <w:rPr>
          <w:rFonts w:cs="Arial"/>
          <w:szCs w:val="28"/>
        </w:rPr>
        <w:t xml:space="preserve">, </w:t>
      </w:r>
      <w:hyperlink r:id="rId48" w:history="1">
        <w:r w:rsidR="002A43FF">
          <w:rPr>
            <w:rStyle w:val="a8"/>
            <w:rFonts w:cs="Arial"/>
            <w:szCs w:val="28"/>
          </w:rPr>
          <w:t>от 09.12.2022 № 548-па</w:t>
        </w:r>
      </w:hyperlink>
      <w:r w:rsidR="00B176A0" w:rsidRPr="007462B4">
        <w:rPr>
          <w:rFonts w:cs="Arial"/>
          <w:szCs w:val="28"/>
        </w:rPr>
        <w:t xml:space="preserve">, </w:t>
      </w:r>
      <w:hyperlink r:id="rId49" w:history="1">
        <w:r w:rsidR="00C545DD">
          <w:rPr>
            <w:rStyle w:val="a8"/>
            <w:rFonts w:cs="Arial"/>
            <w:szCs w:val="28"/>
          </w:rPr>
          <w:t>от 29.12.2022 № 582-па</w:t>
        </w:r>
      </w:hyperlink>
      <w:r w:rsidR="00B176A0" w:rsidRPr="007462B4">
        <w:rPr>
          <w:rFonts w:cs="Arial"/>
          <w:szCs w:val="28"/>
        </w:rPr>
        <w:t>)</w:t>
      </w:r>
      <w:r w:rsidR="007462B4" w:rsidRPr="007462B4">
        <w:rPr>
          <w:rFonts w:cs="Arial"/>
          <w:szCs w:val="28"/>
        </w:rPr>
        <w:t>»</w:t>
      </w:r>
      <w:r w:rsidR="007E008B" w:rsidRPr="007462B4">
        <w:rPr>
          <w:rFonts w:cs="Arial"/>
          <w:szCs w:val="28"/>
        </w:rPr>
        <w:t>.</w:t>
      </w:r>
      <w:r w:rsidRPr="007462B4">
        <w:rPr>
          <w:rFonts w:cs="Arial"/>
          <w:szCs w:val="28"/>
        </w:rPr>
        <w:t xml:space="preserve"> </w:t>
      </w:r>
    </w:p>
    <w:p w:rsidR="007462B4" w:rsidRDefault="001F2A45" w:rsidP="002A43FF">
      <w:pPr>
        <w:spacing w:line="360" w:lineRule="auto"/>
        <w:ind w:firstLine="709"/>
        <w:rPr>
          <w:rFonts w:cs="Arial"/>
          <w:szCs w:val="28"/>
        </w:rPr>
      </w:pPr>
      <w:r w:rsidRPr="007462B4">
        <w:rPr>
          <w:rFonts w:cs="Arial"/>
          <w:szCs w:val="28"/>
        </w:rPr>
        <w:lastRenderedPageBreak/>
        <w:t xml:space="preserve">6. </w:t>
      </w:r>
      <w:r w:rsidR="00E61F25" w:rsidRPr="00F10CCA">
        <w:rPr>
          <w:rFonts w:cs="Arial"/>
          <w:szCs w:val="28"/>
        </w:rPr>
        <w:t xml:space="preserve">Контроль за выполнением постановления возложить на заместителя главы города </w:t>
      </w:r>
      <w:r w:rsidR="00E61F25" w:rsidRPr="00F10CCA">
        <w:rPr>
          <w:rFonts w:cs="Arial"/>
        </w:rPr>
        <w:t>(направление деятельности-по вопросам жилищно-коммунального хозяйства, строительства и благоустройства).</w:t>
      </w:r>
    </w:p>
    <w:p w:rsidR="004E66D5" w:rsidRDefault="004E66D5" w:rsidP="0047284C">
      <w:pPr>
        <w:spacing w:line="360" w:lineRule="auto"/>
        <w:ind w:firstLine="709"/>
        <w:rPr>
          <w:rFonts w:cs="Arial"/>
          <w:szCs w:val="28"/>
        </w:rPr>
      </w:pPr>
      <w:r>
        <w:rPr>
          <w:rFonts w:cs="Arial"/>
          <w:szCs w:val="28"/>
        </w:rPr>
        <w:t>(</w:t>
      </w:r>
      <w:r w:rsidRPr="004E66D5">
        <w:rPr>
          <w:rFonts w:cs="Arial"/>
          <w:szCs w:val="28"/>
        </w:rPr>
        <w:t>Пункт 6 постановления излож</w:t>
      </w:r>
      <w:r>
        <w:rPr>
          <w:rFonts w:cs="Arial"/>
          <w:szCs w:val="28"/>
        </w:rPr>
        <w:t>ен</w:t>
      </w:r>
      <w:r w:rsidRPr="004E66D5">
        <w:rPr>
          <w:rFonts w:cs="Arial"/>
          <w:szCs w:val="28"/>
        </w:rPr>
        <w:t xml:space="preserve"> в </w:t>
      </w:r>
      <w:r>
        <w:rPr>
          <w:rFonts w:cs="Arial"/>
          <w:szCs w:val="28"/>
        </w:rPr>
        <w:t>новой</w:t>
      </w:r>
      <w:r w:rsidRPr="004E66D5">
        <w:rPr>
          <w:rFonts w:cs="Arial"/>
          <w:szCs w:val="28"/>
        </w:rPr>
        <w:t xml:space="preserve"> редакции </w:t>
      </w:r>
      <w:r>
        <w:rPr>
          <w:rFonts w:cs="Arial"/>
          <w:szCs w:val="28"/>
        </w:rPr>
        <w:t xml:space="preserve">постановлением администрации </w:t>
      </w:r>
      <w:hyperlink r:id="rId50" w:tooltip="постановление от 21.11.2024 0:00:00 №247-па Администрация г. Пыть-Ях&#10;&#10;О внесении изменений в постановление администрации города от 29.12.2023 № 393-па " w:history="1">
        <w:r w:rsidRPr="004E66D5">
          <w:rPr>
            <w:rStyle w:val="a8"/>
            <w:rFonts w:cs="Arial"/>
            <w:szCs w:val="28"/>
          </w:rPr>
          <w:t>от 21.11.2024 № 247-па</w:t>
        </w:r>
      </w:hyperlink>
      <w:r>
        <w:rPr>
          <w:rFonts w:cs="Arial"/>
          <w:szCs w:val="28"/>
        </w:rPr>
        <w:t>)</w:t>
      </w:r>
    </w:p>
    <w:p w:rsidR="00E61F25" w:rsidRPr="007462B4" w:rsidRDefault="00E61F25" w:rsidP="0047284C">
      <w:pPr>
        <w:spacing w:line="360" w:lineRule="auto"/>
        <w:ind w:firstLine="709"/>
        <w:rPr>
          <w:rFonts w:cs="Arial"/>
          <w:szCs w:val="28"/>
        </w:rPr>
      </w:pPr>
      <w:r>
        <w:rPr>
          <w:rFonts w:cs="Arial"/>
          <w:szCs w:val="28"/>
        </w:rPr>
        <w:t>(</w:t>
      </w:r>
      <w:r w:rsidRPr="004E66D5">
        <w:rPr>
          <w:rFonts w:cs="Arial"/>
          <w:szCs w:val="28"/>
        </w:rPr>
        <w:t>Пункт 6 постановления излож</w:t>
      </w:r>
      <w:r>
        <w:rPr>
          <w:rFonts w:cs="Arial"/>
          <w:szCs w:val="28"/>
        </w:rPr>
        <w:t>ен</w:t>
      </w:r>
      <w:r w:rsidRPr="004E66D5">
        <w:rPr>
          <w:rFonts w:cs="Arial"/>
          <w:szCs w:val="28"/>
        </w:rPr>
        <w:t xml:space="preserve"> в </w:t>
      </w:r>
      <w:r>
        <w:rPr>
          <w:rFonts w:cs="Arial"/>
          <w:szCs w:val="28"/>
        </w:rPr>
        <w:t>новой</w:t>
      </w:r>
      <w:r w:rsidRPr="004E66D5">
        <w:rPr>
          <w:rFonts w:cs="Arial"/>
          <w:szCs w:val="28"/>
        </w:rPr>
        <w:t xml:space="preserve"> редакции </w:t>
      </w:r>
      <w:r>
        <w:rPr>
          <w:rFonts w:cs="Arial"/>
          <w:szCs w:val="28"/>
        </w:rPr>
        <w:t>постановлением администрации</w:t>
      </w:r>
      <w:r w:rsidRPr="00E61F25">
        <w:rPr>
          <w:rFonts w:cs="Arial"/>
          <w:szCs w:val="28"/>
        </w:rPr>
        <w:t xml:space="preserve"> </w:t>
      </w:r>
      <w:hyperlink r:id="rId51" w:tooltip="постановление от 16.07.2025 0:00:00 №208-па  Администрация г. Пыть-Ях&#10;&#10;О внесении изменений в постановление администрации города от 29.12.2023 № 393-па " w:history="1">
        <w:r w:rsidRPr="00E61F25">
          <w:rPr>
            <w:rStyle w:val="a8"/>
            <w:rFonts w:cs="Arial"/>
            <w:szCs w:val="28"/>
          </w:rPr>
          <w:t>от 16.07.2025 № 208-па</w:t>
        </w:r>
      </w:hyperlink>
      <w:r>
        <w:rPr>
          <w:rFonts w:cs="Arial"/>
          <w:szCs w:val="28"/>
        </w:rPr>
        <w:t>)</w:t>
      </w:r>
    </w:p>
    <w:p w:rsidR="007462B4" w:rsidRPr="007462B4" w:rsidRDefault="007462B4" w:rsidP="002A43FF">
      <w:pPr>
        <w:spacing w:line="360" w:lineRule="auto"/>
        <w:ind w:firstLine="709"/>
        <w:rPr>
          <w:rFonts w:cs="Arial"/>
          <w:szCs w:val="28"/>
        </w:rPr>
      </w:pPr>
    </w:p>
    <w:p w:rsidR="007462B4" w:rsidRPr="007462B4" w:rsidRDefault="00E1409E" w:rsidP="002A43FF">
      <w:pPr>
        <w:ind w:firstLine="709"/>
        <w:rPr>
          <w:rFonts w:cs="Arial"/>
          <w:szCs w:val="28"/>
        </w:rPr>
      </w:pPr>
      <w:r w:rsidRPr="007462B4">
        <w:rPr>
          <w:rFonts w:cs="Arial"/>
          <w:szCs w:val="28"/>
        </w:rPr>
        <w:t>Глава города Пыть-Яха</w:t>
      </w:r>
      <w:r w:rsidR="007462B4" w:rsidRPr="007462B4">
        <w:rPr>
          <w:rFonts w:cs="Arial"/>
          <w:szCs w:val="28"/>
        </w:rPr>
        <w:t xml:space="preserve"> </w:t>
      </w:r>
      <w:r w:rsidR="002A43FF">
        <w:rPr>
          <w:rFonts w:cs="Arial"/>
          <w:szCs w:val="28"/>
        </w:rPr>
        <w:t xml:space="preserve">   </w:t>
      </w:r>
      <w:r w:rsidR="007462B4">
        <w:rPr>
          <w:rFonts w:cs="Arial"/>
          <w:szCs w:val="28"/>
        </w:rPr>
        <w:t xml:space="preserve">                                                             </w:t>
      </w:r>
      <w:r w:rsidRPr="007462B4">
        <w:rPr>
          <w:rFonts w:cs="Arial"/>
          <w:szCs w:val="28"/>
        </w:rPr>
        <w:t xml:space="preserve"> </w:t>
      </w:r>
      <w:r w:rsidR="007E008B" w:rsidRPr="007462B4">
        <w:rPr>
          <w:rFonts w:cs="Arial"/>
          <w:szCs w:val="28"/>
        </w:rPr>
        <w:t>Д.С. Горбунов</w:t>
      </w:r>
    </w:p>
    <w:p w:rsidR="00803829" w:rsidRPr="007462B4" w:rsidRDefault="00803829" w:rsidP="00BB4C17">
      <w:pPr>
        <w:rPr>
          <w:rFonts w:cs="Arial"/>
          <w:b/>
          <w:szCs w:val="26"/>
        </w:rPr>
      </w:pPr>
    </w:p>
    <w:p w:rsidR="00803829" w:rsidRPr="007462B4" w:rsidRDefault="00803829" w:rsidP="00D1453F">
      <w:pPr>
        <w:jc w:val="center"/>
        <w:rPr>
          <w:rFonts w:cs="Arial"/>
          <w:b/>
          <w:szCs w:val="26"/>
        </w:rPr>
        <w:sectPr w:rsidR="00803829" w:rsidRPr="007462B4" w:rsidSect="008A4502">
          <w:headerReference w:type="even" r:id="rId52"/>
          <w:headerReference w:type="default" r:id="rId53"/>
          <w:footerReference w:type="even" r:id="rId54"/>
          <w:footerReference w:type="default" r:id="rId55"/>
          <w:headerReference w:type="first" r:id="rId56"/>
          <w:footerReference w:type="first" r:id="rId57"/>
          <w:pgSz w:w="11906" w:h="16838" w:code="9"/>
          <w:pgMar w:top="1134" w:right="851" w:bottom="1134" w:left="1701" w:header="561" w:footer="561" w:gutter="0"/>
          <w:cols w:space="720"/>
          <w:titlePg/>
          <w:docGrid w:linePitch="272"/>
        </w:sectPr>
      </w:pPr>
    </w:p>
    <w:p w:rsidR="00F90567" w:rsidRDefault="00F90567" w:rsidP="00F90567">
      <w:pPr>
        <w:rPr>
          <w:rFonts w:cs="Arial"/>
          <w:szCs w:val="28"/>
        </w:rPr>
      </w:pPr>
      <w:r>
        <w:rPr>
          <w:rFonts w:cs="Arial"/>
          <w:szCs w:val="28"/>
        </w:rPr>
        <w:lastRenderedPageBreak/>
        <w:t>(</w:t>
      </w:r>
      <w:r w:rsidRPr="00F90567">
        <w:rPr>
          <w:rFonts w:cs="Arial"/>
          <w:szCs w:val="28"/>
        </w:rPr>
        <w:t>Приложение к постановлению излож</w:t>
      </w:r>
      <w:r>
        <w:rPr>
          <w:rFonts w:cs="Arial"/>
          <w:szCs w:val="28"/>
        </w:rPr>
        <w:t xml:space="preserve">ено в новой редакции постановлением администрации </w:t>
      </w:r>
      <w:hyperlink r:id="rId58" w:tooltip="постановление от 31.05.2024 0:00:00 №108-па Администрация г. Пыть-Ях&#10;&#10;О внесении изменения в постановление администрации города от 29.12.2023 № 393-па " w:history="1">
        <w:r w:rsidRPr="00F90567">
          <w:rPr>
            <w:rStyle w:val="a8"/>
            <w:rFonts w:cs="Arial"/>
            <w:szCs w:val="28"/>
          </w:rPr>
          <w:t>от 31.05.2024 № 108-па</w:t>
        </w:r>
      </w:hyperlink>
      <w:r>
        <w:rPr>
          <w:rFonts w:cs="Arial"/>
          <w:szCs w:val="28"/>
        </w:rPr>
        <w:t>)</w:t>
      </w:r>
    </w:p>
    <w:p w:rsidR="005C7E55" w:rsidRDefault="005C7E55" w:rsidP="00F90567">
      <w:pPr>
        <w:rPr>
          <w:rFonts w:cs="Arial"/>
          <w:szCs w:val="28"/>
        </w:rPr>
      </w:pPr>
      <w:r>
        <w:rPr>
          <w:rFonts w:cs="Arial"/>
          <w:szCs w:val="28"/>
        </w:rPr>
        <w:t>(</w:t>
      </w:r>
      <w:r w:rsidRPr="00F90567">
        <w:rPr>
          <w:rFonts w:cs="Arial"/>
          <w:szCs w:val="28"/>
        </w:rPr>
        <w:t>Приложение к постановлению излож</w:t>
      </w:r>
      <w:r>
        <w:rPr>
          <w:rFonts w:cs="Arial"/>
          <w:szCs w:val="28"/>
        </w:rPr>
        <w:t xml:space="preserve">ено в новой редакции постановлением администрации </w:t>
      </w:r>
      <w:hyperlink r:id="rId59" w:tooltip="постановление от 21.03.2025 0:00:00 №65-па Администрация г. Пыть-Ях&#10;&#10;О внесении изменения в постановление администрации города от 29.12.2023 № 393-па " w:history="1">
        <w:r w:rsidRPr="005C7E55">
          <w:rPr>
            <w:rStyle w:val="a8"/>
            <w:rFonts w:cs="Arial"/>
            <w:szCs w:val="28"/>
          </w:rPr>
          <w:t>от 21.03.2025 № 65-па</w:t>
        </w:r>
      </w:hyperlink>
      <w:r>
        <w:rPr>
          <w:rFonts w:cs="Arial"/>
          <w:szCs w:val="28"/>
        </w:rPr>
        <w:t>)</w:t>
      </w:r>
    </w:p>
    <w:p w:rsidR="00E61F25" w:rsidRDefault="00E61F25" w:rsidP="00F90567">
      <w:pPr>
        <w:rPr>
          <w:rFonts w:cs="Arial"/>
          <w:szCs w:val="28"/>
        </w:rPr>
      </w:pPr>
      <w:r>
        <w:rPr>
          <w:rFonts w:cs="Arial"/>
          <w:szCs w:val="28"/>
        </w:rPr>
        <w:t>(</w:t>
      </w:r>
      <w:r w:rsidRPr="00F90567">
        <w:rPr>
          <w:rFonts w:cs="Arial"/>
          <w:szCs w:val="28"/>
        </w:rPr>
        <w:t>Приложение к постановлению излож</w:t>
      </w:r>
      <w:r>
        <w:rPr>
          <w:rFonts w:cs="Arial"/>
          <w:szCs w:val="28"/>
        </w:rPr>
        <w:t>ено в новой редакции постановлением администрации</w:t>
      </w:r>
      <w:r w:rsidRPr="00E61F25">
        <w:rPr>
          <w:rFonts w:cs="Arial"/>
          <w:szCs w:val="28"/>
        </w:rPr>
        <w:t xml:space="preserve"> </w:t>
      </w:r>
      <w:hyperlink r:id="rId60" w:tooltip="постановление от 16.07.2025 0:00:00 №208-па  Администрация г. Пыть-Ях&#10;&#10;О внесении изменений в постановление администрации города от 29.12.2023 № 393-па " w:history="1">
        <w:r w:rsidRPr="00E61F25">
          <w:rPr>
            <w:rStyle w:val="a8"/>
            <w:rFonts w:cs="Arial"/>
            <w:szCs w:val="28"/>
          </w:rPr>
          <w:t>от 16.07.2025 № 208-па</w:t>
        </w:r>
      </w:hyperlink>
      <w:r>
        <w:rPr>
          <w:rFonts w:cs="Arial"/>
          <w:szCs w:val="28"/>
        </w:rPr>
        <w:t>)</w:t>
      </w:r>
    </w:p>
    <w:p w:rsidR="00F32AF8" w:rsidRDefault="00F32AF8" w:rsidP="00F32AF8">
      <w:pPr>
        <w:rPr>
          <w:rFonts w:cs="Arial"/>
          <w:szCs w:val="28"/>
        </w:rPr>
      </w:pPr>
      <w:r w:rsidRPr="00F32AF8">
        <w:rPr>
          <w:rFonts w:cs="Arial"/>
          <w:szCs w:val="28"/>
        </w:rPr>
        <w:t xml:space="preserve">(Приложение к постановлению изложено в новой редакции постановлением администрации </w:t>
      </w:r>
      <w:hyperlink r:id="rId61" w:tooltip="постановление от 30.12.2025 0:00:00 №373-па Администрация г. Пыть-Ях&#10;&#10;О внесении изменения в постановление администрации города от 29.12.2023 № 393-па " w:history="1">
        <w:r w:rsidRPr="00F32AF8">
          <w:rPr>
            <w:rStyle w:val="a8"/>
            <w:rFonts w:cs="Arial"/>
            <w:szCs w:val="28"/>
          </w:rPr>
          <w:t>от 30.12.2025 № 373-па</w:t>
        </w:r>
      </w:hyperlink>
      <w:r w:rsidRPr="00F32AF8">
        <w:rPr>
          <w:rFonts w:cs="Arial"/>
          <w:szCs w:val="28"/>
        </w:rPr>
        <w:t>)</w:t>
      </w:r>
    </w:p>
    <w:p w:rsidR="00BB32E0" w:rsidRPr="00F32AF8" w:rsidRDefault="00BB32E0" w:rsidP="00F32AF8">
      <w:pPr>
        <w:rPr>
          <w:rFonts w:cs="Arial"/>
          <w:szCs w:val="28"/>
        </w:rPr>
      </w:pPr>
      <w:r w:rsidRPr="00BB32E0">
        <w:rPr>
          <w:rFonts w:cs="Arial"/>
          <w:szCs w:val="28"/>
        </w:rPr>
        <w:t xml:space="preserve">(Приложение к постановлению изложено в новой редакции постановлением администрации </w:t>
      </w:r>
      <w:hyperlink r:id="rId62" w:tooltip="постановление от 09.02.2026 0:00:00 №31-па Администрация г. Пыть-Ях&#10;&#10;О внесении изменения в постановление администрации города от 29.12.2023 № 393-па " w:history="1">
        <w:r w:rsidRPr="00BB32E0">
          <w:rPr>
            <w:rStyle w:val="a8"/>
            <w:rFonts w:cs="Arial"/>
            <w:szCs w:val="28"/>
          </w:rPr>
          <w:t>от 09.02.2026 № 31-па</w:t>
        </w:r>
      </w:hyperlink>
      <w:r w:rsidRPr="00BB32E0">
        <w:rPr>
          <w:rFonts w:cs="Arial"/>
          <w:szCs w:val="28"/>
        </w:rPr>
        <w:t>)</w:t>
      </w:r>
    </w:p>
    <w:p w:rsidR="00F32AF8" w:rsidRDefault="00F32AF8" w:rsidP="00F90567">
      <w:pPr>
        <w:rPr>
          <w:rFonts w:cs="Arial"/>
          <w:szCs w:val="28"/>
        </w:rPr>
      </w:pPr>
    </w:p>
    <w:p w:rsidR="00C6719B" w:rsidRDefault="00C6719B" w:rsidP="00931436">
      <w:pPr>
        <w:jc w:val="right"/>
        <w:rPr>
          <w:rFonts w:cs="Arial"/>
          <w:szCs w:val="28"/>
        </w:rPr>
      </w:pPr>
    </w:p>
    <w:p w:rsidR="00C6719B" w:rsidRPr="00D00304" w:rsidRDefault="00C6719B" w:rsidP="00C6719B">
      <w:pPr>
        <w:jc w:val="right"/>
        <w:rPr>
          <w:rFonts w:cs="Arial"/>
          <w:szCs w:val="28"/>
        </w:rPr>
      </w:pPr>
      <w:r w:rsidRPr="00D00304">
        <w:rPr>
          <w:rFonts w:cs="Arial"/>
          <w:szCs w:val="28"/>
        </w:rPr>
        <w:t>Приложение</w:t>
      </w:r>
    </w:p>
    <w:p w:rsidR="00C6719B" w:rsidRPr="00D00304" w:rsidRDefault="00C6719B" w:rsidP="00C6719B">
      <w:pPr>
        <w:jc w:val="right"/>
        <w:rPr>
          <w:rFonts w:cs="Arial"/>
          <w:szCs w:val="28"/>
        </w:rPr>
      </w:pPr>
      <w:r w:rsidRPr="00D00304">
        <w:rPr>
          <w:rFonts w:cs="Arial"/>
          <w:szCs w:val="28"/>
        </w:rPr>
        <w:t>к постановлению администрации</w:t>
      </w:r>
    </w:p>
    <w:p w:rsidR="00C6719B" w:rsidRPr="00D00304" w:rsidRDefault="00C6719B" w:rsidP="00C6719B">
      <w:pPr>
        <w:jc w:val="right"/>
        <w:rPr>
          <w:rFonts w:cs="Arial"/>
          <w:szCs w:val="28"/>
        </w:rPr>
      </w:pPr>
      <w:r w:rsidRPr="00D00304">
        <w:rPr>
          <w:rFonts w:cs="Arial"/>
          <w:szCs w:val="28"/>
        </w:rPr>
        <w:t>города Пыть-Яха</w:t>
      </w:r>
    </w:p>
    <w:p w:rsidR="00C6719B" w:rsidRDefault="00C6719B" w:rsidP="00C6719B">
      <w:pPr>
        <w:jc w:val="right"/>
        <w:rPr>
          <w:rFonts w:cs="Arial"/>
          <w:szCs w:val="28"/>
        </w:rPr>
      </w:pPr>
      <w:r w:rsidRPr="00D00304">
        <w:rPr>
          <w:rFonts w:cs="Arial"/>
          <w:szCs w:val="28"/>
        </w:rPr>
        <w:t>от 31.05.2024 № 108-па</w:t>
      </w:r>
    </w:p>
    <w:p w:rsidR="00BB2C40" w:rsidRDefault="00BB2C40" w:rsidP="00BB2C40">
      <w:pPr>
        <w:rPr>
          <w:rFonts w:cs="Arial"/>
          <w:szCs w:val="28"/>
        </w:rPr>
      </w:pPr>
    </w:p>
    <w:p w:rsidR="00BB32E0" w:rsidRPr="00C96166" w:rsidRDefault="00BB32E0" w:rsidP="00BB32E0">
      <w:pPr>
        <w:pStyle w:val="2"/>
        <w:rPr>
          <w:szCs w:val="26"/>
        </w:rPr>
      </w:pPr>
      <w:r w:rsidRPr="00C96166">
        <w:rPr>
          <w:szCs w:val="26"/>
        </w:rPr>
        <w:t xml:space="preserve">ПАСПОРТ </w:t>
      </w:r>
    </w:p>
    <w:p w:rsidR="00BB32E0" w:rsidRPr="00C96166" w:rsidRDefault="00BB32E0" w:rsidP="00BB32E0">
      <w:pPr>
        <w:pStyle w:val="2"/>
        <w:rPr>
          <w:szCs w:val="26"/>
        </w:rPr>
      </w:pPr>
      <w:r w:rsidRPr="00C96166">
        <w:rPr>
          <w:szCs w:val="26"/>
        </w:rPr>
        <w:t>Муниципальной программы</w:t>
      </w:r>
    </w:p>
    <w:p w:rsidR="00BB32E0" w:rsidRPr="00C96166" w:rsidRDefault="00BB32E0" w:rsidP="00BB32E0">
      <w:pPr>
        <w:pStyle w:val="2"/>
        <w:rPr>
          <w:szCs w:val="26"/>
        </w:rPr>
      </w:pPr>
      <w:r w:rsidRPr="00C96166">
        <w:rPr>
          <w:szCs w:val="26"/>
        </w:rPr>
        <w:t>«Современная транспортная система города Пыть-Яха»</w:t>
      </w:r>
    </w:p>
    <w:p w:rsidR="00BB32E0" w:rsidRPr="00C96166" w:rsidRDefault="00BB32E0" w:rsidP="00BB32E0">
      <w:pPr>
        <w:pStyle w:val="2"/>
        <w:rPr>
          <w:szCs w:val="26"/>
        </w:rPr>
      </w:pPr>
    </w:p>
    <w:p w:rsidR="00BB32E0" w:rsidRDefault="00BB32E0" w:rsidP="00BB32E0">
      <w:pPr>
        <w:pStyle w:val="2"/>
        <w:rPr>
          <w:szCs w:val="26"/>
        </w:rPr>
      </w:pPr>
      <w:r>
        <w:rPr>
          <w:szCs w:val="26"/>
        </w:rPr>
        <w:t xml:space="preserve">1. </w:t>
      </w:r>
      <w:r w:rsidRPr="00C96166">
        <w:rPr>
          <w:szCs w:val="26"/>
        </w:rPr>
        <w:t xml:space="preserve">Основные положения </w:t>
      </w:r>
    </w:p>
    <w:p w:rsidR="00BB32E0" w:rsidRPr="00C96166" w:rsidRDefault="00BB32E0" w:rsidP="00BB32E0">
      <w:pPr>
        <w:ind w:left="720" w:firstLine="0"/>
        <w:rPr>
          <w:rFonts w:cs="Arial"/>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1057"/>
      </w:tblGrid>
      <w:tr w:rsidR="00BB32E0" w:rsidRPr="00C96166" w:rsidTr="007425F6">
        <w:tc>
          <w:tcPr>
            <w:tcW w:w="4077" w:type="dxa"/>
          </w:tcPr>
          <w:p w:rsidR="00BB32E0" w:rsidRPr="00C96166" w:rsidRDefault="00BB32E0" w:rsidP="007425F6">
            <w:pPr>
              <w:ind w:firstLine="0"/>
              <w:rPr>
                <w:rFonts w:cs="Arial"/>
              </w:rPr>
            </w:pPr>
            <w:r w:rsidRPr="00C96166">
              <w:rPr>
                <w:rFonts w:cs="Arial"/>
              </w:rPr>
              <w:t>Куратор муниципальной программы</w:t>
            </w:r>
          </w:p>
        </w:tc>
        <w:tc>
          <w:tcPr>
            <w:tcW w:w="11057" w:type="dxa"/>
          </w:tcPr>
          <w:p w:rsidR="00BB32E0" w:rsidRPr="00C96166" w:rsidRDefault="00BB32E0" w:rsidP="007425F6">
            <w:pPr>
              <w:ind w:firstLine="0"/>
              <w:rPr>
                <w:rFonts w:cs="Arial"/>
              </w:rPr>
            </w:pPr>
            <w:r w:rsidRPr="00C96166">
              <w:rPr>
                <w:rFonts w:cs="Arial"/>
              </w:rPr>
              <w:t>Заместитель главы города Пыть-Яха (направление деятельности-по вопросам жилищно-коммунального хозяйства, строительства и благоустройства)</w:t>
            </w:r>
          </w:p>
        </w:tc>
      </w:tr>
      <w:tr w:rsidR="00BB32E0" w:rsidRPr="00C96166" w:rsidTr="007425F6">
        <w:tc>
          <w:tcPr>
            <w:tcW w:w="4077" w:type="dxa"/>
          </w:tcPr>
          <w:p w:rsidR="00BB32E0" w:rsidRPr="00C96166" w:rsidRDefault="00BB32E0" w:rsidP="007425F6">
            <w:pPr>
              <w:ind w:firstLine="0"/>
              <w:rPr>
                <w:rFonts w:cs="Arial"/>
              </w:rPr>
            </w:pPr>
            <w:r w:rsidRPr="00C96166">
              <w:rPr>
                <w:rFonts w:cs="Arial"/>
              </w:rPr>
              <w:t>Ответственный исполнитель муниципальной программы</w:t>
            </w:r>
          </w:p>
        </w:tc>
        <w:tc>
          <w:tcPr>
            <w:tcW w:w="11057" w:type="dxa"/>
          </w:tcPr>
          <w:p w:rsidR="00BB32E0" w:rsidRPr="00C96166" w:rsidRDefault="00BB32E0" w:rsidP="007425F6">
            <w:pPr>
              <w:ind w:firstLine="0"/>
              <w:rPr>
                <w:rFonts w:cs="Arial"/>
              </w:rPr>
            </w:pPr>
            <w:r w:rsidRPr="00C96166">
              <w:rPr>
                <w:rFonts w:cs="Arial"/>
              </w:rPr>
              <w:t>Управление по жилищно- коммунальному комплексу, транспорту и дорогам администрации города (далее –УЖКК, ТиД)</w:t>
            </w:r>
          </w:p>
        </w:tc>
      </w:tr>
      <w:tr w:rsidR="00BB32E0" w:rsidRPr="00C96166" w:rsidTr="007425F6">
        <w:tc>
          <w:tcPr>
            <w:tcW w:w="4077" w:type="dxa"/>
          </w:tcPr>
          <w:p w:rsidR="00BB32E0" w:rsidRPr="00C96166" w:rsidRDefault="00BB32E0" w:rsidP="007425F6">
            <w:pPr>
              <w:ind w:firstLine="0"/>
              <w:rPr>
                <w:rFonts w:cs="Arial"/>
              </w:rPr>
            </w:pPr>
            <w:r w:rsidRPr="00C96166">
              <w:rPr>
                <w:rFonts w:cs="Arial"/>
              </w:rPr>
              <w:t xml:space="preserve">Период реализации муниципальной программы с </w:t>
            </w:r>
          </w:p>
        </w:tc>
        <w:tc>
          <w:tcPr>
            <w:tcW w:w="11057" w:type="dxa"/>
          </w:tcPr>
          <w:p w:rsidR="00BB32E0" w:rsidRPr="00C96166" w:rsidRDefault="00BB32E0" w:rsidP="007425F6">
            <w:pPr>
              <w:ind w:firstLine="0"/>
              <w:rPr>
                <w:rFonts w:cs="Arial"/>
              </w:rPr>
            </w:pPr>
            <w:r w:rsidRPr="00C96166">
              <w:rPr>
                <w:rFonts w:cs="Arial"/>
              </w:rPr>
              <w:t xml:space="preserve">2025-2030 годы </w:t>
            </w:r>
          </w:p>
        </w:tc>
      </w:tr>
      <w:tr w:rsidR="00BB32E0" w:rsidRPr="00C96166" w:rsidTr="007425F6">
        <w:tc>
          <w:tcPr>
            <w:tcW w:w="4077" w:type="dxa"/>
          </w:tcPr>
          <w:p w:rsidR="00BB32E0" w:rsidRPr="00C96166" w:rsidRDefault="00BB32E0" w:rsidP="007425F6">
            <w:pPr>
              <w:ind w:firstLine="0"/>
              <w:rPr>
                <w:rFonts w:cs="Arial"/>
              </w:rPr>
            </w:pPr>
            <w:r w:rsidRPr="00C96166">
              <w:rPr>
                <w:rFonts w:cs="Arial"/>
              </w:rPr>
              <w:t>Цели муниципальной программы</w:t>
            </w:r>
          </w:p>
        </w:tc>
        <w:tc>
          <w:tcPr>
            <w:tcW w:w="11057" w:type="dxa"/>
          </w:tcPr>
          <w:p w:rsidR="00BB32E0" w:rsidRPr="00C96166" w:rsidRDefault="00BB32E0" w:rsidP="007425F6">
            <w:pPr>
              <w:ind w:firstLine="0"/>
              <w:rPr>
                <w:rFonts w:cs="Arial"/>
              </w:rPr>
            </w:pPr>
            <w:r w:rsidRPr="00C96166">
              <w:rPr>
                <w:rFonts w:cs="Arial"/>
              </w:rPr>
              <w:t>1.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Пыть-Яха.</w:t>
            </w:r>
          </w:p>
          <w:p w:rsidR="00BB32E0" w:rsidRPr="00C96166" w:rsidRDefault="00BB32E0" w:rsidP="007425F6">
            <w:pPr>
              <w:ind w:firstLine="0"/>
              <w:rPr>
                <w:rFonts w:cs="Arial"/>
              </w:rPr>
            </w:pPr>
            <w:r w:rsidRPr="00C96166">
              <w:rPr>
                <w:rFonts w:cs="Arial"/>
              </w:rPr>
              <w:t>2. Повышение уровня безопасности и качества автомобильных дорог общего пользования местного значения</w:t>
            </w:r>
          </w:p>
        </w:tc>
      </w:tr>
      <w:tr w:rsidR="00BB32E0" w:rsidRPr="00C96166" w:rsidTr="007425F6">
        <w:tc>
          <w:tcPr>
            <w:tcW w:w="4077" w:type="dxa"/>
          </w:tcPr>
          <w:p w:rsidR="00BB32E0" w:rsidRPr="00C96166" w:rsidRDefault="00BB32E0" w:rsidP="007425F6">
            <w:pPr>
              <w:ind w:firstLine="0"/>
              <w:rPr>
                <w:rFonts w:cs="Arial"/>
              </w:rPr>
            </w:pPr>
            <w:r w:rsidRPr="00C96166">
              <w:rPr>
                <w:rFonts w:cs="Arial"/>
              </w:rPr>
              <w:t>Направления (подпрограммы) муниципальной программы</w:t>
            </w:r>
          </w:p>
        </w:tc>
        <w:tc>
          <w:tcPr>
            <w:tcW w:w="11057" w:type="dxa"/>
          </w:tcPr>
          <w:p w:rsidR="00BB32E0" w:rsidRPr="00C96166" w:rsidRDefault="00BB32E0" w:rsidP="007425F6">
            <w:pPr>
              <w:ind w:firstLine="0"/>
              <w:rPr>
                <w:rFonts w:cs="Arial"/>
              </w:rPr>
            </w:pPr>
            <w:r w:rsidRPr="00C96166">
              <w:rPr>
                <w:rFonts w:cs="Arial"/>
              </w:rPr>
              <w:t xml:space="preserve">1. Организация транспортного обслуживания населения </w:t>
            </w:r>
          </w:p>
          <w:p w:rsidR="00BB32E0" w:rsidRPr="00C96166" w:rsidRDefault="00BB32E0" w:rsidP="007425F6">
            <w:pPr>
              <w:ind w:firstLine="0"/>
              <w:rPr>
                <w:rFonts w:cs="Arial"/>
              </w:rPr>
            </w:pPr>
            <w:r w:rsidRPr="00C96166">
              <w:rPr>
                <w:rFonts w:cs="Arial"/>
              </w:rPr>
              <w:t>2. Дорожное хозяйство</w:t>
            </w:r>
          </w:p>
        </w:tc>
      </w:tr>
      <w:tr w:rsidR="00BB32E0" w:rsidRPr="00C96166" w:rsidTr="007425F6">
        <w:tc>
          <w:tcPr>
            <w:tcW w:w="4077" w:type="dxa"/>
          </w:tcPr>
          <w:p w:rsidR="00BB32E0" w:rsidRPr="00C96166" w:rsidRDefault="00BB32E0" w:rsidP="007425F6">
            <w:pPr>
              <w:ind w:firstLine="0"/>
              <w:rPr>
                <w:rFonts w:cs="Arial"/>
              </w:rPr>
            </w:pPr>
            <w:r w:rsidRPr="00C96166">
              <w:rPr>
                <w:rFonts w:cs="Arial"/>
              </w:rPr>
              <w:t xml:space="preserve">Объемы финансового обеспечения за весь период </w:t>
            </w:r>
            <w:r w:rsidRPr="00C96166">
              <w:rPr>
                <w:rFonts w:cs="Arial"/>
              </w:rPr>
              <w:lastRenderedPageBreak/>
              <w:t>реализации</w:t>
            </w:r>
          </w:p>
        </w:tc>
        <w:tc>
          <w:tcPr>
            <w:tcW w:w="11057" w:type="dxa"/>
          </w:tcPr>
          <w:p w:rsidR="00BB32E0" w:rsidRPr="00C96166" w:rsidRDefault="00BB32E0" w:rsidP="007425F6">
            <w:pPr>
              <w:ind w:firstLine="0"/>
              <w:rPr>
                <w:rFonts w:cs="Arial"/>
              </w:rPr>
            </w:pPr>
            <w:r w:rsidRPr="00C96166">
              <w:rPr>
                <w:rFonts w:cs="Arial"/>
                <w:bCs/>
                <w:color w:val="000000"/>
              </w:rPr>
              <w:lastRenderedPageBreak/>
              <w:t xml:space="preserve">2 985 629,10 </w:t>
            </w:r>
            <w:r w:rsidRPr="00C96166">
              <w:rPr>
                <w:rFonts w:cs="Arial"/>
              </w:rPr>
              <w:t xml:space="preserve">тыс. руб. </w:t>
            </w:r>
          </w:p>
        </w:tc>
      </w:tr>
      <w:tr w:rsidR="00BB32E0" w:rsidRPr="00C96166" w:rsidTr="007425F6">
        <w:tc>
          <w:tcPr>
            <w:tcW w:w="4077" w:type="dxa"/>
          </w:tcPr>
          <w:p w:rsidR="00BB32E0" w:rsidRPr="00C96166" w:rsidRDefault="00BB32E0" w:rsidP="007425F6">
            <w:pPr>
              <w:ind w:firstLine="0"/>
              <w:rPr>
                <w:rFonts w:cs="Arial"/>
              </w:rPr>
            </w:pPr>
            <w:r w:rsidRPr="00C96166">
              <w:rPr>
                <w:rFonts w:cs="Arial"/>
              </w:rPr>
              <w:t>Связь с национальными целями развития Российской Федерации/государственными программами ХМА-Югры</w:t>
            </w:r>
          </w:p>
        </w:tc>
        <w:tc>
          <w:tcPr>
            <w:tcW w:w="11057" w:type="dxa"/>
          </w:tcPr>
          <w:p w:rsidR="00BB32E0" w:rsidRPr="00C96166" w:rsidRDefault="00BB32E0" w:rsidP="007425F6">
            <w:pPr>
              <w:ind w:firstLine="0"/>
              <w:rPr>
                <w:rFonts w:cs="Arial"/>
              </w:rPr>
            </w:pPr>
            <w:r w:rsidRPr="00C96166">
              <w:rPr>
                <w:rFonts w:cs="Arial"/>
              </w:rPr>
              <w:t>1. Комфортная и безопасная среда для жизни:</w:t>
            </w:r>
          </w:p>
          <w:p w:rsidR="00BB32E0" w:rsidRPr="00C96166" w:rsidRDefault="00BB32E0" w:rsidP="007425F6">
            <w:pPr>
              <w:ind w:firstLine="0"/>
              <w:rPr>
                <w:rFonts w:cs="Arial"/>
              </w:rPr>
            </w:pPr>
            <w:r w:rsidRPr="00C96166">
              <w:rPr>
                <w:rFonts w:cs="Arial"/>
              </w:rPr>
              <w:t>1.1. Показатель «Увеличение к 2030 году в агломерациях и городах доли парка общественного транспорта, имеющего срок эксплуатации не старше нормативного, до 85%».</w:t>
            </w:r>
          </w:p>
          <w:p w:rsidR="00BB32E0" w:rsidRPr="00C96166" w:rsidRDefault="00BB32E0" w:rsidP="007425F6">
            <w:pPr>
              <w:autoSpaceDE w:val="0"/>
              <w:autoSpaceDN w:val="0"/>
              <w:adjustRightInd w:val="0"/>
              <w:ind w:firstLine="0"/>
              <w:rPr>
                <w:rFonts w:cs="Arial"/>
              </w:rPr>
            </w:pPr>
            <w:r w:rsidRPr="00C96166">
              <w:rPr>
                <w:rFonts w:cs="Arial"/>
              </w:rPr>
              <w:t>1.2. Показатель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опорной сети автомобильных дорог-не менее чем до 85%, автомобильных дорог регионального или межмуниципального значения-не менее чем до 60%</w:t>
            </w:r>
          </w:p>
          <w:p w:rsidR="00BB32E0" w:rsidRPr="00C96166" w:rsidRDefault="00BB32E0" w:rsidP="007425F6">
            <w:pPr>
              <w:autoSpaceDE w:val="0"/>
              <w:autoSpaceDN w:val="0"/>
              <w:adjustRightInd w:val="0"/>
              <w:ind w:firstLine="0"/>
              <w:rPr>
                <w:rFonts w:cs="Arial"/>
              </w:rPr>
            </w:pPr>
            <w:r w:rsidRPr="00C96166">
              <w:rPr>
                <w:rFonts w:cs="Arial"/>
              </w:rPr>
              <w:t>1.3. Показатель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BB32E0" w:rsidRPr="00C96166" w:rsidRDefault="00BB32E0" w:rsidP="007425F6">
            <w:pPr>
              <w:ind w:firstLine="0"/>
              <w:rPr>
                <w:rFonts w:cs="Arial"/>
              </w:rPr>
            </w:pPr>
            <w:r w:rsidRPr="00C96166">
              <w:rPr>
                <w:rFonts w:cs="Arial"/>
              </w:rPr>
              <w:t>2. Государственная программа Ханты-Мансийского автономного округа-Югры «Современная транспортная система»</w:t>
            </w:r>
          </w:p>
          <w:p w:rsidR="00BB32E0" w:rsidRPr="00C96166" w:rsidRDefault="00BB32E0" w:rsidP="007425F6">
            <w:pPr>
              <w:ind w:firstLine="0"/>
              <w:rPr>
                <w:rFonts w:cs="Arial"/>
              </w:rPr>
            </w:pPr>
            <w:r w:rsidRPr="00C96166">
              <w:rPr>
                <w:rFonts w:cs="Arial"/>
              </w:rPr>
              <w:t>2.1. Показатель «Доля дорожной сети городских агломераций, находящаяся в нормативном состоянии» до 87,5%.</w:t>
            </w:r>
          </w:p>
          <w:p w:rsidR="00BB32E0" w:rsidRPr="00C96166" w:rsidRDefault="00BB32E0" w:rsidP="007425F6">
            <w:pPr>
              <w:ind w:firstLine="0"/>
              <w:rPr>
                <w:rFonts w:cs="Arial"/>
              </w:rPr>
            </w:pPr>
            <w:r w:rsidRPr="00C96166">
              <w:rPr>
                <w:rFonts w:cs="Arial"/>
              </w:rPr>
              <w:t>2.2. Показатель «Количество погибших в дорожно-транспортных происшествиях на 10 тысяч транспортных средств» до 1,04 человек.</w:t>
            </w:r>
          </w:p>
          <w:p w:rsidR="00BB32E0" w:rsidRPr="00C96166" w:rsidRDefault="00BB32E0" w:rsidP="007425F6">
            <w:pPr>
              <w:autoSpaceDE w:val="0"/>
              <w:autoSpaceDN w:val="0"/>
              <w:ind w:firstLine="0"/>
              <w:rPr>
                <w:rFonts w:cs="Arial"/>
              </w:rPr>
            </w:pPr>
            <w:r w:rsidRPr="00C96166">
              <w:rPr>
                <w:rFonts w:cs="Arial"/>
              </w:rPr>
              <w:t>2.3. Показатель «Прирост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до 79,55 км</w:t>
            </w:r>
          </w:p>
          <w:p w:rsidR="00BB32E0" w:rsidRPr="00C96166" w:rsidRDefault="00BB32E0" w:rsidP="007425F6">
            <w:pPr>
              <w:ind w:firstLine="0"/>
              <w:rPr>
                <w:rFonts w:cs="Arial"/>
              </w:rPr>
            </w:pPr>
          </w:p>
        </w:tc>
      </w:tr>
    </w:tbl>
    <w:p w:rsidR="00BB32E0" w:rsidRPr="00C96166" w:rsidRDefault="00BB32E0" w:rsidP="00BB32E0">
      <w:pPr>
        <w:pStyle w:val="2"/>
      </w:pPr>
    </w:p>
    <w:p w:rsidR="00BB32E0" w:rsidRPr="00C96166" w:rsidRDefault="00BB32E0" w:rsidP="00BB32E0">
      <w:pPr>
        <w:pStyle w:val="2"/>
      </w:pPr>
      <w:r w:rsidRPr="00C96166">
        <w:t>2. Показатели муниципальной программы</w:t>
      </w:r>
    </w:p>
    <w:p w:rsidR="00BB32E0" w:rsidRPr="00C96166" w:rsidRDefault="00BB32E0" w:rsidP="00BB32E0">
      <w:pPr>
        <w:jc w:val="center"/>
        <w:rPr>
          <w:rFonts w:cs="Arial"/>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6"/>
        <w:gridCol w:w="850"/>
        <w:gridCol w:w="992"/>
        <w:gridCol w:w="709"/>
        <w:gridCol w:w="696"/>
        <w:gridCol w:w="721"/>
        <w:gridCol w:w="711"/>
        <w:gridCol w:w="666"/>
        <w:gridCol w:w="46"/>
        <w:gridCol w:w="620"/>
        <w:gridCol w:w="89"/>
        <w:gridCol w:w="706"/>
        <w:gridCol w:w="708"/>
        <w:gridCol w:w="2410"/>
        <w:gridCol w:w="1417"/>
        <w:gridCol w:w="1843"/>
      </w:tblGrid>
      <w:tr w:rsidR="00BB32E0" w:rsidRPr="00C96166" w:rsidTr="007425F6">
        <w:trPr>
          <w:trHeight w:val="552"/>
        </w:trPr>
        <w:tc>
          <w:tcPr>
            <w:tcW w:w="566" w:type="dxa"/>
            <w:vMerge w:val="restart"/>
            <w:shd w:val="clear" w:color="auto" w:fill="auto"/>
          </w:tcPr>
          <w:p w:rsidR="00BB32E0" w:rsidRPr="00C96166" w:rsidRDefault="00BB32E0" w:rsidP="007425F6">
            <w:pPr>
              <w:ind w:firstLine="0"/>
              <w:jc w:val="center"/>
              <w:rPr>
                <w:rFonts w:cs="Arial"/>
              </w:rPr>
            </w:pPr>
            <w:r w:rsidRPr="00C96166">
              <w:rPr>
                <w:rFonts w:cs="Arial"/>
              </w:rPr>
              <w:t xml:space="preserve"> № п/п</w:t>
            </w:r>
          </w:p>
        </w:tc>
        <w:tc>
          <w:tcPr>
            <w:tcW w:w="2126" w:type="dxa"/>
            <w:vMerge w:val="restart"/>
            <w:shd w:val="clear" w:color="auto" w:fill="auto"/>
            <w:vAlign w:val="center"/>
          </w:tcPr>
          <w:p w:rsidR="00BB32E0" w:rsidRPr="00C96166" w:rsidRDefault="00BB32E0" w:rsidP="007425F6">
            <w:pPr>
              <w:ind w:firstLine="0"/>
              <w:jc w:val="center"/>
              <w:rPr>
                <w:rFonts w:cs="Arial"/>
              </w:rPr>
            </w:pPr>
            <w:r w:rsidRPr="00C96166">
              <w:rPr>
                <w:rFonts w:cs="Arial"/>
              </w:rPr>
              <w:t>Наименование целевого показателя</w:t>
            </w:r>
          </w:p>
        </w:tc>
        <w:tc>
          <w:tcPr>
            <w:tcW w:w="850" w:type="dxa"/>
            <w:vMerge w:val="restart"/>
            <w:vAlign w:val="center"/>
          </w:tcPr>
          <w:p w:rsidR="00BB32E0" w:rsidRPr="00C96166" w:rsidRDefault="00BB32E0" w:rsidP="007425F6">
            <w:pPr>
              <w:ind w:firstLine="0"/>
              <w:jc w:val="center"/>
              <w:rPr>
                <w:rFonts w:cs="Arial"/>
                <w:color w:val="000000"/>
              </w:rPr>
            </w:pPr>
            <w:r w:rsidRPr="00C96166">
              <w:rPr>
                <w:rFonts w:cs="Arial"/>
                <w:color w:val="000000"/>
              </w:rPr>
              <w:t>Уро</w:t>
            </w:r>
          </w:p>
          <w:p w:rsidR="00BB32E0" w:rsidRPr="00C96166" w:rsidRDefault="00BB32E0" w:rsidP="007425F6">
            <w:pPr>
              <w:ind w:firstLine="0"/>
              <w:jc w:val="center"/>
              <w:rPr>
                <w:rFonts w:cs="Arial"/>
                <w:color w:val="000000"/>
              </w:rPr>
            </w:pPr>
            <w:r w:rsidRPr="00C96166">
              <w:rPr>
                <w:rFonts w:cs="Arial"/>
                <w:color w:val="000000"/>
              </w:rPr>
              <w:t>вень пока</w:t>
            </w:r>
          </w:p>
          <w:p w:rsidR="00BB32E0" w:rsidRPr="00C96166" w:rsidRDefault="00BB32E0" w:rsidP="007425F6">
            <w:pPr>
              <w:ind w:firstLine="0"/>
              <w:jc w:val="center"/>
              <w:rPr>
                <w:rFonts w:cs="Arial"/>
                <w:color w:val="000000"/>
              </w:rPr>
            </w:pPr>
            <w:r w:rsidRPr="00C96166">
              <w:rPr>
                <w:rFonts w:cs="Arial"/>
                <w:color w:val="000000"/>
              </w:rPr>
              <w:t>зателя</w:t>
            </w:r>
          </w:p>
        </w:tc>
        <w:tc>
          <w:tcPr>
            <w:tcW w:w="992" w:type="dxa"/>
            <w:vMerge w:val="restart"/>
            <w:vAlign w:val="center"/>
          </w:tcPr>
          <w:p w:rsidR="00BB32E0" w:rsidRPr="00C96166" w:rsidRDefault="00BB32E0" w:rsidP="007425F6">
            <w:pPr>
              <w:ind w:firstLine="0"/>
              <w:jc w:val="center"/>
              <w:rPr>
                <w:rFonts w:cs="Arial"/>
              </w:rPr>
            </w:pPr>
            <w:r w:rsidRPr="00C96166">
              <w:rPr>
                <w:rFonts w:cs="Arial"/>
              </w:rPr>
              <w:t>Едини</w:t>
            </w:r>
          </w:p>
          <w:p w:rsidR="00BB32E0" w:rsidRPr="00C96166" w:rsidRDefault="00BB32E0" w:rsidP="007425F6">
            <w:pPr>
              <w:ind w:firstLine="0"/>
              <w:jc w:val="center"/>
              <w:rPr>
                <w:rFonts w:cs="Arial"/>
              </w:rPr>
            </w:pPr>
            <w:r w:rsidRPr="00C96166">
              <w:rPr>
                <w:rFonts w:cs="Arial"/>
              </w:rPr>
              <w:t>ца измере</w:t>
            </w:r>
          </w:p>
          <w:p w:rsidR="00BB32E0" w:rsidRPr="00C96166" w:rsidRDefault="00BB32E0" w:rsidP="007425F6">
            <w:pPr>
              <w:ind w:firstLine="0"/>
              <w:jc w:val="center"/>
              <w:rPr>
                <w:rFonts w:cs="Arial"/>
              </w:rPr>
            </w:pPr>
            <w:r w:rsidRPr="00C96166">
              <w:rPr>
                <w:rFonts w:cs="Arial"/>
              </w:rPr>
              <w:t>ния (по ОКЕИ)</w:t>
            </w:r>
          </w:p>
        </w:tc>
        <w:tc>
          <w:tcPr>
            <w:tcW w:w="1405" w:type="dxa"/>
            <w:gridSpan w:val="2"/>
            <w:shd w:val="clear" w:color="auto" w:fill="auto"/>
            <w:vAlign w:val="center"/>
          </w:tcPr>
          <w:p w:rsidR="00BB32E0" w:rsidRPr="00C96166" w:rsidRDefault="00BB32E0" w:rsidP="007425F6">
            <w:pPr>
              <w:ind w:firstLine="0"/>
              <w:jc w:val="center"/>
              <w:rPr>
                <w:rFonts w:cs="Arial"/>
              </w:rPr>
            </w:pPr>
            <w:r w:rsidRPr="00C96166">
              <w:rPr>
                <w:rFonts w:cs="Arial"/>
              </w:rPr>
              <w:t>Базовое значение</w:t>
            </w:r>
          </w:p>
        </w:tc>
        <w:tc>
          <w:tcPr>
            <w:tcW w:w="4267" w:type="dxa"/>
            <w:gridSpan w:val="8"/>
            <w:shd w:val="clear" w:color="auto" w:fill="auto"/>
            <w:vAlign w:val="center"/>
          </w:tcPr>
          <w:p w:rsidR="00BB32E0" w:rsidRPr="00C96166" w:rsidRDefault="00BB32E0" w:rsidP="007425F6">
            <w:pPr>
              <w:ind w:firstLine="0"/>
              <w:jc w:val="center"/>
              <w:rPr>
                <w:rFonts w:cs="Arial"/>
              </w:rPr>
            </w:pPr>
            <w:r w:rsidRPr="00C96166">
              <w:rPr>
                <w:rFonts w:cs="Arial"/>
              </w:rPr>
              <w:t>Значение показателя по годам</w:t>
            </w:r>
          </w:p>
        </w:tc>
        <w:tc>
          <w:tcPr>
            <w:tcW w:w="2410" w:type="dxa"/>
            <w:vMerge w:val="restart"/>
            <w:shd w:val="clear" w:color="auto" w:fill="auto"/>
            <w:vAlign w:val="center"/>
          </w:tcPr>
          <w:p w:rsidR="00BB32E0" w:rsidRPr="00C96166" w:rsidRDefault="00BB32E0" w:rsidP="007425F6">
            <w:pPr>
              <w:ind w:firstLine="0"/>
              <w:jc w:val="center"/>
              <w:rPr>
                <w:rFonts w:cs="Arial"/>
              </w:rPr>
            </w:pPr>
            <w:r w:rsidRPr="00C96166">
              <w:rPr>
                <w:rFonts w:cs="Arial"/>
              </w:rPr>
              <w:t>Документ</w:t>
            </w:r>
          </w:p>
        </w:tc>
        <w:tc>
          <w:tcPr>
            <w:tcW w:w="1417" w:type="dxa"/>
            <w:vMerge w:val="restart"/>
            <w:shd w:val="clear" w:color="auto" w:fill="auto"/>
            <w:vAlign w:val="center"/>
          </w:tcPr>
          <w:p w:rsidR="00BB32E0" w:rsidRPr="00C96166" w:rsidRDefault="00BB32E0" w:rsidP="007425F6">
            <w:pPr>
              <w:ind w:firstLine="0"/>
              <w:jc w:val="center"/>
              <w:rPr>
                <w:rFonts w:cs="Arial"/>
              </w:rPr>
            </w:pPr>
            <w:r w:rsidRPr="00C96166">
              <w:rPr>
                <w:rFonts w:cs="Arial"/>
              </w:rPr>
              <w:t>Ответственный за достижение показателя</w:t>
            </w:r>
          </w:p>
        </w:tc>
        <w:tc>
          <w:tcPr>
            <w:tcW w:w="1843" w:type="dxa"/>
            <w:vMerge w:val="restart"/>
            <w:shd w:val="clear" w:color="auto" w:fill="auto"/>
            <w:vAlign w:val="center"/>
          </w:tcPr>
          <w:p w:rsidR="00BB32E0" w:rsidRPr="00C96166" w:rsidRDefault="00BB32E0" w:rsidP="007425F6">
            <w:pPr>
              <w:ind w:firstLine="0"/>
              <w:jc w:val="center"/>
              <w:rPr>
                <w:rFonts w:cs="Arial"/>
              </w:rPr>
            </w:pPr>
            <w:r w:rsidRPr="00C96166">
              <w:rPr>
                <w:rFonts w:cs="Arial"/>
              </w:rPr>
              <w:t>Связь с показателями национальных целей</w:t>
            </w:r>
          </w:p>
        </w:tc>
      </w:tr>
      <w:tr w:rsidR="00BB32E0" w:rsidRPr="00C96166" w:rsidTr="007425F6">
        <w:trPr>
          <w:trHeight w:val="407"/>
        </w:trPr>
        <w:tc>
          <w:tcPr>
            <w:tcW w:w="566" w:type="dxa"/>
            <w:vMerge/>
            <w:shd w:val="clear" w:color="auto" w:fill="auto"/>
          </w:tcPr>
          <w:p w:rsidR="00BB32E0" w:rsidRPr="00C96166" w:rsidRDefault="00BB32E0" w:rsidP="007425F6">
            <w:pPr>
              <w:ind w:firstLine="0"/>
              <w:jc w:val="center"/>
              <w:rPr>
                <w:rFonts w:cs="Arial"/>
              </w:rPr>
            </w:pPr>
          </w:p>
        </w:tc>
        <w:tc>
          <w:tcPr>
            <w:tcW w:w="2126" w:type="dxa"/>
            <w:vMerge/>
            <w:shd w:val="clear" w:color="auto" w:fill="auto"/>
            <w:vAlign w:val="center"/>
          </w:tcPr>
          <w:p w:rsidR="00BB32E0" w:rsidRPr="00C96166" w:rsidRDefault="00BB32E0" w:rsidP="007425F6">
            <w:pPr>
              <w:ind w:firstLine="0"/>
              <w:rPr>
                <w:rFonts w:cs="Arial"/>
              </w:rPr>
            </w:pPr>
          </w:p>
        </w:tc>
        <w:tc>
          <w:tcPr>
            <w:tcW w:w="850" w:type="dxa"/>
            <w:vMerge/>
            <w:shd w:val="clear" w:color="auto" w:fill="auto"/>
          </w:tcPr>
          <w:p w:rsidR="00BB32E0" w:rsidRPr="00C96166" w:rsidRDefault="00BB32E0" w:rsidP="007425F6">
            <w:pPr>
              <w:ind w:firstLine="0"/>
              <w:rPr>
                <w:rFonts w:cs="Arial"/>
              </w:rPr>
            </w:pPr>
          </w:p>
        </w:tc>
        <w:tc>
          <w:tcPr>
            <w:tcW w:w="992" w:type="dxa"/>
            <w:vMerge/>
            <w:shd w:val="clear" w:color="auto" w:fill="auto"/>
          </w:tcPr>
          <w:p w:rsidR="00BB32E0" w:rsidRPr="00C96166" w:rsidRDefault="00BB32E0" w:rsidP="007425F6">
            <w:pPr>
              <w:ind w:firstLine="0"/>
              <w:rPr>
                <w:rFonts w:cs="Arial"/>
              </w:rPr>
            </w:pPr>
          </w:p>
        </w:tc>
        <w:tc>
          <w:tcPr>
            <w:tcW w:w="709" w:type="dxa"/>
            <w:shd w:val="clear" w:color="auto" w:fill="auto"/>
            <w:vAlign w:val="center"/>
          </w:tcPr>
          <w:p w:rsidR="00BB32E0" w:rsidRPr="00C96166" w:rsidRDefault="00BB32E0" w:rsidP="007425F6">
            <w:pPr>
              <w:ind w:firstLine="0"/>
              <w:rPr>
                <w:rFonts w:cs="Arial"/>
              </w:rPr>
            </w:pPr>
            <w:r w:rsidRPr="00C96166">
              <w:rPr>
                <w:rFonts w:cs="Arial"/>
              </w:rPr>
              <w:t xml:space="preserve">Значение </w:t>
            </w:r>
          </w:p>
        </w:tc>
        <w:tc>
          <w:tcPr>
            <w:tcW w:w="696" w:type="dxa"/>
            <w:shd w:val="clear" w:color="auto" w:fill="auto"/>
            <w:vAlign w:val="center"/>
          </w:tcPr>
          <w:p w:rsidR="00BB32E0" w:rsidRPr="00C96166" w:rsidRDefault="00BB32E0" w:rsidP="007425F6">
            <w:pPr>
              <w:ind w:firstLine="0"/>
              <w:rPr>
                <w:rFonts w:cs="Arial"/>
              </w:rPr>
            </w:pPr>
            <w:r w:rsidRPr="00C96166">
              <w:rPr>
                <w:rFonts w:cs="Arial"/>
              </w:rPr>
              <w:t>год</w:t>
            </w:r>
          </w:p>
        </w:tc>
        <w:tc>
          <w:tcPr>
            <w:tcW w:w="721" w:type="dxa"/>
            <w:shd w:val="clear" w:color="auto" w:fill="auto"/>
            <w:vAlign w:val="center"/>
          </w:tcPr>
          <w:p w:rsidR="00BB32E0" w:rsidRPr="00C96166" w:rsidRDefault="00BB32E0" w:rsidP="007425F6">
            <w:pPr>
              <w:ind w:firstLine="0"/>
              <w:jc w:val="center"/>
              <w:rPr>
                <w:rFonts w:cs="Arial"/>
              </w:rPr>
            </w:pPr>
            <w:r w:rsidRPr="00C96166">
              <w:rPr>
                <w:rFonts w:cs="Arial"/>
              </w:rPr>
              <w:t>2025</w:t>
            </w:r>
          </w:p>
        </w:tc>
        <w:tc>
          <w:tcPr>
            <w:tcW w:w="711" w:type="dxa"/>
            <w:shd w:val="clear" w:color="auto" w:fill="auto"/>
            <w:vAlign w:val="center"/>
          </w:tcPr>
          <w:p w:rsidR="00BB32E0" w:rsidRPr="00C96166" w:rsidRDefault="00BB32E0" w:rsidP="007425F6">
            <w:pPr>
              <w:ind w:firstLine="0"/>
              <w:jc w:val="center"/>
              <w:rPr>
                <w:rFonts w:cs="Arial"/>
              </w:rPr>
            </w:pPr>
            <w:r w:rsidRPr="00C96166">
              <w:rPr>
                <w:rFonts w:cs="Arial"/>
              </w:rPr>
              <w:t>2026</w:t>
            </w:r>
          </w:p>
        </w:tc>
        <w:tc>
          <w:tcPr>
            <w:tcW w:w="666" w:type="dxa"/>
            <w:shd w:val="clear" w:color="auto" w:fill="auto"/>
            <w:vAlign w:val="center"/>
          </w:tcPr>
          <w:p w:rsidR="00BB32E0" w:rsidRPr="00C96166" w:rsidRDefault="00BB32E0" w:rsidP="007425F6">
            <w:pPr>
              <w:ind w:firstLine="0"/>
              <w:jc w:val="center"/>
              <w:rPr>
                <w:rFonts w:cs="Arial"/>
              </w:rPr>
            </w:pPr>
            <w:r w:rsidRPr="00C96166">
              <w:rPr>
                <w:rFonts w:cs="Arial"/>
              </w:rPr>
              <w:t>2027</w:t>
            </w:r>
          </w:p>
        </w:tc>
        <w:tc>
          <w:tcPr>
            <w:tcW w:w="666" w:type="dxa"/>
            <w:gridSpan w:val="2"/>
            <w:shd w:val="clear" w:color="auto" w:fill="auto"/>
            <w:vAlign w:val="center"/>
          </w:tcPr>
          <w:p w:rsidR="00BB32E0" w:rsidRPr="00C96166" w:rsidRDefault="00BB32E0" w:rsidP="007425F6">
            <w:pPr>
              <w:ind w:firstLine="0"/>
              <w:jc w:val="center"/>
              <w:rPr>
                <w:rFonts w:cs="Arial"/>
              </w:rPr>
            </w:pPr>
            <w:r w:rsidRPr="00C96166">
              <w:rPr>
                <w:rFonts w:cs="Arial"/>
              </w:rPr>
              <w:t>2028</w:t>
            </w:r>
          </w:p>
        </w:tc>
        <w:tc>
          <w:tcPr>
            <w:tcW w:w="795" w:type="dxa"/>
            <w:gridSpan w:val="2"/>
            <w:shd w:val="clear" w:color="auto" w:fill="auto"/>
            <w:vAlign w:val="center"/>
          </w:tcPr>
          <w:p w:rsidR="00BB32E0" w:rsidRPr="00C96166" w:rsidRDefault="00BB32E0" w:rsidP="007425F6">
            <w:pPr>
              <w:ind w:firstLine="0"/>
              <w:jc w:val="center"/>
              <w:rPr>
                <w:rFonts w:cs="Arial"/>
              </w:rPr>
            </w:pPr>
            <w:r w:rsidRPr="00C96166">
              <w:rPr>
                <w:rFonts w:cs="Arial"/>
              </w:rPr>
              <w:t>2029</w:t>
            </w:r>
          </w:p>
        </w:tc>
        <w:tc>
          <w:tcPr>
            <w:tcW w:w="708" w:type="dxa"/>
            <w:shd w:val="clear" w:color="auto" w:fill="auto"/>
            <w:vAlign w:val="center"/>
          </w:tcPr>
          <w:p w:rsidR="00BB32E0" w:rsidRPr="00C96166" w:rsidRDefault="00BB32E0" w:rsidP="007425F6">
            <w:pPr>
              <w:ind w:firstLine="0"/>
              <w:jc w:val="center"/>
              <w:rPr>
                <w:rFonts w:cs="Arial"/>
              </w:rPr>
            </w:pPr>
            <w:r w:rsidRPr="00C96166">
              <w:rPr>
                <w:rFonts w:cs="Arial"/>
              </w:rPr>
              <w:t>2030</w:t>
            </w:r>
          </w:p>
        </w:tc>
        <w:tc>
          <w:tcPr>
            <w:tcW w:w="2410" w:type="dxa"/>
            <w:vMerge/>
            <w:shd w:val="clear" w:color="auto" w:fill="auto"/>
          </w:tcPr>
          <w:p w:rsidR="00BB32E0" w:rsidRPr="00C96166" w:rsidRDefault="00BB32E0" w:rsidP="007425F6">
            <w:pPr>
              <w:ind w:firstLine="0"/>
              <w:rPr>
                <w:rFonts w:cs="Arial"/>
              </w:rPr>
            </w:pPr>
          </w:p>
        </w:tc>
        <w:tc>
          <w:tcPr>
            <w:tcW w:w="1417" w:type="dxa"/>
            <w:vMerge/>
            <w:shd w:val="clear" w:color="auto" w:fill="auto"/>
          </w:tcPr>
          <w:p w:rsidR="00BB32E0" w:rsidRPr="00C96166" w:rsidRDefault="00BB32E0" w:rsidP="007425F6">
            <w:pPr>
              <w:ind w:firstLine="0"/>
              <w:rPr>
                <w:rFonts w:cs="Arial"/>
              </w:rPr>
            </w:pPr>
          </w:p>
        </w:tc>
        <w:tc>
          <w:tcPr>
            <w:tcW w:w="1843" w:type="dxa"/>
            <w:vMerge/>
            <w:shd w:val="clear" w:color="auto" w:fill="auto"/>
          </w:tcPr>
          <w:p w:rsidR="00BB32E0" w:rsidRPr="00C96166" w:rsidRDefault="00BB32E0" w:rsidP="007425F6">
            <w:pPr>
              <w:ind w:firstLine="0"/>
              <w:rPr>
                <w:rFonts w:cs="Arial"/>
              </w:rPr>
            </w:pPr>
          </w:p>
        </w:tc>
      </w:tr>
      <w:tr w:rsidR="00BB32E0" w:rsidRPr="00C96166" w:rsidTr="007425F6">
        <w:tc>
          <w:tcPr>
            <w:tcW w:w="15876" w:type="dxa"/>
            <w:gridSpan w:val="17"/>
            <w:shd w:val="clear" w:color="auto" w:fill="auto"/>
          </w:tcPr>
          <w:p w:rsidR="00BB32E0" w:rsidRPr="00C96166" w:rsidRDefault="00BB32E0" w:rsidP="007425F6">
            <w:pPr>
              <w:ind w:firstLine="0"/>
              <w:rPr>
                <w:rFonts w:cs="Arial"/>
              </w:rPr>
            </w:pPr>
            <w:r w:rsidRPr="00C96166">
              <w:rPr>
                <w:rFonts w:cs="Arial"/>
              </w:rPr>
              <w:t>Цель 1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Пыть-Яха»</w:t>
            </w:r>
          </w:p>
        </w:tc>
      </w:tr>
      <w:tr w:rsidR="00BB32E0" w:rsidRPr="00C96166" w:rsidTr="007425F6">
        <w:tc>
          <w:tcPr>
            <w:tcW w:w="566" w:type="dxa"/>
            <w:shd w:val="clear" w:color="auto" w:fill="auto"/>
          </w:tcPr>
          <w:p w:rsidR="00BB32E0" w:rsidRPr="00C96166" w:rsidRDefault="00BB32E0" w:rsidP="007425F6">
            <w:pPr>
              <w:ind w:firstLine="0"/>
              <w:jc w:val="center"/>
              <w:rPr>
                <w:rFonts w:cs="Arial"/>
              </w:rPr>
            </w:pPr>
            <w:r w:rsidRPr="00C96166">
              <w:rPr>
                <w:rFonts w:cs="Arial"/>
              </w:rPr>
              <w:lastRenderedPageBreak/>
              <w:t>1.1.</w:t>
            </w:r>
          </w:p>
        </w:tc>
        <w:tc>
          <w:tcPr>
            <w:tcW w:w="2126" w:type="dxa"/>
            <w:shd w:val="clear" w:color="auto" w:fill="auto"/>
          </w:tcPr>
          <w:p w:rsidR="00BB32E0" w:rsidRPr="00C96166" w:rsidRDefault="00BB32E0" w:rsidP="007425F6">
            <w:pPr>
              <w:ind w:firstLine="0"/>
              <w:rPr>
                <w:rFonts w:cs="Arial"/>
              </w:rPr>
            </w:pPr>
            <w:r w:rsidRPr="00C96166">
              <w:rPr>
                <w:rFonts w:cs="Arial"/>
              </w:rPr>
              <w:t>Объем пассажирских перевозок автомобильным транспортом в внутригородском сообщении</w:t>
            </w:r>
          </w:p>
        </w:tc>
        <w:tc>
          <w:tcPr>
            <w:tcW w:w="850" w:type="dxa"/>
            <w:shd w:val="clear" w:color="auto" w:fill="auto"/>
            <w:vAlign w:val="center"/>
          </w:tcPr>
          <w:p w:rsidR="00BB32E0" w:rsidRPr="00C96166" w:rsidRDefault="00BB32E0" w:rsidP="007425F6">
            <w:pPr>
              <w:ind w:firstLine="0"/>
              <w:rPr>
                <w:rFonts w:cs="Arial"/>
              </w:rPr>
            </w:pPr>
            <w:r w:rsidRPr="00C96166">
              <w:rPr>
                <w:rFonts w:cs="Arial"/>
              </w:rPr>
              <w:t>«МП»</w:t>
            </w:r>
          </w:p>
        </w:tc>
        <w:tc>
          <w:tcPr>
            <w:tcW w:w="992" w:type="dxa"/>
            <w:shd w:val="clear" w:color="auto" w:fill="auto"/>
            <w:vAlign w:val="center"/>
          </w:tcPr>
          <w:p w:rsidR="00BB32E0" w:rsidRPr="00C96166" w:rsidRDefault="00BB32E0" w:rsidP="007425F6">
            <w:pPr>
              <w:ind w:firstLine="0"/>
              <w:jc w:val="center"/>
              <w:rPr>
                <w:rFonts w:cs="Arial"/>
              </w:rPr>
            </w:pPr>
            <w:r w:rsidRPr="00C96166">
              <w:rPr>
                <w:rFonts w:cs="Arial"/>
              </w:rPr>
              <w:t>тыс. человек</w:t>
            </w:r>
          </w:p>
        </w:tc>
        <w:tc>
          <w:tcPr>
            <w:tcW w:w="709" w:type="dxa"/>
            <w:shd w:val="clear" w:color="auto" w:fill="auto"/>
            <w:vAlign w:val="center"/>
          </w:tcPr>
          <w:p w:rsidR="00BB32E0" w:rsidRPr="00C96166" w:rsidRDefault="00BB32E0" w:rsidP="007425F6">
            <w:pPr>
              <w:ind w:firstLine="0"/>
              <w:jc w:val="center"/>
              <w:rPr>
                <w:rFonts w:cs="Arial"/>
              </w:rPr>
            </w:pPr>
            <w:r w:rsidRPr="00C96166">
              <w:rPr>
                <w:rFonts w:cs="Arial"/>
              </w:rPr>
              <w:t>1065</w:t>
            </w:r>
          </w:p>
        </w:tc>
        <w:tc>
          <w:tcPr>
            <w:tcW w:w="696" w:type="dxa"/>
            <w:shd w:val="clear" w:color="auto" w:fill="auto"/>
            <w:vAlign w:val="center"/>
          </w:tcPr>
          <w:p w:rsidR="00BB32E0" w:rsidRPr="00C96166" w:rsidRDefault="00BB32E0" w:rsidP="007425F6">
            <w:pPr>
              <w:ind w:firstLine="0"/>
              <w:jc w:val="center"/>
              <w:rPr>
                <w:rFonts w:cs="Arial"/>
              </w:rPr>
            </w:pPr>
            <w:r w:rsidRPr="00C96166">
              <w:rPr>
                <w:rFonts w:cs="Arial"/>
              </w:rPr>
              <w:t>2023</w:t>
            </w:r>
          </w:p>
        </w:tc>
        <w:tc>
          <w:tcPr>
            <w:tcW w:w="721" w:type="dxa"/>
            <w:shd w:val="clear" w:color="auto" w:fill="auto"/>
            <w:vAlign w:val="center"/>
          </w:tcPr>
          <w:p w:rsidR="00BB32E0" w:rsidRPr="00C96166" w:rsidRDefault="00BB32E0" w:rsidP="007425F6">
            <w:pPr>
              <w:ind w:firstLine="0"/>
              <w:jc w:val="center"/>
              <w:rPr>
                <w:rFonts w:cs="Arial"/>
              </w:rPr>
            </w:pPr>
            <w:r w:rsidRPr="00C96166">
              <w:rPr>
                <w:rFonts w:cs="Arial"/>
              </w:rPr>
              <w:t>1040</w:t>
            </w:r>
          </w:p>
        </w:tc>
        <w:tc>
          <w:tcPr>
            <w:tcW w:w="711" w:type="dxa"/>
            <w:shd w:val="clear" w:color="auto" w:fill="auto"/>
            <w:vAlign w:val="center"/>
          </w:tcPr>
          <w:p w:rsidR="00BB32E0" w:rsidRPr="00C96166" w:rsidRDefault="00BB32E0" w:rsidP="007425F6">
            <w:pPr>
              <w:ind w:firstLine="0"/>
              <w:jc w:val="center"/>
              <w:rPr>
                <w:rFonts w:cs="Arial"/>
              </w:rPr>
            </w:pPr>
            <w:r w:rsidRPr="00C96166">
              <w:rPr>
                <w:rFonts w:cs="Arial"/>
              </w:rPr>
              <w:t>1092</w:t>
            </w:r>
          </w:p>
        </w:tc>
        <w:tc>
          <w:tcPr>
            <w:tcW w:w="712" w:type="dxa"/>
            <w:gridSpan w:val="2"/>
            <w:shd w:val="clear" w:color="auto" w:fill="auto"/>
            <w:vAlign w:val="center"/>
          </w:tcPr>
          <w:p w:rsidR="00BB32E0" w:rsidRPr="00C96166" w:rsidRDefault="00BB32E0" w:rsidP="007425F6">
            <w:pPr>
              <w:ind w:firstLine="0"/>
              <w:jc w:val="center"/>
              <w:rPr>
                <w:rFonts w:cs="Arial"/>
              </w:rPr>
            </w:pPr>
            <w:r w:rsidRPr="00C96166">
              <w:rPr>
                <w:rFonts w:cs="Arial"/>
              </w:rPr>
              <w:t>1144</w:t>
            </w:r>
          </w:p>
        </w:tc>
        <w:tc>
          <w:tcPr>
            <w:tcW w:w="709" w:type="dxa"/>
            <w:gridSpan w:val="2"/>
            <w:shd w:val="clear" w:color="auto" w:fill="auto"/>
            <w:vAlign w:val="center"/>
          </w:tcPr>
          <w:p w:rsidR="00BB32E0" w:rsidRPr="00C96166" w:rsidRDefault="00BB32E0" w:rsidP="007425F6">
            <w:pPr>
              <w:ind w:firstLine="0"/>
              <w:jc w:val="center"/>
              <w:rPr>
                <w:rFonts w:cs="Arial"/>
              </w:rPr>
            </w:pPr>
            <w:r w:rsidRPr="00C96166">
              <w:rPr>
                <w:rFonts w:cs="Arial"/>
              </w:rPr>
              <w:t>1196</w:t>
            </w:r>
          </w:p>
        </w:tc>
        <w:tc>
          <w:tcPr>
            <w:tcW w:w="706" w:type="dxa"/>
            <w:shd w:val="clear" w:color="auto" w:fill="auto"/>
            <w:vAlign w:val="center"/>
          </w:tcPr>
          <w:p w:rsidR="00BB32E0" w:rsidRPr="00C96166" w:rsidRDefault="00BB32E0" w:rsidP="007425F6">
            <w:pPr>
              <w:ind w:firstLine="0"/>
              <w:jc w:val="center"/>
              <w:rPr>
                <w:rFonts w:cs="Arial"/>
              </w:rPr>
            </w:pPr>
            <w:r w:rsidRPr="00C96166">
              <w:rPr>
                <w:rFonts w:cs="Arial"/>
              </w:rPr>
              <w:t>1248</w:t>
            </w:r>
          </w:p>
        </w:tc>
        <w:tc>
          <w:tcPr>
            <w:tcW w:w="708" w:type="dxa"/>
            <w:shd w:val="clear" w:color="auto" w:fill="auto"/>
            <w:vAlign w:val="center"/>
          </w:tcPr>
          <w:p w:rsidR="00BB32E0" w:rsidRPr="00C96166" w:rsidRDefault="00BB32E0" w:rsidP="007425F6">
            <w:pPr>
              <w:ind w:firstLine="0"/>
              <w:jc w:val="center"/>
              <w:rPr>
                <w:rFonts w:cs="Arial"/>
              </w:rPr>
            </w:pPr>
            <w:r w:rsidRPr="00C96166">
              <w:rPr>
                <w:rFonts w:cs="Arial"/>
              </w:rPr>
              <w:t>1300</w:t>
            </w:r>
          </w:p>
        </w:tc>
        <w:tc>
          <w:tcPr>
            <w:tcW w:w="2410" w:type="dxa"/>
            <w:shd w:val="clear" w:color="auto" w:fill="auto"/>
          </w:tcPr>
          <w:p w:rsidR="00BB32E0" w:rsidRPr="00C96166" w:rsidRDefault="00BB32E0" w:rsidP="007425F6">
            <w:pPr>
              <w:ind w:firstLine="0"/>
              <w:rPr>
                <w:rFonts w:cs="Arial"/>
              </w:rPr>
            </w:pPr>
            <w:r w:rsidRPr="00C96166">
              <w:rPr>
                <w:rFonts w:cs="Arial"/>
              </w:rPr>
              <w:t xml:space="preserve">Постановление Правительства Российской Федерации </w:t>
            </w:r>
            <w:hyperlink r:id="rId63" w:tooltip="ПОСТАНОВЛЕНИЕ от 01.10.2020 № 1586 ПРАВИТЕЛЬСТВО РФ&#10;&#10;ОБ УТВЕРЖДЕНИИ ПРАВИЛ ПЕРЕВОЗОК ПАССАЖИРОВ И БАГАЖА АВТОМОБИЛЬНЫМ ТРАНСПОРТОМ И ГОРОДСКИМ НАЗЕМНЫМ ЭЛЕКТРИЧЕСКИМ ТРАНСПОРТОМ " w:history="1">
              <w:r w:rsidRPr="00C96166">
                <w:rPr>
                  <w:rStyle w:val="a8"/>
                  <w:rFonts w:cs="Arial"/>
                </w:rPr>
                <w:t>от 01.10.2020 № 1586</w:t>
              </w:r>
            </w:hyperlink>
            <w:r w:rsidRPr="00C96166">
              <w:rPr>
                <w:rFonts w:cs="Arial"/>
              </w:rPr>
              <w:t xml:space="preserve"> «Об утверждении Правил перевозки пассажиров и багажа автомобильным транспортом и городским наземным электрическим транспортом»</w:t>
            </w:r>
          </w:p>
        </w:tc>
        <w:tc>
          <w:tcPr>
            <w:tcW w:w="1417" w:type="dxa"/>
            <w:shd w:val="clear" w:color="auto" w:fill="auto"/>
            <w:vAlign w:val="center"/>
          </w:tcPr>
          <w:p w:rsidR="00BB32E0" w:rsidRPr="00C96166" w:rsidRDefault="00BB32E0" w:rsidP="007425F6">
            <w:pPr>
              <w:ind w:firstLine="0"/>
              <w:rPr>
                <w:rFonts w:cs="Arial"/>
              </w:rPr>
            </w:pPr>
            <w:r w:rsidRPr="00C96166">
              <w:rPr>
                <w:rFonts w:cs="Arial"/>
              </w:rPr>
              <w:t>УЖКК, ТиД</w:t>
            </w:r>
          </w:p>
        </w:tc>
        <w:tc>
          <w:tcPr>
            <w:tcW w:w="1843" w:type="dxa"/>
            <w:shd w:val="clear" w:color="auto" w:fill="auto"/>
          </w:tcPr>
          <w:p w:rsidR="00BB32E0" w:rsidRPr="00C96166" w:rsidRDefault="00BB32E0" w:rsidP="007425F6">
            <w:pPr>
              <w:ind w:firstLine="0"/>
              <w:rPr>
                <w:rFonts w:cs="Arial"/>
              </w:rPr>
            </w:pPr>
            <w:r w:rsidRPr="00C96166">
              <w:rPr>
                <w:rFonts w:cs="Arial"/>
              </w:rPr>
              <w:t>-</w:t>
            </w:r>
          </w:p>
        </w:tc>
      </w:tr>
      <w:tr w:rsidR="00BB32E0" w:rsidRPr="00C96166" w:rsidTr="007425F6">
        <w:tc>
          <w:tcPr>
            <w:tcW w:w="15876" w:type="dxa"/>
            <w:gridSpan w:val="17"/>
            <w:shd w:val="clear" w:color="auto" w:fill="auto"/>
          </w:tcPr>
          <w:p w:rsidR="00BB32E0" w:rsidRPr="00C96166" w:rsidRDefault="00BB32E0" w:rsidP="007425F6">
            <w:pPr>
              <w:ind w:firstLine="0"/>
              <w:rPr>
                <w:rFonts w:cs="Arial"/>
              </w:rPr>
            </w:pPr>
            <w:r w:rsidRPr="00C96166">
              <w:rPr>
                <w:rFonts w:cs="Arial"/>
              </w:rPr>
              <w:t>Цель 2 «Повышение уровня безопасности и качества автомобильных дорог общего пользования местного значения»</w:t>
            </w:r>
          </w:p>
        </w:tc>
      </w:tr>
      <w:tr w:rsidR="00BB32E0" w:rsidRPr="00C96166" w:rsidTr="007425F6">
        <w:trPr>
          <w:trHeight w:val="3494"/>
        </w:trPr>
        <w:tc>
          <w:tcPr>
            <w:tcW w:w="566" w:type="dxa"/>
            <w:shd w:val="clear" w:color="auto" w:fill="auto"/>
          </w:tcPr>
          <w:p w:rsidR="00BB32E0" w:rsidRPr="00C96166" w:rsidRDefault="00BB32E0" w:rsidP="007425F6">
            <w:pPr>
              <w:ind w:firstLine="0"/>
              <w:jc w:val="center"/>
              <w:rPr>
                <w:rFonts w:cs="Arial"/>
              </w:rPr>
            </w:pPr>
            <w:r w:rsidRPr="00C96166">
              <w:rPr>
                <w:rFonts w:cs="Arial"/>
              </w:rPr>
              <w:t>2.1.</w:t>
            </w:r>
          </w:p>
        </w:tc>
        <w:tc>
          <w:tcPr>
            <w:tcW w:w="2126" w:type="dxa"/>
            <w:shd w:val="clear" w:color="auto" w:fill="auto"/>
          </w:tcPr>
          <w:p w:rsidR="00BB32E0" w:rsidRPr="00C96166" w:rsidRDefault="00BB32E0" w:rsidP="007425F6">
            <w:pPr>
              <w:ind w:firstLine="0"/>
              <w:rPr>
                <w:rFonts w:cs="Arial"/>
              </w:rPr>
            </w:pPr>
            <w:r w:rsidRPr="00C96166">
              <w:rPr>
                <w:rFonts w:cs="Arial"/>
              </w:rPr>
              <w:t xml:space="preserve">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w:t>
            </w:r>
            <w:r w:rsidRPr="00C96166">
              <w:rPr>
                <w:rFonts w:cs="Arial"/>
              </w:rPr>
              <w:lastRenderedPageBreak/>
              <w:t>автомобильных дорог</w:t>
            </w:r>
          </w:p>
        </w:tc>
        <w:tc>
          <w:tcPr>
            <w:tcW w:w="850" w:type="dxa"/>
            <w:shd w:val="clear" w:color="auto" w:fill="auto"/>
            <w:vAlign w:val="center"/>
          </w:tcPr>
          <w:p w:rsidR="00BB32E0" w:rsidRPr="00C96166" w:rsidRDefault="00BB32E0" w:rsidP="007425F6">
            <w:pPr>
              <w:ind w:firstLine="0"/>
              <w:jc w:val="center"/>
              <w:rPr>
                <w:rFonts w:cs="Arial"/>
              </w:rPr>
            </w:pPr>
            <w:r w:rsidRPr="00C96166">
              <w:rPr>
                <w:rFonts w:cs="Arial"/>
              </w:rPr>
              <w:lastRenderedPageBreak/>
              <w:t>«ГП»</w:t>
            </w:r>
          </w:p>
          <w:p w:rsidR="00BB32E0" w:rsidRPr="00C96166" w:rsidRDefault="00BB32E0" w:rsidP="007425F6">
            <w:pPr>
              <w:ind w:firstLine="0"/>
              <w:jc w:val="center"/>
              <w:rPr>
                <w:rFonts w:cs="Arial"/>
              </w:rPr>
            </w:pPr>
            <w:r w:rsidRPr="00C96166">
              <w:rPr>
                <w:rFonts w:cs="Arial"/>
              </w:rPr>
              <w:t>«МП»</w:t>
            </w:r>
          </w:p>
        </w:tc>
        <w:tc>
          <w:tcPr>
            <w:tcW w:w="992" w:type="dxa"/>
            <w:shd w:val="clear" w:color="auto" w:fill="auto"/>
            <w:vAlign w:val="center"/>
          </w:tcPr>
          <w:p w:rsidR="00BB32E0" w:rsidRPr="00C96166" w:rsidRDefault="00BB32E0" w:rsidP="007425F6">
            <w:pPr>
              <w:ind w:firstLine="0"/>
              <w:jc w:val="center"/>
              <w:rPr>
                <w:rFonts w:cs="Arial"/>
              </w:rPr>
            </w:pPr>
            <w:r w:rsidRPr="00C96166">
              <w:rPr>
                <w:rFonts w:cs="Arial"/>
              </w:rPr>
              <w:t>км</w:t>
            </w:r>
          </w:p>
        </w:tc>
        <w:tc>
          <w:tcPr>
            <w:tcW w:w="709" w:type="dxa"/>
            <w:shd w:val="clear" w:color="auto" w:fill="auto"/>
            <w:vAlign w:val="center"/>
          </w:tcPr>
          <w:p w:rsidR="00BB32E0" w:rsidRPr="00C96166" w:rsidRDefault="00BB32E0" w:rsidP="007425F6">
            <w:pPr>
              <w:ind w:firstLine="0"/>
              <w:jc w:val="center"/>
              <w:rPr>
                <w:rFonts w:cs="Arial"/>
              </w:rPr>
            </w:pPr>
            <w:r w:rsidRPr="00C96166">
              <w:rPr>
                <w:rFonts w:cs="Arial"/>
              </w:rPr>
              <w:t>3,4</w:t>
            </w:r>
          </w:p>
        </w:tc>
        <w:tc>
          <w:tcPr>
            <w:tcW w:w="696" w:type="dxa"/>
            <w:shd w:val="clear" w:color="auto" w:fill="auto"/>
            <w:vAlign w:val="center"/>
          </w:tcPr>
          <w:p w:rsidR="00BB32E0" w:rsidRPr="00C96166" w:rsidRDefault="00BB32E0" w:rsidP="007425F6">
            <w:pPr>
              <w:ind w:firstLine="0"/>
              <w:jc w:val="center"/>
              <w:rPr>
                <w:rFonts w:cs="Arial"/>
              </w:rPr>
            </w:pPr>
            <w:r w:rsidRPr="00C96166">
              <w:rPr>
                <w:rFonts w:cs="Arial"/>
              </w:rPr>
              <w:t>2023</w:t>
            </w:r>
          </w:p>
        </w:tc>
        <w:tc>
          <w:tcPr>
            <w:tcW w:w="721" w:type="dxa"/>
            <w:shd w:val="clear" w:color="auto" w:fill="auto"/>
            <w:vAlign w:val="center"/>
          </w:tcPr>
          <w:p w:rsidR="00BB32E0" w:rsidRPr="00C96166" w:rsidRDefault="00BB32E0" w:rsidP="007425F6">
            <w:pPr>
              <w:ind w:firstLine="0"/>
              <w:jc w:val="center"/>
              <w:rPr>
                <w:rFonts w:cs="Arial"/>
              </w:rPr>
            </w:pPr>
            <w:r w:rsidRPr="00C96166">
              <w:rPr>
                <w:rFonts w:cs="Arial"/>
              </w:rPr>
              <w:t>4,8</w:t>
            </w:r>
          </w:p>
        </w:tc>
        <w:tc>
          <w:tcPr>
            <w:tcW w:w="711" w:type="dxa"/>
            <w:shd w:val="clear" w:color="auto" w:fill="auto"/>
            <w:vAlign w:val="center"/>
          </w:tcPr>
          <w:p w:rsidR="00BB32E0" w:rsidRPr="00C96166" w:rsidRDefault="00BB32E0" w:rsidP="007425F6">
            <w:pPr>
              <w:ind w:firstLine="0"/>
              <w:jc w:val="center"/>
              <w:rPr>
                <w:rFonts w:cs="Arial"/>
              </w:rPr>
            </w:pPr>
            <w:r w:rsidRPr="00C96166">
              <w:rPr>
                <w:rFonts w:cs="Arial"/>
              </w:rPr>
              <w:t>0,17</w:t>
            </w:r>
          </w:p>
        </w:tc>
        <w:tc>
          <w:tcPr>
            <w:tcW w:w="712" w:type="dxa"/>
            <w:gridSpan w:val="2"/>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gridSpan w:val="2"/>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6" w:type="dxa"/>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8" w:type="dxa"/>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2410" w:type="dxa"/>
            <w:shd w:val="clear" w:color="auto" w:fill="auto"/>
          </w:tcPr>
          <w:p w:rsidR="00BB32E0" w:rsidRPr="00C96166" w:rsidRDefault="00BB32E0" w:rsidP="007425F6">
            <w:pPr>
              <w:ind w:firstLine="0"/>
              <w:rPr>
                <w:rFonts w:cs="Arial"/>
              </w:rPr>
            </w:pPr>
            <w:r w:rsidRPr="00C96166">
              <w:rPr>
                <w:rFonts w:cs="Arial"/>
              </w:rPr>
              <w:t xml:space="preserve">Постановление правительства Ханты-Мансийского автономного округа-Югры </w:t>
            </w:r>
            <w:hyperlink r:id="rId64" w:history="1">
              <w:r>
                <w:rPr>
                  <w:rStyle w:val="a8"/>
                  <w:rFonts w:cs="Arial"/>
                </w:rPr>
                <w:t>от 10.11.2023 № 559-п</w:t>
              </w:r>
            </w:hyperlink>
            <w:r w:rsidRPr="00C96166">
              <w:rPr>
                <w:rFonts w:cs="Arial"/>
              </w:rPr>
              <w:t xml:space="preserve"> «О государственной программе Ханты-Мансийского автономного округа-Югры «Современная транспортная система»</w:t>
            </w:r>
          </w:p>
        </w:tc>
        <w:tc>
          <w:tcPr>
            <w:tcW w:w="1417" w:type="dxa"/>
            <w:shd w:val="clear" w:color="auto" w:fill="auto"/>
            <w:vAlign w:val="center"/>
          </w:tcPr>
          <w:p w:rsidR="00BB32E0" w:rsidRPr="00C96166" w:rsidRDefault="00BB32E0" w:rsidP="007425F6">
            <w:pPr>
              <w:ind w:firstLine="0"/>
              <w:rPr>
                <w:rFonts w:cs="Arial"/>
              </w:rPr>
            </w:pPr>
            <w:r w:rsidRPr="00C96166">
              <w:rPr>
                <w:rFonts w:cs="Arial"/>
              </w:rPr>
              <w:t>УЖКК, ТиД</w:t>
            </w:r>
          </w:p>
        </w:tc>
        <w:tc>
          <w:tcPr>
            <w:tcW w:w="1843" w:type="dxa"/>
            <w:vMerge w:val="restart"/>
            <w:shd w:val="clear" w:color="auto" w:fill="auto"/>
          </w:tcPr>
          <w:p w:rsidR="00BB32E0" w:rsidRPr="00C96166" w:rsidRDefault="00BB32E0" w:rsidP="007425F6">
            <w:pPr>
              <w:autoSpaceDE w:val="0"/>
              <w:autoSpaceDN w:val="0"/>
              <w:adjustRightInd w:val="0"/>
              <w:ind w:firstLine="0"/>
              <w:rPr>
                <w:rFonts w:cs="Arial"/>
              </w:rPr>
            </w:pPr>
            <w:r w:rsidRPr="00C96166">
              <w:rPr>
                <w:rFonts w:cs="Arial"/>
              </w:rPr>
              <w:t xml:space="preserve">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w:t>
            </w:r>
            <w:r w:rsidRPr="00C96166">
              <w:rPr>
                <w:rFonts w:cs="Arial"/>
              </w:rPr>
              <w:lastRenderedPageBreak/>
              <w:t>опорной сети автомобильных дорог-не менее чем до 85%, автомобильных дорог регионального или межмуниципального значения-не менее чем до 60%</w:t>
            </w:r>
          </w:p>
        </w:tc>
      </w:tr>
      <w:tr w:rsidR="00BB32E0" w:rsidRPr="00C96166" w:rsidTr="007425F6">
        <w:tc>
          <w:tcPr>
            <w:tcW w:w="566" w:type="dxa"/>
            <w:shd w:val="clear" w:color="auto" w:fill="auto"/>
          </w:tcPr>
          <w:p w:rsidR="00BB32E0" w:rsidRPr="00C96166" w:rsidRDefault="00BB32E0" w:rsidP="007425F6">
            <w:pPr>
              <w:ind w:firstLine="0"/>
              <w:jc w:val="center"/>
              <w:rPr>
                <w:rFonts w:cs="Arial"/>
              </w:rPr>
            </w:pPr>
            <w:r w:rsidRPr="00C96166">
              <w:rPr>
                <w:rFonts w:cs="Arial"/>
              </w:rPr>
              <w:lastRenderedPageBreak/>
              <w:t>2.2.</w:t>
            </w:r>
          </w:p>
        </w:tc>
        <w:tc>
          <w:tcPr>
            <w:tcW w:w="2126" w:type="dxa"/>
            <w:shd w:val="clear" w:color="auto" w:fill="auto"/>
          </w:tcPr>
          <w:p w:rsidR="00BB32E0" w:rsidRPr="00C96166" w:rsidRDefault="00BB32E0" w:rsidP="007425F6">
            <w:pPr>
              <w:ind w:firstLine="0"/>
              <w:rPr>
                <w:rFonts w:cs="Arial"/>
              </w:rPr>
            </w:pPr>
            <w:r w:rsidRPr="00C96166">
              <w:rPr>
                <w:rFonts w:cs="Arial"/>
              </w:rPr>
              <w:t>Доля автомобильных дорог общего пользования местного значения, соответствующих нормативным требованиям</w:t>
            </w:r>
          </w:p>
        </w:tc>
        <w:tc>
          <w:tcPr>
            <w:tcW w:w="850" w:type="dxa"/>
            <w:shd w:val="clear" w:color="auto" w:fill="auto"/>
            <w:vAlign w:val="center"/>
          </w:tcPr>
          <w:p w:rsidR="00BB32E0" w:rsidRPr="00C96166" w:rsidRDefault="00BB32E0" w:rsidP="007425F6">
            <w:pPr>
              <w:ind w:firstLine="0"/>
              <w:jc w:val="center"/>
              <w:rPr>
                <w:rFonts w:cs="Arial"/>
              </w:rPr>
            </w:pPr>
            <w:r w:rsidRPr="00C96166">
              <w:rPr>
                <w:rFonts w:cs="Arial"/>
              </w:rPr>
              <w:t>«ГП» «МП»</w:t>
            </w:r>
          </w:p>
        </w:tc>
        <w:tc>
          <w:tcPr>
            <w:tcW w:w="992" w:type="dxa"/>
            <w:shd w:val="clear" w:color="auto" w:fill="auto"/>
            <w:vAlign w:val="center"/>
          </w:tcPr>
          <w:p w:rsidR="00BB32E0" w:rsidRPr="00C96166" w:rsidRDefault="00BB32E0" w:rsidP="007425F6">
            <w:pPr>
              <w:ind w:firstLine="0"/>
              <w:jc w:val="center"/>
              <w:rPr>
                <w:rFonts w:cs="Arial"/>
              </w:rPr>
            </w:pPr>
            <w:r w:rsidRPr="00C96166">
              <w:rPr>
                <w:rFonts w:cs="Arial"/>
              </w:rPr>
              <w:t>процент</w:t>
            </w:r>
          </w:p>
        </w:tc>
        <w:tc>
          <w:tcPr>
            <w:tcW w:w="709" w:type="dxa"/>
            <w:shd w:val="clear" w:color="auto" w:fill="auto"/>
            <w:vAlign w:val="center"/>
          </w:tcPr>
          <w:p w:rsidR="00BB32E0" w:rsidRPr="00C96166" w:rsidRDefault="00BB32E0" w:rsidP="007425F6">
            <w:pPr>
              <w:ind w:firstLine="0"/>
              <w:jc w:val="center"/>
              <w:rPr>
                <w:rFonts w:cs="Arial"/>
              </w:rPr>
            </w:pPr>
            <w:r w:rsidRPr="00C96166">
              <w:rPr>
                <w:rFonts w:cs="Arial"/>
              </w:rPr>
              <w:t>73,1</w:t>
            </w:r>
          </w:p>
        </w:tc>
        <w:tc>
          <w:tcPr>
            <w:tcW w:w="696" w:type="dxa"/>
            <w:shd w:val="clear" w:color="auto" w:fill="auto"/>
            <w:vAlign w:val="center"/>
          </w:tcPr>
          <w:p w:rsidR="00BB32E0" w:rsidRPr="00C96166" w:rsidRDefault="00BB32E0" w:rsidP="007425F6">
            <w:pPr>
              <w:ind w:firstLine="0"/>
              <w:jc w:val="center"/>
              <w:rPr>
                <w:rFonts w:cs="Arial"/>
              </w:rPr>
            </w:pPr>
            <w:r w:rsidRPr="00C96166">
              <w:rPr>
                <w:rFonts w:cs="Arial"/>
              </w:rPr>
              <w:t>2023</w:t>
            </w:r>
          </w:p>
        </w:tc>
        <w:tc>
          <w:tcPr>
            <w:tcW w:w="721" w:type="dxa"/>
            <w:shd w:val="clear" w:color="auto" w:fill="auto"/>
            <w:vAlign w:val="center"/>
          </w:tcPr>
          <w:p w:rsidR="00BB32E0" w:rsidRPr="00C96166" w:rsidRDefault="00BB32E0" w:rsidP="007425F6">
            <w:pPr>
              <w:ind w:firstLine="0"/>
              <w:rPr>
                <w:rFonts w:cs="Arial"/>
              </w:rPr>
            </w:pPr>
            <w:r w:rsidRPr="00C96166">
              <w:rPr>
                <w:rFonts w:cs="Arial"/>
              </w:rPr>
              <w:t>86,1</w:t>
            </w:r>
          </w:p>
        </w:tc>
        <w:tc>
          <w:tcPr>
            <w:tcW w:w="711" w:type="dxa"/>
            <w:shd w:val="clear" w:color="auto" w:fill="auto"/>
            <w:vAlign w:val="center"/>
          </w:tcPr>
          <w:p w:rsidR="00BB32E0" w:rsidRPr="00C96166" w:rsidRDefault="00BB32E0" w:rsidP="007425F6">
            <w:pPr>
              <w:ind w:firstLine="0"/>
              <w:rPr>
                <w:rFonts w:cs="Arial"/>
              </w:rPr>
            </w:pPr>
            <w:r w:rsidRPr="00C96166">
              <w:rPr>
                <w:rFonts w:cs="Arial"/>
              </w:rPr>
              <w:t>86,3</w:t>
            </w:r>
          </w:p>
        </w:tc>
        <w:tc>
          <w:tcPr>
            <w:tcW w:w="712" w:type="dxa"/>
            <w:gridSpan w:val="2"/>
            <w:shd w:val="clear" w:color="auto" w:fill="auto"/>
            <w:vAlign w:val="center"/>
          </w:tcPr>
          <w:p w:rsidR="00BB32E0" w:rsidRPr="00C96166" w:rsidRDefault="00BB32E0" w:rsidP="007425F6">
            <w:pPr>
              <w:ind w:firstLine="0"/>
              <w:rPr>
                <w:rFonts w:cs="Arial"/>
              </w:rPr>
            </w:pPr>
            <w:r w:rsidRPr="00C96166">
              <w:rPr>
                <w:rFonts w:cs="Arial"/>
              </w:rPr>
              <w:t>86,3</w:t>
            </w:r>
          </w:p>
        </w:tc>
        <w:tc>
          <w:tcPr>
            <w:tcW w:w="709" w:type="dxa"/>
            <w:gridSpan w:val="2"/>
            <w:shd w:val="clear" w:color="auto" w:fill="auto"/>
            <w:vAlign w:val="center"/>
          </w:tcPr>
          <w:p w:rsidR="00BB32E0" w:rsidRPr="00C96166" w:rsidRDefault="00BB32E0" w:rsidP="007425F6">
            <w:pPr>
              <w:ind w:firstLine="0"/>
              <w:rPr>
                <w:rFonts w:cs="Arial"/>
              </w:rPr>
            </w:pPr>
            <w:r w:rsidRPr="00C96166">
              <w:rPr>
                <w:rFonts w:cs="Arial"/>
              </w:rPr>
              <w:t>86,3</w:t>
            </w:r>
          </w:p>
        </w:tc>
        <w:tc>
          <w:tcPr>
            <w:tcW w:w="706" w:type="dxa"/>
            <w:shd w:val="clear" w:color="auto" w:fill="auto"/>
            <w:vAlign w:val="center"/>
          </w:tcPr>
          <w:p w:rsidR="00BB32E0" w:rsidRPr="00C96166" w:rsidRDefault="00BB32E0" w:rsidP="007425F6">
            <w:pPr>
              <w:ind w:firstLine="0"/>
              <w:rPr>
                <w:rFonts w:cs="Arial"/>
              </w:rPr>
            </w:pPr>
            <w:r w:rsidRPr="00C96166">
              <w:rPr>
                <w:rFonts w:cs="Arial"/>
              </w:rPr>
              <w:t>86,3</w:t>
            </w:r>
          </w:p>
        </w:tc>
        <w:tc>
          <w:tcPr>
            <w:tcW w:w="708" w:type="dxa"/>
            <w:shd w:val="clear" w:color="auto" w:fill="auto"/>
            <w:vAlign w:val="center"/>
          </w:tcPr>
          <w:p w:rsidR="00BB32E0" w:rsidRPr="00C96166" w:rsidRDefault="00BB32E0" w:rsidP="007425F6">
            <w:pPr>
              <w:ind w:firstLine="0"/>
              <w:rPr>
                <w:rFonts w:cs="Arial"/>
              </w:rPr>
            </w:pPr>
            <w:r w:rsidRPr="00C96166">
              <w:rPr>
                <w:rFonts w:cs="Arial"/>
              </w:rPr>
              <w:t>86,3</w:t>
            </w:r>
          </w:p>
        </w:tc>
        <w:tc>
          <w:tcPr>
            <w:tcW w:w="2410" w:type="dxa"/>
            <w:shd w:val="clear" w:color="auto" w:fill="auto"/>
          </w:tcPr>
          <w:p w:rsidR="00BB32E0" w:rsidRPr="00C96166" w:rsidRDefault="00BB32E0" w:rsidP="007425F6">
            <w:pPr>
              <w:ind w:firstLine="0"/>
              <w:rPr>
                <w:rFonts w:cs="Arial"/>
              </w:rPr>
            </w:pPr>
            <w:r w:rsidRPr="00C96166">
              <w:rPr>
                <w:rFonts w:cs="Arial"/>
                <w:highlight w:val="white"/>
              </w:rPr>
              <w:t xml:space="preserve">Постановление правительства Ханты-Мансийского автономного округа-Югры </w:t>
            </w:r>
            <w:hyperlink r:id="rId65" w:history="1">
              <w:r>
                <w:rPr>
                  <w:rStyle w:val="a8"/>
                  <w:rFonts w:cs="Arial"/>
                  <w:highlight w:val="white"/>
                </w:rPr>
                <w:t>от 10.11.2023 № 559-п</w:t>
              </w:r>
            </w:hyperlink>
            <w:r w:rsidRPr="00C96166">
              <w:rPr>
                <w:rFonts w:cs="Arial"/>
                <w:highlight w:val="white"/>
              </w:rPr>
              <w:t xml:space="preserve"> «О государственной программе Ханты-Мансийского автономного округа-Югры </w:t>
            </w:r>
            <w:r w:rsidRPr="00C96166">
              <w:rPr>
                <w:rFonts w:cs="Arial"/>
              </w:rPr>
              <w:t>«Современная транспортная система»</w:t>
            </w:r>
          </w:p>
        </w:tc>
        <w:tc>
          <w:tcPr>
            <w:tcW w:w="1417" w:type="dxa"/>
            <w:shd w:val="clear" w:color="auto" w:fill="auto"/>
            <w:vAlign w:val="center"/>
          </w:tcPr>
          <w:p w:rsidR="00BB32E0" w:rsidRPr="00C96166" w:rsidRDefault="00BB32E0" w:rsidP="007425F6">
            <w:pPr>
              <w:ind w:firstLine="0"/>
              <w:rPr>
                <w:rFonts w:cs="Arial"/>
              </w:rPr>
            </w:pPr>
            <w:r w:rsidRPr="00C96166">
              <w:rPr>
                <w:rFonts w:cs="Arial"/>
              </w:rPr>
              <w:t>УЖКК, ТиД</w:t>
            </w:r>
          </w:p>
        </w:tc>
        <w:tc>
          <w:tcPr>
            <w:tcW w:w="1843" w:type="dxa"/>
            <w:vMerge/>
            <w:shd w:val="clear" w:color="auto" w:fill="auto"/>
          </w:tcPr>
          <w:p w:rsidR="00BB32E0" w:rsidRPr="00C96166" w:rsidRDefault="00BB32E0" w:rsidP="007425F6">
            <w:pPr>
              <w:ind w:firstLine="0"/>
              <w:rPr>
                <w:rFonts w:cs="Arial"/>
              </w:rPr>
            </w:pPr>
          </w:p>
        </w:tc>
      </w:tr>
      <w:tr w:rsidR="00BB32E0" w:rsidRPr="00C96166" w:rsidTr="007425F6">
        <w:tc>
          <w:tcPr>
            <w:tcW w:w="566" w:type="dxa"/>
            <w:shd w:val="clear" w:color="auto" w:fill="auto"/>
          </w:tcPr>
          <w:p w:rsidR="00BB32E0" w:rsidRPr="00C96166" w:rsidRDefault="00BB32E0" w:rsidP="007425F6">
            <w:pPr>
              <w:ind w:firstLine="0"/>
              <w:jc w:val="center"/>
              <w:rPr>
                <w:rFonts w:cs="Arial"/>
              </w:rPr>
            </w:pPr>
            <w:r w:rsidRPr="00C96166">
              <w:rPr>
                <w:rFonts w:cs="Arial"/>
              </w:rPr>
              <w:t>2.3.</w:t>
            </w:r>
          </w:p>
        </w:tc>
        <w:tc>
          <w:tcPr>
            <w:tcW w:w="2126" w:type="dxa"/>
            <w:shd w:val="clear" w:color="auto" w:fill="auto"/>
          </w:tcPr>
          <w:p w:rsidR="00BB32E0" w:rsidRPr="00C96166" w:rsidRDefault="00BB32E0" w:rsidP="007425F6">
            <w:pPr>
              <w:ind w:firstLine="0"/>
              <w:rPr>
                <w:rFonts w:cs="Arial"/>
              </w:rPr>
            </w:pPr>
            <w:r w:rsidRPr="00C96166">
              <w:rPr>
                <w:rFonts w:cs="Arial"/>
              </w:rPr>
              <w:t xml:space="preserve">Количество погибших в дорожно-транспортных происшествиях </w:t>
            </w:r>
            <w:r w:rsidRPr="00C96166">
              <w:rPr>
                <w:rFonts w:cs="Arial"/>
              </w:rPr>
              <w:lastRenderedPageBreak/>
              <w:t xml:space="preserve">на 100 тыс. чел населения </w:t>
            </w:r>
          </w:p>
        </w:tc>
        <w:tc>
          <w:tcPr>
            <w:tcW w:w="850" w:type="dxa"/>
            <w:shd w:val="clear" w:color="auto" w:fill="auto"/>
            <w:vAlign w:val="center"/>
          </w:tcPr>
          <w:p w:rsidR="00BB32E0" w:rsidRPr="00C96166" w:rsidRDefault="00BB32E0" w:rsidP="007425F6">
            <w:pPr>
              <w:ind w:firstLine="0"/>
              <w:jc w:val="center"/>
              <w:rPr>
                <w:rFonts w:cs="Arial"/>
              </w:rPr>
            </w:pPr>
            <w:r w:rsidRPr="00C96166">
              <w:rPr>
                <w:rFonts w:cs="Arial"/>
              </w:rPr>
              <w:lastRenderedPageBreak/>
              <w:t>«ГП» «МП»</w:t>
            </w:r>
          </w:p>
        </w:tc>
        <w:tc>
          <w:tcPr>
            <w:tcW w:w="992" w:type="dxa"/>
            <w:shd w:val="clear" w:color="auto" w:fill="auto"/>
            <w:vAlign w:val="center"/>
          </w:tcPr>
          <w:p w:rsidR="00BB32E0" w:rsidRPr="00C96166" w:rsidRDefault="00BB32E0" w:rsidP="007425F6">
            <w:pPr>
              <w:ind w:firstLine="0"/>
              <w:jc w:val="center"/>
              <w:rPr>
                <w:rFonts w:cs="Arial"/>
              </w:rPr>
            </w:pPr>
            <w:r w:rsidRPr="00C96166">
              <w:rPr>
                <w:rFonts w:cs="Arial"/>
              </w:rPr>
              <w:t>человек</w:t>
            </w:r>
          </w:p>
        </w:tc>
        <w:tc>
          <w:tcPr>
            <w:tcW w:w="709" w:type="dxa"/>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696" w:type="dxa"/>
            <w:shd w:val="clear" w:color="auto" w:fill="auto"/>
            <w:vAlign w:val="center"/>
          </w:tcPr>
          <w:p w:rsidR="00BB32E0" w:rsidRPr="00C96166" w:rsidRDefault="00BB32E0" w:rsidP="007425F6">
            <w:pPr>
              <w:ind w:firstLine="0"/>
              <w:jc w:val="center"/>
              <w:rPr>
                <w:rFonts w:cs="Arial"/>
              </w:rPr>
            </w:pPr>
            <w:r w:rsidRPr="00C96166">
              <w:rPr>
                <w:rFonts w:cs="Arial"/>
              </w:rPr>
              <w:t>2023</w:t>
            </w:r>
          </w:p>
        </w:tc>
        <w:tc>
          <w:tcPr>
            <w:tcW w:w="721" w:type="dxa"/>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711" w:type="dxa"/>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712" w:type="dxa"/>
            <w:gridSpan w:val="2"/>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709" w:type="dxa"/>
            <w:gridSpan w:val="2"/>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706" w:type="dxa"/>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708" w:type="dxa"/>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2410" w:type="dxa"/>
            <w:shd w:val="clear" w:color="auto" w:fill="auto"/>
          </w:tcPr>
          <w:p w:rsidR="00BB32E0" w:rsidRPr="00C96166" w:rsidRDefault="00BB32E0" w:rsidP="007425F6">
            <w:pPr>
              <w:ind w:firstLine="0"/>
              <w:rPr>
                <w:rFonts w:cs="Arial"/>
              </w:rPr>
            </w:pPr>
            <w:r w:rsidRPr="00C96166">
              <w:rPr>
                <w:rFonts w:cs="Arial"/>
                <w:highlight w:val="white"/>
              </w:rPr>
              <w:t xml:space="preserve">Постановление правительства Ханты-Мансийского автономного </w:t>
            </w:r>
            <w:r w:rsidRPr="00C96166">
              <w:rPr>
                <w:rFonts w:cs="Arial"/>
                <w:highlight w:val="white"/>
              </w:rPr>
              <w:lastRenderedPageBreak/>
              <w:t xml:space="preserve">округа-Югры </w:t>
            </w:r>
            <w:hyperlink r:id="rId66" w:history="1">
              <w:r>
                <w:rPr>
                  <w:rStyle w:val="a8"/>
                  <w:rFonts w:cs="Arial"/>
                  <w:highlight w:val="white"/>
                </w:rPr>
                <w:t>от 10.11.2023 № 559-п</w:t>
              </w:r>
            </w:hyperlink>
            <w:r w:rsidRPr="00C96166">
              <w:rPr>
                <w:rFonts w:cs="Arial"/>
                <w:highlight w:val="white"/>
              </w:rPr>
              <w:t xml:space="preserve"> «О государственной программе Ханты-Мансийского автономного округа-Югры </w:t>
            </w:r>
            <w:r w:rsidRPr="00C96166">
              <w:rPr>
                <w:rFonts w:cs="Arial"/>
              </w:rPr>
              <w:t>«Современная транспортная система»</w:t>
            </w:r>
          </w:p>
        </w:tc>
        <w:tc>
          <w:tcPr>
            <w:tcW w:w="1417" w:type="dxa"/>
            <w:shd w:val="clear" w:color="auto" w:fill="auto"/>
            <w:vAlign w:val="center"/>
          </w:tcPr>
          <w:p w:rsidR="00BB32E0" w:rsidRPr="00C96166" w:rsidRDefault="00BB32E0" w:rsidP="007425F6">
            <w:pPr>
              <w:ind w:firstLine="0"/>
              <w:rPr>
                <w:rFonts w:cs="Arial"/>
              </w:rPr>
            </w:pPr>
            <w:r w:rsidRPr="00C96166">
              <w:rPr>
                <w:rFonts w:cs="Arial"/>
              </w:rPr>
              <w:lastRenderedPageBreak/>
              <w:t>УЖКК, ТиД</w:t>
            </w:r>
          </w:p>
        </w:tc>
        <w:tc>
          <w:tcPr>
            <w:tcW w:w="1843" w:type="dxa"/>
            <w:shd w:val="clear" w:color="auto" w:fill="auto"/>
          </w:tcPr>
          <w:p w:rsidR="00BB32E0" w:rsidRPr="00C96166" w:rsidRDefault="00BB32E0" w:rsidP="007425F6">
            <w:pPr>
              <w:autoSpaceDE w:val="0"/>
              <w:autoSpaceDN w:val="0"/>
              <w:adjustRightInd w:val="0"/>
              <w:ind w:firstLine="0"/>
              <w:rPr>
                <w:rFonts w:cs="Arial"/>
              </w:rPr>
            </w:pPr>
            <w:r w:rsidRPr="00C96166">
              <w:rPr>
                <w:rFonts w:cs="Arial"/>
              </w:rPr>
              <w:t xml:space="preserve">снижение смертности в результате дорожно-транспортных </w:t>
            </w:r>
            <w:r w:rsidRPr="00C96166">
              <w:rPr>
                <w:rFonts w:cs="Arial"/>
              </w:rPr>
              <w:lastRenderedPageBreak/>
              <w:t>происшествий и в полтора раза к 2030 году и в два раза к 2036 году по сравнению с показателем 2023 года</w:t>
            </w:r>
          </w:p>
        </w:tc>
      </w:tr>
    </w:tbl>
    <w:p w:rsidR="00BB32E0" w:rsidRPr="00C96166" w:rsidRDefault="00BB32E0" w:rsidP="00BB32E0">
      <w:pPr>
        <w:rPr>
          <w:rFonts w:cs="Arial"/>
        </w:rPr>
      </w:pPr>
    </w:p>
    <w:p w:rsidR="00BB32E0" w:rsidRPr="00C96166" w:rsidRDefault="00BB32E0" w:rsidP="00BB32E0">
      <w:pPr>
        <w:jc w:val="center"/>
        <w:rPr>
          <w:rFonts w:cs="Arial"/>
        </w:rPr>
      </w:pPr>
    </w:p>
    <w:p w:rsidR="00BB32E0" w:rsidRPr="00C96166" w:rsidRDefault="00BB32E0" w:rsidP="00BB32E0">
      <w:pPr>
        <w:pStyle w:val="2"/>
      </w:pPr>
      <w:r w:rsidRPr="00C96166">
        <w:t>3. План достижения показателей муниципальной программы в 2026 году</w:t>
      </w:r>
    </w:p>
    <w:p w:rsidR="00BB32E0" w:rsidRPr="00C96166" w:rsidRDefault="00BB32E0" w:rsidP="00BB32E0">
      <w:pPr>
        <w:rPr>
          <w:rFonts w:cs="Arial"/>
        </w:rPr>
      </w:pPr>
    </w:p>
    <w:tbl>
      <w:tblPr>
        <w:tblW w:w="52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00" w:firstRow="0" w:lastRow="0" w:firstColumn="0" w:lastColumn="0" w:noHBand="0" w:noVBand="0"/>
      </w:tblPr>
      <w:tblGrid>
        <w:gridCol w:w="425"/>
        <w:gridCol w:w="8081"/>
        <w:gridCol w:w="1005"/>
        <w:gridCol w:w="983"/>
        <w:gridCol w:w="983"/>
        <w:gridCol w:w="845"/>
        <w:gridCol w:w="1052"/>
        <w:gridCol w:w="921"/>
        <w:gridCol w:w="1039"/>
      </w:tblGrid>
      <w:tr w:rsidR="00BB32E0" w:rsidRPr="00C96166" w:rsidTr="007425F6">
        <w:trPr>
          <w:trHeight w:val="349"/>
          <w:tblHeader/>
        </w:trPr>
        <w:tc>
          <w:tcPr>
            <w:tcW w:w="425" w:type="dxa"/>
            <w:vMerge w:val="restart"/>
            <w:vAlign w:val="center"/>
          </w:tcPr>
          <w:p w:rsidR="00BB32E0" w:rsidRPr="00C96166" w:rsidRDefault="00BB32E0" w:rsidP="007425F6">
            <w:pPr>
              <w:ind w:firstLine="0"/>
              <w:jc w:val="center"/>
              <w:rPr>
                <w:rFonts w:cs="Arial"/>
              </w:rPr>
            </w:pPr>
            <w:r w:rsidRPr="00C96166">
              <w:rPr>
                <w:rFonts w:cs="Arial"/>
              </w:rPr>
              <w:t xml:space="preserve"> № п/п</w:t>
            </w:r>
          </w:p>
        </w:tc>
        <w:tc>
          <w:tcPr>
            <w:tcW w:w="8081" w:type="dxa"/>
            <w:vMerge w:val="restart"/>
            <w:vAlign w:val="center"/>
          </w:tcPr>
          <w:p w:rsidR="00BB32E0" w:rsidRPr="00C96166" w:rsidRDefault="00BB32E0" w:rsidP="007425F6">
            <w:pPr>
              <w:ind w:firstLine="0"/>
              <w:jc w:val="center"/>
              <w:rPr>
                <w:rFonts w:cs="Arial"/>
              </w:rPr>
            </w:pPr>
            <w:r w:rsidRPr="00C96166">
              <w:rPr>
                <w:rFonts w:cs="Arial"/>
              </w:rPr>
              <w:t>Наименование показателя</w:t>
            </w:r>
          </w:p>
        </w:tc>
        <w:tc>
          <w:tcPr>
            <w:tcW w:w="1005" w:type="dxa"/>
            <w:vMerge w:val="restart"/>
            <w:vAlign w:val="center"/>
          </w:tcPr>
          <w:p w:rsidR="00BB32E0" w:rsidRPr="00C96166" w:rsidRDefault="00BB32E0" w:rsidP="007425F6">
            <w:pPr>
              <w:ind w:firstLine="0"/>
              <w:jc w:val="center"/>
              <w:rPr>
                <w:rFonts w:cs="Arial"/>
              </w:rPr>
            </w:pPr>
            <w:r w:rsidRPr="00C96166">
              <w:rPr>
                <w:rFonts w:cs="Arial"/>
              </w:rPr>
              <w:t>Уровень показателя</w:t>
            </w:r>
          </w:p>
        </w:tc>
        <w:tc>
          <w:tcPr>
            <w:tcW w:w="983" w:type="dxa"/>
            <w:vMerge w:val="restart"/>
            <w:vAlign w:val="center"/>
          </w:tcPr>
          <w:p w:rsidR="00BB32E0" w:rsidRPr="00C96166" w:rsidRDefault="00BB32E0" w:rsidP="007425F6">
            <w:pPr>
              <w:ind w:firstLine="0"/>
              <w:jc w:val="center"/>
              <w:rPr>
                <w:rFonts w:cs="Arial"/>
              </w:rPr>
            </w:pPr>
            <w:r w:rsidRPr="00C96166">
              <w:rPr>
                <w:rFonts w:cs="Arial"/>
              </w:rPr>
              <w:t>Единица измерения (по ОКЕИ)</w:t>
            </w:r>
          </w:p>
        </w:tc>
        <w:tc>
          <w:tcPr>
            <w:tcW w:w="3801" w:type="dxa"/>
            <w:gridSpan w:val="4"/>
            <w:tcBorders>
              <w:right w:val="single" w:sz="4" w:space="0" w:color="auto"/>
            </w:tcBorders>
            <w:vAlign w:val="center"/>
          </w:tcPr>
          <w:p w:rsidR="00BB32E0" w:rsidRPr="00C96166" w:rsidRDefault="00BB32E0" w:rsidP="007425F6">
            <w:pPr>
              <w:ind w:firstLine="0"/>
              <w:jc w:val="center"/>
              <w:rPr>
                <w:rFonts w:cs="Arial"/>
              </w:rPr>
            </w:pPr>
            <w:r w:rsidRPr="00C96166">
              <w:rPr>
                <w:rFonts w:cs="Arial"/>
              </w:rPr>
              <w:t>Плановые значения по кварталам/месяцам</w:t>
            </w:r>
          </w:p>
        </w:tc>
        <w:tc>
          <w:tcPr>
            <w:tcW w:w="1039" w:type="dxa"/>
            <w:vMerge w:val="restart"/>
            <w:vAlign w:val="center"/>
          </w:tcPr>
          <w:p w:rsidR="00BB32E0" w:rsidRPr="00C96166" w:rsidRDefault="00BB32E0" w:rsidP="007425F6">
            <w:pPr>
              <w:ind w:firstLine="0"/>
              <w:jc w:val="center"/>
              <w:rPr>
                <w:rFonts w:cs="Arial"/>
              </w:rPr>
            </w:pPr>
            <w:r w:rsidRPr="00C96166">
              <w:rPr>
                <w:rFonts w:cs="Arial"/>
              </w:rPr>
              <w:t>На конец</w:t>
            </w:r>
          </w:p>
          <w:p w:rsidR="00BB32E0" w:rsidRPr="00C96166" w:rsidRDefault="00BB32E0" w:rsidP="007425F6">
            <w:pPr>
              <w:ind w:firstLine="0"/>
              <w:jc w:val="center"/>
              <w:rPr>
                <w:rFonts w:cs="Arial"/>
              </w:rPr>
            </w:pPr>
            <w:r w:rsidRPr="00C96166">
              <w:rPr>
                <w:rFonts w:cs="Arial"/>
              </w:rPr>
              <w:t>2026 года</w:t>
            </w:r>
          </w:p>
        </w:tc>
      </w:tr>
      <w:tr w:rsidR="00BB32E0" w:rsidRPr="00C96166" w:rsidTr="007425F6">
        <w:trPr>
          <w:trHeight w:val="661"/>
          <w:tblHeader/>
        </w:trPr>
        <w:tc>
          <w:tcPr>
            <w:tcW w:w="425" w:type="dxa"/>
            <w:vMerge/>
            <w:vAlign w:val="center"/>
          </w:tcPr>
          <w:p w:rsidR="00BB32E0" w:rsidRPr="00C96166" w:rsidRDefault="00BB32E0" w:rsidP="007425F6">
            <w:pPr>
              <w:ind w:firstLine="0"/>
              <w:jc w:val="center"/>
              <w:rPr>
                <w:rFonts w:cs="Arial"/>
              </w:rPr>
            </w:pPr>
          </w:p>
        </w:tc>
        <w:tc>
          <w:tcPr>
            <w:tcW w:w="8081" w:type="dxa"/>
            <w:vMerge/>
            <w:vAlign w:val="center"/>
          </w:tcPr>
          <w:p w:rsidR="00BB32E0" w:rsidRPr="00C96166" w:rsidRDefault="00BB32E0" w:rsidP="007425F6">
            <w:pPr>
              <w:ind w:firstLine="0"/>
              <w:jc w:val="center"/>
              <w:rPr>
                <w:rFonts w:cs="Arial"/>
              </w:rPr>
            </w:pPr>
          </w:p>
        </w:tc>
        <w:tc>
          <w:tcPr>
            <w:tcW w:w="1005" w:type="dxa"/>
            <w:vMerge/>
            <w:vAlign w:val="center"/>
          </w:tcPr>
          <w:p w:rsidR="00BB32E0" w:rsidRPr="00C96166" w:rsidRDefault="00BB32E0" w:rsidP="007425F6">
            <w:pPr>
              <w:ind w:firstLine="0"/>
              <w:jc w:val="center"/>
              <w:rPr>
                <w:rFonts w:cs="Arial"/>
              </w:rPr>
            </w:pPr>
          </w:p>
        </w:tc>
        <w:tc>
          <w:tcPr>
            <w:tcW w:w="983" w:type="dxa"/>
            <w:vMerge/>
            <w:vAlign w:val="center"/>
          </w:tcPr>
          <w:p w:rsidR="00BB32E0" w:rsidRPr="00C96166" w:rsidRDefault="00BB32E0" w:rsidP="007425F6">
            <w:pPr>
              <w:ind w:firstLine="0"/>
              <w:jc w:val="center"/>
              <w:rPr>
                <w:rFonts w:cs="Arial"/>
              </w:rPr>
            </w:pPr>
          </w:p>
        </w:tc>
        <w:tc>
          <w:tcPr>
            <w:tcW w:w="983" w:type="dxa"/>
            <w:vAlign w:val="center"/>
          </w:tcPr>
          <w:p w:rsidR="00BB32E0" w:rsidRPr="00C96166" w:rsidRDefault="00BB32E0" w:rsidP="007425F6">
            <w:pPr>
              <w:ind w:firstLine="0"/>
              <w:jc w:val="center"/>
              <w:rPr>
                <w:rFonts w:cs="Arial"/>
              </w:rPr>
            </w:pPr>
            <w:r w:rsidRPr="00C96166">
              <w:rPr>
                <w:rFonts w:cs="Arial"/>
              </w:rPr>
              <w:t>1 квартал</w:t>
            </w:r>
          </w:p>
        </w:tc>
        <w:tc>
          <w:tcPr>
            <w:tcW w:w="845" w:type="dxa"/>
            <w:vAlign w:val="center"/>
          </w:tcPr>
          <w:p w:rsidR="00BB32E0" w:rsidRPr="00C96166" w:rsidRDefault="00BB32E0" w:rsidP="007425F6">
            <w:pPr>
              <w:ind w:firstLine="0"/>
              <w:jc w:val="center"/>
              <w:rPr>
                <w:rFonts w:cs="Arial"/>
              </w:rPr>
            </w:pPr>
            <w:r w:rsidRPr="00C96166">
              <w:rPr>
                <w:rFonts w:cs="Arial"/>
              </w:rPr>
              <w:t>2 квартал</w:t>
            </w:r>
          </w:p>
        </w:tc>
        <w:tc>
          <w:tcPr>
            <w:tcW w:w="1052" w:type="dxa"/>
            <w:vAlign w:val="center"/>
          </w:tcPr>
          <w:p w:rsidR="00BB32E0" w:rsidRPr="00C96166" w:rsidRDefault="00BB32E0" w:rsidP="007425F6">
            <w:pPr>
              <w:ind w:firstLine="0"/>
              <w:jc w:val="center"/>
              <w:rPr>
                <w:rFonts w:cs="Arial"/>
              </w:rPr>
            </w:pPr>
            <w:r w:rsidRPr="00C96166">
              <w:rPr>
                <w:rFonts w:cs="Arial"/>
              </w:rPr>
              <w:t>3 квартал</w:t>
            </w:r>
          </w:p>
        </w:tc>
        <w:tc>
          <w:tcPr>
            <w:tcW w:w="921" w:type="dxa"/>
            <w:tcBorders>
              <w:right w:val="single" w:sz="4" w:space="0" w:color="auto"/>
            </w:tcBorders>
            <w:vAlign w:val="center"/>
          </w:tcPr>
          <w:p w:rsidR="00BB32E0" w:rsidRPr="00C96166" w:rsidRDefault="00BB32E0" w:rsidP="007425F6">
            <w:pPr>
              <w:ind w:firstLine="0"/>
              <w:jc w:val="center"/>
              <w:rPr>
                <w:rFonts w:cs="Arial"/>
              </w:rPr>
            </w:pPr>
            <w:r w:rsidRPr="00C96166">
              <w:rPr>
                <w:rFonts w:cs="Arial"/>
              </w:rPr>
              <w:t>4 квартал</w:t>
            </w:r>
          </w:p>
        </w:tc>
        <w:tc>
          <w:tcPr>
            <w:tcW w:w="1039" w:type="dxa"/>
            <w:vMerge/>
            <w:vAlign w:val="center"/>
          </w:tcPr>
          <w:p w:rsidR="00BB32E0" w:rsidRPr="00C96166" w:rsidRDefault="00BB32E0" w:rsidP="007425F6">
            <w:pPr>
              <w:ind w:firstLine="0"/>
              <w:jc w:val="center"/>
              <w:rPr>
                <w:rFonts w:cs="Arial"/>
              </w:rPr>
            </w:pPr>
          </w:p>
        </w:tc>
      </w:tr>
      <w:tr w:rsidR="00BB32E0" w:rsidRPr="00C96166" w:rsidTr="007425F6">
        <w:trPr>
          <w:trHeight w:val="204"/>
          <w:tblHeader/>
        </w:trPr>
        <w:tc>
          <w:tcPr>
            <w:tcW w:w="425" w:type="dxa"/>
          </w:tcPr>
          <w:p w:rsidR="00BB32E0" w:rsidRPr="00C96166" w:rsidRDefault="00BB32E0" w:rsidP="007425F6">
            <w:pPr>
              <w:ind w:firstLine="0"/>
              <w:jc w:val="center"/>
              <w:rPr>
                <w:rFonts w:cs="Arial"/>
              </w:rPr>
            </w:pPr>
            <w:r w:rsidRPr="00C96166">
              <w:rPr>
                <w:rFonts w:cs="Arial"/>
              </w:rPr>
              <w:t>1</w:t>
            </w:r>
          </w:p>
        </w:tc>
        <w:tc>
          <w:tcPr>
            <w:tcW w:w="8081" w:type="dxa"/>
          </w:tcPr>
          <w:p w:rsidR="00BB32E0" w:rsidRPr="00C96166" w:rsidRDefault="00BB32E0" w:rsidP="007425F6">
            <w:pPr>
              <w:ind w:firstLine="0"/>
              <w:jc w:val="center"/>
              <w:rPr>
                <w:rFonts w:cs="Arial"/>
              </w:rPr>
            </w:pPr>
            <w:r w:rsidRPr="00C96166">
              <w:rPr>
                <w:rFonts w:cs="Arial"/>
              </w:rPr>
              <w:t>2</w:t>
            </w:r>
          </w:p>
        </w:tc>
        <w:tc>
          <w:tcPr>
            <w:tcW w:w="1005" w:type="dxa"/>
          </w:tcPr>
          <w:p w:rsidR="00BB32E0" w:rsidRPr="00C96166" w:rsidRDefault="00BB32E0" w:rsidP="007425F6">
            <w:pPr>
              <w:ind w:firstLine="0"/>
              <w:jc w:val="center"/>
              <w:rPr>
                <w:rFonts w:cs="Arial"/>
              </w:rPr>
            </w:pPr>
            <w:r w:rsidRPr="00C96166">
              <w:rPr>
                <w:rFonts w:cs="Arial"/>
              </w:rPr>
              <w:t>3</w:t>
            </w:r>
          </w:p>
        </w:tc>
        <w:tc>
          <w:tcPr>
            <w:tcW w:w="983" w:type="dxa"/>
          </w:tcPr>
          <w:p w:rsidR="00BB32E0" w:rsidRPr="00C96166" w:rsidRDefault="00BB32E0" w:rsidP="007425F6">
            <w:pPr>
              <w:ind w:firstLine="0"/>
              <w:jc w:val="center"/>
              <w:rPr>
                <w:rFonts w:cs="Arial"/>
              </w:rPr>
            </w:pPr>
            <w:r w:rsidRPr="00C96166">
              <w:rPr>
                <w:rFonts w:cs="Arial"/>
              </w:rPr>
              <w:t>4</w:t>
            </w:r>
          </w:p>
        </w:tc>
        <w:tc>
          <w:tcPr>
            <w:tcW w:w="983" w:type="dxa"/>
          </w:tcPr>
          <w:p w:rsidR="00BB32E0" w:rsidRPr="00C96166" w:rsidRDefault="00BB32E0" w:rsidP="007425F6">
            <w:pPr>
              <w:ind w:firstLine="0"/>
              <w:jc w:val="center"/>
              <w:rPr>
                <w:rFonts w:cs="Arial"/>
              </w:rPr>
            </w:pPr>
            <w:r w:rsidRPr="00C96166">
              <w:rPr>
                <w:rFonts w:cs="Arial"/>
              </w:rPr>
              <w:t>5</w:t>
            </w:r>
          </w:p>
        </w:tc>
        <w:tc>
          <w:tcPr>
            <w:tcW w:w="845" w:type="dxa"/>
          </w:tcPr>
          <w:p w:rsidR="00BB32E0" w:rsidRPr="00C96166" w:rsidRDefault="00BB32E0" w:rsidP="007425F6">
            <w:pPr>
              <w:ind w:firstLine="0"/>
              <w:jc w:val="center"/>
              <w:rPr>
                <w:rFonts w:cs="Arial"/>
              </w:rPr>
            </w:pPr>
            <w:r w:rsidRPr="00C96166">
              <w:rPr>
                <w:rFonts w:cs="Arial"/>
              </w:rPr>
              <w:t>6</w:t>
            </w:r>
          </w:p>
        </w:tc>
        <w:tc>
          <w:tcPr>
            <w:tcW w:w="1052" w:type="dxa"/>
          </w:tcPr>
          <w:p w:rsidR="00BB32E0" w:rsidRPr="00C96166" w:rsidRDefault="00BB32E0" w:rsidP="007425F6">
            <w:pPr>
              <w:ind w:firstLine="0"/>
              <w:jc w:val="center"/>
              <w:rPr>
                <w:rFonts w:cs="Arial"/>
              </w:rPr>
            </w:pPr>
            <w:r w:rsidRPr="00C96166">
              <w:rPr>
                <w:rFonts w:cs="Arial"/>
              </w:rPr>
              <w:t>7</w:t>
            </w:r>
          </w:p>
        </w:tc>
        <w:tc>
          <w:tcPr>
            <w:tcW w:w="921" w:type="dxa"/>
          </w:tcPr>
          <w:p w:rsidR="00BB32E0" w:rsidRPr="00C96166" w:rsidRDefault="00BB32E0" w:rsidP="007425F6">
            <w:pPr>
              <w:ind w:firstLine="0"/>
              <w:jc w:val="center"/>
              <w:rPr>
                <w:rFonts w:cs="Arial"/>
              </w:rPr>
            </w:pPr>
            <w:r w:rsidRPr="00C96166">
              <w:rPr>
                <w:rFonts w:cs="Arial"/>
              </w:rPr>
              <w:t>8</w:t>
            </w:r>
          </w:p>
        </w:tc>
        <w:tc>
          <w:tcPr>
            <w:tcW w:w="1039" w:type="dxa"/>
          </w:tcPr>
          <w:p w:rsidR="00BB32E0" w:rsidRPr="00C96166" w:rsidRDefault="00BB32E0" w:rsidP="007425F6">
            <w:pPr>
              <w:ind w:firstLine="0"/>
              <w:jc w:val="center"/>
              <w:rPr>
                <w:rFonts w:cs="Arial"/>
              </w:rPr>
            </w:pPr>
            <w:r w:rsidRPr="00C96166">
              <w:rPr>
                <w:rFonts w:cs="Arial"/>
              </w:rPr>
              <w:t>9</w:t>
            </w:r>
          </w:p>
        </w:tc>
      </w:tr>
      <w:tr w:rsidR="00BB32E0" w:rsidRPr="00C96166" w:rsidTr="007425F6">
        <w:trPr>
          <w:trHeight w:val="204"/>
          <w:tblHeader/>
        </w:trPr>
        <w:tc>
          <w:tcPr>
            <w:tcW w:w="425" w:type="dxa"/>
          </w:tcPr>
          <w:p w:rsidR="00BB32E0" w:rsidRPr="00C96166" w:rsidRDefault="00BB32E0" w:rsidP="007425F6">
            <w:pPr>
              <w:ind w:firstLine="0"/>
              <w:jc w:val="center"/>
              <w:rPr>
                <w:rFonts w:cs="Arial"/>
              </w:rPr>
            </w:pPr>
            <w:r w:rsidRPr="00C96166">
              <w:rPr>
                <w:rFonts w:cs="Arial"/>
              </w:rPr>
              <w:t>1</w:t>
            </w:r>
          </w:p>
        </w:tc>
        <w:tc>
          <w:tcPr>
            <w:tcW w:w="14909" w:type="dxa"/>
            <w:gridSpan w:val="8"/>
          </w:tcPr>
          <w:p w:rsidR="00BB32E0" w:rsidRPr="00C96166" w:rsidRDefault="00BB32E0" w:rsidP="007425F6">
            <w:pPr>
              <w:ind w:firstLine="0"/>
              <w:rPr>
                <w:rFonts w:cs="Arial"/>
              </w:rPr>
            </w:pPr>
            <w:r w:rsidRPr="00C96166">
              <w:rPr>
                <w:rFonts w:cs="Arial"/>
              </w:rPr>
              <w:t>Цель 1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Пыть-Яха»</w:t>
            </w:r>
          </w:p>
        </w:tc>
      </w:tr>
      <w:tr w:rsidR="00BB32E0" w:rsidRPr="00C96166" w:rsidTr="007425F6">
        <w:trPr>
          <w:trHeight w:val="204"/>
          <w:tblHeader/>
        </w:trPr>
        <w:tc>
          <w:tcPr>
            <w:tcW w:w="425" w:type="dxa"/>
          </w:tcPr>
          <w:p w:rsidR="00BB32E0" w:rsidRPr="00C96166" w:rsidRDefault="00BB32E0" w:rsidP="007425F6">
            <w:pPr>
              <w:ind w:firstLine="0"/>
              <w:jc w:val="center"/>
              <w:rPr>
                <w:rFonts w:cs="Arial"/>
              </w:rPr>
            </w:pPr>
            <w:r w:rsidRPr="00C96166">
              <w:rPr>
                <w:rFonts w:cs="Arial"/>
              </w:rPr>
              <w:t>1.1.</w:t>
            </w:r>
          </w:p>
        </w:tc>
        <w:tc>
          <w:tcPr>
            <w:tcW w:w="8081" w:type="dxa"/>
          </w:tcPr>
          <w:p w:rsidR="00BB32E0" w:rsidRPr="00C96166" w:rsidRDefault="00BB32E0" w:rsidP="007425F6">
            <w:pPr>
              <w:ind w:firstLine="0"/>
              <w:rPr>
                <w:rFonts w:cs="Arial"/>
              </w:rPr>
            </w:pPr>
            <w:r w:rsidRPr="00C96166">
              <w:rPr>
                <w:rFonts w:cs="Arial"/>
              </w:rPr>
              <w:t>Объем пассажирских перевозок автомобильным транспортом в внутригородском сообщении</w:t>
            </w:r>
          </w:p>
        </w:tc>
        <w:tc>
          <w:tcPr>
            <w:tcW w:w="1005" w:type="dxa"/>
            <w:shd w:val="clear" w:color="auto" w:fill="auto"/>
            <w:vAlign w:val="center"/>
          </w:tcPr>
          <w:p w:rsidR="00BB32E0" w:rsidRPr="00C96166" w:rsidRDefault="00BB32E0" w:rsidP="007425F6">
            <w:pPr>
              <w:ind w:firstLine="0"/>
              <w:jc w:val="center"/>
              <w:rPr>
                <w:rFonts w:cs="Arial"/>
              </w:rPr>
            </w:pPr>
            <w:r w:rsidRPr="00C96166">
              <w:rPr>
                <w:rFonts w:cs="Arial"/>
              </w:rPr>
              <w:t>«МП»</w:t>
            </w:r>
          </w:p>
        </w:tc>
        <w:tc>
          <w:tcPr>
            <w:tcW w:w="983" w:type="dxa"/>
            <w:vAlign w:val="center"/>
          </w:tcPr>
          <w:p w:rsidR="00BB32E0" w:rsidRPr="00C96166" w:rsidRDefault="00BB32E0" w:rsidP="007425F6">
            <w:pPr>
              <w:ind w:firstLine="0"/>
              <w:jc w:val="center"/>
              <w:rPr>
                <w:rFonts w:cs="Arial"/>
              </w:rPr>
            </w:pPr>
            <w:r w:rsidRPr="00C96166">
              <w:rPr>
                <w:rFonts w:cs="Arial"/>
              </w:rPr>
              <w:t>тыс. человек</w:t>
            </w:r>
          </w:p>
        </w:tc>
        <w:tc>
          <w:tcPr>
            <w:tcW w:w="983" w:type="dxa"/>
            <w:vAlign w:val="center"/>
          </w:tcPr>
          <w:p w:rsidR="00BB32E0" w:rsidRPr="00C96166" w:rsidRDefault="00BB32E0" w:rsidP="007425F6">
            <w:pPr>
              <w:ind w:firstLine="0"/>
              <w:jc w:val="center"/>
              <w:rPr>
                <w:rFonts w:cs="Arial"/>
              </w:rPr>
            </w:pPr>
            <w:r w:rsidRPr="00C96166">
              <w:rPr>
                <w:rFonts w:cs="Arial"/>
              </w:rPr>
              <w:t>275</w:t>
            </w:r>
          </w:p>
        </w:tc>
        <w:tc>
          <w:tcPr>
            <w:tcW w:w="845" w:type="dxa"/>
            <w:vAlign w:val="center"/>
          </w:tcPr>
          <w:p w:rsidR="00BB32E0" w:rsidRPr="00C96166" w:rsidRDefault="00BB32E0" w:rsidP="007425F6">
            <w:pPr>
              <w:ind w:firstLine="0"/>
              <w:jc w:val="center"/>
              <w:rPr>
                <w:rFonts w:cs="Arial"/>
              </w:rPr>
            </w:pPr>
            <w:r w:rsidRPr="00C96166">
              <w:rPr>
                <w:rFonts w:cs="Arial"/>
              </w:rPr>
              <w:t>270</w:t>
            </w:r>
          </w:p>
        </w:tc>
        <w:tc>
          <w:tcPr>
            <w:tcW w:w="1052" w:type="dxa"/>
            <w:vAlign w:val="center"/>
          </w:tcPr>
          <w:p w:rsidR="00BB32E0" w:rsidRPr="00C96166" w:rsidRDefault="00BB32E0" w:rsidP="007425F6">
            <w:pPr>
              <w:ind w:firstLine="0"/>
              <w:jc w:val="center"/>
              <w:rPr>
                <w:rFonts w:cs="Arial"/>
              </w:rPr>
            </w:pPr>
            <w:r w:rsidRPr="00C96166">
              <w:rPr>
                <w:rFonts w:cs="Arial"/>
              </w:rPr>
              <w:t>272</w:t>
            </w:r>
          </w:p>
        </w:tc>
        <w:tc>
          <w:tcPr>
            <w:tcW w:w="921" w:type="dxa"/>
            <w:vAlign w:val="center"/>
          </w:tcPr>
          <w:p w:rsidR="00BB32E0" w:rsidRPr="00C96166" w:rsidRDefault="00BB32E0" w:rsidP="007425F6">
            <w:pPr>
              <w:ind w:firstLine="0"/>
              <w:jc w:val="center"/>
              <w:rPr>
                <w:rFonts w:cs="Arial"/>
              </w:rPr>
            </w:pPr>
            <w:r w:rsidRPr="00C96166">
              <w:rPr>
                <w:rFonts w:cs="Arial"/>
              </w:rPr>
              <w:t>275</w:t>
            </w:r>
          </w:p>
        </w:tc>
        <w:tc>
          <w:tcPr>
            <w:tcW w:w="1039" w:type="dxa"/>
            <w:vAlign w:val="center"/>
          </w:tcPr>
          <w:p w:rsidR="00BB32E0" w:rsidRPr="00C96166" w:rsidRDefault="00BB32E0" w:rsidP="007425F6">
            <w:pPr>
              <w:ind w:firstLine="0"/>
              <w:jc w:val="center"/>
              <w:rPr>
                <w:rFonts w:cs="Arial"/>
              </w:rPr>
            </w:pPr>
            <w:r w:rsidRPr="00C96166">
              <w:rPr>
                <w:rFonts w:cs="Arial"/>
              </w:rPr>
              <w:t>1092</w:t>
            </w:r>
          </w:p>
        </w:tc>
      </w:tr>
      <w:tr w:rsidR="00BB32E0" w:rsidRPr="00C96166" w:rsidTr="007425F6">
        <w:trPr>
          <w:trHeight w:val="345"/>
          <w:tblHeader/>
        </w:trPr>
        <w:tc>
          <w:tcPr>
            <w:tcW w:w="425" w:type="dxa"/>
          </w:tcPr>
          <w:p w:rsidR="00BB32E0" w:rsidRPr="00C96166" w:rsidRDefault="00BB32E0" w:rsidP="007425F6">
            <w:pPr>
              <w:ind w:firstLine="0"/>
              <w:jc w:val="center"/>
              <w:rPr>
                <w:rFonts w:cs="Arial"/>
              </w:rPr>
            </w:pPr>
            <w:r w:rsidRPr="00C96166">
              <w:rPr>
                <w:rFonts w:cs="Arial"/>
              </w:rPr>
              <w:t>2</w:t>
            </w:r>
          </w:p>
        </w:tc>
        <w:tc>
          <w:tcPr>
            <w:tcW w:w="14909" w:type="dxa"/>
            <w:gridSpan w:val="8"/>
          </w:tcPr>
          <w:p w:rsidR="00BB32E0" w:rsidRPr="00C96166" w:rsidRDefault="00BB32E0" w:rsidP="007425F6">
            <w:pPr>
              <w:ind w:firstLine="0"/>
              <w:rPr>
                <w:rFonts w:cs="Arial"/>
              </w:rPr>
            </w:pPr>
            <w:r w:rsidRPr="00C96166">
              <w:rPr>
                <w:rFonts w:cs="Arial"/>
              </w:rPr>
              <w:t>Цель 2 «Повышение уровня безопасности и качества автомобильных дорог общего пользования регионального, межмуниципального и местного значения»</w:t>
            </w:r>
          </w:p>
        </w:tc>
      </w:tr>
      <w:tr w:rsidR="00BB32E0" w:rsidRPr="00C96166" w:rsidTr="007425F6">
        <w:trPr>
          <w:trHeight w:val="204"/>
          <w:tblHeader/>
        </w:trPr>
        <w:tc>
          <w:tcPr>
            <w:tcW w:w="425" w:type="dxa"/>
          </w:tcPr>
          <w:p w:rsidR="00BB32E0" w:rsidRPr="00C96166" w:rsidRDefault="00BB32E0" w:rsidP="007425F6">
            <w:pPr>
              <w:ind w:firstLine="0"/>
              <w:jc w:val="center"/>
              <w:rPr>
                <w:rFonts w:cs="Arial"/>
              </w:rPr>
            </w:pPr>
            <w:r w:rsidRPr="00C96166">
              <w:rPr>
                <w:rFonts w:cs="Arial"/>
              </w:rPr>
              <w:t>2.1.</w:t>
            </w:r>
          </w:p>
        </w:tc>
        <w:tc>
          <w:tcPr>
            <w:tcW w:w="8081" w:type="dxa"/>
          </w:tcPr>
          <w:p w:rsidR="00BB32E0" w:rsidRPr="00C96166" w:rsidRDefault="00BB32E0" w:rsidP="007425F6">
            <w:pPr>
              <w:ind w:firstLine="0"/>
              <w:rPr>
                <w:rFonts w:cs="Arial"/>
              </w:rPr>
            </w:pPr>
            <w:r w:rsidRPr="00C96166">
              <w:rPr>
                <w:rFonts w:cs="Arial"/>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005" w:type="dxa"/>
            <w:vAlign w:val="center"/>
          </w:tcPr>
          <w:p w:rsidR="00BB32E0" w:rsidRPr="00C96166" w:rsidRDefault="00BB32E0" w:rsidP="007425F6">
            <w:pPr>
              <w:ind w:firstLine="0"/>
              <w:jc w:val="center"/>
              <w:rPr>
                <w:rFonts w:cs="Arial"/>
              </w:rPr>
            </w:pPr>
            <w:r w:rsidRPr="00C96166">
              <w:rPr>
                <w:rFonts w:cs="Arial"/>
              </w:rPr>
              <w:t>«ГП»</w:t>
            </w:r>
          </w:p>
          <w:p w:rsidR="00BB32E0" w:rsidRPr="00C96166" w:rsidRDefault="00BB32E0" w:rsidP="007425F6">
            <w:pPr>
              <w:ind w:firstLine="0"/>
              <w:jc w:val="center"/>
              <w:rPr>
                <w:rFonts w:cs="Arial"/>
              </w:rPr>
            </w:pPr>
            <w:r w:rsidRPr="00C96166">
              <w:rPr>
                <w:rFonts w:cs="Arial"/>
              </w:rPr>
              <w:t>«МП»</w:t>
            </w:r>
          </w:p>
        </w:tc>
        <w:tc>
          <w:tcPr>
            <w:tcW w:w="983" w:type="dxa"/>
            <w:vAlign w:val="center"/>
          </w:tcPr>
          <w:p w:rsidR="00BB32E0" w:rsidRPr="00C96166" w:rsidRDefault="00BB32E0" w:rsidP="007425F6">
            <w:pPr>
              <w:ind w:firstLine="0"/>
              <w:jc w:val="center"/>
              <w:rPr>
                <w:rFonts w:cs="Arial"/>
              </w:rPr>
            </w:pPr>
            <w:r w:rsidRPr="00C96166">
              <w:rPr>
                <w:rFonts w:cs="Arial"/>
              </w:rPr>
              <w:t>км.</w:t>
            </w:r>
          </w:p>
        </w:tc>
        <w:tc>
          <w:tcPr>
            <w:tcW w:w="983" w:type="dxa"/>
            <w:vAlign w:val="center"/>
          </w:tcPr>
          <w:p w:rsidR="00BB32E0" w:rsidRPr="00C96166" w:rsidRDefault="00BB32E0" w:rsidP="007425F6">
            <w:pPr>
              <w:ind w:firstLine="0"/>
              <w:jc w:val="center"/>
              <w:rPr>
                <w:rFonts w:cs="Arial"/>
              </w:rPr>
            </w:pPr>
            <w:r w:rsidRPr="00C96166">
              <w:rPr>
                <w:rFonts w:cs="Arial"/>
              </w:rPr>
              <w:t>0</w:t>
            </w:r>
          </w:p>
        </w:tc>
        <w:tc>
          <w:tcPr>
            <w:tcW w:w="845" w:type="dxa"/>
            <w:vAlign w:val="center"/>
          </w:tcPr>
          <w:p w:rsidR="00BB32E0" w:rsidRPr="00C96166" w:rsidRDefault="00BB32E0" w:rsidP="007425F6">
            <w:pPr>
              <w:ind w:firstLine="0"/>
              <w:jc w:val="center"/>
              <w:rPr>
                <w:rFonts w:cs="Arial"/>
              </w:rPr>
            </w:pPr>
            <w:r w:rsidRPr="00C96166">
              <w:rPr>
                <w:rFonts w:cs="Arial"/>
              </w:rPr>
              <w:t>0</w:t>
            </w:r>
          </w:p>
        </w:tc>
        <w:tc>
          <w:tcPr>
            <w:tcW w:w="1052" w:type="dxa"/>
            <w:vAlign w:val="center"/>
          </w:tcPr>
          <w:p w:rsidR="00BB32E0" w:rsidRPr="00C96166" w:rsidRDefault="00BB32E0" w:rsidP="007425F6">
            <w:pPr>
              <w:ind w:firstLine="0"/>
              <w:jc w:val="center"/>
              <w:rPr>
                <w:rFonts w:cs="Arial"/>
              </w:rPr>
            </w:pPr>
            <w:r w:rsidRPr="00C96166">
              <w:rPr>
                <w:rFonts w:cs="Arial"/>
              </w:rPr>
              <w:t>0</w:t>
            </w:r>
          </w:p>
        </w:tc>
        <w:tc>
          <w:tcPr>
            <w:tcW w:w="921" w:type="dxa"/>
            <w:vAlign w:val="center"/>
          </w:tcPr>
          <w:p w:rsidR="00BB32E0" w:rsidRPr="00C96166" w:rsidRDefault="00BB32E0" w:rsidP="007425F6">
            <w:pPr>
              <w:ind w:firstLine="0"/>
              <w:jc w:val="center"/>
              <w:rPr>
                <w:rFonts w:cs="Arial"/>
              </w:rPr>
            </w:pPr>
            <w:r w:rsidRPr="00C96166">
              <w:rPr>
                <w:rFonts w:cs="Arial"/>
              </w:rPr>
              <w:t>0,17</w:t>
            </w:r>
          </w:p>
        </w:tc>
        <w:tc>
          <w:tcPr>
            <w:tcW w:w="1039" w:type="dxa"/>
            <w:vAlign w:val="center"/>
          </w:tcPr>
          <w:p w:rsidR="00BB32E0" w:rsidRPr="00C96166" w:rsidRDefault="00BB32E0" w:rsidP="007425F6">
            <w:pPr>
              <w:ind w:firstLine="0"/>
              <w:jc w:val="center"/>
              <w:rPr>
                <w:rFonts w:cs="Arial"/>
              </w:rPr>
            </w:pPr>
            <w:r w:rsidRPr="00C96166">
              <w:rPr>
                <w:rFonts w:cs="Arial"/>
              </w:rPr>
              <w:t>0,17</w:t>
            </w:r>
          </w:p>
        </w:tc>
      </w:tr>
      <w:tr w:rsidR="00BB32E0" w:rsidRPr="00C96166" w:rsidTr="007425F6">
        <w:trPr>
          <w:trHeight w:val="204"/>
          <w:tblHeader/>
        </w:trPr>
        <w:tc>
          <w:tcPr>
            <w:tcW w:w="425" w:type="dxa"/>
          </w:tcPr>
          <w:p w:rsidR="00BB32E0" w:rsidRPr="00C96166" w:rsidRDefault="00BB32E0" w:rsidP="007425F6">
            <w:pPr>
              <w:ind w:firstLine="0"/>
              <w:jc w:val="center"/>
              <w:rPr>
                <w:rFonts w:cs="Arial"/>
              </w:rPr>
            </w:pPr>
            <w:r w:rsidRPr="00C96166">
              <w:rPr>
                <w:rFonts w:cs="Arial"/>
              </w:rPr>
              <w:t>2.2.</w:t>
            </w:r>
          </w:p>
        </w:tc>
        <w:tc>
          <w:tcPr>
            <w:tcW w:w="8081" w:type="dxa"/>
          </w:tcPr>
          <w:p w:rsidR="00BB32E0" w:rsidRPr="00C96166" w:rsidRDefault="00BB32E0" w:rsidP="007425F6">
            <w:pPr>
              <w:ind w:firstLine="0"/>
              <w:rPr>
                <w:rFonts w:cs="Arial"/>
              </w:rPr>
            </w:pPr>
            <w:r w:rsidRPr="00C96166">
              <w:rPr>
                <w:rFonts w:cs="Arial"/>
              </w:rPr>
              <w:t>Доля автомобильных дорог общего пользования местного значения, соответствующих нормативным требованиям</w:t>
            </w:r>
          </w:p>
        </w:tc>
        <w:tc>
          <w:tcPr>
            <w:tcW w:w="1005" w:type="dxa"/>
            <w:shd w:val="clear" w:color="auto" w:fill="auto"/>
            <w:vAlign w:val="center"/>
          </w:tcPr>
          <w:p w:rsidR="00BB32E0" w:rsidRPr="00C96166" w:rsidRDefault="00BB32E0" w:rsidP="007425F6">
            <w:pPr>
              <w:ind w:firstLine="0"/>
              <w:jc w:val="center"/>
              <w:rPr>
                <w:rFonts w:cs="Arial"/>
              </w:rPr>
            </w:pPr>
            <w:r w:rsidRPr="00C96166">
              <w:rPr>
                <w:rFonts w:cs="Arial"/>
              </w:rPr>
              <w:t>«ГП»</w:t>
            </w:r>
          </w:p>
          <w:p w:rsidR="00BB32E0" w:rsidRPr="00C96166" w:rsidRDefault="00BB32E0" w:rsidP="007425F6">
            <w:pPr>
              <w:ind w:firstLine="0"/>
              <w:jc w:val="center"/>
              <w:rPr>
                <w:rFonts w:cs="Arial"/>
              </w:rPr>
            </w:pPr>
            <w:r w:rsidRPr="00C96166">
              <w:rPr>
                <w:rFonts w:cs="Arial"/>
              </w:rPr>
              <w:t>«МП»</w:t>
            </w:r>
          </w:p>
        </w:tc>
        <w:tc>
          <w:tcPr>
            <w:tcW w:w="983" w:type="dxa"/>
            <w:vAlign w:val="center"/>
          </w:tcPr>
          <w:p w:rsidR="00BB32E0" w:rsidRPr="00C96166" w:rsidRDefault="00BB32E0" w:rsidP="007425F6">
            <w:pPr>
              <w:ind w:firstLine="0"/>
              <w:jc w:val="center"/>
              <w:rPr>
                <w:rFonts w:cs="Arial"/>
              </w:rPr>
            </w:pPr>
            <w:r w:rsidRPr="00C96166">
              <w:rPr>
                <w:rFonts w:cs="Arial"/>
              </w:rPr>
              <w:t>процент</w:t>
            </w:r>
          </w:p>
        </w:tc>
        <w:tc>
          <w:tcPr>
            <w:tcW w:w="983" w:type="dxa"/>
            <w:shd w:val="clear" w:color="auto" w:fill="auto"/>
            <w:vAlign w:val="center"/>
          </w:tcPr>
          <w:p w:rsidR="00BB32E0" w:rsidRPr="00C96166" w:rsidRDefault="00BB32E0" w:rsidP="007425F6">
            <w:pPr>
              <w:ind w:firstLine="0"/>
              <w:jc w:val="center"/>
              <w:rPr>
                <w:rFonts w:cs="Arial"/>
              </w:rPr>
            </w:pPr>
            <w:r w:rsidRPr="00C96166">
              <w:rPr>
                <w:rFonts w:cs="Arial"/>
              </w:rPr>
              <w:t>86,1</w:t>
            </w:r>
          </w:p>
        </w:tc>
        <w:tc>
          <w:tcPr>
            <w:tcW w:w="845" w:type="dxa"/>
            <w:shd w:val="clear" w:color="auto" w:fill="auto"/>
            <w:vAlign w:val="center"/>
          </w:tcPr>
          <w:p w:rsidR="00BB32E0" w:rsidRPr="00C96166" w:rsidRDefault="00BB32E0" w:rsidP="007425F6">
            <w:pPr>
              <w:ind w:firstLine="0"/>
              <w:jc w:val="center"/>
              <w:rPr>
                <w:rFonts w:cs="Arial"/>
              </w:rPr>
            </w:pPr>
            <w:r w:rsidRPr="00C96166">
              <w:rPr>
                <w:rFonts w:cs="Arial"/>
              </w:rPr>
              <w:t>86,1</w:t>
            </w:r>
          </w:p>
        </w:tc>
        <w:tc>
          <w:tcPr>
            <w:tcW w:w="1052" w:type="dxa"/>
            <w:shd w:val="clear" w:color="auto" w:fill="auto"/>
            <w:vAlign w:val="center"/>
          </w:tcPr>
          <w:p w:rsidR="00BB32E0" w:rsidRPr="00C96166" w:rsidRDefault="00BB32E0" w:rsidP="007425F6">
            <w:pPr>
              <w:ind w:firstLine="0"/>
              <w:jc w:val="center"/>
              <w:rPr>
                <w:rFonts w:cs="Arial"/>
              </w:rPr>
            </w:pPr>
            <w:r w:rsidRPr="00C96166">
              <w:rPr>
                <w:rFonts w:cs="Arial"/>
              </w:rPr>
              <w:t>86,1</w:t>
            </w:r>
          </w:p>
        </w:tc>
        <w:tc>
          <w:tcPr>
            <w:tcW w:w="921" w:type="dxa"/>
            <w:shd w:val="clear" w:color="auto" w:fill="auto"/>
            <w:vAlign w:val="center"/>
          </w:tcPr>
          <w:p w:rsidR="00BB32E0" w:rsidRPr="00C96166" w:rsidRDefault="00BB32E0" w:rsidP="007425F6">
            <w:pPr>
              <w:ind w:firstLine="0"/>
              <w:jc w:val="center"/>
              <w:rPr>
                <w:rFonts w:cs="Arial"/>
              </w:rPr>
            </w:pPr>
            <w:r w:rsidRPr="00C96166">
              <w:rPr>
                <w:rFonts w:cs="Arial"/>
              </w:rPr>
              <w:t>86,3</w:t>
            </w:r>
          </w:p>
        </w:tc>
        <w:tc>
          <w:tcPr>
            <w:tcW w:w="1039" w:type="dxa"/>
            <w:shd w:val="clear" w:color="auto" w:fill="auto"/>
            <w:vAlign w:val="center"/>
          </w:tcPr>
          <w:p w:rsidR="00BB32E0" w:rsidRPr="00C96166" w:rsidRDefault="00BB32E0" w:rsidP="007425F6">
            <w:pPr>
              <w:ind w:firstLine="0"/>
              <w:jc w:val="center"/>
              <w:rPr>
                <w:rFonts w:cs="Arial"/>
              </w:rPr>
            </w:pPr>
            <w:r w:rsidRPr="00C96166">
              <w:rPr>
                <w:rFonts w:cs="Arial"/>
              </w:rPr>
              <w:t>86,3</w:t>
            </w:r>
          </w:p>
        </w:tc>
      </w:tr>
      <w:tr w:rsidR="00BB32E0" w:rsidRPr="00C96166" w:rsidTr="007425F6">
        <w:trPr>
          <w:trHeight w:val="204"/>
          <w:tblHeader/>
        </w:trPr>
        <w:tc>
          <w:tcPr>
            <w:tcW w:w="425" w:type="dxa"/>
          </w:tcPr>
          <w:p w:rsidR="00BB32E0" w:rsidRPr="00C96166" w:rsidRDefault="00BB32E0" w:rsidP="007425F6">
            <w:pPr>
              <w:ind w:firstLine="0"/>
              <w:jc w:val="center"/>
              <w:rPr>
                <w:rFonts w:cs="Arial"/>
              </w:rPr>
            </w:pPr>
            <w:r w:rsidRPr="00C96166">
              <w:rPr>
                <w:rFonts w:cs="Arial"/>
              </w:rPr>
              <w:lastRenderedPageBreak/>
              <w:t>2.3.</w:t>
            </w:r>
          </w:p>
        </w:tc>
        <w:tc>
          <w:tcPr>
            <w:tcW w:w="8081" w:type="dxa"/>
          </w:tcPr>
          <w:p w:rsidR="00BB32E0" w:rsidRPr="00C96166" w:rsidRDefault="00BB32E0" w:rsidP="007425F6">
            <w:pPr>
              <w:ind w:firstLine="0"/>
              <w:rPr>
                <w:rFonts w:cs="Arial"/>
              </w:rPr>
            </w:pPr>
            <w:r w:rsidRPr="00C96166">
              <w:rPr>
                <w:rFonts w:cs="Arial"/>
              </w:rPr>
              <w:t xml:space="preserve">Количество погибших в дорожно-транспортных происшествиях на 100 тыс. чел населения </w:t>
            </w:r>
          </w:p>
        </w:tc>
        <w:tc>
          <w:tcPr>
            <w:tcW w:w="1005" w:type="dxa"/>
            <w:vAlign w:val="center"/>
          </w:tcPr>
          <w:p w:rsidR="00BB32E0" w:rsidRPr="00C96166" w:rsidRDefault="00BB32E0" w:rsidP="007425F6">
            <w:pPr>
              <w:ind w:firstLine="0"/>
              <w:jc w:val="center"/>
              <w:rPr>
                <w:rFonts w:cs="Arial"/>
              </w:rPr>
            </w:pPr>
            <w:r w:rsidRPr="00C96166">
              <w:rPr>
                <w:rFonts w:cs="Arial"/>
              </w:rPr>
              <w:t>«ГП» «МП»</w:t>
            </w:r>
          </w:p>
        </w:tc>
        <w:tc>
          <w:tcPr>
            <w:tcW w:w="983" w:type="dxa"/>
            <w:vAlign w:val="center"/>
          </w:tcPr>
          <w:p w:rsidR="00BB32E0" w:rsidRPr="00C96166" w:rsidRDefault="00BB32E0" w:rsidP="007425F6">
            <w:pPr>
              <w:ind w:firstLine="0"/>
              <w:jc w:val="center"/>
              <w:rPr>
                <w:rFonts w:cs="Arial"/>
              </w:rPr>
            </w:pPr>
            <w:r w:rsidRPr="00C96166">
              <w:rPr>
                <w:rFonts w:cs="Arial"/>
              </w:rPr>
              <w:t>человек</w:t>
            </w:r>
          </w:p>
        </w:tc>
        <w:tc>
          <w:tcPr>
            <w:tcW w:w="983" w:type="dxa"/>
            <w:vAlign w:val="center"/>
          </w:tcPr>
          <w:p w:rsidR="00BB32E0" w:rsidRPr="00C96166" w:rsidRDefault="00BB32E0" w:rsidP="007425F6">
            <w:pPr>
              <w:ind w:firstLine="0"/>
              <w:jc w:val="center"/>
              <w:rPr>
                <w:rFonts w:cs="Arial"/>
              </w:rPr>
            </w:pPr>
            <w:r w:rsidRPr="00C96166">
              <w:rPr>
                <w:rFonts w:cs="Arial"/>
              </w:rPr>
              <w:t>0</w:t>
            </w:r>
          </w:p>
        </w:tc>
        <w:tc>
          <w:tcPr>
            <w:tcW w:w="845" w:type="dxa"/>
            <w:vAlign w:val="center"/>
          </w:tcPr>
          <w:p w:rsidR="00BB32E0" w:rsidRPr="00C96166" w:rsidRDefault="00BB32E0" w:rsidP="007425F6">
            <w:pPr>
              <w:ind w:firstLine="0"/>
              <w:jc w:val="center"/>
              <w:rPr>
                <w:rFonts w:cs="Arial"/>
              </w:rPr>
            </w:pPr>
            <w:r w:rsidRPr="00C96166">
              <w:rPr>
                <w:rFonts w:cs="Arial"/>
              </w:rPr>
              <w:t>0</w:t>
            </w:r>
          </w:p>
        </w:tc>
        <w:tc>
          <w:tcPr>
            <w:tcW w:w="1052" w:type="dxa"/>
            <w:vAlign w:val="center"/>
          </w:tcPr>
          <w:p w:rsidR="00BB32E0" w:rsidRPr="00C96166" w:rsidRDefault="00BB32E0" w:rsidP="007425F6">
            <w:pPr>
              <w:ind w:firstLine="0"/>
              <w:jc w:val="center"/>
              <w:rPr>
                <w:rFonts w:cs="Arial"/>
              </w:rPr>
            </w:pPr>
            <w:r w:rsidRPr="00C96166">
              <w:rPr>
                <w:rFonts w:cs="Arial"/>
              </w:rPr>
              <w:t>0</w:t>
            </w:r>
          </w:p>
        </w:tc>
        <w:tc>
          <w:tcPr>
            <w:tcW w:w="921" w:type="dxa"/>
            <w:vAlign w:val="center"/>
          </w:tcPr>
          <w:p w:rsidR="00BB32E0" w:rsidRPr="00C96166" w:rsidRDefault="00BB32E0" w:rsidP="007425F6">
            <w:pPr>
              <w:ind w:firstLine="0"/>
              <w:jc w:val="center"/>
              <w:rPr>
                <w:rFonts w:cs="Arial"/>
              </w:rPr>
            </w:pPr>
            <w:r w:rsidRPr="00C96166">
              <w:rPr>
                <w:rFonts w:cs="Arial"/>
              </w:rPr>
              <w:t>0</w:t>
            </w:r>
          </w:p>
        </w:tc>
        <w:tc>
          <w:tcPr>
            <w:tcW w:w="1039" w:type="dxa"/>
            <w:vAlign w:val="center"/>
          </w:tcPr>
          <w:p w:rsidR="00BB32E0" w:rsidRPr="00C96166" w:rsidRDefault="00BB32E0" w:rsidP="007425F6">
            <w:pPr>
              <w:ind w:firstLine="0"/>
              <w:jc w:val="center"/>
              <w:rPr>
                <w:rFonts w:cs="Arial"/>
              </w:rPr>
            </w:pPr>
            <w:r w:rsidRPr="00C96166">
              <w:rPr>
                <w:rFonts w:cs="Arial"/>
              </w:rPr>
              <w:t>0</w:t>
            </w:r>
          </w:p>
        </w:tc>
      </w:tr>
    </w:tbl>
    <w:p w:rsidR="00BB32E0" w:rsidRPr="00C96166" w:rsidRDefault="00BB32E0" w:rsidP="00BB32E0">
      <w:pPr>
        <w:rPr>
          <w:rFonts w:cs="Arial"/>
        </w:rPr>
      </w:pPr>
    </w:p>
    <w:p w:rsidR="00BB32E0" w:rsidRPr="00C96166" w:rsidRDefault="00BB32E0" w:rsidP="00BB32E0">
      <w:pPr>
        <w:pStyle w:val="2"/>
      </w:pPr>
      <w:r w:rsidRPr="00C96166">
        <w:t>4. Структура муниципальной программы</w:t>
      </w:r>
    </w:p>
    <w:p w:rsidR="00BB32E0" w:rsidRPr="00C96166" w:rsidRDefault="00BB32E0" w:rsidP="00BB32E0">
      <w:pPr>
        <w:jc w:val="center"/>
        <w:rPr>
          <w:rFonts w:cs="Arial"/>
        </w:rPr>
      </w:pPr>
    </w:p>
    <w:tbl>
      <w:tblPr>
        <w:tblW w:w="15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17"/>
        <w:gridCol w:w="5230"/>
        <w:gridCol w:w="3917"/>
      </w:tblGrid>
      <w:tr w:rsidR="00BB32E0" w:rsidRPr="00C96166" w:rsidTr="007425F6">
        <w:trPr>
          <w:trHeight w:val="57"/>
        </w:trPr>
        <w:tc>
          <w:tcPr>
            <w:tcW w:w="710" w:type="dxa"/>
            <w:shd w:val="clear" w:color="auto" w:fill="auto"/>
            <w:vAlign w:val="center"/>
          </w:tcPr>
          <w:p w:rsidR="00BB32E0" w:rsidRPr="00C96166" w:rsidRDefault="00BB32E0" w:rsidP="007425F6">
            <w:pPr>
              <w:ind w:firstLine="0"/>
              <w:jc w:val="center"/>
              <w:rPr>
                <w:rFonts w:cs="Arial"/>
              </w:rPr>
            </w:pPr>
            <w:r w:rsidRPr="00C96166">
              <w:rPr>
                <w:rFonts w:cs="Arial"/>
              </w:rPr>
              <w:t xml:space="preserve"> № п/п</w:t>
            </w:r>
          </w:p>
        </w:tc>
        <w:tc>
          <w:tcPr>
            <w:tcW w:w="5358" w:type="dxa"/>
            <w:shd w:val="clear" w:color="auto" w:fill="auto"/>
            <w:vAlign w:val="center"/>
          </w:tcPr>
          <w:p w:rsidR="00BB32E0" w:rsidRPr="00C96166" w:rsidRDefault="00BB32E0" w:rsidP="007425F6">
            <w:pPr>
              <w:ind w:firstLine="0"/>
              <w:jc w:val="center"/>
              <w:rPr>
                <w:rFonts w:cs="Arial"/>
              </w:rPr>
            </w:pPr>
            <w:r w:rsidRPr="00C96166">
              <w:rPr>
                <w:rFonts w:cs="Arial"/>
              </w:rPr>
              <w:t>Задачи структурного элемента</w:t>
            </w:r>
          </w:p>
        </w:tc>
        <w:tc>
          <w:tcPr>
            <w:tcW w:w="5273" w:type="dxa"/>
            <w:shd w:val="clear" w:color="auto" w:fill="auto"/>
            <w:vAlign w:val="center"/>
          </w:tcPr>
          <w:p w:rsidR="00BB32E0" w:rsidRPr="00C96166" w:rsidRDefault="00BB32E0" w:rsidP="007425F6">
            <w:pPr>
              <w:ind w:firstLine="0"/>
              <w:jc w:val="center"/>
              <w:rPr>
                <w:rFonts w:cs="Arial"/>
              </w:rPr>
            </w:pPr>
            <w:r w:rsidRPr="00C96166">
              <w:rPr>
                <w:rFonts w:cs="Arial"/>
              </w:rPr>
              <w:t>Краткое описание ожидаемых эффектов от реализации задачи структурного элемента</w:t>
            </w:r>
          </w:p>
        </w:tc>
        <w:tc>
          <w:tcPr>
            <w:tcW w:w="3940" w:type="dxa"/>
            <w:shd w:val="clear" w:color="auto" w:fill="auto"/>
            <w:vAlign w:val="center"/>
          </w:tcPr>
          <w:p w:rsidR="00BB32E0" w:rsidRPr="00C96166" w:rsidRDefault="00BB32E0" w:rsidP="007425F6">
            <w:pPr>
              <w:ind w:firstLine="0"/>
              <w:jc w:val="center"/>
              <w:rPr>
                <w:rFonts w:cs="Arial"/>
              </w:rPr>
            </w:pPr>
            <w:r w:rsidRPr="00C96166">
              <w:rPr>
                <w:rFonts w:cs="Arial"/>
              </w:rPr>
              <w:t>Связь с показателями</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1</w:t>
            </w:r>
          </w:p>
        </w:tc>
        <w:tc>
          <w:tcPr>
            <w:tcW w:w="5358" w:type="dxa"/>
            <w:shd w:val="clear" w:color="auto" w:fill="auto"/>
          </w:tcPr>
          <w:p w:rsidR="00BB32E0" w:rsidRPr="00C96166" w:rsidRDefault="00BB32E0" w:rsidP="007425F6">
            <w:pPr>
              <w:ind w:firstLine="0"/>
              <w:jc w:val="center"/>
              <w:rPr>
                <w:rFonts w:cs="Arial"/>
              </w:rPr>
            </w:pPr>
            <w:r w:rsidRPr="00C96166">
              <w:rPr>
                <w:rFonts w:cs="Arial"/>
              </w:rPr>
              <w:t>2</w:t>
            </w:r>
          </w:p>
        </w:tc>
        <w:tc>
          <w:tcPr>
            <w:tcW w:w="5273" w:type="dxa"/>
            <w:shd w:val="clear" w:color="auto" w:fill="auto"/>
          </w:tcPr>
          <w:p w:rsidR="00BB32E0" w:rsidRPr="00C96166" w:rsidRDefault="00BB32E0" w:rsidP="007425F6">
            <w:pPr>
              <w:ind w:firstLine="0"/>
              <w:jc w:val="center"/>
              <w:rPr>
                <w:rFonts w:cs="Arial"/>
              </w:rPr>
            </w:pPr>
            <w:r w:rsidRPr="00C96166">
              <w:rPr>
                <w:rFonts w:cs="Arial"/>
              </w:rPr>
              <w:t>3</w:t>
            </w:r>
          </w:p>
        </w:tc>
        <w:tc>
          <w:tcPr>
            <w:tcW w:w="3940" w:type="dxa"/>
            <w:shd w:val="clear" w:color="auto" w:fill="auto"/>
          </w:tcPr>
          <w:p w:rsidR="00BB32E0" w:rsidRPr="00C96166" w:rsidRDefault="00BB32E0" w:rsidP="007425F6">
            <w:pPr>
              <w:ind w:firstLine="0"/>
              <w:jc w:val="center"/>
              <w:rPr>
                <w:rFonts w:cs="Arial"/>
              </w:rPr>
            </w:pPr>
            <w:r w:rsidRPr="00C96166">
              <w:rPr>
                <w:rFonts w:cs="Arial"/>
              </w:rPr>
              <w:t>4</w:t>
            </w:r>
          </w:p>
        </w:tc>
      </w:tr>
      <w:tr w:rsidR="00BB32E0" w:rsidRPr="00C96166" w:rsidTr="007425F6">
        <w:trPr>
          <w:trHeight w:val="57"/>
        </w:trPr>
        <w:tc>
          <w:tcPr>
            <w:tcW w:w="15281" w:type="dxa"/>
            <w:gridSpan w:val="4"/>
            <w:shd w:val="clear" w:color="auto" w:fill="auto"/>
          </w:tcPr>
          <w:p w:rsidR="00BB32E0" w:rsidRPr="00C96166" w:rsidRDefault="00BB32E0" w:rsidP="007425F6">
            <w:pPr>
              <w:ind w:firstLine="0"/>
              <w:rPr>
                <w:rFonts w:cs="Arial"/>
              </w:rPr>
            </w:pPr>
            <w:r w:rsidRPr="00C96166">
              <w:rPr>
                <w:rFonts w:cs="Arial"/>
                <w:color w:val="000000"/>
              </w:rPr>
              <w:t>1. Региональный проект «Строительство (реконструкция) автомобильных дорог общего пользования местного значения»</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p>
        </w:tc>
        <w:tc>
          <w:tcPr>
            <w:tcW w:w="5358" w:type="dxa"/>
            <w:shd w:val="clear" w:color="auto" w:fill="auto"/>
          </w:tcPr>
          <w:p w:rsidR="00BB32E0" w:rsidRPr="00C96166" w:rsidRDefault="00BB32E0" w:rsidP="007425F6">
            <w:pPr>
              <w:ind w:firstLine="0"/>
              <w:rPr>
                <w:rFonts w:cs="Arial"/>
              </w:rPr>
            </w:pPr>
            <w:r w:rsidRPr="00C96166">
              <w:rPr>
                <w:rFonts w:cs="Arial"/>
              </w:rPr>
              <w:t>Ответственный за реализацию: УЖКК, ТиД</w:t>
            </w:r>
          </w:p>
        </w:tc>
        <w:tc>
          <w:tcPr>
            <w:tcW w:w="5273" w:type="dxa"/>
            <w:shd w:val="clear" w:color="auto" w:fill="auto"/>
          </w:tcPr>
          <w:p w:rsidR="00BB32E0" w:rsidRPr="00C96166" w:rsidRDefault="00BB32E0" w:rsidP="007425F6">
            <w:pPr>
              <w:ind w:firstLine="0"/>
              <w:rPr>
                <w:rFonts w:cs="Arial"/>
              </w:rPr>
            </w:pPr>
            <w:r w:rsidRPr="00C96166">
              <w:rPr>
                <w:rFonts w:cs="Arial"/>
              </w:rPr>
              <w:t>2025-2030 гг.</w:t>
            </w:r>
          </w:p>
        </w:tc>
        <w:tc>
          <w:tcPr>
            <w:tcW w:w="3940" w:type="dxa"/>
            <w:shd w:val="clear" w:color="auto" w:fill="auto"/>
          </w:tcPr>
          <w:p w:rsidR="00BB32E0" w:rsidRPr="00C96166" w:rsidRDefault="00BB32E0" w:rsidP="007425F6">
            <w:pPr>
              <w:ind w:firstLine="0"/>
              <w:jc w:val="center"/>
              <w:rPr>
                <w:rFonts w:cs="Arial"/>
              </w:rPr>
            </w:pP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p>
        </w:tc>
        <w:tc>
          <w:tcPr>
            <w:tcW w:w="5358" w:type="dxa"/>
            <w:shd w:val="clear" w:color="auto" w:fill="auto"/>
          </w:tcPr>
          <w:p w:rsidR="00BB32E0" w:rsidRPr="00C96166" w:rsidRDefault="00BB32E0" w:rsidP="007425F6">
            <w:pPr>
              <w:ind w:firstLine="0"/>
              <w:rPr>
                <w:rFonts w:cs="Arial"/>
              </w:rPr>
            </w:pPr>
            <w:r w:rsidRPr="00C96166">
              <w:rPr>
                <w:rFonts w:cs="Arial"/>
              </w:rPr>
              <w:t>Улучшение технического состояния, повышение уровня комфортности улично-дорожной сети города для обеспечения безопасности и эффективности транспортного обслуживания населения</w:t>
            </w:r>
          </w:p>
        </w:tc>
        <w:tc>
          <w:tcPr>
            <w:tcW w:w="5273" w:type="dxa"/>
            <w:shd w:val="clear" w:color="auto" w:fill="auto"/>
          </w:tcPr>
          <w:p w:rsidR="00BB32E0" w:rsidRPr="00C96166" w:rsidRDefault="00BB32E0" w:rsidP="007425F6">
            <w:pPr>
              <w:ind w:firstLine="0"/>
              <w:rPr>
                <w:rFonts w:cs="Arial"/>
              </w:rPr>
            </w:pPr>
            <w:r w:rsidRPr="00C96166">
              <w:rPr>
                <w:rFonts w:cs="Arial"/>
              </w:rPr>
              <w:t>Реконструкция путепровода через железнодорожные пути, протяжённость 0,17 км.</w:t>
            </w:r>
          </w:p>
          <w:p w:rsidR="00BB32E0" w:rsidRPr="00C96166" w:rsidRDefault="00BB32E0" w:rsidP="007425F6">
            <w:pPr>
              <w:ind w:firstLine="0"/>
              <w:jc w:val="center"/>
              <w:rPr>
                <w:rFonts w:cs="Arial"/>
              </w:rPr>
            </w:pPr>
          </w:p>
        </w:tc>
        <w:tc>
          <w:tcPr>
            <w:tcW w:w="3940" w:type="dxa"/>
            <w:shd w:val="clear" w:color="auto" w:fill="auto"/>
          </w:tcPr>
          <w:p w:rsidR="00BB32E0" w:rsidRPr="00C96166" w:rsidRDefault="00BB32E0" w:rsidP="007425F6">
            <w:pPr>
              <w:ind w:firstLine="0"/>
              <w:rPr>
                <w:rFonts w:cs="Arial"/>
              </w:rPr>
            </w:pPr>
            <w:r w:rsidRPr="00C96166">
              <w:rPr>
                <w:rFonts w:cs="Arial"/>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BB32E0" w:rsidRPr="00C96166" w:rsidRDefault="00BB32E0" w:rsidP="007425F6">
            <w:pPr>
              <w:ind w:firstLine="0"/>
              <w:rPr>
                <w:rFonts w:cs="Arial"/>
              </w:rPr>
            </w:pPr>
            <w:r w:rsidRPr="00C96166">
              <w:rPr>
                <w:rFonts w:cs="Arial"/>
              </w:rPr>
              <w:t>Доля автомобильных дорог общего пользования местного значения, соответствующих нормативным требованиям</w:t>
            </w:r>
          </w:p>
          <w:p w:rsidR="00BB32E0" w:rsidRPr="00C96166" w:rsidRDefault="00BB32E0" w:rsidP="007425F6">
            <w:pPr>
              <w:ind w:firstLine="0"/>
              <w:rPr>
                <w:rFonts w:cs="Arial"/>
              </w:rPr>
            </w:pPr>
            <w:r w:rsidRPr="00C96166">
              <w:rPr>
                <w:rFonts w:cs="Arial"/>
              </w:rPr>
              <w:t>Количество погибших в дорожно-транспортных происшествиях на 100 тыс. чел населения</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2</w:t>
            </w:r>
          </w:p>
        </w:tc>
        <w:tc>
          <w:tcPr>
            <w:tcW w:w="14571" w:type="dxa"/>
            <w:gridSpan w:val="3"/>
            <w:shd w:val="clear" w:color="auto" w:fill="auto"/>
          </w:tcPr>
          <w:p w:rsidR="00BB32E0" w:rsidRPr="00C96166" w:rsidRDefault="00BB32E0" w:rsidP="007425F6">
            <w:pPr>
              <w:ind w:firstLine="0"/>
              <w:rPr>
                <w:rFonts w:cs="Arial"/>
              </w:rPr>
            </w:pPr>
            <w:r w:rsidRPr="00C96166">
              <w:rPr>
                <w:rFonts w:cs="Arial"/>
              </w:rPr>
              <w:t>Направление (подпрограмма) «Организация транспортного обслуживания населения»</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2.1.</w:t>
            </w:r>
          </w:p>
        </w:tc>
        <w:tc>
          <w:tcPr>
            <w:tcW w:w="14571" w:type="dxa"/>
            <w:gridSpan w:val="3"/>
            <w:shd w:val="clear" w:color="auto" w:fill="auto"/>
          </w:tcPr>
          <w:p w:rsidR="00BB32E0" w:rsidRPr="00C96166" w:rsidRDefault="00BB32E0" w:rsidP="007425F6">
            <w:pPr>
              <w:ind w:firstLine="0"/>
              <w:rPr>
                <w:rFonts w:cs="Arial"/>
              </w:rPr>
            </w:pPr>
            <w:r w:rsidRPr="00C96166">
              <w:rPr>
                <w:rFonts w:cs="Arial"/>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p>
        </w:tc>
        <w:tc>
          <w:tcPr>
            <w:tcW w:w="5358" w:type="dxa"/>
            <w:shd w:val="clear" w:color="auto" w:fill="auto"/>
          </w:tcPr>
          <w:p w:rsidR="00BB32E0" w:rsidRPr="00C96166" w:rsidRDefault="00BB32E0" w:rsidP="007425F6">
            <w:pPr>
              <w:ind w:firstLine="0"/>
              <w:rPr>
                <w:rFonts w:cs="Arial"/>
              </w:rPr>
            </w:pPr>
            <w:r w:rsidRPr="00C96166">
              <w:rPr>
                <w:rFonts w:cs="Arial"/>
              </w:rPr>
              <w:t>Ответственный за реализацию: УЖКК, ТиД</w:t>
            </w:r>
          </w:p>
        </w:tc>
        <w:tc>
          <w:tcPr>
            <w:tcW w:w="9213" w:type="dxa"/>
            <w:gridSpan w:val="2"/>
            <w:shd w:val="clear" w:color="auto" w:fill="auto"/>
          </w:tcPr>
          <w:p w:rsidR="00BB32E0" w:rsidRPr="00C96166" w:rsidRDefault="00BB32E0" w:rsidP="007425F6">
            <w:pPr>
              <w:ind w:firstLine="0"/>
              <w:rPr>
                <w:rFonts w:cs="Arial"/>
              </w:rPr>
            </w:pPr>
            <w:r w:rsidRPr="00C96166">
              <w:rPr>
                <w:rFonts w:cs="Arial"/>
              </w:rPr>
              <w:t>2025-2030 гг.</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2.1.1.</w:t>
            </w:r>
          </w:p>
        </w:tc>
        <w:tc>
          <w:tcPr>
            <w:tcW w:w="5358" w:type="dxa"/>
            <w:shd w:val="clear" w:color="auto" w:fill="auto"/>
          </w:tcPr>
          <w:p w:rsidR="00BB32E0" w:rsidRPr="00C96166" w:rsidRDefault="00BB32E0" w:rsidP="007425F6">
            <w:pPr>
              <w:ind w:firstLine="0"/>
              <w:rPr>
                <w:rFonts w:cs="Arial"/>
              </w:rPr>
            </w:pPr>
            <w:r w:rsidRPr="00C96166">
              <w:rPr>
                <w:rFonts w:cs="Arial"/>
              </w:rPr>
              <w:t xml:space="preserve">Обеспечение повышения качества и доступности транспортных услуг, </w:t>
            </w:r>
            <w:r w:rsidRPr="00C96166">
              <w:rPr>
                <w:rFonts w:cs="Arial"/>
              </w:rPr>
              <w:lastRenderedPageBreak/>
              <w:t>оказываемых с использованием автомобильного транспорта</w:t>
            </w:r>
          </w:p>
        </w:tc>
        <w:tc>
          <w:tcPr>
            <w:tcW w:w="5273" w:type="dxa"/>
            <w:shd w:val="clear" w:color="auto" w:fill="auto"/>
          </w:tcPr>
          <w:p w:rsidR="00BB32E0" w:rsidRPr="00C96166" w:rsidRDefault="00BB32E0" w:rsidP="007425F6">
            <w:pPr>
              <w:ind w:firstLine="0"/>
              <w:rPr>
                <w:rFonts w:cs="Arial"/>
              </w:rPr>
            </w:pPr>
            <w:r w:rsidRPr="00C96166">
              <w:rPr>
                <w:rFonts w:cs="Arial"/>
              </w:rPr>
              <w:lastRenderedPageBreak/>
              <w:t xml:space="preserve">Организация мероприятия, направленного на осуществление регулярных перевозок </w:t>
            </w:r>
            <w:r w:rsidRPr="00C96166">
              <w:rPr>
                <w:rFonts w:cs="Arial"/>
              </w:rPr>
              <w:lastRenderedPageBreak/>
              <w:t>пассажиров и багажа по муниципальным маршрутам автомобильным транспортом</w:t>
            </w:r>
            <w:r w:rsidRPr="00C96166">
              <w:rPr>
                <w:rFonts w:cs="Arial"/>
                <w:color w:val="FF0000"/>
              </w:rPr>
              <w:t xml:space="preserve"> </w:t>
            </w:r>
            <w:r w:rsidRPr="00C96166">
              <w:rPr>
                <w:rFonts w:cs="Arial"/>
              </w:rPr>
              <w:t>ежегодно не менее 1 000,0 тыс. чел.</w:t>
            </w:r>
          </w:p>
        </w:tc>
        <w:tc>
          <w:tcPr>
            <w:tcW w:w="3940" w:type="dxa"/>
            <w:shd w:val="clear" w:color="auto" w:fill="auto"/>
          </w:tcPr>
          <w:p w:rsidR="00BB32E0" w:rsidRPr="00C96166" w:rsidRDefault="00BB32E0" w:rsidP="007425F6">
            <w:pPr>
              <w:ind w:firstLine="0"/>
              <w:rPr>
                <w:rFonts w:cs="Arial"/>
              </w:rPr>
            </w:pPr>
            <w:r w:rsidRPr="00C96166">
              <w:rPr>
                <w:rFonts w:cs="Arial"/>
              </w:rPr>
              <w:lastRenderedPageBreak/>
              <w:t xml:space="preserve">Объем пассажирских перевозок автомобильным транспортом в </w:t>
            </w:r>
            <w:r w:rsidRPr="00C96166">
              <w:rPr>
                <w:rFonts w:cs="Arial"/>
              </w:rPr>
              <w:lastRenderedPageBreak/>
              <w:t>внутригородском сообщении</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lastRenderedPageBreak/>
              <w:t>3.</w:t>
            </w:r>
          </w:p>
        </w:tc>
        <w:tc>
          <w:tcPr>
            <w:tcW w:w="14571" w:type="dxa"/>
            <w:gridSpan w:val="3"/>
            <w:shd w:val="clear" w:color="auto" w:fill="auto"/>
          </w:tcPr>
          <w:p w:rsidR="00BB32E0" w:rsidRPr="00C96166" w:rsidRDefault="00BB32E0" w:rsidP="007425F6">
            <w:pPr>
              <w:ind w:firstLine="0"/>
              <w:rPr>
                <w:rFonts w:cs="Arial"/>
              </w:rPr>
            </w:pPr>
            <w:r w:rsidRPr="00C96166">
              <w:rPr>
                <w:rFonts w:cs="Arial"/>
              </w:rPr>
              <w:t>Направление (подпрограмма) «Дорожное хозяйство»</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3.1</w:t>
            </w:r>
          </w:p>
        </w:tc>
        <w:tc>
          <w:tcPr>
            <w:tcW w:w="14571" w:type="dxa"/>
            <w:gridSpan w:val="3"/>
            <w:shd w:val="clear" w:color="auto" w:fill="auto"/>
          </w:tcPr>
          <w:p w:rsidR="00BB32E0" w:rsidRPr="00C96166" w:rsidRDefault="00BB32E0" w:rsidP="007425F6">
            <w:pPr>
              <w:ind w:firstLine="0"/>
              <w:rPr>
                <w:rFonts w:cs="Arial"/>
              </w:rPr>
            </w:pPr>
            <w:r w:rsidRPr="00C96166">
              <w:rPr>
                <w:rFonts w:cs="Arial"/>
              </w:rPr>
              <w:t>Комплекс процессных мероприятий «Содержание автомобильных дорог и искусственных сооружений на них, в том числе локальный ремонт участков автодорог»</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p>
        </w:tc>
        <w:tc>
          <w:tcPr>
            <w:tcW w:w="5358" w:type="dxa"/>
            <w:shd w:val="clear" w:color="auto" w:fill="auto"/>
          </w:tcPr>
          <w:p w:rsidR="00BB32E0" w:rsidRPr="00C96166" w:rsidRDefault="00BB32E0" w:rsidP="007425F6">
            <w:pPr>
              <w:ind w:firstLine="0"/>
              <w:rPr>
                <w:rFonts w:cs="Arial"/>
              </w:rPr>
            </w:pPr>
            <w:r w:rsidRPr="00C96166">
              <w:rPr>
                <w:rFonts w:cs="Arial"/>
              </w:rPr>
              <w:t>Ответственный за реализацию: УЖКК, ТиД</w:t>
            </w:r>
          </w:p>
        </w:tc>
        <w:tc>
          <w:tcPr>
            <w:tcW w:w="9213" w:type="dxa"/>
            <w:gridSpan w:val="2"/>
            <w:shd w:val="clear" w:color="auto" w:fill="auto"/>
          </w:tcPr>
          <w:p w:rsidR="00BB32E0" w:rsidRPr="00C96166" w:rsidRDefault="00BB32E0" w:rsidP="007425F6">
            <w:pPr>
              <w:ind w:firstLine="0"/>
              <w:rPr>
                <w:rFonts w:cs="Arial"/>
              </w:rPr>
            </w:pPr>
            <w:r w:rsidRPr="00C96166">
              <w:rPr>
                <w:rFonts w:cs="Arial"/>
              </w:rPr>
              <w:t>2025-2030 гг.</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3.1.1.</w:t>
            </w:r>
          </w:p>
        </w:tc>
        <w:tc>
          <w:tcPr>
            <w:tcW w:w="5358" w:type="dxa"/>
            <w:shd w:val="clear" w:color="auto" w:fill="auto"/>
          </w:tcPr>
          <w:p w:rsidR="00BB32E0" w:rsidRPr="00C96166" w:rsidRDefault="00BB32E0" w:rsidP="007425F6">
            <w:pPr>
              <w:ind w:firstLine="0"/>
              <w:rPr>
                <w:rFonts w:cs="Arial"/>
              </w:rPr>
            </w:pPr>
            <w:r w:rsidRPr="00C96166">
              <w:rPr>
                <w:rFonts w:cs="Arial"/>
              </w:rPr>
              <w:t>Развитие и сохранность сети автомобильных дорог местного значения</w:t>
            </w:r>
          </w:p>
        </w:tc>
        <w:tc>
          <w:tcPr>
            <w:tcW w:w="5273" w:type="dxa"/>
            <w:shd w:val="clear" w:color="auto" w:fill="auto"/>
          </w:tcPr>
          <w:p w:rsidR="00BB32E0" w:rsidRPr="00C96166" w:rsidRDefault="00BB32E0" w:rsidP="007425F6">
            <w:pPr>
              <w:ind w:firstLine="0"/>
              <w:rPr>
                <w:rFonts w:cs="Arial"/>
              </w:rPr>
            </w:pPr>
            <w:r w:rsidRPr="00C96166">
              <w:rPr>
                <w:rFonts w:cs="Arial"/>
              </w:rPr>
              <w:t>Организация мероприятий по текущему ремонту (ямочный ремонт не менее 3800 ежегодно), очистке от снега и наледи в зимний период улично-дорожной сети города, установка знаков, нанесение разметки на улично-дорожной сети города и содержание теплых остановочных павильонов (8 шт.)</w:t>
            </w:r>
          </w:p>
        </w:tc>
        <w:tc>
          <w:tcPr>
            <w:tcW w:w="3940" w:type="dxa"/>
            <w:shd w:val="clear" w:color="auto" w:fill="auto"/>
          </w:tcPr>
          <w:p w:rsidR="00BB32E0" w:rsidRPr="00C96166" w:rsidRDefault="00BB32E0" w:rsidP="007425F6">
            <w:pPr>
              <w:ind w:firstLine="0"/>
              <w:rPr>
                <w:rFonts w:cs="Arial"/>
              </w:rPr>
            </w:pPr>
            <w:r w:rsidRPr="00C96166">
              <w:rPr>
                <w:rFonts w:cs="Arial"/>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BB32E0" w:rsidRPr="00C96166" w:rsidRDefault="00BB32E0" w:rsidP="007425F6">
            <w:pPr>
              <w:ind w:firstLine="0"/>
              <w:rPr>
                <w:rFonts w:cs="Arial"/>
              </w:rPr>
            </w:pPr>
            <w:r w:rsidRPr="00C96166">
              <w:rPr>
                <w:rFonts w:cs="Arial"/>
              </w:rPr>
              <w:t>Доля автомобильных дорог общего пользования местного значения, соответствующих нормативным требованиям</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3.2</w:t>
            </w:r>
          </w:p>
        </w:tc>
        <w:tc>
          <w:tcPr>
            <w:tcW w:w="14571" w:type="dxa"/>
            <w:gridSpan w:val="3"/>
            <w:shd w:val="clear" w:color="auto" w:fill="auto"/>
          </w:tcPr>
          <w:p w:rsidR="00BB32E0" w:rsidRPr="00C96166" w:rsidRDefault="00BB32E0" w:rsidP="007425F6">
            <w:pPr>
              <w:ind w:firstLine="0"/>
              <w:rPr>
                <w:rFonts w:cs="Arial"/>
              </w:rPr>
            </w:pPr>
            <w:r w:rsidRPr="00C96166">
              <w:rPr>
                <w:rFonts w:cs="Arial"/>
              </w:rPr>
              <w:t>Комплекс процессных мероприятий «Капитальный ремонт и ремонт автомобильных дорог общего пользования местного значения»</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p>
        </w:tc>
        <w:tc>
          <w:tcPr>
            <w:tcW w:w="5358" w:type="dxa"/>
            <w:shd w:val="clear" w:color="auto" w:fill="auto"/>
          </w:tcPr>
          <w:p w:rsidR="00BB32E0" w:rsidRPr="00C96166" w:rsidRDefault="00BB32E0" w:rsidP="007425F6">
            <w:pPr>
              <w:ind w:firstLine="0"/>
              <w:rPr>
                <w:rFonts w:cs="Arial"/>
              </w:rPr>
            </w:pPr>
            <w:r w:rsidRPr="00C96166">
              <w:rPr>
                <w:rFonts w:cs="Arial"/>
              </w:rPr>
              <w:t>Ответственный за реализацию: УЖКК, ТиД</w:t>
            </w:r>
          </w:p>
        </w:tc>
        <w:tc>
          <w:tcPr>
            <w:tcW w:w="5273" w:type="dxa"/>
            <w:shd w:val="clear" w:color="auto" w:fill="auto"/>
          </w:tcPr>
          <w:p w:rsidR="00BB32E0" w:rsidRPr="00C96166" w:rsidRDefault="00BB32E0" w:rsidP="007425F6">
            <w:pPr>
              <w:ind w:firstLine="0"/>
              <w:rPr>
                <w:rFonts w:cs="Arial"/>
              </w:rPr>
            </w:pPr>
            <w:r w:rsidRPr="00C96166">
              <w:rPr>
                <w:rFonts w:cs="Arial"/>
              </w:rPr>
              <w:t>2025-2030 гг.</w:t>
            </w:r>
          </w:p>
        </w:tc>
        <w:tc>
          <w:tcPr>
            <w:tcW w:w="3940" w:type="dxa"/>
            <w:shd w:val="clear" w:color="auto" w:fill="auto"/>
          </w:tcPr>
          <w:p w:rsidR="00BB32E0" w:rsidRPr="00C96166" w:rsidRDefault="00BB32E0" w:rsidP="007425F6">
            <w:pPr>
              <w:ind w:firstLine="0"/>
              <w:rPr>
                <w:rFonts w:cs="Arial"/>
                <w:highlight w:val="yellow"/>
              </w:rPr>
            </w:pP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3.2.1</w:t>
            </w:r>
          </w:p>
        </w:tc>
        <w:tc>
          <w:tcPr>
            <w:tcW w:w="5358" w:type="dxa"/>
            <w:shd w:val="clear" w:color="auto" w:fill="auto"/>
          </w:tcPr>
          <w:p w:rsidR="00BB32E0" w:rsidRPr="00C96166" w:rsidRDefault="00BB32E0" w:rsidP="007425F6">
            <w:pPr>
              <w:ind w:firstLine="0"/>
              <w:rPr>
                <w:rFonts w:cs="Arial"/>
              </w:rPr>
            </w:pPr>
            <w:r w:rsidRPr="00C96166">
              <w:rPr>
                <w:rFonts w:cs="Arial"/>
              </w:rPr>
              <w:t>Улучшение технического состояния, повышение уровня комфортности улично-дорожной сети города для обеспечения безопасности и эффективности транспортного обслуживания населения</w:t>
            </w:r>
          </w:p>
        </w:tc>
        <w:tc>
          <w:tcPr>
            <w:tcW w:w="5273" w:type="dxa"/>
            <w:shd w:val="clear" w:color="auto" w:fill="auto"/>
          </w:tcPr>
          <w:p w:rsidR="00BB32E0" w:rsidRPr="00C96166" w:rsidRDefault="00BB32E0" w:rsidP="007425F6">
            <w:pPr>
              <w:ind w:firstLine="0"/>
              <w:rPr>
                <w:rFonts w:cs="Arial"/>
              </w:rPr>
            </w:pPr>
            <w:r w:rsidRPr="00C96166">
              <w:rPr>
                <w:rFonts w:cs="Arial"/>
              </w:rPr>
              <w:t>Капитальный ремонт и ремонт автомобильных дорог, находящихся в границах города:</w:t>
            </w:r>
          </w:p>
          <w:p w:rsidR="00BB32E0" w:rsidRPr="00C96166" w:rsidRDefault="00BB32E0" w:rsidP="007425F6">
            <w:pPr>
              <w:ind w:firstLine="0"/>
              <w:rPr>
                <w:rFonts w:cs="Arial"/>
              </w:rPr>
            </w:pPr>
            <w:r w:rsidRPr="00C96166">
              <w:rPr>
                <w:rFonts w:cs="Arial"/>
              </w:rPr>
              <w:t xml:space="preserve">- ремонт дорога на кладбище, ул. Центральная, Магистральная, ул. Св. Федорова, ул. Медицинский проезд, ул. Православная, ул. Тюменский тракт, ул. Набережная, ул. Советская, ул. Энтузиастов, ул. Кедровая, ул. Строителей, ул. Молодежная, ул. Лесная, ул. Таежная, </w:t>
            </w:r>
            <w:r w:rsidRPr="00C96166">
              <w:rPr>
                <w:rFonts w:cs="Arial"/>
              </w:rPr>
              <w:lastRenderedPageBreak/>
              <w:t>ул. Комсомольская, ул. Тюменский тракт, ул. Сибирская, ул. Нефтяников, ул. Кольцевая, ул. Волжская, ул. Муниципальная, ул. Кольцо 2А мкр., ул. Студенческая</w:t>
            </w:r>
          </w:p>
          <w:p w:rsidR="00BB32E0" w:rsidRPr="00C96166" w:rsidRDefault="00BB32E0" w:rsidP="007425F6">
            <w:pPr>
              <w:ind w:firstLine="0"/>
              <w:rPr>
                <w:rFonts w:cs="Arial"/>
              </w:rPr>
            </w:pPr>
            <w:r w:rsidRPr="00C96166">
              <w:rPr>
                <w:rFonts w:cs="Arial"/>
              </w:rPr>
              <w:t>- капитальный ремонт ул. Р. Кузоваткина 1 очередь;</w:t>
            </w:r>
          </w:p>
          <w:p w:rsidR="00BB32E0" w:rsidRPr="00C96166" w:rsidRDefault="00BB32E0" w:rsidP="007425F6">
            <w:pPr>
              <w:ind w:firstLine="0"/>
              <w:rPr>
                <w:rFonts w:cs="Arial"/>
              </w:rPr>
            </w:pPr>
          </w:p>
        </w:tc>
        <w:tc>
          <w:tcPr>
            <w:tcW w:w="3940" w:type="dxa"/>
            <w:shd w:val="clear" w:color="auto" w:fill="auto"/>
          </w:tcPr>
          <w:p w:rsidR="00BB32E0" w:rsidRPr="00C96166" w:rsidRDefault="00BB32E0" w:rsidP="007425F6">
            <w:pPr>
              <w:ind w:firstLine="0"/>
              <w:rPr>
                <w:rFonts w:cs="Arial"/>
              </w:rPr>
            </w:pPr>
            <w:r w:rsidRPr="00C96166">
              <w:rPr>
                <w:rFonts w:cs="Arial"/>
              </w:rPr>
              <w:lastRenderedPageBreak/>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BB32E0" w:rsidRPr="00C96166" w:rsidRDefault="00BB32E0" w:rsidP="007425F6">
            <w:pPr>
              <w:ind w:firstLine="0"/>
              <w:rPr>
                <w:rFonts w:cs="Arial"/>
              </w:rPr>
            </w:pPr>
            <w:r w:rsidRPr="00C96166">
              <w:rPr>
                <w:rFonts w:cs="Arial"/>
              </w:rPr>
              <w:t xml:space="preserve">Доля автомобильных дорог </w:t>
            </w:r>
            <w:r w:rsidRPr="00C96166">
              <w:rPr>
                <w:rFonts w:cs="Arial"/>
              </w:rPr>
              <w:lastRenderedPageBreak/>
              <w:t>общего пользования местного значения, соответствующих нормативным требованиям</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lastRenderedPageBreak/>
              <w:t>3.3</w:t>
            </w:r>
          </w:p>
        </w:tc>
        <w:tc>
          <w:tcPr>
            <w:tcW w:w="14571" w:type="dxa"/>
            <w:gridSpan w:val="3"/>
            <w:shd w:val="clear" w:color="auto" w:fill="auto"/>
          </w:tcPr>
          <w:p w:rsidR="00BB32E0" w:rsidRPr="00C96166" w:rsidRDefault="00BB32E0" w:rsidP="007425F6">
            <w:pPr>
              <w:ind w:firstLine="0"/>
              <w:rPr>
                <w:rFonts w:cs="Arial"/>
              </w:rPr>
            </w:pPr>
            <w:r w:rsidRPr="00C96166">
              <w:rPr>
                <w:rFonts w:cs="Arial"/>
              </w:rPr>
              <w:t>Комплекс процессных мероприятий «Проектирование, строительство (реконструкция) автомобильных дорог общего пользования местного значения»</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p>
        </w:tc>
        <w:tc>
          <w:tcPr>
            <w:tcW w:w="5358" w:type="dxa"/>
            <w:shd w:val="clear" w:color="auto" w:fill="auto"/>
          </w:tcPr>
          <w:p w:rsidR="00BB32E0" w:rsidRPr="00C96166" w:rsidRDefault="00BB32E0" w:rsidP="007425F6">
            <w:pPr>
              <w:ind w:firstLine="0"/>
              <w:rPr>
                <w:rFonts w:cs="Arial"/>
              </w:rPr>
            </w:pPr>
            <w:r w:rsidRPr="00C96166">
              <w:rPr>
                <w:rFonts w:cs="Arial"/>
              </w:rPr>
              <w:t>Ответственный за реализацию: УЖКК, ТиД</w:t>
            </w:r>
          </w:p>
        </w:tc>
        <w:tc>
          <w:tcPr>
            <w:tcW w:w="5273" w:type="dxa"/>
            <w:shd w:val="clear" w:color="auto" w:fill="auto"/>
          </w:tcPr>
          <w:p w:rsidR="00BB32E0" w:rsidRPr="00C96166" w:rsidRDefault="00BB32E0" w:rsidP="007425F6">
            <w:pPr>
              <w:ind w:firstLine="0"/>
              <w:rPr>
                <w:rFonts w:cs="Arial"/>
              </w:rPr>
            </w:pPr>
            <w:r w:rsidRPr="00C96166">
              <w:rPr>
                <w:rFonts w:cs="Arial"/>
              </w:rPr>
              <w:t>2025-2030 гг.</w:t>
            </w:r>
          </w:p>
        </w:tc>
        <w:tc>
          <w:tcPr>
            <w:tcW w:w="3940" w:type="dxa"/>
            <w:shd w:val="clear" w:color="auto" w:fill="auto"/>
          </w:tcPr>
          <w:p w:rsidR="00BB32E0" w:rsidRPr="00C96166" w:rsidRDefault="00BB32E0" w:rsidP="007425F6">
            <w:pPr>
              <w:ind w:firstLine="0"/>
              <w:rPr>
                <w:rFonts w:cs="Arial"/>
                <w:highlight w:val="yellow"/>
              </w:rPr>
            </w:pP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highlight w:val="yellow"/>
              </w:rPr>
            </w:pPr>
            <w:r w:rsidRPr="00C96166">
              <w:rPr>
                <w:rFonts w:cs="Arial"/>
              </w:rPr>
              <w:t>3.3.1</w:t>
            </w:r>
          </w:p>
        </w:tc>
        <w:tc>
          <w:tcPr>
            <w:tcW w:w="5358" w:type="dxa"/>
            <w:shd w:val="clear" w:color="auto" w:fill="auto"/>
          </w:tcPr>
          <w:p w:rsidR="00BB32E0" w:rsidRPr="00C96166" w:rsidRDefault="00BB32E0" w:rsidP="007425F6">
            <w:pPr>
              <w:ind w:firstLine="0"/>
              <w:rPr>
                <w:rFonts w:cs="Arial"/>
              </w:rPr>
            </w:pPr>
            <w:r w:rsidRPr="00C96166">
              <w:rPr>
                <w:rFonts w:cs="Arial"/>
              </w:rPr>
              <w:t>Повышение качества улично-дорожной сети города в результате реконструкции, капитального ремонта и ремонта автомобильных дорог местного значения</w:t>
            </w:r>
          </w:p>
        </w:tc>
        <w:tc>
          <w:tcPr>
            <w:tcW w:w="5273" w:type="dxa"/>
            <w:shd w:val="clear" w:color="auto" w:fill="auto"/>
          </w:tcPr>
          <w:p w:rsidR="00BB32E0" w:rsidRPr="00C96166" w:rsidRDefault="00BB32E0" w:rsidP="007425F6">
            <w:pPr>
              <w:ind w:firstLine="0"/>
              <w:rPr>
                <w:rFonts w:cs="Arial"/>
              </w:rPr>
            </w:pPr>
            <w:r w:rsidRPr="00C96166">
              <w:rPr>
                <w:rFonts w:cs="Arial"/>
              </w:rPr>
              <w:t>Строительство дорог улиц Брусничная, Заречная, Балыкская, Загородная, Дружбы, Хрустальный проезд в мкр. № 9 «Черемушки» г. Пыть-Ях;</w:t>
            </w:r>
          </w:p>
          <w:p w:rsidR="00BB32E0" w:rsidRPr="00C96166" w:rsidRDefault="00BB32E0" w:rsidP="007425F6">
            <w:pPr>
              <w:ind w:firstLine="0"/>
              <w:rPr>
                <w:rFonts w:cs="Arial"/>
              </w:rPr>
            </w:pPr>
            <w:r w:rsidRPr="00C96166">
              <w:rPr>
                <w:rFonts w:cs="Arial"/>
              </w:rPr>
              <w:t>3. Строительство участка ливневого стока по ул. Магистральная, г. Пыть-Ях.</w:t>
            </w:r>
          </w:p>
          <w:p w:rsidR="00BB32E0" w:rsidRPr="00C96166" w:rsidRDefault="00BB32E0" w:rsidP="007425F6">
            <w:pPr>
              <w:ind w:firstLine="0"/>
              <w:rPr>
                <w:rFonts w:cs="Arial"/>
                <w:highlight w:val="yellow"/>
              </w:rPr>
            </w:pPr>
          </w:p>
        </w:tc>
        <w:tc>
          <w:tcPr>
            <w:tcW w:w="3940" w:type="dxa"/>
            <w:shd w:val="clear" w:color="auto" w:fill="auto"/>
          </w:tcPr>
          <w:p w:rsidR="00BB32E0" w:rsidRPr="00C96166" w:rsidRDefault="00BB32E0" w:rsidP="007425F6">
            <w:pPr>
              <w:ind w:firstLine="0"/>
              <w:rPr>
                <w:rFonts w:cs="Arial"/>
              </w:rPr>
            </w:pPr>
            <w:r w:rsidRPr="00C96166">
              <w:rPr>
                <w:rFonts w:cs="Arial"/>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rsidR="00BB32E0" w:rsidRPr="00C96166" w:rsidRDefault="00BB32E0" w:rsidP="007425F6">
            <w:pPr>
              <w:ind w:firstLine="0"/>
              <w:rPr>
                <w:rFonts w:cs="Arial"/>
                <w:highlight w:val="yellow"/>
              </w:rPr>
            </w:pPr>
            <w:r w:rsidRPr="00C96166">
              <w:rPr>
                <w:rFonts w:cs="Arial"/>
              </w:rPr>
              <w:t>Доля автомобильных дорог общего пользования местного значения, соответствующих нормативным требованиям</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rPr>
            </w:pPr>
            <w:r w:rsidRPr="00C96166">
              <w:rPr>
                <w:rFonts w:cs="Arial"/>
              </w:rPr>
              <w:t>4.</w:t>
            </w:r>
          </w:p>
        </w:tc>
        <w:tc>
          <w:tcPr>
            <w:tcW w:w="14571" w:type="dxa"/>
            <w:gridSpan w:val="3"/>
            <w:shd w:val="clear" w:color="auto" w:fill="auto"/>
          </w:tcPr>
          <w:p w:rsidR="00BB32E0" w:rsidRPr="00C96166" w:rsidRDefault="00BB32E0" w:rsidP="007425F6">
            <w:pPr>
              <w:ind w:firstLine="0"/>
              <w:rPr>
                <w:rFonts w:cs="Arial"/>
              </w:rPr>
            </w:pPr>
            <w:r w:rsidRPr="00C96166">
              <w:rPr>
                <w:rFonts w:cs="Arial"/>
              </w:rPr>
              <w:t>Направление (подпрограмма) «Безопасность дорожного движения»</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highlight w:val="yellow"/>
              </w:rPr>
            </w:pPr>
            <w:r w:rsidRPr="00C96166">
              <w:rPr>
                <w:rFonts w:cs="Arial"/>
              </w:rPr>
              <w:t>4.1.</w:t>
            </w:r>
          </w:p>
        </w:tc>
        <w:tc>
          <w:tcPr>
            <w:tcW w:w="14571" w:type="dxa"/>
            <w:gridSpan w:val="3"/>
            <w:shd w:val="clear" w:color="auto" w:fill="auto"/>
          </w:tcPr>
          <w:p w:rsidR="00BB32E0" w:rsidRPr="00C96166" w:rsidRDefault="00BB32E0" w:rsidP="007425F6">
            <w:pPr>
              <w:ind w:firstLine="0"/>
              <w:rPr>
                <w:rFonts w:cs="Arial"/>
                <w:highlight w:val="yellow"/>
              </w:rPr>
            </w:pPr>
            <w:r w:rsidRPr="00C96166">
              <w:rPr>
                <w:rFonts w:cs="Arial"/>
              </w:rPr>
              <w:t>Комплекс процессных мероприятий «Общесистемные меры развития дорожного хозяйства»</w:t>
            </w: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highlight w:val="yellow"/>
              </w:rPr>
            </w:pPr>
          </w:p>
        </w:tc>
        <w:tc>
          <w:tcPr>
            <w:tcW w:w="5358" w:type="dxa"/>
            <w:shd w:val="clear" w:color="auto" w:fill="auto"/>
          </w:tcPr>
          <w:p w:rsidR="00BB32E0" w:rsidRPr="00C96166" w:rsidRDefault="00BB32E0" w:rsidP="007425F6">
            <w:pPr>
              <w:ind w:firstLine="0"/>
              <w:rPr>
                <w:rFonts w:cs="Arial"/>
              </w:rPr>
            </w:pPr>
            <w:r w:rsidRPr="00C96166">
              <w:rPr>
                <w:rFonts w:cs="Arial"/>
              </w:rPr>
              <w:t>Ответственный за реализацию: УЖКК, ТиД</w:t>
            </w:r>
          </w:p>
        </w:tc>
        <w:tc>
          <w:tcPr>
            <w:tcW w:w="5273" w:type="dxa"/>
            <w:shd w:val="clear" w:color="auto" w:fill="auto"/>
          </w:tcPr>
          <w:p w:rsidR="00BB32E0" w:rsidRPr="00C96166" w:rsidRDefault="00BB32E0" w:rsidP="007425F6">
            <w:pPr>
              <w:ind w:firstLine="0"/>
              <w:rPr>
                <w:rFonts w:cs="Arial"/>
              </w:rPr>
            </w:pPr>
            <w:r w:rsidRPr="00C96166">
              <w:rPr>
                <w:rFonts w:cs="Arial"/>
              </w:rPr>
              <w:t>2025-2030 гг.</w:t>
            </w:r>
          </w:p>
        </w:tc>
        <w:tc>
          <w:tcPr>
            <w:tcW w:w="3940" w:type="dxa"/>
            <w:shd w:val="clear" w:color="auto" w:fill="auto"/>
          </w:tcPr>
          <w:p w:rsidR="00BB32E0" w:rsidRPr="00C96166" w:rsidRDefault="00BB32E0" w:rsidP="007425F6">
            <w:pPr>
              <w:ind w:firstLine="0"/>
              <w:rPr>
                <w:rFonts w:cs="Arial"/>
                <w:highlight w:val="yellow"/>
              </w:rPr>
            </w:pPr>
          </w:p>
        </w:tc>
      </w:tr>
      <w:tr w:rsidR="00BB32E0" w:rsidRPr="00C96166" w:rsidTr="007425F6">
        <w:trPr>
          <w:trHeight w:val="57"/>
        </w:trPr>
        <w:tc>
          <w:tcPr>
            <w:tcW w:w="710" w:type="dxa"/>
            <w:shd w:val="clear" w:color="auto" w:fill="auto"/>
          </w:tcPr>
          <w:p w:rsidR="00BB32E0" w:rsidRPr="00C96166" w:rsidRDefault="00BB32E0" w:rsidP="007425F6">
            <w:pPr>
              <w:ind w:firstLine="0"/>
              <w:jc w:val="center"/>
              <w:rPr>
                <w:rFonts w:cs="Arial"/>
                <w:highlight w:val="yellow"/>
              </w:rPr>
            </w:pPr>
            <w:r w:rsidRPr="00C96166">
              <w:rPr>
                <w:rFonts w:cs="Arial"/>
              </w:rPr>
              <w:t>4.1.1.</w:t>
            </w:r>
          </w:p>
        </w:tc>
        <w:tc>
          <w:tcPr>
            <w:tcW w:w="5358" w:type="dxa"/>
            <w:shd w:val="clear" w:color="auto" w:fill="auto"/>
          </w:tcPr>
          <w:p w:rsidR="00BB32E0" w:rsidRPr="00C96166" w:rsidRDefault="00BB32E0" w:rsidP="007425F6">
            <w:pPr>
              <w:ind w:firstLine="0"/>
              <w:rPr>
                <w:rFonts w:cs="Arial"/>
                <w:highlight w:val="yellow"/>
              </w:rPr>
            </w:pPr>
            <w:r w:rsidRPr="00C96166">
              <w:rPr>
                <w:rFonts w:cs="Arial"/>
                <w:color w:val="000000"/>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5273" w:type="dxa"/>
            <w:shd w:val="clear" w:color="auto" w:fill="auto"/>
          </w:tcPr>
          <w:p w:rsidR="00BB32E0" w:rsidRPr="00C96166" w:rsidRDefault="00BB32E0" w:rsidP="007425F6">
            <w:pPr>
              <w:ind w:firstLine="0"/>
              <w:rPr>
                <w:rFonts w:cs="Arial"/>
                <w:highlight w:val="yellow"/>
              </w:rPr>
            </w:pPr>
            <w:r w:rsidRPr="00C96166">
              <w:rPr>
                <w:rFonts w:cs="Arial"/>
              </w:rPr>
              <w:t xml:space="preserve">Содержание фоторадарных комплексов, фиксирующих нарушение ПДД, и рассылка постановлений по уплате штрафов. Приобретение и установка специальных технических средств. Техническое обслуживание системы видеофиксации. </w:t>
            </w:r>
            <w:r w:rsidRPr="00C96166">
              <w:rPr>
                <w:rFonts w:cs="Arial"/>
              </w:rPr>
              <w:lastRenderedPageBreak/>
              <w:t>Обработка и рассылка постановлений</w:t>
            </w:r>
          </w:p>
        </w:tc>
        <w:tc>
          <w:tcPr>
            <w:tcW w:w="3940" w:type="dxa"/>
            <w:shd w:val="clear" w:color="auto" w:fill="auto"/>
          </w:tcPr>
          <w:p w:rsidR="00BB32E0" w:rsidRPr="00C96166" w:rsidRDefault="00BB32E0" w:rsidP="007425F6">
            <w:pPr>
              <w:ind w:firstLine="0"/>
              <w:rPr>
                <w:rFonts w:cs="Arial"/>
              </w:rPr>
            </w:pPr>
            <w:r w:rsidRPr="00C96166">
              <w:rPr>
                <w:rFonts w:cs="Arial"/>
              </w:rPr>
              <w:lastRenderedPageBreak/>
              <w:t>Количество погибших в дорожно-транспортных происшествиях на 100 тыс. чел населения</w:t>
            </w:r>
          </w:p>
        </w:tc>
      </w:tr>
    </w:tbl>
    <w:p w:rsidR="00BB32E0" w:rsidRPr="00C96166" w:rsidRDefault="00BB32E0" w:rsidP="00BB32E0">
      <w:pPr>
        <w:rPr>
          <w:rFonts w:cs="Arial"/>
        </w:rPr>
      </w:pPr>
    </w:p>
    <w:p w:rsidR="00BB32E0" w:rsidRPr="00C96166" w:rsidRDefault="00BB32E0" w:rsidP="00BB32E0">
      <w:pPr>
        <w:rPr>
          <w:rFonts w:cs="Arial"/>
        </w:rPr>
      </w:pPr>
    </w:p>
    <w:p w:rsidR="00BB32E0" w:rsidRPr="00C96166" w:rsidRDefault="00BB32E0" w:rsidP="00BB32E0">
      <w:pPr>
        <w:jc w:val="center"/>
        <w:rPr>
          <w:rFonts w:cs="Arial"/>
          <w:szCs w:val="26"/>
        </w:rPr>
      </w:pPr>
    </w:p>
    <w:p w:rsidR="00BB32E0" w:rsidRPr="00C96166" w:rsidRDefault="00BB32E0" w:rsidP="00BB32E0">
      <w:pPr>
        <w:jc w:val="center"/>
        <w:rPr>
          <w:rFonts w:cs="Arial"/>
          <w:szCs w:val="26"/>
        </w:rPr>
      </w:pPr>
    </w:p>
    <w:p w:rsidR="00BB32E0" w:rsidRPr="00C96166" w:rsidRDefault="00BB32E0" w:rsidP="00BB32E0">
      <w:pPr>
        <w:jc w:val="center"/>
        <w:rPr>
          <w:rFonts w:cs="Arial"/>
          <w:szCs w:val="26"/>
        </w:rPr>
      </w:pPr>
    </w:p>
    <w:p w:rsidR="00BB32E0" w:rsidRPr="00C96166" w:rsidRDefault="00BB32E0" w:rsidP="00BB32E0">
      <w:pPr>
        <w:jc w:val="center"/>
        <w:rPr>
          <w:rFonts w:cs="Arial"/>
          <w:szCs w:val="26"/>
        </w:rPr>
      </w:pPr>
    </w:p>
    <w:p w:rsidR="00BB32E0" w:rsidRPr="00C96166" w:rsidRDefault="00BB32E0" w:rsidP="00BB32E0">
      <w:pPr>
        <w:pStyle w:val="2"/>
      </w:pPr>
      <w:r w:rsidRPr="00C96166">
        <w:t>5. Финансовое обеспечение муниципальной программы</w:t>
      </w:r>
    </w:p>
    <w:p w:rsidR="00BB32E0" w:rsidRPr="00C96166" w:rsidRDefault="00BB32E0" w:rsidP="00BB32E0">
      <w:pPr>
        <w:jc w:val="center"/>
        <w:rPr>
          <w:rFonts w:cs="Arial"/>
          <w:szCs w:val="26"/>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116"/>
        <w:gridCol w:w="1116"/>
        <w:gridCol w:w="1116"/>
        <w:gridCol w:w="1116"/>
        <w:gridCol w:w="1116"/>
        <w:gridCol w:w="1116"/>
        <w:gridCol w:w="1526"/>
      </w:tblGrid>
      <w:tr w:rsidR="00BB32E0" w:rsidRPr="00C96166" w:rsidTr="007425F6">
        <w:trPr>
          <w:trHeight w:val="240"/>
        </w:trPr>
        <w:tc>
          <w:tcPr>
            <w:tcW w:w="7088" w:type="dxa"/>
            <w:vMerge w:val="restart"/>
            <w:shd w:val="clear" w:color="auto" w:fill="auto"/>
          </w:tcPr>
          <w:p w:rsidR="00BB32E0" w:rsidRPr="00C96166" w:rsidRDefault="00BB32E0" w:rsidP="007425F6">
            <w:pPr>
              <w:ind w:firstLine="0"/>
              <w:jc w:val="center"/>
              <w:rPr>
                <w:rFonts w:cs="Arial"/>
              </w:rPr>
            </w:pPr>
            <w:r w:rsidRPr="00C96166">
              <w:rPr>
                <w:rFonts w:cs="Arial"/>
              </w:rPr>
              <w:t>Наименование государственной программы, структурного элемента, источник финансового обеспечения</w:t>
            </w:r>
          </w:p>
        </w:tc>
        <w:tc>
          <w:tcPr>
            <w:tcW w:w="8222" w:type="dxa"/>
            <w:gridSpan w:val="7"/>
            <w:shd w:val="clear" w:color="auto" w:fill="auto"/>
          </w:tcPr>
          <w:p w:rsidR="00BB32E0" w:rsidRPr="00C96166" w:rsidRDefault="00BB32E0" w:rsidP="007425F6">
            <w:pPr>
              <w:ind w:firstLine="0"/>
              <w:jc w:val="center"/>
              <w:rPr>
                <w:rFonts w:cs="Arial"/>
              </w:rPr>
            </w:pPr>
            <w:r w:rsidRPr="00C96166">
              <w:rPr>
                <w:rFonts w:cs="Arial"/>
              </w:rPr>
              <w:t>Объем финансового обеспечения по годам реализации, тыс. рублей</w:t>
            </w:r>
          </w:p>
        </w:tc>
      </w:tr>
      <w:tr w:rsidR="00BB32E0" w:rsidRPr="00C96166" w:rsidTr="007425F6">
        <w:tc>
          <w:tcPr>
            <w:tcW w:w="7088" w:type="dxa"/>
            <w:vMerge/>
            <w:shd w:val="clear" w:color="auto" w:fill="auto"/>
          </w:tcPr>
          <w:p w:rsidR="00BB32E0" w:rsidRPr="00C96166" w:rsidRDefault="00BB32E0" w:rsidP="007425F6">
            <w:pPr>
              <w:ind w:firstLine="0"/>
              <w:jc w:val="center"/>
              <w:rPr>
                <w:rFonts w:cs="Arial"/>
              </w:rPr>
            </w:pPr>
          </w:p>
        </w:tc>
        <w:tc>
          <w:tcPr>
            <w:tcW w:w="1116" w:type="dxa"/>
            <w:shd w:val="clear" w:color="auto" w:fill="auto"/>
          </w:tcPr>
          <w:p w:rsidR="00BB32E0" w:rsidRPr="00C96166" w:rsidRDefault="00BB32E0" w:rsidP="007425F6">
            <w:pPr>
              <w:ind w:firstLine="0"/>
              <w:jc w:val="center"/>
              <w:rPr>
                <w:rFonts w:cs="Arial"/>
              </w:rPr>
            </w:pPr>
            <w:r w:rsidRPr="00C96166">
              <w:rPr>
                <w:rFonts w:cs="Arial"/>
              </w:rPr>
              <w:t>2025</w:t>
            </w:r>
          </w:p>
        </w:tc>
        <w:tc>
          <w:tcPr>
            <w:tcW w:w="1116" w:type="dxa"/>
            <w:shd w:val="clear" w:color="auto" w:fill="auto"/>
          </w:tcPr>
          <w:p w:rsidR="00BB32E0" w:rsidRPr="00C96166" w:rsidRDefault="00BB32E0" w:rsidP="007425F6">
            <w:pPr>
              <w:ind w:firstLine="0"/>
              <w:jc w:val="center"/>
              <w:rPr>
                <w:rFonts w:cs="Arial"/>
              </w:rPr>
            </w:pPr>
            <w:r w:rsidRPr="00C96166">
              <w:rPr>
                <w:rFonts w:cs="Arial"/>
              </w:rPr>
              <w:t>2026</w:t>
            </w:r>
          </w:p>
        </w:tc>
        <w:tc>
          <w:tcPr>
            <w:tcW w:w="1116" w:type="dxa"/>
            <w:shd w:val="clear" w:color="auto" w:fill="auto"/>
          </w:tcPr>
          <w:p w:rsidR="00BB32E0" w:rsidRPr="00C96166" w:rsidRDefault="00BB32E0" w:rsidP="007425F6">
            <w:pPr>
              <w:ind w:firstLine="0"/>
              <w:jc w:val="center"/>
              <w:rPr>
                <w:rFonts w:cs="Arial"/>
              </w:rPr>
            </w:pPr>
            <w:r w:rsidRPr="00C96166">
              <w:rPr>
                <w:rFonts w:cs="Arial"/>
              </w:rPr>
              <w:t>2027</w:t>
            </w:r>
          </w:p>
        </w:tc>
        <w:tc>
          <w:tcPr>
            <w:tcW w:w="1116" w:type="dxa"/>
            <w:shd w:val="clear" w:color="auto" w:fill="auto"/>
          </w:tcPr>
          <w:p w:rsidR="00BB32E0" w:rsidRPr="00C96166" w:rsidRDefault="00BB32E0" w:rsidP="007425F6">
            <w:pPr>
              <w:ind w:firstLine="0"/>
              <w:jc w:val="center"/>
              <w:rPr>
                <w:rFonts w:cs="Arial"/>
              </w:rPr>
            </w:pPr>
            <w:r w:rsidRPr="00C96166">
              <w:rPr>
                <w:rFonts w:cs="Arial"/>
              </w:rPr>
              <w:t>2028</w:t>
            </w:r>
          </w:p>
        </w:tc>
        <w:tc>
          <w:tcPr>
            <w:tcW w:w="1116" w:type="dxa"/>
            <w:shd w:val="clear" w:color="auto" w:fill="auto"/>
          </w:tcPr>
          <w:p w:rsidR="00BB32E0" w:rsidRPr="00C96166" w:rsidRDefault="00BB32E0" w:rsidP="007425F6">
            <w:pPr>
              <w:ind w:firstLine="0"/>
              <w:jc w:val="center"/>
              <w:rPr>
                <w:rFonts w:cs="Arial"/>
              </w:rPr>
            </w:pPr>
            <w:r w:rsidRPr="00C96166">
              <w:rPr>
                <w:rFonts w:cs="Arial"/>
              </w:rPr>
              <w:t>2029</w:t>
            </w:r>
          </w:p>
        </w:tc>
        <w:tc>
          <w:tcPr>
            <w:tcW w:w="1116" w:type="dxa"/>
            <w:shd w:val="clear" w:color="auto" w:fill="auto"/>
          </w:tcPr>
          <w:p w:rsidR="00BB32E0" w:rsidRPr="00C96166" w:rsidRDefault="00BB32E0" w:rsidP="007425F6">
            <w:pPr>
              <w:ind w:firstLine="0"/>
              <w:jc w:val="center"/>
              <w:rPr>
                <w:rFonts w:cs="Arial"/>
              </w:rPr>
            </w:pPr>
            <w:r w:rsidRPr="00C96166">
              <w:rPr>
                <w:rFonts w:cs="Arial"/>
              </w:rPr>
              <w:t>2030</w:t>
            </w:r>
          </w:p>
        </w:tc>
        <w:tc>
          <w:tcPr>
            <w:tcW w:w="1526" w:type="dxa"/>
            <w:shd w:val="clear" w:color="auto" w:fill="auto"/>
          </w:tcPr>
          <w:p w:rsidR="00BB32E0" w:rsidRPr="00C96166" w:rsidRDefault="00BB32E0" w:rsidP="007425F6">
            <w:pPr>
              <w:ind w:firstLine="0"/>
              <w:jc w:val="center"/>
              <w:rPr>
                <w:rFonts w:cs="Arial"/>
              </w:rPr>
            </w:pPr>
            <w:r w:rsidRPr="00C96166">
              <w:rPr>
                <w:rFonts w:cs="Arial"/>
              </w:rPr>
              <w:t>Всего</w:t>
            </w:r>
          </w:p>
        </w:tc>
      </w:tr>
      <w:tr w:rsidR="00BB32E0" w:rsidRPr="00C96166" w:rsidTr="007425F6">
        <w:tc>
          <w:tcPr>
            <w:tcW w:w="7088" w:type="dxa"/>
            <w:shd w:val="clear" w:color="auto" w:fill="auto"/>
          </w:tcPr>
          <w:p w:rsidR="00BB32E0" w:rsidRPr="00C96166" w:rsidRDefault="00BB32E0" w:rsidP="007425F6">
            <w:pPr>
              <w:ind w:firstLine="0"/>
              <w:jc w:val="center"/>
              <w:rPr>
                <w:rFonts w:cs="Arial"/>
              </w:rPr>
            </w:pPr>
            <w:r w:rsidRPr="00C96166">
              <w:rPr>
                <w:rFonts w:cs="Arial"/>
              </w:rPr>
              <w:t>1</w:t>
            </w:r>
          </w:p>
        </w:tc>
        <w:tc>
          <w:tcPr>
            <w:tcW w:w="1116" w:type="dxa"/>
            <w:shd w:val="clear" w:color="auto" w:fill="auto"/>
          </w:tcPr>
          <w:p w:rsidR="00BB32E0" w:rsidRPr="00C96166" w:rsidRDefault="00BB32E0" w:rsidP="007425F6">
            <w:pPr>
              <w:ind w:firstLine="0"/>
              <w:jc w:val="center"/>
              <w:rPr>
                <w:rFonts w:cs="Arial"/>
              </w:rPr>
            </w:pPr>
            <w:r w:rsidRPr="00C96166">
              <w:rPr>
                <w:rFonts w:cs="Arial"/>
              </w:rPr>
              <w:t>3</w:t>
            </w:r>
          </w:p>
        </w:tc>
        <w:tc>
          <w:tcPr>
            <w:tcW w:w="1116" w:type="dxa"/>
            <w:shd w:val="clear" w:color="auto" w:fill="auto"/>
          </w:tcPr>
          <w:p w:rsidR="00BB32E0" w:rsidRPr="00C96166" w:rsidRDefault="00BB32E0" w:rsidP="007425F6">
            <w:pPr>
              <w:ind w:firstLine="0"/>
              <w:jc w:val="center"/>
              <w:rPr>
                <w:rFonts w:cs="Arial"/>
              </w:rPr>
            </w:pPr>
            <w:r w:rsidRPr="00C96166">
              <w:rPr>
                <w:rFonts w:cs="Arial"/>
              </w:rPr>
              <w:t>4</w:t>
            </w:r>
          </w:p>
        </w:tc>
        <w:tc>
          <w:tcPr>
            <w:tcW w:w="1116" w:type="dxa"/>
            <w:shd w:val="clear" w:color="auto" w:fill="auto"/>
          </w:tcPr>
          <w:p w:rsidR="00BB32E0" w:rsidRPr="00C96166" w:rsidRDefault="00BB32E0" w:rsidP="007425F6">
            <w:pPr>
              <w:ind w:firstLine="0"/>
              <w:jc w:val="center"/>
              <w:rPr>
                <w:rFonts w:cs="Arial"/>
              </w:rPr>
            </w:pPr>
            <w:r w:rsidRPr="00C96166">
              <w:rPr>
                <w:rFonts w:cs="Arial"/>
              </w:rPr>
              <w:t>5</w:t>
            </w:r>
          </w:p>
        </w:tc>
        <w:tc>
          <w:tcPr>
            <w:tcW w:w="1116" w:type="dxa"/>
            <w:shd w:val="clear" w:color="auto" w:fill="auto"/>
          </w:tcPr>
          <w:p w:rsidR="00BB32E0" w:rsidRPr="00C96166" w:rsidRDefault="00BB32E0" w:rsidP="007425F6">
            <w:pPr>
              <w:ind w:firstLine="0"/>
              <w:jc w:val="center"/>
              <w:rPr>
                <w:rFonts w:cs="Arial"/>
              </w:rPr>
            </w:pPr>
            <w:r w:rsidRPr="00C96166">
              <w:rPr>
                <w:rFonts w:cs="Arial"/>
              </w:rPr>
              <w:t>6</w:t>
            </w:r>
          </w:p>
        </w:tc>
        <w:tc>
          <w:tcPr>
            <w:tcW w:w="1116" w:type="dxa"/>
            <w:shd w:val="clear" w:color="auto" w:fill="auto"/>
          </w:tcPr>
          <w:p w:rsidR="00BB32E0" w:rsidRPr="00C96166" w:rsidRDefault="00BB32E0" w:rsidP="007425F6">
            <w:pPr>
              <w:ind w:firstLine="0"/>
              <w:jc w:val="center"/>
              <w:rPr>
                <w:rFonts w:cs="Arial"/>
              </w:rPr>
            </w:pPr>
            <w:r w:rsidRPr="00C96166">
              <w:rPr>
                <w:rFonts w:cs="Arial"/>
              </w:rPr>
              <w:t>7</w:t>
            </w:r>
          </w:p>
        </w:tc>
        <w:tc>
          <w:tcPr>
            <w:tcW w:w="1116" w:type="dxa"/>
            <w:shd w:val="clear" w:color="auto" w:fill="auto"/>
          </w:tcPr>
          <w:p w:rsidR="00BB32E0" w:rsidRPr="00C96166" w:rsidRDefault="00BB32E0" w:rsidP="007425F6">
            <w:pPr>
              <w:ind w:firstLine="0"/>
              <w:jc w:val="center"/>
              <w:rPr>
                <w:rFonts w:cs="Arial"/>
              </w:rPr>
            </w:pPr>
            <w:r w:rsidRPr="00C96166">
              <w:rPr>
                <w:rFonts w:cs="Arial"/>
              </w:rPr>
              <w:t>8</w:t>
            </w:r>
          </w:p>
        </w:tc>
        <w:tc>
          <w:tcPr>
            <w:tcW w:w="1526" w:type="dxa"/>
            <w:shd w:val="clear" w:color="auto" w:fill="auto"/>
          </w:tcPr>
          <w:p w:rsidR="00BB32E0" w:rsidRPr="00C96166" w:rsidRDefault="00BB32E0" w:rsidP="007425F6">
            <w:pPr>
              <w:ind w:firstLine="0"/>
              <w:jc w:val="center"/>
              <w:rPr>
                <w:rFonts w:cs="Arial"/>
              </w:rPr>
            </w:pPr>
            <w:r w:rsidRPr="00C96166">
              <w:rPr>
                <w:rFonts w:cs="Arial"/>
              </w:rPr>
              <w:t>9</w:t>
            </w:r>
          </w:p>
        </w:tc>
      </w:tr>
      <w:tr w:rsidR="00BB32E0" w:rsidRPr="00C96166" w:rsidTr="007425F6">
        <w:trPr>
          <w:trHeight w:val="386"/>
        </w:trPr>
        <w:tc>
          <w:tcPr>
            <w:tcW w:w="7088" w:type="dxa"/>
            <w:shd w:val="clear" w:color="auto" w:fill="auto"/>
            <w:vAlign w:val="center"/>
          </w:tcPr>
          <w:p w:rsidR="00BB32E0" w:rsidRPr="00C96166" w:rsidRDefault="00BB32E0" w:rsidP="007425F6">
            <w:pPr>
              <w:ind w:firstLine="0"/>
              <w:rPr>
                <w:rFonts w:cs="Arial"/>
                <w:bCs/>
                <w:color w:val="000000"/>
              </w:rPr>
            </w:pPr>
            <w:r w:rsidRPr="00C96166">
              <w:rPr>
                <w:rFonts w:cs="Arial"/>
                <w:bCs/>
                <w:color w:val="000000"/>
              </w:rPr>
              <w:t>Современная транспортная система города Пыть-Яха (всего), в том числе:</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815 518,70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589 308,10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381 852,30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399 650,00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399 650,00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399 650,00</w:t>
            </w:r>
          </w:p>
        </w:tc>
        <w:tc>
          <w:tcPr>
            <w:tcW w:w="152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2 985 629,10</w:t>
            </w:r>
          </w:p>
        </w:tc>
      </w:tr>
      <w:tr w:rsidR="00BB32E0" w:rsidRPr="00C96166" w:rsidTr="007425F6">
        <w:trPr>
          <w:trHeight w:val="242"/>
        </w:trPr>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Бюджет автономного округа</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234 811,00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239 359,80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59 064,90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69 158,00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69 158,00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69 158,00</w:t>
            </w:r>
          </w:p>
        </w:tc>
        <w:tc>
          <w:tcPr>
            <w:tcW w:w="152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740 709,70</w:t>
            </w:r>
          </w:p>
        </w:tc>
      </w:tr>
      <w:tr w:rsidR="00BB32E0" w:rsidRPr="00C96166" w:rsidTr="007425F6">
        <w:trPr>
          <w:trHeight w:val="274"/>
        </w:trPr>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Местный бюджет</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580 707,70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349 948,30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322 787,40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330 492,00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330 492,00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330 492,00</w:t>
            </w:r>
          </w:p>
        </w:tc>
        <w:tc>
          <w:tcPr>
            <w:tcW w:w="152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2 244 919,40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1. Региональный проект «Строительство (реконструкция) автомобильных дорог общего пользования местного значения»</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254 935,10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231 845,40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486 780,50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Бюджет автономного округа</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94 935,10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196 548,60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291 483,70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Местный бюджет</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160 000,00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35 296,80</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bCs/>
                <w:color w:val="000000"/>
              </w:rPr>
            </w:pPr>
            <w:r w:rsidRPr="00C96166">
              <w:rPr>
                <w:rFonts w:cs="Arial"/>
                <w:bCs/>
                <w:color w:val="000000"/>
              </w:rPr>
              <w:t xml:space="preserve"> </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195 296,80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2 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в границах городского округа» (всего), в том числе</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136 854,90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871 814,90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Бюджет автономного округа</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Местный бюджет</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136 854,90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146 992,00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871 814,90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 xml:space="preserve">3. Комплекс процессных мероприятий «Содержание </w:t>
            </w:r>
            <w:r w:rsidRPr="00C96166">
              <w:rPr>
                <w:rFonts w:cs="Arial"/>
                <w:color w:val="000000"/>
              </w:rPr>
              <w:lastRenderedPageBreak/>
              <w:t>автомобильных дорог и искусственных сооружений на них, в том числе локальный ремонт участков автодорог</w:t>
            </w:r>
            <w:r w:rsidRPr="00C96166">
              <w:rPr>
                <w:rFonts w:cs="Arial"/>
              </w:rPr>
              <w:t>»</w:t>
            </w:r>
            <w:r w:rsidRPr="00C96166">
              <w:rPr>
                <w:rFonts w:cs="Arial"/>
                <w:color w:val="000000"/>
              </w:rPr>
              <w:t xml:space="preserve"> (всего), в том числе</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lastRenderedPageBreak/>
              <w:t xml:space="preserve">154 </w:t>
            </w:r>
            <w:r w:rsidRPr="00C96166">
              <w:rPr>
                <w:rFonts w:cs="Arial"/>
                <w:color w:val="000000"/>
              </w:rPr>
              <w:lastRenderedPageBreak/>
              <w:t>439,60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lastRenderedPageBreak/>
              <w:t xml:space="preserve">161 </w:t>
            </w:r>
            <w:r w:rsidRPr="00C96166">
              <w:rPr>
                <w:rFonts w:cs="Arial"/>
                <w:color w:val="000000"/>
              </w:rPr>
              <w:lastRenderedPageBreak/>
              <w:t>644,40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lastRenderedPageBreak/>
              <w:t xml:space="preserve">167 </w:t>
            </w:r>
            <w:r w:rsidRPr="00C96166">
              <w:rPr>
                <w:rFonts w:cs="Arial"/>
                <w:color w:val="000000"/>
              </w:rPr>
              <w:lastRenderedPageBreak/>
              <w:t>974,30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lastRenderedPageBreak/>
              <w:t xml:space="preserve">174 </w:t>
            </w:r>
            <w:r w:rsidRPr="00C96166">
              <w:rPr>
                <w:rFonts w:cs="Arial"/>
                <w:color w:val="000000"/>
              </w:rPr>
              <w:lastRenderedPageBreak/>
              <w:t>557,40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lastRenderedPageBreak/>
              <w:t xml:space="preserve">174 </w:t>
            </w:r>
            <w:r w:rsidRPr="00C96166">
              <w:rPr>
                <w:rFonts w:cs="Arial"/>
                <w:color w:val="000000"/>
              </w:rPr>
              <w:lastRenderedPageBreak/>
              <w:t>557,40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lastRenderedPageBreak/>
              <w:t xml:space="preserve">174 </w:t>
            </w:r>
            <w:r w:rsidRPr="00C96166">
              <w:rPr>
                <w:rFonts w:cs="Arial"/>
                <w:color w:val="000000"/>
              </w:rPr>
              <w:lastRenderedPageBreak/>
              <w:t>557,40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lastRenderedPageBreak/>
              <w:t xml:space="preserve">1 007 </w:t>
            </w:r>
            <w:r w:rsidRPr="00C96166">
              <w:rPr>
                <w:rFonts w:cs="Arial"/>
                <w:color w:val="000000"/>
              </w:rPr>
              <w:lastRenderedPageBreak/>
              <w:t>730,50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lastRenderedPageBreak/>
              <w:t>Бюджет автономного округа</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Местный бюджет</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154 439,60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161 644,40</w:t>
            </w:r>
          </w:p>
        </w:tc>
        <w:tc>
          <w:tcPr>
            <w:tcW w:w="1116" w:type="dxa"/>
            <w:shd w:val="clear" w:color="auto" w:fill="auto"/>
            <w:vAlign w:val="center"/>
          </w:tcPr>
          <w:p w:rsidR="00BB32E0" w:rsidRPr="00C96166" w:rsidRDefault="00BB32E0" w:rsidP="007425F6">
            <w:pPr>
              <w:ind w:firstLine="0"/>
              <w:jc w:val="right"/>
              <w:rPr>
                <w:rFonts w:cs="Arial"/>
                <w:color w:val="000000"/>
              </w:rPr>
            </w:pPr>
            <w:r w:rsidRPr="00C96166">
              <w:rPr>
                <w:rFonts w:cs="Arial"/>
                <w:color w:val="000000"/>
              </w:rPr>
              <w:t>167 974,30</w:t>
            </w:r>
          </w:p>
        </w:tc>
        <w:tc>
          <w:tcPr>
            <w:tcW w:w="1116" w:type="dxa"/>
            <w:shd w:val="clear" w:color="auto" w:fill="auto"/>
            <w:vAlign w:val="center"/>
          </w:tcPr>
          <w:p w:rsidR="00BB32E0" w:rsidRPr="00C96166" w:rsidRDefault="00BB32E0" w:rsidP="007425F6">
            <w:pPr>
              <w:ind w:firstLine="0"/>
              <w:jc w:val="right"/>
              <w:rPr>
                <w:rFonts w:cs="Arial"/>
                <w:color w:val="000000"/>
              </w:rPr>
            </w:pPr>
            <w:r w:rsidRPr="00C96166">
              <w:rPr>
                <w:rFonts w:cs="Arial"/>
                <w:color w:val="000000"/>
              </w:rPr>
              <w:t>174 557,40</w:t>
            </w:r>
          </w:p>
        </w:tc>
        <w:tc>
          <w:tcPr>
            <w:tcW w:w="1116" w:type="dxa"/>
            <w:shd w:val="clear" w:color="auto" w:fill="auto"/>
            <w:vAlign w:val="center"/>
          </w:tcPr>
          <w:p w:rsidR="00BB32E0" w:rsidRPr="00C96166" w:rsidRDefault="00BB32E0" w:rsidP="007425F6">
            <w:pPr>
              <w:ind w:firstLine="0"/>
              <w:jc w:val="right"/>
              <w:rPr>
                <w:rFonts w:cs="Arial"/>
                <w:color w:val="000000"/>
              </w:rPr>
            </w:pPr>
            <w:r w:rsidRPr="00C96166">
              <w:rPr>
                <w:rFonts w:cs="Arial"/>
                <w:color w:val="000000"/>
              </w:rPr>
              <w:t>174 557,40</w:t>
            </w:r>
          </w:p>
        </w:tc>
        <w:tc>
          <w:tcPr>
            <w:tcW w:w="1116" w:type="dxa"/>
            <w:shd w:val="clear" w:color="auto" w:fill="auto"/>
            <w:vAlign w:val="center"/>
          </w:tcPr>
          <w:p w:rsidR="00BB32E0" w:rsidRPr="00C96166" w:rsidRDefault="00BB32E0" w:rsidP="007425F6">
            <w:pPr>
              <w:ind w:firstLine="0"/>
              <w:jc w:val="right"/>
              <w:rPr>
                <w:rFonts w:cs="Arial"/>
                <w:color w:val="000000"/>
              </w:rPr>
            </w:pPr>
            <w:r w:rsidRPr="00C96166">
              <w:rPr>
                <w:rFonts w:cs="Arial"/>
                <w:color w:val="000000"/>
              </w:rPr>
              <w:t>174 557,40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1 007 730,50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4. Комплекс процессных мероприятий «Капитальный ремонт и ремонт автомобильных дорог общего пользования местного значения» (всего), в том числе:</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260 519,10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47 568,10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65 627,80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76 842,40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76 842,40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76 842,40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604 242,20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Бюджет автономного округа</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139 875,90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42 811,20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59 064,90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69 158,00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69 158,00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69 158,00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449 226,00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Местный бюджет</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120 643,20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4 756,90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6 562,90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7 684,40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7 684,40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7 684,40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155 016,20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5. Комплекс процессных мероприятий «Проектирование, строительство (реконструкция) автомобильных дорог общего пользования местного значения» (всего), в том числе:</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7 794,20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7 794,20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Бюджет автономного округа</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Местный бюджет</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7 794,20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7 794,20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6. Комплекс процессных мероприятий «Общесистемные меры развития дорожного хозяйства» (всего), в том числе:</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975,80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7 266,80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Бюджет автономного округа</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 xml:space="preserve"> </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0,00</w:t>
            </w:r>
          </w:p>
        </w:tc>
      </w:tr>
      <w:tr w:rsidR="00BB32E0" w:rsidRPr="00C96166" w:rsidTr="007425F6">
        <w:tc>
          <w:tcPr>
            <w:tcW w:w="7088" w:type="dxa"/>
            <w:shd w:val="clear" w:color="auto" w:fill="auto"/>
            <w:vAlign w:val="center"/>
          </w:tcPr>
          <w:p w:rsidR="00BB32E0" w:rsidRPr="00C96166" w:rsidRDefault="00BB32E0" w:rsidP="007425F6">
            <w:pPr>
              <w:ind w:firstLine="0"/>
              <w:rPr>
                <w:rFonts w:cs="Arial"/>
                <w:color w:val="000000"/>
              </w:rPr>
            </w:pPr>
            <w:r w:rsidRPr="00C96166">
              <w:rPr>
                <w:rFonts w:cs="Arial"/>
                <w:color w:val="000000"/>
              </w:rPr>
              <w:t>Местный бюджет</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975,80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11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1 258,20</w:t>
            </w:r>
          </w:p>
        </w:tc>
        <w:tc>
          <w:tcPr>
            <w:tcW w:w="1526" w:type="dxa"/>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7 266,80</w:t>
            </w:r>
          </w:p>
        </w:tc>
      </w:tr>
    </w:tbl>
    <w:p w:rsidR="00BB32E0" w:rsidRPr="00C96166" w:rsidRDefault="00BB32E0" w:rsidP="00BB32E0">
      <w:pPr>
        <w:widowControl w:val="0"/>
        <w:autoSpaceDE w:val="0"/>
        <w:autoSpaceDN w:val="0"/>
        <w:adjustRightInd w:val="0"/>
        <w:ind w:firstLine="720"/>
        <w:jc w:val="center"/>
        <w:rPr>
          <w:rFonts w:cs="Arial"/>
          <w:szCs w:val="28"/>
        </w:rPr>
      </w:pPr>
    </w:p>
    <w:p w:rsidR="00BB32E0" w:rsidRPr="00C96166" w:rsidRDefault="00BB32E0" w:rsidP="00BB32E0">
      <w:pPr>
        <w:widowControl w:val="0"/>
        <w:autoSpaceDE w:val="0"/>
        <w:autoSpaceDN w:val="0"/>
        <w:adjustRightInd w:val="0"/>
        <w:ind w:firstLine="720"/>
        <w:jc w:val="center"/>
        <w:rPr>
          <w:rFonts w:cs="Arial"/>
          <w:szCs w:val="28"/>
        </w:rPr>
      </w:pPr>
    </w:p>
    <w:p w:rsidR="00BB32E0" w:rsidRPr="00C96166" w:rsidRDefault="00BB32E0" w:rsidP="00BB32E0">
      <w:pPr>
        <w:pStyle w:val="2"/>
      </w:pPr>
      <w:r w:rsidRPr="00C96166">
        <w:t>Перечень создаваемых объектов на 2025 год и на плановый период 2026- 2030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муниципально-частном партнёрстве и концессионными соглашениями</w:t>
      </w:r>
    </w:p>
    <w:p w:rsidR="00BB32E0" w:rsidRPr="00C96166" w:rsidRDefault="00BB32E0" w:rsidP="00BB32E0">
      <w:pPr>
        <w:widowControl w:val="0"/>
        <w:autoSpaceDE w:val="0"/>
        <w:autoSpaceDN w:val="0"/>
        <w:adjustRightInd w:val="0"/>
        <w:ind w:firstLine="720"/>
        <w:jc w:val="right"/>
        <w:rPr>
          <w:rFonts w:cs="Arial"/>
          <w:szCs w:val="28"/>
        </w:rPr>
      </w:pPr>
      <w:r w:rsidRPr="00C96166">
        <w:rPr>
          <w:rFonts w:cs="Arial"/>
          <w:szCs w:val="28"/>
        </w:rPr>
        <w:t>тыс. руб.</w:t>
      </w:r>
    </w:p>
    <w:tbl>
      <w:tblPr>
        <w:tblW w:w="15869" w:type="dxa"/>
        <w:tblLayout w:type="fixed"/>
        <w:tblLook w:val="04A0" w:firstRow="1" w:lastRow="0" w:firstColumn="1" w:lastColumn="0" w:noHBand="0" w:noVBand="1"/>
      </w:tblPr>
      <w:tblGrid>
        <w:gridCol w:w="422"/>
        <w:gridCol w:w="1676"/>
        <w:gridCol w:w="1134"/>
        <w:gridCol w:w="1276"/>
        <w:gridCol w:w="1659"/>
        <w:gridCol w:w="1134"/>
        <w:gridCol w:w="1276"/>
        <w:gridCol w:w="992"/>
        <w:gridCol w:w="1005"/>
        <w:gridCol w:w="759"/>
        <w:gridCol w:w="658"/>
        <w:gridCol w:w="709"/>
        <w:gridCol w:w="1133"/>
        <w:gridCol w:w="1186"/>
        <w:gridCol w:w="850"/>
      </w:tblGrid>
      <w:tr w:rsidR="00BB32E0" w:rsidRPr="00C96166" w:rsidTr="007425F6">
        <w:trPr>
          <w:trHeight w:val="963"/>
        </w:trPr>
        <w:tc>
          <w:tcPr>
            <w:tcW w:w="422" w:type="dxa"/>
            <w:vMerge w:val="restart"/>
            <w:tcBorders>
              <w:top w:val="single" w:sz="4" w:space="0" w:color="auto"/>
              <w:left w:val="single" w:sz="4" w:space="0" w:color="auto"/>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lastRenderedPageBreak/>
              <w:t xml:space="preserve"> № п/п</w:t>
            </w:r>
          </w:p>
        </w:tc>
        <w:tc>
          <w:tcPr>
            <w:tcW w:w="1676" w:type="dxa"/>
            <w:vMerge w:val="restart"/>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Наименование объекта</w:t>
            </w:r>
          </w:p>
        </w:tc>
        <w:tc>
          <w:tcPr>
            <w:tcW w:w="1134" w:type="dxa"/>
            <w:vMerge w:val="restart"/>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Мощность, км.</w:t>
            </w:r>
          </w:p>
        </w:tc>
        <w:tc>
          <w:tcPr>
            <w:tcW w:w="1276" w:type="dxa"/>
            <w:vMerge w:val="restart"/>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Срок строительства, проектирования (характер работ)</w:t>
            </w:r>
          </w:p>
        </w:tc>
        <w:tc>
          <w:tcPr>
            <w:tcW w:w="1659" w:type="dxa"/>
            <w:vMerge w:val="restart"/>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Стоимость объекта в ценах соответствующих лет с учетом периода реализации проекта (планируемый объект инвестиций)</w:t>
            </w:r>
          </w:p>
        </w:tc>
        <w:tc>
          <w:tcPr>
            <w:tcW w:w="1134" w:type="dxa"/>
            <w:vMerge w:val="restart"/>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Остаток стоимости на 01.01.2026</w:t>
            </w:r>
          </w:p>
        </w:tc>
        <w:tc>
          <w:tcPr>
            <w:tcW w:w="1276" w:type="dxa"/>
            <w:vMerge w:val="restart"/>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Источники финансирования</w:t>
            </w:r>
          </w:p>
        </w:tc>
        <w:tc>
          <w:tcPr>
            <w:tcW w:w="5256" w:type="dxa"/>
            <w:gridSpan w:val="6"/>
            <w:tcBorders>
              <w:top w:val="single" w:sz="4" w:space="0" w:color="auto"/>
              <w:left w:val="nil"/>
              <w:bottom w:val="single" w:sz="4" w:space="0" w:color="auto"/>
              <w:right w:val="single" w:sz="4" w:space="0" w:color="auto"/>
            </w:tcBorders>
            <w:shd w:val="clear" w:color="auto" w:fill="auto"/>
            <w:vAlign w:val="center"/>
            <w:hideMark/>
          </w:tcPr>
          <w:p w:rsidR="00BB32E0" w:rsidRPr="00C96166" w:rsidRDefault="00BB32E0" w:rsidP="007425F6">
            <w:pPr>
              <w:ind w:firstLine="0"/>
              <w:jc w:val="center"/>
              <w:rPr>
                <w:rFonts w:cs="Arial"/>
              </w:rPr>
            </w:pPr>
            <w:r w:rsidRPr="00C96166">
              <w:rPr>
                <w:rFonts w:cs="Arial"/>
              </w:rPr>
              <w:t>Инвестиции, год</w:t>
            </w:r>
          </w:p>
        </w:tc>
        <w:tc>
          <w:tcPr>
            <w:tcW w:w="1186" w:type="dxa"/>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Механизм реализации</w:t>
            </w:r>
          </w:p>
        </w:tc>
        <w:tc>
          <w:tcPr>
            <w:tcW w:w="850" w:type="dxa"/>
            <w:vMerge w:val="restart"/>
            <w:tcBorders>
              <w:top w:val="single" w:sz="4" w:space="0" w:color="auto"/>
              <w:left w:val="nil"/>
              <w:right w:val="single" w:sz="4" w:space="0" w:color="auto"/>
            </w:tcBorders>
            <w:shd w:val="clear" w:color="auto" w:fill="auto"/>
            <w:vAlign w:val="center"/>
            <w:hideMark/>
          </w:tcPr>
          <w:p w:rsidR="00BB32E0" w:rsidRPr="00C96166" w:rsidRDefault="00BB32E0" w:rsidP="007425F6">
            <w:pPr>
              <w:ind w:firstLine="0"/>
              <w:rPr>
                <w:rFonts w:cs="Arial"/>
              </w:rPr>
            </w:pPr>
            <w:r w:rsidRPr="00C96166">
              <w:rPr>
                <w:rFonts w:cs="Arial"/>
              </w:rPr>
              <w:t>Заказчик по строительству (приобретению)</w:t>
            </w:r>
          </w:p>
        </w:tc>
      </w:tr>
      <w:tr w:rsidR="00BB32E0" w:rsidRPr="00C96166" w:rsidTr="007425F6">
        <w:trPr>
          <w:trHeight w:val="1698"/>
        </w:trPr>
        <w:tc>
          <w:tcPr>
            <w:tcW w:w="422" w:type="dxa"/>
            <w:vMerge/>
            <w:tcBorders>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676"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659"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992" w:type="dxa"/>
            <w:tcBorders>
              <w:top w:val="nil"/>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2025</w:t>
            </w:r>
          </w:p>
        </w:tc>
        <w:tc>
          <w:tcPr>
            <w:tcW w:w="1005" w:type="dxa"/>
            <w:tcBorders>
              <w:top w:val="nil"/>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2026</w:t>
            </w:r>
          </w:p>
        </w:tc>
        <w:tc>
          <w:tcPr>
            <w:tcW w:w="759" w:type="dxa"/>
            <w:tcBorders>
              <w:top w:val="nil"/>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2027</w:t>
            </w:r>
          </w:p>
        </w:tc>
        <w:tc>
          <w:tcPr>
            <w:tcW w:w="658" w:type="dxa"/>
            <w:tcBorders>
              <w:top w:val="nil"/>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2028</w:t>
            </w:r>
          </w:p>
        </w:tc>
        <w:tc>
          <w:tcPr>
            <w:tcW w:w="709" w:type="dxa"/>
            <w:tcBorders>
              <w:top w:val="nil"/>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2029</w:t>
            </w:r>
          </w:p>
        </w:tc>
        <w:tc>
          <w:tcPr>
            <w:tcW w:w="1133" w:type="dxa"/>
            <w:tcBorders>
              <w:top w:val="nil"/>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Итого за период реализации программы 2025 -2030 гг</w:t>
            </w:r>
          </w:p>
        </w:tc>
        <w:tc>
          <w:tcPr>
            <w:tcW w:w="1186"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427"/>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w:t>
            </w:r>
          </w:p>
        </w:tc>
        <w:tc>
          <w:tcPr>
            <w:tcW w:w="16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3</w:t>
            </w: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4</w:t>
            </w:r>
          </w:p>
        </w:tc>
        <w:tc>
          <w:tcPr>
            <w:tcW w:w="16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6</w:t>
            </w: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8</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9</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11</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12</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13</w:t>
            </w:r>
          </w:p>
        </w:tc>
        <w:tc>
          <w:tcPr>
            <w:tcW w:w="118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14</w:t>
            </w:r>
          </w:p>
        </w:tc>
        <w:tc>
          <w:tcPr>
            <w:tcW w:w="850"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15</w:t>
            </w:r>
          </w:p>
        </w:tc>
      </w:tr>
      <w:tr w:rsidR="00BB32E0" w:rsidRPr="00C96166" w:rsidTr="007425F6">
        <w:trPr>
          <w:trHeight w:val="411"/>
        </w:trPr>
        <w:tc>
          <w:tcPr>
            <w:tcW w:w="422" w:type="dxa"/>
            <w:vMerge w:val="restart"/>
            <w:tcBorders>
              <w:top w:val="single" w:sz="4" w:space="0" w:color="auto"/>
              <w:left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6879" w:type="dxa"/>
            <w:gridSpan w:val="5"/>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 xml:space="preserve">Всего, в том числе </w:t>
            </w: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 xml:space="preserve">Всего </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260 665,0</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231 845,4</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color w:val="000000"/>
              </w:rPr>
            </w:pPr>
            <w:r w:rsidRPr="00C96166">
              <w:rPr>
                <w:rFonts w:cs="Arial"/>
                <w:color w:val="000000"/>
              </w:rPr>
              <w:t>492 510,4</w:t>
            </w:r>
          </w:p>
        </w:tc>
        <w:tc>
          <w:tcPr>
            <w:tcW w:w="118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r>
      <w:tr w:rsidR="00BB32E0" w:rsidRPr="00C96166" w:rsidTr="007425F6">
        <w:trPr>
          <w:trHeight w:val="559"/>
        </w:trPr>
        <w:tc>
          <w:tcPr>
            <w:tcW w:w="422" w:type="dxa"/>
            <w:vMerge/>
            <w:tcBorders>
              <w:top w:val="single" w:sz="4" w:space="0" w:color="auto"/>
              <w:left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6879" w:type="dxa"/>
            <w:gridSpan w:val="5"/>
            <w:vMerge/>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tcBorders>
              <w:top w:val="single" w:sz="4" w:space="0" w:color="auto"/>
              <w:left w:val="nil"/>
              <w:bottom w:val="single" w:sz="4" w:space="0" w:color="auto"/>
              <w:right w:val="single" w:sz="4" w:space="0" w:color="auto"/>
            </w:tcBorders>
            <w:shd w:val="clear" w:color="auto" w:fill="auto"/>
          </w:tcPr>
          <w:p w:rsidR="00BB32E0" w:rsidRPr="00C96166" w:rsidRDefault="00BB32E0" w:rsidP="007425F6">
            <w:pPr>
              <w:ind w:firstLine="0"/>
              <w:rPr>
                <w:rFonts w:cs="Arial"/>
              </w:rPr>
            </w:pPr>
            <w:r w:rsidRPr="00C96166">
              <w:rPr>
                <w:rFonts w:cs="Arial"/>
              </w:rPr>
              <w:t>Федеральный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w:t>
            </w:r>
          </w:p>
        </w:tc>
        <w:tc>
          <w:tcPr>
            <w:tcW w:w="118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r>
      <w:tr w:rsidR="00BB32E0" w:rsidRPr="00C96166" w:rsidTr="007425F6">
        <w:trPr>
          <w:trHeight w:val="837"/>
        </w:trPr>
        <w:tc>
          <w:tcPr>
            <w:tcW w:w="422" w:type="dxa"/>
            <w:vMerge/>
            <w:tcBorders>
              <w:left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6879" w:type="dxa"/>
            <w:gridSpan w:val="5"/>
            <w:vMerge/>
            <w:tcBorders>
              <w:left w:val="nil"/>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tcBorders>
              <w:top w:val="single" w:sz="4" w:space="0" w:color="auto"/>
              <w:left w:val="nil"/>
              <w:bottom w:val="single" w:sz="4" w:space="0" w:color="auto"/>
              <w:right w:val="single" w:sz="4" w:space="0" w:color="auto"/>
            </w:tcBorders>
            <w:shd w:val="clear" w:color="auto" w:fill="auto"/>
          </w:tcPr>
          <w:p w:rsidR="00BB32E0" w:rsidRPr="00C96166" w:rsidRDefault="00BB32E0" w:rsidP="007425F6">
            <w:pPr>
              <w:ind w:firstLine="0"/>
              <w:rPr>
                <w:rFonts w:cs="Arial"/>
              </w:rPr>
            </w:pPr>
            <w:r w:rsidRPr="00C96166">
              <w:rPr>
                <w:rFonts w:cs="Arial"/>
              </w:rPr>
              <w:t>Бюджет автономного округа</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94 935,1</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196 548,6</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color w:val="000000"/>
              </w:rPr>
            </w:pPr>
            <w:r w:rsidRPr="00C96166">
              <w:rPr>
                <w:rFonts w:cs="Arial"/>
                <w:color w:val="000000"/>
              </w:rPr>
              <w:t>291 483,7</w:t>
            </w:r>
          </w:p>
        </w:tc>
        <w:tc>
          <w:tcPr>
            <w:tcW w:w="118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551"/>
        </w:trPr>
        <w:tc>
          <w:tcPr>
            <w:tcW w:w="422" w:type="dxa"/>
            <w:vMerge/>
            <w:tcBorders>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6879" w:type="dxa"/>
            <w:gridSpan w:val="5"/>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Местный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165 729,9</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35 296,8</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color w:val="000000"/>
              </w:rPr>
            </w:pPr>
            <w:r w:rsidRPr="00C96166">
              <w:rPr>
                <w:rFonts w:cs="Arial"/>
                <w:color w:val="000000"/>
              </w:rPr>
              <w:t>201 026,7</w:t>
            </w:r>
          </w:p>
        </w:tc>
        <w:tc>
          <w:tcPr>
            <w:tcW w:w="118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795"/>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5447" w:type="dxa"/>
            <w:gridSpan w:val="14"/>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I. Объекты, создаваемые в 2025 финансовом году и плановом периоде 2026-2030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муниципально-частном партнёрстве и концессионными соглашениями</w:t>
            </w:r>
          </w:p>
        </w:tc>
      </w:tr>
      <w:tr w:rsidR="00BB32E0" w:rsidRPr="00C96166" w:rsidTr="007425F6">
        <w:trPr>
          <w:trHeight w:val="459"/>
        </w:trPr>
        <w:tc>
          <w:tcPr>
            <w:tcW w:w="422" w:type="dxa"/>
            <w:vMerge w:val="restart"/>
            <w:tcBorders>
              <w:top w:val="single" w:sz="4" w:space="0" w:color="auto"/>
              <w:left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6879" w:type="dxa"/>
            <w:gridSpan w:val="5"/>
            <w:vMerge w:val="restart"/>
            <w:tcBorders>
              <w:left w:val="nil"/>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Всего по разделу 1</w:t>
            </w:r>
          </w:p>
        </w:tc>
        <w:tc>
          <w:tcPr>
            <w:tcW w:w="1276"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 xml:space="preserve">Всего </w:t>
            </w:r>
          </w:p>
        </w:tc>
        <w:tc>
          <w:tcPr>
            <w:tcW w:w="992"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260 665,0</w:t>
            </w:r>
          </w:p>
        </w:tc>
        <w:tc>
          <w:tcPr>
            <w:tcW w:w="1005"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231 845,4</w:t>
            </w:r>
          </w:p>
        </w:tc>
        <w:tc>
          <w:tcPr>
            <w:tcW w:w="759"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color w:val="000000"/>
              </w:rPr>
            </w:pPr>
            <w:r w:rsidRPr="00C96166">
              <w:rPr>
                <w:rFonts w:cs="Arial"/>
                <w:color w:val="000000"/>
              </w:rPr>
              <w:t>492 510,4</w:t>
            </w:r>
          </w:p>
        </w:tc>
        <w:tc>
          <w:tcPr>
            <w:tcW w:w="1186"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281"/>
        </w:trPr>
        <w:tc>
          <w:tcPr>
            <w:tcW w:w="422" w:type="dxa"/>
            <w:vMerge/>
            <w:tcBorders>
              <w:top w:val="single" w:sz="4" w:space="0" w:color="auto"/>
              <w:left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6879" w:type="dxa"/>
            <w:gridSpan w:val="5"/>
            <w:vMerge/>
            <w:tcBorders>
              <w:left w:val="nil"/>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 xml:space="preserve">Федеральный </w:t>
            </w:r>
            <w:r w:rsidRPr="00C96166">
              <w:rPr>
                <w:rFonts w:cs="Arial"/>
              </w:rPr>
              <w:lastRenderedPageBreak/>
              <w:t>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lastRenderedPageBreak/>
              <w:t>0,0</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color w:val="000000"/>
              </w:rPr>
            </w:pPr>
            <w:r w:rsidRPr="00C96166">
              <w:rPr>
                <w:rFonts w:cs="Arial"/>
                <w:color w:val="000000"/>
              </w:rPr>
              <w:t>0,0</w:t>
            </w:r>
          </w:p>
        </w:tc>
        <w:tc>
          <w:tcPr>
            <w:tcW w:w="1186"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529"/>
        </w:trPr>
        <w:tc>
          <w:tcPr>
            <w:tcW w:w="422" w:type="dxa"/>
            <w:vMerge/>
            <w:tcBorders>
              <w:top w:val="single" w:sz="4" w:space="0" w:color="auto"/>
              <w:left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6879" w:type="dxa"/>
            <w:gridSpan w:val="5"/>
            <w:vMerge/>
            <w:tcBorders>
              <w:left w:val="nil"/>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tcBorders>
              <w:left w:val="nil"/>
              <w:bottom w:val="single" w:sz="4" w:space="0" w:color="auto"/>
              <w:right w:val="single" w:sz="4" w:space="0" w:color="auto"/>
            </w:tcBorders>
            <w:shd w:val="clear" w:color="auto" w:fill="auto"/>
          </w:tcPr>
          <w:p w:rsidR="00BB32E0" w:rsidRPr="00C96166" w:rsidRDefault="00BB32E0" w:rsidP="007425F6">
            <w:pPr>
              <w:ind w:firstLine="0"/>
              <w:rPr>
                <w:rFonts w:cs="Arial"/>
              </w:rPr>
            </w:pPr>
            <w:r w:rsidRPr="00C96166">
              <w:rPr>
                <w:rFonts w:cs="Arial"/>
              </w:rPr>
              <w:t>Бюджет автономного округа</w:t>
            </w:r>
          </w:p>
        </w:tc>
        <w:tc>
          <w:tcPr>
            <w:tcW w:w="992"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94 935,1</w:t>
            </w:r>
          </w:p>
        </w:tc>
        <w:tc>
          <w:tcPr>
            <w:tcW w:w="1005"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196 548,6</w:t>
            </w:r>
          </w:p>
        </w:tc>
        <w:tc>
          <w:tcPr>
            <w:tcW w:w="759"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color w:val="000000"/>
              </w:rPr>
            </w:pPr>
            <w:r w:rsidRPr="00C96166">
              <w:rPr>
                <w:rFonts w:cs="Arial"/>
                <w:color w:val="000000"/>
              </w:rPr>
              <w:t>291 483,7</w:t>
            </w:r>
          </w:p>
        </w:tc>
        <w:tc>
          <w:tcPr>
            <w:tcW w:w="1186"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609"/>
        </w:trPr>
        <w:tc>
          <w:tcPr>
            <w:tcW w:w="422" w:type="dxa"/>
            <w:vMerge/>
            <w:tcBorders>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6879" w:type="dxa"/>
            <w:gridSpan w:val="5"/>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276"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Местный бюджет</w:t>
            </w:r>
          </w:p>
        </w:tc>
        <w:tc>
          <w:tcPr>
            <w:tcW w:w="992"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165 729,9</w:t>
            </w:r>
          </w:p>
        </w:tc>
        <w:tc>
          <w:tcPr>
            <w:tcW w:w="1005"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35 296,8</w:t>
            </w:r>
          </w:p>
        </w:tc>
        <w:tc>
          <w:tcPr>
            <w:tcW w:w="759"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color w:val="000000"/>
              </w:rPr>
            </w:pPr>
            <w:r w:rsidRPr="00C96166">
              <w:rPr>
                <w:rFonts w:cs="Arial"/>
                <w:color w:val="000000"/>
              </w:rPr>
              <w:t>201 026,7</w:t>
            </w:r>
          </w:p>
        </w:tc>
        <w:tc>
          <w:tcPr>
            <w:tcW w:w="1186"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420"/>
        </w:trPr>
        <w:tc>
          <w:tcPr>
            <w:tcW w:w="422" w:type="dxa"/>
            <w:vMerge w:val="restart"/>
            <w:tcBorders>
              <w:top w:val="single" w:sz="4" w:space="0" w:color="auto"/>
              <w:left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1.</w:t>
            </w:r>
          </w:p>
        </w:tc>
        <w:tc>
          <w:tcPr>
            <w:tcW w:w="1676" w:type="dxa"/>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Строительство I этапа дорог улиц Брусничная, Заречная, Балыкская, Загородная, Дружбы, Хрустальный проезд в мкр. № 9 «Черемушки» г. Пыть-Ях</w:t>
            </w:r>
          </w:p>
        </w:tc>
        <w:tc>
          <w:tcPr>
            <w:tcW w:w="1134" w:type="dxa"/>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1,4</w:t>
            </w:r>
          </w:p>
        </w:tc>
        <w:tc>
          <w:tcPr>
            <w:tcW w:w="1276" w:type="dxa"/>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2025 (разработка ПСД)</w:t>
            </w:r>
          </w:p>
        </w:tc>
        <w:tc>
          <w:tcPr>
            <w:tcW w:w="1659" w:type="dxa"/>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не определена</w:t>
            </w:r>
          </w:p>
        </w:tc>
        <w:tc>
          <w:tcPr>
            <w:tcW w:w="1134" w:type="dxa"/>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Всего</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5 729,9</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86" w:type="dxa"/>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Прямые инвестиции (местный бюджет)</w:t>
            </w:r>
          </w:p>
        </w:tc>
        <w:tc>
          <w:tcPr>
            <w:tcW w:w="850" w:type="dxa"/>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МКУ УКС г. Пыть-Ях</w:t>
            </w:r>
          </w:p>
        </w:tc>
      </w:tr>
      <w:tr w:rsidR="00BB32E0" w:rsidRPr="00C96166" w:rsidTr="007425F6">
        <w:trPr>
          <w:trHeight w:val="703"/>
        </w:trPr>
        <w:tc>
          <w:tcPr>
            <w:tcW w:w="422" w:type="dxa"/>
            <w:vMerge/>
            <w:tcBorders>
              <w:top w:val="single" w:sz="4" w:space="0" w:color="auto"/>
              <w:left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676" w:type="dxa"/>
            <w:vMerge/>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vMerge/>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659" w:type="dxa"/>
            <w:vMerge/>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134" w:type="dxa"/>
            <w:vMerge/>
            <w:tcBorders>
              <w:top w:val="single" w:sz="4" w:space="0" w:color="auto"/>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Федеральный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86" w:type="dxa"/>
            <w:vMerge w:val="restart"/>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p>
        </w:tc>
        <w:tc>
          <w:tcPr>
            <w:tcW w:w="850" w:type="dxa"/>
            <w:vMerge/>
            <w:tcBorders>
              <w:top w:val="single" w:sz="4" w:space="0" w:color="auto"/>
              <w:left w:val="nil"/>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842"/>
        </w:trPr>
        <w:tc>
          <w:tcPr>
            <w:tcW w:w="422" w:type="dxa"/>
            <w:vMerge/>
            <w:tcBorders>
              <w:left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676" w:type="dxa"/>
            <w:vMerge/>
            <w:tcBorders>
              <w:left w:val="nil"/>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vMerge/>
            <w:tcBorders>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659" w:type="dxa"/>
            <w:vMerge/>
            <w:tcBorders>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134" w:type="dxa"/>
            <w:vMerge/>
            <w:tcBorders>
              <w:left w:val="nil"/>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Бюджет автономного округа</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86" w:type="dxa"/>
            <w:vMerge/>
            <w:tcBorders>
              <w:left w:val="nil"/>
              <w:right w:val="single" w:sz="4" w:space="0" w:color="auto"/>
            </w:tcBorders>
            <w:shd w:val="clear" w:color="auto" w:fill="auto"/>
            <w:vAlign w:val="center"/>
          </w:tcPr>
          <w:p w:rsidR="00BB32E0" w:rsidRPr="00C96166" w:rsidRDefault="00BB32E0" w:rsidP="007425F6">
            <w:pPr>
              <w:ind w:firstLine="0"/>
              <w:rPr>
                <w:rFonts w:cs="Arial"/>
              </w:rPr>
            </w:pPr>
          </w:p>
        </w:tc>
        <w:tc>
          <w:tcPr>
            <w:tcW w:w="850" w:type="dxa"/>
            <w:vMerge/>
            <w:tcBorders>
              <w:left w:val="nil"/>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683"/>
        </w:trPr>
        <w:tc>
          <w:tcPr>
            <w:tcW w:w="422" w:type="dxa"/>
            <w:vMerge/>
            <w:tcBorders>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676"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659"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134"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Местный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5 729,9</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86"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vMerge/>
            <w:tcBorders>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240"/>
        </w:trPr>
        <w:tc>
          <w:tcPr>
            <w:tcW w:w="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2</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Реконструкция путепровода через железнодорожные пути г. Пыть-Ях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0,17</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highlight w:val="yellow"/>
              </w:rPr>
            </w:pPr>
            <w:r w:rsidRPr="00C96166">
              <w:rPr>
                <w:rFonts w:cs="Arial"/>
              </w:rPr>
              <w:t>2022-2024, 2025 (ПИР), 2025-2026 (СМР)</w:t>
            </w:r>
          </w:p>
        </w:tc>
        <w:tc>
          <w:tcPr>
            <w:tcW w:w="16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highlight w:val="yellow"/>
              </w:rPr>
            </w:pPr>
            <w:r w:rsidRPr="00C96166">
              <w:rPr>
                <w:rFonts w:cs="Arial"/>
              </w:rPr>
              <w:t>262 171,1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pStyle w:val="ConsPlusNormal"/>
              <w:ind w:firstLine="0"/>
              <w:rPr>
                <w:sz w:val="24"/>
              </w:rPr>
            </w:pPr>
            <w:r w:rsidRPr="00C96166">
              <w:rPr>
                <w:sz w:val="24"/>
              </w:rPr>
              <w:t>206 893,3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Всего</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254 935,1</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231 845,4</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486 780,5</w:t>
            </w:r>
          </w:p>
        </w:tc>
        <w:tc>
          <w:tcPr>
            <w:tcW w:w="1186"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Прямые инвестиции (окружной, местный бюджет)</w:t>
            </w:r>
          </w:p>
        </w:tc>
        <w:tc>
          <w:tcPr>
            <w:tcW w:w="850" w:type="dxa"/>
            <w:vMerge w:val="restart"/>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МКУ УКС г. Пыть-Ях</w:t>
            </w:r>
          </w:p>
        </w:tc>
      </w:tr>
      <w:tr w:rsidR="00BB32E0" w:rsidRPr="00C96166" w:rsidTr="007425F6">
        <w:trPr>
          <w:trHeight w:val="611"/>
        </w:trPr>
        <w:tc>
          <w:tcPr>
            <w:tcW w:w="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6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Федеральный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86" w:type="dxa"/>
            <w:vMerge w:val="restart"/>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850" w:type="dxa"/>
            <w:vMerge/>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r>
      <w:tr w:rsidR="00BB32E0" w:rsidRPr="00C96166" w:rsidTr="007425F6">
        <w:trPr>
          <w:trHeight w:val="365"/>
        </w:trPr>
        <w:tc>
          <w:tcPr>
            <w:tcW w:w="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6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Бюджет автономного округа</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94 935,1</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196 548,6</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291 483,7</w:t>
            </w:r>
          </w:p>
        </w:tc>
        <w:tc>
          <w:tcPr>
            <w:tcW w:w="1186" w:type="dxa"/>
            <w:vMerge/>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850" w:type="dxa"/>
            <w:vMerge/>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r>
      <w:tr w:rsidR="00BB32E0" w:rsidRPr="00C96166" w:rsidTr="007425F6">
        <w:trPr>
          <w:trHeight w:val="315"/>
        </w:trPr>
        <w:tc>
          <w:tcPr>
            <w:tcW w:w="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6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32E0" w:rsidRPr="00C96166" w:rsidRDefault="00BB32E0" w:rsidP="007425F6">
            <w:pPr>
              <w:ind w:firstLine="0"/>
              <w:rPr>
                <w:rFonts w:cs="Arial"/>
              </w:rPr>
            </w:pPr>
            <w:r w:rsidRPr="00C96166">
              <w:rPr>
                <w:rFonts w:cs="Arial"/>
              </w:rPr>
              <w:t>Местный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160 000,0</w:t>
            </w:r>
          </w:p>
        </w:tc>
        <w:tc>
          <w:tcPr>
            <w:tcW w:w="1005"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35 296,8</w:t>
            </w:r>
          </w:p>
        </w:tc>
        <w:tc>
          <w:tcPr>
            <w:tcW w:w="75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658"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rPr>
              <w:t>0,0</w:t>
            </w:r>
          </w:p>
        </w:tc>
        <w:tc>
          <w:tcPr>
            <w:tcW w:w="1133" w:type="dxa"/>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jc w:val="center"/>
              <w:rPr>
                <w:rFonts w:cs="Arial"/>
              </w:rPr>
            </w:pPr>
            <w:r w:rsidRPr="00C96166">
              <w:rPr>
                <w:rFonts w:cs="Arial"/>
                <w:color w:val="000000"/>
              </w:rPr>
              <w:t>195 296,8</w:t>
            </w:r>
          </w:p>
        </w:tc>
        <w:tc>
          <w:tcPr>
            <w:tcW w:w="1186" w:type="dxa"/>
            <w:vMerge/>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c>
          <w:tcPr>
            <w:tcW w:w="850" w:type="dxa"/>
            <w:vMerge/>
            <w:tcBorders>
              <w:top w:val="single" w:sz="4" w:space="0" w:color="auto"/>
              <w:left w:val="nil"/>
              <w:bottom w:val="single" w:sz="4" w:space="0" w:color="auto"/>
              <w:right w:val="single" w:sz="4" w:space="0" w:color="auto"/>
            </w:tcBorders>
            <w:shd w:val="clear" w:color="auto" w:fill="auto"/>
            <w:vAlign w:val="center"/>
          </w:tcPr>
          <w:p w:rsidR="00BB32E0" w:rsidRPr="00C96166" w:rsidRDefault="00BB32E0" w:rsidP="007425F6">
            <w:pPr>
              <w:ind w:firstLine="0"/>
              <w:rPr>
                <w:rFonts w:cs="Arial"/>
                <w:szCs w:val="22"/>
              </w:rPr>
            </w:pPr>
          </w:p>
        </w:tc>
      </w:tr>
    </w:tbl>
    <w:p w:rsidR="00BB32E0" w:rsidRPr="00C96166" w:rsidRDefault="00BB32E0" w:rsidP="00BB32E0">
      <w:pPr>
        <w:widowControl w:val="0"/>
        <w:autoSpaceDE w:val="0"/>
        <w:autoSpaceDN w:val="0"/>
        <w:adjustRightInd w:val="0"/>
        <w:ind w:firstLine="720"/>
        <w:rPr>
          <w:rFonts w:cs="Arial"/>
          <w:szCs w:val="28"/>
        </w:rPr>
      </w:pPr>
    </w:p>
    <w:p w:rsidR="00E61F25" w:rsidRPr="00D00304" w:rsidRDefault="00E61F25" w:rsidP="00BB32E0">
      <w:pPr>
        <w:pStyle w:val="2"/>
      </w:pPr>
    </w:p>
    <w:sectPr w:rsidR="00E61F25" w:rsidRPr="00D00304" w:rsidSect="00931436">
      <w:pgSz w:w="16838" w:h="11906" w:orient="landscape" w:code="9"/>
      <w:pgMar w:top="1701" w:right="1134" w:bottom="567" w:left="1134" w:header="561" w:footer="56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52" w:rsidRDefault="00CB3952">
      <w:r>
        <w:separator/>
      </w:r>
    </w:p>
  </w:endnote>
  <w:endnote w:type="continuationSeparator" w:id="0">
    <w:p w:rsidR="00CB3952" w:rsidRDefault="00CB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PragmaticaCondC"/>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5A" w:rsidRDefault="004639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5A" w:rsidRDefault="0046395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5A" w:rsidRDefault="004639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52" w:rsidRDefault="00CB3952">
      <w:r>
        <w:separator/>
      </w:r>
    </w:p>
  </w:footnote>
  <w:footnote w:type="continuationSeparator" w:id="0">
    <w:p w:rsidR="00CB3952" w:rsidRDefault="00CB3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5A" w:rsidRDefault="0046395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5A" w:rsidRDefault="004639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5A" w:rsidRDefault="0046395A" w:rsidP="008A4502">
    <w:pPr>
      <w:pStyle w:val="a4"/>
      <w:jc w:val="center"/>
    </w:pPr>
    <w:r>
      <w:fldChar w:fldCharType="begin"/>
    </w:r>
    <w:r>
      <w:instrText>PAGE   \* MERGEFORMAT</w:instrText>
    </w:r>
    <w:r>
      <w:fldChar w:fldCharType="separate"/>
    </w:r>
    <w:r w:rsidR="00D620E7">
      <w:rPr>
        <w:noProof/>
      </w:rPr>
      <w:t>1</w:t>
    </w:r>
    <w:r>
      <w:fldChar w:fldCharType="end"/>
    </w:r>
  </w:p>
  <w:p w:rsidR="0046395A" w:rsidRDefault="004639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4E3A"/>
    <w:multiLevelType w:val="singleLevel"/>
    <w:tmpl w:val="B08A3536"/>
    <w:lvl w:ilvl="0">
      <w:start w:val="1"/>
      <w:numFmt w:val="decimal"/>
      <w:lvlText w:val="%1."/>
      <w:lvlJc w:val="left"/>
      <w:pPr>
        <w:tabs>
          <w:tab w:val="num" w:pos="525"/>
        </w:tabs>
        <w:ind w:left="525" w:hanging="525"/>
      </w:pPr>
      <w:rPr>
        <w:rFonts w:hint="default"/>
      </w:rPr>
    </w:lvl>
  </w:abstractNum>
  <w:abstractNum w:abstractNumId="1" w15:restartNumberingAfterBreak="0">
    <w:nsid w:val="02F342CD"/>
    <w:multiLevelType w:val="hybridMultilevel"/>
    <w:tmpl w:val="D0EC88AE"/>
    <w:lvl w:ilvl="0" w:tplc="562C44DA">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3C30071"/>
    <w:multiLevelType w:val="singleLevel"/>
    <w:tmpl w:val="0419000F"/>
    <w:lvl w:ilvl="0">
      <w:start w:val="3"/>
      <w:numFmt w:val="decimal"/>
      <w:lvlText w:val="%1."/>
      <w:lvlJc w:val="left"/>
      <w:pPr>
        <w:tabs>
          <w:tab w:val="num" w:pos="360"/>
        </w:tabs>
        <w:ind w:left="360" w:hanging="360"/>
      </w:pPr>
      <w:rPr>
        <w:rFonts w:hint="default"/>
      </w:rPr>
    </w:lvl>
  </w:abstractNum>
  <w:abstractNum w:abstractNumId="3" w15:restartNumberingAfterBreak="0">
    <w:nsid w:val="09455247"/>
    <w:multiLevelType w:val="multilevel"/>
    <w:tmpl w:val="691254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AF0A09"/>
    <w:multiLevelType w:val="hybridMultilevel"/>
    <w:tmpl w:val="46B60518"/>
    <w:lvl w:ilvl="0" w:tplc="A50A05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6D6CD9"/>
    <w:multiLevelType w:val="hybridMultilevel"/>
    <w:tmpl w:val="36DC25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0DB5C4C"/>
    <w:multiLevelType w:val="hybridMultilevel"/>
    <w:tmpl w:val="476A2A2A"/>
    <w:lvl w:ilvl="0" w:tplc="679ADC88">
      <w:numFmt w:val="bullet"/>
      <w:lvlText w:val="-"/>
      <w:lvlJc w:val="left"/>
      <w:pPr>
        <w:tabs>
          <w:tab w:val="num" w:pos="360"/>
        </w:tabs>
        <w:ind w:left="360" w:hanging="360"/>
      </w:pPr>
      <w:rPr>
        <w:rFonts w:ascii="Times New Roman" w:eastAsia="Times New Roman" w:hAnsi="Times New Roman" w:cs="Times New Roman" w:hint="default"/>
      </w:rPr>
    </w:lvl>
    <w:lvl w:ilvl="1" w:tplc="08A4D33E">
      <w:start w:val="1"/>
      <w:numFmt w:val="decimal"/>
      <w:lvlText w:val="%2."/>
      <w:lvlJc w:val="left"/>
      <w:pPr>
        <w:tabs>
          <w:tab w:val="num" w:pos="1440"/>
        </w:tabs>
        <w:ind w:left="1440" w:hanging="360"/>
      </w:pPr>
    </w:lvl>
    <w:lvl w:ilvl="2" w:tplc="B17EBBFC">
      <w:start w:val="1"/>
      <w:numFmt w:val="decimal"/>
      <w:lvlText w:val="%3."/>
      <w:lvlJc w:val="left"/>
      <w:pPr>
        <w:tabs>
          <w:tab w:val="num" w:pos="2160"/>
        </w:tabs>
        <w:ind w:left="2160" w:hanging="360"/>
      </w:pPr>
    </w:lvl>
    <w:lvl w:ilvl="3" w:tplc="40046014">
      <w:start w:val="1"/>
      <w:numFmt w:val="decimal"/>
      <w:lvlText w:val="%4."/>
      <w:lvlJc w:val="left"/>
      <w:pPr>
        <w:tabs>
          <w:tab w:val="num" w:pos="2880"/>
        </w:tabs>
        <w:ind w:left="2880" w:hanging="360"/>
      </w:pPr>
    </w:lvl>
    <w:lvl w:ilvl="4" w:tplc="582ADB46">
      <w:start w:val="1"/>
      <w:numFmt w:val="decimal"/>
      <w:lvlText w:val="%5."/>
      <w:lvlJc w:val="left"/>
      <w:pPr>
        <w:tabs>
          <w:tab w:val="num" w:pos="3600"/>
        </w:tabs>
        <w:ind w:left="3600" w:hanging="360"/>
      </w:pPr>
    </w:lvl>
    <w:lvl w:ilvl="5" w:tplc="CAB649A0">
      <w:start w:val="1"/>
      <w:numFmt w:val="decimal"/>
      <w:lvlText w:val="%6."/>
      <w:lvlJc w:val="left"/>
      <w:pPr>
        <w:tabs>
          <w:tab w:val="num" w:pos="4320"/>
        </w:tabs>
        <w:ind w:left="4320" w:hanging="360"/>
      </w:pPr>
    </w:lvl>
    <w:lvl w:ilvl="6" w:tplc="EE8C3418">
      <w:start w:val="1"/>
      <w:numFmt w:val="decimal"/>
      <w:lvlText w:val="%7."/>
      <w:lvlJc w:val="left"/>
      <w:pPr>
        <w:tabs>
          <w:tab w:val="num" w:pos="5040"/>
        </w:tabs>
        <w:ind w:left="5040" w:hanging="360"/>
      </w:pPr>
    </w:lvl>
    <w:lvl w:ilvl="7" w:tplc="FA9240E0">
      <w:start w:val="1"/>
      <w:numFmt w:val="decimal"/>
      <w:lvlText w:val="%8."/>
      <w:lvlJc w:val="left"/>
      <w:pPr>
        <w:tabs>
          <w:tab w:val="num" w:pos="5760"/>
        </w:tabs>
        <w:ind w:left="5760" w:hanging="360"/>
      </w:pPr>
    </w:lvl>
    <w:lvl w:ilvl="8" w:tplc="488C86BA">
      <w:start w:val="1"/>
      <w:numFmt w:val="decimal"/>
      <w:lvlText w:val="%9."/>
      <w:lvlJc w:val="left"/>
      <w:pPr>
        <w:tabs>
          <w:tab w:val="num" w:pos="6480"/>
        </w:tabs>
        <w:ind w:left="6480" w:hanging="360"/>
      </w:pPr>
    </w:lvl>
  </w:abstractNum>
  <w:abstractNum w:abstractNumId="7" w15:restartNumberingAfterBreak="0">
    <w:nsid w:val="11BD3A4F"/>
    <w:multiLevelType w:val="singleLevel"/>
    <w:tmpl w:val="74F086FA"/>
    <w:lvl w:ilvl="0">
      <w:start w:val="1"/>
      <w:numFmt w:val="bullet"/>
      <w:lvlText w:val="-"/>
      <w:lvlJc w:val="left"/>
      <w:pPr>
        <w:tabs>
          <w:tab w:val="num" w:pos="360"/>
        </w:tabs>
        <w:ind w:left="360" w:hanging="360"/>
      </w:pPr>
      <w:rPr>
        <w:rFonts w:hint="default"/>
      </w:rPr>
    </w:lvl>
  </w:abstractNum>
  <w:abstractNum w:abstractNumId="8" w15:restartNumberingAfterBreak="0">
    <w:nsid w:val="12324251"/>
    <w:multiLevelType w:val="hybridMultilevel"/>
    <w:tmpl w:val="C742E550"/>
    <w:lvl w:ilvl="0" w:tplc="D908AA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264648"/>
    <w:multiLevelType w:val="multilevel"/>
    <w:tmpl w:val="1B1662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16F14E79"/>
    <w:multiLevelType w:val="multilevel"/>
    <w:tmpl w:val="30FE02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CF34B21"/>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1D09168A"/>
    <w:multiLevelType w:val="hybridMultilevel"/>
    <w:tmpl w:val="D05633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D5C7C71"/>
    <w:multiLevelType w:val="hybridMultilevel"/>
    <w:tmpl w:val="39304712"/>
    <w:lvl w:ilvl="0" w:tplc="0D1C706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04D5E49"/>
    <w:multiLevelType w:val="multilevel"/>
    <w:tmpl w:val="04190029"/>
    <w:lvl w:ilvl="0">
      <w:start w:val="1"/>
      <w:numFmt w:val="decimal"/>
      <w:suff w:val="space"/>
      <w:lvlText w:val="Глава %1"/>
      <w:lvlJc w:val="left"/>
      <w:pPr>
        <w:ind w:left="2836" w:firstLine="0"/>
      </w:pPr>
    </w:lvl>
    <w:lvl w:ilvl="1">
      <w:start w:val="1"/>
      <w:numFmt w:val="none"/>
      <w:suff w:val="nothing"/>
      <w:lvlText w:val=""/>
      <w:lvlJc w:val="left"/>
      <w:pPr>
        <w:ind w:left="2836" w:firstLine="0"/>
      </w:pPr>
    </w:lvl>
    <w:lvl w:ilvl="2">
      <w:start w:val="1"/>
      <w:numFmt w:val="none"/>
      <w:suff w:val="nothing"/>
      <w:lvlText w:val=""/>
      <w:lvlJc w:val="left"/>
      <w:pPr>
        <w:ind w:left="2836" w:firstLine="0"/>
      </w:pPr>
    </w:lvl>
    <w:lvl w:ilvl="3">
      <w:start w:val="1"/>
      <w:numFmt w:val="none"/>
      <w:suff w:val="nothing"/>
      <w:lvlText w:val=""/>
      <w:lvlJc w:val="left"/>
      <w:pPr>
        <w:ind w:left="2836" w:firstLine="0"/>
      </w:pPr>
    </w:lvl>
    <w:lvl w:ilvl="4">
      <w:start w:val="1"/>
      <w:numFmt w:val="none"/>
      <w:pStyle w:val="5"/>
      <w:suff w:val="nothing"/>
      <w:lvlText w:val=""/>
      <w:lvlJc w:val="left"/>
      <w:pPr>
        <w:ind w:left="2836" w:firstLine="0"/>
      </w:pPr>
    </w:lvl>
    <w:lvl w:ilvl="5">
      <w:start w:val="1"/>
      <w:numFmt w:val="none"/>
      <w:pStyle w:val="6"/>
      <w:suff w:val="nothing"/>
      <w:lvlText w:val=""/>
      <w:lvlJc w:val="left"/>
      <w:pPr>
        <w:ind w:left="2836" w:firstLine="0"/>
      </w:pPr>
    </w:lvl>
    <w:lvl w:ilvl="6">
      <w:start w:val="1"/>
      <w:numFmt w:val="none"/>
      <w:pStyle w:val="7"/>
      <w:suff w:val="nothing"/>
      <w:lvlText w:val=""/>
      <w:lvlJc w:val="left"/>
      <w:pPr>
        <w:ind w:left="2836" w:firstLine="0"/>
      </w:pPr>
    </w:lvl>
    <w:lvl w:ilvl="7">
      <w:start w:val="1"/>
      <w:numFmt w:val="none"/>
      <w:pStyle w:val="8"/>
      <w:suff w:val="nothing"/>
      <w:lvlText w:val=""/>
      <w:lvlJc w:val="left"/>
      <w:pPr>
        <w:ind w:left="2836" w:firstLine="0"/>
      </w:pPr>
    </w:lvl>
    <w:lvl w:ilvl="8">
      <w:start w:val="1"/>
      <w:numFmt w:val="none"/>
      <w:pStyle w:val="9"/>
      <w:suff w:val="nothing"/>
      <w:lvlText w:val=""/>
      <w:lvlJc w:val="left"/>
      <w:pPr>
        <w:ind w:left="2836" w:firstLine="0"/>
      </w:pPr>
    </w:lvl>
  </w:abstractNum>
  <w:abstractNum w:abstractNumId="15" w15:restartNumberingAfterBreak="0">
    <w:nsid w:val="206502F8"/>
    <w:multiLevelType w:val="hybridMultilevel"/>
    <w:tmpl w:val="4B36AD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30A7B6A"/>
    <w:multiLevelType w:val="hybridMultilevel"/>
    <w:tmpl w:val="B4E8B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4702E8"/>
    <w:multiLevelType w:val="hybridMultilevel"/>
    <w:tmpl w:val="E7B6F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C52115"/>
    <w:multiLevelType w:val="multilevel"/>
    <w:tmpl w:val="C712A26E"/>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9" w15:restartNumberingAfterBreak="0">
    <w:nsid w:val="262C1841"/>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32081279"/>
    <w:multiLevelType w:val="multilevel"/>
    <w:tmpl w:val="99168E94"/>
    <w:lvl w:ilvl="0">
      <w:start w:val="1"/>
      <w:numFmt w:val="decimal"/>
      <w:lvlText w:val="%1."/>
      <w:lvlJc w:val="left"/>
      <w:pPr>
        <w:tabs>
          <w:tab w:val="num" w:pos="1260"/>
        </w:tabs>
        <w:ind w:left="1260" w:hanging="360"/>
      </w:pPr>
      <w:rPr>
        <w:rFonts w:hint="default"/>
      </w:rPr>
    </w:lvl>
    <w:lvl w:ilvl="1">
      <w:start w:val="1"/>
      <w:numFmt w:val="decimal"/>
      <w:isLgl/>
      <w:lvlText w:val="%2."/>
      <w:lvlJc w:val="left"/>
      <w:pPr>
        <w:tabs>
          <w:tab w:val="num" w:pos="1620"/>
        </w:tabs>
        <w:ind w:left="1620" w:hanging="720"/>
      </w:pPr>
      <w:rPr>
        <w:rFonts w:ascii="Times New Roman" w:eastAsia="Times New Roman" w:hAnsi="Times New Roman" w:cs="Times New Roman"/>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1" w15:restartNumberingAfterBreak="0">
    <w:nsid w:val="383920AB"/>
    <w:multiLevelType w:val="multilevel"/>
    <w:tmpl w:val="04F80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2D47CD"/>
    <w:multiLevelType w:val="multilevel"/>
    <w:tmpl w:val="233C12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CE43E32"/>
    <w:multiLevelType w:val="singleLevel"/>
    <w:tmpl w:val="A6C67F0A"/>
    <w:lvl w:ilvl="0">
      <w:start w:val="11"/>
      <w:numFmt w:val="bullet"/>
      <w:lvlText w:val="-"/>
      <w:lvlJc w:val="left"/>
      <w:pPr>
        <w:tabs>
          <w:tab w:val="num" w:pos="360"/>
        </w:tabs>
        <w:ind w:left="360" w:hanging="360"/>
      </w:pPr>
      <w:rPr>
        <w:rFonts w:hint="default"/>
      </w:rPr>
    </w:lvl>
  </w:abstractNum>
  <w:abstractNum w:abstractNumId="24" w15:restartNumberingAfterBreak="0">
    <w:nsid w:val="43165369"/>
    <w:multiLevelType w:val="hybridMultilevel"/>
    <w:tmpl w:val="601A2F54"/>
    <w:lvl w:ilvl="0" w:tplc="B3AECB88">
      <w:start w:val="1"/>
      <w:numFmt w:val="decimal"/>
      <w:lvlText w:val="%1."/>
      <w:lvlJc w:val="left"/>
      <w:pPr>
        <w:tabs>
          <w:tab w:val="num" w:pos="720"/>
        </w:tabs>
        <w:ind w:left="720" w:hanging="360"/>
      </w:pPr>
      <w:rPr>
        <w:rFonts w:hint="default"/>
      </w:rPr>
    </w:lvl>
    <w:lvl w:ilvl="1" w:tplc="CE8EA17C" w:tentative="1">
      <w:start w:val="1"/>
      <w:numFmt w:val="lowerLetter"/>
      <w:lvlText w:val="%2."/>
      <w:lvlJc w:val="left"/>
      <w:pPr>
        <w:tabs>
          <w:tab w:val="num" w:pos="1440"/>
        </w:tabs>
        <w:ind w:left="1440" w:hanging="360"/>
      </w:pPr>
    </w:lvl>
    <w:lvl w:ilvl="2" w:tplc="AF3ACD3A" w:tentative="1">
      <w:start w:val="1"/>
      <w:numFmt w:val="lowerRoman"/>
      <w:lvlText w:val="%3."/>
      <w:lvlJc w:val="right"/>
      <w:pPr>
        <w:tabs>
          <w:tab w:val="num" w:pos="2160"/>
        </w:tabs>
        <w:ind w:left="2160" w:hanging="180"/>
      </w:pPr>
    </w:lvl>
    <w:lvl w:ilvl="3" w:tplc="A066F470" w:tentative="1">
      <w:start w:val="1"/>
      <w:numFmt w:val="decimal"/>
      <w:lvlText w:val="%4."/>
      <w:lvlJc w:val="left"/>
      <w:pPr>
        <w:tabs>
          <w:tab w:val="num" w:pos="2880"/>
        </w:tabs>
        <w:ind w:left="2880" w:hanging="360"/>
      </w:pPr>
    </w:lvl>
    <w:lvl w:ilvl="4" w:tplc="35742D86" w:tentative="1">
      <w:start w:val="1"/>
      <w:numFmt w:val="lowerLetter"/>
      <w:lvlText w:val="%5."/>
      <w:lvlJc w:val="left"/>
      <w:pPr>
        <w:tabs>
          <w:tab w:val="num" w:pos="3600"/>
        </w:tabs>
        <w:ind w:left="3600" w:hanging="360"/>
      </w:pPr>
    </w:lvl>
    <w:lvl w:ilvl="5" w:tplc="EF180BC6" w:tentative="1">
      <w:start w:val="1"/>
      <w:numFmt w:val="lowerRoman"/>
      <w:lvlText w:val="%6."/>
      <w:lvlJc w:val="right"/>
      <w:pPr>
        <w:tabs>
          <w:tab w:val="num" w:pos="4320"/>
        </w:tabs>
        <w:ind w:left="4320" w:hanging="180"/>
      </w:pPr>
    </w:lvl>
    <w:lvl w:ilvl="6" w:tplc="1B4C970A" w:tentative="1">
      <w:start w:val="1"/>
      <w:numFmt w:val="decimal"/>
      <w:lvlText w:val="%7."/>
      <w:lvlJc w:val="left"/>
      <w:pPr>
        <w:tabs>
          <w:tab w:val="num" w:pos="5040"/>
        </w:tabs>
        <w:ind w:left="5040" w:hanging="360"/>
      </w:pPr>
    </w:lvl>
    <w:lvl w:ilvl="7" w:tplc="D1C0522E" w:tentative="1">
      <w:start w:val="1"/>
      <w:numFmt w:val="lowerLetter"/>
      <w:lvlText w:val="%8."/>
      <w:lvlJc w:val="left"/>
      <w:pPr>
        <w:tabs>
          <w:tab w:val="num" w:pos="5760"/>
        </w:tabs>
        <w:ind w:left="5760" w:hanging="360"/>
      </w:pPr>
    </w:lvl>
    <w:lvl w:ilvl="8" w:tplc="3252003A" w:tentative="1">
      <w:start w:val="1"/>
      <w:numFmt w:val="lowerRoman"/>
      <w:lvlText w:val="%9."/>
      <w:lvlJc w:val="right"/>
      <w:pPr>
        <w:tabs>
          <w:tab w:val="num" w:pos="6480"/>
        </w:tabs>
        <w:ind w:left="6480" w:hanging="180"/>
      </w:pPr>
    </w:lvl>
  </w:abstractNum>
  <w:abstractNum w:abstractNumId="25" w15:restartNumberingAfterBreak="0">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4A061176"/>
    <w:multiLevelType w:val="multilevel"/>
    <w:tmpl w:val="0040F93C"/>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C0F1502"/>
    <w:multiLevelType w:val="multilevel"/>
    <w:tmpl w:val="D76E3C52"/>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8" w15:restartNumberingAfterBreak="0">
    <w:nsid w:val="4F3616CE"/>
    <w:multiLevelType w:val="multilevel"/>
    <w:tmpl w:val="614AD4B4"/>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4F815A36"/>
    <w:multiLevelType w:val="multilevel"/>
    <w:tmpl w:val="9B22F4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F94200F"/>
    <w:multiLevelType w:val="singleLevel"/>
    <w:tmpl w:val="0419000F"/>
    <w:lvl w:ilvl="0">
      <w:start w:val="1"/>
      <w:numFmt w:val="decimal"/>
      <w:lvlText w:val="%1."/>
      <w:lvlJc w:val="left"/>
      <w:pPr>
        <w:tabs>
          <w:tab w:val="num" w:pos="360"/>
        </w:tabs>
        <w:ind w:left="360" w:hanging="360"/>
      </w:pPr>
      <w:rPr>
        <w:rFonts w:hint="default"/>
      </w:rPr>
    </w:lvl>
  </w:abstractNum>
  <w:abstractNum w:abstractNumId="31" w15:restartNumberingAfterBreak="0">
    <w:nsid w:val="598A522C"/>
    <w:multiLevelType w:val="hybridMultilevel"/>
    <w:tmpl w:val="90E89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B82C1E"/>
    <w:multiLevelType w:val="hybridMultilevel"/>
    <w:tmpl w:val="C88AEA76"/>
    <w:lvl w:ilvl="0" w:tplc="C59ED2B8">
      <w:start w:val="1"/>
      <w:numFmt w:val="decimal"/>
      <w:lvlText w:val="%1."/>
      <w:lvlJc w:val="left"/>
      <w:pPr>
        <w:tabs>
          <w:tab w:val="num" w:pos="720"/>
        </w:tabs>
        <w:ind w:left="720" w:hanging="360"/>
      </w:pPr>
      <w:rPr>
        <w:rFonts w:hint="default"/>
      </w:rPr>
    </w:lvl>
    <w:lvl w:ilvl="1" w:tplc="851E6908" w:tentative="1">
      <w:start w:val="1"/>
      <w:numFmt w:val="lowerLetter"/>
      <w:lvlText w:val="%2."/>
      <w:lvlJc w:val="left"/>
      <w:pPr>
        <w:tabs>
          <w:tab w:val="num" w:pos="1440"/>
        </w:tabs>
        <w:ind w:left="1440" w:hanging="360"/>
      </w:pPr>
    </w:lvl>
    <w:lvl w:ilvl="2" w:tplc="DFAA2A7A" w:tentative="1">
      <w:start w:val="1"/>
      <w:numFmt w:val="lowerRoman"/>
      <w:lvlText w:val="%3."/>
      <w:lvlJc w:val="right"/>
      <w:pPr>
        <w:tabs>
          <w:tab w:val="num" w:pos="2160"/>
        </w:tabs>
        <w:ind w:left="2160" w:hanging="180"/>
      </w:pPr>
    </w:lvl>
    <w:lvl w:ilvl="3" w:tplc="08D657B8" w:tentative="1">
      <w:start w:val="1"/>
      <w:numFmt w:val="decimal"/>
      <w:lvlText w:val="%4."/>
      <w:lvlJc w:val="left"/>
      <w:pPr>
        <w:tabs>
          <w:tab w:val="num" w:pos="2880"/>
        </w:tabs>
        <w:ind w:left="2880" w:hanging="360"/>
      </w:pPr>
    </w:lvl>
    <w:lvl w:ilvl="4" w:tplc="C12A0A96" w:tentative="1">
      <w:start w:val="1"/>
      <w:numFmt w:val="lowerLetter"/>
      <w:lvlText w:val="%5."/>
      <w:lvlJc w:val="left"/>
      <w:pPr>
        <w:tabs>
          <w:tab w:val="num" w:pos="3600"/>
        </w:tabs>
        <w:ind w:left="3600" w:hanging="360"/>
      </w:pPr>
    </w:lvl>
    <w:lvl w:ilvl="5" w:tplc="5A6C7ECA" w:tentative="1">
      <w:start w:val="1"/>
      <w:numFmt w:val="lowerRoman"/>
      <w:lvlText w:val="%6."/>
      <w:lvlJc w:val="right"/>
      <w:pPr>
        <w:tabs>
          <w:tab w:val="num" w:pos="4320"/>
        </w:tabs>
        <w:ind w:left="4320" w:hanging="180"/>
      </w:pPr>
    </w:lvl>
    <w:lvl w:ilvl="6" w:tplc="94F86F5C" w:tentative="1">
      <w:start w:val="1"/>
      <w:numFmt w:val="decimal"/>
      <w:lvlText w:val="%7."/>
      <w:lvlJc w:val="left"/>
      <w:pPr>
        <w:tabs>
          <w:tab w:val="num" w:pos="5040"/>
        </w:tabs>
        <w:ind w:left="5040" w:hanging="360"/>
      </w:pPr>
    </w:lvl>
    <w:lvl w:ilvl="7" w:tplc="9A54FDA4" w:tentative="1">
      <w:start w:val="1"/>
      <w:numFmt w:val="lowerLetter"/>
      <w:lvlText w:val="%8."/>
      <w:lvlJc w:val="left"/>
      <w:pPr>
        <w:tabs>
          <w:tab w:val="num" w:pos="5760"/>
        </w:tabs>
        <w:ind w:left="5760" w:hanging="360"/>
      </w:pPr>
    </w:lvl>
    <w:lvl w:ilvl="8" w:tplc="181C2818" w:tentative="1">
      <w:start w:val="1"/>
      <w:numFmt w:val="lowerRoman"/>
      <w:lvlText w:val="%9."/>
      <w:lvlJc w:val="right"/>
      <w:pPr>
        <w:tabs>
          <w:tab w:val="num" w:pos="6480"/>
        </w:tabs>
        <w:ind w:left="6480" w:hanging="180"/>
      </w:pPr>
    </w:lvl>
  </w:abstractNum>
  <w:abstractNum w:abstractNumId="33" w15:restartNumberingAfterBreak="0">
    <w:nsid w:val="5EB17141"/>
    <w:multiLevelType w:val="hybridMultilevel"/>
    <w:tmpl w:val="92507FA0"/>
    <w:lvl w:ilvl="0" w:tplc="8DFA3C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5CF088B"/>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661B57AD"/>
    <w:multiLevelType w:val="singleLevel"/>
    <w:tmpl w:val="0419000F"/>
    <w:lvl w:ilvl="0">
      <w:start w:val="1"/>
      <w:numFmt w:val="decimal"/>
      <w:lvlText w:val="%1."/>
      <w:lvlJc w:val="left"/>
      <w:pPr>
        <w:tabs>
          <w:tab w:val="num" w:pos="360"/>
        </w:tabs>
        <w:ind w:left="360" w:hanging="360"/>
      </w:pPr>
      <w:rPr>
        <w:rFonts w:hint="default"/>
      </w:rPr>
    </w:lvl>
  </w:abstractNum>
  <w:abstractNum w:abstractNumId="36" w15:restartNumberingAfterBreak="0">
    <w:nsid w:val="677543C1"/>
    <w:multiLevelType w:val="hybridMultilevel"/>
    <w:tmpl w:val="143C8F4E"/>
    <w:lvl w:ilvl="0" w:tplc="7A8E36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7575D"/>
    <w:multiLevelType w:val="multilevel"/>
    <w:tmpl w:val="C130E4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38" w15:restartNumberingAfterBreak="0">
    <w:nsid w:val="6DB91849"/>
    <w:multiLevelType w:val="hybridMultilevel"/>
    <w:tmpl w:val="F288F86E"/>
    <w:lvl w:ilvl="0" w:tplc="347C092A">
      <w:start w:val="2"/>
      <w:numFmt w:val="bullet"/>
      <w:lvlText w:val="-"/>
      <w:lvlJc w:val="left"/>
      <w:pPr>
        <w:tabs>
          <w:tab w:val="num" w:pos="720"/>
        </w:tabs>
        <w:ind w:left="720" w:hanging="360"/>
      </w:pPr>
      <w:rPr>
        <w:rFonts w:ascii="Times New Roman" w:eastAsia="Times New Roman" w:hAnsi="Times New Roman" w:cs="Times New Roman" w:hint="default"/>
      </w:rPr>
    </w:lvl>
    <w:lvl w:ilvl="1" w:tplc="D20A50D2" w:tentative="1">
      <w:start w:val="1"/>
      <w:numFmt w:val="bullet"/>
      <w:lvlText w:val="o"/>
      <w:lvlJc w:val="left"/>
      <w:pPr>
        <w:tabs>
          <w:tab w:val="num" w:pos="1440"/>
        </w:tabs>
        <w:ind w:left="1440" w:hanging="360"/>
      </w:pPr>
      <w:rPr>
        <w:rFonts w:ascii="Courier New" w:hAnsi="Courier New" w:hint="default"/>
      </w:rPr>
    </w:lvl>
    <w:lvl w:ilvl="2" w:tplc="1896AA10" w:tentative="1">
      <w:start w:val="1"/>
      <w:numFmt w:val="bullet"/>
      <w:lvlText w:val=""/>
      <w:lvlJc w:val="left"/>
      <w:pPr>
        <w:tabs>
          <w:tab w:val="num" w:pos="2160"/>
        </w:tabs>
        <w:ind w:left="2160" w:hanging="360"/>
      </w:pPr>
      <w:rPr>
        <w:rFonts w:ascii="Wingdings" w:hAnsi="Wingdings" w:hint="default"/>
      </w:rPr>
    </w:lvl>
    <w:lvl w:ilvl="3" w:tplc="AC7A5116" w:tentative="1">
      <w:start w:val="1"/>
      <w:numFmt w:val="bullet"/>
      <w:lvlText w:val=""/>
      <w:lvlJc w:val="left"/>
      <w:pPr>
        <w:tabs>
          <w:tab w:val="num" w:pos="2880"/>
        </w:tabs>
        <w:ind w:left="2880" w:hanging="360"/>
      </w:pPr>
      <w:rPr>
        <w:rFonts w:ascii="Symbol" w:hAnsi="Symbol" w:hint="default"/>
      </w:rPr>
    </w:lvl>
    <w:lvl w:ilvl="4" w:tplc="532896C4" w:tentative="1">
      <w:start w:val="1"/>
      <w:numFmt w:val="bullet"/>
      <w:lvlText w:val="o"/>
      <w:lvlJc w:val="left"/>
      <w:pPr>
        <w:tabs>
          <w:tab w:val="num" w:pos="3600"/>
        </w:tabs>
        <w:ind w:left="3600" w:hanging="360"/>
      </w:pPr>
      <w:rPr>
        <w:rFonts w:ascii="Courier New" w:hAnsi="Courier New" w:hint="default"/>
      </w:rPr>
    </w:lvl>
    <w:lvl w:ilvl="5" w:tplc="4BA8E810" w:tentative="1">
      <w:start w:val="1"/>
      <w:numFmt w:val="bullet"/>
      <w:lvlText w:val=""/>
      <w:lvlJc w:val="left"/>
      <w:pPr>
        <w:tabs>
          <w:tab w:val="num" w:pos="4320"/>
        </w:tabs>
        <w:ind w:left="4320" w:hanging="360"/>
      </w:pPr>
      <w:rPr>
        <w:rFonts w:ascii="Wingdings" w:hAnsi="Wingdings" w:hint="default"/>
      </w:rPr>
    </w:lvl>
    <w:lvl w:ilvl="6" w:tplc="3EDCDED0" w:tentative="1">
      <w:start w:val="1"/>
      <w:numFmt w:val="bullet"/>
      <w:lvlText w:val=""/>
      <w:lvlJc w:val="left"/>
      <w:pPr>
        <w:tabs>
          <w:tab w:val="num" w:pos="5040"/>
        </w:tabs>
        <w:ind w:left="5040" w:hanging="360"/>
      </w:pPr>
      <w:rPr>
        <w:rFonts w:ascii="Symbol" w:hAnsi="Symbol" w:hint="default"/>
      </w:rPr>
    </w:lvl>
    <w:lvl w:ilvl="7" w:tplc="94BECC54" w:tentative="1">
      <w:start w:val="1"/>
      <w:numFmt w:val="bullet"/>
      <w:lvlText w:val="o"/>
      <w:lvlJc w:val="left"/>
      <w:pPr>
        <w:tabs>
          <w:tab w:val="num" w:pos="5760"/>
        </w:tabs>
        <w:ind w:left="5760" w:hanging="360"/>
      </w:pPr>
      <w:rPr>
        <w:rFonts w:ascii="Courier New" w:hAnsi="Courier New" w:hint="default"/>
      </w:rPr>
    </w:lvl>
    <w:lvl w:ilvl="8" w:tplc="4550733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B42D9A"/>
    <w:multiLevelType w:val="hybridMultilevel"/>
    <w:tmpl w:val="D4E88518"/>
    <w:lvl w:ilvl="0" w:tplc="6E60FC1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0" w15:restartNumberingAfterBreak="0">
    <w:nsid w:val="702D2C89"/>
    <w:multiLevelType w:val="singleLevel"/>
    <w:tmpl w:val="6E16B70E"/>
    <w:lvl w:ilvl="0">
      <w:start w:val="2"/>
      <w:numFmt w:val="bullet"/>
      <w:lvlText w:val="-"/>
      <w:lvlJc w:val="left"/>
      <w:pPr>
        <w:tabs>
          <w:tab w:val="num" w:pos="360"/>
        </w:tabs>
        <w:ind w:left="360" w:hanging="360"/>
      </w:pPr>
      <w:rPr>
        <w:rFonts w:hint="default"/>
      </w:rPr>
    </w:lvl>
  </w:abstractNum>
  <w:abstractNum w:abstractNumId="41" w15:restartNumberingAfterBreak="0">
    <w:nsid w:val="72C831BF"/>
    <w:multiLevelType w:val="multilevel"/>
    <w:tmpl w:val="08E8286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57D7CE2"/>
    <w:multiLevelType w:val="hybridMultilevel"/>
    <w:tmpl w:val="76F4D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69337C7"/>
    <w:multiLevelType w:val="hybridMultilevel"/>
    <w:tmpl w:val="6956A6B4"/>
    <w:lvl w:ilvl="0" w:tplc="EDC6850A">
      <w:start w:val="1"/>
      <w:numFmt w:val="bullet"/>
      <w:lvlText w:val=""/>
      <w:lvlJc w:val="left"/>
      <w:pPr>
        <w:tabs>
          <w:tab w:val="num" w:pos="643"/>
        </w:tabs>
        <w:ind w:left="643" w:hanging="283"/>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9614F"/>
    <w:multiLevelType w:val="multilevel"/>
    <w:tmpl w:val="D76E3C52"/>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5" w15:restartNumberingAfterBreak="0">
    <w:nsid w:val="78C90CF7"/>
    <w:multiLevelType w:val="multilevel"/>
    <w:tmpl w:val="E1DAF0B6"/>
    <w:lvl w:ilvl="0">
      <w:start w:val="3"/>
      <w:numFmt w:val="decimal"/>
      <w:lvlText w:val="%1."/>
      <w:lvlJc w:val="left"/>
      <w:pPr>
        <w:tabs>
          <w:tab w:val="num" w:pos="1320"/>
        </w:tabs>
        <w:ind w:left="132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6" w15:restartNumberingAfterBreak="0">
    <w:nsid w:val="7CC906E4"/>
    <w:multiLevelType w:val="hybridMultilevel"/>
    <w:tmpl w:val="1DCC76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CEB04FF"/>
    <w:multiLevelType w:val="singleLevel"/>
    <w:tmpl w:val="B8DEBD12"/>
    <w:lvl w:ilvl="0">
      <w:numFmt w:val="bullet"/>
      <w:lvlText w:val="-"/>
      <w:lvlJc w:val="left"/>
      <w:pPr>
        <w:tabs>
          <w:tab w:val="num" w:pos="360"/>
        </w:tabs>
        <w:ind w:left="360" w:hanging="360"/>
      </w:pPr>
      <w:rPr>
        <w:rFonts w:hint="default"/>
      </w:rPr>
    </w:lvl>
  </w:abstractNum>
  <w:abstractNum w:abstractNumId="48" w15:restartNumberingAfterBreak="0">
    <w:nsid w:val="7DF57AE5"/>
    <w:multiLevelType w:val="multilevel"/>
    <w:tmpl w:val="E2FA395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20"/>
        </w:tabs>
        <w:ind w:left="720" w:hanging="720"/>
      </w:pPr>
      <w:rPr>
        <w:rFonts w:hint="default"/>
      </w:rPr>
    </w:lvl>
    <w:lvl w:ilvl="2">
      <w:start w:val="1"/>
      <w:numFmt w:val="none"/>
      <w:lvlText w:val="3.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9"/>
  </w:num>
  <w:num w:numId="3">
    <w:abstractNumId w:val="41"/>
  </w:num>
  <w:num w:numId="4">
    <w:abstractNumId w:val="26"/>
  </w:num>
  <w:num w:numId="5">
    <w:abstractNumId w:val="28"/>
  </w:num>
  <w:num w:numId="6">
    <w:abstractNumId w:val="11"/>
  </w:num>
  <w:num w:numId="7">
    <w:abstractNumId w:val="25"/>
  </w:num>
  <w:num w:numId="8">
    <w:abstractNumId w:val="47"/>
  </w:num>
  <w:num w:numId="9">
    <w:abstractNumId w:val="35"/>
  </w:num>
  <w:num w:numId="10">
    <w:abstractNumId w:val="30"/>
  </w:num>
  <w:num w:numId="11">
    <w:abstractNumId w:val="32"/>
  </w:num>
  <w:num w:numId="12">
    <w:abstractNumId w:val="24"/>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0"/>
  </w:num>
  <w:num w:numId="17">
    <w:abstractNumId w:val="34"/>
  </w:num>
  <w:num w:numId="18">
    <w:abstractNumId w:val="40"/>
  </w:num>
  <w:num w:numId="19">
    <w:abstractNumId w:val="2"/>
  </w:num>
  <w:num w:numId="20">
    <w:abstractNumId w:val="7"/>
  </w:num>
  <w:num w:numId="21">
    <w:abstractNumId w:val="22"/>
  </w:num>
  <w:num w:numId="22">
    <w:abstractNumId w:val="38"/>
  </w:num>
  <w:num w:numId="23">
    <w:abstractNumId w:val="44"/>
  </w:num>
  <w:num w:numId="24">
    <w:abstractNumId w:val="23"/>
  </w:num>
  <w:num w:numId="25">
    <w:abstractNumId w:val="45"/>
  </w:num>
  <w:num w:numId="26">
    <w:abstractNumId w:val="12"/>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8"/>
  </w:num>
  <w:num w:numId="31">
    <w:abstractNumId w:val="37"/>
  </w:num>
  <w:num w:numId="32">
    <w:abstractNumId w:val="15"/>
  </w:num>
  <w:num w:numId="33">
    <w:abstractNumId w:val="46"/>
  </w:num>
  <w:num w:numId="34">
    <w:abstractNumId w:val="5"/>
  </w:num>
  <w:num w:numId="35">
    <w:abstractNumId w:val="36"/>
  </w:num>
  <w:num w:numId="36">
    <w:abstractNumId w:val="21"/>
  </w:num>
  <w:num w:numId="37">
    <w:abstractNumId w:val="1"/>
  </w:num>
  <w:num w:numId="38">
    <w:abstractNumId w:val="33"/>
  </w:num>
  <w:num w:numId="39">
    <w:abstractNumId w:val="9"/>
  </w:num>
  <w:num w:numId="40">
    <w:abstractNumId w:val="43"/>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3"/>
  </w:num>
  <w:num w:numId="44">
    <w:abstractNumId w:val="17"/>
  </w:num>
  <w:num w:numId="45">
    <w:abstractNumId w:val="29"/>
  </w:num>
  <w:num w:numId="46">
    <w:abstractNumId w:val="39"/>
  </w:num>
  <w:num w:numId="47">
    <w:abstractNumId w:val="16"/>
  </w:num>
  <w:num w:numId="48">
    <w:abstractNumId w:val="31"/>
  </w:num>
  <w:num w:numId="49">
    <w:abstractNumId w:val="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1B"/>
    <w:rsid w:val="00000EAA"/>
    <w:rsid w:val="000015AD"/>
    <w:rsid w:val="00001E1A"/>
    <w:rsid w:val="000047B4"/>
    <w:rsid w:val="00004E87"/>
    <w:rsid w:val="00004F14"/>
    <w:rsid w:val="00006A4F"/>
    <w:rsid w:val="0001018B"/>
    <w:rsid w:val="0001186A"/>
    <w:rsid w:val="0001264D"/>
    <w:rsid w:val="00014562"/>
    <w:rsid w:val="000147FA"/>
    <w:rsid w:val="000153F2"/>
    <w:rsid w:val="00015455"/>
    <w:rsid w:val="000159C3"/>
    <w:rsid w:val="00020ECC"/>
    <w:rsid w:val="0002121A"/>
    <w:rsid w:val="00026000"/>
    <w:rsid w:val="00027F72"/>
    <w:rsid w:val="000311D0"/>
    <w:rsid w:val="00033D48"/>
    <w:rsid w:val="00033DB6"/>
    <w:rsid w:val="00036020"/>
    <w:rsid w:val="00041B8B"/>
    <w:rsid w:val="00042513"/>
    <w:rsid w:val="000431D9"/>
    <w:rsid w:val="0004324A"/>
    <w:rsid w:val="000458A9"/>
    <w:rsid w:val="000472C0"/>
    <w:rsid w:val="00047543"/>
    <w:rsid w:val="0005070A"/>
    <w:rsid w:val="00050C8A"/>
    <w:rsid w:val="0005153D"/>
    <w:rsid w:val="0005156E"/>
    <w:rsid w:val="0006029C"/>
    <w:rsid w:val="0006195B"/>
    <w:rsid w:val="0006389F"/>
    <w:rsid w:val="00064242"/>
    <w:rsid w:val="00065445"/>
    <w:rsid w:val="000710A7"/>
    <w:rsid w:val="00073E3A"/>
    <w:rsid w:val="000772DD"/>
    <w:rsid w:val="00077B05"/>
    <w:rsid w:val="00080787"/>
    <w:rsid w:val="00082A1D"/>
    <w:rsid w:val="00083EBC"/>
    <w:rsid w:val="00084835"/>
    <w:rsid w:val="00085DC6"/>
    <w:rsid w:val="0008762D"/>
    <w:rsid w:val="00087B66"/>
    <w:rsid w:val="00087D76"/>
    <w:rsid w:val="000922CE"/>
    <w:rsid w:val="00092715"/>
    <w:rsid w:val="000929AA"/>
    <w:rsid w:val="00093333"/>
    <w:rsid w:val="00094C6F"/>
    <w:rsid w:val="000A00EA"/>
    <w:rsid w:val="000A01F9"/>
    <w:rsid w:val="000A08E2"/>
    <w:rsid w:val="000A0AF1"/>
    <w:rsid w:val="000A3DB4"/>
    <w:rsid w:val="000A475C"/>
    <w:rsid w:val="000A50AD"/>
    <w:rsid w:val="000A54BE"/>
    <w:rsid w:val="000A56E6"/>
    <w:rsid w:val="000B1576"/>
    <w:rsid w:val="000B3F50"/>
    <w:rsid w:val="000B597D"/>
    <w:rsid w:val="000B7ECF"/>
    <w:rsid w:val="000C17A8"/>
    <w:rsid w:val="000C35A5"/>
    <w:rsid w:val="000C3EBF"/>
    <w:rsid w:val="000C5F9C"/>
    <w:rsid w:val="000C680F"/>
    <w:rsid w:val="000D0964"/>
    <w:rsid w:val="000D43F9"/>
    <w:rsid w:val="000D4671"/>
    <w:rsid w:val="000D4867"/>
    <w:rsid w:val="000D4D3C"/>
    <w:rsid w:val="000D4D40"/>
    <w:rsid w:val="000D5772"/>
    <w:rsid w:val="000D63E2"/>
    <w:rsid w:val="000D7D40"/>
    <w:rsid w:val="000D7F64"/>
    <w:rsid w:val="000E06D4"/>
    <w:rsid w:val="000E3051"/>
    <w:rsid w:val="000E36C4"/>
    <w:rsid w:val="000E45F4"/>
    <w:rsid w:val="000E4795"/>
    <w:rsid w:val="000E548C"/>
    <w:rsid w:val="000E59A0"/>
    <w:rsid w:val="000E6E8F"/>
    <w:rsid w:val="000F1F29"/>
    <w:rsid w:val="000F524A"/>
    <w:rsid w:val="000F578D"/>
    <w:rsid w:val="001009F2"/>
    <w:rsid w:val="00100D16"/>
    <w:rsid w:val="001019BA"/>
    <w:rsid w:val="001060B9"/>
    <w:rsid w:val="001078C4"/>
    <w:rsid w:val="00112D1F"/>
    <w:rsid w:val="00114C29"/>
    <w:rsid w:val="00115169"/>
    <w:rsid w:val="00116CE6"/>
    <w:rsid w:val="001225B2"/>
    <w:rsid w:val="001230F9"/>
    <w:rsid w:val="001240B0"/>
    <w:rsid w:val="00125415"/>
    <w:rsid w:val="00126F21"/>
    <w:rsid w:val="00127872"/>
    <w:rsid w:val="00131C94"/>
    <w:rsid w:val="0013435E"/>
    <w:rsid w:val="00135BC5"/>
    <w:rsid w:val="00136962"/>
    <w:rsid w:val="00137471"/>
    <w:rsid w:val="00140C95"/>
    <w:rsid w:val="001441DF"/>
    <w:rsid w:val="00144D8F"/>
    <w:rsid w:val="001454B1"/>
    <w:rsid w:val="00147418"/>
    <w:rsid w:val="00150B6C"/>
    <w:rsid w:val="00152B52"/>
    <w:rsid w:val="00152F3E"/>
    <w:rsid w:val="00153844"/>
    <w:rsid w:val="00154D3A"/>
    <w:rsid w:val="001552CD"/>
    <w:rsid w:val="001559C5"/>
    <w:rsid w:val="00160889"/>
    <w:rsid w:val="001615DF"/>
    <w:rsid w:val="001648E2"/>
    <w:rsid w:val="00164BE8"/>
    <w:rsid w:val="00165F5C"/>
    <w:rsid w:val="001674B9"/>
    <w:rsid w:val="00172465"/>
    <w:rsid w:val="0017288A"/>
    <w:rsid w:val="001770E9"/>
    <w:rsid w:val="001800A6"/>
    <w:rsid w:val="00181228"/>
    <w:rsid w:val="001817D0"/>
    <w:rsid w:val="00181E47"/>
    <w:rsid w:val="001822C8"/>
    <w:rsid w:val="0018688D"/>
    <w:rsid w:val="00190873"/>
    <w:rsid w:val="00191298"/>
    <w:rsid w:val="0019188A"/>
    <w:rsid w:val="0019393F"/>
    <w:rsid w:val="00194878"/>
    <w:rsid w:val="00195294"/>
    <w:rsid w:val="001A0741"/>
    <w:rsid w:val="001A28C1"/>
    <w:rsid w:val="001A4AD1"/>
    <w:rsid w:val="001A5605"/>
    <w:rsid w:val="001A7BFC"/>
    <w:rsid w:val="001B0252"/>
    <w:rsid w:val="001B3D6C"/>
    <w:rsid w:val="001B50B1"/>
    <w:rsid w:val="001B7931"/>
    <w:rsid w:val="001C05B9"/>
    <w:rsid w:val="001C2F7F"/>
    <w:rsid w:val="001C49DE"/>
    <w:rsid w:val="001C57CA"/>
    <w:rsid w:val="001C67BD"/>
    <w:rsid w:val="001D0241"/>
    <w:rsid w:val="001D2584"/>
    <w:rsid w:val="001D49DA"/>
    <w:rsid w:val="001D4BEC"/>
    <w:rsid w:val="001D4C71"/>
    <w:rsid w:val="001D5DFD"/>
    <w:rsid w:val="001D6A93"/>
    <w:rsid w:val="001D7462"/>
    <w:rsid w:val="001E1378"/>
    <w:rsid w:val="001E2561"/>
    <w:rsid w:val="001E469B"/>
    <w:rsid w:val="001E6AAB"/>
    <w:rsid w:val="001E6BB0"/>
    <w:rsid w:val="001F11E0"/>
    <w:rsid w:val="001F2A45"/>
    <w:rsid w:val="001F43C8"/>
    <w:rsid w:val="001F59E9"/>
    <w:rsid w:val="001F7358"/>
    <w:rsid w:val="001F7900"/>
    <w:rsid w:val="001F7E6B"/>
    <w:rsid w:val="001F7F8C"/>
    <w:rsid w:val="002017C3"/>
    <w:rsid w:val="002020D7"/>
    <w:rsid w:val="002034A8"/>
    <w:rsid w:val="00203B92"/>
    <w:rsid w:val="00204A17"/>
    <w:rsid w:val="002059C2"/>
    <w:rsid w:val="00205B0F"/>
    <w:rsid w:val="0020777E"/>
    <w:rsid w:val="002104FF"/>
    <w:rsid w:val="002124D8"/>
    <w:rsid w:val="002135A9"/>
    <w:rsid w:val="00213EB8"/>
    <w:rsid w:val="00216859"/>
    <w:rsid w:val="00217BB2"/>
    <w:rsid w:val="00221356"/>
    <w:rsid w:val="002214B2"/>
    <w:rsid w:val="00223E36"/>
    <w:rsid w:val="00230680"/>
    <w:rsid w:val="002403BD"/>
    <w:rsid w:val="00240A44"/>
    <w:rsid w:val="00240C75"/>
    <w:rsid w:val="00241521"/>
    <w:rsid w:val="00245461"/>
    <w:rsid w:val="00250BF7"/>
    <w:rsid w:val="0025156E"/>
    <w:rsid w:val="00253DAA"/>
    <w:rsid w:val="00254BC3"/>
    <w:rsid w:val="002558D0"/>
    <w:rsid w:val="0025776C"/>
    <w:rsid w:val="00257EDA"/>
    <w:rsid w:val="00262B8D"/>
    <w:rsid w:val="002637D3"/>
    <w:rsid w:val="00263A26"/>
    <w:rsid w:val="00263E4F"/>
    <w:rsid w:val="002669D1"/>
    <w:rsid w:val="00267FF9"/>
    <w:rsid w:val="002710BC"/>
    <w:rsid w:val="00274571"/>
    <w:rsid w:val="00276724"/>
    <w:rsid w:val="002815B0"/>
    <w:rsid w:val="00281B2E"/>
    <w:rsid w:val="002849DD"/>
    <w:rsid w:val="00287631"/>
    <w:rsid w:val="00287A4C"/>
    <w:rsid w:val="00287B60"/>
    <w:rsid w:val="002903E2"/>
    <w:rsid w:val="0029227E"/>
    <w:rsid w:val="002A17C2"/>
    <w:rsid w:val="002A1ADE"/>
    <w:rsid w:val="002A1F6F"/>
    <w:rsid w:val="002A2B53"/>
    <w:rsid w:val="002A335D"/>
    <w:rsid w:val="002A3909"/>
    <w:rsid w:val="002A3D70"/>
    <w:rsid w:val="002A43FF"/>
    <w:rsid w:val="002A4B7B"/>
    <w:rsid w:val="002A71C0"/>
    <w:rsid w:val="002B4E2D"/>
    <w:rsid w:val="002C11B9"/>
    <w:rsid w:val="002C15A4"/>
    <w:rsid w:val="002C164A"/>
    <w:rsid w:val="002C5B77"/>
    <w:rsid w:val="002C6366"/>
    <w:rsid w:val="002C7590"/>
    <w:rsid w:val="002D0413"/>
    <w:rsid w:val="002D05DA"/>
    <w:rsid w:val="002D1F16"/>
    <w:rsid w:val="002D4FDE"/>
    <w:rsid w:val="002E128E"/>
    <w:rsid w:val="002E60E0"/>
    <w:rsid w:val="002F0680"/>
    <w:rsid w:val="002F5282"/>
    <w:rsid w:val="002F5493"/>
    <w:rsid w:val="002F72C2"/>
    <w:rsid w:val="002F7A6D"/>
    <w:rsid w:val="003073BE"/>
    <w:rsid w:val="00307E95"/>
    <w:rsid w:val="0031181D"/>
    <w:rsid w:val="00316E6C"/>
    <w:rsid w:val="00317715"/>
    <w:rsid w:val="00317BB8"/>
    <w:rsid w:val="003201C7"/>
    <w:rsid w:val="00323C05"/>
    <w:rsid w:val="003320E3"/>
    <w:rsid w:val="00333088"/>
    <w:rsid w:val="0033495B"/>
    <w:rsid w:val="00335650"/>
    <w:rsid w:val="003356B6"/>
    <w:rsid w:val="00336670"/>
    <w:rsid w:val="0033687C"/>
    <w:rsid w:val="00336ED2"/>
    <w:rsid w:val="00337241"/>
    <w:rsid w:val="00340F36"/>
    <w:rsid w:val="00344383"/>
    <w:rsid w:val="00345B48"/>
    <w:rsid w:val="003461BC"/>
    <w:rsid w:val="0034680F"/>
    <w:rsid w:val="00351480"/>
    <w:rsid w:val="00351950"/>
    <w:rsid w:val="003521BC"/>
    <w:rsid w:val="0035405E"/>
    <w:rsid w:val="00356617"/>
    <w:rsid w:val="00356EBF"/>
    <w:rsid w:val="00360EDB"/>
    <w:rsid w:val="00361450"/>
    <w:rsid w:val="003615D7"/>
    <w:rsid w:val="003619EF"/>
    <w:rsid w:val="00363822"/>
    <w:rsid w:val="00363F67"/>
    <w:rsid w:val="00366A14"/>
    <w:rsid w:val="00367A44"/>
    <w:rsid w:val="00367AF0"/>
    <w:rsid w:val="00367CA8"/>
    <w:rsid w:val="00370862"/>
    <w:rsid w:val="003718C4"/>
    <w:rsid w:val="00372981"/>
    <w:rsid w:val="003729D6"/>
    <w:rsid w:val="003738A7"/>
    <w:rsid w:val="00374661"/>
    <w:rsid w:val="00374F17"/>
    <w:rsid w:val="003767B0"/>
    <w:rsid w:val="00376ED0"/>
    <w:rsid w:val="0039180E"/>
    <w:rsid w:val="00392472"/>
    <w:rsid w:val="00393079"/>
    <w:rsid w:val="00393A6B"/>
    <w:rsid w:val="0039621A"/>
    <w:rsid w:val="0039631D"/>
    <w:rsid w:val="003A0D68"/>
    <w:rsid w:val="003A1124"/>
    <w:rsid w:val="003A3A26"/>
    <w:rsid w:val="003A45CE"/>
    <w:rsid w:val="003A4746"/>
    <w:rsid w:val="003A59F5"/>
    <w:rsid w:val="003B0AF0"/>
    <w:rsid w:val="003B1C7F"/>
    <w:rsid w:val="003B20D5"/>
    <w:rsid w:val="003B2C4A"/>
    <w:rsid w:val="003B4707"/>
    <w:rsid w:val="003B63AB"/>
    <w:rsid w:val="003C70DE"/>
    <w:rsid w:val="003D0890"/>
    <w:rsid w:val="003D0D56"/>
    <w:rsid w:val="003D27BE"/>
    <w:rsid w:val="003D3E8D"/>
    <w:rsid w:val="003D635D"/>
    <w:rsid w:val="003E20B3"/>
    <w:rsid w:val="003E21DC"/>
    <w:rsid w:val="003E2917"/>
    <w:rsid w:val="003E38C6"/>
    <w:rsid w:val="003E444B"/>
    <w:rsid w:val="003E4E7F"/>
    <w:rsid w:val="003E6DD9"/>
    <w:rsid w:val="003E73E3"/>
    <w:rsid w:val="003F01A4"/>
    <w:rsid w:val="003F41F0"/>
    <w:rsid w:val="003F661C"/>
    <w:rsid w:val="003F7990"/>
    <w:rsid w:val="00403838"/>
    <w:rsid w:val="00405AFC"/>
    <w:rsid w:val="00406696"/>
    <w:rsid w:val="00410A83"/>
    <w:rsid w:val="00412440"/>
    <w:rsid w:val="00412CBD"/>
    <w:rsid w:val="00413368"/>
    <w:rsid w:val="00413671"/>
    <w:rsid w:val="00414B03"/>
    <w:rsid w:val="004167F4"/>
    <w:rsid w:val="00416EE9"/>
    <w:rsid w:val="00417207"/>
    <w:rsid w:val="004202F7"/>
    <w:rsid w:val="00420715"/>
    <w:rsid w:val="0042148D"/>
    <w:rsid w:val="0042359F"/>
    <w:rsid w:val="00426DD2"/>
    <w:rsid w:val="00430C4C"/>
    <w:rsid w:val="00430C66"/>
    <w:rsid w:val="00430F17"/>
    <w:rsid w:val="004331BD"/>
    <w:rsid w:val="00437904"/>
    <w:rsid w:val="004445AF"/>
    <w:rsid w:val="004450E4"/>
    <w:rsid w:val="00446404"/>
    <w:rsid w:val="004464BE"/>
    <w:rsid w:val="004474AB"/>
    <w:rsid w:val="0045005B"/>
    <w:rsid w:val="00450B74"/>
    <w:rsid w:val="00450F08"/>
    <w:rsid w:val="004536FF"/>
    <w:rsid w:val="00462B9E"/>
    <w:rsid w:val="0046395A"/>
    <w:rsid w:val="004643CF"/>
    <w:rsid w:val="00464F28"/>
    <w:rsid w:val="00466133"/>
    <w:rsid w:val="00466231"/>
    <w:rsid w:val="004665A9"/>
    <w:rsid w:val="0046740B"/>
    <w:rsid w:val="00471874"/>
    <w:rsid w:val="0047284C"/>
    <w:rsid w:val="00475229"/>
    <w:rsid w:val="004753AD"/>
    <w:rsid w:val="0047621C"/>
    <w:rsid w:val="00476D7C"/>
    <w:rsid w:val="00477139"/>
    <w:rsid w:val="00480A10"/>
    <w:rsid w:val="00482359"/>
    <w:rsid w:val="00482944"/>
    <w:rsid w:val="00483E28"/>
    <w:rsid w:val="004843C1"/>
    <w:rsid w:val="00485C1B"/>
    <w:rsid w:val="004928D7"/>
    <w:rsid w:val="00493041"/>
    <w:rsid w:val="004936F8"/>
    <w:rsid w:val="00494EC9"/>
    <w:rsid w:val="00495430"/>
    <w:rsid w:val="00497782"/>
    <w:rsid w:val="00497AD7"/>
    <w:rsid w:val="00497D25"/>
    <w:rsid w:val="004A00B5"/>
    <w:rsid w:val="004A15EA"/>
    <w:rsid w:val="004A2BE4"/>
    <w:rsid w:val="004A6899"/>
    <w:rsid w:val="004A75B9"/>
    <w:rsid w:val="004B07EF"/>
    <w:rsid w:val="004B0938"/>
    <w:rsid w:val="004B1329"/>
    <w:rsid w:val="004B1BED"/>
    <w:rsid w:val="004B4AFD"/>
    <w:rsid w:val="004B60B8"/>
    <w:rsid w:val="004C3A6E"/>
    <w:rsid w:val="004C5089"/>
    <w:rsid w:val="004C561C"/>
    <w:rsid w:val="004C761E"/>
    <w:rsid w:val="004D393C"/>
    <w:rsid w:val="004D3C86"/>
    <w:rsid w:val="004D6AAE"/>
    <w:rsid w:val="004E0C3F"/>
    <w:rsid w:val="004E1CD1"/>
    <w:rsid w:val="004E206D"/>
    <w:rsid w:val="004E30F6"/>
    <w:rsid w:val="004E3775"/>
    <w:rsid w:val="004E66D5"/>
    <w:rsid w:val="004F006D"/>
    <w:rsid w:val="004F1478"/>
    <w:rsid w:val="004F1A82"/>
    <w:rsid w:val="004F2CF1"/>
    <w:rsid w:val="004F2E86"/>
    <w:rsid w:val="004F36AE"/>
    <w:rsid w:val="004F556B"/>
    <w:rsid w:val="004F5599"/>
    <w:rsid w:val="004F5896"/>
    <w:rsid w:val="005003EC"/>
    <w:rsid w:val="00507D55"/>
    <w:rsid w:val="00511FA9"/>
    <w:rsid w:val="0051633B"/>
    <w:rsid w:val="00521B32"/>
    <w:rsid w:val="0052389C"/>
    <w:rsid w:val="0052446D"/>
    <w:rsid w:val="0052545F"/>
    <w:rsid w:val="0052718B"/>
    <w:rsid w:val="0053004F"/>
    <w:rsid w:val="00531C1F"/>
    <w:rsid w:val="0053472C"/>
    <w:rsid w:val="00534DB1"/>
    <w:rsid w:val="00534EBF"/>
    <w:rsid w:val="005365C4"/>
    <w:rsid w:val="0054286F"/>
    <w:rsid w:val="00542DB9"/>
    <w:rsid w:val="0054635E"/>
    <w:rsid w:val="0054710F"/>
    <w:rsid w:val="00552065"/>
    <w:rsid w:val="00560E20"/>
    <w:rsid w:val="005630F7"/>
    <w:rsid w:val="00564800"/>
    <w:rsid w:val="00566A82"/>
    <w:rsid w:val="005732B3"/>
    <w:rsid w:val="00577B08"/>
    <w:rsid w:val="005810A5"/>
    <w:rsid w:val="005819BE"/>
    <w:rsid w:val="005825A4"/>
    <w:rsid w:val="005908CC"/>
    <w:rsid w:val="00591C2D"/>
    <w:rsid w:val="00592E4C"/>
    <w:rsid w:val="00592F1F"/>
    <w:rsid w:val="005962DD"/>
    <w:rsid w:val="00596467"/>
    <w:rsid w:val="005977CE"/>
    <w:rsid w:val="005A2BE4"/>
    <w:rsid w:val="005A33B8"/>
    <w:rsid w:val="005A357D"/>
    <w:rsid w:val="005A4DA4"/>
    <w:rsid w:val="005A61A9"/>
    <w:rsid w:val="005A6734"/>
    <w:rsid w:val="005A6B29"/>
    <w:rsid w:val="005A6B70"/>
    <w:rsid w:val="005B64C6"/>
    <w:rsid w:val="005B6941"/>
    <w:rsid w:val="005C12A3"/>
    <w:rsid w:val="005C2593"/>
    <w:rsid w:val="005C3581"/>
    <w:rsid w:val="005C4E5B"/>
    <w:rsid w:val="005C5D84"/>
    <w:rsid w:val="005C7848"/>
    <w:rsid w:val="005C7E55"/>
    <w:rsid w:val="005D0A84"/>
    <w:rsid w:val="005D3923"/>
    <w:rsid w:val="005D4462"/>
    <w:rsid w:val="005D4EE3"/>
    <w:rsid w:val="005D7988"/>
    <w:rsid w:val="005D7F00"/>
    <w:rsid w:val="005E0203"/>
    <w:rsid w:val="005E09D5"/>
    <w:rsid w:val="005E0BEB"/>
    <w:rsid w:val="005E0D6A"/>
    <w:rsid w:val="005E10D2"/>
    <w:rsid w:val="005E18A5"/>
    <w:rsid w:val="005E6258"/>
    <w:rsid w:val="005E625D"/>
    <w:rsid w:val="005F0EB6"/>
    <w:rsid w:val="005F2171"/>
    <w:rsid w:val="005F3285"/>
    <w:rsid w:val="005F53A8"/>
    <w:rsid w:val="005F724D"/>
    <w:rsid w:val="00603D1B"/>
    <w:rsid w:val="00604767"/>
    <w:rsid w:val="006059FF"/>
    <w:rsid w:val="00605EEA"/>
    <w:rsid w:val="00613D2B"/>
    <w:rsid w:val="006146AC"/>
    <w:rsid w:val="0062250A"/>
    <w:rsid w:val="00625223"/>
    <w:rsid w:val="0062646A"/>
    <w:rsid w:val="0062720D"/>
    <w:rsid w:val="0062765E"/>
    <w:rsid w:val="00632D13"/>
    <w:rsid w:val="00632F38"/>
    <w:rsid w:val="00633234"/>
    <w:rsid w:val="00634A98"/>
    <w:rsid w:val="00634D5E"/>
    <w:rsid w:val="006403B6"/>
    <w:rsid w:val="00642221"/>
    <w:rsid w:val="006426C4"/>
    <w:rsid w:val="006443C7"/>
    <w:rsid w:val="006447C9"/>
    <w:rsid w:val="00644DFC"/>
    <w:rsid w:val="00645CD1"/>
    <w:rsid w:val="006473F3"/>
    <w:rsid w:val="00650037"/>
    <w:rsid w:val="00651EFC"/>
    <w:rsid w:val="00657376"/>
    <w:rsid w:val="006573F2"/>
    <w:rsid w:val="00657739"/>
    <w:rsid w:val="0065783F"/>
    <w:rsid w:val="00660954"/>
    <w:rsid w:val="006620A2"/>
    <w:rsid w:val="0066414E"/>
    <w:rsid w:val="0066780B"/>
    <w:rsid w:val="0067176E"/>
    <w:rsid w:val="00672130"/>
    <w:rsid w:val="00674496"/>
    <w:rsid w:val="00674F56"/>
    <w:rsid w:val="00675895"/>
    <w:rsid w:val="00676E3D"/>
    <w:rsid w:val="006772C1"/>
    <w:rsid w:val="00680D34"/>
    <w:rsid w:val="006820EF"/>
    <w:rsid w:val="00683802"/>
    <w:rsid w:val="00684A2B"/>
    <w:rsid w:val="0068544A"/>
    <w:rsid w:val="006866AD"/>
    <w:rsid w:val="0069457B"/>
    <w:rsid w:val="00694A6C"/>
    <w:rsid w:val="00695BA3"/>
    <w:rsid w:val="00697489"/>
    <w:rsid w:val="0069772B"/>
    <w:rsid w:val="006A018B"/>
    <w:rsid w:val="006A2FB9"/>
    <w:rsid w:val="006A36EC"/>
    <w:rsid w:val="006A4985"/>
    <w:rsid w:val="006A4F1E"/>
    <w:rsid w:val="006B2269"/>
    <w:rsid w:val="006B3CA3"/>
    <w:rsid w:val="006B6488"/>
    <w:rsid w:val="006B7EC1"/>
    <w:rsid w:val="006C1BEA"/>
    <w:rsid w:val="006C273A"/>
    <w:rsid w:val="006C413A"/>
    <w:rsid w:val="006C4E15"/>
    <w:rsid w:val="006C637D"/>
    <w:rsid w:val="006D1805"/>
    <w:rsid w:val="006D22F7"/>
    <w:rsid w:val="006D44AF"/>
    <w:rsid w:val="006E07F1"/>
    <w:rsid w:val="006E0B15"/>
    <w:rsid w:val="006E1185"/>
    <w:rsid w:val="006E556E"/>
    <w:rsid w:val="006E55F3"/>
    <w:rsid w:val="006E5CAE"/>
    <w:rsid w:val="006E664F"/>
    <w:rsid w:val="006E7BE9"/>
    <w:rsid w:val="006F0800"/>
    <w:rsid w:val="006F24AD"/>
    <w:rsid w:val="006F3247"/>
    <w:rsid w:val="006F51F6"/>
    <w:rsid w:val="006F5ECB"/>
    <w:rsid w:val="00701E33"/>
    <w:rsid w:val="00704699"/>
    <w:rsid w:val="00704D77"/>
    <w:rsid w:val="00705A18"/>
    <w:rsid w:val="00705DD8"/>
    <w:rsid w:val="00711441"/>
    <w:rsid w:val="00711892"/>
    <w:rsid w:val="00711979"/>
    <w:rsid w:val="0071443C"/>
    <w:rsid w:val="007175C9"/>
    <w:rsid w:val="00717EAE"/>
    <w:rsid w:val="007207C2"/>
    <w:rsid w:val="007218D0"/>
    <w:rsid w:val="0072398F"/>
    <w:rsid w:val="00724F01"/>
    <w:rsid w:val="00725CDE"/>
    <w:rsid w:val="00733239"/>
    <w:rsid w:val="007344BC"/>
    <w:rsid w:val="0073690E"/>
    <w:rsid w:val="00736E8E"/>
    <w:rsid w:val="00737C3C"/>
    <w:rsid w:val="007404C3"/>
    <w:rsid w:val="007416B1"/>
    <w:rsid w:val="00743ACE"/>
    <w:rsid w:val="00743BE9"/>
    <w:rsid w:val="007462B4"/>
    <w:rsid w:val="0074656E"/>
    <w:rsid w:val="007473A6"/>
    <w:rsid w:val="0075038A"/>
    <w:rsid w:val="0075193D"/>
    <w:rsid w:val="00751F3B"/>
    <w:rsid w:val="007532B3"/>
    <w:rsid w:val="00754159"/>
    <w:rsid w:val="0075761E"/>
    <w:rsid w:val="00761804"/>
    <w:rsid w:val="0076193E"/>
    <w:rsid w:val="00763E9C"/>
    <w:rsid w:val="00763FB2"/>
    <w:rsid w:val="00764B8F"/>
    <w:rsid w:val="0076522A"/>
    <w:rsid w:val="00765D53"/>
    <w:rsid w:val="00765ED7"/>
    <w:rsid w:val="00766C99"/>
    <w:rsid w:val="00767CE6"/>
    <w:rsid w:val="0077111F"/>
    <w:rsid w:val="00771D79"/>
    <w:rsid w:val="00776337"/>
    <w:rsid w:val="00790FBC"/>
    <w:rsid w:val="0079108A"/>
    <w:rsid w:val="00791709"/>
    <w:rsid w:val="00797455"/>
    <w:rsid w:val="007A19A8"/>
    <w:rsid w:val="007A270D"/>
    <w:rsid w:val="007A27D4"/>
    <w:rsid w:val="007A3BBB"/>
    <w:rsid w:val="007A63D2"/>
    <w:rsid w:val="007A6F5F"/>
    <w:rsid w:val="007B09F4"/>
    <w:rsid w:val="007B1D12"/>
    <w:rsid w:val="007B333D"/>
    <w:rsid w:val="007B4EA8"/>
    <w:rsid w:val="007B7EEF"/>
    <w:rsid w:val="007C015A"/>
    <w:rsid w:val="007C4071"/>
    <w:rsid w:val="007C41BC"/>
    <w:rsid w:val="007C79BA"/>
    <w:rsid w:val="007C7E29"/>
    <w:rsid w:val="007D00FB"/>
    <w:rsid w:val="007D0277"/>
    <w:rsid w:val="007D1283"/>
    <w:rsid w:val="007D5163"/>
    <w:rsid w:val="007D57C4"/>
    <w:rsid w:val="007D5A35"/>
    <w:rsid w:val="007D71E6"/>
    <w:rsid w:val="007D7F2B"/>
    <w:rsid w:val="007E008B"/>
    <w:rsid w:val="007E1B76"/>
    <w:rsid w:val="007E2E23"/>
    <w:rsid w:val="007E40F0"/>
    <w:rsid w:val="007E7752"/>
    <w:rsid w:val="007F0D65"/>
    <w:rsid w:val="007F1FD8"/>
    <w:rsid w:val="007F27E4"/>
    <w:rsid w:val="007F3B47"/>
    <w:rsid w:val="007F664B"/>
    <w:rsid w:val="007F6701"/>
    <w:rsid w:val="007F6D39"/>
    <w:rsid w:val="007F708A"/>
    <w:rsid w:val="00800101"/>
    <w:rsid w:val="008001AD"/>
    <w:rsid w:val="00803829"/>
    <w:rsid w:val="00803ED6"/>
    <w:rsid w:val="00803F82"/>
    <w:rsid w:val="00805ED6"/>
    <w:rsid w:val="00807D5E"/>
    <w:rsid w:val="00812E1C"/>
    <w:rsid w:val="00816EBF"/>
    <w:rsid w:val="0082733E"/>
    <w:rsid w:val="00827BE2"/>
    <w:rsid w:val="00830637"/>
    <w:rsid w:val="00830CAB"/>
    <w:rsid w:val="00831853"/>
    <w:rsid w:val="0083290A"/>
    <w:rsid w:val="00832ED6"/>
    <w:rsid w:val="00833308"/>
    <w:rsid w:val="00833734"/>
    <w:rsid w:val="00833F5E"/>
    <w:rsid w:val="008343AE"/>
    <w:rsid w:val="00834A9B"/>
    <w:rsid w:val="008437CD"/>
    <w:rsid w:val="008458F1"/>
    <w:rsid w:val="00846CF9"/>
    <w:rsid w:val="00847128"/>
    <w:rsid w:val="00847C19"/>
    <w:rsid w:val="00850028"/>
    <w:rsid w:val="00851F70"/>
    <w:rsid w:val="00853287"/>
    <w:rsid w:val="00853657"/>
    <w:rsid w:val="00853990"/>
    <w:rsid w:val="008539B1"/>
    <w:rsid w:val="00854C6A"/>
    <w:rsid w:val="00857980"/>
    <w:rsid w:val="00857D37"/>
    <w:rsid w:val="008606D3"/>
    <w:rsid w:val="0086098A"/>
    <w:rsid w:val="00861D8C"/>
    <w:rsid w:val="00862162"/>
    <w:rsid w:val="00864AD2"/>
    <w:rsid w:val="00866DD5"/>
    <w:rsid w:val="00871081"/>
    <w:rsid w:val="00871DDF"/>
    <w:rsid w:val="00871FEA"/>
    <w:rsid w:val="00872DD0"/>
    <w:rsid w:val="008735F3"/>
    <w:rsid w:val="00873EBB"/>
    <w:rsid w:val="00876B9B"/>
    <w:rsid w:val="00881676"/>
    <w:rsid w:val="00884013"/>
    <w:rsid w:val="008853C3"/>
    <w:rsid w:val="0088773B"/>
    <w:rsid w:val="00890D6F"/>
    <w:rsid w:val="008928EA"/>
    <w:rsid w:val="008936A4"/>
    <w:rsid w:val="00893DFF"/>
    <w:rsid w:val="00894C84"/>
    <w:rsid w:val="00895EEF"/>
    <w:rsid w:val="008A05B5"/>
    <w:rsid w:val="008A27E0"/>
    <w:rsid w:val="008A2AA0"/>
    <w:rsid w:val="008A400F"/>
    <w:rsid w:val="008A4502"/>
    <w:rsid w:val="008A4669"/>
    <w:rsid w:val="008A4DF4"/>
    <w:rsid w:val="008A5466"/>
    <w:rsid w:val="008A70C0"/>
    <w:rsid w:val="008A7A28"/>
    <w:rsid w:val="008B01A4"/>
    <w:rsid w:val="008B2159"/>
    <w:rsid w:val="008B6413"/>
    <w:rsid w:val="008B76F6"/>
    <w:rsid w:val="008B783E"/>
    <w:rsid w:val="008C0509"/>
    <w:rsid w:val="008C0580"/>
    <w:rsid w:val="008C0C35"/>
    <w:rsid w:val="008C1A86"/>
    <w:rsid w:val="008C2CB9"/>
    <w:rsid w:val="008C322B"/>
    <w:rsid w:val="008C543E"/>
    <w:rsid w:val="008C7220"/>
    <w:rsid w:val="008C7272"/>
    <w:rsid w:val="008D14F0"/>
    <w:rsid w:val="008D1B3C"/>
    <w:rsid w:val="008D2E9F"/>
    <w:rsid w:val="008E0CC9"/>
    <w:rsid w:val="008E1364"/>
    <w:rsid w:val="008E4530"/>
    <w:rsid w:val="008E775A"/>
    <w:rsid w:val="008E7D6B"/>
    <w:rsid w:val="008F388A"/>
    <w:rsid w:val="008F4577"/>
    <w:rsid w:val="008F6FC0"/>
    <w:rsid w:val="008F75FB"/>
    <w:rsid w:val="008F798C"/>
    <w:rsid w:val="008F7D43"/>
    <w:rsid w:val="00902122"/>
    <w:rsid w:val="00904626"/>
    <w:rsid w:val="00912485"/>
    <w:rsid w:val="0091789C"/>
    <w:rsid w:val="00920BCB"/>
    <w:rsid w:val="0092196D"/>
    <w:rsid w:val="00922B4C"/>
    <w:rsid w:val="00924BEB"/>
    <w:rsid w:val="00930761"/>
    <w:rsid w:val="0093132A"/>
    <w:rsid w:val="00931436"/>
    <w:rsid w:val="009318D4"/>
    <w:rsid w:val="00932301"/>
    <w:rsid w:val="00932F93"/>
    <w:rsid w:val="0093306E"/>
    <w:rsid w:val="00933077"/>
    <w:rsid w:val="009341CF"/>
    <w:rsid w:val="0093473C"/>
    <w:rsid w:val="00935568"/>
    <w:rsid w:val="00937322"/>
    <w:rsid w:val="00937706"/>
    <w:rsid w:val="009418E0"/>
    <w:rsid w:val="00943E21"/>
    <w:rsid w:val="00945B94"/>
    <w:rsid w:val="00945D07"/>
    <w:rsid w:val="00945FCB"/>
    <w:rsid w:val="009531B4"/>
    <w:rsid w:val="00953ACB"/>
    <w:rsid w:val="00953C29"/>
    <w:rsid w:val="00954BBD"/>
    <w:rsid w:val="00954C43"/>
    <w:rsid w:val="009551BF"/>
    <w:rsid w:val="009552A4"/>
    <w:rsid w:val="0095577B"/>
    <w:rsid w:val="009573CC"/>
    <w:rsid w:val="00960E07"/>
    <w:rsid w:val="00961A42"/>
    <w:rsid w:val="00962969"/>
    <w:rsid w:val="00966109"/>
    <w:rsid w:val="00966306"/>
    <w:rsid w:val="0096636D"/>
    <w:rsid w:val="00966E03"/>
    <w:rsid w:val="00967804"/>
    <w:rsid w:val="00967D85"/>
    <w:rsid w:val="00970FBD"/>
    <w:rsid w:val="009723B2"/>
    <w:rsid w:val="009724CD"/>
    <w:rsid w:val="00972B23"/>
    <w:rsid w:val="00972F4D"/>
    <w:rsid w:val="0097380A"/>
    <w:rsid w:val="00973977"/>
    <w:rsid w:val="009744CC"/>
    <w:rsid w:val="00974631"/>
    <w:rsid w:val="00974D8A"/>
    <w:rsid w:val="00977837"/>
    <w:rsid w:val="00983CC5"/>
    <w:rsid w:val="009851A6"/>
    <w:rsid w:val="0098657D"/>
    <w:rsid w:val="00986A2C"/>
    <w:rsid w:val="00987093"/>
    <w:rsid w:val="0099461E"/>
    <w:rsid w:val="00995C2C"/>
    <w:rsid w:val="00996A26"/>
    <w:rsid w:val="009A24E1"/>
    <w:rsid w:val="009A2B11"/>
    <w:rsid w:val="009A3068"/>
    <w:rsid w:val="009A3E56"/>
    <w:rsid w:val="009A64E5"/>
    <w:rsid w:val="009B0AE0"/>
    <w:rsid w:val="009B0D08"/>
    <w:rsid w:val="009B159D"/>
    <w:rsid w:val="009B3F65"/>
    <w:rsid w:val="009B4A42"/>
    <w:rsid w:val="009B4CD7"/>
    <w:rsid w:val="009B545C"/>
    <w:rsid w:val="009B7505"/>
    <w:rsid w:val="009C3AD4"/>
    <w:rsid w:val="009C4C5E"/>
    <w:rsid w:val="009D1B4F"/>
    <w:rsid w:val="009D23C6"/>
    <w:rsid w:val="009D2FB6"/>
    <w:rsid w:val="009D4292"/>
    <w:rsid w:val="009D45A5"/>
    <w:rsid w:val="009D4F4B"/>
    <w:rsid w:val="009D557F"/>
    <w:rsid w:val="009D6410"/>
    <w:rsid w:val="009D65BC"/>
    <w:rsid w:val="009D6A00"/>
    <w:rsid w:val="009D6B87"/>
    <w:rsid w:val="009D7085"/>
    <w:rsid w:val="009D71A5"/>
    <w:rsid w:val="009D7A00"/>
    <w:rsid w:val="009D7E41"/>
    <w:rsid w:val="009E10F1"/>
    <w:rsid w:val="009E37DE"/>
    <w:rsid w:val="009E3E1D"/>
    <w:rsid w:val="009E4041"/>
    <w:rsid w:val="009E5DAF"/>
    <w:rsid w:val="009E61B7"/>
    <w:rsid w:val="009F0601"/>
    <w:rsid w:val="009F17A9"/>
    <w:rsid w:val="009F1FD1"/>
    <w:rsid w:val="009F355B"/>
    <w:rsid w:val="009F36CA"/>
    <w:rsid w:val="009F5F1B"/>
    <w:rsid w:val="00A01FB8"/>
    <w:rsid w:val="00A0708F"/>
    <w:rsid w:val="00A1081E"/>
    <w:rsid w:val="00A12187"/>
    <w:rsid w:val="00A12AEF"/>
    <w:rsid w:val="00A13592"/>
    <w:rsid w:val="00A1566E"/>
    <w:rsid w:val="00A1758C"/>
    <w:rsid w:val="00A17A31"/>
    <w:rsid w:val="00A2099C"/>
    <w:rsid w:val="00A209D3"/>
    <w:rsid w:val="00A209F6"/>
    <w:rsid w:val="00A2409F"/>
    <w:rsid w:val="00A2467C"/>
    <w:rsid w:val="00A25295"/>
    <w:rsid w:val="00A272E9"/>
    <w:rsid w:val="00A274C1"/>
    <w:rsid w:val="00A30A00"/>
    <w:rsid w:val="00A319E5"/>
    <w:rsid w:val="00A3394F"/>
    <w:rsid w:val="00A35357"/>
    <w:rsid w:val="00A35D84"/>
    <w:rsid w:val="00A36652"/>
    <w:rsid w:val="00A40ECB"/>
    <w:rsid w:val="00A41DEA"/>
    <w:rsid w:val="00A420C1"/>
    <w:rsid w:val="00A42AB1"/>
    <w:rsid w:val="00A4512B"/>
    <w:rsid w:val="00A46DBE"/>
    <w:rsid w:val="00A46F6E"/>
    <w:rsid w:val="00A47167"/>
    <w:rsid w:val="00A502D3"/>
    <w:rsid w:val="00A511B5"/>
    <w:rsid w:val="00A52B8A"/>
    <w:rsid w:val="00A55798"/>
    <w:rsid w:val="00A56EC6"/>
    <w:rsid w:val="00A63CD4"/>
    <w:rsid w:val="00A6577B"/>
    <w:rsid w:val="00A70B14"/>
    <w:rsid w:val="00A70D15"/>
    <w:rsid w:val="00A738DE"/>
    <w:rsid w:val="00A73D20"/>
    <w:rsid w:val="00A74BBE"/>
    <w:rsid w:val="00A819EF"/>
    <w:rsid w:val="00A81DEF"/>
    <w:rsid w:val="00A8221F"/>
    <w:rsid w:val="00A83345"/>
    <w:rsid w:val="00A838FF"/>
    <w:rsid w:val="00A840E0"/>
    <w:rsid w:val="00A842F1"/>
    <w:rsid w:val="00A86146"/>
    <w:rsid w:val="00A8750E"/>
    <w:rsid w:val="00A9179E"/>
    <w:rsid w:val="00A91BD8"/>
    <w:rsid w:val="00A92E64"/>
    <w:rsid w:val="00A931FF"/>
    <w:rsid w:val="00A9562B"/>
    <w:rsid w:val="00A965CE"/>
    <w:rsid w:val="00AA1EE2"/>
    <w:rsid w:val="00AA20AC"/>
    <w:rsid w:val="00AA43F6"/>
    <w:rsid w:val="00AA679F"/>
    <w:rsid w:val="00AB0B97"/>
    <w:rsid w:val="00AB14B2"/>
    <w:rsid w:val="00AB29F6"/>
    <w:rsid w:val="00AB30A9"/>
    <w:rsid w:val="00AB4E71"/>
    <w:rsid w:val="00AB5678"/>
    <w:rsid w:val="00AB5ED0"/>
    <w:rsid w:val="00AB600B"/>
    <w:rsid w:val="00AB6282"/>
    <w:rsid w:val="00AB750E"/>
    <w:rsid w:val="00AC0E73"/>
    <w:rsid w:val="00AC4196"/>
    <w:rsid w:val="00AD0D60"/>
    <w:rsid w:val="00AD508B"/>
    <w:rsid w:val="00AD63F1"/>
    <w:rsid w:val="00AD6657"/>
    <w:rsid w:val="00AD7548"/>
    <w:rsid w:val="00AD79E7"/>
    <w:rsid w:val="00AE3A03"/>
    <w:rsid w:val="00AE424B"/>
    <w:rsid w:val="00AE4952"/>
    <w:rsid w:val="00AE6367"/>
    <w:rsid w:val="00AE678D"/>
    <w:rsid w:val="00AF0080"/>
    <w:rsid w:val="00AF1C1B"/>
    <w:rsid w:val="00AF376E"/>
    <w:rsid w:val="00AF3C3E"/>
    <w:rsid w:val="00AF5D5D"/>
    <w:rsid w:val="00AF5F9A"/>
    <w:rsid w:val="00AF6146"/>
    <w:rsid w:val="00AF7D8A"/>
    <w:rsid w:val="00B003B5"/>
    <w:rsid w:val="00B00C1B"/>
    <w:rsid w:val="00B040B8"/>
    <w:rsid w:val="00B056D7"/>
    <w:rsid w:val="00B113C3"/>
    <w:rsid w:val="00B11BDD"/>
    <w:rsid w:val="00B15489"/>
    <w:rsid w:val="00B158EA"/>
    <w:rsid w:val="00B167C1"/>
    <w:rsid w:val="00B17282"/>
    <w:rsid w:val="00B176A0"/>
    <w:rsid w:val="00B17FE1"/>
    <w:rsid w:val="00B17FF9"/>
    <w:rsid w:val="00B21343"/>
    <w:rsid w:val="00B2184C"/>
    <w:rsid w:val="00B2361A"/>
    <w:rsid w:val="00B25114"/>
    <w:rsid w:val="00B26B7D"/>
    <w:rsid w:val="00B272C0"/>
    <w:rsid w:val="00B30114"/>
    <w:rsid w:val="00B32E10"/>
    <w:rsid w:val="00B33085"/>
    <w:rsid w:val="00B330A3"/>
    <w:rsid w:val="00B35743"/>
    <w:rsid w:val="00B3757B"/>
    <w:rsid w:val="00B42460"/>
    <w:rsid w:val="00B504CE"/>
    <w:rsid w:val="00B52828"/>
    <w:rsid w:val="00B53389"/>
    <w:rsid w:val="00B53FCA"/>
    <w:rsid w:val="00B56B59"/>
    <w:rsid w:val="00B57F9C"/>
    <w:rsid w:val="00B626EE"/>
    <w:rsid w:val="00B6294A"/>
    <w:rsid w:val="00B64003"/>
    <w:rsid w:val="00B65166"/>
    <w:rsid w:val="00B65A90"/>
    <w:rsid w:val="00B664DC"/>
    <w:rsid w:val="00B72F89"/>
    <w:rsid w:val="00B732AD"/>
    <w:rsid w:val="00B77FD9"/>
    <w:rsid w:val="00B82F53"/>
    <w:rsid w:val="00B8669E"/>
    <w:rsid w:val="00B869C3"/>
    <w:rsid w:val="00B92A7F"/>
    <w:rsid w:val="00B96477"/>
    <w:rsid w:val="00BA14C2"/>
    <w:rsid w:val="00BA1C8E"/>
    <w:rsid w:val="00BA26B0"/>
    <w:rsid w:val="00BA7436"/>
    <w:rsid w:val="00BA75B6"/>
    <w:rsid w:val="00BA7962"/>
    <w:rsid w:val="00BA7ED5"/>
    <w:rsid w:val="00BB0746"/>
    <w:rsid w:val="00BB2C40"/>
    <w:rsid w:val="00BB32E0"/>
    <w:rsid w:val="00BB36DD"/>
    <w:rsid w:val="00BB4222"/>
    <w:rsid w:val="00BB4C17"/>
    <w:rsid w:val="00BB68D6"/>
    <w:rsid w:val="00BC06A4"/>
    <w:rsid w:val="00BC17C6"/>
    <w:rsid w:val="00BC20FF"/>
    <w:rsid w:val="00BC2A8D"/>
    <w:rsid w:val="00BC3AE7"/>
    <w:rsid w:val="00BC4CF1"/>
    <w:rsid w:val="00BC733E"/>
    <w:rsid w:val="00BC7496"/>
    <w:rsid w:val="00BD321D"/>
    <w:rsid w:val="00BD5297"/>
    <w:rsid w:val="00BD5ADF"/>
    <w:rsid w:val="00BE2298"/>
    <w:rsid w:val="00BE364B"/>
    <w:rsid w:val="00BE6C05"/>
    <w:rsid w:val="00BF552C"/>
    <w:rsid w:val="00BF6469"/>
    <w:rsid w:val="00C01FA9"/>
    <w:rsid w:val="00C03B36"/>
    <w:rsid w:val="00C0548C"/>
    <w:rsid w:val="00C07E1A"/>
    <w:rsid w:val="00C120D9"/>
    <w:rsid w:val="00C14135"/>
    <w:rsid w:val="00C1502B"/>
    <w:rsid w:val="00C17458"/>
    <w:rsid w:val="00C2038A"/>
    <w:rsid w:val="00C2202D"/>
    <w:rsid w:val="00C22097"/>
    <w:rsid w:val="00C30697"/>
    <w:rsid w:val="00C3104D"/>
    <w:rsid w:val="00C32370"/>
    <w:rsid w:val="00C32946"/>
    <w:rsid w:val="00C3304D"/>
    <w:rsid w:val="00C33522"/>
    <w:rsid w:val="00C361E1"/>
    <w:rsid w:val="00C36345"/>
    <w:rsid w:val="00C36E4E"/>
    <w:rsid w:val="00C37CDB"/>
    <w:rsid w:val="00C41620"/>
    <w:rsid w:val="00C454D1"/>
    <w:rsid w:val="00C459C1"/>
    <w:rsid w:val="00C4628E"/>
    <w:rsid w:val="00C4639D"/>
    <w:rsid w:val="00C472C2"/>
    <w:rsid w:val="00C4747B"/>
    <w:rsid w:val="00C47C59"/>
    <w:rsid w:val="00C47FF3"/>
    <w:rsid w:val="00C52502"/>
    <w:rsid w:val="00C52A97"/>
    <w:rsid w:val="00C52C6E"/>
    <w:rsid w:val="00C54457"/>
    <w:rsid w:val="00C545DD"/>
    <w:rsid w:val="00C575FA"/>
    <w:rsid w:val="00C6000D"/>
    <w:rsid w:val="00C605D3"/>
    <w:rsid w:val="00C60D09"/>
    <w:rsid w:val="00C60E2E"/>
    <w:rsid w:val="00C60E58"/>
    <w:rsid w:val="00C62308"/>
    <w:rsid w:val="00C62524"/>
    <w:rsid w:val="00C63665"/>
    <w:rsid w:val="00C65460"/>
    <w:rsid w:val="00C6719B"/>
    <w:rsid w:val="00C70555"/>
    <w:rsid w:val="00C708B8"/>
    <w:rsid w:val="00C709FC"/>
    <w:rsid w:val="00C70A3F"/>
    <w:rsid w:val="00C7119D"/>
    <w:rsid w:val="00C71286"/>
    <w:rsid w:val="00C71319"/>
    <w:rsid w:val="00C73669"/>
    <w:rsid w:val="00C73C41"/>
    <w:rsid w:val="00C74488"/>
    <w:rsid w:val="00C749A0"/>
    <w:rsid w:val="00C80CE9"/>
    <w:rsid w:val="00C81840"/>
    <w:rsid w:val="00C84441"/>
    <w:rsid w:val="00C85144"/>
    <w:rsid w:val="00C87917"/>
    <w:rsid w:val="00C87B14"/>
    <w:rsid w:val="00C90414"/>
    <w:rsid w:val="00C916EE"/>
    <w:rsid w:val="00C9611B"/>
    <w:rsid w:val="00C9645B"/>
    <w:rsid w:val="00C97705"/>
    <w:rsid w:val="00CA4973"/>
    <w:rsid w:val="00CA5A7F"/>
    <w:rsid w:val="00CA62DC"/>
    <w:rsid w:val="00CB25FC"/>
    <w:rsid w:val="00CB3952"/>
    <w:rsid w:val="00CB7223"/>
    <w:rsid w:val="00CC0499"/>
    <w:rsid w:val="00CC08E8"/>
    <w:rsid w:val="00CC3E64"/>
    <w:rsid w:val="00CC6B63"/>
    <w:rsid w:val="00CD02E3"/>
    <w:rsid w:val="00CD0E06"/>
    <w:rsid w:val="00CD0EDF"/>
    <w:rsid w:val="00CD1324"/>
    <w:rsid w:val="00CD18E2"/>
    <w:rsid w:val="00CD1BB0"/>
    <w:rsid w:val="00CD21A8"/>
    <w:rsid w:val="00CD4D0F"/>
    <w:rsid w:val="00CD7E5E"/>
    <w:rsid w:val="00CE0C89"/>
    <w:rsid w:val="00CE1114"/>
    <w:rsid w:val="00CE1F06"/>
    <w:rsid w:val="00CE27AA"/>
    <w:rsid w:val="00CE3BE8"/>
    <w:rsid w:val="00CE409D"/>
    <w:rsid w:val="00CE5406"/>
    <w:rsid w:val="00CE76CF"/>
    <w:rsid w:val="00CE7B55"/>
    <w:rsid w:val="00CF16FF"/>
    <w:rsid w:val="00CF32CA"/>
    <w:rsid w:val="00CF3673"/>
    <w:rsid w:val="00CF36C0"/>
    <w:rsid w:val="00CF3CC8"/>
    <w:rsid w:val="00CF470C"/>
    <w:rsid w:val="00CF6B31"/>
    <w:rsid w:val="00D01767"/>
    <w:rsid w:val="00D04C50"/>
    <w:rsid w:val="00D0632A"/>
    <w:rsid w:val="00D1364F"/>
    <w:rsid w:val="00D136FA"/>
    <w:rsid w:val="00D1453F"/>
    <w:rsid w:val="00D15851"/>
    <w:rsid w:val="00D1756B"/>
    <w:rsid w:val="00D17F95"/>
    <w:rsid w:val="00D2138D"/>
    <w:rsid w:val="00D21D27"/>
    <w:rsid w:val="00D2357C"/>
    <w:rsid w:val="00D23D4D"/>
    <w:rsid w:val="00D24670"/>
    <w:rsid w:val="00D27356"/>
    <w:rsid w:val="00D27BE7"/>
    <w:rsid w:val="00D323F4"/>
    <w:rsid w:val="00D41127"/>
    <w:rsid w:val="00D424F5"/>
    <w:rsid w:val="00D47927"/>
    <w:rsid w:val="00D47A71"/>
    <w:rsid w:val="00D5244F"/>
    <w:rsid w:val="00D53813"/>
    <w:rsid w:val="00D53F1B"/>
    <w:rsid w:val="00D5678E"/>
    <w:rsid w:val="00D5760D"/>
    <w:rsid w:val="00D57BE7"/>
    <w:rsid w:val="00D620E7"/>
    <w:rsid w:val="00D622E0"/>
    <w:rsid w:val="00D66344"/>
    <w:rsid w:val="00D66AB6"/>
    <w:rsid w:val="00D674C7"/>
    <w:rsid w:val="00D679A1"/>
    <w:rsid w:val="00D716B1"/>
    <w:rsid w:val="00D71C58"/>
    <w:rsid w:val="00D721A0"/>
    <w:rsid w:val="00D72D2B"/>
    <w:rsid w:val="00D7412B"/>
    <w:rsid w:val="00D756CF"/>
    <w:rsid w:val="00D803A7"/>
    <w:rsid w:val="00D80A5B"/>
    <w:rsid w:val="00D8166B"/>
    <w:rsid w:val="00D81B0E"/>
    <w:rsid w:val="00D83F51"/>
    <w:rsid w:val="00D843E5"/>
    <w:rsid w:val="00D84432"/>
    <w:rsid w:val="00D905B5"/>
    <w:rsid w:val="00D918C5"/>
    <w:rsid w:val="00D93B64"/>
    <w:rsid w:val="00D94833"/>
    <w:rsid w:val="00D9614B"/>
    <w:rsid w:val="00D97590"/>
    <w:rsid w:val="00DA3208"/>
    <w:rsid w:val="00DA4732"/>
    <w:rsid w:val="00DA4C56"/>
    <w:rsid w:val="00DA5221"/>
    <w:rsid w:val="00DA6F7D"/>
    <w:rsid w:val="00DA6FD8"/>
    <w:rsid w:val="00DB10B6"/>
    <w:rsid w:val="00DB4026"/>
    <w:rsid w:val="00DB5D6C"/>
    <w:rsid w:val="00DB6D33"/>
    <w:rsid w:val="00DB72D5"/>
    <w:rsid w:val="00DC435C"/>
    <w:rsid w:val="00DC6422"/>
    <w:rsid w:val="00DC6E28"/>
    <w:rsid w:val="00DC7F26"/>
    <w:rsid w:val="00DD1239"/>
    <w:rsid w:val="00DD2C7A"/>
    <w:rsid w:val="00DD35CA"/>
    <w:rsid w:val="00DE19DA"/>
    <w:rsid w:val="00DE1F8A"/>
    <w:rsid w:val="00DE346A"/>
    <w:rsid w:val="00DE4410"/>
    <w:rsid w:val="00DE4ED1"/>
    <w:rsid w:val="00DE53AD"/>
    <w:rsid w:val="00DE67D0"/>
    <w:rsid w:val="00DF1AE9"/>
    <w:rsid w:val="00DF2140"/>
    <w:rsid w:val="00DF2BDC"/>
    <w:rsid w:val="00DF33B8"/>
    <w:rsid w:val="00DF41F1"/>
    <w:rsid w:val="00DF516D"/>
    <w:rsid w:val="00DF5CDC"/>
    <w:rsid w:val="00E00074"/>
    <w:rsid w:val="00E01E7C"/>
    <w:rsid w:val="00E024EE"/>
    <w:rsid w:val="00E038E8"/>
    <w:rsid w:val="00E045B5"/>
    <w:rsid w:val="00E04945"/>
    <w:rsid w:val="00E0784C"/>
    <w:rsid w:val="00E11135"/>
    <w:rsid w:val="00E11F57"/>
    <w:rsid w:val="00E1409E"/>
    <w:rsid w:val="00E15745"/>
    <w:rsid w:val="00E21949"/>
    <w:rsid w:val="00E21E92"/>
    <w:rsid w:val="00E21ECB"/>
    <w:rsid w:val="00E27F6A"/>
    <w:rsid w:val="00E3142F"/>
    <w:rsid w:val="00E32F3D"/>
    <w:rsid w:val="00E33777"/>
    <w:rsid w:val="00E33E15"/>
    <w:rsid w:val="00E374D7"/>
    <w:rsid w:val="00E417C7"/>
    <w:rsid w:val="00E4238E"/>
    <w:rsid w:val="00E4689F"/>
    <w:rsid w:val="00E47A3D"/>
    <w:rsid w:val="00E47C03"/>
    <w:rsid w:val="00E508F5"/>
    <w:rsid w:val="00E537D9"/>
    <w:rsid w:val="00E57984"/>
    <w:rsid w:val="00E61F25"/>
    <w:rsid w:val="00E6234F"/>
    <w:rsid w:val="00E6298C"/>
    <w:rsid w:val="00E63DDD"/>
    <w:rsid w:val="00E656BE"/>
    <w:rsid w:val="00E670F6"/>
    <w:rsid w:val="00E73728"/>
    <w:rsid w:val="00E73DDB"/>
    <w:rsid w:val="00E747D2"/>
    <w:rsid w:val="00E75486"/>
    <w:rsid w:val="00E75ABF"/>
    <w:rsid w:val="00E819CC"/>
    <w:rsid w:val="00E8340A"/>
    <w:rsid w:val="00E84B67"/>
    <w:rsid w:val="00E850D1"/>
    <w:rsid w:val="00E85AF3"/>
    <w:rsid w:val="00E86E5B"/>
    <w:rsid w:val="00E87586"/>
    <w:rsid w:val="00E87A88"/>
    <w:rsid w:val="00E90C11"/>
    <w:rsid w:val="00E926BD"/>
    <w:rsid w:val="00E95498"/>
    <w:rsid w:val="00E958EB"/>
    <w:rsid w:val="00EA2518"/>
    <w:rsid w:val="00EA2EDF"/>
    <w:rsid w:val="00EA3241"/>
    <w:rsid w:val="00EA345F"/>
    <w:rsid w:val="00EA57F3"/>
    <w:rsid w:val="00EA5F48"/>
    <w:rsid w:val="00EA6220"/>
    <w:rsid w:val="00EA6C5E"/>
    <w:rsid w:val="00EA7188"/>
    <w:rsid w:val="00EB3ABE"/>
    <w:rsid w:val="00EC1701"/>
    <w:rsid w:val="00EC2241"/>
    <w:rsid w:val="00EC4CAA"/>
    <w:rsid w:val="00EC6261"/>
    <w:rsid w:val="00ED06AE"/>
    <w:rsid w:val="00ED18BC"/>
    <w:rsid w:val="00ED1920"/>
    <w:rsid w:val="00ED1BB2"/>
    <w:rsid w:val="00ED7FC0"/>
    <w:rsid w:val="00EE028F"/>
    <w:rsid w:val="00EE03C8"/>
    <w:rsid w:val="00EE046A"/>
    <w:rsid w:val="00EE09B9"/>
    <w:rsid w:val="00EE0F1C"/>
    <w:rsid w:val="00EE443B"/>
    <w:rsid w:val="00EE76E5"/>
    <w:rsid w:val="00EE7CDB"/>
    <w:rsid w:val="00EF116A"/>
    <w:rsid w:val="00F00BF4"/>
    <w:rsid w:val="00F00F07"/>
    <w:rsid w:val="00F012EB"/>
    <w:rsid w:val="00F059C7"/>
    <w:rsid w:val="00F05B83"/>
    <w:rsid w:val="00F0722E"/>
    <w:rsid w:val="00F1007E"/>
    <w:rsid w:val="00F11C95"/>
    <w:rsid w:val="00F15B85"/>
    <w:rsid w:val="00F165D6"/>
    <w:rsid w:val="00F22E88"/>
    <w:rsid w:val="00F24235"/>
    <w:rsid w:val="00F24649"/>
    <w:rsid w:val="00F24C43"/>
    <w:rsid w:val="00F27CD4"/>
    <w:rsid w:val="00F31DC0"/>
    <w:rsid w:val="00F325B8"/>
    <w:rsid w:val="00F32AF8"/>
    <w:rsid w:val="00F3306B"/>
    <w:rsid w:val="00F33240"/>
    <w:rsid w:val="00F36023"/>
    <w:rsid w:val="00F36320"/>
    <w:rsid w:val="00F37E03"/>
    <w:rsid w:val="00F42AA7"/>
    <w:rsid w:val="00F43B76"/>
    <w:rsid w:val="00F46B47"/>
    <w:rsid w:val="00F4774A"/>
    <w:rsid w:val="00F47BFE"/>
    <w:rsid w:val="00F504C7"/>
    <w:rsid w:val="00F53E67"/>
    <w:rsid w:val="00F55C70"/>
    <w:rsid w:val="00F56B87"/>
    <w:rsid w:val="00F574B1"/>
    <w:rsid w:val="00F604CE"/>
    <w:rsid w:val="00F612AA"/>
    <w:rsid w:val="00F61453"/>
    <w:rsid w:val="00F62B29"/>
    <w:rsid w:val="00F62EA2"/>
    <w:rsid w:val="00F640EF"/>
    <w:rsid w:val="00F6416C"/>
    <w:rsid w:val="00F64818"/>
    <w:rsid w:val="00F64862"/>
    <w:rsid w:val="00F7365A"/>
    <w:rsid w:val="00F73A6D"/>
    <w:rsid w:val="00F746C9"/>
    <w:rsid w:val="00F75DD0"/>
    <w:rsid w:val="00F77ACA"/>
    <w:rsid w:val="00F83F66"/>
    <w:rsid w:val="00F842EE"/>
    <w:rsid w:val="00F86AB1"/>
    <w:rsid w:val="00F90567"/>
    <w:rsid w:val="00F928F4"/>
    <w:rsid w:val="00F93102"/>
    <w:rsid w:val="00F93161"/>
    <w:rsid w:val="00F93AFF"/>
    <w:rsid w:val="00F93F59"/>
    <w:rsid w:val="00F9608E"/>
    <w:rsid w:val="00F9645D"/>
    <w:rsid w:val="00F96EFC"/>
    <w:rsid w:val="00F97240"/>
    <w:rsid w:val="00FA2553"/>
    <w:rsid w:val="00FA3E2B"/>
    <w:rsid w:val="00FA44AD"/>
    <w:rsid w:val="00FA5C0F"/>
    <w:rsid w:val="00FA6793"/>
    <w:rsid w:val="00FB2B32"/>
    <w:rsid w:val="00FB4467"/>
    <w:rsid w:val="00FB51D8"/>
    <w:rsid w:val="00FB521B"/>
    <w:rsid w:val="00FB6CE5"/>
    <w:rsid w:val="00FD1C74"/>
    <w:rsid w:val="00FD27F7"/>
    <w:rsid w:val="00FD3C54"/>
    <w:rsid w:val="00FD4BE1"/>
    <w:rsid w:val="00FD53ED"/>
    <w:rsid w:val="00FD7462"/>
    <w:rsid w:val="00FD7FF8"/>
    <w:rsid w:val="00FE2057"/>
    <w:rsid w:val="00FE3AD5"/>
    <w:rsid w:val="00FE445B"/>
    <w:rsid w:val="00FE57D0"/>
    <w:rsid w:val="00FE5898"/>
    <w:rsid w:val="00FE656A"/>
    <w:rsid w:val="00FE6E62"/>
    <w:rsid w:val="00FE7597"/>
    <w:rsid w:val="00FE77F1"/>
    <w:rsid w:val="00FF3C22"/>
    <w:rsid w:val="00FF5D4E"/>
    <w:rsid w:val="00FF60A6"/>
    <w:rsid w:val="00FF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6EC39F-0A31-4CD2-9042-795AA7BB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60D09"/>
    <w:pPr>
      <w:ind w:firstLine="567"/>
      <w:jc w:val="both"/>
    </w:pPr>
    <w:rPr>
      <w:rFonts w:ascii="Arial" w:hAnsi="Arial"/>
      <w:sz w:val="24"/>
      <w:szCs w:val="24"/>
    </w:rPr>
  </w:style>
  <w:style w:type="paragraph" w:styleId="1">
    <w:name w:val="heading 1"/>
    <w:aliases w:val="!Части документа"/>
    <w:basedOn w:val="a"/>
    <w:next w:val="a"/>
    <w:qFormat/>
    <w:rsid w:val="00C60D09"/>
    <w:pPr>
      <w:jc w:val="center"/>
      <w:outlineLvl w:val="0"/>
    </w:pPr>
    <w:rPr>
      <w:rFonts w:cs="Arial"/>
      <w:b/>
      <w:bCs/>
      <w:kern w:val="32"/>
      <w:sz w:val="32"/>
      <w:szCs w:val="32"/>
    </w:rPr>
  </w:style>
  <w:style w:type="paragraph" w:styleId="2">
    <w:name w:val="heading 2"/>
    <w:aliases w:val="!Разделы документа"/>
    <w:basedOn w:val="a"/>
    <w:qFormat/>
    <w:rsid w:val="00C60D09"/>
    <w:pPr>
      <w:jc w:val="center"/>
      <w:outlineLvl w:val="1"/>
    </w:pPr>
    <w:rPr>
      <w:rFonts w:cs="Arial"/>
      <w:b/>
      <w:bCs/>
      <w:iCs/>
      <w:sz w:val="30"/>
      <w:szCs w:val="28"/>
    </w:rPr>
  </w:style>
  <w:style w:type="paragraph" w:styleId="3">
    <w:name w:val="heading 3"/>
    <w:aliases w:val="!Главы документа"/>
    <w:basedOn w:val="a"/>
    <w:qFormat/>
    <w:rsid w:val="00C60D09"/>
    <w:pPr>
      <w:outlineLvl w:val="2"/>
    </w:pPr>
    <w:rPr>
      <w:rFonts w:cs="Arial"/>
      <w:b/>
      <w:bCs/>
      <w:sz w:val="28"/>
      <w:szCs w:val="26"/>
    </w:rPr>
  </w:style>
  <w:style w:type="paragraph" w:styleId="4">
    <w:name w:val="heading 4"/>
    <w:aliases w:val="!Параграфы/Статьи документа"/>
    <w:basedOn w:val="a"/>
    <w:qFormat/>
    <w:rsid w:val="00C60D09"/>
    <w:pPr>
      <w:outlineLvl w:val="3"/>
    </w:pPr>
    <w:rPr>
      <w:b/>
      <w:bCs/>
      <w:sz w:val="26"/>
      <w:szCs w:val="28"/>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rPr>
  </w:style>
  <w:style w:type="paragraph" w:styleId="9">
    <w:name w:val="heading 9"/>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B25114"/>
    <w:pPr>
      <w:widowControl w:val="0"/>
      <w:adjustRightInd w:val="0"/>
      <w:spacing w:after="160" w:line="240" w:lineRule="exact"/>
      <w:jc w:val="right"/>
    </w:pPr>
    <w:rPr>
      <w:lang w:val="en-GB" w:eastAsia="en-US"/>
    </w:rPr>
  </w:style>
  <w:style w:type="paragraph" w:styleId="a4">
    <w:name w:val="header"/>
    <w:basedOn w:val="a"/>
    <w:link w:val="a5"/>
    <w:uiPriority w:val="99"/>
    <w:pPr>
      <w:tabs>
        <w:tab w:val="center" w:pos="4153"/>
        <w:tab w:val="right" w:pos="8306"/>
      </w:tabs>
    </w:pPr>
  </w:style>
  <w:style w:type="paragraph" w:styleId="a6">
    <w:name w:val="footer"/>
    <w:basedOn w:val="a"/>
    <w:pPr>
      <w:tabs>
        <w:tab w:val="center" w:pos="4153"/>
        <w:tab w:val="right" w:pos="8306"/>
      </w:tabs>
    </w:pPr>
  </w:style>
  <w:style w:type="paragraph" w:customStyle="1" w:styleId="a7">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a8">
    <w:name w:val="Hyperlink"/>
    <w:rsid w:val="00C60D09"/>
    <w:rPr>
      <w:color w:val="0000FF"/>
      <w:u w:val="none"/>
    </w:rPr>
  </w:style>
  <w:style w:type="character" w:styleId="a9">
    <w:name w:val="FollowedHyperlink"/>
    <w:uiPriority w:val="99"/>
    <w:rPr>
      <w:color w:val="800080"/>
      <w:u w:val="single"/>
    </w:rPr>
  </w:style>
  <w:style w:type="paragraph" w:styleId="aa">
    <w:name w:val="Body Text Indent"/>
    <w:basedOn w:val="a"/>
    <w:pPr>
      <w:ind w:left="5760"/>
    </w:pPr>
    <w:rPr>
      <w:b/>
    </w:rPr>
  </w:style>
  <w:style w:type="paragraph" w:styleId="ab">
    <w:name w:val="Body Text"/>
    <w:basedOn w:val="a"/>
  </w:style>
  <w:style w:type="paragraph" w:styleId="20">
    <w:name w:val="Body Text Indent 2"/>
    <w:basedOn w:val="a"/>
    <w:pPr>
      <w:ind w:firstLine="720"/>
    </w:pPr>
  </w:style>
  <w:style w:type="paragraph" w:styleId="21">
    <w:name w:val="Body Text 2"/>
    <w:basedOn w:val="a"/>
  </w:style>
  <w:style w:type="paragraph" w:styleId="30">
    <w:name w:val="Body Text Indent 3"/>
    <w:basedOn w:val="a"/>
    <w:pPr>
      <w:ind w:firstLine="360"/>
    </w:pPr>
  </w:style>
  <w:style w:type="paragraph" w:styleId="31">
    <w:name w:val="Body Text 3"/>
    <w:basedOn w:val="a"/>
    <w:rPr>
      <w:sz w:val="26"/>
    </w:rPr>
  </w:style>
  <w:style w:type="paragraph" w:styleId="ac">
    <w:name w:val="Title"/>
    <w:basedOn w:val="a"/>
    <w:link w:val="ad"/>
    <w:qFormat/>
    <w:rsid w:val="00367A44"/>
    <w:pPr>
      <w:jc w:val="center"/>
    </w:pPr>
    <w:rPr>
      <w:sz w:val="32"/>
    </w:rPr>
  </w:style>
  <w:style w:type="character" w:customStyle="1" w:styleId="ad">
    <w:name w:val="Название Знак"/>
    <w:link w:val="ac"/>
    <w:rsid w:val="0018688D"/>
    <w:rPr>
      <w:sz w:val="32"/>
      <w:lang w:val="ru-RU" w:eastAsia="ru-RU" w:bidi="ar-SA"/>
    </w:rPr>
  </w:style>
  <w:style w:type="character" w:styleId="ae">
    <w:name w:val="page number"/>
    <w:basedOn w:val="a0"/>
    <w:rsid w:val="006E556E"/>
  </w:style>
  <w:style w:type="paragraph" w:customStyle="1" w:styleId="ConsPlusNormal">
    <w:name w:val="ConsPlusNormal"/>
    <w:link w:val="ConsPlusNormal0"/>
    <w:qFormat/>
    <w:rsid w:val="00943E21"/>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943E21"/>
    <w:pPr>
      <w:widowControl w:val="0"/>
      <w:autoSpaceDE w:val="0"/>
      <w:autoSpaceDN w:val="0"/>
      <w:adjustRightInd w:val="0"/>
    </w:pPr>
    <w:rPr>
      <w:rFonts w:ascii="Arial" w:hAnsi="Arial" w:cs="Arial"/>
      <w:b/>
      <w:bCs/>
    </w:rPr>
  </w:style>
  <w:style w:type="paragraph" w:customStyle="1" w:styleId="ConsPlusNonformat">
    <w:name w:val="ConsPlusNonformat"/>
    <w:rsid w:val="00943E21"/>
    <w:pPr>
      <w:widowControl w:val="0"/>
      <w:autoSpaceDE w:val="0"/>
      <w:autoSpaceDN w:val="0"/>
      <w:adjustRightInd w:val="0"/>
    </w:pPr>
    <w:rPr>
      <w:rFonts w:ascii="Courier New" w:hAnsi="Courier New" w:cs="Courier New"/>
    </w:rPr>
  </w:style>
  <w:style w:type="paragraph" w:styleId="af">
    <w:name w:val="Normal (Web)"/>
    <w:basedOn w:val="a"/>
    <w:rsid w:val="002D05DA"/>
    <w:pPr>
      <w:spacing w:before="100" w:beforeAutospacing="1" w:after="100" w:afterAutospacing="1"/>
    </w:pPr>
  </w:style>
  <w:style w:type="paragraph" w:styleId="af0">
    <w:name w:val="Document Map"/>
    <w:basedOn w:val="a"/>
    <w:semiHidden/>
    <w:rsid w:val="001009F2"/>
    <w:pPr>
      <w:shd w:val="clear" w:color="auto" w:fill="000080"/>
    </w:pPr>
    <w:rPr>
      <w:rFonts w:ascii="Tahoma" w:hAnsi="Tahoma" w:cs="Tahoma"/>
    </w:rPr>
  </w:style>
  <w:style w:type="character" w:styleId="af1">
    <w:name w:val="Emphasis"/>
    <w:qFormat/>
    <w:rsid w:val="0018688D"/>
    <w:rPr>
      <w:i/>
      <w:iCs/>
    </w:rPr>
  </w:style>
  <w:style w:type="paragraph" w:customStyle="1" w:styleId="10">
    <w:name w:val="Знак Знак Знак Знак Знак Знак Знак Знак Знак Знак Знак Знак Знак1"/>
    <w:basedOn w:val="a"/>
    <w:rsid w:val="0018688D"/>
    <w:pPr>
      <w:spacing w:after="160" w:line="240" w:lineRule="exact"/>
    </w:pPr>
    <w:rPr>
      <w:rFonts w:ascii="Verdana" w:hAnsi="Verdana" w:cs="Verdana"/>
      <w:lang w:val="en-US" w:eastAsia="en-US"/>
    </w:rPr>
  </w:style>
  <w:style w:type="table" w:styleId="af2">
    <w:name w:val="Table Grid"/>
    <w:basedOn w:val="a1"/>
    <w:uiPriority w:val="39"/>
    <w:rsid w:val="0075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5810A5"/>
  </w:style>
  <w:style w:type="paragraph" w:styleId="af5">
    <w:name w:val="Balloon Text"/>
    <w:basedOn w:val="a"/>
    <w:link w:val="af6"/>
    <w:rsid w:val="00511FA9"/>
    <w:rPr>
      <w:rFonts w:ascii="Segoe UI" w:hAnsi="Segoe UI" w:cs="Segoe UI"/>
      <w:sz w:val="18"/>
      <w:szCs w:val="18"/>
    </w:rPr>
  </w:style>
  <w:style w:type="character" w:customStyle="1" w:styleId="af6">
    <w:name w:val="Текст выноски Знак"/>
    <w:link w:val="af5"/>
    <w:rsid w:val="00511FA9"/>
    <w:rPr>
      <w:rFonts w:ascii="Segoe UI" w:hAnsi="Segoe UI" w:cs="Segoe UI"/>
      <w:sz w:val="18"/>
      <w:szCs w:val="18"/>
    </w:rPr>
  </w:style>
  <w:style w:type="paragraph" w:customStyle="1" w:styleId="af7">
    <w:name w:val="Стиль Знак Знак Знак Знак Знак Знак Знак Знак Знак Знак Знак"/>
    <w:basedOn w:val="a"/>
    <w:rsid w:val="001F7E6B"/>
    <w:pPr>
      <w:widowControl w:val="0"/>
      <w:adjustRightInd w:val="0"/>
      <w:spacing w:after="160" w:line="240" w:lineRule="exact"/>
      <w:jc w:val="right"/>
    </w:pPr>
    <w:rPr>
      <w:lang w:val="en-GB" w:eastAsia="en-US"/>
    </w:rPr>
  </w:style>
  <w:style w:type="character" w:customStyle="1" w:styleId="ConsPlusNormal0">
    <w:name w:val="ConsPlusNormal Знак"/>
    <w:link w:val="ConsPlusNormal"/>
    <w:locked/>
    <w:rsid w:val="00876B9B"/>
    <w:rPr>
      <w:rFonts w:ascii="Arial" w:hAnsi="Arial" w:cs="Arial"/>
    </w:rPr>
  </w:style>
  <w:style w:type="character" w:customStyle="1" w:styleId="af4">
    <w:name w:val="Без интервала Знак"/>
    <w:link w:val="af3"/>
    <w:locked/>
    <w:rsid w:val="00EE03C8"/>
  </w:style>
  <w:style w:type="character" w:customStyle="1" w:styleId="a5">
    <w:name w:val="Верхний колонтитул Знак"/>
    <w:link w:val="a4"/>
    <w:uiPriority w:val="99"/>
    <w:rsid w:val="008A4502"/>
  </w:style>
  <w:style w:type="character" w:styleId="HTML">
    <w:name w:val="HTML Variable"/>
    <w:aliases w:val="!Ссылки в документе"/>
    <w:rsid w:val="00C60D09"/>
    <w:rPr>
      <w:rFonts w:ascii="Arial" w:hAnsi="Arial"/>
      <w:b w:val="0"/>
      <w:i w:val="0"/>
      <w:iCs/>
      <w:color w:val="0000FF"/>
      <w:sz w:val="24"/>
      <w:u w:val="none"/>
    </w:rPr>
  </w:style>
  <w:style w:type="paragraph" w:styleId="af8">
    <w:name w:val="annotation text"/>
    <w:aliases w:val="!Равноширинный текст документа"/>
    <w:basedOn w:val="a"/>
    <w:link w:val="af9"/>
    <w:rsid w:val="00C60D09"/>
    <w:rPr>
      <w:rFonts w:ascii="Courier" w:hAnsi="Courier"/>
      <w:sz w:val="22"/>
      <w:szCs w:val="20"/>
    </w:rPr>
  </w:style>
  <w:style w:type="character" w:customStyle="1" w:styleId="af9">
    <w:name w:val="Текст примечания Знак"/>
    <w:aliases w:val="!Равноширинный текст документа Знак"/>
    <w:link w:val="af8"/>
    <w:rsid w:val="007462B4"/>
    <w:rPr>
      <w:rFonts w:ascii="Courier" w:hAnsi="Courier"/>
      <w:sz w:val="22"/>
    </w:rPr>
  </w:style>
  <w:style w:type="paragraph" w:customStyle="1" w:styleId="Title">
    <w:name w:val="Title!Название НПА"/>
    <w:basedOn w:val="a"/>
    <w:rsid w:val="00C60D09"/>
    <w:pPr>
      <w:spacing w:before="240" w:after="60"/>
      <w:jc w:val="center"/>
      <w:outlineLvl w:val="0"/>
    </w:pPr>
    <w:rPr>
      <w:rFonts w:cs="Arial"/>
      <w:b/>
      <w:bCs/>
      <w:kern w:val="28"/>
      <w:sz w:val="32"/>
      <w:szCs w:val="32"/>
    </w:rPr>
  </w:style>
  <w:style w:type="paragraph" w:customStyle="1" w:styleId="Application">
    <w:name w:val="Application!Приложение"/>
    <w:rsid w:val="00C60D09"/>
    <w:pPr>
      <w:spacing w:before="120" w:after="120"/>
      <w:jc w:val="right"/>
    </w:pPr>
    <w:rPr>
      <w:rFonts w:ascii="Arial" w:hAnsi="Arial" w:cs="Arial"/>
      <w:b/>
      <w:bCs/>
      <w:kern w:val="28"/>
      <w:sz w:val="32"/>
      <w:szCs w:val="32"/>
    </w:rPr>
  </w:style>
  <w:style w:type="paragraph" w:customStyle="1" w:styleId="Table">
    <w:name w:val="Table!Таблица"/>
    <w:rsid w:val="00C60D09"/>
    <w:rPr>
      <w:rFonts w:ascii="Arial" w:hAnsi="Arial" w:cs="Arial"/>
      <w:bCs/>
      <w:kern w:val="28"/>
      <w:sz w:val="24"/>
      <w:szCs w:val="32"/>
    </w:rPr>
  </w:style>
  <w:style w:type="paragraph" w:customStyle="1" w:styleId="Table0">
    <w:name w:val="Table!"/>
    <w:next w:val="Table"/>
    <w:rsid w:val="00C60D09"/>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277">
      <w:bodyDiv w:val="1"/>
      <w:marLeft w:val="0"/>
      <w:marRight w:val="0"/>
      <w:marTop w:val="0"/>
      <w:marBottom w:val="0"/>
      <w:divBdr>
        <w:top w:val="none" w:sz="0" w:space="0" w:color="auto"/>
        <w:left w:val="none" w:sz="0" w:space="0" w:color="auto"/>
        <w:bottom w:val="none" w:sz="0" w:space="0" w:color="auto"/>
        <w:right w:val="none" w:sz="0" w:space="0" w:color="auto"/>
      </w:divBdr>
    </w:div>
    <w:div w:id="113713225">
      <w:bodyDiv w:val="1"/>
      <w:marLeft w:val="0"/>
      <w:marRight w:val="0"/>
      <w:marTop w:val="0"/>
      <w:marBottom w:val="0"/>
      <w:divBdr>
        <w:top w:val="none" w:sz="0" w:space="0" w:color="auto"/>
        <w:left w:val="none" w:sz="0" w:space="0" w:color="auto"/>
        <w:bottom w:val="none" w:sz="0" w:space="0" w:color="auto"/>
        <w:right w:val="none" w:sz="0" w:space="0" w:color="auto"/>
      </w:divBdr>
    </w:div>
    <w:div w:id="176775993">
      <w:bodyDiv w:val="1"/>
      <w:marLeft w:val="0"/>
      <w:marRight w:val="0"/>
      <w:marTop w:val="0"/>
      <w:marBottom w:val="0"/>
      <w:divBdr>
        <w:top w:val="none" w:sz="0" w:space="0" w:color="auto"/>
        <w:left w:val="none" w:sz="0" w:space="0" w:color="auto"/>
        <w:bottom w:val="none" w:sz="0" w:space="0" w:color="auto"/>
        <w:right w:val="none" w:sz="0" w:space="0" w:color="auto"/>
      </w:divBdr>
    </w:div>
    <w:div w:id="368455263">
      <w:bodyDiv w:val="1"/>
      <w:marLeft w:val="0"/>
      <w:marRight w:val="0"/>
      <w:marTop w:val="0"/>
      <w:marBottom w:val="0"/>
      <w:divBdr>
        <w:top w:val="none" w:sz="0" w:space="0" w:color="auto"/>
        <w:left w:val="none" w:sz="0" w:space="0" w:color="auto"/>
        <w:bottom w:val="none" w:sz="0" w:space="0" w:color="auto"/>
        <w:right w:val="none" w:sz="0" w:space="0" w:color="auto"/>
      </w:divBdr>
    </w:div>
    <w:div w:id="404688177">
      <w:bodyDiv w:val="1"/>
      <w:marLeft w:val="0"/>
      <w:marRight w:val="0"/>
      <w:marTop w:val="0"/>
      <w:marBottom w:val="0"/>
      <w:divBdr>
        <w:top w:val="none" w:sz="0" w:space="0" w:color="auto"/>
        <w:left w:val="none" w:sz="0" w:space="0" w:color="auto"/>
        <w:bottom w:val="none" w:sz="0" w:space="0" w:color="auto"/>
        <w:right w:val="none" w:sz="0" w:space="0" w:color="auto"/>
      </w:divBdr>
    </w:div>
    <w:div w:id="445467871">
      <w:bodyDiv w:val="1"/>
      <w:marLeft w:val="0"/>
      <w:marRight w:val="0"/>
      <w:marTop w:val="0"/>
      <w:marBottom w:val="0"/>
      <w:divBdr>
        <w:top w:val="none" w:sz="0" w:space="0" w:color="auto"/>
        <w:left w:val="none" w:sz="0" w:space="0" w:color="auto"/>
        <w:bottom w:val="none" w:sz="0" w:space="0" w:color="auto"/>
        <w:right w:val="none" w:sz="0" w:space="0" w:color="auto"/>
      </w:divBdr>
    </w:div>
    <w:div w:id="479662653">
      <w:bodyDiv w:val="1"/>
      <w:marLeft w:val="0"/>
      <w:marRight w:val="0"/>
      <w:marTop w:val="0"/>
      <w:marBottom w:val="0"/>
      <w:divBdr>
        <w:top w:val="none" w:sz="0" w:space="0" w:color="auto"/>
        <w:left w:val="none" w:sz="0" w:space="0" w:color="auto"/>
        <w:bottom w:val="none" w:sz="0" w:space="0" w:color="auto"/>
        <w:right w:val="none" w:sz="0" w:space="0" w:color="auto"/>
      </w:divBdr>
    </w:div>
    <w:div w:id="593975506">
      <w:bodyDiv w:val="1"/>
      <w:marLeft w:val="0"/>
      <w:marRight w:val="0"/>
      <w:marTop w:val="0"/>
      <w:marBottom w:val="0"/>
      <w:divBdr>
        <w:top w:val="none" w:sz="0" w:space="0" w:color="auto"/>
        <w:left w:val="none" w:sz="0" w:space="0" w:color="auto"/>
        <w:bottom w:val="none" w:sz="0" w:space="0" w:color="auto"/>
        <w:right w:val="none" w:sz="0" w:space="0" w:color="auto"/>
      </w:divBdr>
    </w:div>
    <w:div w:id="618951679">
      <w:bodyDiv w:val="1"/>
      <w:marLeft w:val="0"/>
      <w:marRight w:val="0"/>
      <w:marTop w:val="0"/>
      <w:marBottom w:val="0"/>
      <w:divBdr>
        <w:top w:val="none" w:sz="0" w:space="0" w:color="auto"/>
        <w:left w:val="none" w:sz="0" w:space="0" w:color="auto"/>
        <w:bottom w:val="none" w:sz="0" w:space="0" w:color="auto"/>
        <w:right w:val="none" w:sz="0" w:space="0" w:color="auto"/>
      </w:divBdr>
    </w:div>
    <w:div w:id="646976679">
      <w:bodyDiv w:val="1"/>
      <w:marLeft w:val="0"/>
      <w:marRight w:val="0"/>
      <w:marTop w:val="0"/>
      <w:marBottom w:val="0"/>
      <w:divBdr>
        <w:top w:val="none" w:sz="0" w:space="0" w:color="auto"/>
        <w:left w:val="none" w:sz="0" w:space="0" w:color="auto"/>
        <w:bottom w:val="none" w:sz="0" w:space="0" w:color="auto"/>
        <w:right w:val="none" w:sz="0" w:space="0" w:color="auto"/>
      </w:divBdr>
    </w:div>
    <w:div w:id="726030158">
      <w:bodyDiv w:val="1"/>
      <w:marLeft w:val="0"/>
      <w:marRight w:val="0"/>
      <w:marTop w:val="0"/>
      <w:marBottom w:val="0"/>
      <w:divBdr>
        <w:top w:val="none" w:sz="0" w:space="0" w:color="auto"/>
        <w:left w:val="none" w:sz="0" w:space="0" w:color="auto"/>
        <w:bottom w:val="none" w:sz="0" w:space="0" w:color="auto"/>
        <w:right w:val="none" w:sz="0" w:space="0" w:color="auto"/>
      </w:divBdr>
    </w:div>
    <w:div w:id="771708672">
      <w:bodyDiv w:val="1"/>
      <w:marLeft w:val="0"/>
      <w:marRight w:val="0"/>
      <w:marTop w:val="0"/>
      <w:marBottom w:val="0"/>
      <w:divBdr>
        <w:top w:val="none" w:sz="0" w:space="0" w:color="auto"/>
        <w:left w:val="none" w:sz="0" w:space="0" w:color="auto"/>
        <w:bottom w:val="none" w:sz="0" w:space="0" w:color="auto"/>
        <w:right w:val="none" w:sz="0" w:space="0" w:color="auto"/>
      </w:divBdr>
    </w:div>
    <w:div w:id="821114822">
      <w:bodyDiv w:val="1"/>
      <w:marLeft w:val="0"/>
      <w:marRight w:val="0"/>
      <w:marTop w:val="0"/>
      <w:marBottom w:val="0"/>
      <w:divBdr>
        <w:top w:val="none" w:sz="0" w:space="0" w:color="auto"/>
        <w:left w:val="none" w:sz="0" w:space="0" w:color="auto"/>
        <w:bottom w:val="none" w:sz="0" w:space="0" w:color="auto"/>
        <w:right w:val="none" w:sz="0" w:space="0" w:color="auto"/>
      </w:divBdr>
    </w:div>
    <w:div w:id="836112418">
      <w:bodyDiv w:val="1"/>
      <w:marLeft w:val="0"/>
      <w:marRight w:val="0"/>
      <w:marTop w:val="0"/>
      <w:marBottom w:val="0"/>
      <w:divBdr>
        <w:top w:val="none" w:sz="0" w:space="0" w:color="auto"/>
        <w:left w:val="none" w:sz="0" w:space="0" w:color="auto"/>
        <w:bottom w:val="none" w:sz="0" w:space="0" w:color="auto"/>
        <w:right w:val="none" w:sz="0" w:space="0" w:color="auto"/>
      </w:divBdr>
    </w:div>
    <w:div w:id="902561980">
      <w:bodyDiv w:val="1"/>
      <w:marLeft w:val="0"/>
      <w:marRight w:val="0"/>
      <w:marTop w:val="0"/>
      <w:marBottom w:val="0"/>
      <w:divBdr>
        <w:top w:val="none" w:sz="0" w:space="0" w:color="auto"/>
        <w:left w:val="none" w:sz="0" w:space="0" w:color="auto"/>
        <w:bottom w:val="none" w:sz="0" w:space="0" w:color="auto"/>
        <w:right w:val="none" w:sz="0" w:space="0" w:color="auto"/>
      </w:divBdr>
    </w:div>
    <w:div w:id="1008677759">
      <w:bodyDiv w:val="1"/>
      <w:marLeft w:val="0"/>
      <w:marRight w:val="0"/>
      <w:marTop w:val="0"/>
      <w:marBottom w:val="0"/>
      <w:divBdr>
        <w:top w:val="none" w:sz="0" w:space="0" w:color="auto"/>
        <w:left w:val="none" w:sz="0" w:space="0" w:color="auto"/>
        <w:bottom w:val="none" w:sz="0" w:space="0" w:color="auto"/>
        <w:right w:val="none" w:sz="0" w:space="0" w:color="auto"/>
      </w:divBdr>
    </w:div>
    <w:div w:id="1053309748">
      <w:bodyDiv w:val="1"/>
      <w:marLeft w:val="0"/>
      <w:marRight w:val="0"/>
      <w:marTop w:val="0"/>
      <w:marBottom w:val="0"/>
      <w:divBdr>
        <w:top w:val="none" w:sz="0" w:space="0" w:color="auto"/>
        <w:left w:val="none" w:sz="0" w:space="0" w:color="auto"/>
        <w:bottom w:val="none" w:sz="0" w:space="0" w:color="auto"/>
        <w:right w:val="none" w:sz="0" w:space="0" w:color="auto"/>
      </w:divBdr>
    </w:div>
    <w:div w:id="1055423777">
      <w:bodyDiv w:val="1"/>
      <w:marLeft w:val="0"/>
      <w:marRight w:val="0"/>
      <w:marTop w:val="0"/>
      <w:marBottom w:val="0"/>
      <w:divBdr>
        <w:top w:val="none" w:sz="0" w:space="0" w:color="auto"/>
        <w:left w:val="none" w:sz="0" w:space="0" w:color="auto"/>
        <w:bottom w:val="none" w:sz="0" w:space="0" w:color="auto"/>
        <w:right w:val="none" w:sz="0" w:space="0" w:color="auto"/>
      </w:divBdr>
    </w:div>
    <w:div w:id="1107895374">
      <w:bodyDiv w:val="1"/>
      <w:marLeft w:val="0"/>
      <w:marRight w:val="0"/>
      <w:marTop w:val="0"/>
      <w:marBottom w:val="0"/>
      <w:divBdr>
        <w:top w:val="none" w:sz="0" w:space="0" w:color="auto"/>
        <w:left w:val="none" w:sz="0" w:space="0" w:color="auto"/>
        <w:bottom w:val="none" w:sz="0" w:space="0" w:color="auto"/>
        <w:right w:val="none" w:sz="0" w:space="0" w:color="auto"/>
      </w:divBdr>
    </w:div>
    <w:div w:id="1131947344">
      <w:bodyDiv w:val="1"/>
      <w:marLeft w:val="0"/>
      <w:marRight w:val="0"/>
      <w:marTop w:val="0"/>
      <w:marBottom w:val="0"/>
      <w:divBdr>
        <w:top w:val="none" w:sz="0" w:space="0" w:color="auto"/>
        <w:left w:val="none" w:sz="0" w:space="0" w:color="auto"/>
        <w:bottom w:val="none" w:sz="0" w:space="0" w:color="auto"/>
        <w:right w:val="none" w:sz="0" w:space="0" w:color="auto"/>
      </w:divBdr>
    </w:div>
    <w:div w:id="1134829750">
      <w:bodyDiv w:val="1"/>
      <w:marLeft w:val="0"/>
      <w:marRight w:val="0"/>
      <w:marTop w:val="0"/>
      <w:marBottom w:val="0"/>
      <w:divBdr>
        <w:top w:val="none" w:sz="0" w:space="0" w:color="auto"/>
        <w:left w:val="none" w:sz="0" w:space="0" w:color="auto"/>
        <w:bottom w:val="none" w:sz="0" w:space="0" w:color="auto"/>
        <w:right w:val="none" w:sz="0" w:space="0" w:color="auto"/>
      </w:divBdr>
    </w:div>
    <w:div w:id="1143808856">
      <w:bodyDiv w:val="1"/>
      <w:marLeft w:val="0"/>
      <w:marRight w:val="0"/>
      <w:marTop w:val="0"/>
      <w:marBottom w:val="0"/>
      <w:divBdr>
        <w:top w:val="none" w:sz="0" w:space="0" w:color="auto"/>
        <w:left w:val="none" w:sz="0" w:space="0" w:color="auto"/>
        <w:bottom w:val="none" w:sz="0" w:space="0" w:color="auto"/>
        <w:right w:val="none" w:sz="0" w:space="0" w:color="auto"/>
      </w:divBdr>
    </w:div>
    <w:div w:id="1181702549">
      <w:bodyDiv w:val="1"/>
      <w:marLeft w:val="0"/>
      <w:marRight w:val="0"/>
      <w:marTop w:val="0"/>
      <w:marBottom w:val="0"/>
      <w:divBdr>
        <w:top w:val="none" w:sz="0" w:space="0" w:color="auto"/>
        <w:left w:val="none" w:sz="0" w:space="0" w:color="auto"/>
        <w:bottom w:val="none" w:sz="0" w:space="0" w:color="auto"/>
        <w:right w:val="none" w:sz="0" w:space="0" w:color="auto"/>
      </w:divBdr>
    </w:div>
    <w:div w:id="1189946229">
      <w:bodyDiv w:val="1"/>
      <w:marLeft w:val="0"/>
      <w:marRight w:val="0"/>
      <w:marTop w:val="0"/>
      <w:marBottom w:val="0"/>
      <w:divBdr>
        <w:top w:val="none" w:sz="0" w:space="0" w:color="auto"/>
        <w:left w:val="none" w:sz="0" w:space="0" w:color="auto"/>
        <w:bottom w:val="none" w:sz="0" w:space="0" w:color="auto"/>
        <w:right w:val="none" w:sz="0" w:space="0" w:color="auto"/>
      </w:divBdr>
    </w:div>
    <w:div w:id="1191844912">
      <w:bodyDiv w:val="1"/>
      <w:marLeft w:val="0"/>
      <w:marRight w:val="0"/>
      <w:marTop w:val="0"/>
      <w:marBottom w:val="0"/>
      <w:divBdr>
        <w:top w:val="none" w:sz="0" w:space="0" w:color="auto"/>
        <w:left w:val="none" w:sz="0" w:space="0" w:color="auto"/>
        <w:bottom w:val="none" w:sz="0" w:space="0" w:color="auto"/>
        <w:right w:val="none" w:sz="0" w:space="0" w:color="auto"/>
      </w:divBdr>
    </w:div>
    <w:div w:id="1362777579">
      <w:bodyDiv w:val="1"/>
      <w:marLeft w:val="0"/>
      <w:marRight w:val="0"/>
      <w:marTop w:val="0"/>
      <w:marBottom w:val="0"/>
      <w:divBdr>
        <w:top w:val="none" w:sz="0" w:space="0" w:color="auto"/>
        <w:left w:val="none" w:sz="0" w:space="0" w:color="auto"/>
        <w:bottom w:val="none" w:sz="0" w:space="0" w:color="auto"/>
        <w:right w:val="none" w:sz="0" w:space="0" w:color="auto"/>
      </w:divBdr>
    </w:div>
    <w:div w:id="1375428016">
      <w:bodyDiv w:val="1"/>
      <w:marLeft w:val="0"/>
      <w:marRight w:val="0"/>
      <w:marTop w:val="0"/>
      <w:marBottom w:val="0"/>
      <w:divBdr>
        <w:top w:val="none" w:sz="0" w:space="0" w:color="auto"/>
        <w:left w:val="none" w:sz="0" w:space="0" w:color="auto"/>
        <w:bottom w:val="none" w:sz="0" w:space="0" w:color="auto"/>
        <w:right w:val="none" w:sz="0" w:space="0" w:color="auto"/>
      </w:divBdr>
    </w:div>
    <w:div w:id="1376738548">
      <w:bodyDiv w:val="1"/>
      <w:marLeft w:val="0"/>
      <w:marRight w:val="0"/>
      <w:marTop w:val="0"/>
      <w:marBottom w:val="0"/>
      <w:divBdr>
        <w:top w:val="none" w:sz="0" w:space="0" w:color="auto"/>
        <w:left w:val="none" w:sz="0" w:space="0" w:color="auto"/>
        <w:bottom w:val="none" w:sz="0" w:space="0" w:color="auto"/>
        <w:right w:val="none" w:sz="0" w:space="0" w:color="auto"/>
      </w:divBdr>
    </w:div>
    <w:div w:id="1529677772">
      <w:bodyDiv w:val="1"/>
      <w:marLeft w:val="0"/>
      <w:marRight w:val="0"/>
      <w:marTop w:val="0"/>
      <w:marBottom w:val="0"/>
      <w:divBdr>
        <w:top w:val="none" w:sz="0" w:space="0" w:color="auto"/>
        <w:left w:val="none" w:sz="0" w:space="0" w:color="auto"/>
        <w:bottom w:val="none" w:sz="0" w:space="0" w:color="auto"/>
        <w:right w:val="none" w:sz="0" w:space="0" w:color="auto"/>
      </w:divBdr>
    </w:div>
    <w:div w:id="1609198331">
      <w:bodyDiv w:val="1"/>
      <w:marLeft w:val="0"/>
      <w:marRight w:val="0"/>
      <w:marTop w:val="0"/>
      <w:marBottom w:val="0"/>
      <w:divBdr>
        <w:top w:val="none" w:sz="0" w:space="0" w:color="auto"/>
        <w:left w:val="none" w:sz="0" w:space="0" w:color="auto"/>
        <w:bottom w:val="none" w:sz="0" w:space="0" w:color="auto"/>
        <w:right w:val="none" w:sz="0" w:space="0" w:color="auto"/>
      </w:divBdr>
    </w:div>
    <w:div w:id="1670057808">
      <w:bodyDiv w:val="1"/>
      <w:marLeft w:val="0"/>
      <w:marRight w:val="0"/>
      <w:marTop w:val="0"/>
      <w:marBottom w:val="0"/>
      <w:divBdr>
        <w:top w:val="none" w:sz="0" w:space="0" w:color="auto"/>
        <w:left w:val="none" w:sz="0" w:space="0" w:color="auto"/>
        <w:bottom w:val="none" w:sz="0" w:space="0" w:color="auto"/>
        <w:right w:val="none" w:sz="0" w:space="0" w:color="auto"/>
      </w:divBdr>
    </w:div>
    <w:div w:id="1671790177">
      <w:bodyDiv w:val="1"/>
      <w:marLeft w:val="0"/>
      <w:marRight w:val="0"/>
      <w:marTop w:val="0"/>
      <w:marBottom w:val="0"/>
      <w:divBdr>
        <w:top w:val="none" w:sz="0" w:space="0" w:color="auto"/>
        <w:left w:val="none" w:sz="0" w:space="0" w:color="auto"/>
        <w:bottom w:val="none" w:sz="0" w:space="0" w:color="auto"/>
        <w:right w:val="none" w:sz="0" w:space="0" w:color="auto"/>
      </w:divBdr>
    </w:div>
    <w:div w:id="1674065808">
      <w:bodyDiv w:val="1"/>
      <w:marLeft w:val="0"/>
      <w:marRight w:val="0"/>
      <w:marTop w:val="0"/>
      <w:marBottom w:val="0"/>
      <w:divBdr>
        <w:top w:val="none" w:sz="0" w:space="0" w:color="auto"/>
        <w:left w:val="none" w:sz="0" w:space="0" w:color="auto"/>
        <w:bottom w:val="none" w:sz="0" w:space="0" w:color="auto"/>
        <w:right w:val="none" w:sz="0" w:space="0" w:color="auto"/>
      </w:divBdr>
    </w:div>
    <w:div w:id="1806041763">
      <w:bodyDiv w:val="1"/>
      <w:marLeft w:val="0"/>
      <w:marRight w:val="0"/>
      <w:marTop w:val="0"/>
      <w:marBottom w:val="0"/>
      <w:divBdr>
        <w:top w:val="none" w:sz="0" w:space="0" w:color="auto"/>
        <w:left w:val="none" w:sz="0" w:space="0" w:color="auto"/>
        <w:bottom w:val="none" w:sz="0" w:space="0" w:color="auto"/>
        <w:right w:val="none" w:sz="0" w:space="0" w:color="auto"/>
      </w:divBdr>
    </w:div>
    <w:div w:id="1924795206">
      <w:bodyDiv w:val="1"/>
      <w:marLeft w:val="0"/>
      <w:marRight w:val="0"/>
      <w:marTop w:val="0"/>
      <w:marBottom w:val="0"/>
      <w:divBdr>
        <w:top w:val="none" w:sz="0" w:space="0" w:color="auto"/>
        <w:left w:val="none" w:sz="0" w:space="0" w:color="auto"/>
        <w:bottom w:val="none" w:sz="0" w:space="0" w:color="auto"/>
        <w:right w:val="none" w:sz="0" w:space="0" w:color="auto"/>
      </w:divBdr>
    </w:div>
    <w:div w:id="1990861911">
      <w:bodyDiv w:val="1"/>
      <w:marLeft w:val="0"/>
      <w:marRight w:val="0"/>
      <w:marTop w:val="0"/>
      <w:marBottom w:val="0"/>
      <w:divBdr>
        <w:top w:val="none" w:sz="0" w:space="0" w:color="auto"/>
        <w:left w:val="none" w:sz="0" w:space="0" w:color="auto"/>
        <w:bottom w:val="none" w:sz="0" w:space="0" w:color="auto"/>
        <w:right w:val="none" w:sz="0" w:space="0" w:color="auto"/>
      </w:divBdr>
    </w:div>
    <w:div w:id="2103842913">
      <w:bodyDiv w:val="1"/>
      <w:marLeft w:val="0"/>
      <w:marRight w:val="0"/>
      <w:marTop w:val="0"/>
      <w:marBottom w:val="0"/>
      <w:divBdr>
        <w:top w:val="none" w:sz="0" w:space="0" w:color="auto"/>
        <w:left w:val="none" w:sz="0" w:space="0" w:color="auto"/>
        <w:bottom w:val="none" w:sz="0" w:space="0" w:color="auto"/>
        <w:right w:val="none" w:sz="0" w:space="0" w:color="auto"/>
      </w:divBdr>
    </w:div>
    <w:div w:id="21160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76dd4863-ad7e-4a62-b4e6-25f04044f799.docx" TargetMode="External"/><Relationship Id="rId18" Type="http://schemas.openxmlformats.org/officeDocument/2006/relationships/hyperlink" Target="file:///C:\content\act\91120092-b7d4-4c3a-ad23-c5fa3540a31b.docx" TargetMode="External"/><Relationship Id="rId26" Type="http://schemas.openxmlformats.org/officeDocument/2006/relationships/hyperlink" Target="file:///C:\content\act\ead0e8f4-b0fa-4d12-b1c0-611d21f778f9.doc" TargetMode="External"/><Relationship Id="rId39" Type="http://schemas.openxmlformats.org/officeDocument/2006/relationships/hyperlink" Target="file:///C:\content\act\368c61db-673a-4712-a372-abc16ee1d68d.doc" TargetMode="External"/><Relationship Id="rId21" Type="http://schemas.openxmlformats.org/officeDocument/2006/relationships/hyperlink" Target="file:///C:\content\act\e682fa86-b46e-4f62-ae91-e9da3de6249a.docx" TargetMode="External"/><Relationship Id="rId34" Type="http://schemas.openxmlformats.org/officeDocument/2006/relationships/hyperlink" Target="file:///C:\content\act\368c61db-673a-4712-a372-abc16ee1d68d.doc" TargetMode="External"/><Relationship Id="rId42" Type="http://schemas.openxmlformats.org/officeDocument/2006/relationships/hyperlink" Target="file:///C:\content\act\16dce470-e719-400e-bc43-c92a2150694a.doc" TargetMode="External"/><Relationship Id="rId47" Type="http://schemas.openxmlformats.org/officeDocument/2006/relationships/hyperlink" Target="file:///C:\content\act\38f67f60-9d67-4069-8249-5ccb23ea3c98.doc" TargetMode="External"/><Relationship Id="rId50" Type="http://schemas.openxmlformats.org/officeDocument/2006/relationships/hyperlink" Target="file:///C:\content\act\5ce08cec-f8e7-4cc0-8407-6793a07896ad.docx" TargetMode="External"/><Relationship Id="rId55" Type="http://schemas.openxmlformats.org/officeDocument/2006/relationships/footer" Target="footer2.xml"/><Relationship Id="rId63" Type="http://schemas.openxmlformats.org/officeDocument/2006/relationships/hyperlink" Target="file:///C:\content\act\5f1e2235-b424-4354-a837-72f49a68b7db.htm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content\act\f7454a2b-e015-4d6b-afdc-f7b32a3013b3.doc" TargetMode="External"/><Relationship Id="rId29" Type="http://schemas.openxmlformats.org/officeDocument/2006/relationships/hyperlink" Target="file:///C:\content\act\ead0e8f4-b0fa-4d12-b1c0-611d21f778f9.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1df7853e-b2a2-4101-a644-194fb2984ecb.docx" TargetMode="External"/><Relationship Id="rId24" Type="http://schemas.openxmlformats.org/officeDocument/2006/relationships/hyperlink" Target="file:///C:\content\act\ead0e8f4-b0fa-4d12-b1c0-611d21f778f9.doc" TargetMode="External"/><Relationship Id="rId32" Type="http://schemas.openxmlformats.org/officeDocument/2006/relationships/hyperlink" Target="file:///C:\content\act\16dce470-e719-400e-bc43-c92a2150694a.doc" TargetMode="External"/><Relationship Id="rId37" Type="http://schemas.openxmlformats.org/officeDocument/2006/relationships/hyperlink" Target="file:///C:\content\act\b7dbfac5-e5f3-4b0d-9442-a27db3e6cd33.doc" TargetMode="External"/><Relationship Id="rId40" Type="http://schemas.openxmlformats.org/officeDocument/2006/relationships/hyperlink" Target="file:///C:\content\act\92a22688-f6de-4c9b-990f-7ce1007c908c.doc" TargetMode="External"/><Relationship Id="rId45" Type="http://schemas.openxmlformats.org/officeDocument/2006/relationships/hyperlink" Target="file:///C:\content\act\368c61db-673a-4712-a372-abc16ee1d68d.doc" TargetMode="External"/><Relationship Id="rId53" Type="http://schemas.openxmlformats.org/officeDocument/2006/relationships/header" Target="header2.xml"/><Relationship Id="rId58" Type="http://schemas.openxmlformats.org/officeDocument/2006/relationships/hyperlink" Target="file:///C:\content\act\67b0bc82-bb98-4cab-9821-f3361f673d45.docx" TargetMode="External"/><Relationship Id="rId66" Type="http://schemas.openxmlformats.org/officeDocument/2006/relationships/hyperlink" Target="file:///C:\content\act\3296c55e-3014-4223-9ba9-ce48dce96bc2.html" TargetMode="External"/><Relationship Id="rId5" Type="http://schemas.openxmlformats.org/officeDocument/2006/relationships/webSettings" Target="webSettings.xml"/><Relationship Id="rId15" Type="http://schemas.openxmlformats.org/officeDocument/2006/relationships/hyperlink" Target="file:///C:\content\act\1df7853e-b2a2-4101-a644-194fb2984ecb.docx" TargetMode="External"/><Relationship Id="rId23" Type="http://schemas.openxmlformats.org/officeDocument/2006/relationships/hyperlink" Target="file:///C:\content\act\368c61db-673a-4712-a372-abc16ee1d68d.doc" TargetMode="External"/><Relationship Id="rId28" Type="http://schemas.openxmlformats.org/officeDocument/2006/relationships/hyperlink" Target="file:///C:\content\act\38f67f60-9d67-4069-8249-5ccb23ea3c98.doc" TargetMode="External"/><Relationship Id="rId36" Type="http://schemas.openxmlformats.org/officeDocument/2006/relationships/hyperlink" Target="file:///C:\content\act\38f67f60-9d67-4069-8249-5ccb23ea3c98.doc" TargetMode="External"/><Relationship Id="rId49" Type="http://schemas.openxmlformats.org/officeDocument/2006/relationships/hyperlink" Target="file:///C:\content\act\b7dbfac5-e5f3-4b0d-9442-a27db3e6cd33.doc" TargetMode="External"/><Relationship Id="rId57" Type="http://schemas.openxmlformats.org/officeDocument/2006/relationships/footer" Target="footer3.xml"/><Relationship Id="rId61" Type="http://schemas.openxmlformats.org/officeDocument/2006/relationships/hyperlink" Target="file:///C:\content\act\fc464740-7bda-441e-be3e-6e6087108cb1.docx" TargetMode="External"/><Relationship Id="rId10" Type="http://schemas.openxmlformats.org/officeDocument/2006/relationships/hyperlink" Target="file:///C:\content\act\370a33c0-e533-4e50-8a1c-6893e798eed9.docx" TargetMode="External"/><Relationship Id="rId19" Type="http://schemas.openxmlformats.org/officeDocument/2006/relationships/hyperlink" Target="file:///C:\content\act\8f21b21c-a408-42c4-b9fe-a939b863c84a.html" TargetMode="External"/><Relationship Id="rId31" Type="http://schemas.openxmlformats.org/officeDocument/2006/relationships/hyperlink" Target="file:///C:\content\act\92a22688-f6de-4c9b-990f-7ce1007c908c.doc" TargetMode="External"/><Relationship Id="rId44" Type="http://schemas.openxmlformats.org/officeDocument/2006/relationships/hyperlink" Target="file:///C:\content\act\ead0e8f4-b0fa-4d12-b1c0-611d21f778f9.doc" TargetMode="External"/><Relationship Id="rId52" Type="http://schemas.openxmlformats.org/officeDocument/2006/relationships/header" Target="header1.xml"/><Relationship Id="rId60" Type="http://schemas.openxmlformats.org/officeDocument/2006/relationships/hyperlink" Target="file:///C:\content\act\f7454a2b-e015-4d6b-afdc-f7b32a3013b3.doc" TargetMode="External"/><Relationship Id="rId65" Type="http://schemas.openxmlformats.org/officeDocument/2006/relationships/hyperlink" Target="file:///C:\content\act\3296c55e-3014-4223-9ba9-ce48dce96bc2.html" TargetMode="External"/><Relationship Id="rId4" Type="http://schemas.openxmlformats.org/officeDocument/2006/relationships/settings" Target="settings.xml"/><Relationship Id="rId9" Type="http://schemas.openxmlformats.org/officeDocument/2006/relationships/hyperlink" Target="file:///C:\content\act\1df7853e-b2a2-4101-a644-194fb2984ecb.docx" TargetMode="External"/><Relationship Id="rId14" Type="http://schemas.openxmlformats.org/officeDocument/2006/relationships/hyperlink" Target="file:///C:\content\act\1df7853e-b2a2-4101-a644-194fb2984ecb.docx" TargetMode="External"/><Relationship Id="rId22" Type="http://schemas.openxmlformats.org/officeDocument/2006/relationships/hyperlink" Target="file:///C:\content\act\ead0e8f4-b0fa-4d12-b1c0-611d21f778f9.doc" TargetMode="External"/><Relationship Id="rId27" Type="http://schemas.openxmlformats.org/officeDocument/2006/relationships/hyperlink" Target="file:///C:\content\act\368c61db-673a-4712-a372-abc16ee1d68d.doc" TargetMode="External"/><Relationship Id="rId30" Type="http://schemas.openxmlformats.org/officeDocument/2006/relationships/hyperlink" Target="file:///C:\content\act\368c61db-673a-4712-a372-abc16ee1d68d.doc" TargetMode="External"/><Relationship Id="rId35" Type="http://schemas.openxmlformats.org/officeDocument/2006/relationships/hyperlink" Target="file:///C:\content\act\92a22688-f6de-4c9b-990f-7ce1007c908c.doc" TargetMode="External"/><Relationship Id="rId43" Type="http://schemas.openxmlformats.org/officeDocument/2006/relationships/hyperlink" Target="file:///C:\content\act\10ddb413-8955-4aae-900f-ff2ebd2455bc.docx" TargetMode="External"/><Relationship Id="rId48" Type="http://schemas.openxmlformats.org/officeDocument/2006/relationships/hyperlink" Target="file:///C:\content\act\16dce470-e719-400e-bc43-c92a2150694a.doc" TargetMode="External"/><Relationship Id="rId56" Type="http://schemas.openxmlformats.org/officeDocument/2006/relationships/header" Target="header3.xml"/><Relationship Id="rId64" Type="http://schemas.openxmlformats.org/officeDocument/2006/relationships/hyperlink" Target="file:///C:\content\act\3296c55e-3014-4223-9ba9-ce48dce96bc2.html" TargetMode="External"/><Relationship Id="rId8" Type="http://schemas.openxmlformats.org/officeDocument/2006/relationships/hyperlink" Target="file:///C:\content\act\67b0bc82-bb98-4cab-9821-f3361f673d45.docx" TargetMode="External"/><Relationship Id="rId51" Type="http://schemas.openxmlformats.org/officeDocument/2006/relationships/hyperlink" Target="file:///C:\content\act\f7454a2b-e015-4d6b-afdc-f7b32a3013b3.doc" TargetMode="External"/><Relationship Id="rId3" Type="http://schemas.openxmlformats.org/officeDocument/2006/relationships/styles" Target="styles.xml"/><Relationship Id="rId12" Type="http://schemas.openxmlformats.org/officeDocument/2006/relationships/hyperlink" Target="file:///C:\content\act\5ce08cec-f8e7-4cc0-8407-6793a07896ad.docx" TargetMode="External"/><Relationship Id="rId17" Type="http://schemas.openxmlformats.org/officeDocument/2006/relationships/hyperlink" Target="file:///C:\content\act\fc464740-7bda-441e-be3e-6e6087108cb1.docx" TargetMode="External"/><Relationship Id="rId25" Type="http://schemas.openxmlformats.org/officeDocument/2006/relationships/hyperlink" Target="file:///C:\content\act\92a22688-f6de-4c9b-990f-7ce1007c908c.doc" TargetMode="External"/><Relationship Id="rId33" Type="http://schemas.openxmlformats.org/officeDocument/2006/relationships/hyperlink" Target="file:///C:\content\act\ead0e8f4-b0fa-4d12-b1c0-611d21f778f9.doc" TargetMode="External"/><Relationship Id="rId38" Type="http://schemas.openxmlformats.org/officeDocument/2006/relationships/hyperlink" Target="file:///C:\content\act\ead0e8f4-b0fa-4d12-b1c0-611d21f778f9.doc" TargetMode="External"/><Relationship Id="rId46" Type="http://schemas.openxmlformats.org/officeDocument/2006/relationships/hyperlink" Target="file:///C:\content\act\92a22688-f6de-4c9b-990f-7ce1007c908c.doc" TargetMode="External"/><Relationship Id="rId59" Type="http://schemas.openxmlformats.org/officeDocument/2006/relationships/hyperlink" Target="file:///C:\content\act\1df7853e-b2a2-4101-a644-194fb2984ecb.docx" TargetMode="External"/><Relationship Id="rId67" Type="http://schemas.openxmlformats.org/officeDocument/2006/relationships/fontTable" Target="fontTable.xml"/><Relationship Id="rId20" Type="http://schemas.openxmlformats.org/officeDocument/2006/relationships/hyperlink" Target="file:///C:\content\act\3296c55e-3014-4223-9ba9-ce48dce96bc2.html" TargetMode="External"/><Relationship Id="rId41" Type="http://schemas.openxmlformats.org/officeDocument/2006/relationships/hyperlink" Target="file:///C:\content\act\38f67f60-9d67-4069-8249-5ccb23ea3c98.doc" TargetMode="External"/><Relationship Id="rId54" Type="http://schemas.openxmlformats.org/officeDocument/2006/relationships/footer" Target="footer1.xml"/><Relationship Id="rId62" Type="http://schemas.openxmlformats.org/officeDocument/2006/relationships/hyperlink" Target="file:///C:\content\act\91120092-b7d4-4c3a-ad23-c5fa3540a31b.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34A9-5C24-4ED7-BF54-376500DE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16</Pages>
  <Words>4669</Words>
  <Characters>26619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Первому заместителю главы Администрации округа</vt:lpstr>
    </vt:vector>
  </TitlesOfParts>
  <Company>Городская Администрация</Company>
  <LinksUpToDate>false</LinksUpToDate>
  <CharactersWithSpaces>31226</CharactersWithSpaces>
  <SharedDoc>false</SharedDoc>
  <HLinks>
    <vt:vector size="288" baseType="variant">
      <vt:variant>
        <vt:i4>3735652</vt:i4>
      </vt:variant>
      <vt:variant>
        <vt:i4>141</vt:i4>
      </vt:variant>
      <vt:variant>
        <vt:i4>0</vt:i4>
      </vt:variant>
      <vt:variant>
        <vt:i4>5</vt:i4>
      </vt:variant>
      <vt:variant>
        <vt:lpwstr>/content/act/3296c55e-3014-4223-9ba9-ce48dce96bc2.html</vt:lpwstr>
      </vt:variant>
      <vt:variant>
        <vt:lpwstr/>
      </vt:variant>
      <vt:variant>
        <vt:i4>3735652</vt:i4>
      </vt:variant>
      <vt:variant>
        <vt:i4>138</vt:i4>
      </vt:variant>
      <vt:variant>
        <vt:i4>0</vt:i4>
      </vt:variant>
      <vt:variant>
        <vt:i4>5</vt:i4>
      </vt:variant>
      <vt:variant>
        <vt:lpwstr>/content/act/3296c55e-3014-4223-9ba9-ce48dce96bc2.html</vt:lpwstr>
      </vt:variant>
      <vt:variant>
        <vt:lpwstr/>
      </vt:variant>
      <vt:variant>
        <vt:i4>3735652</vt:i4>
      </vt:variant>
      <vt:variant>
        <vt:i4>135</vt:i4>
      </vt:variant>
      <vt:variant>
        <vt:i4>0</vt:i4>
      </vt:variant>
      <vt:variant>
        <vt:i4>5</vt:i4>
      </vt:variant>
      <vt:variant>
        <vt:lpwstr>/content/act/3296c55e-3014-4223-9ba9-ce48dce96bc2.html</vt:lpwstr>
      </vt:variant>
      <vt:variant>
        <vt:lpwstr/>
      </vt:variant>
      <vt:variant>
        <vt:i4>4718686</vt:i4>
      </vt:variant>
      <vt:variant>
        <vt:i4>132</vt:i4>
      </vt:variant>
      <vt:variant>
        <vt:i4>0</vt:i4>
      </vt:variant>
      <vt:variant>
        <vt:i4>5</vt:i4>
      </vt:variant>
      <vt:variant>
        <vt:lpwstr>/content/act/f7454a2b-e015-4d6b-afdc-f7b32a3013b3.doc</vt:lpwstr>
      </vt:variant>
      <vt:variant>
        <vt:lpwstr/>
      </vt:variant>
      <vt:variant>
        <vt:i4>1441819</vt:i4>
      </vt:variant>
      <vt:variant>
        <vt:i4>129</vt:i4>
      </vt:variant>
      <vt:variant>
        <vt:i4>0</vt:i4>
      </vt:variant>
      <vt:variant>
        <vt:i4>5</vt:i4>
      </vt:variant>
      <vt:variant>
        <vt:lpwstr>../../../../../../../../content/act/1df7853e-b2a2-4101-a644-194fb2984ecb.docx</vt:lpwstr>
      </vt:variant>
      <vt:variant>
        <vt:lpwstr/>
      </vt:variant>
      <vt:variant>
        <vt:i4>1245205</vt:i4>
      </vt:variant>
      <vt:variant>
        <vt:i4>126</vt:i4>
      </vt:variant>
      <vt:variant>
        <vt:i4>0</vt:i4>
      </vt:variant>
      <vt:variant>
        <vt:i4>5</vt:i4>
      </vt:variant>
      <vt:variant>
        <vt:lpwstr>../../../../../../../../content/act/67b0bc82-bb98-4cab-9821-f3361f673d45.docx</vt:lpwstr>
      </vt:variant>
      <vt:variant>
        <vt:lpwstr/>
      </vt:variant>
      <vt:variant>
        <vt:i4>4718686</vt:i4>
      </vt:variant>
      <vt:variant>
        <vt:i4>123</vt:i4>
      </vt:variant>
      <vt:variant>
        <vt:i4>0</vt:i4>
      </vt:variant>
      <vt:variant>
        <vt:i4>5</vt:i4>
      </vt:variant>
      <vt:variant>
        <vt:lpwstr>/content/act/f7454a2b-e015-4d6b-afdc-f7b32a3013b3.doc</vt:lpwstr>
      </vt:variant>
      <vt:variant>
        <vt:lpwstr/>
      </vt:variant>
      <vt:variant>
        <vt:i4>4456479</vt:i4>
      </vt:variant>
      <vt:variant>
        <vt:i4>120</vt:i4>
      </vt:variant>
      <vt:variant>
        <vt:i4>0</vt:i4>
      </vt:variant>
      <vt:variant>
        <vt:i4>5</vt:i4>
      </vt:variant>
      <vt:variant>
        <vt:lpwstr>../../../../../../../../content/act/5ce08cec-f8e7-4cc0-8407-6793a07896ad.docx</vt:lpwstr>
      </vt:variant>
      <vt:variant>
        <vt:lpwstr/>
      </vt:variant>
      <vt:variant>
        <vt:i4>1835086</vt:i4>
      </vt:variant>
      <vt:variant>
        <vt:i4>117</vt:i4>
      </vt:variant>
      <vt:variant>
        <vt:i4>0</vt:i4>
      </vt:variant>
      <vt:variant>
        <vt:i4>5</vt:i4>
      </vt:variant>
      <vt:variant>
        <vt:lpwstr>../../../../../../../../content/act/b7dbfac5-e5f3-4b0d-9442-a27db3e6cd33.doc</vt:lpwstr>
      </vt:variant>
      <vt:variant>
        <vt:lpwstr/>
      </vt:variant>
      <vt:variant>
        <vt:i4>1441857</vt:i4>
      </vt:variant>
      <vt:variant>
        <vt:i4>114</vt:i4>
      </vt:variant>
      <vt:variant>
        <vt:i4>0</vt:i4>
      </vt:variant>
      <vt:variant>
        <vt:i4>5</vt:i4>
      </vt:variant>
      <vt:variant>
        <vt:lpwstr>../../../../../../../../content/act/16dce470-e719-400e-bc43-c92a2150694a.doc</vt:lpwstr>
      </vt:variant>
      <vt:variant>
        <vt:lpwstr/>
      </vt:variant>
      <vt:variant>
        <vt:i4>4915277</vt:i4>
      </vt:variant>
      <vt:variant>
        <vt:i4>111</vt:i4>
      </vt:variant>
      <vt:variant>
        <vt:i4>0</vt:i4>
      </vt:variant>
      <vt:variant>
        <vt:i4>5</vt:i4>
      </vt:variant>
      <vt:variant>
        <vt:lpwstr>../../../../../../../../content/act/38f67f60-9d67-4069-8249-5ccb23ea3c98.doc</vt:lpwstr>
      </vt:variant>
      <vt:variant>
        <vt:lpwstr/>
      </vt:variant>
      <vt:variant>
        <vt:i4>4653135</vt:i4>
      </vt:variant>
      <vt:variant>
        <vt:i4>108</vt:i4>
      </vt:variant>
      <vt:variant>
        <vt:i4>0</vt:i4>
      </vt:variant>
      <vt:variant>
        <vt:i4>5</vt:i4>
      </vt:variant>
      <vt:variant>
        <vt:lpwstr>../../../../../../../../content/act/92a22688-f6de-4c9b-990f-7ce1007c908c.doc</vt:lpwstr>
      </vt:variant>
      <vt:variant>
        <vt:lpwstr/>
      </vt:variant>
      <vt:variant>
        <vt:i4>1310798</vt:i4>
      </vt:variant>
      <vt:variant>
        <vt:i4>105</vt:i4>
      </vt:variant>
      <vt:variant>
        <vt:i4>0</vt:i4>
      </vt:variant>
      <vt:variant>
        <vt:i4>5</vt:i4>
      </vt:variant>
      <vt:variant>
        <vt:lpwstr>../../../../../../../../content/act/368c61db-673a-4712-a372-abc16ee1d68d.doc</vt:lpwstr>
      </vt:variant>
      <vt:variant>
        <vt:lpwstr/>
      </vt:variant>
      <vt:variant>
        <vt:i4>5046301</vt:i4>
      </vt:variant>
      <vt:variant>
        <vt:i4>102</vt:i4>
      </vt:variant>
      <vt:variant>
        <vt:i4>0</vt:i4>
      </vt:variant>
      <vt:variant>
        <vt:i4>5</vt:i4>
      </vt:variant>
      <vt:variant>
        <vt:lpwstr>../../../../../../../../content/act/ead0e8f4-b0fa-4d12-b1c0-611d21f778f9.doc</vt:lpwstr>
      </vt:variant>
      <vt:variant>
        <vt:lpwstr/>
      </vt:variant>
      <vt:variant>
        <vt:i4>4653074</vt:i4>
      </vt:variant>
      <vt:variant>
        <vt:i4>99</vt:i4>
      </vt:variant>
      <vt:variant>
        <vt:i4>0</vt:i4>
      </vt:variant>
      <vt:variant>
        <vt:i4>5</vt:i4>
      </vt:variant>
      <vt:variant>
        <vt:lpwstr>../../../../../../../../content/act/10ddb413-8955-4aae-900f-ff2ebd2455bc.docx</vt:lpwstr>
      </vt:variant>
      <vt:variant>
        <vt:lpwstr/>
      </vt:variant>
      <vt:variant>
        <vt:i4>1441857</vt:i4>
      </vt:variant>
      <vt:variant>
        <vt:i4>96</vt:i4>
      </vt:variant>
      <vt:variant>
        <vt:i4>0</vt:i4>
      </vt:variant>
      <vt:variant>
        <vt:i4>5</vt:i4>
      </vt:variant>
      <vt:variant>
        <vt:lpwstr>../../../../../../../../content/act/16dce470-e719-400e-bc43-c92a2150694a.doc</vt:lpwstr>
      </vt:variant>
      <vt:variant>
        <vt:lpwstr/>
      </vt:variant>
      <vt:variant>
        <vt:i4>4915277</vt:i4>
      </vt:variant>
      <vt:variant>
        <vt:i4>93</vt:i4>
      </vt:variant>
      <vt:variant>
        <vt:i4>0</vt:i4>
      </vt:variant>
      <vt:variant>
        <vt:i4>5</vt:i4>
      </vt:variant>
      <vt:variant>
        <vt:lpwstr>../../../../../../../../content/act/38f67f60-9d67-4069-8249-5ccb23ea3c98.doc</vt:lpwstr>
      </vt:variant>
      <vt:variant>
        <vt:lpwstr/>
      </vt:variant>
      <vt:variant>
        <vt:i4>4653135</vt:i4>
      </vt:variant>
      <vt:variant>
        <vt:i4>90</vt:i4>
      </vt:variant>
      <vt:variant>
        <vt:i4>0</vt:i4>
      </vt:variant>
      <vt:variant>
        <vt:i4>5</vt:i4>
      </vt:variant>
      <vt:variant>
        <vt:lpwstr>../../../../../../../../content/act/92a22688-f6de-4c9b-990f-7ce1007c908c.doc</vt:lpwstr>
      </vt:variant>
      <vt:variant>
        <vt:lpwstr/>
      </vt:variant>
      <vt:variant>
        <vt:i4>1310798</vt:i4>
      </vt:variant>
      <vt:variant>
        <vt:i4>87</vt:i4>
      </vt:variant>
      <vt:variant>
        <vt:i4>0</vt:i4>
      </vt:variant>
      <vt:variant>
        <vt:i4>5</vt:i4>
      </vt:variant>
      <vt:variant>
        <vt:lpwstr>../../../../../../../../content/act/368c61db-673a-4712-a372-abc16ee1d68d.doc</vt:lpwstr>
      </vt:variant>
      <vt:variant>
        <vt:lpwstr/>
      </vt:variant>
      <vt:variant>
        <vt:i4>5046301</vt:i4>
      </vt:variant>
      <vt:variant>
        <vt:i4>84</vt:i4>
      </vt:variant>
      <vt:variant>
        <vt:i4>0</vt:i4>
      </vt:variant>
      <vt:variant>
        <vt:i4>5</vt:i4>
      </vt:variant>
      <vt:variant>
        <vt:lpwstr>../../../../../../../../content/act/ead0e8f4-b0fa-4d12-b1c0-611d21f778f9.doc</vt:lpwstr>
      </vt:variant>
      <vt:variant>
        <vt:lpwstr/>
      </vt:variant>
      <vt:variant>
        <vt:i4>1835086</vt:i4>
      </vt:variant>
      <vt:variant>
        <vt:i4>81</vt:i4>
      </vt:variant>
      <vt:variant>
        <vt:i4>0</vt:i4>
      </vt:variant>
      <vt:variant>
        <vt:i4>5</vt:i4>
      </vt:variant>
      <vt:variant>
        <vt:lpwstr>../../../../../../../../content/act/b7dbfac5-e5f3-4b0d-9442-a27db3e6cd33.doc</vt:lpwstr>
      </vt:variant>
      <vt:variant>
        <vt:lpwstr/>
      </vt:variant>
      <vt:variant>
        <vt:i4>4915277</vt:i4>
      </vt:variant>
      <vt:variant>
        <vt:i4>78</vt:i4>
      </vt:variant>
      <vt:variant>
        <vt:i4>0</vt:i4>
      </vt:variant>
      <vt:variant>
        <vt:i4>5</vt:i4>
      </vt:variant>
      <vt:variant>
        <vt:lpwstr>../../../../../../../../content/act/38f67f60-9d67-4069-8249-5ccb23ea3c98.doc</vt:lpwstr>
      </vt:variant>
      <vt:variant>
        <vt:lpwstr/>
      </vt:variant>
      <vt:variant>
        <vt:i4>4653135</vt:i4>
      </vt:variant>
      <vt:variant>
        <vt:i4>75</vt:i4>
      </vt:variant>
      <vt:variant>
        <vt:i4>0</vt:i4>
      </vt:variant>
      <vt:variant>
        <vt:i4>5</vt:i4>
      </vt:variant>
      <vt:variant>
        <vt:lpwstr>../../../../../../../../content/act/92a22688-f6de-4c9b-990f-7ce1007c908c.doc</vt:lpwstr>
      </vt:variant>
      <vt:variant>
        <vt:lpwstr/>
      </vt:variant>
      <vt:variant>
        <vt:i4>1310798</vt:i4>
      </vt:variant>
      <vt:variant>
        <vt:i4>72</vt:i4>
      </vt:variant>
      <vt:variant>
        <vt:i4>0</vt:i4>
      </vt:variant>
      <vt:variant>
        <vt:i4>5</vt:i4>
      </vt:variant>
      <vt:variant>
        <vt:lpwstr>../../../../../../../../content/act/368c61db-673a-4712-a372-abc16ee1d68d.doc</vt:lpwstr>
      </vt:variant>
      <vt:variant>
        <vt:lpwstr/>
      </vt:variant>
      <vt:variant>
        <vt:i4>5046301</vt:i4>
      </vt:variant>
      <vt:variant>
        <vt:i4>69</vt:i4>
      </vt:variant>
      <vt:variant>
        <vt:i4>0</vt:i4>
      </vt:variant>
      <vt:variant>
        <vt:i4>5</vt:i4>
      </vt:variant>
      <vt:variant>
        <vt:lpwstr>../../../../../../../../content/act/ead0e8f4-b0fa-4d12-b1c0-611d21f778f9.doc</vt:lpwstr>
      </vt:variant>
      <vt:variant>
        <vt:lpwstr/>
      </vt:variant>
      <vt:variant>
        <vt:i4>1441857</vt:i4>
      </vt:variant>
      <vt:variant>
        <vt:i4>66</vt:i4>
      </vt:variant>
      <vt:variant>
        <vt:i4>0</vt:i4>
      </vt:variant>
      <vt:variant>
        <vt:i4>5</vt:i4>
      </vt:variant>
      <vt:variant>
        <vt:lpwstr>../../../../../../../../content/act/16dce470-e719-400e-bc43-c92a2150694a.doc</vt:lpwstr>
      </vt:variant>
      <vt:variant>
        <vt:lpwstr/>
      </vt:variant>
      <vt:variant>
        <vt:i4>4653135</vt:i4>
      </vt:variant>
      <vt:variant>
        <vt:i4>63</vt:i4>
      </vt:variant>
      <vt:variant>
        <vt:i4>0</vt:i4>
      </vt:variant>
      <vt:variant>
        <vt:i4>5</vt:i4>
      </vt:variant>
      <vt:variant>
        <vt:lpwstr>../../../../../../../../content/act/92a22688-f6de-4c9b-990f-7ce1007c908c.doc</vt:lpwstr>
      </vt:variant>
      <vt:variant>
        <vt:lpwstr/>
      </vt:variant>
      <vt:variant>
        <vt:i4>1310798</vt:i4>
      </vt:variant>
      <vt:variant>
        <vt:i4>60</vt:i4>
      </vt:variant>
      <vt:variant>
        <vt:i4>0</vt:i4>
      </vt:variant>
      <vt:variant>
        <vt:i4>5</vt:i4>
      </vt:variant>
      <vt:variant>
        <vt:lpwstr>../../../../../../../../content/act/368c61db-673a-4712-a372-abc16ee1d68d.doc</vt:lpwstr>
      </vt:variant>
      <vt:variant>
        <vt:lpwstr/>
      </vt:variant>
      <vt:variant>
        <vt:i4>5046301</vt:i4>
      </vt:variant>
      <vt:variant>
        <vt:i4>57</vt:i4>
      </vt:variant>
      <vt:variant>
        <vt:i4>0</vt:i4>
      </vt:variant>
      <vt:variant>
        <vt:i4>5</vt:i4>
      </vt:variant>
      <vt:variant>
        <vt:lpwstr>../../../../../../../../content/act/ead0e8f4-b0fa-4d12-b1c0-611d21f778f9.doc</vt:lpwstr>
      </vt:variant>
      <vt:variant>
        <vt:lpwstr/>
      </vt:variant>
      <vt:variant>
        <vt:i4>4915277</vt:i4>
      </vt:variant>
      <vt:variant>
        <vt:i4>54</vt:i4>
      </vt:variant>
      <vt:variant>
        <vt:i4>0</vt:i4>
      </vt:variant>
      <vt:variant>
        <vt:i4>5</vt:i4>
      </vt:variant>
      <vt:variant>
        <vt:lpwstr>../../../../../../../../content/act/38f67f60-9d67-4069-8249-5ccb23ea3c98.doc</vt:lpwstr>
      </vt:variant>
      <vt:variant>
        <vt:lpwstr/>
      </vt:variant>
      <vt:variant>
        <vt:i4>1310798</vt:i4>
      </vt:variant>
      <vt:variant>
        <vt:i4>51</vt:i4>
      </vt:variant>
      <vt:variant>
        <vt:i4>0</vt:i4>
      </vt:variant>
      <vt:variant>
        <vt:i4>5</vt:i4>
      </vt:variant>
      <vt:variant>
        <vt:lpwstr>../../../../../../../../content/act/368c61db-673a-4712-a372-abc16ee1d68d.doc</vt:lpwstr>
      </vt:variant>
      <vt:variant>
        <vt:lpwstr/>
      </vt:variant>
      <vt:variant>
        <vt:i4>5046301</vt:i4>
      </vt:variant>
      <vt:variant>
        <vt:i4>48</vt:i4>
      </vt:variant>
      <vt:variant>
        <vt:i4>0</vt:i4>
      </vt:variant>
      <vt:variant>
        <vt:i4>5</vt:i4>
      </vt:variant>
      <vt:variant>
        <vt:lpwstr>../../../../../../../../content/act/ead0e8f4-b0fa-4d12-b1c0-611d21f778f9.doc</vt:lpwstr>
      </vt:variant>
      <vt:variant>
        <vt:lpwstr/>
      </vt:variant>
      <vt:variant>
        <vt:i4>4653135</vt:i4>
      </vt:variant>
      <vt:variant>
        <vt:i4>45</vt:i4>
      </vt:variant>
      <vt:variant>
        <vt:i4>0</vt:i4>
      </vt:variant>
      <vt:variant>
        <vt:i4>5</vt:i4>
      </vt:variant>
      <vt:variant>
        <vt:lpwstr>../../../../../../../../content/act/92a22688-f6de-4c9b-990f-7ce1007c908c.doc</vt:lpwstr>
      </vt:variant>
      <vt:variant>
        <vt:lpwstr/>
      </vt:variant>
      <vt:variant>
        <vt:i4>5046301</vt:i4>
      </vt:variant>
      <vt:variant>
        <vt:i4>42</vt:i4>
      </vt:variant>
      <vt:variant>
        <vt:i4>0</vt:i4>
      </vt:variant>
      <vt:variant>
        <vt:i4>5</vt:i4>
      </vt:variant>
      <vt:variant>
        <vt:lpwstr>../../../../../../../../content/act/ead0e8f4-b0fa-4d12-b1c0-611d21f778f9.doc</vt:lpwstr>
      </vt:variant>
      <vt:variant>
        <vt:lpwstr/>
      </vt:variant>
      <vt:variant>
        <vt:i4>1310798</vt:i4>
      </vt:variant>
      <vt:variant>
        <vt:i4>39</vt:i4>
      </vt:variant>
      <vt:variant>
        <vt:i4>0</vt:i4>
      </vt:variant>
      <vt:variant>
        <vt:i4>5</vt:i4>
      </vt:variant>
      <vt:variant>
        <vt:lpwstr>../../../../../../../../content/act/368c61db-673a-4712-a372-abc16ee1d68d.doc</vt:lpwstr>
      </vt:variant>
      <vt:variant>
        <vt:lpwstr/>
      </vt:variant>
      <vt:variant>
        <vt:i4>5046301</vt:i4>
      </vt:variant>
      <vt:variant>
        <vt:i4>36</vt:i4>
      </vt:variant>
      <vt:variant>
        <vt:i4>0</vt:i4>
      </vt:variant>
      <vt:variant>
        <vt:i4>5</vt:i4>
      </vt:variant>
      <vt:variant>
        <vt:lpwstr>../../../../../../../../content/act/ead0e8f4-b0fa-4d12-b1c0-611d21f778f9.doc</vt:lpwstr>
      </vt:variant>
      <vt:variant>
        <vt:lpwstr/>
      </vt:variant>
      <vt:variant>
        <vt:i4>4522000</vt:i4>
      </vt:variant>
      <vt:variant>
        <vt:i4>33</vt:i4>
      </vt:variant>
      <vt:variant>
        <vt:i4>0</vt:i4>
      </vt:variant>
      <vt:variant>
        <vt:i4>5</vt:i4>
      </vt:variant>
      <vt:variant>
        <vt:lpwstr>../../../../../../../../content/act/e682fa86-b46e-4f62-ae91-e9da3de6249a.docx</vt:lpwstr>
      </vt:variant>
      <vt:variant>
        <vt:lpwstr/>
      </vt:variant>
      <vt:variant>
        <vt:i4>4915285</vt:i4>
      </vt:variant>
      <vt:variant>
        <vt:i4>30</vt:i4>
      </vt:variant>
      <vt:variant>
        <vt:i4>0</vt:i4>
      </vt:variant>
      <vt:variant>
        <vt:i4>5</vt:i4>
      </vt:variant>
      <vt:variant>
        <vt:lpwstr>../../../../../../../../content/act/3296c55e-3014-4223-9ba9-ce48dce96bc2.html</vt:lpwstr>
      </vt:variant>
      <vt:variant>
        <vt:lpwstr/>
      </vt:variant>
      <vt:variant>
        <vt:i4>1310812</vt:i4>
      </vt:variant>
      <vt:variant>
        <vt:i4>27</vt:i4>
      </vt:variant>
      <vt:variant>
        <vt:i4>0</vt:i4>
      </vt:variant>
      <vt:variant>
        <vt:i4>5</vt:i4>
      </vt:variant>
      <vt:variant>
        <vt:lpwstr>../../../../../../../../content/act/8f21b21c-a408-42c4-b9fe-a939b863c84a.html</vt:lpwstr>
      </vt:variant>
      <vt:variant>
        <vt:lpwstr/>
      </vt:variant>
      <vt:variant>
        <vt:i4>4718686</vt:i4>
      </vt:variant>
      <vt:variant>
        <vt:i4>24</vt:i4>
      </vt:variant>
      <vt:variant>
        <vt:i4>0</vt:i4>
      </vt:variant>
      <vt:variant>
        <vt:i4>5</vt:i4>
      </vt:variant>
      <vt:variant>
        <vt:lpwstr>/content/act/f7454a2b-e015-4d6b-afdc-f7b32a3013b3.doc</vt:lpwstr>
      </vt:variant>
      <vt:variant>
        <vt:lpwstr/>
      </vt:variant>
      <vt:variant>
        <vt:i4>1441819</vt:i4>
      </vt:variant>
      <vt:variant>
        <vt:i4>21</vt:i4>
      </vt:variant>
      <vt:variant>
        <vt:i4>0</vt:i4>
      </vt:variant>
      <vt:variant>
        <vt:i4>5</vt:i4>
      </vt:variant>
      <vt:variant>
        <vt:lpwstr>../../../../../../../../content/act/1df7853e-b2a2-4101-a644-194fb2984ecb.docx</vt:lpwstr>
      </vt:variant>
      <vt:variant>
        <vt:lpwstr/>
      </vt:variant>
      <vt:variant>
        <vt:i4>1441819</vt:i4>
      </vt:variant>
      <vt:variant>
        <vt:i4>18</vt:i4>
      </vt:variant>
      <vt:variant>
        <vt:i4>0</vt:i4>
      </vt:variant>
      <vt:variant>
        <vt:i4>5</vt:i4>
      </vt:variant>
      <vt:variant>
        <vt:lpwstr>../../../../../../../../content/act/1df7853e-b2a2-4101-a644-194fb2984ecb.docx</vt:lpwstr>
      </vt:variant>
      <vt:variant>
        <vt:lpwstr/>
      </vt:variant>
      <vt:variant>
        <vt:i4>4522003</vt:i4>
      </vt:variant>
      <vt:variant>
        <vt:i4>15</vt:i4>
      </vt:variant>
      <vt:variant>
        <vt:i4>0</vt:i4>
      </vt:variant>
      <vt:variant>
        <vt:i4>5</vt:i4>
      </vt:variant>
      <vt:variant>
        <vt:lpwstr>../../../../../../../../content/act/76dd4863-ad7e-4a62-b4e6-25f04044f799.docx</vt:lpwstr>
      </vt:variant>
      <vt:variant>
        <vt:lpwstr/>
      </vt:variant>
      <vt:variant>
        <vt:i4>4456479</vt:i4>
      </vt:variant>
      <vt:variant>
        <vt:i4>12</vt:i4>
      </vt:variant>
      <vt:variant>
        <vt:i4>0</vt:i4>
      </vt:variant>
      <vt:variant>
        <vt:i4>5</vt:i4>
      </vt:variant>
      <vt:variant>
        <vt:lpwstr>../../../../../../../../content/act/5ce08cec-f8e7-4cc0-8407-6793a07896ad.docx</vt:lpwstr>
      </vt:variant>
      <vt:variant>
        <vt:lpwstr/>
      </vt:variant>
      <vt:variant>
        <vt:i4>1441819</vt:i4>
      </vt:variant>
      <vt:variant>
        <vt:i4>9</vt:i4>
      </vt:variant>
      <vt:variant>
        <vt:i4>0</vt:i4>
      </vt:variant>
      <vt:variant>
        <vt:i4>5</vt:i4>
      </vt:variant>
      <vt:variant>
        <vt:lpwstr>../../../../../../../../content/act/1df7853e-b2a2-4101-a644-194fb2984ecb.docx</vt:lpwstr>
      </vt:variant>
      <vt:variant>
        <vt:lpwstr/>
      </vt:variant>
      <vt:variant>
        <vt:i4>1441868</vt:i4>
      </vt:variant>
      <vt:variant>
        <vt:i4>6</vt:i4>
      </vt:variant>
      <vt:variant>
        <vt:i4>0</vt:i4>
      </vt:variant>
      <vt:variant>
        <vt:i4>5</vt:i4>
      </vt:variant>
      <vt:variant>
        <vt:lpwstr>../../../../../../../../content/act/370a33c0-e533-4e50-8a1c-6893e798eed9.docx</vt:lpwstr>
      </vt:variant>
      <vt:variant>
        <vt:lpwstr/>
      </vt:variant>
      <vt:variant>
        <vt:i4>1441819</vt:i4>
      </vt:variant>
      <vt:variant>
        <vt:i4>3</vt:i4>
      </vt:variant>
      <vt:variant>
        <vt:i4>0</vt:i4>
      </vt:variant>
      <vt:variant>
        <vt:i4>5</vt:i4>
      </vt:variant>
      <vt:variant>
        <vt:lpwstr>../../../../../../../../content/act/1df7853e-b2a2-4101-a644-194fb2984ecb.docx</vt:lpwstr>
      </vt:variant>
      <vt:variant>
        <vt:lpwstr/>
      </vt:variant>
      <vt:variant>
        <vt:i4>1245205</vt:i4>
      </vt:variant>
      <vt:variant>
        <vt:i4>0</vt:i4>
      </vt:variant>
      <vt:variant>
        <vt:i4>0</vt:i4>
      </vt:variant>
      <vt:variant>
        <vt:i4>5</vt:i4>
      </vt:variant>
      <vt:variant>
        <vt:lpwstr>../../../../../../../../content/act/67b0bc82-bb98-4cab-9821-f3361f673d45.docx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subject/>
  <dc:creator>Zinenco</dc:creator>
  <cp:keywords/>
  <cp:lastModifiedBy>Полина Самохвалова</cp:lastModifiedBy>
  <cp:revision>2</cp:revision>
  <cp:lastPrinted>2023-12-30T05:23:00Z</cp:lastPrinted>
  <dcterms:created xsi:type="dcterms:W3CDTF">2026-02-13T10:45:00Z</dcterms:created>
  <dcterms:modified xsi:type="dcterms:W3CDTF">2026-02-13T10:45:00Z</dcterms:modified>
</cp:coreProperties>
</file>