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87" w:rsidRPr="002F1437" w:rsidRDefault="00747387" w:rsidP="00747387">
      <w:pPr>
        <w:pStyle w:val="2"/>
      </w:pPr>
      <w:bookmarkStart w:id="0" w:name="_GoBack"/>
      <w:bookmarkEnd w:id="0"/>
      <w:r w:rsidRPr="002F1437">
        <w:t>МУНИЦИПАЛЬНОЕ ОБРАЗОВАНИЕ</w:t>
      </w:r>
    </w:p>
    <w:p w:rsidR="00747387" w:rsidRPr="002F1437" w:rsidRDefault="00747387" w:rsidP="00747387">
      <w:pPr>
        <w:pStyle w:val="2"/>
      </w:pPr>
      <w:r w:rsidRPr="002F1437">
        <w:t>городской округ Пыть-Ях</w:t>
      </w:r>
    </w:p>
    <w:p w:rsidR="00747387" w:rsidRPr="002F1437" w:rsidRDefault="00747387" w:rsidP="00747387">
      <w:pPr>
        <w:pStyle w:val="2"/>
      </w:pPr>
      <w:r w:rsidRPr="002F1437">
        <w:t>Ханты-Мансийского автономного округа-Югры</w:t>
      </w:r>
    </w:p>
    <w:p w:rsidR="00747387" w:rsidRPr="002F1437" w:rsidRDefault="00747387" w:rsidP="00747387">
      <w:pPr>
        <w:pStyle w:val="2"/>
        <w:rPr>
          <w:kern w:val="28"/>
        </w:rPr>
      </w:pPr>
      <w:r w:rsidRPr="002F1437">
        <w:rPr>
          <w:kern w:val="28"/>
        </w:rPr>
        <w:t>АДМИНИСТРАЦИЯ ГОРОДА</w:t>
      </w:r>
    </w:p>
    <w:p w:rsidR="00747387" w:rsidRPr="002F1437" w:rsidRDefault="00747387" w:rsidP="00747387">
      <w:pPr>
        <w:pStyle w:val="2"/>
        <w:rPr>
          <w:kern w:val="28"/>
        </w:rPr>
      </w:pPr>
    </w:p>
    <w:p w:rsidR="00747387" w:rsidRPr="002F1437" w:rsidRDefault="00747387" w:rsidP="00747387">
      <w:pPr>
        <w:pStyle w:val="2"/>
      </w:pPr>
      <w:r w:rsidRPr="002F1437">
        <w:t>П О С Т А Н О В Л Е Н И Е</w:t>
      </w:r>
    </w:p>
    <w:p w:rsidR="00747387" w:rsidRPr="002F1437" w:rsidRDefault="00747387" w:rsidP="00747387">
      <w:pPr>
        <w:ind w:firstLine="0"/>
        <w:jc w:val="left"/>
        <w:rPr>
          <w:rFonts w:cs="Arial"/>
          <w:szCs w:val="28"/>
        </w:rPr>
      </w:pPr>
    </w:p>
    <w:p w:rsidR="00747387" w:rsidRPr="002F1437" w:rsidRDefault="00747387" w:rsidP="00747387">
      <w:pPr>
        <w:ind w:firstLine="0"/>
        <w:jc w:val="left"/>
        <w:rPr>
          <w:rFonts w:cs="Arial"/>
          <w:szCs w:val="28"/>
        </w:rPr>
      </w:pPr>
      <w:r w:rsidRPr="002F1437">
        <w:rPr>
          <w:rFonts w:cs="Arial"/>
          <w:szCs w:val="28"/>
        </w:rPr>
        <w:t>От 29.12.2023 № 395-па</w:t>
      </w:r>
    </w:p>
    <w:p w:rsidR="00747387" w:rsidRPr="002F1437" w:rsidRDefault="00747387" w:rsidP="00747387">
      <w:pPr>
        <w:ind w:firstLine="0"/>
        <w:jc w:val="left"/>
        <w:rPr>
          <w:rFonts w:cs="Arial"/>
          <w:szCs w:val="28"/>
        </w:rPr>
      </w:pPr>
    </w:p>
    <w:p w:rsidR="00747387" w:rsidRPr="002F1437" w:rsidRDefault="00747387" w:rsidP="00747387">
      <w:pPr>
        <w:pStyle w:val="Title"/>
      </w:pPr>
      <w:r w:rsidRPr="002F1437">
        <w:t xml:space="preserve">Об утверждении муниципальной программы «Развитие физической культуры и спорта в городе Пыть-Яхе» </w:t>
      </w:r>
    </w:p>
    <w:p w:rsidR="00747387" w:rsidRDefault="00747387" w:rsidP="00747387">
      <w:pPr>
        <w:rPr>
          <w:rFonts w:cs="Arial"/>
        </w:rPr>
      </w:pPr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7.05.2024 0:00:00 №107-па Администрация г. Пыть-Ях&#10;&#10;О внесении изменений в постановление администрации города от 29.12.2023 № 395-па " w:history="1">
        <w:r w:rsidRPr="00E0597F">
          <w:rPr>
            <w:rStyle w:val="a5"/>
            <w:rFonts w:cs="Arial"/>
          </w:rPr>
          <w:t>от 27.05.2024 № 107-па</w:t>
        </w:r>
      </w:hyperlink>
      <w:r>
        <w:rPr>
          <w:rFonts w:cs="Arial"/>
        </w:rPr>
        <w:t xml:space="preserve">) - признано утратившим силу постановлением администрации </w:t>
      </w:r>
      <w:hyperlink r:id="rId9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rFonts w:cs="Arial"/>
          </w:rPr>
          <w:t>от 28.01.2025 № 18-па</w:t>
        </w:r>
      </w:hyperlink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15.11.2024 12:23:41 №239-па Администрация г. Пыть-Ях&#10;&#10;О внесении изменений в постановление администрации города от 29.12.2023 № 395-па " w:history="1">
        <w:r w:rsidRPr="004107AF">
          <w:rPr>
            <w:rStyle w:val="a5"/>
            <w:rFonts w:cs="Arial"/>
          </w:rPr>
          <w:t>от 15.11.2024 № 239-па</w:t>
        </w:r>
      </w:hyperlink>
      <w:r>
        <w:rPr>
          <w:rFonts w:cs="Arial"/>
        </w:rPr>
        <w:t>)</w:t>
      </w:r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28.12.2024 0:00:00 №307-па Администрация г. Пыть-Ях&#10;&#10;О внесении изменений в постановление администрации города от 29.12.2023 № 395-па " w:history="1">
        <w:r w:rsidRPr="00615DC3">
          <w:rPr>
            <w:rStyle w:val="a5"/>
            <w:rFonts w:cs="Arial"/>
          </w:rPr>
          <w:t>от 28.12.2024 № 307-па</w:t>
        </w:r>
      </w:hyperlink>
      <w:r>
        <w:rPr>
          <w:rFonts w:cs="Arial"/>
        </w:rPr>
        <w:t xml:space="preserve">) – признано утратившим силу постановлением администрации </w:t>
      </w:r>
      <w:hyperlink r:id="rId12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rFonts w:cs="Arial"/>
          </w:rPr>
          <w:t>от 28.01.2025 № 18-па</w:t>
        </w:r>
      </w:hyperlink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rFonts w:cs="Arial"/>
          </w:rPr>
          <w:t>от 28.01.2025 № 18-па</w:t>
        </w:r>
      </w:hyperlink>
      <w:r>
        <w:rPr>
          <w:rFonts w:cs="Arial"/>
        </w:rPr>
        <w:t>)</w:t>
      </w:r>
      <w:r w:rsidR="000B2AEE">
        <w:rPr>
          <w:rFonts w:cs="Arial"/>
        </w:rPr>
        <w:t xml:space="preserve"> – признано утратившим силу </w:t>
      </w:r>
      <w:r w:rsidR="000B2AEE" w:rsidRPr="000A62D5">
        <w:t xml:space="preserve">постановлением администрации </w:t>
      </w:r>
      <w:hyperlink r:id="rId14" w:tooltip="постановление от 30.05.2025 0:00:00 №147-па Администрация г. Пыть-Ях&#10;&#10;О внесении изменения в постановление администрации города от 29.12.2023 № 395-па " w:history="1">
        <w:r w:rsidR="000B2AEE" w:rsidRPr="000A62D5">
          <w:rPr>
            <w:rStyle w:val="a5"/>
          </w:rPr>
          <w:t>от 30.05.2025 № 147-па</w:t>
        </w:r>
      </w:hyperlink>
    </w:p>
    <w:p w:rsidR="000A62D5" w:rsidRDefault="000A62D5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30.05.2025 0:00:00 №147-па Администрация г. Пыть-Ях&#10;&#10;О внесении изменения в постановление администрации города от 29.12.2023 № 395-па " w:history="1">
        <w:r w:rsidRPr="000A62D5">
          <w:rPr>
            <w:rStyle w:val="a5"/>
            <w:rFonts w:cs="Arial"/>
          </w:rPr>
          <w:t>от 30.05.2025 № 147-па</w:t>
        </w:r>
      </w:hyperlink>
      <w:r>
        <w:rPr>
          <w:rFonts w:cs="Arial"/>
        </w:rPr>
        <w:t>)</w:t>
      </w:r>
    </w:p>
    <w:p w:rsidR="000A316D" w:rsidRDefault="000A316D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13.08.2025 0:00:00 №257-па Администрация г. Пыть-Ях&#10;&#10;О внесении изменений в постановление администрации города от 29.12.2023 № 395-па " w:history="1">
        <w:r w:rsidRPr="000A316D">
          <w:rPr>
            <w:rStyle w:val="a5"/>
            <w:rFonts w:cs="Arial"/>
          </w:rPr>
          <w:t>от 13.08.2025 № 257-па</w:t>
        </w:r>
      </w:hyperlink>
      <w:r>
        <w:rPr>
          <w:rFonts w:cs="Arial"/>
        </w:rPr>
        <w:t>)</w:t>
      </w:r>
    </w:p>
    <w:p w:rsidR="00387ADD" w:rsidRDefault="00387ADD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7" w:tooltip="постановление от 15.01.2026 0:00:00 №07-па Администрация г. Пыть-Ях&#10;&#10;О внесении изменений в постановление администрации города от 29.12.2023 № 395-па " w:history="1">
        <w:r w:rsidRPr="00387ADD">
          <w:rPr>
            <w:rStyle w:val="a5"/>
            <w:rFonts w:cs="Arial"/>
          </w:rPr>
          <w:t>от 15.01.2026 № 07-па</w:t>
        </w:r>
      </w:hyperlink>
      <w:r>
        <w:rPr>
          <w:rFonts w:cs="Arial"/>
        </w:rPr>
        <w:t>)</w:t>
      </w:r>
    </w:p>
    <w:p w:rsidR="00926861" w:rsidRDefault="00926861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8" w:tooltip="постановление от 28.01.2026 0:00:00 №22-па Администрация г. Пыть-Ях&#10;&#10;О внесении изменения в постановление администрации города от 29.12.2023 № 395-па " w:history="1">
        <w:r w:rsidRPr="00926861">
          <w:rPr>
            <w:rStyle w:val="a5"/>
            <w:rFonts w:cs="Arial"/>
          </w:rPr>
          <w:t>от 28.01.2026 № 22-па</w:t>
        </w:r>
      </w:hyperlink>
      <w:r>
        <w:rPr>
          <w:rFonts w:cs="Arial"/>
        </w:rPr>
        <w:t>)</w:t>
      </w:r>
    </w:p>
    <w:p w:rsidR="00747387" w:rsidRDefault="00747387" w:rsidP="00747387">
      <w:pPr>
        <w:jc w:val="center"/>
        <w:rPr>
          <w:rFonts w:cs="Arial"/>
        </w:rPr>
      </w:pPr>
    </w:p>
    <w:p w:rsidR="00747387" w:rsidRDefault="00747387" w:rsidP="00747387">
      <w:pPr>
        <w:rPr>
          <w:rFonts w:cs="Arial"/>
        </w:rPr>
      </w:pPr>
      <w:r>
        <w:rPr>
          <w:rFonts w:cs="Arial"/>
        </w:rPr>
        <w:t>(</w:t>
      </w:r>
      <w:r w:rsidRPr="004107AF">
        <w:rPr>
          <w:rFonts w:cs="Arial"/>
        </w:rPr>
        <w:t>В преамбуле постановления и по тексту приложения к постановлению слова «</w:t>
      </w:r>
      <w:hyperlink r:id="rId19" w:tooltip="УКАЗ от 21.07.2020 № 474 ПРЕЗИДЕНТ РОССИЙСКОЙ ФЕДЕРАЦИИ&#10;&#10;О НАЦИОНАЛЬНЫХ ЦЕЛЯХ РАЗВИТИЯ  РОССИЙСКОЙ ФЕДЕРАЦИИ НА ПЕРИОД ДО 2030 ГОДА " w:history="1">
        <w:r w:rsidRPr="00EF7F1B">
          <w:rPr>
            <w:rStyle w:val="a5"/>
            <w:rFonts w:cs="Arial"/>
          </w:rPr>
          <w:t>от 21.07.2020 № 474</w:t>
        </w:r>
      </w:hyperlink>
      <w:r w:rsidRPr="004107AF">
        <w:rPr>
          <w:rFonts w:cs="Arial"/>
        </w:rPr>
        <w:t xml:space="preserve"> «О национальных целях развития Российской Федерации н</w:t>
      </w:r>
      <w:r>
        <w:rPr>
          <w:rFonts w:cs="Arial"/>
        </w:rPr>
        <w:t xml:space="preserve">а период до 2030 года» заменены словами </w:t>
      </w:r>
      <w:r w:rsidRPr="004107AF">
        <w:rPr>
          <w:rFonts w:cs="Arial"/>
        </w:rPr>
        <w:t>«</w:t>
      </w:r>
      <w:hyperlink r:id="rId20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<w:r w:rsidRPr="00EF7F1B">
          <w:rPr>
            <w:rStyle w:val="a5"/>
            <w:rFonts w:cs="Arial"/>
          </w:rPr>
          <w:t>от 07.05.2024 № 309</w:t>
        </w:r>
      </w:hyperlink>
      <w:r w:rsidRPr="004107AF">
        <w:rPr>
          <w:rFonts w:cs="Arial"/>
        </w:rPr>
        <w:t xml:space="preserve"> «О национальных целях развития Российской Федерации на период до 2030 года и на перспективу до 2036 года»</w:t>
      </w:r>
      <w:r>
        <w:rPr>
          <w:rFonts w:cs="Arial"/>
        </w:rPr>
        <w:t xml:space="preserve"> постановлением администрации </w:t>
      </w:r>
      <w:hyperlink r:id="rId21" w:tooltip="постановление от 15.11.2024 12:23:41 №239-па Администрация г. Пыть-Ях&#10;&#10;О внесении изменений в постановление администрации города от 29.12.2023 № 395-па " w:history="1">
        <w:r w:rsidRPr="004107AF">
          <w:rPr>
            <w:rStyle w:val="a5"/>
            <w:rFonts w:cs="Arial"/>
          </w:rPr>
          <w:t>от 15.11.2024 № 239-па</w:t>
        </w:r>
      </w:hyperlink>
      <w:r>
        <w:rPr>
          <w:rFonts w:cs="Arial"/>
        </w:rPr>
        <w:t>)</w:t>
      </w:r>
    </w:p>
    <w:p w:rsidR="00747387" w:rsidRPr="002F1437" w:rsidRDefault="00747387" w:rsidP="00747387">
      <w:pPr>
        <w:rPr>
          <w:rFonts w:cs="Arial"/>
        </w:rPr>
      </w:pPr>
    </w:p>
    <w:p w:rsidR="00747387" w:rsidRPr="002F1437" w:rsidRDefault="00747387" w:rsidP="00747387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В соответствии со статьей 179 </w:t>
      </w:r>
      <w:hyperlink r:id="rId2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2F1437">
          <w:rPr>
            <w:rStyle w:val="a5"/>
            <w:rFonts w:cs="Arial"/>
            <w:szCs w:val="28"/>
          </w:rPr>
          <w:t>Бюджетного кодекса</w:t>
        </w:r>
      </w:hyperlink>
      <w:r w:rsidRPr="002F1437">
        <w:rPr>
          <w:rFonts w:cs="Arial"/>
          <w:szCs w:val="28"/>
        </w:rPr>
        <w:t xml:space="preserve"> Российской Федерации, Указами Президента Российской Федерации </w:t>
      </w:r>
      <w:hyperlink r:id="rId23" w:tooltip="УКАЗ от 07.05.2018 № 204 ПРЕЗИДЕНТ РОССИЙСКОЙ ФЕДЕРАЦИИ&#10;&#10;О НАЦИОНАЛЬНЫХ ЦЕЛЯХ И СТРАТЕГИЧЕСКИХ ЗАДАЧАХ РАЗВИТИЯ РОССИЙСКОЙ ФЕДЕРАЦИИ НА ПЕРИОД ДО 2024 ГОДА " w:history="1">
        <w:r w:rsidRPr="002F1437">
          <w:rPr>
            <w:rStyle w:val="a5"/>
            <w:rFonts w:cs="Arial"/>
            <w:szCs w:val="28"/>
          </w:rPr>
          <w:t>от 07.05.2018 № 204</w:t>
        </w:r>
      </w:hyperlink>
      <w:r w:rsidRPr="002F1437">
        <w:rPr>
          <w:rFonts w:cs="Arial"/>
          <w:szCs w:val="28"/>
        </w:rPr>
        <w:t xml:space="preserve"> «О национальных целях и стратегических задачах развития Российской Федерации на период до 2024 года», </w:t>
      </w:r>
      <w:hyperlink r:id="rId24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<w:r w:rsidRPr="004107AF">
          <w:rPr>
            <w:rStyle w:val="a5"/>
          </w:rPr>
          <w:t>от 07.05.2024 № 309</w:t>
        </w:r>
      </w:hyperlink>
      <w:r w:rsidRPr="004107AF">
        <w:t xml:space="preserve"> «О национальных целях развития Российской Федерации на период до 2030 года и на перспективу до 2036 года</w:t>
      </w:r>
      <w:r w:rsidRPr="002F1437">
        <w:rPr>
          <w:rFonts w:cs="Arial"/>
          <w:szCs w:val="28"/>
        </w:rPr>
        <w:t xml:space="preserve">, постановлением Правительства Ханты-Мансийского автономного округа -Югры </w:t>
      </w:r>
      <w:hyperlink r:id="rId25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F1437">
          <w:rPr>
            <w:rStyle w:val="a5"/>
            <w:rFonts w:cs="Arial"/>
            <w:szCs w:val="28"/>
          </w:rPr>
          <w:t>от 10.11.223 № 564-п</w:t>
        </w:r>
      </w:hyperlink>
      <w:r w:rsidRPr="002F1437">
        <w:rPr>
          <w:rFonts w:cs="Arial"/>
          <w:szCs w:val="28"/>
        </w:rPr>
        <w:t xml:space="preserve"> «О государственной программе Ханты-Мансийского автономного округа-Югры «Развитие физической культуры и спорта», постановлением администрации города </w:t>
      </w:r>
      <w:hyperlink r:id="rId26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2F1437">
          <w:rPr>
            <w:rStyle w:val="a5"/>
            <w:rFonts w:cs="Arial"/>
            <w:szCs w:val="28"/>
          </w:rPr>
          <w:t>от 29.11.2023 № 326-па</w:t>
        </w:r>
      </w:hyperlink>
      <w:r w:rsidRPr="002F1437">
        <w:rPr>
          <w:rFonts w:cs="Arial"/>
          <w:szCs w:val="28"/>
        </w:rPr>
        <w:t xml:space="preserve"> «О порядке разработки и реализации муниципальных программ города Пыть-Яха», распоряжением администрации города от 18.07.2013 № 1670-ра «О перечне муниципальных программ города Пыть-Яха»:</w:t>
      </w:r>
    </w:p>
    <w:p w:rsidR="00747387" w:rsidRPr="002F1437" w:rsidRDefault="00747387" w:rsidP="00747387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</w:p>
    <w:p w:rsidR="00747387" w:rsidRPr="002F1437" w:rsidRDefault="00747387" w:rsidP="00747387">
      <w:pPr>
        <w:spacing w:line="360" w:lineRule="auto"/>
        <w:rPr>
          <w:rFonts w:cs="Arial"/>
          <w:spacing w:val="-9"/>
          <w:szCs w:val="28"/>
        </w:rPr>
      </w:pPr>
      <w:r w:rsidRPr="002F1437">
        <w:rPr>
          <w:rFonts w:cs="Arial"/>
          <w:szCs w:val="28"/>
        </w:rPr>
        <w:t xml:space="preserve">1. Утвердить муниципальную программу </w:t>
      </w:r>
      <w:r w:rsidRPr="002F1437">
        <w:rPr>
          <w:rFonts w:cs="Arial"/>
          <w:spacing w:val="-9"/>
          <w:szCs w:val="28"/>
        </w:rPr>
        <w:t>«</w:t>
      </w:r>
      <w:r w:rsidRPr="002F1437">
        <w:rPr>
          <w:rFonts w:cs="Arial"/>
          <w:szCs w:val="28"/>
        </w:rPr>
        <w:t>Развитие физической культуры и спорта в городе Пыть-Яхе</w:t>
      </w:r>
      <w:r w:rsidRPr="002F1437">
        <w:rPr>
          <w:rFonts w:cs="Arial"/>
          <w:spacing w:val="-9"/>
          <w:szCs w:val="28"/>
        </w:rPr>
        <w:t>»</w:t>
      </w:r>
      <w:r w:rsidRPr="002F1437">
        <w:rPr>
          <w:rFonts w:cs="Arial"/>
          <w:szCs w:val="28"/>
        </w:rPr>
        <w:t xml:space="preserve"> согласно приложению. </w:t>
      </w:r>
    </w:p>
    <w:p w:rsidR="00747387" w:rsidRPr="002F1437" w:rsidRDefault="00747387" w:rsidP="00747387">
      <w:pPr>
        <w:tabs>
          <w:tab w:val="left" w:pos="1276"/>
        </w:tabs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2. Управлению по внутренней политике (Т.Н.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</w:t>
      </w:r>
      <w:proofErr w:type="gramStart"/>
      <w:r w:rsidRPr="002F1437">
        <w:rPr>
          <w:rFonts w:cs="Arial"/>
          <w:szCs w:val="28"/>
        </w:rPr>
        <w:t>Интернет»-</w:t>
      </w:r>
      <w:proofErr w:type="gramEnd"/>
      <w:r w:rsidRPr="002F1437">
        <w:rPr>
          <w:rFonts w:cs="Arial"/>
          <w:szCs w:val="28"/>
        </w:rPr>
        <w:t>pyt-yahinform.ru.».</w:t>
      </w:r>
    </w:p>
    <w:p w:rsidR="00747387" w:rsidRPr="002F1437" w:rsidRDefault="00747387" w:rsidP="00747387">
      <w:pPr>
        <w:shd w:val="clear" w:color="auto" w:fill="FFFFFF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747387" w:rsidRPr="002F1437" w:rsidRDefault="00747387" w:rsidP="0074738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4. Настоящее постановление вступает в силу с 01.01.2024.</w:t>
      </w:r>
    </w:p>
    <w:p w:rsidR="00747387" w:rsidRPr="002F1437" w:rsidRDefault="00747387" w:rsidP="0074738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5. Признать утратившим силу постановление администрации города:</w:t>
      </w:r>
    </w:p>
    <w:p w:rsidR="00747387" w:rsidRPr="002F1437" w:rsidRDefault="00747387" w:rsidP="0074738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27" w:tooltip="постановление от 23.12.2021 0:00:00 №606-па Администрация г. Пыть-Ях&#10;&#10;Об утверждении муниципальной программы " w:history="1">
        <w:r w:rsidRPr="002F1437"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6"/>
        </w:rPr>
        <w:t xml:space="preserve"> </w:t>
      </w:r>
      <w:r w:rsidRPr="002F1437">
        <w:rPr>
          <w:rFonts w:cs="Arial"/>
          <w:szCs w:val="28"/>
        </w:rPr>
        <w:t>«Об утверждении муниципальной программы «Развитие физической культуры и спорта в городе Пыть-Яхе»;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28" w:tooltip="постановление от 22.04.2022 0:00:00 №145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 «О внесении изменения в постановление администрации города </w:t>
      </w:r>
      <w:hyperlink r:id="rId29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30" w:tooltip="постановление от 31.05.2022 0:00:00 №213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1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32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33" w:tooltip="постановление от 25.10.2022 0:00:00 №474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4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35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36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37" w:tooltip="постановление от 22.12.2022 0:00:00 №563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22.12.2022 № 563-па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8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39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40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, </w:t>
      </w:r>
      <w:hyperlink r:id="rId41" w:history="1">
        <w:r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42" w:tooltip="постановление от 13.01.2023 0:00:00 №09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13.01.2023 № 09-па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43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</w:t>
      </w:r>
      <w:r w:rsidRPr="002F1437">
        <w:rPr>
          <w:rFonts w:cs="Arial"/>
          <w:szCs w:val="28"/>
        </w:rPr>
        <w:lastRenderedPageBreak/>
        <w:t xml:space="preserve">«Развитие физической культуры и спорта в городе Пыть-Яхе» (с изм. </w:t>
      </w:r>
      <w:hyperlink r:id="rId44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45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, </w:t>
      </w:r>
      <w:hyperlink r:id="rId46" w:history="1">
        <w:r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 xml:space="preserve">, </w:t>
      </w:r>
      <w:hyperlink r:id="rId47" w:history="1">
        <w:r>
          <w:rPr>
            <w:rStyle w:val="a5"/>
            <w:rFonts w:cs="Arial"/>
            <w:szCs w:val="28"/>
          </w:rPr>
          <w:t>от 22.12.2022 № 563-па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48" w:tooltip="постановление от 24.11.2023 0:00:00 №322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24.11.2023 № 322-па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49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50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51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, </w:t>
      </w:r>
      <w:hyperlink r:id="rId52" w:history="1">
        <w:r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 xml:space="preserve">, </w:t>
      </w:r>
      <w:hyperlink r:id="rId53" w:history="1">
        <w:r>
          <w:rPr>
            <w:rStyle w:val="a5"/>
            <w:rFonts w:cs="Arial"/>
            <w:szCs w:val="28"/>
          </w:rPr>
          <w:t>от 22.12.2022 № 563-па</w:t>
        </w:r>
      </w:hyperlink>
      <w:r w:rsidRPr="002F1437">
        <w:rPr>
          <w:rFonts w:cs="Arial"/>
          <w:szCs w:val="28"/>
        </w:rPr>
        <w:t xml:space="preserve">, </w:t>
      </w:r>
      <w:hyperlink r:id="rId54" w:history="1">
        <w:r>
          <w:rPr>
            <w:rStyle w:val="a5"/>
            <w:rFonts w:cs="Arial"/>
            <w:szCs w:val="28"/>
          </w:rPr>
          <w:t>от 13.01.2023 № 09-па</w:t>
        </w:r>
      </w:hyperlink>
      <w:r w:rsidRPr="002F1437">
        <w:rPr>
          <w:rFonts w:cs="Arial"/>
          <w:szCs w:val="28"/>
        </w:rPr>
        <w:t>)».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6. 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</w:p>
    <w:p w:rsidR="00747387" w:rsidRDefault="00747387" w:rsidP="007473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  <w:szCs w:val="28"/>
        </w:rPr>
      </w:pPr>
      <w:r w:rsidRPr="002F1437">
        <w:rPr>
          <w:rFonts w:cs="Arial"/>
          <w:szCs w:val="28"/>
        </w:rPr>
        <w:t>Глава города Пыть-Яха</w:t>
      </w:r>
      <w:r>
        <w:rPr>
          <w:rFonts w:cs="Arial"/>
          <w:szCs w:val="28"/>
        </w:rPr>
        <w:t xml:space="preserve">                                                                            </w:t>
      </w:r>
      <w:r w:rsidRPr="002F1437">
        <w:rPr>
          <w:rFonts w:cs="Arial"/>
          <w:szCs w:val="28"/>
        </w:rPr>
        <w:t xml:space="preserve"> Д.С. Горбунов</w:t>
      </w:r>
    </w:p>
    <w:p w:rsidR="00747387" w:rsidRPr="002F1437" w:rsidRDefault="00747387" w:rsidP="007473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cs="Arial"/>
          <w:b/>
          <w:szCs w:val="36"/>
        </w:rPr>
      </w:pPr>
    </w:p>
    <w:p w:rsidR="00747387" w:rsidRPr="002F1437" w:rsidRDefault="00747387" w:rsidP="00747387">
      <w:pPr>
        <w:autoSpaceDE w:val="0"/>
        <w:autoSpaceDN w:val="0"/>
        <w:adjustRightInd w:val="0"/>
        <w:ind w:left="4956" w:firstLine="0"/>
        <w:rPr>
          <w:rFonts w:cs="Arial"/>
          <w:b/>
          <w:szCs w:val="36"/>
        </w:rPr>
        <w:sectPr w:rsidR="00747387" w:rsidRPr="002F1437" w:rsidSect="00D620D0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747387" w:rsidRPr="002F1437" w:rsidRDefault="00747387" w:rsidP="00747387">
      <w:pPr>
        <w:autoSpaceDE w:val="0"/>
        <w:autoSpaceDN w:val="0"/>
        <w:adjustRightInd w:val="0"/>
        <w:ind w:left="4956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lastRenderedPageBreak/>
        <w:t xml:space="preserve">Приложение </w:t>
      </w:r>
    </w:p>
    <w:p w:rsidR="00747387" w:rsidRPr="002F1437" w:rsidRDefault="00747387" w:rsidP="00747387">
      <w:pPr>
        <w:autoSpaceDE w:val="0"/>
        <w:autoSpaceDN w:val="0"/>
        <w:adjustRightInd w:val="0"/>
        <w:ind w:left="4956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t>к постановлению администрации</w:t>
      </w:r>
    </w:p>
    <w:p w:rsidR="00747387" w:rsidRPr="002F1437" w:rsidRDefault="00747387" w:rsidP="00747387">
      <w:pPr>
        <w:autoSpaceDE w:val="0"/>
        <w:autoSpaceDN w:val="0"/>
        <w:adjustRightInd w:val="0"/>
        <w:ind w:left="4248" w:firstLine="708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t>города Пыть-Яха</w:t>
      </w:r>
    </w:p>
    <w:p w:rsidR="00747387" w:rsidRPr="002F1437" w:rsidRDefault="00747387" w:rsidP="00747387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t>от 29.12.2023 № 395-па</w:t>
      </w:r>
    </w:p>
    <w:p w:rsidR="00747387" w:rsidRDefault="00747387" w:rsidP="00747387">
      <w:pPr>
        <w:pStyle w:val="2"/>
      </w:pPr>
    </w:p>
    <w:p w:rsidR="00747387" w:rsidRDefault="00747387" w:rsidP="00747387">
      <w:pPr>
        <w:pStyle w:val="2"/>
        <w:ind w:firstLine="0"/>
        <w:jc w:val="both"/>
        <w:rPr>
          <w:b w:val="0"/>
        </w:rPr>
      </w:pPr>
      <w:r>
        <w:rPr>
          <w:b w:val="0"/>
        </w:rPr>
        <w:t>(</w:t>
      </w:r>
      <w:r w:rsidRPr="00576A92">
        <w:rPr>
          <w:b w:val="0"/>
          <w:sz w:val="24"/>
          <w:szCs w:val="24"/>
        </w:rPr>
        <w:t xml:space="preserve">Паспорт муниципальной программы изложен в новой редакции постановлением администрации </w:t>
      </w:r>
      <w:hyperlink r:id="rId61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b w:val="0"/>
            <w:sz w:val="24"/>
            <w:szCs w:val="24"/>
          </w:rPr>
          <w:t>от 28.01.2025 № 18-па</w:t>
        </w:r>
      </w:hyperlink>
      <w:r>
        <w:rPr>
          <w:b w:val="0"/>
        </w:rPr>
        <w:t>)</w:t>
      </w:r>
    </w:p>
    <w:p w:rsidR="000A62D5" w:rsidRDefault="000A62D5" w:rsidP="00747387">
      <w:pPr>
        <w:pStyle w:val="2"/>
        <w:ind w:firstLine="0"/>
        <w:jc w:val="both"/>
        <w:rPr>
          <w:b w:val="0"/>
        </w:rPr>
      </w:pPr>
      <w:r w:rsidRPr="000A62D5">
        <w:rPr>
          <w:b w:val="0"/>
          <w:sz w:val="24"/>
          <w:szCs w:val="24"/>
        </w:rPr>
        <w:t xml:space="preserve">(Паспорт муниципальной программы изложен в новой редакции постановлением администрации </w:t>
      </w:r>
      <w:hyperlink r:id="rId62" w:tooltip="постановление от 30.05.2025 0:00:00 №147-па Администрация г. Пыть-Ях&#10;&#10;О внесении изменения в постановление администрации города от 29.12.2023 № 395-па " w:history="1">
        <w:r w:rsidRPr="000A62D5">
          <w:rPr>
            <w:rStyle w:val="a5"/>
            <w:b w:val="0"/>
            <w:sz w:val="24"/>
            <w:szCs w:val="24"/>
          </w:rPr>
          <w:t>от 30.05.2025 № 147-па</w:t>
        </w:r>
      </w:hyperlink>
      <w:r w:rsidRPr="000A62D5">
        <w:rPr>
          <w:b w:val="0"/>
        </w:rPr>
        <w:t>)</w:t>
      </w:r>
    </w:p>
    <w:p w:rsidR="00926861" w:rsidRPr="00926861" w:rsidRDefault="00926861" w:rsidP="00747387">
      <w:pPr>
        <w:pStyle w:val="2"/>
        <w:ind w:firstLine="0"/>
        <w:jc w:val="both"/>
        <w:rPr>
          <w:b w:val="0"/>
          <w:sz w:val="24"/>
          <w:szCs w:val="24"/>
        </w:rPr>
      </w:pPr>
      <w:r w:rsidRPr="00926861">
        <w:rPr>
          <w:b w:val="0"/>
          <w:sz w:val="24"/>
          <w:szCs w:val="24"/>
        </w:rPr>
        <w:t>(Паспорт муниципальной программы изложен в новой редакции</w:t>
      </w:r>
      <w:r w:rsidRPr="00926861">
        <w:rPr>
          <w:sz w:val="24"/>
          <w:szCs w:val="24"/>
        </w:rPr>
        <w:t xml:space="preserve"> </w:t>
      </w:r>
      <w:r w:rsidRPr="00926861">
        <w:rPr>
          <w:b w:val="0"/>
          <w:sz w:val="24"/>
          <w:szCs w:val="24"/>
        </w:rPr>
        <w:t xml:space="preserve">постановлением администрации </w:t>
      </w:r>
      <w:hyperlink r:id="rId63" w:tooltip="постановление от 28.01.2026 0:00:00 №22-па Администрация г. Пыть-Ях&#10;&#10;О внесении изменения в постановление администрации города от 29.12.2023 № 395-па " w:history="1">
        <w:r w:rsidRPr="00926861">
          <w:rPr>
            <w:rStyle w:val="a5"/>
            <w:b w:val="0"/>
            <w:sz w:val="24"/>
            <w:szCs w:val="24"/>
          </w:rPr>
          <w:t>от 28.01.2026 № 22-па</w:t>
        </w:r>
      </w:hyperlink>
      <w:r w:rsidRPr="00926861">
        <w:rPr>
          <w:b w:val="0"/>
          <w:sz w:val="24"/>
          <w:szCs w:val="24"/>
        </w:rPr>
        <w:t>)</w:t>
      </w:r>
    </w:p>
    <w:p w:rsidR="00747387" w:rsidRDefault="00747387" w:rsidP="00747387">
      <w:pPr>
        <w:pStyle w:val="2"/>
      </w:pPr>
    </w:p>
    <w:p w:rsidR="00926861" w:rsidRPr="003401C8" w:rsidRDefault="00926861" w:rsidP="00926861">
      <w:pPr>
        <w:pStyle w:val="2"/>
      </w:pPr>
      <w:r w:rsidRPr="003401C8">
        <w:t xml:space="preserve">ПАСПОРТ </w:t>
      </w:r>
    </w:p>
    <w:p w:rsidR="00926861" w:rsidRPr="003401C8" w:rsidRDefault="00926861" w:rsidP="00926861">
      <w:pPr>
        <w:pStyle w:val="2"/>
      </w:pPr>
      <w:r w:rsidRPr="003401C8">
        <w:t>Муниципальной программы</w:t>
      </w:r>
    </w:p>
    <w:p w:rsidR="00926861" w:rsidRPr="003401C8" w:rsidRDefault="00926861" w:rsidP="00926861">
      <w:pPr>
        <w:pStyle w:val="2"/>
      </w:pPr>
      <w:r w:rsidRPr="003401C8">
        <w:t>«Развитие физической культуры и спорта в городе Пыть-Яхе»</w:t>
      </w:r>
    </w:p>
    <w:p w:rsidR="00926861" w:rsidRPr="003401C8" w:rsidRDefault="00926861" w:rsidP="00926861">
      <w:pPr>
        <w:pStyle w:val="2"/>
      </w:pPr>
    </w:p>
    <w:p w:rsidR="00926861" w:rsidRPr="003401C8" w:rsidRDefault="00926861" w:rsidP="00926861">
      <w:pPr>
        <w:pStyle w:val="2"/>
      </w:pPr>
      <w:r w:rsidRPr="003401C8">
        <w:t>1. Основные положения</w:t>
      </w:r>
    </w:p>
    <w:p w:rsidR="00926861" w:rsidRPr="003401C8" w:rsidRDefault="00926861" w:rsidP="0092686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9639"/>
      </w:tblGrid>
      <w:tr w:rsidR="00926861" w:rsidRPr="003401C8" w:rsidTr="004B7F12">
        <w:trPr>
          <w:trHeight w:val="57"/>
        </w:trPr>
        <w:tc>
          <w:tcPr>
            <w:tcW w:w="5671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Куратор муниципальной программы</w:t>
            </w:r>
          </w:p>
        </w:tc>
        <w:tc>
          <w:tcPr>
            <w:tcW w:w="9639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Заместитель главы города Пыть-Яха (направление деятельности-социальные вопросы)</w:t>
            </w:r>
          </w:p>
        </w:tc>
      </w:tr>
      <w:tr w:rsidR="00926861" w:rsidRPr="003401C8" w:rsidTr="004B7F12">
        <w:trPr>
          <w:trHeight w:val="57"/>
        </w:trPr>
        <w:tc>
          <w:tcPr>
            <w:tcW w:w="5671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Управление по культуре и спорту администрации города Пыть-Яха (далее-управление по культуре и спорту)</w:t>
            </w:r>
          </w:p>
        </w:tc>
      </w:tr>
      <w:tr w:rsidR="00926861" w:rsidRPr="003401C8" w:rsidTr="004B7F12">
        <w:trPr>
          <w:trHeight w:val="57"/>
        </w:trPr>
        <w:tc>
          <w:tcPr>
            <w:tcW w:w="5671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Период реализации муниципальной программы</w:t>
            </w:r>
          </w:p>
        </w:tc>
        <w:tc>
          <w:tcPr>
            <w:tcW w:w="9639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2025-2030</w:t>
            </w:r>
          </w:p>
        </w:tc>
      </w:tr>
      <w:tr w:rsidR="00926861" w:rsidRPr="003401C8" w:rsidTr="004B7F12">
        <w:trPr>
          <w:trHeight w:val="57"/>
        </w:trPr>
        <w:tc>
          <w:tcPr>
            <w:tcW w:w="5671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Цели муниципальной программы</w:t>
            </w:r>
          </w:p>
        </w:tc>
        <w:tc>
          <w:tcPr>
            <w:tcW w:w="9639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926861" w:rsidRPr="003401C8" w:rsidTr="004B7F12">
        <w:trPr>
          <w:trHeight w:val="57"/>
        </w:trPr>
        <w:tc>
          <w:tcPr>
            <w:tcW w:w="5671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Направления (подпрограммы) муниципальной программы</w:t>
            </w:r>
          </w:p>
        </w:tc>
        <w:tc>
          <w:tcPr>
            <w:tcW w:w="9639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 xml:space="preserve">1. «Развитие физической культуры и массового спорта» 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2. «Развитие спорта высших достижений, системы подготовки спортивного резерва и детско-юношеского спорта»</w:t>
            </w:r>
          </w:p>
        </w:tc>
      </w:tr>
      <w:tr w:rsidR="00926861" w:rsidRPr="003401C8" w:rsidTr="004B7F12">
        <w:trPr>
          <w:trHeight w:val="57"/>
        </w:trPr>
        <w:tc>
          <w:tcPr>
            <w:tcW w:w="5671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Объемы финансового обеспечения за весь период реализации</w:t>
            </w:r>
          </w:p>
        </w:tc>
        <w:tc>
          <w:tcPr>
            <w:tcW w:w="9639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  <w:highlight w:val="yellow"/>
              </w:rPr>
            </w:pPr>
            <w:r w:rsidRPr="003401C8">
              <w:rPr>
                <w:rFonts w:eastAsiaTheme="minorEastAsia" w:cs="Arial"/>
                <w:bCs/>
              </w:rPr>
              <w:t xml:space="preserve">2 038 996,1 </w:t>
            </w:r>
            <w:r w:rsidRPr="003401C8">
              <w:rPr>
                <w:rFonts w:eastAsiaTheme="minorEastAsia" w:cs="Arial"/>
                <w:color w:val="000000" w:themeColor="text1"/>
              </w:rPr>
              <w:t>тыс. рублей</w:t>
            </w:r>
          </w:p>
        </w:tc>
      </w:tr>
      <w:tr w:rsidR="00926861" w:rsidRPr="003401C8" w:rsidTr="004B7F12">
        <w:trPr>
          <w:trHeight w:val="57"/>
        </w:trPr>
        <w:tc>
          <w:tcPr>
            <w:tcW w:w="5671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9639" w:type="dxa"/>
            <w:vAlign w:val="center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1.Сохранение населения, укрепление здоровья и повышение благополучия людей, поддержка семьи: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 xml:space="preserve">1.1. Показатель «Снижение к 2030 году суммарной продолжительности временной нетрудоспособности граждан в трудоспособном возрасте на основе формирования </w:t>
            </w:r>
            <w:r w:rsidRPr="003401C8">
              <w:rPr>
                <w:rFonts w:eastAsiaTheme="minorEastAsia" w:cs="Arial"/>
              </w:rPr>
              <w:lastRenderedPageBreak/>
              <w:t>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1.2. Показатель «Повышение к 2030 году уровня удовлетворенности граждан условиями для занятий физической культурой и спортом.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2.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обучающихся».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 xml:space="preserve">3. Государственная программа Ханты-Мансийского автономного округа-Югры «Развитие физической культуры и спорта»: 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3.1. Показатель «Увеличение доли граждан, систематически занимающихся физической культурой и спортом до 71%».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3.2. Показатель «Повышение уровня обеспеченности населения спортивными сооружениями исходя из единовременной пропускной способности объектов спорта до 59,5 процентов».</w:t>
            </w:r>
          </w:p>
        </w:tc>
      </w:tr>
    </w:tbl>
    <w:p w:rsidR="00926861" w:rsidRPr="003401C8" w:rsidRDefault="00926861" w:rsidP="0092686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926861" w:rsidRDefault="00926861" w:rsidP="00926861">
      <w:pPr>
        <w:pStyle w:val="2"/>
      </w:pPr>
      <w:r w:rsidRPr="003401C8">
        <w:t>2. Показатели муниципальной программы</w:t>
      </w:r>
    </w:p>
    <w:p w:rsidR="004B7F12" w:rsidRPr="003401C8" w:rsidRDefault="004B7F12" w:rsidP="00926861">
      <w:pPr>
        <w:pStyle w:val="2"/>
      </w:pPr>
    </w:p>
    <w:tbl>
      <w:tblPr>
        <w:tblStyle w:val="220"/>
        <w:tblpPr w:leftFromText="180" w:rightFromText="180" w:vertAnchor="text" w:horzAnchor="margin" w:tblpY="568"/>
        <w:tblW w:w="16013" w:type="dxa"/>
        <w:tblLayout w:type="fixed"/>
        <w:tblLook w:val="01E0" w:firstRow="1" w:lastRow="1" w:firstColumn="1" w:lastColumn="1" w:noHBand="0" w:noVBand="0"/>
      </w:tblPr>
      <w:tblGrid>
        <w:gridCol w:w="560"/>
        <w:gridCol w:w="1845"/>
        <w:gridCol w:w="849"/>
        <w:gridCol w:w="992"/>
        <w:gridCol w:w="709"/>
        <w:gridCol w:w="711"/>
        <w:gridCol w:w="567"/>
        <w:gridCol w:w="567"/>
        <w:gridCol w:w="567"/>
        <w:gridCol w:w="568"/>
        <w:gridCol w:w="567"/>
        <w:gridCol w:w="568"/>
        <w:gridCol w:w="2693"/>
        <w:gridCol w:w="1415"/>
        <w:gridCol w:w="2126"/>
        <w:gridCol w:w="709"/>
      </w:tblGrid>
      <w:tr w:rsidR="00926861" w:rsidRPr="003401C8" w:rsidTr="004B7F12">
        <w:trPr>
          <w:trHeight w:val="57"/>
        </w:trPr>
        <w:tc>
          <w:tcPr>
            <w:tcW w:w="560" w:type="dxa"/>
            <w:vMerge w:val="restart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 № п/п</w:t>
            </w:r>
          </w:p>
        </w:tc>
        <w:tc>
          <w:tcPr>
            <w:tcW w:w="1845" w:type="dxa"/>
            <w:vMerge w:val="restart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Уро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3401C8">
              <w:rPr>
                <w:rFonts w:cs="Arial"/>
                <w:szCs w:val="20"/>
              </w:rPr>
              <w:t>вень</w:t>
            </w:r>
            <w:proofErr w:type="spellEnd"/>
            <w:r w:rsidRPr="003401C8">
              <w:rPr>
                <w:rFonts w:cs="Arial"/>
                <w:szCs w:val="20"/>
              </w:rPr>
              <w:t xml:space="preserve"> показателя</w:t>
            </w:r>
          </w:p>
        </w:tc>
        <w:tc>
          <w:tcPr>
            <w:tcW w:w="992" w:type="dxa"/>
            <w:vMerge w:val="restart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Единица </w:t>
            </w:r>
            <w:proofErr w:type="spellStart"/>
            <w:r w:rsidRPr="003401C8">
              <w:rPr>
                <w:rFonts w:cs="Arial"/>
                <w:szCs w:val="20"/>
              </w:rPr>
              <w:t>измере</w:t>
            </w:r>
            <w:proofErr w:type="spellEnd"/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3401C8">
              <w:rPr>
                <w:rFonts w:cs="Arial"/>
                <w:szCs w:val="20"/>
              </w:rPr>
              <w:t>ния</w:t>
            </w:r>
            <w:proofErr w:type="spellEnd"/>
            <w:r w:rsidRPr="003401C8">
              <w:rPr>
                <w:rFonts w:cs="Arial"/>
                <w:szCs w:val="20"/>
              </w:rPr>
              <w:t xml:space="preserve"> (по ОКЕИ)</w:t>
            </w:r>
          </w:p>
        </w:tc>
        <w:tc>
          <w:tcPr>
            <w:tcW w:w="1420" w:type="dxa"/>
            <w:gridSpan w:val="2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Базовое значение</w:t>
            </w:r>
          </w:p>
        </w:tc>
        <w:tc>
          <w:tcPr>
            <w:tcW w:w="3404" w:type="dxa"/>
            <w:gridSpan w:val="6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Документ</w:t>
            </w:r>
          </w:p>
        </w:tc>
        <w:tc>
          <w:tcPr>
            <w:tcW w:w="6943" w:type="dxa"/>
            <w:gridSpan w:val="4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926861" w:rsidRPr="003401C8" w:rsidTr="004B7F12">
        <w:trPr>
          <w:gridAfter w:val="1"/>
          <w:wAfter w:w="709" w:type="dxa"/>
          <w:trHeight w:val="57"/>
        </w:trPr>
        <w:tc>
          <w:tcPr>
            <w:tcW w:w="560" w:type="dxa"/>
            <w:vMerge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5" w:type="dxa"/>
            <w:vMerge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49" w:type="dxa"/>
            <w:vMerge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значение</w:t>
            </w:r>
          </w:p>
        </w:tc>
        <w:tc>
          <w:tcPr>
            <w:tcW w:w="711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год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2025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2026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2027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2028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2029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2030</w:t>
            </w:r>
          </w:p>
        </w:tc>
        <w:tc>
          <w:tcPr>
            <w:tcW w:w="2693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5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6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926861" w:rsidRPr="003401C8" w:rsidTr="004B7F12">
        <w:trPr>
          <w:gridAfter w:val="1"/>
          <w:wAfter w:w="709" w:type="dxa"/>
          <w:trHeight w:val="57"/>
        </w:trPr>
        <w:tc>
          <w:tcPr>
            <w:tcW w:w="560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1</w:t>
            </w:r>
          </w:p>
        </w:tc>
        <w:tc>
          <w:tcPr>
            <w:tcW w:w="1845" w:type="dxa"/>
          </w:tcPr>
          <w:p w:rsidR="00926861" w:rsidRPr="003401C8" w:rsidRDefault="00926861" w:rsidP="00926861">
            <w:pPr>
              <w:ind w:right="-21" w:firstLine="0"/>
              <w:contextualSpacing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</w:t>
            </w:r>
          </w:p>
        </w:tc>
        <w:tc>
          <w:tcPr>
            <w:tcW w:w="849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3</w:t>
            </w:r>
          </w:p>
        </w:tc>
        <w:tc>
          <w:tcPr>
            <w:tcW w:w="99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3401C8">
              <w:rPr>
                <w:rFonts w:cs="Arial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3401C8">
              <w:rPr>
                <w:rFonts w:cs="Arial"/>
                <w:szCs w:val="20"/>
                <w:lang w:val="en-US"/>
              </w:rPr>
              <w:t>5</w:t>
            </w:r>
          </w:p>
        </w:tc>
        <w:tc>
          <w:tcPr>
            <w:tcW w:w="711" w:type="dxa"/>
          </w:tcPr>
          <w:p w:rsidR="00926861" w:rsidRPr="003401C8" w:rsidRDefault="00926861" w:rsidP="00926861">
            <w:pPr>
              <w:ind w:left="27"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3401C8">
              <w:rPr>
                <w:rFonts w:cs="Arial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2"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2"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3401C8">
              <w:rPr>
                <w:rFonts w:cs="Arial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3401C8">
              <w:rPr>
                <w:rFonts w:cs="Arial"/>
                <w:szCs w:val="20"/>
                <w:lang w:val="en-US"/>
              </w:rPr>
              <w:t>9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10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11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12</w:t>
            </w:r>
          </w:p>
        </w:tc>
        <w:tc>
          <w:tcPr>
            <w:tcW w:w="2693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13</w:t>
            </w:r>
          </w:p>
        </w:tc>
        <w:tc>
          <w:tcPr>
            <w:tcW w:w="1415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3401C8">
              <w:rPr>
                <w:rFonts w:cs="Arial"/>
                <w:szCs w:val="20"/>
              </w:rPr>
              <w:t>14</w:t>
            </w:r>
          </w:p>
        </w:tc>
        <w:tc>
          <w:tcPr>
            <w:tcW w:w="2126" w:type="dxa"/>
          </w:tcPr>
          <w:p w:rsidR="00926861" w:rsidRPr="003401C8" w:rsidRDefault="00926861" w:rsidP="00926861">
            <w:pPr>
              <w:ind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3401C8">
              <w:rPr>
                <w:rFonts w:cs="Arial"/>
                <w:szCs w:val="20"/>
              </w:rPr>
              <w:t>15</w:t>
            </w:r>
          </w:p>
        </w:tc>
      </w:tr>
      <w:tr w:rsidR="00926861" w:rsidRPr="003401C8" w:rsidTr="004B7F12">
        <w:trPr>
          <w:gridAfter w:val="1"/>
          <w:wAfter w:w="709" w:type="dxa"/>
          <w:trHeight w:val="57"/>
        </w:trPr>
        <w:tc>
          <w:tcPr>
            <w:tcW w:w="560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FF0000"/>
                <w:szCs w:val="20"/>
              </w:rPr>
            </w:pPr>
            <w:r w:rsidRPr="003401C8">
              <w:rPr>
                <w:rFonts w:cs="Arial"/>
                <w:szCs w:val="20"/>
              </w:rPr>
              <w:t>1</w:t>
            </w:r>
          </w:p>
        </w:tc>
        <w:tc>
          <w:tcPr>
            <w:tcW w:w="184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Доля граждан, систематически </w:t>
            </w:r>
            <w:r w:rsidRPr="003401C8">
              <w:rPr>
                <w:rFonts w:cs="Arial"/>
                <w:szCs w:val="20"/>
              </w:rPr>
              <w:lastRenderedPageBreak/>
              <w:t>занимающихся физической культурой и спортом</w:t>
            </w:r>
          </w:p>
        </w:tc>
        <w:tc>
          <w:tcPr>
            <w:tcW w:w="84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3401C8">
              <w:rPr>
                <w:rFonts w:cs="Arial"/>
                <w:szCs w:val="20"/>
                <w:u w:color="000000"/>
              </w:rPr>
              <w:lastRenderedPageBreak/>
              <w:t>«НП» «ВДЛ</w:t>
            </w:r>
            <w:r w:rsidRPr="003401C8">
              <w:rPr>
                <w:rFonts w:cs="Arial"/>
                <w:szCs w:val="20"/>
                <w:u w:color="000000"/>
              </w:rPr>
              <w:lastRenderedPageBreak/>
              <w:t>» «ГП»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  <w:u w:color="000000"/>
              </w:rPr>
              <w:t>«МП»</w:t>
            </w:r>
          </w:p>
        </w:tc>
        <w:tc>
          <w:tcPr>
            <w:tcW w:w="99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60,0</w:t>
            </w:r>
          </w:p>
        </w:tc>
        <w:tc>
          <w:tcPr>
            <w:tcW w:w="711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2023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71,0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71,0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71,0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71,0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71,0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71,0</w:t>
            </w:r>
          </w:p>
        </w:tc>
        <w:tc>
          <w:tcPr>
            <w:tcW w:w="2693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Указы Президента Российской Федерации </w:t>
            </w:r>
            <w:hyperlink r:id="rId64" w:history="1">
              <w:r>
                <w:rPr>
                  <w:rStyle w:val="a5"/>
                  <w:rFonts w:cs="Arial"/>
                  <w:szCs w:val="20"/>
                </w:rPr>
                <w:t xml:space="preserve">от </w:t>
              </w:r>
              <w:r>
                <w:rPr>
                  <w:rStyle w:val="a5"/>
                  <w:rFonts w:cs="Arial"/>
                  <w:szCs w:val="20"/>
                </w:rPr>
                <w:lastRenderedPageBreak/>
                <w:t>07.05.2024 № 309</w:t>
              </w:r>
            </w:hyperlink>
            <w:r w:rsidRPr="003401C8">
              <w:rPr>
                <w:rFonts w:cs="Arial"/>
                <w:szCs w:val="20"/>
              </w:rPr>
              <w:t xml:space="preserve"> «О национальных целях развития Российской Федерации на период до 2030 года и на перспективу до 2036 года»,</w:t>
            </w:r>
          </w:p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r w:rsidRPr="003401C8">
              <w:rPr>
                <w:rStyle w:val="a5"/>
                <w:rFonts w:cs="Arial"/>
                <w:szCs w:val="20"/>
              </w:rPr>
              <w:t>от 10.11.2023 № 564-п</w:t>
            </w:r>
            <w:r w:rsidRPr="003401C8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физической культуры и спорта»;</w:t>
            </w:r>
          </w:p>
        </w:tc>
        <w:tc>
          <w:tcPr>
            <w:tcW w:w="141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  <w:r w:rsidRPr="003401C8">
              <w:rPr>
                <w:rFonts w:cs="Arial"/>
                <w:szCs w:val="20"/>
              </w:rPr>
              <w:lastRenderedPageBreak/>
              <w:t xml:space="preserve">Управление по </w:t>
            </w:r>
            <w:r w:rsidRPr="003401C8">
              <w:rPr>
                <w:rFonts w:cs="Arial"/>
                <w:szCs w:val="20"/>
              </w:rPr>
              <w:lastRenderedPageBreak/>
              <w:t>культуре и спорту</w:t>
            </w:r>
          </w:p>
        </w:tc>
        <w:tc>
          <w:tcPr>
            <w:tcW w:w="2126" w:type="dxa"/>
            <w:vMerge w:val="restart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  <w:r w:rsidRPr="003401C8">
              <w:rPr>
                <w:rFonts w:cs="Arial"/>
                <w:szCs w:val="20"/>
              </w:rPr>
              <w:lastRenderedPageBreak/>
              <w:t>Снижение к 2030 году суммарной продолжительно</w:t>
            </w:r>
            <w:r w:rsidRPr="003401C8">
              <w:rPr>
                <w:rFonts w:cs="Arial"/>
                <w:szCs w:val="20"/>
              </w:rPr>
              <w:lastRenderedPageBreak/>
              <w:t xml:space="preserve">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 Повышение к 2030 году уровня удовлетворенности граждан условиями для занятий физической культурой и спортом. Обеспечение к 2030 году функционирования эффективной системы </w:t>
            </w:r>
            <w:r w:rsidRPr="003401C8">
              <w:rPr>
                <w:rFonts w:cs="Arial"/>
                <w:szCs w:val="20"/>
              </w:rPr>
              <w:lastRenderedPageBreak/>
              <w:t>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</w:p>
        </w:tc>
      </w:tr>
      <w:tr w:rsidR="00926861" w:rsidRPr="003401C8" w:rsidTr="004B7F12">
        <w:trPr>
          <w:gridAfter w:val="1"/>
          <w:wAfter w:w="709" w:type="dxa"/>
          <w:trHeight w:val="57"/>
        </w:trPr>
        <w:tc>
          <w:tcPr>
            <w:tcW w:w="560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lastRenderedPageBreak/>
              <w:t>2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84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3401C8">
              <w:rPr>
                <w:rFonts w:cs="Arial"/>
                <w:szCs w:val="20"/>
                <w:u w:color="000000"/>
              </w:rPr>
              <w:t>«НП»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  <w:u w:color="000000"/>
              </w:rPr>
              <w:t>«ГП» «МП»</w:t>
            </w:r>
          </w:p>
        </w:tc>
        <w:tc>
          <w:tcPr>
            <w:tcW w:w="99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58,9</w:t>
            </w:r>
          </w:p>
        </w:tc>
        <w:tc>
          <w:tcPr>
            <w:tcW w:w="71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926861" w:rsidRPr="003401C8" w:rsidRDefault="00926861" w:rsidP="00926861">
            <w:pPr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926861" w:rsidRPr="003401C8" w:rsidRDefault="00926861" w:rsidP="00926861">
            <w:pPr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926861" w:rsidRPr="003401C8" w:rsidRDefault="00926861" w:rsidP="00926861">
            <w:pPr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926861" w:rsidRPr="003401C8" w:rsidRDefault="00926861" w:rsidP="00926861">
            <w:pPr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59,5</w:t>
            </w:r>
          </w:p>
        </w:tc>
        <w:tc>
          <w:tcPr>
            <w:tcW w:w="5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926861" w:rsidRPr="003401C8" w:rsidRDefault="00926861" w:rsidP="00926861">
            <w:pPr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926861" w:rsidRPr="003401C8" w:rsidRDefault="00926861" w:rsidP="00926861">
            <w:pPr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59,5</w:t>
            </w:r>
          </w:p>
        </w:tc>
        <w:tc>
          <w:tcPr>
            <w:tcW w:w="5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</w:tcPr>
          <w:p w:rsidR="00926861" w:rsidRPr="003401C8" w:rsidRDefault="00926861" w:rsidP="00926861">
            <w:pPr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59,5</w:t>
            </w:r>
          </w:p>
        </w:tc>
        <w:tc>
          <w:tcPr>
            <w:tcW w:w="2693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65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4321D2">
                <w:rPr>
                  <w:rStyle w:val="a5"/>
                  <w:rFonts w:cs="Arial"/>
                  <w:szCs w:val="20"/>
                </w:rPr>
                <w:t>от 10.11.2023 № 564-п</w:t>
              </w:r>
            </w:hyperlink>
            <w:r w:rsidRPr="003401C8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физической культуры и спорта»;</w:t>
            </w:r>
          </w:p>
        </w:tc>
        <w:tc>
          <w:tcPr>
            <w:tcW w:w="141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  <w:r w:rsidRPr="003401C8">
              <w:rPr>
                <w:rFonts w:cs="Arial"/>
                <w:szCs w:val="20"/>
              </w:rPr>
              <w:t>Управление по культуре и спорту</w:t>
            </w:r>
          </w:p>
        </w:tc>
        <w:tc>
          <w:tcPr>
            <w:tcW w:w="2126" w:type="dxa"/>
            <w:vMerge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</w:p>
        </w:tc>
      </w:tr>
      <w:tr w:rsidR="00926861" w:rsidRPr="003401C8" w:rsidTr="004B7F12">
        <w:trPr>
          <w:gridAfter w:val="1"/>
          <w:wAfter w:w="709" w:type="dxa"/>
          <w:trHeight w:val="57"/>
        </w:trPr>
        <w:tc>
          <w:tcPr>
            <w:tcW w:w="560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3</w:t>
            </w:r>
          </w:p>
        </w:tc>
        <w:tc>
          <w:tcPr>
            <w:tcW w:w="184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Доля граждан, систематически занимающихся физической культурой и спортом в негосударственных (немуниципальных) организациях (от общей численности </w:t>
            </w:r>
            <w:r w:rsidRPr="003401C8">
              <w:rPr>
                <w:rFonts w:cs="Arial"/>
                <w:szCs w:val="20"/>
              </w:rPr>
              <w:lastRenderedPageBreak/>
              <w:t>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84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u w:color="000000"/>
              </w:rPr>
            </w:pPr>
            <w:r w:rsidRPr="003401C8">
              <w:rPr>
                <w:rFonts w:cs="Arial"/>
                <w:u w:color="000000"/>
              </w:rPr>
              <w:lastRenderedPageBreak/>
              <w:t>«МП»</w:t>
            </w:r>
          </w:p>
        </w:tc>
        <w:tc>
          <w:tcPr>
            <w:tcW w:w="99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процент</w:t>
            </w:r>
          </w:p>
        </w:tc>
        <w:tc>
          <w:tcPr>
            <w:tcW w:w="70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61,0</w:t>
            </w:r>
          </w:p>
        </w:tc>
        <w:tc>
          <w:tcPr>
            <w:tcW w:w="711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-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</w:rPr>
            </w:pPr>
            <w:r w:rsidRPr="003401C8">
              <w:rPr>
                <w:rFonts w:cs="Arial"/>
              </w:rPr>
              <w:t>61,0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</w:rPr>
            </w:pPr>
            <w:r w:rsidRPr="003401C8">
              <w:rPr>
                <w:rFonts w:cs="Arial"/>
              </w:rPr>
              <w:t>61,0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61,4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</w:rPr>
            </w:pPr>
            <w:r w:rsidRPr="003401C8">
              <w:rPr>
                <w:rFonts w:cs="Arial"/>
              </w:rPr>
              <w:t>61,4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</w:rPr>
            </w:pPr>
            <w:r w:rsidRPr="003401C8">
              <w:rPr>
                <w:rFonts w:cs="Arial"/>
              </w:rPr>
              <w:t>61,4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</w:rPr>
            </w:pPr>
            <w:r w:rsidRPr="003401C8">
              <w:rPr>
                <w:rFonts w:cs="Arial"/>
              </w:rPr>
              <w:t>61,4</w:t>
            </w:r>
          </w:p>
        </w:tc>
        <w:tc>
          <w:tcPr>
            <w:tcW w:w="2693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Распоряжение администрации города от 21.11.2023 № 2230-ра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</w:t>
            </w:r>
            <w:r w:rsidRPr="003401C8">
              <w:rPr>
                <w:rFonts w:cs="Arial"/>
                <w:szCs w:val="20"/>
              </w:rPr>
              <w:lastRenderedPageBreak/>
              <w:t>услуг в социальной сфере в городе Пыть-Яхе на 2023-2025 годы»</w:t>
            </w:r>
          </w:p>
        </w:tc>
        <w:tc>
          <w:tcPr>
            <w:tcW w:w="141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lastRenderedPageBreak/>
              <w:t>Управление по культуре и спорту</w:t>
            </w:r>
          </w:p>
        </w:tc>
        <w:tc>
          <w:tcPr>
            <w:tcW w:w="2126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-</w:t>
            </w:r>
          </w:p>
        </w:tc>
      </w:tr>
      <w:tr w:rsidR="00926861" w:rsidRPr="003401C8" w:rsidTr="004B7F12">
        <w:trPr>
          <w:gridAfter w:val="1"/>
          <w:wAfter w:w="709" w:type="dxa"/>
          <w:trHeight w:val="57"/>
        </w:trPr>
        <w:tc>
          <w:tcPr>
            <w:tcW w:w="560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4</w:t>
            </w:r>
          </w:p>
        </w:tc>
        <w:tc>
          <w:tcPr>
            <w:tcW w:w="184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Количество проведенных мероприятий по обеспечению условий для подготовки спортивного резерва</w:t>
            </w:r>
          </w:p>
        </w:tc>
        <w:tc>
          <w:tcPr>
            <w:tcW w:w="84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u w:color="000000"/>
              </w:rPr>
            </w:pPr>
            <w:r w:rsidRPr="003401C8">
              <w:rPr>
                <w:rFonts w:cs="Arial"/>
                <w:u w:color="000000"/>
              </w:rPr>
              <w:t>«РП»</w:t>
            </w:r>
          </w:p>
        </w:tc>
        <w:tc>
          <w:tcPr>
            <w:tcW w:w="99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единица</w:t>
            </w:r>
          </w:p>
        </w:tc>
        <w:tc>
          <w:tcPr>
            <w:tcW w:w="709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711" w:type="dxa"/>
          </w:tcPr>
          <w:p w:rsidR="00926861" w:rsidRPr="003401C8" w:rsidRDefault="00926861" w:rsidP="00926861">
            <w:pPr>
              <w:ind w:left="-57" w:right="-57" w:firstLine="0"/>
              <w:jc w:val="center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jc w:val="center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567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568" w:type="dxa"/>
          </w:tcPr>
          <w:p w:rsidR="00926861" w:rsidRPr="003401C8" w:rsidRDefault="00926861" w:rsidP="00926861">
            <w:pPr>
              <w:ind w:right="-108" w:firstLine="0"/>
              <w:rPr>
                <w:rFonts w:cs="Arial"/>
                <w:color w:val="000000" w:themeColor="text1"/>
              </w:rPr>
            </w:pPr>
            <w:r w:rsidRPr="003401C8">
              <w:rPr>
                <w:rFonts w:cs="Arial"/>
                <w:color w:val="000000" w:themeColor="text1"/>
              </w:rPr>
              <w:t>-</w:t>
            </w:r>
          </w:p>
        </w:tc>
        <w:tc>
          <w:tcPr>
            <w:tcW w:w="2693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Региональный проект «Развитие спорта высших достижений»</w:t>
            </w:r>
          </w:p>
        </w:tc>
        <w:tc>
          <w:tcPr>
            <w:tcW w:w="1415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Управление по культуре и спорту</w:t>
            </w:r>
          </w:p>
        </w:tc>
        <w:tc>
          <w:tcPr>
            <w:tcW w:w="2126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-</w:t>
            </w:r>
          </w:p>
        </w:tc>
      </w:tr>
    </w:tbl>
    <w:p w:rsidR="00926861" w:rsidRPr="003401C8" w:rsidRDefault="00926861" w:rsidP="0092686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926861" w:rsidRPr="003401C8" w:rsidRDefault="00926861" w:rsidP="0092686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4B7F12" w:rsidRDefault="004B7F12" w:rsidP="00926861">
      <w:pPr>
        <w:pStyle w:val="2"/>
        <w:rPr>
          <w:rFonts w:eastAsiaTheme="minorEastAsia"/>
        </w:rPr>
      </w:pPr>
    </w:p>
    <w:p w:rsidR="00926861" w:rsidRPr="003401C8" w:rsidRDefault="00926861" w:rsidP="00926861">
      <w:pPr>
        <w:pStyle w:val="2"/>
        <w:rPr>
          <w:rFonts w:eastAsiaTheme="minorEastAsia"/>
          <w:vertAlign w:val="superscript"/>
        </w:rPr>
      </w:pPr>
      <w:r w:rsidRPr="003401C8">
        <w:rPr>
          <w:rFonts w:eastAsiaTheme="minorEastAsia"/>
        </w:rPr>
        <w:t>3. План достижения показателей муниципальной программы в 2026 году</w:t>
      </w:r>
    </w:p>
    <w:p w:rsidR="00926861" w:rsidRPr="003401C8" w:rsidRDefault="00926861" w:rsidP="0092686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926861" w:rsidRPr="003401C8" w:rsidRDefault="00926861" w:rsidP="0092686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4"/>
        <w:gridCol w:w="6381"/>
        <w:gridCol w:w="1276"/>
        <w:gridCol w:w="1419"/>
        <w:gridCol w:w="1135"/>
        <w:gridCol w:w="1132"/>
        <w:gridCol w:w="992"/>
        <w:gridCol w:w="1276"/>
        <w:gridCol w:w="1419"/>
      </w:tblGrid>
      <w:tr w:rsidR="00926861" w:rsidRPr="003401C8" w:rsidTr="004B7F12">
        <w:trPr>
          <w:trHeight w:val="57"/>
        </w:trPr>
        <w:tc>
          <w:tcPr>
            <w:tcW w:w="181" w:type="pct"/>
            <w:vMerge w:val="restar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 xml:space="preserve"> № п/п</w:t>
            </w:r>
          </w:p>
        </w:tc>
        <w:tc>
          <w:tcPr>
            <w:tcW w:w="2046" w:type="pct"/>
            <w:vMerge w:val="restar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 xml:space="preserve">Цели/показатели муниципальной программы </w:t>
            </w:r>
          </w:p>
        </w:tc>
        <w:tc>
          <w:tcPr>
            <w:tcW w:w="409" w:type="pct"/>
            <w:vMerge w:val="restar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3401C8">
              <w:rPr>
                <w:rFonts w:eastAsiaTheme="minorEastAsia" w:cs="Arial"/>
              </w:rPr>
              <w:t xml:space="preserve">Уровень показателя </w:t>
            </w:r>
          </w:p>
        </w:tc>
        <w:tc>
          <w:tcPr>
            <w:tcW w:w="455" w:type="pct"/>
            <w:vMerge w:val="restar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Единица измерения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(по ОКЕИ)</w:t>
            </w:r>
          </w:p>
        </w:tc>
        <w:tc>
          <w:tcPr>
            <w:tcW w:w="1454" w:type="pct"/>
            <w:gridSpan w:val="4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Плановые значения по кварталам/месяцам</w:t>
            </w:r>
          </w:p>
        </w:tc>
        <w:tc>
          <w:tcPr>
            <w:tcW w:w="455" w:type="pct"/>
            <w:vMerge w:val="restar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На конец 2026 года</w:t>
            </w:r>
          </w:p>
        </w:tc>
      </w:tr>
      <w:tr w:rsidR="00926861" w:rsidRPr="003401C8" w:rsidTr="004B7F12">
        <w:trPr>
          <w:trHeight w:val="57"/>
        </w:trPr>
        <w:tc>
          <w:tcPr>
            <w:tcW w:w="181" w:type="pct"/>
            <w:vMerge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  <w:tc>
          <w:tcPr>
            <w:tcW w:w="2046" w:type="pct"/>
            <w:vMerge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  <w:tc>
          <w:tcPr>
            <w:tcW w:w="409" w:type="pct"/>
            <w:vMerge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  <w:tc>
          <w:tcPr>
            <w:tcW w:w="455" w:type="pct"/>
            <w:vMerge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364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 квартал</w:t>
            </w:r>
          </w:p>
        </w:tc>
        <w:tc>
          <w:tcPr>
            <w:tcW w:w="363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eastAsiaTheme="minorEastAsia" w:cs="Arial"/>
              </w:rPr>
              <w:t>2 квартал</w:t>
            </w:r>
          </w:p>
        </w:tc>
        <w:tc>
          <w:tcPr>
            <w:tcW w:w="318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eastAsiaTheme="minorEastAsia" w:cs="Arial"/>
              </w:rPr>
              <w:t>3 квартал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eastAsiaTheme="minorEastAsia" w:cs="Arial"/>
              </w:rPr>
              <w:t>4 квартал</w:t>
            </w:r>
          </w:p>
        </w:tc>
        <w:tc>
          <w:tcPr>
            <w:tcW w:w="455" w:type="pct"/>
            <w:vMerge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</w:tr>
      <w:tr w:rsidR="00926861" w:rsidRPr="003401C8" w:rsidTr="004B7F12">
        <w:trPr>
          <w:trHeight w:val="57"/>
        </w:trPr>
        <w:tc>
          <w:tcPr>
            <w:tcW w:w="181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</w:t>
            </w:r>
          </w:p>
        </w:tc>
        <w:tc>
          <w:tcPr>
            <w:tcW w:w="4819" w:type="pct"/>
            <w:gridSpan w:val="8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  <w:bCs/>
                <w:u w:color="000000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926861" w:rsidRPr="003401C8" w:rsidTr="004B7F12">
        <w:trPr>
          <w:trHeight w:val="57"/>
        </w:trPr>
        <w:tc>
          <w:tcPr>
            <w:tcW w:w="181" w:type="pct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1.1</w:t>
            </w:r>
          </w:p>
        </w:tc>
        <w:tc>
          <w:tcPr>
            <w:tcW w:w="2046" w:type="pct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u w:color="000000"/>
              </w:rPr>
            </w:pPr>
            <w:r w:rsidRPr="003401C8">
              <w:rPr>
                <w:rFonts w:eastAsiaTheme="minorEastAsia" w:cs="Arial"/>
                <w:u w:color="000000"/>
              </w:rPr>
              <w:t xml:space="preserve"> «ГП»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  <w:u w:color="000000"/>
              </w:rPr>
              <w:t>«МП»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eastAsiaTheme="minorEastAsia" w:cs="Arial"/>
              </w:rPr>
              <w:t>процент</w:t>
            </w:r>
          </w:p>
        </w:tc>
        <w:tc>
          <w:tcPr>
            <w:tcW w:w="364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3401C8">
              <w:rPr>
                <w:rFonts w:eastAsiaTheme="minorEastAsia" w:cs="Arial"/>
              </w:rPr>
              <w:t>67,8</w:t>
            </w:r>
          </w:p>
        </w:tc>
        <w:tc>
          <w:tcPr>
            <w:tcW w:w="363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67,8</w:t>
            </w:r>
          </w:p>
        </w:tc>
        <w:tc>
          <w:tcPr>
            <w:tcW w:w="318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67,8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71,0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71,0</w:t>
            </w:r>
          </w:p>
        </w:tc>
      </w:tr>
      <w:tr w:rsidR="00926861" w:rsidRPr="003401C8" w:rsidTr="004B7F12">
        <w:trPr>
          <w:trHeight w:val="57"/>
        </w:trPr>
        <w:tc>
          <w:tcPr>
            <w:tcW w:w="181" w:type="pct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1.2</w:t>
            </w:r>
          </w:p>
        </w:tc>
        <w:tc>
          <w:tcPr>
            <w:tcW w:w="2046" w:type="pct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  <w:u w:color="000000"/>
              </w:rPr>
              <w:t>«ГП» «МП»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eastAsiaTheme="minorEastAsia" w:cs="Arial"/>
              </w:rPr>
              <w:t>процент</w:t>
            </w:r>
          </w:p>
        </w:tc>
        <w:tc>
          <w:tcPr>
            <w:tcW w:w="364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3401C8">
              <w:rPr>
                <w:rFonts w:eastAsiaTheme="minorEastAsia" w:cs="Arial"/>
              </w:rPr>
              <w:t>59,5</w:t>
            </w:r>
          </w:p>
        </w:tc>
        <w:tc>
          <w:tcPr>
            <w:tcW w:w="363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59,5</w:t>
            </w:r>
          </w:p>
        </w:tc>
        <w:tc>
          <w:tcPr>
            <w:tcW w:w="318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59,5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59,5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59,5</w:t>
            </w:r>
          </w:p>
        </w:tc>
      </w:tr>
      <w:tr w:rsidR="00926861" w:rsidRPr="003401C8" w:rsidTr="004B7F12">
        <w:trPr>
          <w:trHeight w:val="57"/>
        </w:trPr>
        <w:tc>
          <w:tcPr>
            <w:tcW w:w="181" w:type="pct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1.3</w:t>
            </w:r>
          </w:p>
        </w:tc>
        <w:tc>
          <w:tcPr>
            <w:tcW w:w="2046" w:type="pct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u w:color="000000"/>
              </w:rPr>
            </w:pPr>
            <w:r w:rsidRPr="003401C8">
              <w:rPr>
                <w:rFonts w:eastAsiaTheme="minorEastAsia" w:cs="Arial"/>
                <w:u w:color="000000"/>
              </w:rPr>
              <w:t xml:space="preserve"> «МП»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процент</w:t>
            </w:r>
          </w:p>
        </w:tc>
        <w:tc>
          <w:tcPr>
            <w:tcW w:w="364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61,0</w:t>
            </w:r>
          </w:p>
        </w:tc>
        <w:tc>
          <w:tcPr>
            <w:tcW w:w="363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61,0</w:t>
            </w:r>
          </w:p>
        </w:tc>
        <w:tc>
          <w:tcPr>
            <w:tcW w:w="318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61,0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eastAsiaTheme="minorEastAsia" w:cs="Arial"/>
              </w:rPr>
              <w:t>61,0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61,0</w:t>
            </w:r>
          </w:p>
        </w:tc>
      </w:tr>
      <w:tr w:rsidR="00926861" w:rsidRPr="003401C8" w:rsidTr="004B7F12">
        <w:trPr>
          <w:trHeight w:val="57"/>
        </w:trPr>
        <w:tc>
          <w:tcPr>
            <w:tcW w:w="181" w:type="pct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1.4</w:t>
            </w:r>
          </w:p>
        </w:tc>
        <w:tc>
          <w:tcPr>
            <w:tcW w:w="2046" w:type="pct"/>
          </w:tcPr>
          <w:p w:rsidR="00926861" w:rsidRPr="003401C8" w:rsidRDefault="00926861" w:rsidP="00926861">
            <w:pPr>
              <w:ind w:firstLine="0"/>
              <w:jc w:val="left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Количество проведенных мероприятий по обеспечению условий для подготовки спортивного резерва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u w:color="000000"/>
              </w:rPr>
            </w:pPr>
            <w:r w:rsidRPr="003401C8">
              <w:rPr>
                <w:rFonts w:eastAsiaTheme="minorEastAsia" w:cs="Arial"/>
                <w:u w:color="000000"/>
              </w:rPr>
              <w:t>«РП»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единица</w:t>
            </w:r>
          </w:p>
        </w:tc>
        <w:tc>
          <w:tcPr>
            <w:tcW w:w="364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3401C8">
              <w:rPr>
                <w:rFonts w:eastAsiaTheme="minorEastAsia" w:cs="Arial"/>
              </w:rPr>
              <w:t>0</w:t>
            </w:r>
          </w:p>
        </w:tc>
        <w:tc>
          <w:tcPr>
            <w:tcW w:w="363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</w:t>
            </w:r>
          </w:p>
        </w:tc>
        <w:tc>
          <w:tcPr>
            <w:tcW w:w="318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0</w:t>
            </w:r>
          </w:p>
        </w:tc>
        <w:tc>
          <w:tcPr>
            <w:tcW w:w="409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0</w:t>
            </w:r>
          </w:p>
        </w:tc>
        <w:tc>
          <w:tcPr>
            <w:tcW w:w="455" w:type="pct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1</w:t>
            </w:r>
          </w:p>
        </w:tc>
      </w:tr>
    </w:tbl>
    <w:p w:rsidR="00926861" w:rsidRPr="003401C8" w:rsidRDefault="00926861" w:rsidP="0092686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926861" w:rsidRPr="003401C8" w:rsidRDefault="00926861" w:rsidP="0092686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926861" w:rsidRPr="003401C8" w:rsidRDefault="00926861" w:rsidP="00926861">
      <w:pPr>
        <w:pStyle w:val="2"/>
      </w:pPr>
      <w:r w:rsidRPr="003401C8">
        <w:t>4. Структура муниципальной программы</w:t>
      </w:r>
    </w:p>
    <w:p w:rsidR="00926861" w:rsidRPr="003401C8" w:rsidRDefault="00926861" w:rsidP="0092686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926861" w:rsidRPr="003401C8" w:rsidRDefault="00926861" w:rsidP="0092686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089"/>
        <w:gridCol w:w="5651"/>
        <w:gridCol w:w="3959"/>
      </w:tblGrid>
      <w:tr w:rsidR="00926861" w:rsidRPr="003401C8" w:rsidTr="004B7F12">
        <w:trPr>
          <w:trHeight w:val="498"/>
        </w:trPr>
        <w:tc>
          <w:tcPr>
            <w:tcW w:w="752" w:type="dxa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 xml:space="preserve"> № п/п</w:t>
            </w: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Задачи структурного элемента</w:t>
            </w:r>
          </w:p>
        </w:tc>
        <w:tc>
          <w:tcPr>
            <w:tcW w:w="5651" w:type="dxa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59" w:type="dxa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Связь с показателями</w:t>
            </w:r>
          </w:p>
        </w:tc>
      </w:tr>
      <w:tr w:rsidR="00926861" w:rsidRPr="003401C8" w:rsidTr="004B7F12">
        <w:trPr>
          <w:trHeight w:val="274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1</w:t>
            </w: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</w:t>
            </w:r>
          </w:p>
        </w:tc>
        <w:tc>
          <w:tcPr>
            <w:tcW w:w="5651" w:type="dxa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3</w:t>
            </w:r>
          </w:p>
        </w:tc>
        <w:tc>
          <w:tcPr>
            <w:tcW w:w="3959" w:type="dxa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4</w:t>
            </w:r>
          </w:p>
        </w:tc>
      </w:tr>
      <w:tr w:rsidR="00926861" w:rsidRPr="003401C8" w:rsidTr="004B7F12">
        <w:trPr>
          <w:trHeight w:val="256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1.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Направление (подпрограмма) «Развитие спорта высших достижений, системы подготовки спортивного резерва и детско-юношеского спорта»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lastRenderedPageBreak/>
              <w:t>1.1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Региональный проект «Развитие спорта высших достижений»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5651" w:type="dxa"/>
            <w:vAlign w:val="center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Срок реализации: 2025-2027</w:t>
            </w:r>
          </w:p>
        </w:tc>
        <w:tc>
          <w:tcPr>
            <w:tcW w:w="3959" w:type="dxa"/>
            <w:vAlign w:val="center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1.1.1</w:t>
            </w: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3401C8">
              <w:rPr>
                <w:rFonts w:cs="Arial"/>
              </w:rPr>
              <w:t>Создание условий, направленных на увеличение числа перспективных спортсменов, способных претендовать на высокие результаты на окружных и всероссийских соревнованиях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Спортсменами организаций, входящих в систему спортивной подготовки достигнуты высокие результаты на окружных и всероссийских соревнованиях;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Оснащение объектов спорта спортивным оборудованием, инвентарем по видам спорта.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  <w:szCs w:val="20"/>
              </w:rPr>
              <w:t>Количество проведенных мероприятий по обеспечению условий для подготовки спортивного резерва.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>Направление (подпрограмма) «Развитие физической культуры и массового спорта»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2.1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Комплекс процессных мероприятий «Организация, проведение и обеспечение участия в официальных физкультурных (физкультурно-оздоровительных) мероприятиях»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9610" w:type="dxa"/>
            <w:gridSpan w:val="2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2.1.1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Обеспечение деятельности Центра тестирования ГТО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Организация и проведение муниципальных этапов Всероссийского физкультурно-спортивного комплекса «Готов к труду и обороне» (ГТО), обеспечение участия в мероприятиях, связанных с ГТО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2.1.2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Создание условий для привлечения граждан к систематическим занятиям физической культурой и спортом, а также развитие массового спорта среди различных групп населения</w:t>
            </w:r>
          </w:p>
        </w:tc>
        <w:tc>
          <w:tcPr>
            <w:tcW w:w="5651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Проведение массовых спортивных мероприятий, обеспечивающих участие всех социальных и возрастных групп населения;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Развитие игровых видов спорта, в том числе национальных, уличных, массовых игр и командных семейных видов спорта;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Привлечение волонтеров для оказания содействия деятельности организаций адаптивной физической культуры и спорта и обеспечения их участия в мероприятиях муниципального уровня.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lastRenderedPageBreak/>
              <w:t>2.1.3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Участие в региональных, всероссийских</w:t>
            </w:r>
            <w:r w:rsidRPr="003401C8">
              <w:rPr>
                <w:rFonts w:cs="Arial"/>
                <w:szCs w:val="20"/>
              </w:rPr>
              <w:t xml:space="preserve"> и международных </w:t>
            </w:r>
            <w:r w:rsidRPr="003401C8">
              <w:rPr>
                <w:rFonts w:eastAsiaTheme="minorEastAsia" w:cs="Arial"/>
                <w:szCs w:val="20"/>
              </w:rPr>
              <w:t>физкультурно-спортивных мероприятиях всеми возрастными группами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Формирование команд муниципального образования в целях участия в физкультурных мероприятиях регионального, межрегионального, всероссийского и международного уровней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2.1.4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 xml:space="preserve"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 за счет предоставления из бюджета Ханты-Мансийского автономного округа-Югры в бюджет города Пыть-Яха субсидии на </w:t>
            </w:r>
            <w:proofErr w:type="spellStart"/>
            <w:r w:rsidRPr="003401C8">
              <w:rPr>
                <w:rFonts w:eastAsiaTheme="minorEastAsia" w:cs="Arial"/>
                <w:szCs w:val="20"/>
              </w:rPr>
              <w:t>софинансирование</w:t>
            </w:r>
            <w:proofErr w:type="spellEnd"/>
            <w:r w:rsidRPr="003401C8">
              <w:rPr>
                <w:rFonts w:eastAsiaTheme="minorEastAsia" w:cs="Arial"/>
                <w:szCs w:val="20"/>
              </w:rPr>
              <w:t xml:space="preserve"> расходов муниципальных образований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Формирование сборных команд, с последующим участием в межрегиональных и всероссийских соревнованиях, и проведение крупных региональных, межрегиональных и всероссийских спортивных мероприятий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2.1.5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 xml:space="preserve">Обеспечение тренировочного и соревновательного процесса за счет предоставления из бюджета Ханты-Мансийского автономного округа-Югры в бюджет города Пыть-Яха субсидии на </w:t>
            </w:r>
            <w:proofErr w:type="spellStart"/>
            <w:r w:rsidRPr="003401C8">
              <w:rPr>
                <w:rFonts w:eastAsiaTheme="minorEastAsia" w:cs="Arial"/>
                <w:szCs w:val="20"/>
              </w:rPr>
              <w:t>софинансирование</w:t>
            </w:r>
            <w:proofErr w:type="spellEnd"/>
            <w:r w:rsidRPr="003401C8">
              <w:rPr>
                <w:rFonts w:eastAsiaTheme="minorEastAsia" w:cs="Arial"/>
                <w:szCs w:val="20"/>
              </w:rPr>
              <w:t xml:space="preserve"> расходов муниципальных образований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2.2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9610" w:type="dxa"/>
            <w:gridSpan w:val="2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2.2.1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 xml:space="preserve">Предоставление подведомственным учреждениям субсидии на выполнение муниципального задания на оказание </w:t>
            </w:r>
            <w:r w:rsidRPr="003401C8">
              <w:rPr>
                <w:rFonts w:eastAsiaTheme="minorEastAsia" w:cs="Arial"/>
                <w:szCs w:val="20"/>
              </w:rPr>
              <w:lastRenderedPageBreak/>
              <w:t>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lastRenderedPageBreak/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lastRenderedPageBreak/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lastRenderedPageBreak/>
              <w:t>2.3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9610" w:type="dxa"/>
            <w:gridSpan w:val="2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2.3.1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Реализация плана мероприятий («дорожной карты») по обеспечению комплексной безопасности в сфере культуры и спорта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2.4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Ответственный за реализацию: управление по культуре и спорту</w:t>
            </w:r>
          </w:p>
        </w:tc>
        <w:tc>
          <w:tcPr>
            <w:tcW w:w="9610" w:type="dxa"/>
            <w:gridSpan w:val="2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Срок реализации: 2025-2030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2.4.1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Приобретение спортивного оборудования, инвентаря и экипировки по видам спорта согласно перечню, утвержденному приказом Департамента физической культуры и спорта Ханты-Мансийского автономного округа-Югры;</w:t>
            </w:r>
            <w:r w:rsidRPr="003401C8">
              <w:rPr>
                <w:rFonts w:cs="Arial"/>
                <w:color w:val="000000"/>
              </w:rPr>
              <w:t xml:space="preserve"> </w:t>
            </w:r>
            <w:r w:rsidRPr="003401C8">
              <w:rPr>
                <w:rFonts w:eastAsiaTheme="minorEastAsia" w:cs="Arial"/>
              </w:rPr>
              <w:t>проведение капитального (текущего) ремонта объектов учреждений физической культуры и спорта.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</w:rPr>
            </w:pPr>
            <w:r w:rsidRPr="003401C8">
              <w:rPr>
                <w:rFonts w:eastAsiaTheme="minorEastAsia" w:cs="Arial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2.5</w:t>
            </w:r>
          </w:p>
        </w:tc>
        <w:tc>
          <w:tcPr>
            <w:tcW w:w="14699" w:type="dxa"/>
            <w:gridSpan w:val="3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Комплекс процессных мероприятий «Организация, проведение и обеспечение участия в официальных спортивных мероприятиях»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9610" w:type="dxa"/>
            <w:gridSpan w:val="2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lastRenderedPageBreak/>
              <w:t>2.5.1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 xml:space="preserve">Формирование здорового образа жизни 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Проведение городских, региональных мероприятий по видам спорта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2.5.2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Формирование сборных команд, с последующим участием в межрегиональных и всероссийских соревнованиях, и проведение крупных региональных, межрегиональных и всероссийских спортивных мероприятий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2.5.3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 xml:space="preserve">Обеспечение тренировочного и соревновательного процесса 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2.6</w:t>
            </w:r>
          </w:p>
        </w:tc>
        <w:tc>
          <w:tcPr>
            <w:tcW w:w="14699" w:type="dxa"/>
            <w:gridSpan w:val="3"/>
          </w:tcPr>
          <w:p w:rsidR="00926861" w:rsidRPr="003401C8" w:rsidRDefault="00926861" w:rsidP="00926861">
            <w:pPr>
              <w:tabs>
                <w:tab w:val="left" w:pos="4365"/>
              </w:tabs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Комплекс процессных мероприятий «</w:t>
            </w:r>
            <w:r w:rsidRPr="003401C8">
              <w:rPr>
                <w:rFonts w:cs="Arial"/>
                <w:szCs w:val="20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3401C8">
              <w:rPr>
                <w:rFonts w:eastAsiaTheme="minorEastAsia" w:cs="Arial"/>
                <w:szCs w:val="20"/>
              </w:rPr>
              <w:t>»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  <w:highlight w:val="yellow"/>
              </w:rPr>
            </w:pPr>
          </w:p>
        </w:tc>
        <w:tc>
          <w:tcPr>
            <w:tcW w:w="5089" w:type="dxa"/>
            <w:vAlign w:val="center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9610" w:type="dxa"/>
            <w:gridSpan w:val="2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926861" w:rsidRPr="003401C8" w:rsidTr="004B7F12">
        <w:trPr>
          <w:trHeight w:val="57"/>
        </w:trPr>
        <w:tc>
          <w:tcPr>
            <w:tcW w:w="752" w:type="dxa"/>
          </w:tcPr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  <w:highlight w:val="yellow"/>
              </w:rPr>
            </w:pPr>
            <w:r w:rsidRPr="003401C8">
              <w:rPr>
                <w:rFonts w:eastAsiaTheme="minorEastAsia" w:cs="Arial"/>
                <w:szCs w:val="20"/>
              </w:rPr>
              <w:t>2.6.1</w:t>
            </w:r>
          </w:p>
        </w:tc>
        <w:tc>
          <w:tcPr>
            <w:tcW w:w="5089" w:type="dxa"/>
          </w:tcPr>
          <w:p w:rsidR="00926861" w:rsidRPr="003401C8" w:rsidRDefault="00926861" w:rsidP="00926861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Участие негосударственных организаций в оказании услуг </w:t>
            </w:r>
            <w:r w:rsidRPr="003401C8">
              <w:rPr>
                <w:rFonts w:cs="Arial"/>
                <w:color w:val="000000"/>
                <w:szCs w:val="20"/>
              </w:rPr>
              <w:t>в сфере физической культуры и спорта</w:t>
            </w:r>
          </w:p>
        </w:tc>
        <w:tc>
          <w:tcPr>
            <w:tcW w:w="5651" w:type="dxa"/>
          </w:tcPr>
          <w:p w:rsidR="00926861" w:rsidRPr="003401C8" w:rsidRDefault="00926861" w:rsidP="00926861">
            <w:pPr>
              <w:ind w:firstLine="0"/>
              <w:rPr>
                <w:rFonts w:eastAsiaTheme="minorEastAsia" w:cs="Arial"/>
                <w:szCs w:val="20"/>
              </w:rPr>
            </w:pPr>
            <w:r w:rsidRPr="003401C8">
              <w:rPr>
                <w:rFonts w:eastAsiaTheme="minorEastAsia" w:cs="Arial"/>
                <w:szCs w:val="20"/>
              </w:rPr>
              <w:t>Развитие конкуренции, повышение качества и доступности услуг в сфере физической культуры и спорта, предоставление субсидии некоммерческих организаций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3959" w:type="dxa"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  <w:szCs w:val="20"/>
              </w:rPr>
            </w:pPr>
            <w:r w:rsidRPr="003401C8">
              <w:rPr>
                <w:rFonts w:cs="Arial"/>
                <w:szCs w:val="20"/>
              </w:rPr>
              <w:t xml:space="preserve">Доля граждан, систематически занимающихся физической культурой и спортом в негосударственных (немуниципальных) организациях (от общей </w:t>
            </w:r>
            <w:r w:rsidRPr="003401C8">
              <w:rPr>
                <w:rFonts w:cs="Arial"/>
                <w:szCs w:val="20"/>
              </w:rPr>
              <w:lastRenderedPageBreak/>
              <w:t>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</w:tr>
    </w:tbl>
    <w:p w:rsidR="00926861" w:rsidRPr="003401C8" w:rsidRDefault="00926861" w:rsidP="0092686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  <w:r w:rsidRPr="003401C8">
        <w:rPr>
          <w:rFonts w:cs="Arial"/>
          <w:szCs w:val="28"/>
        </w:rPr>
        <w:lastRenderedPageBreak/>
        <w:br w:type="page"/>
      </w:r>
    </w:p>
    <w:p w:rsidR="00926861" w:rsidRPr="003401C8" w:rsidRDefault="00926861" w:rsidP="00926861">
      <w:pPr>
        <w:pStyle w:val="2"/>
      </w:pPr>
      <w:r w:rsidRPr="003401C8">
        <w:lastRenderedPageBreak/>
        <w:t>5. Финансовое обеспечение муниципальной программы</w:t>
      </w:r>
    </w:p>
    <w:p w:rsidR="00926861" w:rsidRPr="003401C8" w:rsidRDefault="00926861" w:rsidP="00926861">
      <w:pPr>
        <w:spacing w:after="160" w:line="259" w:lineRule="auto"/>
        <w:ind w:firstLine="0"/>
        <w:jc w:val="center"/>
        <w:rPr>
          <w:rFonts w:cs="Arial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276"/>
        <w:gridCol w:w="1418"/>
        <w:gridCol w:w="1417"/>
        <w:gridCol w:w="1418"/>
        <w:gridCol w:w="1275"/>
        <w:gridCol w:w="1418"/>
        <w:gridCol w:w="1984"/>
        <w:gridCol w:w="142"/>
      </w:tblGrid>
      <w:tr w:rsidR="00926861" w:rsidRPr="003401C8" w:rsidTr="004B7F12">
        <w:trPr>
          <w:trHeight w:val="1530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rPr>
                <w:rFonts w:cs="Arial"/>
              </w:rPr>
            </w:pPr>
            <w:r w:rsidRPr="003401C8">
              <w:rPr>
                <w:rFonts w:cs="Arial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276" w:type="dxa"/>
            <w:shd w:val="clear" w:color="auto" w:fill="auto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2025</w:t>
            </w:r>
          </w:p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2028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2029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2030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всего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noWrap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t>Муниципальная программа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509 141,9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355 266,6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292 857,6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293 910,0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293 910,0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293 910,0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2 038 996,1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49,0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49,0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318,7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9 962,0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8 943,7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8 952,1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8 960,8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8 960,8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8 960,8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54 740,2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482 491,4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335 600,3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273 187,6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274 236,5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274 236,5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274 236,5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1 913 988,8</w:t>
            </w:r>
          </w:p>
        </w:tc>
      </w:tr>
      <w:tr w:rsidR="00926861" w:rsidRPr="003401C8" w:rsidTr="004B7F12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16 629,9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69 948,4</w:t>
            </w:r>
          </w:p>
        </w:tc>
      </w:tr>
      <w:tr w:rsidR="00926861" w:rsidRPr="003401C8" w:rsidTr="004B7F12">
        <w:trPr>
          <w:trHeight w:val="842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t>1.Региональный проект ««Развитие спорта высших достижений»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140,1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159,0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162,9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166,6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166,6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166,6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961,8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49,0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49,0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318,7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74,5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109,2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109,2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594,7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8,4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48,4</w:t>
            </w:r>
          </w:p>
        </w:tc>
      </w:tr>
      <w:tr w:rsidR="00926861" w:rsidRPr="003401C8" w:rsidTr="004B7F12">
        <w:trPr>
          <w:trHeight w:val="1861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t>2. Комплекс процессных мероприятий «Организация, проведение и обеспечение участия в официальных физкультурных (физкультурно-оздоровительных) мероприятиях»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13 634,5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13 428,20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12 126,50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12 126,50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12 126,50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12 126,50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75 568,70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7 503,4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7 304,50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7 304,50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7 304,50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7 304,50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7 304,50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44 025,90</w:t>
            </w:r>
          </w:p>
        </w:tc>
      </w:tr>
      <w:tr w:rsidR="00926861" w:rsidRPr="003401C8" w:rsidTr="004B7F12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6 131,1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6 123,70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4 822,00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4 822,00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4 822,00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4 822,00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31 542,80</w:t>
            </w:r>
          </w:p>
        </w:tc>
      </w:tr>
      <w:tr w:rsidR="00926861" w:rsidRPr="003401C8" w:rsidTr="004B7F12">
        <w:trPr>
          <w:gridAfter w:val="1"/>
          <w:wAfter w:w="142" w:type="dxa"/>
          <w:trHeight w:val="2188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lastRenderedPageBreak/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280 977,0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304 421,50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269 539,80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270 588,50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270 588,50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270 588,50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1 666 703,80</w:t>
            </w:r>
          </w:p>
        </w:tc>
      </w:tr>
      <w:tr w:rsidR="00926861" w:rsidRPr="003401C8" w:rsidTr="004B7F12">
        <w:trPr>
          <w:gridAfter w:val="1"/>
          <w:wAfter w:w="142" w:type="dxa"/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264 347,0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293 757,80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258 876,10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259 924,80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259 924,80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259 924,80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1 596 755,31</w:t>
            </w:r>
          </w:p>
        </w:tc>
      </w:tr>
      <w:tr w:rsidR="00926861" w:rsidRPr="003401C8" w:rsidTr="004B7F12">
        <w:trPr>
          <w:gridAfter w:val="1"/>
          <w:wAfter w:w="142" w:type="dxa"/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16 629,9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10 663,70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69 948,40</w:t>
            </w:r>
          </w:p>
        </w:tc>
      </w:tr>
      <w:tr w:rsidR="00926861" w:rsidRPr="003401C8" w:rsidTr="004B7F12">
        <w:trPr>
          <w:gridAfter w:val="1"/>
          <w:wAfter w:w="142" w:type="dxa"/>
          <w:trHeight w:val="1611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15 960,4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22 584,70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76 144,30</w:t>
            </w:r>
          </w:p>
        </w:tc>
      </w:tr>
      <w:tr w:rsidR="00926861" w:rsidRPr="003401C8" w:rsidTr="004B7F12">
        <w:trPr>
          <w:gridAfter w:val="1"/>
          <w:wAfter w:w="142" w:type="dxa"/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15 960,4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22 584,70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9 399,80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76 144,30</w:t>
            </w:r>
          </w:p>
        </w:tc>
      </w:tr>
      <w:tr w:rsidR="00926861" w:rsidRPr="003401C8" w:rsidTr="004B7F12">
        <w:trPr>
          <w:gridAfter w:val="1"/>
          <w:wAfter w:w="142" w:type="dxa"/>
          <w:trHeight w:val="1369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t>5.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185 181,7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1 628,60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1 628,60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1 628,60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1 628,60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1 628,60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193 324,70</w:t>
            </w:r>
          </w:p>
        </w:tc>
      </w:tr>
      <w:tr w:rsidR="00926861" w:rsidRPr="003401C8" w:rsidTr="004B7F12">
        <w:trPr>
          <w:gridAfter w:val="1"/>
          <w:wAfter w:w="142" w:type="dxa"/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2 384,1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1 547,1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1 547,1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1 547,1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1 547,10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1 547,10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10 119,60</w:t>
            </w:r>
          </w:p>
        </w:tc>
      </w:tr>
      <w:tr w:rsidR="00926861" w:rsidRPr="003401C8" w:rsidTr="004B7F12">
        <w:trPr>
          <w:gridAfter w:val="1"/>
          <w:wAfter w:w="142" w:type="dxa"/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182 797,6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81,5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81,5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183 205,10</w:t>
            </w:r>
          </w:p>
        </w:tc>
      </w:tr>
      <w:tr w:rsidR="00926861" w:rsidRPr="003401C8" w:rsidTr="004B7F12">
        <w:trPr>
          <w:gridAfter w:val="1"/>
          <w:wAfter w:w="142" w:type="dxa"/>
          <w:trHeight w:val="1412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lastRenderedPageBreak/>
              <w:t>6. Комплекс процессных мероприятий «Организация, проведение и обеспечение участия в официальных спортивных мероприятиях»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13 248,3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13 044,6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26 292,90</w:t>
            </w:r>
          </w:p>
        </w:tc>
      </w:tr>
      <w:tr w:rsidR="00926861" w:rsidRPr="003401C8" w:rsidTr="004B7F12">
        <w:trPr>
          <w:gridAfter w:val="1"/>
          <w:wAfter w:w="142" w:type="dxa"/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  <w:color w:val="000000"/>
              </w:rPr>
            </w:pPr>
            <w:r w:rsidRPr="003401C8">
              <w:rPr>
                <w:rFonts w:cs="Arial"/>
                <w:color w:val="000000"/>
              </w:rPr>
              <w:t>13 248,3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13 044,6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26 292,90</w:t>
            </w:r>
          </w:p>
        </w:tc>
      </w:tr>
      <w:tr w:rsidR="00926861" w:rsidRPr="003401C8" w:rsidTr="004B7F12">
        <w:trPr>
          <w:gridAfter w:val="1"/>
          <w:wAfter w:w="142" w:type="dxa"/>
          <w:trHeight w:val="1658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t>7.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</w:tr>
      <w:tr w:rsidR="00926861" w:rsidRPr="003401C8" w:rsidTr="004B7F12">
        <w:trPr>
          <w:gridAfter w:val="1"/>
          <w:wAfter w:w="142" w:type="dxa"/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</w:tr>
      <w:tr w:rsidR="00926861" w:rsidRPr="003401C8" w:rsidTr="004B7F12">
        <w:trPr>
          <w:gridAfter w:val="1"/>
          <w:wAfter w:w="142" w:type="dxa"/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  <w:bCs/>
              </w:rPr>
              <w:t xml:space="preserve">8.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</w:tr>
      <w:tr w:rsidR="00926861" w:rsidRPr="003401C8" w:rsidTr="004B7F12">
        <w:trPr>
          <w:gridAfter w:val="1"/>
          <w:wAfter w:w="142" w:type="dxa"/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left"/>
              <w:rPr>
                <w:rFonts w:cs="Arial"/>
              </w:rPr>
            </w:pPr>
            <w:r w:rsidRPr="003401C8">
              <w:rPr>
                <w:rFonts w:cs="Arial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26861" w:rsidRPr="003401C8" w:rsidRDefault="00926861" w:rsidP="00926861">
            <w:pPr>
              <w:ind w:firstLine="0"/>
              <w:jc w:val="center"/>
              <w:rPr>
                <w:rFonts w:cs="Arial"/>
              </w:rPr>
            </w:pPr>
            <w:r w:rsidRPr="003401C8">
              <w:rPr>
                <w:rFonts w:cs="Arial"/>
              </w:rPr>
              <w:t>0</w:t>
            </w:r>
          </w:p>
        </w:tc>
      </w:tr>
    </w:tbl>
    <w:p w:rsidR="00926861" w:rsidRPr="003401C8" w:rsidRDefault="00926861" w:rsidP="00926861">
      <w:pPr>
        <w:autoSpaceDE w:val="0"/>
        <w:autoSpaceDN w:val="0"/>
        <w:adjustRightInd w:val="0"/>
        <w:ind w:firstLine="0"/>
        <w:rPr>
          <w:rFonts w:cs="Arial"/>
          <w:color w:val="FF0000"/>
          <w:szCs w:val="28"/>
        </w:rPr>
      </w:pPr>
    </w:p>
    <w:p w:rsidR="00387ADD" w:rsidRPr="00A77462" w:rsidRDefault="00387ADD" w:rsidP="00926861">
      <w:pPr>
        <w:pStyle w:val="2"/>
        <w:rPr>
          <w:b w:val="0"/>
          <w:sz w:val="24"/>
          <w:szCs w:val="24"/>
        </w:rPr>
      </w:pPr>
    </w:p>
    <w:sectPr w:rsidR="00387ADD" w:rsidRPr="00A77462" w:rsidSect="00F733F1">
      <w:headerReference w:type="default" r:id="rId66"/>
      <w:headerReference w:type="first" r:id="rId67"/>
      <w:pgSz w:w="16838" w:h="11906" w:orient="landscape"/>
      <w:pgMar w:top="1701" w:right="1134" w:bottom="567" w:left="1134" w:header="0" w:footer="0" w:gutter="0"/>
      <w:pgNumType w:start="4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95" w:rsidRDefault="00184295" w:rsidP="007C4478">
      <w:r>
        <w:separator/>
      </w:r>
    </w:p>
  </w:endnote>
  <w:endnote w:type="continuationSeparator" w:id="0">
    <w:p w:rsidR="00184295" w:rsidRDefault="00184295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Default="0092686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Default="0092686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Default="0092686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95" w:rsidRDefault="00184295" w:rsidP="007C4478">
      <w:r>
        <w:separator/>
      </w:r>
    </w:p>
  </w:footnote>
  <w:footnote w:type="continuationSeparator" w:id="0">
    <w:p w:rsidR="00184295" w:rsidRDefault="00184295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Default="00926861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26861" w:rsidRDefault="0092686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Default="009268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Default="00926861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Pr="00BF66E2" w:rsidRDefault="00926861">
    <w:pPr>
      <w:pStyle w:val="a6"/>
      <w:rPr>
        <w:color w:val="000000" w:themeColor="text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61" w:rsidRPr="00295F2B" w:rsidRDefault="00926861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BE1133">
      <w:rPr>
        <w:noProof/>
        <w:sz w:val="24"/>
        <w:szCs w:val="24"/>
      </w:rPr>
      <w:t>4</w:t>
    </w:r>
    <w:r w:rsidRPr="00295F2B">
      <w:rPr>
        <w:sz w:val="24"/>
        <w:szCs w:val="24"/>
      </w:rPr>
      <w:fldChar w:fldCharType="end"/>
    </w:r>
  </w:p>
  <w:p w:rsidR="00926861" w:rsidRDefault="009268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7FC8"/>
    <w:rsid w:val="000474C7"/>
    <w:rsid w:val="0005555A"/>
    <w:rsid w:val="000926E1"/>
    <w:rsid w:val="000A316D"/>
    <w:rsid w:val="000A4F2C"/>
    <w:rsid w:val="000A62D5"/>
    <w:rsid w:val="000B2AEE"/>
    <w:rsid w:val="000C41C3"/>
    <w:rsid w:val="00116F6A"/>
    <w:rsid w:val="0014684C"/>
    <w:rsid w:val="00147578"/>
    <w:rsid w:val="00156453"/>
    <w:rsid w:val="00160B71"/>
    <w:rsid w:val="001674D3"/>
    <w:rsid w:val="001712C8"/>
    <w:rsid w:val="00184295"/>
    <w:rsid w:val="00184FBC"/>
    <w:rsid w:val="00195AED"/>
    <w:rsid w:val="001B4A2C"/>
    <w:rsid w:val="001C0A88"/>
    <w:rsid w:val="001E6EBD"/>
    <w:rsid w:val="001E707D"/>
    <w:rsid w:val="001E7120"/>
    <w:rsid w:val="002060A2"/>
    <w:rsid w:val="00206629"/>
    <w:rsid w:val="002104CE"/>
    <w:rsid w:val="00231232"/>
    <w:rsid w:val="002313B3"/>
    <w:rsid w:val="002457AC"/>
    <w:rsid w:val="00262DC5"/>
    <w:rsid w:val="00263A4E"/>
    <w:rsid w:val="00281DA9"/>
    <w:rsid w:val="002B6BD2"/>
    <w:rsid w:val="002C524A"/>
    <w:rsid w:val="002D627C"/>
    <w:rsid w:val="002E3238"/>
    <w:rsid w:val="002F1437"/>
    <w:rsid w:val="002F3597"/>
    <w:rsid w:val="003078F3"/>
    <w:rsid w:val="00314B3F"/>
    <w:rsid w:val="00324B8D"/>
    <w:rsid w:val="003424BA"/>
    <w:rsid w:val="00345439"/>
    <w:rsid w:val="00347AC6"/>
    <w:rsid w:val="00353A49"/>
    <w:rsid w:val="00361D80"/>
    <w:rsid w:val="003806B5"/>
    <w:rsid w:val="00387ADD"/>
    <w:rsid w:val="00390BFB"/>
    <w:rsid w:val="003B1672"/>
    <w:rsid w:val="003B384F"/>
    <w:rsid w:val="003B6CB5"/>
    <w:rsid w:val="003C4C32"/>
    <w:rsid w:val="003D2C93"/>
    <w:rsid w:val="003D59FD"/>
    <w:rsid w:val="004107AF"/>
    <w:rsid w:val="004148B0"/>
    <w:rsid w:val="004470F2"/>
    <w:rsid w:val="00464E12"/>
    <w:rsid w:val="00472C7C"/>
    <w:rsid w:val="00480E20"/>
    <w:rsid w:val="004B04F5"/>
    <w:rsid w:val="004B3B32"/>
    <w:rsid w:val="004B3D10"/>
    <w:rsid w:val="004B7F12"/>
    <w:rsid w:val="004C0077"/>
    <w:rsid w:val="004C5B70"/>
    <w:rsid w:val="004D1C3E"/>
    <w:rsid w:val="004D5DA3"/>
    <w:rsid w:val="004E54EF"/>
    <w:rsid w:val="004F4802"/>
    <w:rsid w:val="0050287A"/>
    <w:rsid w:val="005401E5"/>
    <w:rsid w:val="0055465D"/>
    <w:rsid w:val="00555B7F"/>
    <w:rsid w:val="00564C9E"/>
    <w:rsid w:val="005823FB"/>
    <w:rsid w:val="0058410E"/>
    <w:rsid w:val="00585A1C"/>
    <w:rsid w:val="00594474"/>
    <w:rsid w:val="00594852"/>
    <w:rsid w:val="005A22A6"/>
    <w:rsid w:val="005A454D"/>
    <w:rsid w:val="005C4753"/>
    <w:rsid w:val="005C70E2"/>
    <w:rsid w:val="005D149D"/>
    <w:rsid w:val="005D4172"/>
    <w:rsid w:val="00615DC3"/>
    <w:rsid w:val="00617E50"/>
    <w:rsid w:val="0064489E"/>
    <w:rsid w:val="00670BFB"/>
    <w:rsid w:val="00672742"/>
    <w:rsid w:val="00683050"/>
    <w:rsid w:val="0069183E"/>
    <w:rsid w:val="006918E1"/>
    <w:rsid w:val="0069585A"/>
    <w:rsid w:val="00696B91"/>
    <w:rsid w:val="006A03AD"/>
    <w:rsid w:val="006A5EC0"/>
    <w:rsid w:val="006C1A02"/>
    <w:rsid w:val="006E0982"/>
    <w:rsid w:val="006E3006"/>
    <w:rsid w:val="006E39CF"/>
    <w:rsid w:val="00700BE2"/>
    <w:rsid w:val="007027A6"/>
    <w:rsid w:val="00711F75"/>
    <w:rsid w:val="0071788B"/>
    <w:rsid w:val="007240DE"/>
    <w:rsid w:val="007368DB"/>
    <w:rsid w:val="00736E5C"/>
    <w:rsid w:val="00744B5C"/>
    <w:rsid w:val="00747387"/>
    <w:rsid w:val="0079709D"/>
    <w:rsid w:val="00797F27"/>
    <w:rsid w:val="007B0384"/>
    <w:rsid w:val="007B7A2C"/>
    <w:rsid w:val="007C4478"/>
    <w:rsid w:val="007E2649"/>
    <w:rsid w:val="007E270B"/>
    <w:rsid w:val="007E3F72"/>
    <w:rsid w:val="007F1F3C"/>
    <w:rsid w:val="007F319E"/>
    <w:rsid w:val="008055E4"/>
    <w:rsid w:val="00821C16"/>
    <w:rsid w:val="00862E2A"/>
    <w:rsid w:val="008850CE"/>
    <w:rsid w:val="0089447B"/>
    <w:rsid w:val="008C0A8C"/>
    <w:rsid w:val="008C4851"/>
    <w:rsid w:val="008C7E02"/>
    <w:rsid w:val="008E29BA"/>
    <w:rsid w:val="009009A1"/>
    <w:rsid w:val="009051DF"/>
    <w:rsid w:val="00912FF0"/>
    <w:rsid w:val="009145D5"/>
    <w:rsid w:val="00923963"/>
    <w:rsid w:val="00926861"/>
    <w:rsid w:val="00934983"/>
    <w:rsid w:val="0094327D"/>
    <w:rsid w:val="00961BC9"/>
    <w:rsid w:val="00965DD4"/>
    <w:rsid w:val="00975F73"/>
    <w:rsid w:val="0098378D"/>
    <w:rsid w:val="00987C91"/>
    <w:rsid w:val="009B21E5"/>
    <w:rsid w:val="009B4929"/>
    <w:rsid w:val="009C37DE"/>
    <w:rsid w:val="009D654C"/>
    <w:rsid w:val="00A150E0"/>
    <w:rsid w:val="00A175B1"/>
    <w:rsid w:val="00A57896"/>
    <w:rsid w:val="00A61B0C"/>
    <w:rsid w:val="00A71F0C"/>
    <w:rsid w:val="00A75634"/>
    <w:rsid w:val="00A7671D"/>
    <w:rsid w:val="00A77462"/>
    <w:rsid w:val="00A81040"/>
    <w:rsid w:val="00A9503C"/>
    <w:rsid w:val="00AB325D"/>
    <w:rsid w:val="00AD08D8"/>
    <w:rsid w:val="00AD17A6"/>
    <w:rsid w:val="00AE0CBC"/>
    <w:rsid w:val="00AE7B3D"/>
    <w:rsid w:val="00AF6536"/>
    <w:rsid w:val="00B25244"/>
    <w:rsid w:val="00B26442"/>
    <w:rsid w:val="00B33BBE"/>
    <w:rsid w:val="00B364F9"/>
    <w:rsid w:val="00B36935"/>
    <w:rsid w:val="00B46433"/>
    <w:rsid w:val="00B52894"/>
    <w:rsid w:val="00B54B83"/>
    <w:rsid w:val="00B60909"/>
    <w:rsid w:val="00B72B53"/>
    <w:rsid w:val="00B805D3"/>
    <w:rsid w:val="00B96C89"/>
    <w:rsid w:val="00BC0C60"/>
    <w:rsid w:val="00BE1133"/>
    <w:rsid w:val="00BE3129"/>
    <w:rsid w:val="00BF1F24"/>
    <w:rsid w:val="00C27EB8"/>
    <w:rsid w:val="00C422C3"/>
    <w:rsid w:val="00C55368"/>
    <w:rsid w:val="00C61540"/>
    <w:rsid w:val="00C71C21"/>
    <w:rsid w:val="00C925D2"/>
    <w:rsid w:val="00CA5B5C"/>
    <w:rsid w:val="00CB5813"/>
    <w:rsid w:val="00CC67DF"/>
    <w:rsid w:val="00CD59DA"/>
    <w:rsid w:val="00CF5042"/>
    <w:rsid w:val="00CF6AE3"/>
    <w:rsid w:val="00D06C1B"/>
    <w:rsid w:val="00D41E90"/>
    <w:rsid w:val="00D620D0"/>
    <w:rsid w:val="00D74F1F"/>
    <w:rsid w:val="00D8673A"/>
    <w:rsid w:val="00D914EB"/>
    <w:rsid w:val="00DD4E96"/>
    <w:rsid w:val="00DD7E93"/>
    <w:rsid w:val="00DE7F8F"/>
    <w:rsid w:val="00E0597F"/>
    <w:rsid w:val="00E2100C"/>
    <w:rsid w:val="00E271F3"/>
    <w:rsid w:val="00E34EAB"/>
    <w:rsid w:val="00E55EB7"/>
    <w:rsid w:val="00E72CF0"/>
    <w:rsid w:val="00E73773"/>
    <w:rsid w:val="00E82FD4"/>
    <w:rsid w:val="00E83270"/>
    <w:rsid w:val="00E90546"/>
    <w:rsid w:val="00E909FD"/>
    <w:rsid w:val="00E97895"/>
    <w:rsid w:val="00EA0CB8"/>
    <w:rsid w:val="00EA6EBB"/>
    <w:rsid w:val="00EC2B8C"/>
    <w:rsid w:val="00EC68B6"/>
    <w:rsid w:val="00ED2255"/>
    <w:rsid w:val="00ED48D5"/>
    <w:rsid w:val="00ED7227"/>
    <w:rsid w:val="00EE5BC1"/>
    <w:rsid w:val="00EF5525"/>
    <w:rsid w:val="00EF7F1B"/>
    <w:rsid w:val="00F15048"/>
    <w:rsid w:val="00F567D8"/>
    <w:rsid w:val="00F72C38"/>
    <w:rsid w:val="00F733F1"/>
    <w:rsid w:val="00F83B72"/>
    <w:rsid w:val="00F91C61"/>
    <w:rsid w:val="00F96083"/>
    <w:rsid w:val="00FA0489"/>
    <w:rsid w:val="00FA05DB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A6EB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A6EB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6EB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6EB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6EB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EA6EBB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C44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C447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C447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C447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b/>
      <w:bCs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sz w:val="20"/>
      <w:szCs w:val="20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EA6EBB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7C4478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hAnsi="Calibri"/>
      <w:b/>
      <w:bCs/>
      <w:sz w:val="20"/>
      <w:szCs w:val="20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EA6EB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A6E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A6EB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A6EB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A6EB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5">
    <w:name w:val="FollowedHyperlink"/>
    <w:basedOn w:val="a0"/>
    <w:uiPriority w:val="99"/>
    <w:semiHidden/>
    <w:unhideWhenUsed/>
    <w:rsid w:val="00696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580887df-e4e7-4157-8004-11b4f370f2af.docx" TargetMode="External"/><Relationship Id="rId18" Type="http://schemas.openxmlformats.org/officeDocument/2006/relationships/hyperlink" Target="file:///C:\content\act\4d72c870-0c01-43a1-af7c-60a7e3fd7994.docx" TargetMode="External"/><Relationship Id="rId26" Type="http://schemas.openxmlformats.org/officeDocument/2006/relationships/hyperlink" Target="file:///C:\content\act\e682fa86-b46e-4f62-ae91-e9da3de6249a.docx" TargetMode="External"/><Relationship Id="rId39" Type="http://schemas.openxmlformats.org/officeDocument/2006/relationships/hyperlink" Target="file:///C:\content\act\3c920d4a-8e3d-418b-86d3-cc87c51d0654.doc" TargetMode="External"/><Relationship Id="rId21" Type="http://schemas.openxmlformats.org/officeDocument/2006/relationships/hyperlink" Target="file:///C:\content\act\0f16d4a3-dfb2-41d8-a025-f924c53ea816.docx" TargetMode="External"/><Relationship Id="rId34" Type="http://schemas.openxmlformats.org/officeDocument/2006/relationships/hyperlink" Target="file:///C:\content\act\e52b6877-3a9a-4f5e-8296-e8101b48a679.doc" TargetMode="External"/><Relationship Id="rId42" Type="http://schemas.openxmlformats.org/officeDocument/2006/relationships/hyperlink" Target="file:///C:\content\act\43e5863f-4529-4520-ba0b-26616fce2ecb.doc" TargetMode="External"/><Relationship Id="rId47" Type="http://schemas.openxmlformats.org/officeDocument/2006/relationships/hyperlink" Target="file:///C:\content\act\293b5eeb-cc14-4df9-9d00-98f71c4c1054.doc" TargetMode="External"/><Relationship Id="rId50" Type="http://schemas.openxmlformats.org/officeDocument/2006/relationships/hyperlink" Target="file:///C:\content\act\3c920d4a-8e3d-418b-86d3-cc87c51d0654.doc" TargetMode="External"/><Relationship Id="rId55" Type="http://schemas.openxmlformats.org/officeDocument/2006/relationships/header" Target="header1.xml"/><Relationship Id="rId63" Type="http://schemas.openxmlformats.org/officeDocument/2006/relationships/hyperlink" Target="file:///C:\content\act\4d72c870-0c01-43a1-af7c-60a7e3fd7994.docx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07946169-79d6-4a6a-b6ea-e3f0e7299d12.docx" TargetMode="External"/><Relationship Id="rId29" Type="http://schemas.openxmlformats.org/officeDocument/2006/relationships/hyperlink" Target="file:///C:\content\act\e52b6877-3a9a-4f5e-8296-e8101b48a679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e95fcada-8649-4fb7-84be-2f5b61f290d6.docx" TargetMode="External"/><Relationship Id="rId24" Type="http://schemas.openxmlformats.org/officeDocument/2006/relationships/hyperlink" Target="file:///C:\content\act\23887d00-6d86-441e-8db1-09d00c8bd994.html" TargetMode="External"/><Relationship Id="rId32" Type="http://schemas.openxmlformats.org/officeDocument/2006/relationships/hyperlink" Target="file:///C:\content\act\3c920d4a-8e3d-418b-86d3-cc87c51d0654.doc" TargetMode="External"/><Relationship Id="rId37" Type="http://schemas.openxmlformats.org/officeDocument/2006/relationships/hyperlink" Target="file:///C:\content\act\293b5eeb-cc14-4df9-9d00-98f71c4c1054.doc" TargetMode="External"/><Relationship Id="rId40" Type="http://schemas.openxmlformats.org/officeDocument/2006/relationships/hyperlink" Target="file:///C:\content\act\84e453ae-13d2-42a8-bad9-631ba450ae99.doc" TargetMode="External"/><Relationship Id="rId45" Type="http://schemas.openxmlformats.org/officeDocument/2006/relationships/hyperlink" Target="file:///C:\content\act\84e453ae-13d2-42a8-bad9-631ba450ae99.doc" TargetMode="External"/><Relationship Id="rId53" Type="http://schemas.openxmlformats.org/officeDocument/2006/relationships/hyperlink" Target="file:///C:\content\act\293b5eeb-cc14-4df9-9d00-98f71c4c1054.doc" TargetMode="External"/><Relationship Id="rId58" Type="http://schemas.openxmlformats.org/officeDocument/2006/relationships/footer" Target="footer2.xml"/><Relationship Id="rId66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c0a55f8e-5497-4caa-99aa-a2b9f6fbdc70.docx" TargetMode="External"/><Relationship Id="rId23" Type="http://schemas.openxmlformats.org/officeDocument/2006/relationships/hyperlink" Target="file:///C:\content\act\c9024c66-7f99-4868-83eb-9ea556af8d9b.html" TargetMode="External"/><Relationship Id="rId28" Type="http://schemas.openxmlformats.org/officeDocument/2006/relationships/hyperlink" Target="file:///C:\content\act\3c920d4a-8e3d-418b-86d3-cc87c51d0654.doc" TargetMode="External"/><Relationship Id="rId36" Type="http://schemas.openxmlformats.org/officeDocument/2006/relationships/hyperlink" Target="file:///C:\content\act\84e453ae-13d2-42a8-bad9-631ba450ae99.doc" TargetMode="External"/><Relationship Id="rId49" Type="http://schemas.openxmlformats.org/officeDocument/2006/relationships/hyperlink" Target="file:///C:\content\act\e52b6877-3a9a-4f5e-8296-e8101b48a679.doc" TargetMode="External"/><Relationship Id="rId57" Type="http://schemas.openxmlformats.org/officeDocument/2006/relationships/footer" Target="footer1.xml"/><Relationship Id="rId61" Type="http://schemas.openxmlformats.org/officeDocument/2006/relationships/hyperlink" Target="file:///C:\content\act\580887df-e4e7-4157-8004-11b4f370f2af.docx" TargetMode="External"/><Relationship Id="rId10" Type="http://schemas.openxmlformats.org/officeDocument/2006/relationships/hyperlink" Target="file:///C:\content\act\0f16d4a3-dfb2-41d8-a025-f924c53ea816.docx" TargetMode="External"/><Relationship Id="rId19" Type="http://schemas.openxmlformats.org/officeDocument/2006/relationships/hyperlink" Target="file:///C:\content\act\bd5169c9-212d-4a9c-b7f9-37468228d941.html" TargetMode="External"/><Relationship Id="rId31" Type="http://schemas.openxmlformats.org/officeDocument/2006/relationships/hyperlink" Target="file:///C:\content\act\e52b6877-3a9a-4f5e-8296-e8101b48a679.doc" TargetMode="External"/><Relationship Id="rId44" Type="http://schemas.openxmlformats.org/officeDocument/2006/relationships/hyperlink" Target="file:///C:\content\act\3c920d4a-8e3d-418b-86d3-cc87c51d0654.doc" TargetMode="External"/><Relationship Id="rId52" Type="http://schemas.openxmlformats.org/officeDocument/2006/relationships/hyperlink" Target="file:///C:\content\act\936838b8-5432-469d-a8be-8c53c370c036.doc" TargetMode="External"/><Relationship Id="rId60" Type="http://schemas.openxmlformats.org/officeDocument/2006/relationships/footer" Target="footer3.xml"/><Relationship Id="rId65" Type="http://schemas.openxmlformats.org/officeDocument/2006/relationships/hyperlink" Target="file:///C:\content\act\4f70d891-5f6a-43ce-b188-1f872774edef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580887df-e4e7-4157-8004-11b4f370f2af.docx" TargetMode="External"/><Relationship Id="rId14" Type="http://schemas.openxmlformats.org/officeDocument/2006/relationships/hyperlink" Target="file:///C:\content\act\c0a55f8e-5497-4caa-99aa-a2b9f6fbdc70.docx" TargetMode="External"/><Relationship Id="rId22" Type="http://schemas.openxmlformats.org/officeDocument/2006/relationships/hyperlink" Target="file:///C:\content\act\8f21b21c-a408-42c4-b9fe-a939b863c84a.html" TargetMode="External"/><Relationship Id="rId27" Type="http://schemas.openxmlformats.org/officeDocument/2006/relationships/hyperlink" Target="file:///C:\content\act\e52b6877-3a9a-4f5e-8296-e8101b48a679.doc" TargetMode="External"/><Relationship Id="rId30" Type="http://schemas.openxmlformats.org/officeDocument/2006/relationships/hyperlink" Target="file:///C:\content\act\84e453ae-13d2-42a8-bad9-631ba450ae99.doc" TargetMode="External"/><Relationship Id="rId35" Type="http://schemas.openxmlformats.org/officeDocument/2006/relationships/hyperlink" Target="file:///C:\content\act\3c920d4a-8e3d-418b-86d3-cc87c51d0654.doc" TargetMode="External"/><Relationship Id="rId43" Type="http://schemas.openxmlformats.org/officeDocument/2006/relationships/hyperlink" Target="file:///C:\content\act\e52b6877-3a9a-4f5e-8296-e8101b48a679.doc" TargetMode="External"/><Relationship Id="rId48" Type="http://schemas.openxmlformats.org/officeDocument/2006/relationships/hyperlink" Target="file:///C:\content\act\33620d4c-823c-45f4-991f-40f3832933dc.docx" TargetMode="External"/><Relationship Id="rId56" Type="http://schemas.openxmlformats.org/officeDocument/2006/relationships/header" Target="header2.xml"/><Relationship Id="rId64" Type="http://schemas.openxmlformats.org/officeDocument/2006/relationships/hyperlink" Target="file:///C:\content\act\23887d00-6d86-441e-8db1-09d00c8bd994.html" TargetMode="External"/><Relationship Id="rId69" Type="http://schemas.openxmlformats.org/officeDocument/2006/relationships/theme" Target="theme/theme1.xml"/><Relationship Id="rId8" Type="http://schemas.openxmlformats.org/officeDocument/2006/relationships/hyperlink" Target="file:///C:\content\act\0e095990-2afe-4148-a786-da8f986a1164.docx" TargetMode="External"/><Relationship Id="rId51" Type="http://schemas.openxmlformats.org/officeDocument/2006/relationships/hyperlink" Target="file:///C:\content\act\84e453ae-13d2-42a8-bad9-631ba450ae99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580887df-e4e7-4157-8004-11b4f370f2af.docx" TargetMode="External"/><Relationship Id="rId17" Type="http://schemas.openxmlformats.org/officeDocument/2006/relationships/hyperlink" Target="file:///C:\content\act\3b0bb0b6-775b-4dc2-8da8-bb13b0495e7d.docx" TargetMode="External"/><Relationship Id="rId25" Type="http://schemas.openxmlformats.org/officeDocument/2006/relationships/hyperlink" Target="file:///C:\content\act\4f70d891-5f6a-43ce-b188-1f872774edef.html" TargetMode="External"/><Relationship Id="rId33" Type="http://schemas.openxmlformats.org/officeDocument/2006/relationships/hyperlink" Target="file:///C:\content\act\936838b8-5432-469d-a8be-8c53c370c036.doc" TargetMode="External"/><Relationship Id="rId38" Type="http://schemas.openxmlformats.org/officeDocument/2006/relationships/hyperlink" Target="file:///C:\content\act\e52b6877-3a9a-4f5e-8296-e8101b48a679.doc" TargetMode="External"/><Relationship Id="rId46" Type="http://schemas.openxmlformats.org/officeDocument/2006/relationships/hyperlink" Target="file:///C:\content\act\936838b8-5432-469d-a8be-8c53c370c036.doc" TargetMode="External"/><Relationship Id="rId59" Type="http://schemas.openxmlformats.org/officeDocument/2006/relationships/header" Target="header3.xml"/><Relationship Id="rId67" Type="http://schemas.openxmlformats.org/officeDocument/2006/relationships/header" Target="header5.xml"/><Relationship Id="rId20" Type="http://schemas.openxmlformats.org/officeDocument/2006/relationships/hyperlink" Target="file:///C:\content\act\23887d00-6d86-441e-8db1-09d00c8bd994.html" TargetMode="External"/><Relationship Id="rId41" Type="http://schemas.openxmlformats.org/officeDocument/2006/relationships/hyperlink" Target="file:///C:\content\act\936838b8-5432-469d-a8be-8c53c370c036.doc" TargetMode="External"/><Relationship Id="rId54" Type="http://schemas.openxmlformats.org/officeDocument/2006/relationships/hyperlink" Target="file:///C:\content\act\43e5863f-4529-4520-ba0b-26616fce2ecb.doc" TargetMode="External"/><Relationship Id="rId62" Type="http://schemas.openxmlformats.org/officeDocument/2006/relationships/hyperlink" Target="file:///C:\content\act\c0a55f8e-5497-4caa-99aa-a2b9f6fbdc70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4890F-DB13-4970-9376-90DB0C1D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19</Pages>
  <Words>4920</Words>
  <Characters>28048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Полина Самохвалова</cp:lastModifiedBy>
  <cp:revision>2</cp:revision>
  <cp:lastPrinted>2024-01-09T05:11:00Z</cp:lastPrinted>
  <dcterms:created xsi:type="dcterms:W3CDTF">2026-02-13T11:18:00Z</dcterms:created>
  <dcterms:modified xsi:type="dcterms:W3CDTF">2026-02-13T11:18:00Z</dcterms:modified>
</cp:coreProperties>
</file>