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9CC" w:rsidRDefault="00C739CC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C739CC" w:rsidRDefault="00C739CC">
      <w:pPr>
        <w:pStyle w:val="ConsPlusNormal"/>
        <w:jc w:val="both"/>
        <w:outlineLvl w:val="0"/>
      </w:pPr>
    </w:p>
    <w:p w:rsidR="00C739CC" w:rsidRDefault="00C739CC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ГУБЕРНАТОР ХАНТЫ-МАНСИЙСКОГО АВТОНОМНОГО ОКРУГА - ЮГРЫ</w:t>
      </w:r>
    </w:p>
    <w:p w:rsidR="00C739CC" w:rsidRDefault="00C739CC">
      <w:pPr>
        <w:pStyle w:val="ConsPlusNormal"/>
        <w:jc w:val="center"/>
        <w:rPr>
          <w:b/>
          <w:bCs/>
        </w:rPr>
      </w:pPr>
    </w:p>
    <w:p w:rsidR="00C739CC" w:rsidRDefault="00C739CC">
      <w:pPr>
        <w:pStyle w:val="ConsPlusNormal"/>
        <w:jc w:val="center"/>
        <w:rPr>
          <w:b/>
          <w:bCs/>
        </w:rPr>
      </w:pPr>
      <w:r>
        <w:rPr>
          <w:b/>
          <w:bCs/>
        </w:rPr>
        <w:t>РАСПОРЯЖЕНИЕ</w:t>
      </w:r>
    </w:p>
    <w:p w:rsidR="00C739CC" w:rsidRDefault="00C739CC">
      <w:pPr>
        <w:pStyle w:val="ConsPlusNormal"/>
        <w:jc w:val="center"/>
        <w:rPr>
          <w:b/>
          <w:bCs/>
        </w:rPr>
      </w:pPr>
      <w:r>
        <w:rPr>
          <w:b/>
          <w:bCs/>
        </w:rPr>
        <w:t>от 12 апреля 2021 г. N 96-рг</w:t>
      </w:r>
    </w:p>
    <w:p w:rsidR="00C739CC" w:rsidRDefault="00C739CC">
      <w:pPr>
        <w:pStyle w:val="ConsPlusNormal"/>
        <w:jc w:val="center"/>
        <w:rPr>
          <w:b/>
          <w:bCs/>
        </w:rPr>
      </w:pPr>
    </w:p>
    <w:p w:rsidR="00C739CC" w:rsidRDefault="00C739CC">
      <w:pPr>
        <w:pStyle w:val="ConsPlusNormal"/>
        <w:jc w:val="center"/>
        <w:rPr>
          <w:b/>
          <w:bCs/>
        </w:rPr>
      </w:pPr>
      <w:r>
        <w:rPr>
          <w:b/>
          <w:bCs/>
        </w:rPr>
        <w:t>О ПЛАНЕ ПРОТИВОДЕЙСТВИЯ КОРРУПЦИИ В ХАНТЫ-МАНСИЙСКОМ</w:t>
      </w:r>
    </w:p>
    <w:p w:rsidR="00C739CC" w:rsidRDefault="00C739CC">
      <w:pPr>
        <w:pStyle w:val="ConsPlusNormal"/>
        <w:jc w:val="center"/>
        <w:rPr>
          <w:b/>
          <w:bCs/>
        </w:rPr>
      </w:pPr>
      <w:r>
        <w:rPr>
          <w:b/>
          <w:bCs/>
        </w:rPr>
        <w:t>АВТОНОМНОМ ОКРУГЕ - ЮГРЕ НА 2021 - 2024 ГОДЫ</w:t>
      </w:r>
    </w:p>
    <w:p w:rsidR="00C739CC" w:rsidRDefault="00C739C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C73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9CC" w:rsidRDefault="00C739C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9CC" w:rsidRDefault="00C739C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ХМАО - Югры от 15.09.2021 N 311-рг,</w:t>
            </w:r>
          </w:p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ХМАО - Югры от 08.02.2023 N 14,</w:t>
            </w:r>
          </w:p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ХМАО - Югры от 18.08.2023 N 224-рг)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</w:t>
      </w:r>
      <w:hyperlink r:id="rId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16 августа 2021 года N 478 "О Национальном плане противодействия коррупции на 2021 - 2024 годы", </w:t>
      </w:r>
      <w:hyperlink r:id="rId10" w:history="1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25 сентября 2008 года N 86-оз "О мерах по противодействию коррупции в Ханты-Мансийском автономном округе - Югре":</w:t>
      </w:r>
    </w:p>
    <w:p w:rsidR="00C739CC" w:rsidRDefault="00C739CC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Губернатора ХМАО - Югры от 15.09.2021 N 311-рг)</w:t>
      </w:r>
    </w:p>
    <w:p w:rsidR="00C739CC" w:rsidRDefault="00C739C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ar39" w:history="1">
        <w:r>
          <w:rPr>
            <w:color w:val="0000FF"/>
          </w:rPr>
          <w:t>План</w:t>
        </w:r>
      </w:hyperlink>
      <w:r>
        <w:t xml:space="preserve"> противодействия коррупции в Ханты-Мансийском автономном округе - Югре на 2021 - 2024 годы (далее - План).</w:t>
      </w:r>
    </w:p>
    <w:p w:rsidR="00C739CC" w:rsidRDefault="00C739C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Губернатора ХМАО - Югры от 15.09.2021 N 311-рг)</w:t>
      </w:r>
    </w:p>
    <w:p w:rsidR="00C739CC" w:rsidRDefault="00C739CC">
      <w:pPr>
        <w:pStyle w:val="ConsPlusNormal"/>
        <w:spacing w:before="220"/>
        <w:ind w:firstLine="540"/>
        <w:jc w:val="both"/>
      </w:pPr>
      <w:r>
        <w:t xml:space="preserve">2. Определить Департамент государственной гражданской службы, кадровой политики и профилактики коррупции Ханты-Мансийского автономного округа - Югры координирующим органом по взаимодействию с органами государственной власти Ханты-Мансийского автономного округа - Югры, органами местного самоуправления муниципальных образований Ханты-Мансийского автономного округа - Югры по вопросам исполнения </w:t>
      </w:r>
      <w:hyperlink w:anchor="Par39" w:history="1">
        <w:r>
          <w:rPr>
            <w:color w:val="0000FF"/>
          </w:rPr>
          <w:t>Плана</w:t>
        </w:r>
      </w:hyperlink>
      <w:r>
        <w:t>.</w:t>
      </w:r>
    </w:p>
    <w:p w:rsidR="00C739CC" w:rsidRDefault="00C739CC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распоряжения</w:t>
        </w:r>
      </w:hyperlink>
      <w:r>
        <w:t xml:space="preserve"> Губернатора ХМАО - Югры от 18.08.2023 N 224-рг)</w:t>
      </w:r>
    </w:p>
    <w:p w:rsidR="00C739CC" w:rsidRDefault="00C739CC">
      <w:pPr>
        <w:pStyle w:val="ConsPlusNormal"/>
        <w:spacing w:before="220"/>
        <w:ind w:firstLine="540"/>
        <w:jc w:val="both"/>
      </w:pPr>
      <w:r>
        <w:t xml:space="preserve">3. Исполнительным органам Ханты-Мансийского автономного округа - Югры, являющимся ответственными исполнителями мероприятий </w:t>
      </w:r>
      <w:hyperlink w:anchor="Par39" w:history="1">
        <w:r>
          <w:rPr>
            <w:color w:val="0000FF"/>
          </w:rPr>
          <w:t>Плана</w:t>
        </w:r>
      </w:hyperlink>
      <w:r>
        <w:t xml:space="preserve">, обеспечить представление в Департамент государственной гражданской службы, кадровой политики и профилактики коррупции Ханты-Мансийского автономного округа - Югры информации об исполнении мероприятий, предусмотренных </w:t>
      </w:r>
      <w:hyperlink w:anchor="Par39" w:history="1">
        <w:r>
          <w:rPr>
            <w:color w:val="0000FF"/>
          </w:rPr>
          <w:t>Планом</w:t>
        </w:r>
      </w:hyperlink>
      <w:r>
        <w:t>, не позднее 5 рабочих дней до наступления срока их исполнения.</w:t>
      </w:r>
    </w:p>
    <w:p w:rsidR="00C739CC" w:rsidRDefault="00C739CC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08.02.2023 N 14, </w:t>
      </w:r>
      <w:hyperlink r:id="rId15" w:history="1">
        <w:r>
          <w:rPr>
            <w:color w:val="0000FF"/>
          </w:rPr>
          <w:t>распоряжения</w:t>
        </w:r>
      </w:hyperlink>
      <w:r>
        <w:t xml:space="preserve"> Губернатора ХМАО - Югры от 18.08.2023 N 224-рг)</w:t>
      </w:r>
    </w:p>
    <w:p w:rsidR="00C739CC" w:rsidRDefault="00C739CC">
      <w:pPr>
        <w:pStyle w:val="ConsPlusNormal"/>
        <w:spacing w:before="220"/>
        <w:ind w:firstLine="540"/>
        <w:jc w:val="both"/>
      </w:pPr>
      <w:r>
        <w:t xml:space="preserve">4. Рекомендовать органам местного самоуправления муниципальных образований Ханты-Мансийского автономного округа - Югры, являющимся ответственными исполнителями мероприятий </w:t>
      </w:r>
      <w:hyperlink w:anchor="Par39" w:history="1">
        <w:r>
          <w:rPr>
            <w:color w:val="0000FF"/>
          </w:rPr>
          <w:t>Плана</w:t>
        </w:r>
      </w:hyperlink>
      <w:r>
        <w:t xml:space="preserve">, обеспечить представление в Департамент государственной гражданской службы, кадровой политики и профилактики коррупции Ханты-Мансийского автономного округа - Югры информации об исполнении мероприятий, предусмотренных </w:t>
      </w:r>
      <w:hyperlink w:anchor="Par39" w:history="1">
        <w:r>
          <w:rPr>
            <w:color w:val="0000FF"/>
          </w:rPr>
          <w:t>Планом</w:t>
        </w:r>
      </w:hyperlink>
      <w:r>
        <w:t>, не позднее 5 рабочих дней до наступления срока их исполнения.</w:t>
      </w:r>
    </w:p>
    <w:p w:rsidR="00C739CC" w:rsidRDefault="00C739CC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Губернатора ХМАО - Югры от 18.08.2023 N 224-рг)</w:t>
      </w:r>
    </w:p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jc w:val="right"/>
      </w:pPr>
      <w:r>
        <w:t>Губернатор</w:t>
      </w:r>
    </w:p>
    <w:p w:rsidR="00C739CC" w:rsidRDefault="00C739CC">
      <w:pPr>
        <w:pStyle w:val="ConsPlusNormal"/>
        <w:jc w:val="right"/>
      </w:pPr>
      <w:r>
        <w:t>Ханты-Мансийского</w:t>
      </w:r>
    </w:p>
    <w:p w:rsidR="00C739CC" w:rsidRDefault="00C739CC">
      <w:pPr>
        <w:pStyle w:val="ConsPlusNormal"/>
        <w:jc w:val="right"/>
      </w:pPr>
      <w:r>
        <w:t>автономного округа - Югры</w:t>
      </w:r>
    </w:p>
    <w:p w:rsidR="00C739CC" w:rsidRDefault="00C739CC">
      <w:pPr>
        <w:pStyle w:val="ConsPlusNormal"/>
        <w:jc w:val="right"/>
      </w:pPr>
      <w:r>
        <w:t>Н.В.КОМАРОВА</w:t>
      </w:r>
    </w:p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jc w:val="right"/>
        <w:outlineLvl w:val="0"/>
      </w:pPr>
      <w:r>
        <w:t>Приложение</w:t>
      </w:r>
    </w:p>
    <w:p w:rsidR="00C739CC" w:rsidRDefault="00C739CC">
      <w:pPr>
        <w:pStyle w:val="ConsPlusNormal"/>
        <w:jc w:val="right"/>
      </w:pPr>
      <w:r>
        <w:t>к распоряжению Губернатора</w:t>
      </w:r>
    </w:p>
    <w:p w:rsidR="00C739CC" w:rsidRDefault="00C739CC">
      <w:pPr>
        <w:pStyle w:val="ConsPlusNormal"/>
        <w:jc w:val="right"/>
      </w:pPr>
      <w:r>
        <w:t>Ханты-Мансийского</w:t>
      </w:r>
    </w:p>
    <w:p w:rsidR="00C739CC" w:rsidRDefault="00C739CC">
      <w:pPr>
        <w:pStyle w:val="ConsPlusNormal"/>
        <w:jc w:val="right"/>
      </w:pPr>
      <w:r>
        <w:t>автономного округа - Югры</w:t>
      </w:r>
    </w:p>
    <w:p w:rsidR="00C739CC" w:rsidRDefault="00C739CC">
      <w:pPr>
        <w:pStyle w:val="ConsPlusNormal"/>
        <w:jc w:val="right"/>
      </w:pPr>
      <w:r>
        <w:t>от 12 апреля 2021 года N 96-рг</w:t>
      </w:r>
    </w:p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jc w:val="center"/>
        <w:rPr>
          <w:b/>
          <w:bCs/>
        </w:rPr>
      </w:pPr>
      <w:bookmarkStart w:id="0" w:name="Par39"/>
      <w:bookmarkEnd w:id="0"/>
      <w:r>
        <w:rPr>
          <w:b/>
          <w:bCs/>
        </w:rPr>
        <w:t>ПЛАН</w:t>
      </w:r>
    </w:p>
    <w:p w:rsidR="00C739CC" w:rsidRDefault="00C739CC">
      <w:pPr>
        <w:pStyle w:val="ConsPlusNormal"/>
        <w:jc w:val="center"/>
        <w:rPr>
          <w:b/>
          <w:bCs/>
        </w:rPr>
      </w:pPr>
      <w:r>
        <w:rPr>
          <w:b/>
          <w:bCs/>
        </w:rPr>
        <w:t>ПРОТИВОДЕЙСТВИЯ КОРРУПЦИИ В ХАНТЫ-МАНСИЙСКОМ АВТОНОМНОМ</w:t>
      </w:r>
    </w:p>
    <w:p w:rsidR="00C739CC" w:rsidRDefault="00C739CC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ОКРУГЕ - ЮГРЕ НА 2021 - 2024 ГОДЫ</w:t>
      </w:r>
    </w:p>
    <w:p w:rsidR="00C739CC" w:rsidRDefault="00C739C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C73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9CC" w:rsidRDefault="00C739C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9CC" w:rsidRDefault="00C739C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ХМАО - Югры от 15.09.2021 N 311-рг,</w:t>
            </w:r>
          </w:p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ХМАО - Югры от 08.02.2023 N 14,</w:t>
            </w:r>
          </w:p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ХМАО - Югры от 18.08.2023 N 224-рг)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9CC" w:rsidRDefault="00C739C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C739CC" w:rsidRDefault="00C739C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628"/>
        <w:gridCol w:w="1701"/>
        <w:gridCol w:w="3061"/>
      </w:tblGrid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</w:t>
            </w:r>
          </w:p>
        </w:tc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Совершенствование мер обеспечения соблюдения системы запретов, ограничений и требований, установленных в целях противодействия коррупции: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разработка методических рекомендаций по повышению эффективности кадровой работы по контролю за актуализацией сведений, содержащихся в анкетах, представляемых при назначении на государственные и муниципальные должности, должности государственной гражданской и муниципальной службы и поступлении на такую службу об их родственниках и свойственниках, в целях выявления возможного конфликта интересов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30 декабря 2021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 и кадровой политики Ханты-Мансийского автономного округа - Югры (далее - автономный округ)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 xml:space="preserve">проведение обучающих мероприятий (в режиме </w:t>
            </w:r>
            <w:r>
              <w:lastRenderedPageBreak/>
              <w:t>видеоконференцсвязи) с должностными лицами кадровых служб исполнительных органов автономного округа, органов местного самоуправления муниципальных образований автономного округа, ответственных за профилактику коррупционных нарушений, лицами, замещающими муниципальные должности, по вопросам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>до 15 апреля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апреля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апреля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апреля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 xml:space="preserve">Департамент государственной гражданской службы, </w:t>
            </w:r>
            <w:r>
              <w:lastRenderedPageBreak/>
              <w:t>кадровой политики и профилактики коррупции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2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практического занятия с должностными лицами, ответственными за противодействие коррупции в государственных (муниципальных) учреждениях, государственных унитарных предприятиях автономного округа, а также хозяйственных обществах, фондах, автономных некоммерческих организациях, единственным учредителем которых является автономный округ, об организации работы по предупреждению,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сентября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сентября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сентября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сентября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исполнительные органы автономного округа,</w:t>
            </w:r>
          </w:p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ознакомление государственных (муниципальных) служащих с актуализированным обзором практики привлечения к ответственности за несоблюдение антикоррупционных стандартов Министерства труда и социальной защиты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30 апреля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апреля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апреля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исполнительные органы автономного округа,</w:t>
            </w:r>
          </w:p>
          <w:p w:rsidR="00C739CC" w:rsidRDefault="00C739CC">
            <w:pPr>
              <w:pStyle w:val="ConsPlusNormal"/>
            </w:pPr>
            <w:r>
              <w:t>органы местного самоуправления муниципальных образований автономного округа 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(пп. 1.4 введен </w:t>
            </w:r>
            <w:hyperlink r:id="rId2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15.09.2021 N 311-рг; в ред. </w:t>
            </w:r>
            <w:hyperlink r:id="rId2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>1.5.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мониторинга участия лиц, замещающих государственные и муниципальные должности автономного округа, должности государственной гражданской службы автономного округа, должности муниципальной службы автономного округа, в управлении коммерческими и некоммерческими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сентября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сентября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</w:t>
            </w:r>
          </w:p>
          <w:p w:rsidR="00C739CC" w:rsidRDefault="00C739CC">
            <w:pPr>
              <w:pStyle w:val="ConsPlusNormal"/>
            </w:pPr>
            <w:r>
              <w:t>Аппарат Губернатора, Правительства автономного округа,</w:t>
            </w:r>
          </w:p>
          <w:p w:rsidR="00C739CC" w:rsidRDefault="00C739CC">
            <w:pPr>
              <w:pStyle w:val="ConsPlusNormal"/>
            </w:pPr>
            <w:r>
              <w:t>исполнительные органы автономного округа, органы местного самоуправления муниципальных образований автономного округа 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(пп. 1.5 введен </w:t>
            </w:r>
            <w:hyperlink r:id="rId2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15.09.2021 N 311-рг; в ред. </w:t>
            </w:r>
            <w:hyperlink r:id="rId2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включение в состав Комиссии по координации работы по противодействию коррупции в автономном округе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30 августа 2023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(пп. 1.6 введен </w:t>
            </w:r>
            <w:hyperlink r:id="rId3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15.09.2021 N 311-рг; 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 xml:space="preserve">проведение анализа предоставления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</w:t>
            </w:r>
            <w:r>
              <w:lastRenderedPageBreak/>
              <w:t>противодействия коррупции, определение приоритетных для оказания поддержки направлений деятельности и проектов в области противодействия коррупции и антикоррупционного просвещения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>до 30 марта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</w:t>
            </w:r>
          </w:p>
          <w:p w:rsidR="00C739CC" w:rsidRDefault="00C739CC">
            <w:pPr>
              <w:pStyle w:val="ConsPlusNormal"/>
            </w:pPr>
            <w:r>
              <w:t xml:space="preserve">Департамент молодежной политики, гражданских </w:t>
            </w:r>
            <w:r>
              <w:lastRenderedPageBreak/>
              <w:t>инициатив и внешних связей автономного округа,</w:t>
            </w:r>
          </w:p>
          <w:p w:rsidR="00C739CC" w:rsidRDefault="00C739CC">
            <w:pPr>
              <w:pStyle w:val="ConsPlusNormal"/>
            </w:pPr>
            <w:r>
              <w:t>Общественная палата автономного округа 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lastRenderedPageBreak/>
              <w:t xml:space="preserve">(пп. 1.7 введен </w:t>
            </w:r>
            <w:hyperlink r:id="rId3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15.09.2021 N 311-рг; 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осуществление контроля использования бюджетных ассигнований, выделяемых на проведение противоэпидемических мероприятий, в том числе на противодействие распространению новой коронавирусной инфекции (COVID-19), обратив особое внимание на выявление и пресечение фактов предоставления аффилированным коммерческим структурам неправомерных преимуществ и оказания им содействия в иной форме должностными лицами в пределах установленных полномочий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февраля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февраля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февраля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Управление Министерства внутренних дел Российской Федерации по автономному округу (по согласованию),</w:t>
            </w:r>
          </w:p>
          <w:p w:rsidR="00C739CC" w:rsidRDefault="00C739CC">
            <w:pPr>
              <w:pStyle w:val="ConsPlusNormal"/>
            </w:pPr>
            <w:r>
              <w:t>Счетная палата автономного округа (по согласованию),</w:t>
            </w:r>
          </w:p>
          <w:p w:rsidR="00C739CC" w:rsidRDefault="00C739CC">
            <w:pPr>
              <w:pStyle w:val="ConsPlusNormal"/>
            </w:pPr>
            <w:r>
              <w:t>контрольно-счетные органы муниципальных образований автономного округа 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(пп. 1.8 введен </w:t>
            </w:r>
            <w:hyperlink r:id="rId3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15.09.2021 N 311-рг)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анализа практики использования исполнительными органами автономного округа и органами местного самоуправления муниципальных образований автономного округа различных каналов получения информации (горячая линия, 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правонарушениях, а также практику рассмотрения и проверки полученной информации и принимаемых мер реагирования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марта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</w:t>
            </w:r>
          </w:p>
          <w:p w:rsidR="00C739CC" w:rsidRDefault="00C739CC">
            <w:pPr>
              <w:pStyle w:val="ConsPlusNormal"/>
            </w:pPr>
            <w:r>
              <w:t>исполнительные органы автономного округа,</w:t>
            </w:r>
          </w:p>
          <w:p w:rsidR="00C739CC" w:rsidRDefault="00C739CC">
            <w:pPr>
              <w:pStyle w:val="ConsPlusNormal"/>
            </w:pPr>
            <w:r>
              <w:t>органы местного самоуправления муниципальных образований автономного округа 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(пп. 1.9 введен </w:t>
            </w:r>
            <w:hyperlink r:id="rId3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15.09.2021 N 311-рг; 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3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</w:t>
            </w:r>
            <w:r>
              <w:lastRenderedPageBreak/>
              <w:t>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>1.10.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ежегодных обучающих мероприятий для государственных гражданских служащих по вопросам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20 декабря 2023 года</w:t>
            </w:r>
          </w:p>
          <w:p w:rsidR="00C739CC" w:rsidRDefault="00C739CC">
            <w:pPr>
              <w:pStyle w:val="ConsPlusNormal"/>
            </w:pPr>
            <w:r>
              <w:t>до 20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 прокуратура автономного округа 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(п. 1.10 введен </w:t>
            </w:r>
            <w:hyperlink r:id="rId4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1.11.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разработка обучающих курсов для государственных гражданских служащих по заполнению сведений о доходах, расходах, об имуществе и обязательствах имущественного характера с учетом актуальных методических рекомендаций Министерства труда и социальной защиты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20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(п. 1.11 введен </w:t>
            </w:r>
            <w:hyperlink r:id="rId4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1.12.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мероприятий по переходу муниципальных образований автономного округа на представление сведений о доходах, расходах, об имуществе и обязательствах имущественного характера в электронной форме через государственную информационную систему Управления кадрами автономного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декабря 2023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</w:t>
            </w:r>
          </w:p>
          <w:p w:rsidR="00C739CC" w:rsidRDefault="00C739CC">
            <w:pPr>
              <w:pStyle w:val="ConsPlusNormal"/>
            </w:pPr>
            <w:r>
              <w:t>органы местного самоуправления муниципальных образований автономного округа 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(п. 1.12 введен </w:t>
            </w:r>
            <w:hyperlink r:id="rId42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2.</w:t>
            </w:r>
          </w:p>
        </w:tc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Повышение эффективности мер, направленных на формирование антикоррупционного поведения государственных и муниципальных служащих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2.1.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 xml:space="preserve">проведение тематических мероприятий по формированию у государственных гражданских (муниципальных) служащих отрицательного отношения к коррупции; предание гласности каждого установленного факта коррупции в исполнительном органе автономного округа, органе </w:t>
            </w:r>
            <w:r>
              <w:lastRenderedPageBreak/>
              <w:t>местного самоуправления муниципального образования автономного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>до 20 декабря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20 декабря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20 декабря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lastRenderedPageBreak/>
              <w:t>до 20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 xml:space="preserve">Департамент государственной гражданской службы, кадровой политики и профилактики коррупции автономного округа, исполнительные органы автономного округа, органы местного самоуправления муниципальных образований </w:t>
            </w:r>
            <w:r>
              <w:lastRenderedPageBreak/>
              <w:t>автономного округа</w:t>
            </w:r>
          </w:p>
          <w:p w:rsidR="00C739CC" w:rsidRDefault="00C739CC">
            <w:pPr>
              <w:pStyle w:val="ConsPlusNormal"/>
            </w:pPr>
            <w:r>
              <w:t>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4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2.2.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организация обучения, участие в мероприятиях по профессиональному развитию государственных гражданских (муниципальных) служащих, в том числе впервые поступивших на государственную гражданскую (муниципальную) службу, а также лиц, замещающих должности, связанные с соблюдением антикоррупционных стандартов, по образовательным программам в области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октября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октября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октября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октября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(в ред. распоряжений Губернатора ХМАО - Югры от 15.09.2021 </w:t>
            </w:r>
            <w:hyperlink r:id="rId46" w:history="1">
              <w:r>
                <w:rPr>
                  <w:color w:val="0000FF"/>
                </w:rPr>
                <w:t>N 311-рг</w:t>
              </w:r>
            </w:hyperlink>
            <w:r>
              <w:t xml:space="preserve">, от 18.08.2023 </w:t>
            </w:r>
            <w:hyperlink r:id="rId47" w:history="1">
              <w:r>
                <w:rPr>
                  <w:color w:val="0000FF"/>
                </w:rPr>
                <w:t>N 224-рг</w:t>
              </w:r>
            </w:hyperlink>
            <w:r>
              <w:t>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2.3.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участие в мероприятиях по профессиональному развитию, организация обучения по дополнительным профессиональным программам в области противодействия коррупции государственных гражданских (муниципальных) служащих, работников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20 декабря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20 декабря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20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 исполнительные органы автономного округа, органы местного самоуправления муниципальных образований автономного округа</w:t>
            </w:r>
          </w:p>
          <w:p w:rsidR="00C739CC" w:rsidRDefault="00C739CC">
            <w:pPr>
              <w:pStyle w:val="ConsPlusNormal"/>
            </w:pPr>
            <w:r>
              <w:t>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4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5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2.4.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 xml:space="preserve">участие в мероприятиях по профессиональному развитию, организация обучения по дополнительным профессиональным программам в области противодействия коррупции государственных гражданских (муниципальных) служащих, работников, в должностные обязанности которых входит участие </w:t>
            </w:r>
            <w:r>
              <w:lastRenderedPageBreak/>
              <w:t>в проведении закупок товаров, работ,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>до 20 декабря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20 декабря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20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 исполнительные органы автономного округа, органы местного самоуправления муниципальных образований автономного округа</w:t>
            </w:r>
          </w:p>
          <w:p w:rsidR="00C739CC" w:rsidRDefault="00C739CC">
            <w:pPr>
              <w:pStyle w:val="ConsPlusNormal"/>
            </w:pPr>
            <w:r>
              <w:lastRenderedPageBreak/>
              <w:t>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lastRenderedPageBreak/>
              <w:t xml:space="preserve">(пп. 2.4 введен </w:t>
            </w:r>
            <w:hyperlink r:id="rId51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15.09.2021 N 311-рг; в ред. </w:t>
            </w:r>
            <w:hyperlink r:id="rId5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5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2.5.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цикла практических занятий по вопросам антикоррупционного законодательства для вновь избранных депутатов представительных органов местного самоуправления муниципальных образований автономного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30 ноября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ноября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ноября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ноября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(пп. 2.5 введен </w:t>
            </w:r>
            <w:hyperlink r:id="rId54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ХМАО - Югры от 15.09.2021 N 311-рг; в ред. </w:t>
            </w:r>
            <w:hyperlink r:id="rId5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3.</w:t>
            </w:r>
          </w:p>
        </w:tc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Организация мероприятий, направленных на формирование в обществе антикоррупционных стандартов поведения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3.1.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страт-сессии с представителями средств массовой информации, Общественной палаты автономного округа, правоохранительных органов по теме "Роль СМИ и общественных организаций в формировании нетерпимого отношения к коррупционному поведению"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30 декабря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</w:t>
            </w:r>
          </w:p>
          <w:p w:rsidR="00C739CC" w:rsidRDefault="00C739CC">
            <w:pPr>
              <w:pStyle w:val="ConsPlusNormal"/>
            </w:pPr>
            <w:r>
              <w:t>Департамент молодежной политики, гражданских инициатив и внешних связей автономного округа,</w:t>
            </w:r>
          </w:p>
          <w:p w:rsidR="00C739CC" w:rsidRDefault="00C739CC">
            <w:pPr>
              <w:pStyle w:val="ConsPlusNormal"/>
            </w:pPr>
            <w:r>
              <w:t>Департамент внутренней политики автономного округа,</w:t>
            </w:r>
          </w:p>
          <w:p w:rsidR="00C739CC" w:rsidRDefault="00C739CC">
            <w:pPr>
              <w:pStyle w:val="ConsPlusNormal"/>
            </w:pPr>
            <w:r>
              <w:t>Общественная палата автономного округа (по согласованию),</w:t>
            </w:r>
          </w:p>
          <w:p w:rsidR="00C739CC" w:rsidRDefault="00C739CC">
            <w:pPr>
              <w:pStyle w:val="ConsPlusNormal"/>
            </w:pPr>
            <w:r>
              <w:t>прокуратура автономного округа</w:t>
            </w:r>
          </w:p>
          <w:p w:rsidR="00C739CC" w:rsidRDefault="00C739CC">
            <w:pPr>
              <w:pStyle w:val="ConsPlusNormal"/>
            </w:pPr>
            <w:r>
              <w:t>(по согласованию),</w:t>
            </w:r>
          </w:p>
          <w:p w:rsidR="00C739CC" w:rsidRDefault="00C739CC">
            <w:pPr>
              <w:pStyle w:val="ConsPlusNormal"/>
            </w:pPr>
            <w:r>
              <w:t>Управление Министерства внутренних дел России по автономному округу (по согласованию),</w:t>
            </w:r>
          </w:p>
          <w:p w:rsidR="00C739CC" w:rsidRDefault="00C739CC">
            <w:pPr>
              <w:pStyle w:val="ConsPlusNormal"/>
            </w:pPr>
            <w:r>
              <w:t xml:space="preserve">следственное управление </w:t>
            </w:r>
            <w:r>
              <w:lastRenderedPageBreak/>
              <w:t>Следственного комитета Российской Федерации по автономному округу 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5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5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3.2.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регионального конкурса журналистского мастерства "Журналист года Югры", в том числе в номинации, направленной на профилактику и противодействие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30 декабря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декабря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декабря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внутренней политики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(в ред. </w:t>
            </w:r>
            <w:hyperlink r:id="rId5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6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6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3.3.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конкурса на предоставление грантов Губернатора автономного округа на развитие гражданского общества и реализацию проектов в области культуры, искусства и креативных индустрий, в том числе по направлению формирования антикоррупционного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30 декабря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молодежной политики, гражданских инициатив и внешних связей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(п. 3.3 в ред. </w:t>
            </w:r>
            <w:hyperlink r:id="rId6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3.4.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в общеобразовательных организациях, организациях профессионального образования автономного округа просветительских и воспитательных мероприятий по основам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декабря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декабря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декабря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образования и науки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6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</w:t>
            </w:r>
            <w:r>
              <w:lastRenderedPageBreak/>
              <w:t>Губернатора ХМАО - Югры от 08.02.2023 N 14)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lastRenderedPageBreak/>
              <w:t>3.5.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регионального антикоррупционного диктанта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декабря 2022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 и кадровой политики автономного округа,</w:t>
            </w:r>
          </w:p>
          <w:p w:rsidR="00C739CC" w:rsidRDefault="00C739CC">
            <w:pPr>
              <w:pStyle w:val="ConsPlusNormal"/>
            </w:pPr>
            <w:r>
              <w:t>Департамент образования и науки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(в ред. </w:t>
            </w:r>
            <w:hyperlink r:id="rId6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3.6.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практикум участников Общественного антикоррупционного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декабря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декабря 2022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 и кадровой политики автономного округа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3.7.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проведение регионального общественного совета с участием представителей общественных советов, созданных при исполнительных органах автономного округа и органах местного самоуправления муниципальных образований автономного округа, по вопросам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1 июня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июня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1 июня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государственной гражданской службы, кадровой политики и профилактики коррупции автономного округа,</w:t>
            </w:r>
          </w:p>
          <w:p w:rsidR="00C739CC" w:rsidRDefault="00C739CC">
            <w:pPr>
              <w:pStyle w:val="ConsPlusNormal"/>
            </w:pPr>
            <w:r>
              <w:t>исполнительные органы автономного округа,</w:t>
            </w:r>
          </w:p>
          <w:p w:rsidR="00C739CC" w:rsidRDefault="00C739CC">
            <w:pPr>
              <w:pStyle w:val="ConsPlusNormal"/>
            </w:pPr>
            <w:r>
              <w:t>органы местного самоуправления муниципальных образований автономного округа</w:t>
            </w:r>
          </w:p>
          <w:p w:rsidR="00C739CC" w:rsidRDefault="00C739CC">
            <w:pPr>
              <w:pStyle w:val="ConsPlusNormal"/>
            </w:pPr>
            <w:r>
              <w:t>(по согласованию)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(в ред. </w:t>
            </w:r>
            <w:hyperlink r:id="rId6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6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6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  <w:tr w:rsidR="00C739CC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 xml:space="preserve">организация и проведение социологического исследования в соответствии с </w:t>
            </w:r>
            <w:hyperlink r:id="rId69" w:history="1">
              <w:r>
                <w:rPr>
                  <w:color w:val="0000FF"/>
                </w:rPr>
                <w:t>методикой</w:t>
              </w:r>
            </w:hyperlink>
            <w:r>
              <w:t>, утвержденной постановлением Правительства Российской Федерации от 25 мая 2019 года N 662, в целях оценки уровня коррупции в автономном округе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до 30 декабря 2021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декабря 2022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декабря 2023 года</w:t>
            </w:r>
          </w:p>
          <w:p w:rsidR="00C739CC" w:rsidRDefault="00C739CC">
            <w:pPr>
              <w:pStyle w:val="ConsPlusNormal"/>
            </w:pPr>
          </w:p>
          <w:p w:rsidR="00C739CC" w:rsidRDefault="00C739CC">
            <w:pPr>
              <w:pStyle w:val="ConsPlusNormal"/>
            </w:pPr>
            <w:r>
              <w:t>до 30 декабря 2024 года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</w:pPr>
            <w:r>
              <w:t>Департамент внутренней политики автономного округа</w:t>
            </w:r>
          </w:p>
        </w:tc>
      </w:tr>
      <w:tr w:rsidR="00C739CC">
        <w:tc>
          <w:tcPr>
            <w:tcW w:w="90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CC" w:rsidRDefault="00C739CC">
            <w:pPr>
              <w:pStyle w:val="ConsPlusNormal"/>
              <w:jc w:val="both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15.09.2021 N 311-рг, </w:t>
            </w:r>
            <w:hyperlink r:id="rId7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Губернатора ХМАО - Югры от 08.02.2023 N 14, </w:t>
            </w:r>
            <w:hyperlink r:id="rId7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ХМАО - Югры от 18.08.2023 N 224-рг)</w:t>
            </w:r>
          </w:p>
        </w:tc>
      </w:tr>
    </w:tbl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jc w:val="both"/>
      </w:pPr>
    </w:p>
    <w:p w:rsidR="00C739CC" w:rsidRDefault="00C739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E44" w:rsidRDefault="00844E44">
      <w:bookmarkStart w:id="1" w:name="_GoBack"/>
      <w:bookmarkEnd w:id="1"/>
    </w:p>
    <w:sectPr w:rsidR="00844E44" w:rsidSect="008B701C">
      <w:pgSz w:w="12242" w:h="15842" w:code="1"/>
      <w:pgMar w:top="1418" w:right="1276" w:bottom="1134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CC"/>
    <w:rsid w:val="00844E44"/>
    <w:rsid w:val="00C739CC"/>
    <w:rsid w:val="00D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1FAC1-F8B1-4487-9242-7CD44E45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9C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87404&amp;dst=100006" TargetMode="External"/><Relationship Id="rId18" Type="http://schemas.openxmlformats.org/officeDocument/2006/relationships/hyperlink" Target="https://login.consultant.ru/link/?req=doc&amp;base=RLAW926&amp;n=348055&amp;dst=100139" TargetMode="External"/><Relationship Id="rId26" Type="http://schemas.openxmlformats.org/officeDocument/2006/relationships/hyperlink" Target="https://login.consultant.ru/link/?req=doc&amp;base=RLAW926&amp;n=261610&amp;dst=100013" TargetMode="External"/><Relationship Id="rId39" Type="http://schemas.openxmlformats.org/officeDocument/2006/relationships/hyperlink" Target="https://login.consultant.ru/link/?req=doc&amp;base=RLAW926&amp;n=287404&amp;dst=100012" TargetMode="External"/><Relationship Id="rId21" Type="http://schemas.openxmlformats.org/officeDocument/2006/relationships/hyperlink" Target="https://login.consultant.ru/link/?req=doc&amp;base=RLAW926&amp;n=348055&amp;dst=100140" TargetMode="External"/><Relationship Id="rId34" Type="http://schemas.openxmlformats.org/officeDocument/2006/relationships/hyperlink" Target="https://login.consultant.ru/link/?req=doc&amp;base=RLAW926&amp;n=348055&amp;dst=100144" TargetMode="External"/><Relationship Id="rId42" Type="http://schemas.openxmlformats.org/officeDocument/2006/relationships/hyperlink" Target="https://login.consultant.ru/link/?req=doc&amp;base=RLAW926&amp;n=287404&amp;dst=100023" TargetMode="External"/><Relationship Id="rId47" Type="http://schemas.openxmlformats.org/officeDocument/2006/relationships/hyperlink" Target="https://login.consultant.ru/link/?req=doc&amp;base=RLAW926&amp;n=287404&amp;dst=100028" TargetMode="External"/><Relationship Id="rId50" Type="http://schemas.openxmlformats.org/officeDocument/2006/relationships/hyperlink" Target="https://login.consultant.ru/link/?req=doc&amp;base=RLAW926&amp;n=287404&amp;dst=100028" TargetMode="External"/><Relationship Id="rId55" Type="http://schemas.openxmlformats.org/officeDocument/2006/relationships/hyperlink" Target="https://login.consultant.ru/link/?req=doc&amp;base=RLAW926&amp;n=287404&amp;dst=100028" TargetMode="External"/><Relationship Id="rId63" Type="http://schemas.openxmlformats.org/officeDocument/2006/relationships/hyperlink" Target="https://login.consultant.ru/link/?req=doc&amp;base=RLAW926&amp;n=261610&amp;dst=100065" TargetMode="External"/><Relationship Id="rId68" Type="http://schemas.openxmlformats.org/officeDocument/2006/relationships/hyperlink" Target="https://login.consultant.ru/link/?req=doc&amp;base=RLAW926&amp;n=287404&amp;dst=100041" TargetMode="External"/><Relationship Id="rId7" Type="http://schemas.openxmlformats.org/officeDocument/2006/relationships/hyperlink" Target="https://login.consultant.ru/link/?req=doc&amp;base=RLAW926&amp;n=287404&amp;dst=100005" TargetMode="External"/><Relationship Id="rId71" Type="http://schemas.openxmlformats.org/officeDocument/2006/relationships/hyperlink" Target="https://login.consultant.ru/link/?req=doc&amp;base=RLAW926&amp;n=348055&amp;dst=1001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87404&amp;dst=100006" TargetMode="External"/><Relationship Id="rId29" Type="http://schemas.openxmlformats.org/officeDocument/2006/relationships/hyperlink" Target="https://login.consultant.ru/link/?req=doc&amp;base=RLAW926&amp;n=348055&amp;dst=100141" TargetMode="External"/><Relationship Id="rId11" Type="http://schemas.openxmlformats.org/officeDocument/2006/relationships/hyperlink" Target="https://login.consultant.ru/link/?req=doc&amp;base=RLAW926&amp;n=261610&amp;dst=100007" TargetMode="External"/><Relationship Id="rId24" Type="http://schemas.openxmlformats.org/officeDocument/2006/relationships/hyperlink" Target="https://login.consultant.ru/link/?req=doc&amp;base=RLAW926&amp;n=348055&amp;dst=100140" TargetMode="External"/><Relationship Id="rId32" Type="http://schemas.openxmlformats.org/officeDocument/2006/relationships/hyperlink" Target="https://login.consultant.ru/link/?req=doc&amp;base=RLAW926&amp;n=287404&amp;dst=100008" TargetMode="External"/><Relationship Id="rId37" Type="http://schemas.openxmlformats.org/officeDocument/2006/relationships/hyperlink" Target="https://login.consultant.ru/link/?req=doc&amp;base=RLAW926&amp;n=261610&amp;dst=100035" TargetMode="External"/><Relationship Id="rId40" Type="http://schemas.openxmlformats.org/officeDocument/2006/relationships/hyperlink" Target="https://login.consultant.ru/link/?req=doc&amp;base=RLAW926&amp;n=287404&amp;dst=100013" TargetMode="External"/><Relationship Id="rId45" Type="http://schemas.openxmlformats.org/officeDocument/2006/relationships/hyperlink" Target="https://login.consultant.ru/link/?req=doc&amp;base=RLAW926&amp;n=287404&amp;dst=100028" TargetMode="External"/><Relationship Id="rId53" Type="http://schemas.openxmlformats.org/officeDocument/2006/relationships/hyperlink" Target="https://login.consultant.ru/link/?req=doc&amp;base=RLAW926&amp;n=287404&amp;dst=100028" TargetMode="External"/><Relationship Id="rId58" Type="http://schemas.openxmlformats.org/officeDocument/2006/relationships/hyperlink" Target="https://login.consultant.ru/link/?req=doc&amp;base=RLAW926&amp;n=287404&amp;dst=100029" TargetMode="External"/><Relationship Id="rId66" Type="http://schemas.openxmlformats.org/officeDocument/2006/relationships/hyperlink" Target="https://login.consultant.ru/link/?req=doc&amp;base=RLAW926&amp;n=261610&amp;dst=100066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926&amp;n=261610&amp;dst=100005" TargetMode="External"/><Relationship Id="rId15" Type="http://schemas.openxmlformats.org/officeDocument/2006/relationships/hyperlink" Target="https://login.consultant.ru/link/?req=doc&amp;base=RLAW926&amp;n=287404&amp;dst=100006" TargetMode="External"/><Relationship Id="rId23" Type="http://schemas.openxmlformats.org/officeDocument/2006/relationships/hyperlink" Target="https://login.consultant.ru/link/?req=doc&amp;base=RLAW926&amp;n=261610&amp;dst=100012" TargetMode="External"/><Relationship Id="rId28" Type="http://schemas.openxmlformats.org/officeDocument/2006/relationships/hyperlink" Target="https://login.consultant.ru/link/?req=doc&amp;base=RLAW926&amp;n=261610&amp;dst=100019" TargetMode="External"/><Relationship Id="rId36" Type="http://schemas.openxmlformats.org/officeDocument/2006/relationships/hyperlink" Target="https://login.consultant.ru/link/?req=doc&amp;base=RLAW926&amp;n=261610&amp;dst=100031" TargetMode="External"/><Relationship Id="rId49" Type="http://schemas.openxmlformats.org/officeDocument/2006/relationships/hyperlink" Target="https://login.consultant.ru/link/?req=doc&amp;base=RLAW926&amp;n=348055&amp;dst=100145" TargetMode="External"/><Relationship Id="rId57" Type="http://schemas.openxmlformats.org/officeDocument/2006/relationships/hyperlink" Target="https://login.consultant.ru/link/?req=doc&amp;base=RLAW926&amp;n=348055&amp;dst=100146" TargetMode="External"/><Relationship Id="rId61" Type="http://schemas.openxmlformats.org/officeDocument/2006/relationships/hyperlink" Target="https://login.consultant.ru/link/?req=doc&amp;base=RLAW926&amp;n=287404&amp;dst=100033" TargetMode="External"/><Relationship Id="rId10" Type="http://schemas.openxmlformats.org/officeDocument/2006/relationships/hyperlink" Target="https://login.consultant.ru/link/?req=doc&amp;base=RLAW926&amp;n=223690" TargetMode="External"/><Relationship Id="rId19" Type="http://schemas.openxmlformats.org/officeDocument/2006/relationships/hyperlink" Target="https://login.consultant.ru/link/?req=doc&amp;base=RLAW926&amp;n=287404&amp;dst=100007" TargetMode="External"/><Relationship Id="rId31" Type="http://schemas.openxmlformats.org/officeDocument/2006/relationships/hyperlink" Target="https://login.consultant.ru/link/?req=doc&amp;base=RLAW926&amp;n=261610&amp;dst=100023" TargetMode="External"/><Relationship Id="rId44" Type="http://schemas.openxmlformats.org/officeDocument/2006/relationships/hyperlink" Target="https://login.consultant.ru/link/?req=doc&amp;base=RLAW926&amp;n=348055&amp;dst=100145" TargetMode="External"/><Relationship Id="rId52" Type="http://schemas.openxmlformats.org/officeDocument/2006/relationships/hyperlink" Target="https://login.consultant.ru/link/?req=doc&amp;base=RLAW926&amp;n=348055&amp;dst=100145" TargetMode="External"/><Relationship Id="rId60" Type="http://schemas.openxmlformats.org/officeDocument/2006/relationships/hyperlink" Target="https://login.consultant.ru/link/?req=doc&amp;base=RLAW926&amp;n=348055&amp;dst=100146" TargetMode="External"/><Relationship Id="rId65" Type="http://schemas.openxmlformats.org/officeDocument/2006/relationships/hyperlink" Target="https://login.consultant.ru/link/?req=doc&amp;base=RLAW926&amp;n=348055&amp;dst=100147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92999" TargetMode="External"/><Relationship Id="rId14" Type="http://schemas.openxmlformats.org/officeDocument/2006/relationships/hyperlink" Target="https://login.consultant.ru/link/?req=doc&amp;base=RLAW926&amp;n=348055&amp;dst=100138" TargetMode="External"/><Relationship Id="rId22" Type="http://schemas.openxmlformats.org/officeDocument/2006/relationships/hyperlink" Target="https://login.consultant.ru/link/?req=doc&amp;base=RLAW926&amp;n=287404&amp;dst=100008" TargetMode="External"/><Relationship Id="rId27" Type="http://schemas.openxmlformats.org/officeDocument/2006/relationships/hyperlink" Target="https://login.consultant.ru/link/?req=doc&amp;base=RLAW926&amp;n=348055&amp;dst=100140" TargetMode="External"/><Relationship Id="rId30" Type="http://schemas.openxmlformats.org/officeDocument/2006/relationships/hyperlink" Target="https://login.consultant.ru/link/?req=doc&amp;base=RLAW926&amp;n=287404&amp;dst=100008" TargetMode="External"/><Relationship Id="rId35" Type="http://schemas.openxmlformats.org/officeDocument/2006/relationships/hyperlink" Target="https://login.consultant.ru/link/?req=doc&amp;base=RLAW926&amp;n=287404&amp;dst=100009" TargetMode="External"/><Relationship Id="rId43" Type="http://schemas.openxmlformats.org/officeDocument/2006/relationships/hyperlink" Target="https://login.consultant.ru/link/?req=doc&amp;base=RLAW926&amp;n=261610&amp;dst=100040" TargetMode="External"/><Relationship Id="rId48" Type="http://schemas.openxmlformats.org/officeDocument/2006/relationships/hyperlink" Target="https://login.consultant.ru/link/?req=doc&amp;base=RLAW926&amp;n=261610&amp;dst=100047" TargetMode="External"/><Relationship Id="rId56" Type="http://schemas.openxmlformats.org/officeDocument/2006/relationships/hyperlink" Target="https://login.consultant.ru/link/?req=doc&amp;base=RLAW926&amp;n=261610&amp;dst=100063" TargetMode="External"/><Relationship Id="rId64" Type="http://schemas.openxmlformats.org/officeDocument/2006/relationships/hyperlink" Target="https://login.consultant.ru/link/?req=doc&amp;base=RLAW926&amp;n=348055&amp;dst=100147" TargetMode="External"/><Relationship Id="rId69" Type="http://schemas.openxmlformats.org/officeDocument/2006/relationships/hyperlink" Target="https://login.consultant.ru/link/?req=doc&amp;base=LAW&amp;n=325751&amp;dst=100008" TargetMode="External"/><Relationship Id="rId8" Type="http://schemas.openxmlformats.org/officeDocument/2006/relationships/hyperlink" Target="https://login.consultant.ru/link/?req=doc&amp;base=LAW&amp;n=358829" TargetMode="External"/><Relationship Id="rId51" Type="http://schemas.openxmlformats.org/officeDocument/2006/relationships/hyperlink" Target="https://login.consultant.ru/link/?req=doc&amp;base=RLAW926&amp;n=261610&amp;dst=100052" TargetMode="External"/><Relationship Id="rId72" Type="http://schemas.openxmlformats.org/officeDocument/2006/relationships/hyperlink" Target="https://login.consultant.ru/link/?req=doc&amp;base=RLAW926&amp;n=287404&amp;dst=10004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61610&amp;dst=100008" TargetMode="External"/><Relationship Id="rId17" Type="http://schemas.openxmlformats.org/officeDocument/2006/relationships/hyperlink" Target="https://login.consultant.ru/link/?req=doc&amp;base=RLAW926&amp;n=261610&amp;dst=100009" TargetMode="External"/><Relationship Id="rId25" Type="http://schemas.openxmlformats.org/officeDocument/2006/relationships/hyperlink" Target="https://login.consultant.ru/link/?req=doc&amp;base=RLAW926&amp;n=287404&amp;dst=100008" TargetMode="External"/><Relationship Id="rId33" Type="http://schemas.openxmlformats.org/officeDocument/2006/relationships/hyperlink" Target="https://login.consultant.ru/link/?req=doc&amp;base=RLAW926&amp;n=261610&amp;dst=100027" TargetMode="External"/><Relationship Id="rId38" Type="http://schemas.openxmlformats.org/officeDocument/2006/relationships/hyperlink" Target="https://login.consultant.ru/link/?req=doc&amp;base=RLAW926&amp;n=348055&amp;dst=100145" TargetMode="External"/><Relationship Id="rId46" Type="http://schemas.openxmlformats.org/officeDocument/2006/relationships/hyperlink" Target="https://login.consultant.ru/link/?req=doc&amp;base=RLAW926&amp;n=261610&amp;dst=100041" TargetMode="External"/><Relationship Id="rId59" Type="http://schemas.openxmlformats.org/officeDocument/2006/relationships/hyperlink" Target="https://login.consultant.ru/link/?req=doc&amp;base=RLAW926&amp;n=261610&amp;dst=100064" TargetMode="External"/><Relationship Id="rId67" Type="http://schemas.openxmlformats.org/officeDocument/2006/relationships/hyperlink" Target="https://login.consultant.ru/link/?req=doc&amp;base=RLAW926&amp;n=348055&amp;dst=100148" TargetMode="External"/><Relationship Id="rId20" Type="http://schemas.openxmlformats.org/officeDocument/2006/relationships/hyperlink" Target="https://login.consultant.ru/link/?req=doc&amp;base=RLAW926&amp;n=261610&amp;dst=100011" TargetMode="External"/><Relationship Id="rId41" Type="http://schemas.openxmlformats.org/officeDocument/2006/relationships/hyperlink" Target="https://login.consultant.ru/link/?req=doc&amp;base=RLAW926&amp;n=287404&amp;dst=100019" TargetMode="External"/><Relationship Id="rId54" Type="http://schemas.openxmlformats.org/officeDocument/2006/relationships/hyperlink" Target="https://login.consultant.ru/link/?req=doc&amp;base=RLAW926&amp;n=261610&amp;dst=100058" TargetMode="External"/><Relationship Id="rId62" Type="http://schemas.openxmlformats.org/officeDocument/2006/relationships/hyperlink" Target="https://login.consultant.ru/link/?req=doc&amp;base=RLAW926&amp;n=287404&amp;dst=100034" TargetMode="External"/><Relationship Id="rId70" Type="http://schemas.openxmlformats.org/officeDocument/2006/relationships/hyperlink" Target="https://login.consultant.ru/link/?req=doc&amp;base=RLAW926&amp;n=261610&amp;dst=10006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48055&amp;dst=100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3972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Фахрутдинова</dc:creator>
  <cp:keywords/>
  <dc:description/>
  <cp:lastModifiedBy>Карина Фахрутдинова</cp:lastModifiedBy>
  <cp:revision>1</cp:revision>
  <dcterms:created xsi:type="dcterms:W3CDTF">2026-05-15T10:21:00Z</dcterms:created>
  <dcterms:modified xsi:type="dcterms:W3CDTF">2026-05-15T10:21:00Z</dcterms:modified>
</cp:coreProperties>
</file>