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E3C" w:rsidRPr="00622A3A" w:rsidRDefault="00F62E3C" w:rsidP="0070751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22A3A">
        <w:rPr>
          <w:rFonts w:ascii="Times New Roman" w:hAnsi="Times New Roman"/>
          <w:sz w:val="26"/>
          <w:szCs w:val="26"/>
        </w:rPr>
        <w:t xml:space="preserve">Пояснительная записка </w:t>
      </w:r>
    </w:p>
    <w:p w:rsidR="00F62E3C" w:rsidRPr="00622A3A" w:rsidRDefault="00F62E3C" w:rsidP="0070751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22A3A">
        <w:rPr>
          <w:rFonts w:ascii="Times New Roman" w:hAnsi="Times New Roman"/>
          <w:sz w:val="26"/>
          <w:szCs w:val="26"/>
        </w:rPr>
        <w:t>к проекту постановления администрации города</w:t>
      </w:r>
    </w:p>
    <w:p w:rsidR="00F4050A" w:rsidRPr="00622A3A" w:rsidRDefault="00707512" w:rsidP="00F4050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22A3A">
        <w:rPr>
          <w:rFonts w:ascii="Times New Roman" w:hAnsi="Times New Roman"/>
          <w:sz w:val="26"/>
          <w:szCs w:val="26"/>
        </w:rPr>
        <w:t>«О внесении изменений в постановление администрации города от 25.09.2020                № 390-па «</w:t>
      </w:r>
      <w:r w:rsidR="00F4050A" w:rsidRPr="00622A3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 утверждении Порядка заключения договоров на размещение нестационарных торговых объектов, в </w:t>
      </w:r>
      <w:proofErr w:type="spellStart"/>
      <w:r w:rsidR="00F4050A" w:rsidRPr="00622A3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т.ч</w:t>
      </w:r>
      <w:proofErr w:type="spellEnd"/>
      <w:r w:rsidR="00F4050A" w:rsidRPr="00622A3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объектов по оказанию услуг на территории города Пыть-Ях без проведения аукционов</w:t>
      </w:r>
      <w:r w:rsidRPr="00622A3A">
        <w:rPr>
          <w:rFonts w:ascii="Times New Roman" w:hAnsi="Times New Roman"/>
          <w:sz w:val="26"/>
          <w:szCs w:val="26"/>
        </w:rPr>
        <w:t>»</w:t>
      </w:r>
    </w:p>
    <w:p w:rsidR="00146F0E" w:rsidRPr="00622A3A" w:rsidRDefault="00146F0E" w:rsidP="00F4050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22A3A">
        <w:t xml:space="preserve"> </w:t>
      </w:r>
      <w:r w:rsidRPr="00622A3A">
        <w:rPr>
          <w:rFonts w:ascii="Times New Roman" w:hAnsi="Times New Roman"/>
          <w:sz w:val="26"/>
          <w:szCs w:val="26"/>
        </w:rPr>
        <w:t xml:space="preserve">(в ред. от 02.02.2021 № 46-па, от 12.05.2021 № 179-па, </w:t>
      </w:r>
    </w:p>
    <w:p w:rsidR="00F62E3C" w:rsidRPr="00707512" w:rsidRDefault="00146F0E" w:rsidP="00146F0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22A3A">
        <w:rPr>
          <w:rFonts w:ascii="Times New Roman" w:hAnsi="Times New Roman"/>
          <w:sz w:val="26"/>
          <w:szCs w:val="26"/>
        </w:rPr>
        <w:t>от 11.10.2021 № 467-па, от 01.12.2021 № 531-па, от 16.02.2022 № 61-па, от 28.06.2022 № 268-па, от 10.04.2023 № 104-па, от 20.06.2023 № 171-па, от 30.08.2024 № 1</w:t>
      </w:r>
      <w:r w:rsidR="005F085B" w:rsidRPr="00622A3A">
        <w:rPr>
          <w:rFonts w:ascii="Times New Roman" w:hAnsi="Times New Roman"/>
          <w:sz w:val="26"/>
          <w:szCs w:val="26"/>
        </w:rPr>
        <w:t>81-па, от 16.04.2025 № 96</w:t>
      </w:r>
      <w:r w:rsidRPr="00622A3A">
        <w:rPr>
          <w:rFonts w:ascii="Times New Roman" w:hAnsi="Times New Roman"/>
          <w:sz w:val="26"/>
          <w:szCs w:val="26"/>
        </w:rPr>
        <w:t>-па</w:t>
      </w:r>
      <w:r w:rsidR="00015819" w:rsidRPr="00015819">
        <w:rPr>
          <w:rFonts w:ascii="Times New Roman" w:hAnsi="Times New Roman"/>
          <w:sz w:val="26"/>
          <w:szCs w:val="26"/>
        </w:rPr>
        <w:t>, от 13.02.2026 № 43-па</w:t>
      </w:r>
      <w:r w:rsidRPr="00622A3A">
        <w:rPr>
          <w:rFonts w:ascii="Times New Roman" w:hAnsi="Times New Roman"/>
          <w:sz w:val="26"/>
          <w:szCs w:val="26"/>
        </w:rPr>
        <w:t>).</w:t>
      </w:r>
      <w:r w:rsidR="00707512" w:rsidRPr="00707512">
        <w:rPr>
          <w:rFonts w:ascii="Times New Roman" w:hAnsi="Times New Roman"/>
          <w:sz w:val="26"/>
          <w:szCs w:val="26"/>
        </w:rPr>
        <w:t xml:space="preserve"> </w:t>
      </w:r>
    </w:p>
    <w:p w:rsidR="00F62E3C" w:rsidRPr="00F62E3C" w:rsidRDefault="00F62E3C" w:rsidP="00F62E3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62E3C" w:rsidRDefault="00F62E3C" w:rsidP="00F62E3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62E3C">
        <w:rPr>
          <w:rFonts w:ascii="Times New Roman" w:hAnsi="Times New Roman"/>
          <w:color w:val="000000"/>
          <w:sz w:val="26"/>
          <w:szCs w:val="26"/>
        </w:rPr>
        <w:t xml:space="preserve">Настоящий проект разработан </w:t>
      </w:r>
      <w:r w:rsidR="00015819" w:rsidRPr="00015819">
        <w:rPr>
          <w:rFonts w:ascii="Times New Roman" w:hAnsi="Times New Roman"/>
          <w:color w:val="000000"/>
          <w:sz w:val="26"/>
          <w:szCs w:val="26"/>
        </w:rPr>
        <w:t>в  соответствии со статьями 39.33, 39.36 Земельного кодекса Российской Федерации, Федеральным законом от 28.12.2009              № 381-ФЗ «Об основах государственного регулирования торговой деятельности                     в Российской Федерации», постановлением Правительства Российской Федерации                   от 29.09.2010 № 772 «Об утверждении Правил включения нестационарных торговых объектов, расположенных</w:t>
      </w:r>
      <w:r w:rsidR="0001581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15819" w:rsidRPr="00015819">
        <w:rPr>
          <w:rFonts w:ascii="Times New Roman" w:hAnsi="Times New Roman"/>
          <w:color w:val="000000"/>
          <w:sz w:val="26"/>
          <w:szCs w:val="26"/>
        </w:rPr>
        <w:t>на земельных участках, в зданиях, строениях и сооружениях, находящихся</w:t>
      </w:r>
      <w:r w:rsidR="0001581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15819" w:rsidRPr="00015819">
        <w:rPr>
          <w:rFonts w:ascii="Times New Roman" w:hAnsi="Times New Roman"/>
          <w:color w:val="000000"/>
          <w:sz w:val="26"/>
          <w:szCs w:val="26"/>
        </w:rPr>
        <w:t>в государственной собственности, в схему размещения нестационарных торговых объектов», Законом Ханты-Мансийского автономного округа - Югры от 11.05.2010</w:t>
      </w:r>
      <w:r w:rsidR="0001581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15819" w:rsidRPr="00015819">
        <w:rPr>
          <w:rFonts w:ascii="Times New Roman" w:hAnsi="Times New Roman"/>
          <w:color w:val="000000"/>
          <w:sz w:val="26"/>
          <w:szCs w:val="26"/>
        </w:rPr>
        <w:t>№ 85-оз «О государственном регулировании торговой деятельности</w:t>
      </w:r>
      <w:r w:rsidR="0001581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15819" w:rsidRPr="00015819">
        <w:rPr>
          <w:rFonts w:ascii="Times New Roman" w:hAnsi="Times New Roman"/>
          <w:color w:val="000000"/>
          <w:sz w:val="26"/>
          <w:szCs w:val="26"/>
        </w:rPr>
        <w:t>в Ханты-Мансийском автономном</w:t>
      </w:r>
      <w:r w:rsidR="0001581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15819" w:rsidRPr="00015819">
        <w:rPr>
          <w:rFonts w:ascii="Times New Roman" w:hAnsi="Times New Roman"/>
          <w:color w:val="000000"/>
          <w:sz w:val="26"/>
          <w:szCs w:val="26"/>
        </w:rPr>
        <w:t>округе - Югре», постановлением Правительства Ханты-Мансийского автономного округа - Югры от 05.08.2016                  № 291-п «О нормативах минимальной обеспеченности населения площадью стационарных торговых объектов</w:t>
      </w:r>
      <w:r w:rsidR="0001581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15819" w:rsidRPr="00015819">
        <w:rPr>
          <w:rFonts w:ascii="Times New Roman" w:hAnsi="Times New Roman"/>
          <w:color w:val="000000"/>
          <w:sz w:val="26"/>
          <w:szCs w:val="26"/>
        </w:rPr>
        <w:t>и торговых объектов местного значения                    в Ханты-Мансийском автономном округе - Югре», приказом Департамента экономического развития</w:t>
      </w:r>
      <w:r w:rsidR="0001581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15819" w:rsidRPr="00015819">
        <w:rPr>
          <w:rFonts w:ascii="Times New Roman" w:hAnsi="Times New Roman"/>
          <w:color w:val="000000"/>
          <w:sz w:val="26"/>
          <w:szCs w:val="26"/>
        </w:rPr>
        <w:t>Ханты-Мансийского автономного округа -Югры от 24.12.2010 № 1-нп</w:t>
      </w:r>
      <w:r w:rsidR="0001581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15819" w:rsidRPr="00015819">
        <w:rPr>
          <w:rFonts w:ascii="Times New Roman" w:hAnsi="Times New Roman"/>
          <w:color w:val="000000"/>
          <w:sz w:val="26"/>
          <w:szCs w:val="26"/>
        </w:rPr>
        <w:t>«Об утверждении Порядка разработки</w:t>
      </w:r>
      <w:r w:rsidR="0001581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15819" w:rsidRPr="00015819">
        <w:rPr>
          <w:rFonts w:ascii="Times New Roman" w:hAnsi="Times New Roman"/>
          <w:color w:val="000000"/>
          <w:sz w:val="26"/>
          <w:szCs w:val="26"/>
        </w:rPr>
        <w:t xml:space="preserve">и утверждения органами местного самоуправления схем размещения нестационарных торговых объектов                       на земельных участках, в зданиях, строениях, сооружениях, находящихся                     в государственной собственности или муниципальной собственности», в целях определения требований к размещению нестационарных торговых объектов, в </w:t>
      </w:r>
      <w:proofErr w:type="spellStart"/>
      <w:r w:rsidR="00015819" w:rsidRPr="00015819">
        <w:rPr>
          <w:rFonts w:ascii="Times New Roman" w:hAnsi="Times New Roman"/>
          <w:color w:val="000000"/>
          <w:sz w:val="26"/>
          <w:szCs w:val="26"/>
        </w:rPr>
        <w:t>т.ч</w:t>
      </w:r>
      <w:proofErr w:type="spellEnd"/>
      <w:r w:rsidR="00015819" w:rsidRPr="00015819">
        <w:rPr>
          <w:rFonts w:ascii="Times New Roman" w:hAnsi="Times New Roman"/>
          <w:color w:val="000000"/>
          <w:sz w:val="26"/>
          <w:szCs w:val="26"/>
        </w:rPr>
        <w:t>. объектов по оказанию услуг.</w:t>
      </w:r>
    </w:p>
    <w:p w:rsidR="00403872" w:rsidRDefault="00403872" w:rsidP="00403872">
      <w:pPr>
        <w:numPr>
          <w:ilvl w:val="0"/>
          <w:numId w:val="5"/>
        </w:numPr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403872">
        <w:rPr>
          <w:rFonts w:ascii="Times New Roman" w:hAnsi="Times New Roman"/>
          <w:sz w:val="26"/>
          <w:szCs w:val="26"/>
        </w:rPr>
        <w:t>Сведения о проблеме, на решение которой направлено предлагаемое проектом нормативного правового акта правовое регулирование, оценка негативных эффектов от наличия данной проблемы:</w:t>
      </w:r>
    </w:p>
    <w:p w:rsidR="00403872" w:rsidRPr="00403872" w:rsidRDefault="00403872" w:rsidP="004255C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4255CD">
        <w:rPr>
          <w:rFonts w:ascii="Times New Roman" w:hAnsi="Times New Roman"/>
          <w:sz w:val="26"/>
          <w:szCs w:val="26"/>
        </w:rPr>
        <w:t>п</w:t>
      </w:r>
      <w:r w:rsidR="004255CD" w:rsidRPr="004255CD">
        <w:rPr>
          <w:rFonts w:ascii="Times New Roman" w:hAnsi="Times New Roman"/>
          <w:sz w:val="26"/>
          <w:szCs w:val="26"/>
        </w:rPr>
        <w:t>роект постановления подготовлен в целях упорядочения и унификации требований к размещению нестационарных торговых объектов на территории города Пыть-Яха. Проектом постановления устанавливается порядок заключения договоров на их размещение согласно схеме без проведения аукционов на земельных участках, зданиях, строениях и сооружениях в границах города. Документ является нормативным правовым актом, рассчитан на неоднократное применение и устанавливает обязательные для неопределённого круга лиц правовые нормы.</w:t>
      </w:r>
    </w:p>
    <w:p w:rsidR="00403872" w:rsidRDefault="00403872" w:rsidP="004038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03872">
        <w:rPr>
          <w:rFonts w:ascii="Times New Roman" w:hAnsi="Times New Roman"/>
          <w:sz w:val="26"/>
          <w:szCs w:val="26"/>
        </w:rPr>
        <w:t xml:space="preserve">Принятие данного проекта постановления администрации города позволит реализовать цели, способствующие урегулированию правоотношений, связанных </w:t>
      </w:r>
      <w:r w:rsidR="004639B6">
        <w:rPr>
          <w:rFonts w:ascii="Times New Roman" w:hAnsi="Times New Roman"/>
          <w:sz w:val="26"/>
          <w:szCs w:val="26"/>
        </w:rPr>
        <w:t xml:space="preserve">                    </w:t>
      </w:r>
      <w:r w:rsidRPr="00403872">
        <w:rPr>
          <w:rFonts w:ascii="Times New Roman" w:hAnsi="Times New Roman"/>
          <w:sz w:val="26"/>
          <w:szCs w:val="26"/>
        </w:rPr>
        <w:t>с размещением нестационарных торговых объектов на территории города Пыть-Яха путем заключения договоров на размещение нестационарных торговых объектов, созданию благоприятных условий для ведения предпринимательской деятельности на территории города Пыть-Яха, а также обеспечению жителей города услугами общественного питания, торговли и бытового обслуживания.</w:t>
      </w:r>
    </w:p>
    <w:p w:rsidR="00403872" w:rsidRPr="00622A3A" w:rsidRDefault="00403872" w:rsidP="00403872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622A3A">
        <w:rPr>
          <w:rFonts w:ascii="Times New Roman" w:hAnsi="Times New Roman"/>
          <w:sz w:val="26"/>
          <w:szCs w:val="26"/>
        </w:rPr>
        <w:lastRenderedPageBreak/>
        <w:t>Описание субъектов предпринимательской, инвестиционной и иной экономической деятельности, интересы которых будут затронуты предлагаемым проектом муниципального нормативного правового акта правовым регулированием (их количественная оценка):</w:t>
      </w:r>
    </w:p>
    <w:p w:rsidR="00403872" w:rsidRDefault="00403872" w:rsidP="00622A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r w:rsidR="004255CD" w:rsidRPr="004255CD">
        <w:rPr>
          <w:rFonts w:ascii="Times New Roman" w:hAnsi="Times New Roman"/>
          <w:color w:val="000000"/>
          <w:sz w:val="26"/>
          <w:szCs w:val="26"/>
        </w:rPr>
        <w:t>хозяйствующие субъекты, с которыми заключены договора на размещение нестационарных торговых объектов на территории города Пыть-Ях, а также индивидуальные предприниматели, осуществляющие деятельность в сфере реализации продовольственных, непродовольственных товаров, оказания услуг общественного питания, бытовых услуг и иной специализации</w:t>
      </w:r>
      <w:r w:rsidR="00622A3A" w:rsidRPr="00622A3A">
        <w:rPr>
          <w:rFonts w:ascii="Times New Roman" w:hAnsi="Times New Roman"/>
          <w:color w:val="000000"/>
          <w:sz w:val="26"/>
          <w:szCs w:val="26"/>
        </w:rPr>
        <w:t>.</w:t>
      </w:r>
    </w:p>
    <w:p w:rsidR="00403872" w:rsidRPr="00403872" w:rsidRDefault="00403872" w:rsidP="002C3A93">
      <w:pPr>
        <w:numPr>
          <w:ilvl w:val="0"/>
          <w:numId w:val="5"/>
        </w:numPr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403872">
        <w:rPr>
          <w:rFonts w:ascii="Times New Roman" w:hAnsi="Times New Roman"/>
          <w:color w:val="000000"/>
          <w:sz w:val="26"/>
          <w:szCs w:val="26"/>
        </w:rPr>
        <w:t xml:space="preserve">Основные группы субъектов предпринимательской, инвестиционной </w:t>
      </w:r>
      <w:r w:rsidR="004639B6">
        <w:rPr>
          <w:rFonts w:ascii="Times New Roman" w:hAnsi="Times New Roman"/>
          <w:color w:val="000000"/>
          <w:sz w:val="26"/>
          <w:szCs w:val="26"/>
        </w:rPr>
        <w:t xml:space="preserve">                   </w:t>
      </w:r>
      <w:r w:rsidRPr="00403872">
        <w:rPr>
          <w:rFonts w:ascii="Times New Roman" w:hAnsi="Times New Roman"/>
          <w:color w:val="000000"/>
          <w:sz w:val="26"/>
          <w:szCs w:val="26"/>
        </w:rPr>
        <w:t>и иной экономической деятельности, иные заинтересованные лица, включая органы местного самоуправления муниципального образования, интересы которых затрагиваются регулированием, установленным нормативным правовым актом, и их количественная оценка:</w:t>
      </w:r>
    </w:p>
    <w:p w:rsidR="004255CD" w:rsidRDefault="000A003F" w:rsidP="004038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r w:rsidR="00403872">
        <w:rPr>
          <w:rFonts w:ascii="Times New Roman" w:hAnsi="Times New Roman"/>
          <w:color w:val="000000"/>
          <w:sz w:val="26"/>
          <w:szCs w:val="26"/>
        </w:rPr>
        <w:t>хозяйствующие субъекты</w:t>
      </w:r>
      <w:r w:rsidR="00403872" w:rsidRPr="00403872">
        <w:rPr>
          <w:rFonts w:ascii="Times New Roman" w:hAnsi="Times New Roman"/>
          <w:color w:val="000000"/>
          <w:sz w:val="26"/>
          <w:szCs w:val="26"/>
        </w:rPr>
        <w:t>, с которыми заключены договора на размещение нестационарных торговых объектов</w:t>
      </w:r>
      <w:r w:rsidR="0040387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403872" w:rsidRPr="00403872">
        <w:rPr>
          <w:rFonts w:ascii="Times New Roman" w:hAnsi="Times New Roman"/>
          <w:color w:val="000000"/>
          <w:sz w:val="26"/>
          <w:szCs w:val="26"/>
        </w:rPr>
        <w:t>на территории города Пыть-Ях</w:t>
      </w:r>
      <w:r w:rsidR="004255CD">
        <w:rPr>
          <w:rFonts w:ascii="Times New Roman" w:hAnsi="Times New Roman"/>
          <w:color w:val="000000"/>
          <w:sz w:val="26"/>
          <w:szCs w:val="26"/>
        </w:rPr>
        <w:t>;</w:t>
      </w:r>
    </w:p>
    <w:p w:rsidR="00403872" w:rsidRDefault="004255CD" w:rsidP="004038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r w:rsidR="00403872" w:rsidRPr="00403872">
        <w:rPr>
          <w:rFonts w:ascii="Times New Roman" w:hAnsi="Times New Roman"/>
          <w:color w:val="000000"/>
          <w:sz w:val="26"/>
          <w:szCs w:val="26"/>
        </w:rPr>
        <w:t xml:space="preserve"> индивидуальные предприниматели, осущ</w:t>
      </w:r>
      <w:r w:rsidR="004639B6">
        <w:rPr>
          <w:rFonts w:ascii="Times New Roman" w:hAnsi="Times New Roman"/>
          <w:color w:val="000000"/>
          <w:sz w:val="26"/>
          <w:szCs w:val="26"/>
        </w:rPr>
        <w:t>ествляющие деятельность в сфере</w:t>
      </w:r>
      <w:r w:rsidR="00622A3A">
        <w:rPr>
          <w:rFonts w:ascii="Times New Roman" w:hAnsi="Times New Roman"/>
          <w:color w:val="000000"/>
          <w:sz w:val="26"/>
          <w:szCs w:val="26"/>
        </w:rPr>
        <w:t xml:space="preserve"> реализации продовольственных, непродовольственных товаров</w:t>
      </w:r>
      <w:r w:rsidR="00403872" w:rsidRPr="00403872">
        <w:rPr>
          <w:rFonts w:ascii="Times New Roman" w:hAnsi="Times New Roman"/>
          <w:color w:val="000000"/>
          <w:sz w:val="26"/>
          <w:szCs w:val="26"/>
        </w:rPr>
        <w:t>,</w:t>
      </w:r>
      <w:r w:rsidR="00622A3A" w:rsidRPr="00622A3A">
        <w:t xml:space="preserve"> </w:t>
      </w:r>
      <w:r w:rsidR="00622A3A">
        <w:rPr>
          <w:rFonts w:ascii="Times New Roman" w:hAnsi="Times New Roman"/>
          <w:color w:val="000000"/>
          <w:sz w:val="26"/>
          <w:szCs w:val="26"/>
        </w:rPr>
        <w:t>оказания</w:t>
      </w:r>
      <w:r w:rsidR="00622A3A" w:rsidRPr="00622A3A">
        <w:rPr>
          <w:rFonts w:ascii="Times New Roman" w:hAnsi="Times New Roman"/>
          <w:color w:val="000000"/>
          <w:sz w:val="26"/>
          <w:szCs w:val="26"/>
        </w:rPr>
        <w:t xml:space="preserve"> услуг общественного питания</w:t>
      </w:r>
      <w:r w:rsidR="004639B6">
        <w:rPr>
          <w:rFonts w:ascii="Times New Roman" w:hAnsi="Times New Roman"/>
          <w:color w:val="000000"/>
          <w:sz w:val="26"/>
          <w:szCs w:val="26"/>
        </w:rPr>
        <w:t>, бытовых услуг</w:t>
      </w:r>
      <w:r>
        <w:rPr>
          <w:rFonts w:ascii="Times New Roman" w:hAnsi="Times New Roman"/>
          <w:color w:val="000000"/>
          <w:sz w:val="26"/>
          <w:szCs w:val="26"/>
        </w:rPr>
        <w:t xml:space="preserve"> и иной специализации;</w:t>
      </w:r>
    </w:p>
    <w:p w:rsidR="004255CD" w:rsidRDefault="004255CD" w:rsidP="004255C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4255CD">
        <w:rPr>
          <w:rFonts w:ascii="Times New Roman" w:hAnsi="Times New Roman"/>
          <w:color w:val="000000"/>
          <w:sz w:val="26"/>
          <w:szCs w:val="26"/>
        </w:rPr>
        <w:t>-</w:t>
      </w:r>
      <w:r w:rsidRPr="004255CD">
        <w:rPr>
          <w:rFonts w:ascii="Times New Roman" w:hAnsi="Times New Roman"/>
          <w:color w:val="000000"/>
          <w:sz w:val="26"/>
          <w:szCs w:val="26"/>
        </w:rPr>
        <w:tab/>
        <w:t>администрация города Пыть-Яха.</w:t>
      </w:r>
    </w:p>
    <w:p w:rsidR="00403872" w:rsidRPr="000A003F" w:rsidRDefault="00403872" w:rsidP="004038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A003F">
        <w:rPr>
          <w:rFonts w:ascii="Times New Roman" w:hAnsi="Times New Roman"/>
          <w:sz w:val="26"/>
          <w:szCs w:val="26"/>
        </w:rPr>
        <w:t>4.</w:t>
      </w:r>
      <w:r w:rsidRPr="000A003F">
        <w:rPr>
          <w:rFonts w:ascii="Times New Roman" w:hAnsi="Times New Roman"/>
          <w:sz w:val="26"/>
          <w:szCs w:val="26"/>
        </w:rPr>
        <w:tab/>
        <w:t>Описание обязанностей, запретов и ограничений, которые предполагается возложить (ввести) на (для) субъекты (</w:t>
      </w:r>
      <w:proofErr w:type="spellStart"/>
      <w:r w:rsidRPr="000A003F">
        <w:rPr>
          <w:rFonts w:ascii="Times New Roman" w:hAnsi="Times New Roman"/>
          <w:sz w:val="26"/>
          <w:szCs w:val="26"/>
        </w:rPr>
        <w:t>ов</w:t>
      </w:r>
      <w:proofErr w:type="spellEnd"/>
      <w:r w:rsidRPr="000A003F">
        <w:rPr>
          <w:rFonts w:ascii="Times New Roman" w:hAnsi="Times New Roman"/>
          <w:sz w:val="26"/>
          <w:szCs w:val="26"/>
        </w:rPr>
        <w:t>) предпринимательской, инвестиционной и иной экономической деятельности предлагаемым правовым регулированием, и (или) описание предполагаемых проектом муниципального нормативного правового акта изменений в содержании существующих обязанностей, запретов и ограничений указанных субъектов:</w:t>
      </w:r>
    </w:p>
    <w:p w:rsidR="000A003F" w:rsidRPr="000A003F" w:rsidRDefault="000A003F" w:rsidP="000A003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A003F">
        <w:rPr>
          <w:rFonts w:ascii="Times New Roman" w:hAnsi="Times New Roman"/>
          <w:sz w:val="26"/>
          <w:szCs w:val="26"/>
        </w:rPr>
        <w:t xml:space="preserve">-внесение изменений в постановление позволит упорядочить требования </w:t>
      </w:r>
      <w:r w:rsidR="004639B6">
        <w:rPr>
          <w:rFonts w:ascii="Times New Roman" w:hAnsi="Times New Roman"/>
          <w:sz w:val="26"/>
          <w:szCs w:val="26"/>
        </w:rPr>
        <w:t xml:space="preserve">                     </w:t>
      </w:r>
      <w:r w:rsidRPr="000A003F">
        <w:rPr>
          <w:rFonts w:ascii="Times New Roman" w:hAnsi="Times New Roman"/>
          <w:sz w:val="26"/>
          <w:szCs w:val="26"/>
        </w:rPr>
        <w:t>к размещению нестационарных торговых объектов, с последующим заключением договоров на размещение нестационарных торговых объектов на территории города Пыть-Яха без проведения аукционов. Проект постановления администрации города рассчитан на неоднократное применение, устанавливает обязательные правовые нормы (правила поведения) для неопределенного круга лиц.</w:t>
      </w:r>
    </w:p>
    <w:p w:rsidR="00403872" w:rsidRPr="00403872" w:rsidRDefault="00403872" w:rsidP="004038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03872">
        <w:rPr>
          <w:rFonts w:ascii="Times New Roman" w:hAnsi="Times New Roman"/>
          <w:sz w:val="26"/>
          <w:szCs w:val="26"/>
        </w:rPr>
        <w:t>5.</w:t>
      </w:r>
      <w:r w:rsidRPr="00403872">
        <w:rPr>
          <w:rFonts w:ascii="Times New Roman" w:hAnsi="Times New Roman"/>
          <w:sz w:val="26"/>
          <w:szCs w:val="26"/>
        </w:rPr>
        <w:tab/>
        <w:t xml:space="preserve">Оценка расходов субъектов предпринимательской, инвестиционной </w:t>
      </w:r>
      <w:r w:rsidR="004639B6">
        <w:rPr>
          <w:rFonts w:ascii="Times New Roman" w:hAnsi="Times New Roman"/>
          <w:sz w:val="26"/>
          <w:szCs w:val="26"/>
        </w:rPr>
        <w:t xml:space="preserve">                     </w:t>
      </w:r>
      <w:r w:rsidRPr="00403872">
        <w:rPr>
          <w:rFonts w:ascii="Times New Roman" w:hAnsi="Times New Roman"/>
          <w:sz w:val="26"/>
          <w:szCs w:val="26"/>
        </w:rPr>
        <w:t>и иной экономической деятельности, связанных с необходимостью соблюдать обязанности, запреты и ограничения, возлагаемые на них или изменяемые предлагаемым проектом муниципального нормативного правового акта правовым регулированием:</w:t>
      </w:r>
    </w:p>
    <w:p w:rsidR="00403872" w:rsidRDefault="00403872" w:rsidP="004038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03872">
        <w:rPr>
          <w:rFonts w:ascii="Times New Roman" w:hAnsi="Times New Roman"/>
          <w:sz w:val="26"/>
          <w:szCs w:val="26"/>
        </w:rPr>
        <w:t>-</w:t>
      </w:r>
      <w:r w:rsidRPr="00403872">
        <w:t xml:space="preserve"> </w:t>
      </w:r>
      <w:r w:rsidRPr="00403872">
        <w:rPr>
          <w:rFonts w:ascii="Times New Roman" w:hAnsi="Times New Roman"/>
          <w:sz w:val="26"/>
          <w:szCs w:val="26"/>
        </w:rPr>
        <w:t>информационные издержки (сумма информационных издержек, возникающих в связи с планируемым исполнением требования постановления) составляет                       10</w:t>
      </w:r>
      <w:r w:rsidR="004255CD">
        <w:rPr>
          <w:rFonts w:ascii="Times New Roman" w:hAnsi="Times New Roman"/>
          <w:sz w:val="26"/>
          <w:szCs w:val="26"/>
        </w:rPr>
        <w:t>7</w:t>
      </w:r>
      <w:r w:rsidRPr="00403872">
        <w:rPr>
          <w:rFonts w:ascii="Times New Roman" w:hAnsi="Times New Roman"/>
          <w:sz w:val="26"/>
          <w:szCs w:val="26"/>
        </w:rPr>
        <w:t>,</w:t>
      </w:r>
      <w:r w:rsidR="004255CD">
        <w:rPr>
          <w:rFonts w:ascii="Times New Roman" w:hAnsi="Times New Roman"/>
          <w:sz w:val="26"/>
          <w:szCs w:val="26"/>
        </w:rPr>
        <w:t>6</w:t>
      </w:r>
      <w:r w:rsidRPr="00403872">
        <w:rPr>
          <w:rFonts w:ascii="Times New Roman" w:hAnsi="Times New Roman"/>
          <w:sz w:val="26"/>
          <w:szCs w:val="26"/>
        </w:rPr>
        <w:t xml:space="preserve"> руб.</w:t>
      </w:r>
    </w:p>
    <w:p w:rsidR="00403872" w:rsidRPr="005A7267" w:rsidRDefault="00403872" w:rsidP="00403872">
      <w:pPr>
        <w:spacing w:after="0" w:line="240" w:lineRule="atLeas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</w:t>
      </w:r>
      <w:r>
        <w:rPr>
          <w:rFonts w:ascii="Times New Roman" w:hAnsi="Times New Roman"/>
          <w:sz w:val="26"/>
          <w:szCs w:val="26"/>
        </w:rPr>
        <w:tab/>
      </w:r>
      <w:r w:rsidRPr="005A7267">
        <w:rPr>
          <w:rFonts w:ascii="Times New Roman" w:hAnsi="Times New Roman"/>
          <w:color w:val="000000"/>
          <w:sz w:val="26"/>
          <w:szCs w:val="26"/>
        </w:rPr>
        <w:t xml:space="preserve">Оценка рисков невозможности решения проблемы предложенным способом, рисков непредвиденных негативных последствий: </w:t>
      </w:r>
    </w:p>
    <w:p w:rsidR="00403872" w:rsidRPr="005A7267" w:rsidRDefault="00403872" w:rsidP="004038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6"/>
          <w:szCs w:val="26"/>
        </w:rPr>
      </w:pPr>
      <w:r w:rsidRPr="005A7267">
        <w:rPr>
          <w:rFonts w:ascii="Times New Roman" w:hAnsi="Times New Roman"/>
          <w:color w:val="000000"/>
          <w:sz w:val="26"/>
          <w:szCs w:val="26"/>
        </w:rPr>
        <w:t>-</w:t>
      </w:r>
      <w:r w:rsidR="000A003F">
        <w:rPr>
          <w:rFonts w:ascii="Times New Roman" w:hAnsi="Times New Roman"/>
          <w:color w:val="000000"/>
          <w:sz w:val="26"/>
          <w:szCs w:val="26"/>
        </w:rPr>
        <w:t xml:space="preserve">отсутствуют. </w:t>
      </w:r>
    </w:p>
    <w:p w:rsidR="00DC0ED4" w:rsidRPr="00F62E3C" w:rsidRDefault="00DC0ED4" w:rsidP="00F62E3C">
      <w:bookmarkStart w:id="0" w:name="_GoBack"/>
      <w:bookmarkEnd w:id="0"/>
    </w:p>
    <w:sectPr w:rsidR="00DC0ED4" w:rsidRPr="00F62E3C" w:rsidSect="004255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87D" w:rsidRDefault="005D387D" w:rsidP="00617B40">
      <w:pPr>
        <w:spacing w:after="0" w:line="240" w:lineRule="auto"/>
      </w:pPr>
      <w:r>
        <w:separator/>
      </w:r>
    </w:p>
  </w:endnote>
  <w:endnote w:type="continuationSeparator" w:id="0">
    <w:p w:rsidR="005D387D" w:rsidRDefault="005D387D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C773C4" w:rsidP="007B2374">
    <w:pPr>
      <w:pStyle w:val="a8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CD2196" w:rsidRDefault="005D387D" w:rsidP="00036E82">
    <w:pPr>
      <w:pStyle w:val="a8"/>
      <w:ind w:right="360"/>
    </w:pPr>
  </w:p>
  <w:p w:rsidR="00CD2196" w:rsidRDefault="005D387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5D387D" w:rsidP="00036E82">
    <w:pPr>
      <w:pStyle w:val="a8"/>
      <w:ind w:right="360"/>
      <w:jc w:val="right"/>
    </w:pPr>
  </w:p>
  <w:p w:rsidR="00CD2196" w:rsidRDefault="005D387D">
    <w:pPr>
      <w:pStyle w:val="a8"/>
    </w:pPr>
  </w:p>
  <w:p w:rsidR="00CD2196" w:rsidRDefault="005D387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62B" w:rsidRDefault="0062662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87D" w:rsidRDefault="005D387D" w:rsidP="00617B40">
      <w:pPr>
        <w:spacing w:after="0" w:line="240" w:lineRule="auto"/>
      </w:pPr>
      <w:r>
        <w:separator/>
      </w:r>
    </w:p>
  </w:footnote>
  <w:footnote w:type="continuationSeparator" w:id="0">
    <w:p w:rsidR="005D387D" w:rsidRDefault="005D387D" w:rsidP="00617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C773C4" w:rsidP="00562EFC">
    <w:pPr>
      <w:pStyle w:val="a6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CD2196" w:rsidRDefault="005D387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Pr="0062662B" w:rsidRDefault="00C773C4" w:rsidP="00562EFC">
    <w:pPr>
      <w:pStyle w:val="a6"/>
      <w:framePr w:wrap="around" w:vAnchor="text" w:hAnchor="margin" w:xAlign="center" w:y="1"/>
      <w:rPr>
        <w:rStyle w:val="af6"/>
        <w:rFonts w:ascii="Times New Roman" w:hAnsi="Times New Roman"/>
      </w:rPr>
    </w:pPr>
    <w:r w:rsidRPr="0062662B">
      <w:rPr>
        <w:rStyle w:val="af6"/>
        <w:rFonts w:ascii="Times New Roman" w:hAnsi="Times New Roman"/>
      </w:rPr>
      <w:fldChar w:fldCharType="begin"/>
    </w:r>
    <w:r w:rsidRPr="0062662B">
      <w:rPr>
        <w:rStyle w:val="af6"/>
        <w:rFonts w:ascii="Times New Roman" w:hAnsi="Times New Roman"/>
      </w:rPr>
      <w:instrText xml:space="preserve">PAGE  </w:instrText>
    </w:r>
    <w:r w:rsidRPr="0062662B">
      <w:rPr>
        <w:rStyle w:val="af6"/>
        <w:rFonts w:ascii="Times New Roman" w:hAnsi="Times New Roman"/>
      </w:rPr>
      <w:fldChar w:fldCharType="separate"/>
    </w:r>
    <w:r w:rsidR="004255CD">
      <w:rPr>
        <w:rStyle w:val="af6"/>
        <w:rFonts w:ascii="Times New Roman" w:hAnsi="Times New Roman"/>
        <w:noProof/>
      </w:rPr>
      <w:t>2</w:t>
    </w:r>
    <w:r w:rsidRPr="0062662B">
      <w:rPr>
        <w:rStyle w:val="af6"/>
        <w:rFonts w:ascii="Times New Roman" w:hAnsi="Times New Roman"/>
      </w:rPr>
      <w:fldChar w:fldCharType="end"/>
    </w:r>
  </w:p>
  <w:p w:rsidR="00CD2196" w:rsidRPr="0062662B" w:rsidRDefault="005D387D">
    <w:pPr>
      <w:pStyle w:val="a6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62B" w:rsidRDefault="0062662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A4723"/>
    <w:multiLevelType w:val="hybridMultilevel"/>
    <w:tmpl w:val="01AA4DDE"/>
    <w:lvl w:ilvl="0" w:tplc="A5B6C1CA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3E1847"/>
    <w:multiLevelType w:val="hybridMultilevel"/>
    <w:tmpl w:val="054A50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8D50995"/>
    <w:multiLevelType w:val="multilevel"/>
    <w:tmpl w:val="E190140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1423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3189" w:hanging="108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955" w:hanging="1440"/>
      </w:pPr>
    </w:lvl>
    <w:lvl w:ilvl="6">
      <w:start w:val="1"/>
      <w:numFmt w:val="decimal"/>
      <w:lvlText w:val="%1.%2.%3.%4.%5.%6.%7."/>
      <w:lvlJc w:val="left"/>
      <w:pPr>
        <w:ind w:left="6018" w:hanging="1800"/>
      </w:pPr>
    </w:lvl>
    <w:lvl w:ilvl="7">
      <w:start w:val="1"/>
      <w:numFmt w:val="decimal"/>
      <w:lvlText w:val="%1.%2.%3.%4.%5.%6.%7.%8."/>
      <w:lvlJc w:val="left"/>
      <w:pPr>
        <w:ind w:left="6721" w:hanging="1800"/>
      </w:pPr>
    </w:lvl>
    <w:lvl w:ilvl="8">
      <w:start w:val="1"/>
      <w:numFmt w:val="decimal"/>
      <w:lvlText w:val="%1.%2.%3.%4.%5.%6.%7.%8.%9."/>
      <w:lvlJc w:val="left"/>
      <w:pPr>
        <w:ind w:left="7784" w:hanging="2160"/>
      </w:pPr>
    </w:lvl>
  </w:abstractNum>
  <w:abstractNum w:abstractNumId="4" w15:restartNumberingAfterBreak="0">
    <w:nsid w:val="52AC63EE"/>
    <w:multiLevelType w:val="multilevel"/>
    <w:tmpl w:val="36189826"/>
    <w:lvl w:ilvl="0">
      <w:start w:val="1"/>
      <w:numFmt w:val="decimal"/>
      <w:lvlText w:val="%1."/>
      <w:lvlJc w:val="left"/>
      <w:pPr>
        <w:tabs>
          <w:tab w:val="num" w:pos="1063"/>
        </w:tabs>
        <w:ind w:left="1063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23"/>
        </w:tabs>
        <w:ind w:left="1423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23"/>
        </w:tabs>
        <w:ind w:left="1423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3"/>
        </w:tabs>
        <w:ind w:left="1783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3"/>
        </w:tabs>
        <w:ind w:left="1783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3"/>
        </w:tabs>
        <w:ind w:left="2143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3"/>
        </w:tabs>
        <w:ind w:left="2503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3"/>
        </w:tabs>
        <w:ind w:left="2503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3"/>
        </w:tabs>
        <w:ind w:left="2863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6F28"/>
    <w:rsid w:val="00011FE6"/>
    <w:rsid w:val="00012153"/>
    <w:rsid w:val="00015819"/>
    <w:rsid w:val="00027634"/>
    <w:rsid w:val="00031042"/>
    <w:rsid w:val="000349BA"/>
    <w:rsid w:val="000439B9"/>
    <w:rsid w:val="000441CD"/>
    <w:rsid w:val="0004744E"/>
    <w:rsid w:val="0005482E"/>
    <w:rsid w:val="000553F6"/>
    <w:rsid w:val="00067879"/>
    <w:rsid w:val="00075F4B"/>
    <w:rsid w:val="00080131"/>
    <w:rsid w:val="00080D5A"/>
    <w:rsid w:val="00081722"/>
    <w:rsid w:val="0009110C"/>
    <w:rsid w:val="00093BD7"/>
    <w:rsid w:val="0009485B"/>
    <w:rsid w:val="00094C89"/>
    <w:rsid w:val="000A003F"/>
    <w:rsid w:val="000A20DE"/>
    <w:rsid w:val="000A3618"/>
    <w:rsid w:val="000B077C"/>
    <w:rsid w:val="000B116E"/>
    <w:rsid w:val="000B30E4"/>
    <w:rsid w:val="000B4C48"/>
    <w:rsid w:val="000B6BD3"/>
    <w:rsid w:val="000C43A0"/>
    <w:rsid w:val="000C4551"/>
    <w:rsid w:val="000C5DF7"/>
    <w:rsid w:val="000E2AD9"/>
    <w:rsid w:val="000E3A0D"/>
    <w:rsid w:val="000F06E4"/>
    <w:rsid w:val="000F1C22"/>
    <w:rsid w:val="000F242D"/>
    <w:rsid w:val="000F6FFC"/>
    <w:rsid w:val="00106186"/>
    <w:rsid w:val="00111C29"/>
    <w:rsid w:val="0011265F"/>
    <w:rsid w:val="00113D3B"/>
    <w:rsid w:val="00125A33"/>
    <w:rsid w:val="00146F0E"/>
    <w:rsid w:val="00150967"/>
    <w:rsid w:val="0016001C"/>
    <w:rsid w:val="00162484"/>
    <w:rsid w:val="0016289C"/>
    <w:rsid w:val="0016581E"/>
    <w:rsid w:val="00167936"/>
    <w:rsid w:val="00171F3F"/>
    <w:rsid w:val="00172928"/>
    <w:rsid w:val="001735C7"/>
    <w:rsid w:val="00182B17"/>
    <w:rsid w:val="00182B80"/>
    <w:rsid w:val="001847D2"/>
    <w:rsid w:val="00184A95"/>
    <w:rsid w:val="0018600B"/>
    <w:rsid w:val="00186A59"/>
    <w:rsid w:val="00193244"/>
    <w:rsid w:val="001C1C68"/>
    <w:rsid w:val="001C5C3F"/>
    <w:rsid w:val="001C6149"/>
    <w:rsid w:val="001D6327"/>
    <w:rsid w:val="002033B0"/>
    <w:rsid w:val="00225780"/>
    <w:rsid w:val="00225C7A"/>
    <w:rsid w:val="00225C7D"/>
    <w:rsid w:val="00226200"/>
    <w:rsid w:val="002300FD"/>
    <w:rsid w:val="00231F70"/>
    <w:rsid w:val="00234040"/>
    <w:rsid w:val="00236755"/>
    <w:rsid w:val="00240B75"/>
    <w:rsid w:val="00243BD9"/>
    <w:rsid w:val="002529F0"/>
    <w:rsid w:val="0025362D"/>
    <w:rsid w:val="002568BB"/>
    <w:rsid w:val="00261D49"/>
    <w:rsid w:val="00270392"/>
    <w:rsid w:val="002A4E80"/>
    <w:rsid w:val="002A5792"/>
    <w:rsid w:val="002A74CE"/>
    <w:rsid w:val="002A75A0"/>
    <w:rsid w:val="002D0994"/>
    <w:rsid w:val="002D45BB"/>
    <w:rsid w:val="002E2F93"/>
    <w:rsid w:val="002E438E"/>
    <w:rsid w:val="002F164A"/>
    <w:rsid w:val="002F40A6"/>
    <w:rsid w:val="00300862"/>
    <w:rsid w:val="00301280"/>
    <w:rsid w:val="0030660F"/>
    <w:rsid w:val="00310A69"/>
    <w:rsid w:val="003242C7"/>
    <w:rsid w:val="00324F35"/>
    <w:rsid w:val="00325024"/>
    <w:rsid w:val="003273B2"/>
    <w:rsid w:val="003376D1"/>
    <w:rsid w:val="00343943"/>
    <w:rsid w:val="00343BF0"/>
    <w:rsid w:val="00343FF5"/>
    <w:rsid w:val="003531C0"/>
    <w:rsid w:val="003600D5"/>
    <w:rsid w:val="003624D8"/>
    <w:rsid w:val="0036425F"/>
    <w:rsid w:val="00367C55"/>
    <w:rsid w:val="00371A68"/>
    <w:rsid w:val="0038503D"/>
    <w:rsid w:val="00391158"/>
    <w:rsid w:val="00393DAD"/>
    <w:rsid w:val="00397EFC"/>
    <w:rsid w:val="003A46D5"/>
    <w:rsid w:val="003B059F"/>
    <w:rsid w:val="003B3BC2"/>
    <w:rsid w:val="003D57A7"/>
    <w:rsid w:val="003E3B0C"/>
    <w:rsid w:val="003F2416"/>
    <w:rsid w:val="003F3603"/>
    <w:rsid w:val="00403003"/>
    <w:rsid w:val="00403872"/>
    <w:rsid w:val="00404BE7"/>
    <w:rsid w:val="00411359"/>
    <w:rsid w:val="0041370D"/>
    <w:rsid w:val="00417101"/>
    <w:rsid w:val="0042182E"/>
    <w:rsid w:val="00422070"/>
    <w:rsid w:val="004255CD"/>
    <w:rsid w:val="00431272"/>
    <w:rsid w:val="004333EE"/>
    <w:rsid w:val="004418AA"/>
    <w:rsid w:val="0044500A"/>
    <w:rsid w:val="00446809"/>
    <w:rsid w:val="00462137"/>
    <w:rsid w:val="004639B6"/>
    <w:rsid w:val="00465FC6"/>
    <w:rsid w:val="004713BA"/>
    <w:rsid w:val="004749D6"/>
    <w:rsid w:val="004771B9"/>
    <w:rsid w:val="00483C37"/>
    <w:rsid w:val="004A2CB8"/>
    <w:rsid w:val="004A4DE4"/>
    <w:rsid w:val="004A4FAA"/>
    <w:rsid w:val="004B1C30"/>
    <w:rsid w:val="004B28BF"/>
    <w:rsid w:val="004C069C"/>
    <w:rsid w:val="004C51AF"/>
    <w:rsid w:val="004C7125"/>
    <w:rsid w:val="004E74E6"/>
    <w:rsid w:val="004F5248"/>
    <w:rsid w:val="004F72DA"/>
    <w:rsid w:val="004F7CDE"/>
    <w:rsid w:val="005031BB"/>
    <w:rsid w:val="0050659A"/>
    <w:rsid w:val="00507DEB"/>
    <w:rsid w:val="0051670F"/>
    <w:rsid w:val="0051717E"/>
    <w:rsid w:val="005215DC"/>
    <w:rsid w:val="00532CA8"/>
    <w:rsid w:val="00536344"/>
    <w:rsid w:val="005439BD"/>
    <w:rsid w:val="00547EB7"/>
    <w:rsid w:val="005548B2"/>
    <w:rsid w:val="0056694C"/>
    <w:rsid w:val="005718C5"/>
    <w:rsid w:val="00572453"/>
    <w:rsid w:val="0057541F"/>
    <w:rsid w:val="00591DBE"/>
    <w:rsid w:val="0059313F"/>
    <w:rsid w:val="005A03D2"/>
    <w:rsid w:val="005A3FDC"/>
    <w:rsid w:val="005A4B92"/>
    <w:rsid w:val="005A66B0"/>
    <w:rsid w:val="005A7349"/>
    <w:rsid w:val="005B2935"/>
    <w:rsid w:val="005B7083"/>
    <w:rsid w:val="005C1B13"/>
    <w:rsid w:val="005C2BEC"/>
    <w:rsid w:val="005D387D"/>
    <w:rsid w:val="005F085B"/>
    <w:rsid w:val="005F0864"/>
    <w:rsid w:val="005F41FF"/>
    <w:rsid w:val="005F4283"/>
    <w:rsid w:val="00602AFE"/>
    <w:rsid w:val="0060360B"/>
    <w:rsid w:val="00612A80"/>
    <w:rsid w:val="00617643"/>
    <w:rsid w:val="00617B40"/>
    <w:rsid w:val="00620C8C"/>
    <w:rsid w:val="0062166C"/>
    <w:rsid w:val="00622A3A"/>
    <w:rsid w:val="00623C81"/>
    <w:rsid w:val="00624276"/>
    <w:rsid w:val="00624C56"/>
    <w:rsid w:val="00626321"/>
    <w:rsid w:val="0062662B"/>
    <w:rsid w:val="00636F28"/>
    <w:rsid w:val="00650CE7"/>
    <w:rsid w:val="00655734"/>
    <w:rsid w:val="006615CF"/>
    <w:rsid w:val="00662038"/>
    <w:rsid w:val="00665566"/>
    <w:rsid w:val="006722F9"/>
    <w:rsid w:val="00681141"/>
    <w:rsid w:val="00683F37"/>
    <w:rsid w:val="00692DF9"/>
    <w:rsid w:val="0069378B"/>
    <w:rsid w:val="006970D8"/>
    <w:rsid w:val="006A5B30"/>
    <w:rsid w:val="006B1282"/>
    <w:rsid w:val="006B5208"/>
    <w:rsid w:val="006C37AF"/>
    <w:rsid w:val="006C58CD"/>
    <w:rsid w:val="006C77B8"/>
    <w:rsid w:val="006D18AE"/>
    <w:rsid w:val="006D495B"/>
    <w:rsid w:val="00707512"/>
    <w:rsid w:val="007149DA"/>
    <w:rsid w:val="0071697E"/>
    <w:rsid w:val="00722595"/>
    <w:rsid w:val="00727D47"/>
    <w:rsid w:val="00732A4E"/>
    <w:rsid w:val="007343BF"/>
    <w:rsid w:val="00734FAC"/>
    <w:rsid w:val="00744DFD"/>
    <w:rsid w:val="007452C1"/>
    <w:rsid w:val="007466A7"/>
    <w:rsid w:val="0075783C"/>
    <w:rsid w:val="00765B4E"/>
    <w:rsid w:val="007664FC"/>
    <w:rsid w:val="007727EE"/>
    <w:rsid w:val="0077481C"/>
    <w:rsid w:val="00780F64"/>
    <w:rsid w:val="007927A7"/>
    <w:rsid w:val="00794CFA"/>
    <w:rsid w:val="007A0722"/>
    <w:rsid w:val="007A1CE5"/>
    <w:rsid w:val="007B2AC6"/>
    <w:rsid w:val="007B2CF7"/>
    <w:rsid w:val="007C016A"/>
    <w:rsid w:val="007C5828"/>
    <w:rsid w:val="007E6F3C"/>
    <w:rsid w:val="007E70E3"/>
    <w:rsid w:val="007F4176"/>
    <w:rsid w:val="007F4ADB"/>
    <w:rsid w:val="00805A4C"/>
    <w:rsid w:val="00806C9D"/>
    <w:rsid w:val="00807A44"/>
    <w:rsid w:val="008210AF"/>
    <w:rsid w:val="00822D2D"/>
    <w:rsid w:val="00822F9D"/>
    <w:rsid w:val="00823B86"/>
    <w:rsid w:val="00827A88"/>
    <w:rsid w:val="00827B18"/>
    <w:rsid w:val="00833719"/>
    <w:rsid w:val="00835A7E"/>
    <w:rsid w:val="008434F2"/>
    <w:rsid w:val="008459BB"/>
    <w:rsid w:val="00860D17"/>
    <w:rsid w:val="00861F81"/>
    <w:rsid w:val="00872FCB"/>
    <w:rsid w:val="008765D1"/>
    <w:rsid w:val="00876F14"/>
    <w:rsid w:val="00882DE3"/>
    <w:rsid w:val="00886731"/>
    <w:rsid w:val="00887852"/>
    <w:rsid w:val="008961BC"/>
    <w:rsid w:val="00897CB6"/>
    <w:rsid w:val="008A243B"/>
    <w:rsid w:val="008A2899"/>
    <w:rsid w:val="008A312E"/>
    <w:rsid w:val="008B1EFD"/>
    <w:rsid w:val="008C22C3"/>
    <w:rsid w:val="008C23E2"/>
    <w:rsid w:val="008C2ACB"/>
    <w:rsid w:val="008C4EEF"/>
    <w:rsid w:val="008D6252"/>
    <w:rsid w:val="008D7561"/>
    <w:rsid w:val="008E2FC0"/>
    <w:rsid w:val="008E4601"/>
    <w:rsid w:val="00902F80"/>
    <w:rsid w:val="00903CF1"/>
    <w:rsid w:val="00907C32"/>
    <w:rsid w:val="00927695"/>
    <w:rsid w:val="00927921"/>
    <w:rsid w:val="0093090C"/>
    <w:rsid w:val="00933810"/>
    <w:rsid w:val="009477DA"/>
    <w:rsid w:val="0096338B"/>
    <w:rsid w:val="00966081"/>
    <w:rsid w:val="00972A4D"/>
    <w:rsid w:val="009917B5"/>
    <w:rsid w:val="009969E1"/>
    <w:rsid w:val="0099735F"/>
    <w:rsid w:val="009A231B"/>
    <w:rsid w:val="009B1C95"/>
    <w:rsid w:val="009B3A64"/>
    <w:rsid w:val="009B6AE4"/>
    <w:rsid w:val="009B71BB"/>
    <w:rsid w:val="009B78E8"/>
    <w:rsid w:val="009C0855"/>
    <w:rsid w:val="009C1751"/>
    <w:rsid w:val="009C71C6"/>
    <w:rsid w:val="009D7D2E"/>
    <w:rsid w:val="009E2041"/>
    <w:rsid w:val="009F6EC2"/>
    <w:rsid w:val="00A04343"/>
    <w:rsid w:val="00A06E92"/>
    <w:rsid w:val="00A14960"/>
    <w:rsid w:val="00A16D57"/>
    <w:rsid w:val="00A1735F"/>
    <w:rsid w:val="00A33D50"/>
    <w:rsid w:val="00A64C0D"/>
    <w:rsid w:val="00A66D14"/>
    <w:rsid w:val="00A73754"/>
    <w:rsid w:val="00A76A35"/>
    <w:rsid w:val="00A933D0"/>
    <w:rsid w:val="00A93CF0"/>
    <w:rsid w:val="00AA1649"/>
    <w:rsid w:val="00AB3181"/>
    <w:rsid w:val="00AC16A7"/>
    <w:rsid w:val="00AC194A"/>
    <w:rsid w:val="00AC298C"/>
    <w:rsid w:val="00AC5F87"/>
    <w:rsid w:val="00AD697A"/>
    <w:rsid w:val="00AE49A7"/>
    <w:rsid w:val="00AF4540"/>
    <w:rsid w:val="00B055A9"/>
    <w:rsid w:val="00B16AA7"/>
    <w:rsid w:val="00B17E67"/>
    <w:rsid w:val="00B202DE"/>
    <w:rsid w:val="00B2079F"/>
    <w:rsid w:val="00B2259C"/>
    <w:rsid w:val="00B230DD"/>
    <w:rsid w:val="00B278BC"/>
    <w:rsid w:val="00B30F52"/>
    <w:rsid w:val="00B31E89"/>
    <w:rsid w:val="00B45F61"/>
    <w:rsid w:val="00B46966"/>
    <w:rsid w:val="00B503BA"/>
    <w:rsid w:val="00B52EFA"/>
    <w:rsid w:val="00B53A62"/>
    <w:rsid w:val="00B626AF"/>
    <w:rsid w:val="00B70274"/>
    <w:rsid w:val="00B76CD1"/>
    <w:rsid w:val="00B81A2D"/>
    <w:rsid w:val="00B92C72"/>
    <w:rsid w:val="00BA53A1"/>
    <w:rsid w:val="00BB611F"/>
    <w:rsid w:val="00BB6639"/>
    <w:rsid w:val="00BD698B"/>
    <w:rsid w:val="00BE002F"/>
    <w:rsid w:val="00BE2AF4"/>
    <w:rsid w:val="00BE3C46"/>
    <w:rsid w:val="00BF007C"/>
    <w:rsid w:val="00BF262A"/>
    <w:rsid w:val="00BF6B72"/>
    <w:rsid w:val="00C002B4"/>
    <w:rsid w:val="00C01026"/>
    <w:rsid w:val="00C03AF6"/>
    <w:rsid w:val="00C06971"/>
    <w:rsid w:val="00C12035"/>
    <w:rsid w:val="00C13F6E"/>
    <w:rsid w:val="00C16253"/>
    <w:rsid w:val="00C21D1F"/>
    <w:rsid w:val="00C239F1"/>
    <w:rsid w:val="00C33A7A"/>
    <w:rsid w:val="00C345BC"/>
    <w:rsid w:val="00C36E62"/>
    <w:rsid w:val="00C36F0C"/>
    <w:rsid w:val="00C36F5A"/>
    <w:rsid w:val="00C51F70"/>
    <w:rsid w:val="00C638F4"/>
    <w:rsid w:val="00C66186"/>
    <w:rsid w:val="00C72BBC"/>
    <w:rsid w:val="00C7412C"/>
    <w:rsid w:val="00C773C4"/>
    <w:rsid w:val="00CA7141"/>
    <w:rsid w:val="00CB2989"/>
    <w:rsid w:val="00CB3CAD"/>
    <w:rsid w:val="00CC4F4D"/>
    <w:rsid w:val="00CC7C2A"/>
    <w:rsid w:val="00CD0186"/>
    <w:rsid w:val="00CE5603"/>
    <w:rsid w:val="00CF3794"/>
    <w:rsid w:val="00CF44D0"/>
    <w:rsid w:val="00CF744D"/>
    <w:rsid w:val="00D007DF"/>
    <w:rsid w:val="00D07AAC"/>
    <w:rsid w:val="00D155CC"/>
    <w:rsid w:val="00D20948"/>
    <w:rsid w:val="00D213D8"/>
    <w:rsid w:val="00D258FC"/>
    <w:rsid w:val="00D26095"/>
    <w:rsid w:val="00D31BEA"/>
    <w:rsid w:val="00D4701F"/>
    <w:rsid w:val="00D5098C"/>
    <w:rsid w:val="00D53054"/>
    <w:rsid w:val="00D563EF"/>
    <w:rsid w:val="00D61D1A"/>
    <w:rsid w:val="00D64FB3"/>
    <w:rsid w:val="00D66440"/>
    <w:rsid w:val="00D71E3D"/>
    <w:rsid w:val="00D737D2"/>
    <w:rsid w:val="00D8061E"/>
    <w:rsid w:val="00D87B20"/>
    <w:rsid w:val="00D94536"/>
    <w:rsid w:val="00DA5D5D"/>
    <w:rsid w:val="00DB032D"/>
    <w:rsid w:val="00DB2ACC"/>
    <w:rsid w:val="00DC0ED4"/>
    <w:rsid w:val="00DC3766"/>
    <w:rsid w:val="00DC45C7"/>
    <w:rsid w:val="00DC5816"/>
    <w:rsid w:val="00DE12FA"/>
    <w:rsid w:val="00DE2646"/>
    <w:rsid w:val="00DE774A"/>
    <w:rsid w:val="00DF1306"/>
    <w:rsid w:val="00E018FA"/>
    <w:rsid w:val="00E020E1"/>
    <w:rsid w:val="00E024DC"/>
    <w:rsid w:val="00E05238"/>
    <w:rsid w:val="00E05262"/>
    <w:rsid w:val="00E067DA"/>
    <w:rsid w:val="00E159EB"/>
    <w:rsid w:val="00E15E0A"/>
    <w:rsid w:val="00E23957"/>
    <w:rsid w:val="00E26486"/>
    <w:rsid w:val="00E363AD"/>
    <w:rsid w:val="00E50552"/>
    <w:rsid w:val="00E516F7"/>
    <w:rsid w:val="00E5756F"/>
    <w:rsid w:val="00E624C3"/>
    <w:rsid w:val="00E650FC"/>
    <w:rsid w:val="00E65EA7"/>
    <w:rsid w:val="00E710CE"/>
    <w:rsid w:val="00E722B8"/>
    <w:rsid w:val="00E7619C"/>
    <w:rsid w:val="00EB47FC"/>
    <w:rsid w:val="00ED01A2"/>
    <w:rsid w:val="00ED123C"/>
    <w:rsid w:val="00EF214F"/>
    <w:rsid w:val="00EF3582"/>
    <w:rsid w:val="00F05404"/>
    <w:rsid w:val="00F114E8"/>
    <w:rsid w:val="00F14CE2"/>
    <w:rsid w:val="00F1518A"/>
    <w:rsid w:val="00F155DA"/>
    <w:rsid w:val="00F1585E"/>
    <w:rsid w:val="00F22483"/>
    <w:rsid w:val="00F262C9"/>
    <w:rsid w:val="00F348FB"/>
    <w:rsid w:val="00F37119"/>
    <w:rsid w:val="00F4050A"/>
    <w:rsid w:val="00F449DF"/>
    <w:rsid w:val="00F52242"/>
    <w:rsid w:val="00F54793"/>
    <w:rsid w:val="00F55E37"/>
    <w:rsid w:val="00F60330"/>
    <w:rsid w:val="00F62E3C"/>
    <w:rsid w:val="00F71A78"/>
    <w:rsid w:val="00F765C7"/>
    <w:rsid w:val="00F80900"/>
    <w:rsid w:val="00F94E6F"/>
    <w:rsid w:val="00F96197"/>
    <w:rsid w:val="00FA4CF5"/>
    <w:rsid w:val="00FA779A"/>
    <w:rsid w:val="00FC3FBE"/>
    <w:rsid w:val="00FD0C9C"/>
    <w:rsid w:val="00FD1E67"/>
    <w:rsid w:val="00FD33E1"/>
    <w:rsid w:val="00FE367D"/>
    <w:rsid w:val="00FE5E81"/>
    <w:rsid w:val="00FE71F9"/>
    <w:rsid w:val="00FF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C3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A66D14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A66D14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66D14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66D14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A66D1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A66D1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A66D1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A66D1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A66D1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186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locked/>
    <w:rsid w:val="00617B40"/>
    <w:rPr>
      <w:rFonts w:cs="Times New Roman"/>
    </w:rPr>
  </w:style>
  <w:style w:type="paragraph" w:styleId="a8">
    <w:name w:val="footer"/>
    <w:basedOn w:val="a"/>
    <w:link w:val="a9"/>
    <w:uiPriority w:val="99"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617B40"/>
    <w:rPr>
      <w:rFonts w:cs="Times New Roman"/>
    </w:rPr>
  </w:style>
  <w:style w:type="paragraph" w:customStyle="1" w:styleId="ConsPlusTitle">
    <w:name w:val="ConsPlusTitle"/>
    <w:uiPriority w:val="99"/>
    <w:rsid w:val="009917B5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aa">
    <w:name w:val="Body Text Indent"/>
    <w:basedOn w:val="a"/>
    <w:link w:val="ab"/>
    <w:uiPriority w:val="99"/>
    <w:rsid w:val="009917B5"/>
    <w:pPr>
      <w:spacing w:after="120"/>
      <w:ind w:left="283"/>
    </w:pPr>
    <w:rPr>
      <w:rFonts w:ascii="Century Gothic" w:eastAsia="Times New Roman" w:hAnsi="Century Gothic"/>
      <w:lang w:val="en-US"/>
    </w:rPr>
  </w:style>
  <w:style w:type="character" w:customStyle="1" w:styleId="ab">
    <w:name w:val="Основной текст с отступом Знак"/>
    <w:link w:val="aa"/>
    <w:uiPriority w:val="99"/>
    <w:locked/>
    <w:rsid w:val="009917B5"/>
    <w:rPr>
      <w:rFonts w:ascii="Century Gothic" w:hAnsi="Century Gothic" w:cs="Times New Roman"/>
      <w:lang w:val="en-US"/>
    </w:rPr>
  </w:style>
  <w:style w:type="paragraph" w:styleId="ac">
    <w:name w:val="No Spacing"/>
    <w:uiPriority w:val="99"/>
    <w:qFormat/>
    <w:rsid w:val="003F2416"/>
    <w:rPr>
      <w:sz w:val="22"/>
      <w:szCs w:val="22"/>
      <w:lang w:eastAsia="en-US"/>
    </w:rPr>
  </w:style>
  <w:style w:type="character" w:styleId="ad">
    <w:name w:val="Hyperlink"/>
    <w:uiPriority w:val="99"/>
    <w:rsid w:val="005548B2"/>
    <w:rPr>
      <w:rFonts w:cs="Times New Roman"/>
      <w:color w:val="0000FF"/>
      <w:u w:val="single"/>
    </w:rPr>
  </w:style>
  <w:style w:type="character" w:styleId="ae">
    <w:name w:val="Placeholder Text"/>
    <w:uiPriority w:val="99"/>
    <w:semiHidden/>
    <w:rsid w:val="00CE5603"/>
    <w:rPr>
      <w:rFonts w:cs="Times New Roman"/>
      <w:color w:val="808080"/>
    </w:rPr>
  </w:style>
  <w:style w:type="paragraph" w:styleId="af">
    <w:name w:val="Subtitle"/>
    <w:basedOn w:val="a"/>
    <w:next w:val="a"/>
    <w:link w:val="af0"/>
    <w:uiPriority w:val="99"/>
    <w:qFormat/>
    <w:rsid w:val="00CE5603"/>
    <w:pPr>
      <w:numPr>
        <w:ilvl w:val="1"/>
      </w:numPr>
      <w:spacing w:after="160"/>
    </w:pPr>
    <w:rPr>
      <w:rFonts w:eastAsia="Times New Roman"/>
      <w:color w:val="5A5A5A"/>
      <w:spacing w:val="15"/>
    </w:rPr>
  </w:style>
  <w:style w:type="character" w:customStyle="1" w:styleId="af0">
    <w:name w:val="Подзаголовок Знак"/>
    <w:link w:val="af"/>
    <w:uiPriority w:val="99"/>
    <w:locked/>
    <w:rsid w:val="00CE5603"/>
    <w:rPr>
      <w:rFonts w:eastAsia="Times New Roman" w:cs="Times New Roman"/>
      <w:color w:val="5A5A5A"/>
      <w:spacing w:val="15"/>
    </w:rPr>
  </w:style>
  <w:style w:type="character" w:customStyle="1" w:styleId="11">
    <w:name w:val="Стиль1"/>
    <w:uiPriority w:val="99"/>
    <w:rsid w:val="00CE5603"/>
    <w:rPr>
      <w:rFonts w:cs="Times New Roman"/>
      <w:u w:val="single"/>
    </w:rPr>
  </w:style>
  <w:style w:type="character" w:customStyle="1" w:styleId="21">
    <w:name w:val="Стиль2"/>
    <w:uiPriority w:val="99"/>
    <w:rsid w:val="00902F80"/>
    <w:rPr>
      <w:rFonts w:cs="Times New Roman"/>
      <w:u w:val="single"/>
    </w:rPr>
  </w:style>
  <w:style w:type="paragraph" w:customStyle="1" w:styleId="Default">
    <w:name w:val="Default"/>
    <w:rsid w:val="002568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link w:val="1"/>
    <w:rsid w:val="00A66D14"/>
    <w:rPr>
      <w:rFonts w:ascii="Arial" w:eastAsia="Times New Roman" w:hAnsi="Arial"/>
      <w:b/>
      <w:kern w:val="28"/>
      <w:sz w:val="28"/>
    </w:rPr>
  </w:style>
  <w:style w:type="character" w:customStyle="1" w:styleId="20">
    <w:name w:val="Заголовок 2 Знак"/>
    <w:link w:val="2"/>
    <w:semiHidden/>
    <w:rsid w:val="00A66D14"/>
    <w:rPr>
      <w:rFonts w:ascii="Arial" w:eastAsia="Times New Roman" w:hAnsi="Arial"/>
      <w:b/>
      <w:i/>
      <w:sz w:val="28"/>
    </w:rPr>
  </w:style>
  <w:style w:type="character" w:customStyle="1" w:styleId="30">
    <w:name w:val="Заголовок 3 Знак"/>
    <w:link w:val="3"/>
    <w:semiHidden/>
    <w:rsid w:val="00A66D14"/>
    <w:rPr>
      <w:rFonts w:ascii="Arial" w:eastAsia="Times New Roman" w:hAnsi="Arial"/>
      <w:sz w:val="28"/>
    </w:rPr>
  </w:style>
  <w:style w:type="character" w:customStyle="1" w:styleId="40">
    <w:name w:val="Заголовок 4 Знак"/>
    <w:link w:val="4"/>
    <w:semiHidden/>
    <w:rsid w:val="00A66D14"/>
    <w:rPr>
      <w:rFonts w:ascii="Arial" w:eastAsia="Times New Roman" w:hAnsi="Arial"/>
      <w:b/>
      <w:sz w:val="28"/>
    </w:rPr>
  </w:style>
  <w:style w:type="character" w:customStyle="1" w:styleId="50">
    <w:name w:val="Заголовок 5 Знак"/>
    <w:link w:val="5"/>
    <w:semiHidden/>
    <w:rsid w:val="00A66D14"/>
    <w:rPr>
      <w:rFonts w:ascii="Times New Roman" w:eastAsia="Times New Roman" w:hAnsi="Times New Roman"/>
      <w:sz w:val="22"/>
    </w:rPr>
  </w:style>
  <w:style w:type="character" w:customStyle="1" w:styleId="60">
    <w:name w:val="Заголовок 6 Знак"/>
    <w:link w:val="6"/>
    <w:semiHidden/>
    <w:rsid w:val="00A66D14"/>
    <w:rPr>
      <w:rFonts w:ascii="Times New Roman" w:eastAsia="Times New Roman" w:hAnsi="Times New Roman"/>
      <w:i/>
      <w:sz w:val="22"/>
    </w:rPr>
  </w:style>
  <w:style w:type="character" w:customStyle="1" w:styleId="70">
    <w:name w:val="Заголовок 7 Знак"/>
    <w:link w:val="7"/>
    <w:semiHidden/>
    <w:rsid w:val="00A66D14"/>
    <w:rPr>
      <w:rFonts w:ascii="Arial" w:eastAsia="Times New Roman" w:hAnsi="Arial"/>
    </w:rPr>
  </w:style>
  <w:style w:type="character" w:customStyle="1" w:styleId="80">
    <w:name w:val="Заголовок 8 Знак"/>
    <w:link w:val="8"/>
    <w:semiHidden/>
    <w:rsid w:val="00A66D14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semiHidden/>
    <w:rsid w:val="00A66D14"/>
    <w:rPr>
      <w:rFonts w:ascii="Arial" w:eastAsia="Times New Roman" w:hAnsi="Arial"/>
      <w:b/>
      <w:i/>
      <w:sz w:val="18"/>
    </w:rPr>
  </w:style>
  <w:style w:type="paragraph" w:styleId="af1">
    <w:name w:val="Title"/>
    <w:basedOn w:val="a"/>
    <w:link w:val="af2"/>
    <w:qFormat/>
    <w:locked/>
    <w:rsid w:val="00A66D14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0"/>
      <w:lang w:eastAsia="ru-RU"/>
    </w:rPr>
  </w:style>
  <w:style w:type="character" w:customStyle="1" w:styleId="af2">
    <w:name w:val="Название Знак"/>
    <w:link w:val="af1"/>
    <w:rsid w:val="00A66D14"/>
    <w:rPr>
      <w:rFonts w:ascii="Times New Roman" w:eastAsia="Times New Roman" w:hAnsi="Times New Roman"/>
      <w:b/>
      <w:bCs/>
      <w:sz w:val="32"/>
    </w:rPr>
  </w:style>
  <w:style w:type="paragraph" w:styleId="af3">
    <w:name w:val="Body Text"/>
    <w:basedOn w:val="a"/>
    <w:link w:val="af4"/>
    <w:semiHidden/>
    <w:unhideWhenUsed/>
    <w:rsid w:val="00A66D14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Основной текст Знак"/>
    <w:link w:val="af3"/>
    <w:semiHidden/>
    <w:rsid w:val="00A66D14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rsid w:val="00A66D1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5">
    <w:name w:val="Strong"/>
    <w:uiPriority w:val="22"/>
    <w:qFormat/>
    <w:locked/>
    <w:rsid w:val="00A66D14"/>
    <w:rPr>
      <w:b/>
      <w:bCs/>
    </w:rPr>
  </w:style>
  <w:style w:type="character" w:styleId="af6">
    <w:name w:val="page number"/>
    <w:rsid w:val="00620C8C"/>
    <w:rPr>
      <w:rFonts w:cs="Times New Roman"/>
    </w:rPr>
  </w:style>
  <w:style w:type="character" w:customStyle="1" w:styleId="pt-a0-000001">
    <w:name w:val="pt-a0-000001"/>
    <w:rsid w:val="00F62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6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/>
  <cp:revision>4</cp:revision>
  <dcterms:created xsi:type="dcterms:W3CDTF">2019-04-11T06:50:00Z</dcterms:created>
  <dcterms:modified xsi:type="dcterms:W3CDTF">2026-06-23T05:12:00Z</dcterms:modified>
</cp:coreProperties>
</file>