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3F" w:rsidRDefault="009D4B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D4B3F" w:rsidRDefault="009D4B3F">
      <w:pPr>
        <w:pStyle w:val="ConsPlusNormal"/>
        <w:outlineLvl w:val="0"/>
      </w:pPr>
    </w:p>
    <w:p w:rsidR="009D4B3F" w:rsidRDefault="009D4B3F">
      <w:pPr>
        <w:pStyle w:val="ConsPlusTitle"/>
        <w:jc w:val="center"/>
      </w:pPr>
      <w:r>
        <w:t>ДУМА ГОРОДА ПЫТЬ-ЯХА</w:t>
      </w:r>
    </w:p>
    <w:p w:rsidR="009D4B3F" w:rsidRDefault="009D4B3F">
      <w:pPr>
        <w:pStyle w:val="ConsPlusTitle"/>
        <w:jc w:val="center"/>
      </w:pPr>
      <w:r>
        <w:t>СЕДЬМОГО СОЗЫВА</w:t>
      </w:r>
    </w:p>
    <w:p w:rsidR="009D4B3F" w:rsidRDefault="009D4B3F">
      <w:pPr>
        <w:pStyle w:val="ConsPlusTitle"/>
        <w:jc w:val="center"/>
      </w:pPr>
    </w:p>
    <w:p w:rsidR="009D4B3F" w:rsidRDefault="009D4B3F">
      <w:pPr>
        <w:pStyle w:val="ConsPlusTitle"/>
        <w:jc w:val="center"/>
      </w:pPr>
      <w:r>
        <w:t>РЕШЕНИЕ</w:t>
      </w:r>
    </w:p>
    <w:p w:rsidR="009D4B3F" w:rsidRDefault="009D4B3F">
      <w:pPr>
        <w:pStyle w:val="ConsPlusTitle"/>
        <w:jc w:val="center"/>
      </w:pPr>
      <w:r>
        <w:t>от 27 мая 2024 г. N 259</w:t>
      </w:r>
    </w:p>
    <w:p w:rsidR="009D4B3F" w:rsidRDefault="009D4B3F">
      <w:pPr>
        <w:pStyle w:val="ConsPlusTitle"/>
        <w:jc w:val="center"/>
      </w:pPr>
    </w:p>
    <w:p w:rsidR="009D4B3F" w:rsidRDefault="009D4B3F">
      <w:pPr>
        <w:pStyle w:val="ConsPlusTitle"/>
        <w:jc w:val="center"/>
      </w:pPr>
      <w:r>
        <w:t>О ВНЕСЕНИИ ИЗМЕНЕНИЙ В РЕШЕНИЕ ДУМЫ ГОРОДА ПЫТЬ-ЯХА</w:t>
      </w:r>
    </w:p>
    <w:p w:rsidR="009D4B3F" w:rsidRDefault="009D4B3F">
      <w:pPr>
        <w:pStyle w:val="ConsPlusTitle"/>
        <w:jc w:val="center"/>
      </w:pPr>
      <w:r>
        <w:t>ОТ 30.07.2021 N 416 "ОБ УТВЕРЖДЕНИИ ПОЛОЖЕНИЯ</w:t>
      </w:r>
    </w:p>
    <w:p w:rsidR="009D4B3F" w:rsidRDefault="009D4B3F">
      <w:pPr>
        <w:pStyle w:val="ConsPlusTitle"/>
        <w:jc w:val="center"/>
      </w:pPr>
      <w:r>
        <w:t>О МУНИЦИПАЛЬНОМ КОНТРОЛЕ В СФЕРЕ БЛАГОУСТРОЙСТВА</w:t>
      </w:r>
    </w:p>
    <w:p w:rsidR="009D4B3F" w:rsidRDefault="009D4B3F">
      <w:pPr>
        <w:pStyle w:val="ConsPlusTitle"/>
        <w:jc w:val="center"/>
      </w:pPr>
      <w:r>
        <w:t>НА ТЕРРИТОРИИ ГОРОДА ПЫТЬ-ЯХА" (В РЕД. ОТ 15.07.2022 N 93,</w:t>
      </w:r>
    </w:p>
    <w:p w:rsidR="009D4B3F" w:rsidRDefault="009D4B3F">
      <w:pPr>
        <w:pStyle w:val="ConsPlusTitle"/>
        <w:jc w:val="center"/>
      </w:pPr>
      <w:r>
        <w:t>ОТ 05.03.2024 N 241)</w:t>
      </w:r>
    </w:p>
    <w:p w:rsidR="009D4B3F" w:rsidRDefault="009D4B3F">
      <w:pPr>
        <w:pStyle w:val="ConsPlusNormal"/>
        <w:jc w:val="center"/>
      </w:pPr>
    </w:p>
    <w:p w:rsidR="009D4B3F" w:rsidRDefault="009D4B3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6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Положение</w:t>
        </w:r>
      </w:hyperlink>
      <w:r>
        <w:t xml:space="preserve"> о муниципальном контроле в сфере благоустройства на территории города Пыть-Яха, утвержденное решением Думы города Пыть-Яха от 30.07.2021 N 416 "Об утверждении Положения о муниципальном контроле в сфере благоустройства на территории города Пыть-Яха" (в ред. от 15.07.2022 N 93, от 05.03.2024 N 241), следующие изменения: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пункте 4 раздела I</w:t>
        </w:r>
      </w:hyperlink>
      <w:r>
        <w:t>:</w:t>
      </w:r>
    </w:p>
    <w:p w:rsidR="009D4B3F" w:rsidRDefault="009D4B3F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подпункт 2</w:t>
        </w:r>
      </w:hyperlink>
      <w:r>
        <w:t xml:space="preserve"> изложить в следующей редакции: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>"здания,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объекты).";</w:t>
      </w:r>
    </w:p>
    <w:p w:rsidR="009D4B3F" w:rsidRDefault="009D4B3F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дополнить</w:t>
        </w:r>
      </w:hyperlink>
      <w:r>
        <w:t xml:space="preserve"> подпунктом 3 следующего содержания: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>"результаты деятельности граждан и организаций, в том числе продукция (товары), работы и услуги, к которым предъявляются обязательные требования.".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1.2. В </w:t>
      </w:r>
      <w:hyperlink r:id="rId11">
        <w:r>
          <w:rPr>
            <w:color w:val="0000FF"/>
          </w:rPr>
          <w:t>пункте 35 раздела IV</w:t>
        </w:r>
      </w:hyperlink>
      <w:r>
        <w:t xml:space="preserve"> слова "единый реестр контрольных (надзорных) мероприятий сведений (далее - ЕРКНМ)" заменить словами "единый реестр контрольных (надзорных) мероприятий (далее - ЕРКНМ) сведений".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1.3. В </w:t>
      </w:r>
      <w:hyperlink r:id="rId12">
        <w:r>
          <w:rPr>
            <w:color w:val="0000FF"/>
          </w:rPr>
          <w:t>абзаце восьмом пункта 46 раздела IV</w:t>
        </w:r>
      </w:hyperlink>
      <w:r>
        <w:t xml:space="preserve"> слова ", за исключением случаев его проведения в соответствии с пунктами 3 - 6 части 1 статьи 57 и частью 12 статьи 66 Федерального закона от 31.07.2020 N 248-ФЗ "О государственном контроле (надзоре) и муниципальном контроле в Российской Федерации" исключить.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1.4. В </w:t>
      </w:r>
      <w:hyperlink r:id="rId13">
        <w:r>
          <w:rPr>
            <w:color w:val="0000FF"/>
          </w:rPr>
          <w:t>абзаце десятом пункта 47 раздела IV</w:t>
        </w:r>
      </w:hyperlink>
      <w:r>
        <w:t xml:space="preserve"> слова ", за исключением случаев его проведения в соответствии с пунктами 3 - 6 части 1 статьи 57 и частью 12 статьи 66 Федерального закона от 31.07.2020 N 248-ФЗ "О государственном контроле (надзоре) и муниципальном контроле в Российской Федерации" исключить.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1.5. В </w:t>
      </w:r>
      <w:hyperlink r:id="rId14">
        <w:r>
          <w:rPr>
            <w:color w:val="0000FF"/>
          </w:rPr>
          <w:t>абзаце десятом пункта 49 раздела IV</w:t>
        </w:r>
      </w:hyperlink>
      <w:r>
        <w:t xml:space="preserve"> слова ", за исключением случаев ее проведения в </w:t>
      </w:r>
      <w:r>
        <w:lastRenderedPageBreak/>
        <w:t>соответствии с пунктами 3 - 6 части 1 статьи 57 и частью 12 статьи 66 Федерального закона от 31.07.2020 N 248-ФЗ "О государственном контроле (надзоре) и муниципальном контроле в Российской Федерации" исключить.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 xml:space="preserve">1.6. В </w:t>
      </w:r>
      <w:hyperlink r:id="rId15">
        <w:r>
          <w:rPr>
            <w:color w:val="0000FF"/>
          </w:rPr>
          <w:t>пункте 64 раздела VIII</w:t>
        </w:r>
      </w:hyperlink>
      <w:r>
        <w:t xml:space="preserve"> цифры "2023" заменить цифрами "2025".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9D4B3F" w:rsidRDefault="009D4B3F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9D4B3F" w:rsidRDefault="009D4B3F">
      <w:pPr>
        <w:pStyle w:val="ConsPlusNormal"/>
        <w:ind w:firstLine="540"/>
        <w:jc w:val="both"/>
      </w:pPr>
    </w:p>
    <w:p w:rsidR="009D4B3F" w:rsidRDefault="009D4B3F">
      <w:pPr>
        <w:pStyle w:val="ConsPlusNormal"/>
        <w:jc w:val="right"/>
      </w:pPr>
      <w:r>
        <w:t>Председатель Думы</w:t>
      </w:r>
    </w:p>
    <w:p w:rsidR="009D4B3F" w:rsidRDefault="009D4B3F">
      <w:pPr>
        <w:pStyle w:val="ConsPlusNormal"/>
        <w:jc w:val="right"/>
      </w:pPr>
      <w:r>
        <w:t>города Пыть-Яха</w:t>
      </w:r>
    </w:p>
    <w:p w:rsidR="009D4B3F" w:rsidRDefault="009D4B3F">
      <w:pPr>
        <w:pStyle w:val="ConsPlusNormal"/>
        <w:jc w:val="right"/>
      </w:pPr>
      <w:r>
        <w:t>Д.П.УРЕКИ</w:t>
      </w:r>
    </w:p>
    <w:p w:rsidR="009D4B3F" w:rsidRDefault="009D4B3F">
      <w:pPr>
        <w:pStyle w:val="ConsPlusNormal"/>
        <w:jc w:val="right"/>
      </w:pPr>
    </w:p>
    <w:p w:rsidR="009D4B3F" w:rsidRDefault="009D4B3F">
      <w:pPr>
        <w:pStyle w:val="ConsPlusNormal"/>
        <w:jc w:val="right"/>
      </w:pPr>
      <w:r>
        <w:t>И.о. главы</w:t>
      </w:r>
    </w:p>
    <w:p w:rsidR="009D4B3F" w:rsidRDefault="009D4B3F">
      <w:pPr>
        <w:pStyle w:val="ConsPlusNormal"/>
        <w:jc w:val="right"/>
      </w:pPr>
      <w:r>
        <w:t>города Пыть-Яха</w:t>
      </w:r>
    </w:p>
    <w:p w:rsidR="009D4B3F" w:rsidRDefault="009D4B3F">
      <w:pPr>
        <w:pStyle w:val="ConsPlusNormal"/>
        <w:jc w:val="right"/>
      </w:pPr>
      <w:r>
        <w:t>О.Н.ИРЕВЛИН</w:t>
      </w:r>
    </w:p>
    <w:p w:rsidR="009D4B3F" w:rsidRDefault="009D4B3F">
      <w:pPr>
        <w:pStyle w:val="ConsPlusNormal"/>
        <w:ind w:firstLine="540"/>
        <w:jc w:val="both"/>
      </w:pPr>
    </w:p>
    <w:p w:rsidR="009D4B3F" w:rsidRDefault="009D4B3F">
      <w:pPr>
        <w:pStyle w:val="ConsPlusNormal"/>
        <w:ind w:firstLine="540"/>
        <w:jc w:val="both"/>
      </w:pPr>
    </w:p>
    <w:p w:rsidR="009D4B3F" w:rsidRDefault="009D4B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F30" w:rsidRDefault="00DA3F30">
      <w:bookmarkStart w:id="0" w:name="_GoBack"/>
      <w:bookmarkEnd w:id="0"/>
    </w:p>
    <w:sectPr w:rsidR="00DA3F30" w:rsidSect="00F0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F"/>
    <w:rsid w:val="009D4B3F"/>
    <w:rsid w:val="00D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9DB40-A22C-48B4-B7A3-97798FFD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B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4B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D4B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99229&amp;dst=100016" TargetMode="External"/><Relationship Id="rId13" Type="http://schemas.openxmlformats.org/officeDocument/2006/relationships/hyperlink" Target="https://login.consultant.ru/link/?req=doc&amp;base=RLAW926&amp;n=299229&amp;dst=1001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99229&amp;dst=100011" TargetMode="External"/><Relationship Id="rId12" Type="http://schemas.openxmlformats.org/officeDocument/2006/relationships/hyperlink" Target="https://login.consultant.ru/link/?req=doc&amp;base=RLAW926&amp;n=299229&amp;dst=10015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2620" TargetMode="External"/><Relationship Id="rId11" Type="http://schemas.openxmlformats.org/officeDocument/2006/relationships/hyperlink" Target="https://login.consultant.ru/link/?req=doc&amp;base=RLAW926&amp;n=299229&amp;dst=100124" TargetMode="External"/><Relationship Id="rId5" Type="http://schemas.openxmlformats.org/officeDocument/2006/relationships/hyperlink" Target="https://login.consultant.ru/link/?req=doc&amp;base=LAW&amp;n=465728" TargetMode="External"/><Relationship Id="rId15" Type="http://schemas.openxmlformats.org/officeDocument/2006/relationships/hyperlink" Target="https://login.consultant.ru/link/?req=doc&amp;base=RLAW926&amp;n=299229&amp;dst=100212" TargetMode="External"/><Relationship Id="rId10" Type="http://schemas.openxmlformats.org/officeDocument/2006/relationships/hyperlink" Target="https://login.consultant.ru/link/?req=doc&amp;base=RLAW926&amp;n=299229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99229&amp;dst=100018" TargetMode="External"/><Relationship Id="rId14" Type="http://schemas.openxmlformats.org/officeDocument/2006/relationships/hyperlink" Target="https://login.consultant.ru/link/?req=doc&amp;base=RLAW926&amp;n=299229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2024-09-13T07:07:00Z</dcterms:created>
  <dcterms:modified xsi:type="dcterms:W3CDTF">2024-09-13T07:09:00Z</dcterms:modified>
</cp:coreProperties>
</file>