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B2" w:rsidRDefault="003C08B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C08B2" w:rsidRDefault="003C08B2">
      <w:pPr>
        <w:pStyle w:val="ConsPlusNormal"/>
        <w:jc w:val="center"/>
        <w:outlineLvl w:val="0"/>
      </w:pPr>
    </w:p>
    <w:p w:rsidR="003C08B2" w:rsidRDefault="003C08B2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3C08B2" w:rsidRDefault="003C08B2">
      <w:pPr>
        <w:pStyle w:val="ConsPlusTitle"/>
        <w:jc w:val="center"/>
      </w:pPr>
    </w:p>
    <w:p w:rsidR="003C08B2" w:rsidRDefault="003C08B2">
      <w:pPr>
        <w:pStyle w:val="ConsPlusTitle"/>
        <w:jc w:val="center"/>
      </w:pPr>
      <w:r>
        <w:t>ПОСТАНОВЛЕНИЕ</w:t>
      </w:r>
    </w:p>
    <w:p w:rsidR="003C08B2" w:rsidRDefault="003C08B2">
      <w:pPr>
        <w:pStyle w:val="ConsPlusTitle"/>
        <w:jc w:val="center"/>
      </w:pPr>
      <w:r>
        <w:t>от 24 августа 2007 г. N 133</w:t>
      </w:r>
    </w:p>
    <w:p w:rsidR="003C08B2" w:rsidRDefault="003C08B2">
      <w:pPr>
        <w:pStyle w:val="ConsPlusTitle"/>
        <w:jc w:val="center"/>
      </w:pPr>
    </w:p>
    <w:p w:rsidR="003C08B2" w:rsidRDefault="003C08B2">
      <w:pPr>
        <w:pStyle w:val="ConsPlusTitle"/>
        <w:jc w:val="center"/>
      </w:pPr>
      <w:r>
        <w:t>О ПРЕМИЯХ ГУБЕРНАТОРА</w:t>
      </w:r>
    </w:p>
    <w:p w:rsidR="003C08B2" w:rsidRDefault="003C08B2">
      <w:pPr>
        <w:pStyle w:val="ConsPlusTitle"/>
        <w:jc w:val="center"/>
      </w:pPr>
      <w:r>
        <w:t>ХАНТЫ-МАНСИЙСКОГО АВТОНОМНОГО ОКРУГА - ЮГРЫ В ЦЕЛЯХ</w:t>
      </w:r>
    </w:p>
    <w:p w:rsidR="003C08B2" w:rsidRDefault="003C08B2">
      <w:pPr>
        <w:pStyle w:val="ConsPlusTitle"/>
        <w:jc w:val="center"/>
      </w:pPr>
      <w:r>
        <w:t>ПООЩРЕНИЯ И ПОДДЕРЖКИ ТАЛАНТЛИВОЙ МОЛОДЕЖИ, ПОБЕДИТЕЛЕЙ</w:t>
      </w:r>
    </w:p>
    <w:p w:rsidR="003C08B2" w:rsidRDefault="003C08B2">
      <w:pPr>
        <w:pStyle w:val="ConsPlusTitle"/>
        <w:jc w:val="center"/>
      </w:pPr>
      <w:r>
        <w:t>И ПРИЗЕРОВ ПРОЕКТА "МОЛОДЕЖНАЯ ЛИГА УПРАВЛЕНЦЕВ ЮГРЫ"</w:t>
      </w:r>
    </w:p>
    <w:p w:rsidR="003C08B2" w:rsidRDefault="003C08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C08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8B2" w:rsidRDefault="003C08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8B2" w:rsidRDefault="003C08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07.04.2008 </w:t>
            </w:r>
            <w:hyperlink r:id="rId5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24.04.2009 </w:t>
            </w:r>
            <w:hyperlink r:id="rId6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28.10.2009 </w:t>
            </w:r>
            <w:hyperlink r:id="rId7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 xml:space="preserve">, от 05.04.2011 </w:t>
            </w:r>
            <w:hyperlink r:id="rId8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20.08.2014 </w:t>
            </w:r>
            <w:hyperlink r:id="rId9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04.09.2015 </w:t>
            </w:r>
            <w:hyperlink r:id="rId10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14.06.2016 </w:t>
            </w:r>
            <w:hyperlink r:id="rId1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27.09.2017 </w:t>
            </w:r>
            <w:hyperlink r:id="rId12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15.05.2018 </w:t>
            </w:r>
            <w:hyperlink r:id="rId13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31.07.2018 </w:t>
            </w:r>
            <w:hyperlink r:id="rId14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,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15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11.05.2021 </w:t>
            </w:r>
            <w:hyperlink r:id="rId16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30.11.2022 </w:t>
            </w:r>
            <w:hyperlink r:id="rId17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>,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05.04.2023 </w:t>
            </w:r>
            <w:hyperlink r:id="rId18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25.08.2023 </w:t>
            </w:r>
            <w:hyperlink r:id="rId19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23.07.2024 </w:t>
            </w:r>
            <w:hyperlink r:id="rId20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8B2" w:rsidRDefault="003C08B2">
            <w:pPr>
              <w:pStyle w:val="ConsPlusNormal"/>
            </w:pPr>
          </w:p>
        </w:tc>
      </w:tr>
    </w:tbl>
    <w:p w:rsidR="003C08B2" w:rsidRDefault="003C08B2">
      <w:pPr>
        <w:pStyle w:val="ConsPlusNormal"/>
        <w:jc w:val="center"/>
      </w:pPr>
    </w:p>
    <w:p w:rsidR="003C08B2" w:rsidRDefault="003C08B2">
      <w:pPr>
        <w:pStyle w:val="ConsPlusNormal"/>
        <w:ind w:firstLine="540"/>
        <w:jc w:val="both"/>
      </w:pPr>
      <w:r>
        <w:t xml:space="preserve">Руководствуясь </w:t>
      </w:r>
      <w:hyperlink r:id="rId2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29 ноября 2014 года N 2403-р "Об утверждении Основ государственной молодежной политики Российской Федерации на период до 2025 года", в соответствии с </w:t>
      </w:r>
      <w:hyperlink r:id="rId22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25 марта 2021 года N 18-оз "О регулировании отдельных отношений в сфере реализации молодежной политики в Ханты-Мансийском автономном округе - Югре", постановлениями Правительства Ханты-Мансийского автономного округа - Югры от 10 ноября 2023 года </w:t>
      </w:r>
      <w:hyperlink r:id="rId23">
        <w:r>
          <w:rPr>
            <w:color w:val="0000FF"/>
          </w:rPr>
          <w:t>N 546-п</w:t>
        </w:r>
      </w:hyperlink>
      <w:r>
        <w:t xml:space="preserve"> "О государственной программе Ханты-Мансийского автономного округа - Югры "Развитие гражданского общества", от 13 июля 2018 года </w:t>
      </w:r>
      <w:hyperlink r:id="rId24">
        <w:r>
          <w:rPr>
            <w:color w:val="0000FF"/>
          </w:rPr>
          <w:t>N 206-п</w:t>
        </w:r>
      </w:hyperlink>
      <w:r>
        <w:t xml:space="preserve"> "О проекте "Молодежная лига управленцев Югры" и признании утратившими силу некоторых постановлений Правительства Ханты-Мансийского автономного округа - Югры", </w:t>
      </w:r>
      <w:hyperlink r:id="rId25">
        <w:r>
          <w:rPr>
            <w:color w:val="0000FF"/>
          </w:rPr>
          <w:t>распоряжением</w:t>
        </w:r>
      </w:hyperlink>
      <w:r>
        <w:t xml:space="preserve"> Правительства Ханты-Мансийского автономного округа - Югры от 29 декабря 2014 года N 747-рп "О Концепции гражданско-патриотического воспитания граждан Ханты-Мансийского автономного округа - Югры", в целях поощрения и поддержки талантливой молодежи Ханты-Мансийского автономного округа - Югры, проявившей себя в профессии или общественной работе, добившейся заметных результатов в овладении наукой, искусством, в других сферах деятельности, постановляю: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04.09.2015 </w:t>
      </w:r>
      <w:hyperlink r:id="rId26">
        <w:r>
          <w:rPr>
            <w:color w:val="0000FF"/>
          </w:rPr>
          <w:t>N 95</w:t>
        </w:r>
      </w:hyperlink>
      <w:r>
        <w:t xml:space="preserve">, от 14.06.2016 </w:t>
      </w:r>
      <w:hyperlink r:id="rId27">
        <w:r>
          <w:rPr>
            <w:color w:val="0000FF"/>
          </w:rPr>
          <w:t>N 66</w:t>
        </w:r>
      </w:hyperlink>
      <w:r>
        <w:t xml:space="preserve">, от 15.05.2018 </w:t>
      </w:r>
      <w:hyperlink r:id="rId28">
        <w:r>
          <w:rPr>
            <w:color w:val="0000FF"/>
          </w:rPr>
          <w:t>N 35</w:t>
        </w:r>
      </w:hyperlink>
      <w:r>
        <w:t xml:space="preserve">, от 31.07.2018 </w:t>
      </w:r>
      <w:hyperlink r:id="rId29">
        <w:r>
          <w:rPr>
            <w:color w:val="0000FF"/>
          </w:rPr>
          <w:t>N 70</w:t>
        </w:r>
      </w:hyperlink>
      <w:r>
        <w:t xml:space="preserve">, от 29.11.2019 </w:t>
      </w:r>
      <w:hyperlink r:id="rId30">
        <w:r>
          <w:rPr>
            <w:color w:val="0000FF"/>
          </w:rPr>
          <w:t>N 94</w:t>
        </w:r>
      </w:hyperlink>
      <w:r>
        <w:t xml:space="preserve">, от 11.05.2021 </w:t>
      </w:r>
      <w:hyperlink r:id="rId31">
        <w:r>
          <w:rPr>
            <w:color w:val="0000FF"/>
          </w:rPr>
          <w:t>N 63</w:t>
        </w:r>
      </w:hyperlink>
      <w:r>
        <w:t xml:space="preserve">, от 30.11.2022 </w:t>
      </w:r>
      <w:hyperlink r:id="rId32">
        <w:r>
          <w:rPr>
            <w:color w:val="0000FF"/>
          </w:rPr>
          <w:t>N 165</w:t>
        </w:r>
      </w:hyperlink>
      <w:r>
        <w:t xml:space="preserve">, от 23.07.2024 </w:t>
      </w:r>
      <w:hyperlink r:id="rId33">
        <w:r>
          <w:rPr>
            <w:color w:val="0000FF"/>
          </w:rPr>
          <w:t>N 80</w:t>
        </w:r>
      </w:hyperlink>
      <w:r>
        <w:t>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1. Учредить: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Премию Губернатора Ханты-Мансийского автономного округа - Югры в целях поощрения и поддержки талантливой молодежи;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Премию Губернатора Ханты-Мансийского автономного округа - Югры в целях поощрения и поддержки победителей и призеров проекта "Молодежная лига управленцев Югры".</w:t>
      </w:r>
    </w:p>
    <w:p w:rsidR="003C08B2" w:rsidRDefault="003C08B2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Губернатора ХМАО - Югры от 31.07.2018 N 70)</w:t>
      </w:r>
    </w:p>
    <w:p w:rsidR="003C08B2" w:rsidRDefault="003C08B2">
      <w:pPr>
        <w:pStyle w:val="ConsPlusNormal"/>
        <w:jc w:val="both"/>
      </w:pPr>
      <w:r>
        <w:t xml:space="preserve">(п. 1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2. Утвердить:</w:t>
      </w:r>
    </w:p>
    <w:p w:rsidR="003C08B2" w:rsidRDefault="003C08B2">
      <w:pPr>
        <w:pStyle w:val="ConsPlusNormal"/>
        <w:spacing w:before="220"/>
        <w:ind w:firstLine="540"/>
        <w:jc w:val="both"/>
      </w:pPr>
      <w:hyperlink w:anchor="P51">
        <w:r>
          <w:rPr>
            <w:color w:val="0000FF"/>
          </w:rPr>
          <w:t>Положение</w:t>
        </w:r>
      </w:hyperlink>
      <w:r>
        <w:t xml:space="preserve"> о премии Губернатора Ханты-Мансийского автономного округа - Югры в целях поощрения и поддержки талантливой молодежи (приложение 1).</w:t>
      </w:r>
    </w:p>
    <w:p w:rsidR="003C08B2" w:rsidRDefault="003C08B2">
      <w:pPr>
        <w:pStyle w:val="ConsPlusNormal"/>
        <w:spacing w:before="220"/>
        <w:ind w:firstLine="540"/>
        <w:jc w:val="both"/>
      </w:pPr>
      <w:hyperlink w:anchor="P176">
        <w:r>
          <w:rPr>
            <w:color w:val="0000FF"/>
          </w:rPr>
          <w:t>Положение</w:t>
        </w:r>
      </w:hyperlink>
      <w:r>
        <w:t xml:space="preserve"> о премии Губернатора Ханты-Мансийского автономного округа - Югры в целях поощрения и поддержки победителей и призеров проекта "Молодежная лига управленцев Югры" (приложение 3).</w:t>
      </w:r>
    </w:p>
    <w:p w:rsidR="003C08B2" w:rsidRDefault="003C08B2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Губернатора ХМАО - Югры от 31.07.2018 N 70)</w:t>
      </w:r>
    </w:p>
    <w:p w:rsidR="003C08B2" w:rsidRDefault="003C08B2">
      <w:pPr>
        <w:pStyle w:val="ConsPlusNormal"/>
        <w:jc w:val="both"/>
      </w:pPr>
      <w:r>
        <w:t xml:space="preserve">(п. 2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38">
        <w:r>
          <w:rPr>
            <w:color w:val="0000FF"/>
          </w:rPr>
          <w:t>Постановление</w:t>
        </w:r>
      </w:hyperlink>
      <w:r>
        <w:t xml:space="preserve"> Губернатора ХМАО - Югры от 15.05.2018 N 35.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4. Департаменту молодежной политики, гражданских инициатив и внешних связей Ханты-Мансийского автономного округа - Югры в установленном порядке обеспечить: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05.04.2011 </w:t>
      </w:r>
      <w:hyperlink r:id="rId39">
        <w:r>
          <w:rPr>
            <w:color w:val="0000FF"/>
          </w:rPr>
          <w:t>N 43</w:t>
        </w:r>
      </w:hyperlink>
      <w:r>
        <w:t xml:space="preserve">, от 30.11.2022 </w:t>
      </w:r>
      <w:hyperlink r:id="rId40">
        <w:r>
          <w:rPr>
            <w:color w:val="0000FF"/>
          </w:rPr>
          <w:t>N 165</w:t>
        </w:r>
      </w:hyperlink>
      <w:r>
        <w:t xml:space="preserve">, от 25.08.2023 </w:t>
      </w:r>
      <w:hyperlink r:id="rId41">
        <w:r>
          <w:rPr>
            <w:color w:val="0000FF"/>
          </w:rPr>
          <w:t>N 135</w:t>
        </w:r>
      </w:hyperlink>
      <w:r>
        <w:t>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организацию работы по своевременному рассмотрению документов на присуждение премий Губернатора Ханты-Мансийского автономного округа - Югры в целях поощрения и поддержки талантливой молодежи, победителей и призеров проекта "Молодежная лига управленцев Югры";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15.05.2018 </w:t>
      </w:r>
      <w:hyperlink r:id="rId42">
        <w:r>
          <w:rPr>
            <w:color w:val="0000FF"/>
          </w:rPr>
          <w:t>N 35</w:t>
        </w:r>
      </w:hyperlink>
      <w:r>
        <w:t xml:space="preserve">, от 31.07.2018 </w:t>
      </w:r>
      <w:hyperlink r:id="rId43">
        <w:r>
          <w:rPr>
            <w:color w:val="0000FF"/>
          </w:rPr>
          <w:t>N 70</w:t>
        </w:r>
      </w:hyperlink>
      <w:r>
        <w:t>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подготовку необходимых наградных материалов, ведение регистрации и учета премированных лиц.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44">
        <w:r>
          <w:rPr>
            <w:color w:val="0000FF"/>
          </w:rPr>
          <w:t>Постановление</w:t>
        </w:r>
      </w:hyperlink>
      <w:r>
        <w:t xml:space="preserve"> Губернатора ХМАО - Югры от 05.04.2011 N 43.</w:t>
      </w:r>
    </w:p>
    <w:p w:rsidR="003C08B2" w:rsidRDefault="003C08B2">
      <w:pPr>
        <w:pStyle w:val="ConsPlusNormal"/>
        <w:ind w:firstLine="540"/>
        <w:jc w:val="both"/>
      </w:pPr>
    </w:p>
    <w:p w:rsidR="003C08B2" w:rsidRDefault="003C08B2">
      <w:pPr>
        <w:pStyle w:val="ConsPlusNormal"/>
        <w:jc w:val="right"/>
      </w:pPr>
      <w:r>
        <w:t>Губернатор автономного округа</w:t>
      </w:r>
    </w:p>
    <w:p w:rsidR="003C08B2" w:rsidRDefault="003C08B2">
      <w:pPr>
        <w:pStyle w:val="ConsPlusNormal"/>
        <w:jc w:val="right"/>
      </w:pPr>
      <w:r>
        <w:t>А.В.ФИЛИПЕНКО</w:t>
      </w:r>
    </w:p>
    <w:p w:rsidR="003C08B2" w:rsidRDefault="003C08B2">
      <w:pPr>
        <w:pStyle w:val="ConsPlusNormal"/>
        <w:jc w:val="right"/>
      </w:pPr>
    </w:p>
    <w:p w:rsidR="003C08B2" w:rsidRDefault="003C08B2">
      <w:pPr>
        <w:pStyle w:val="ConsPlusNormal"/>
        <w:jc w:val="right"/>
      </w:pPr>
    </w:p>
    <w:p w:rsidR="003C08B2" w:rsidRDefault="003C08B2">
      <w:pPr>
        <w:pStyle w:val="ConsPlusNormal"/>
        <w:jc w:val="right"/>
      </w:pPr>
    </w:p>
    <w:p w:rsidR="003C08B2" w:rsidRDefault="003C08B2">
      <w:pPr>
        <w:pStyle w:val="ConsPlusNormal"/>
        <w:jc w:val="right"/>
      </w:pPr>
    </w:p>
    <w:p w:rsidR="003C08B2" w:rsidRDefault="003C08B2">
      <w:pPr>
        <w:pStyle w:val="ConsPlusNormal"/>
        <w:jc w:val="right"/>
      </w:pPr>
    </w:p>
    <w:p w:rsidR="003C08B2" w:rsidRDefault="003C08B2">
      <w:pPr>
        <w:pStyle w:val="ConsPlusNormal"/>
        <w:jc w:val="right"/>
        <w:outlineLvl w:val="0"/>
      </w:pPr>
      <w:r>
        <w:t>Приложение 1</w:t>
      </w:r>
    </w:p>
    <w:p w:rsidR="003C08B2" w:rsidRDefault="003C08B2">
      <w:pPr>
        <w:pStyle w:val="ConsPlusNormal"/>
        <w:jc w:val="right"/>
      </w:pPr>
      <w:r>
        <w:t>к постановлению Губернатора</w:t>
      </w:r>
    </w:p>
    <w:p w:rsidR="003C08B2" w:rsidRDefault="003C08B2">
      <w:pPr>
        <w:pStyle w:val="ConsPlusNormal"/>
        <w:jc w:val="right"/>
      </w:pPr>
      <w:r>
        <w:t>Ханты-Мансийского</w:t>
      </w:r>
    </w:p>
    <w:p w:rsidR="003C08B2" w:rsidRDefault="003C08B2">
      <w:pPr>
        <w:pStyle w:val="ConsPlusNormal"/>
        <w:jc w:val="right"/>
      </w:pPr>
      <w:r>
        <w:t>автономного округа - Югры</w:t>
      </w:r>
    </w:p>
    <w:p w:rsidR="003C08B2" w:rsidRDefault="003C08B2">
      <w:pPr>
        <w:pStyle w:val="ConsPlusNormal"/>
        <w:jc w:val="right"/>
      </w:pPr>
      <w:r>
        <w:t>от 24 августа 2007 года N 133</w:t>
      </w:r>
    </w:p>
    <w:p w:rsidR="003C08B2" w:rsidRDefault="003C08B2">
      <w:pPr>
        <w:pStyle w:val="ConsPlusNormal"/>
        <w:ind w:firstLine="540"/>
        <w:jc w:val="both"/>
      </w:pPr>
    </w:p>
    <w:p w:rsidR="003C08B2" w:rsidRDefault="003C08B2">
      <w:pPr>
        <w:pStyle w:val="ConsPlusTitle"/>
        <w:jc w:val="center"/>
      </w:pPr>
      <w:bookmarkStart w:id="0" w:name="P51"/>
      <w:bookmarkEnd w:id="0"/>
      <w:r>
        <w:t>ПОЛОЖЕНИЕ</w:t>
      </w:r>
    </w:p>
    <w:p w:rsidR="003C08B2" w:rsidRDefault="003C08B2">
      <w:pPr>
        <w:pStyle w:val="ConsPlusTitle"/>
        <w:jc w:val="center"/>
      </w:pPr>
      <w:r>
        <w:t>О ПРЕМИИ ГУБЕРНАТОРА ХАНТЫ-МАНСИЙСКОГО</w:t>
      </w:r>
    </w:p>
    <w:p w:rsidR="003C08B2" w:rsidRDefault="003C08B2">
      <w:pPr>
        <w:pStyle w:val="ConsPlusTitle"/>
        <w:jc w:val="center"/>
      </w:pPr>
      <w:r>
        <w:t>АВТОНОМНОГО ОКРУГА - ЮГРЫ В ЦЕЛЯХ ПООЩРЕНИЯ</w:t>
      </w:r>
    </w:p>
    <w:p w:rsidR="003C08B2" w:rsidRDefault="003C08B2">
      <w:pPr>
        <w:pStyle w:val="ConsPlusTitle"/>
        <w:jc w:val="center"/>
      </w:pPr>
      <w:r>
        <w:t>И ПОДДЕРЖКИ ТАЛАНТЛИВОЙ МОЛОДЕЖИ</w:t>
      </w:r>
    </w:p>
    <w:p w:rsidR="003C08B2" w:rsidRDefault="003C08B2">
      <w:pPr>
        <w:pStyle w:val="ConsPlusTitle"/>
        <w:jc w:val="center"/>
      </w:pPr>
      <w:r>
        <w:t>(ДАЛЕЕ - ПОЛОЖЕНИЕ)</w:t>
      </w:r>
    </w:p>
    <w:p w:rsidR="003C08B2" w:rsidRDefault="003C08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C08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8B2" w:rsidRDefault="003C08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8B2" w:rsidRDefault="003C08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04.09.2015 </w:t>
            </w:r>
            <w:hyperlink r:id="rId45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14.06.2016 </w:t>
            </w:r>
            <w:hyperlink r:id="rId46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27.09.2017 </w:t>
            </w:r>
            <w:hyperlink r:id="rId47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15.05.2018 </w:t>
            </w:r>
            <w:hyperlink r:id="rId48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,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49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11.05.2021 </w:t>
            </w:r>
            <w:hyperlink r:id="rId50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30.11.2022 </w:t>
            </w:r>
            <w:hyperlink r:id="rId51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>,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05.04.2023 </w:t>
            </w:r>
            <w:hyperlink r:id="rId52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25.08.2023 </w:t>
            </w:r>
            <w:hyperlink r:id="rId53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23.07.2024 </w:t>
            </w:r>
            <w:hyperlink r:id="rId54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8B2" w:rsidRDefault="003C08B2">
            <w:pPr>
              <w:pStyle w:val="ConsPlusNormal"/>
            </w:pPr>
          </w:p>
        </w:tc>
      </w:tr>
    </w:tbl>
    <w:p w:rsidR="003C08B2" w:rsidRDefault="003C08B2">
      <w:pPr>
        <w:pStyle w:val="ConsPlusNormal"/>
        <w:jc w:val="center"/>
      </w:pPr>
    </w:p>
    <w:p w:rsidR="003C08B2" w:rsidRDefault="003C08B2">
      <w:pPr>
        <w:pStyle w:val="ConsPlusTitle"/>
        <w:jc w:val="center"/>
        <w:outlineLvl w:val="1"/>
      </w:pPr>
      <w:r>
        <w:t>Раздел I. ОБЩИЕ ПОЛОЖЕНИЯ</w:t>
      </w:r>
    </w:p>
    <w:p w:rsidR="003C08B2" w:rsidRDefault="003C08B2">
      <w:pPr>
        <w:pStyle w:val="ConsPlusNormal"/>
        <w:jc w:val="both"/>
      </w:pPr>
    </w:p>
    <w:p w:rsidR="003C08B2" w:rsidRDefault="003C08B2">
      <w:pPr>
        <w:pStyle w:val="ConsPlusNormal"/>
        <w:ind w:firstLine="540"/>
        <w:jc w:val="both"/>
      </w:pPr>
      <w:bookmarkStart w:id="1" w:name="P64"/>
      <w:bookmarkEnd w:id="1"/>
      <w:r>
        <w:t xml:space="preserve">1.1. Премию Губернатора Ханты-Мансийского автономного округа - Югры в целях поощрения и поддержки талантливой молодежи (далее - премия) учреждает Губернатор Ханты-Мансийского автономного округа - Югры (далее - автономный округ) для физических лиц в возрасте от 14 до 35 лет (включительно), проживающих в автономном округе, проявивших себя в профессии или </w:t>
      </w:r>
      <w:r>
        <w:lastRenderedPageBreak/>
        <w:t>общественной работе, добившихся заметных результатов в овладении наукой, искусством, в других сферах деятельности (далее - граждане).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27.09.2017 </w:t>
      </w:r>
      <w:hyperlink r:id="rId55">
        <w:r>
          <w:rPr>
            <w:color w:val="0000FF"/>
          </w:rPr>
          <w:t>N 107</w:t>
        </w:r>
      </w:hyperlink>
      <w:r>
        <w:t xml:space="preserve">, от 11.05.2021 </w:t>
      </w:r>
      <w:hyperlink r:id="rId56">
        <w:r>
          <w:rPr>
            <w:color w:val="0000FF"/>
          </w:rPr>
          <w:t>N 63</w:t>
        </w:r>
      </w:hyperlink>
      <w:r>
        <w:t>)</w:t>
      </w:r>
    </w:p>
    <w:p w:rsidR="003C08B2" w:rsidRDefault="003C08B2">
      <w:pPr>
        <w:pStyle w:val="ConsPlusNormal"/>
        <w:spacing w:before="220"/>
        <w:ind w:firstLine="540"/>
        <w:jc w:val="both"/>
      </w:pPr>
      <w:bookmarkStart w:id="2" w:name="P66"/>
      <w:bookmarkEnd w:id="2"/>
      <w:r>
        <w:t>1.2. Премия присуждается за достижения предыдущих 3 календарных лет, но не более 1 раза в 3 календарных года.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05.04.2023 </w:t>
      </w:r>
      <w:hyperlink r:id="rId57">
        <w:r>
          <w:rPr>
            <w:color w:val="0000FF"/>
          </w:rPr>
          <w:t>N 45</w:t>
        </w:r>
      </w:hyperlink>
      <w:r>
        <w:t xml:space="preserve">, от 23.07.2024 </w:t>
      </w:r>
      <w:hyperlink r:id="rId58">
        <w:r>
          <w:rPr>
            <w:color w:val="0000FF"/>
          </w:rPr>
          <w:t>N 80</w:t>
        </w:r>
      </w:hyperlink>
      <w:r>
        <w:t>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1.3. Премия присуждается вне зависимости от получения гражданами других видов поощрений, вознаграждений и выплат.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1.4. Размер премии составляет 55 000 рублей.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15.05.2018 </w:t>
      </w:r>
      <w:hyperlink r:id="rId59">
        <w:r>
          <w:rPr>
            <w:color w:val="0000FF"/>
          </w:rPr>
          <w:t>N 35</w:t>
        </w:r>
      </w:hyperlink>
      <w:r>
        <w:t xml:space="preserve">, от 05.04.2023 </w:t>
      </w:r>
      <w:hyperlink r:id="rId60">
        <w:r>
          <w:rPr>
            <w:color w:val="0000FF"/>
          </w:rPr>
          <w:t>N 45</w:t>
        </w:r>
      </w:hyperlink>
      <w:r>
        <w:t>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1.5. Премия присуждается ежегодно до 20 декабря текущего года распоряжением Губернатора автономного округа на основании протокола заседания Комиссии по присуждению премии (далее - Комиссия).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30.11.2022 </w:t>
      </w:r>
      <w:hyperlink r:id="rId61">
        <w:r>
          <w:rPr>
            <w:color w:val="0000FF"/>
          </w:rPr>
          <w:t>N 165</w:t>
        </w:r>
      </w:hyperlink>
      <w:r>
        <w:t xml:space="preserve">, от 05.04.2023 </w:t>
      </w:r>
      <w:hyperlink r:id="rId62">
        <w:r>
          <w:rPr>
            <w:color w:val="0000FF"/>
          </w:rPr>
          <w:t>N 45</w:t>
        </w:r>
      </w:hyperlink>
      <w:r>
        <w:t>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Состав Комиссии ежегодно утверждает Департамент молодежной политики, гражданских инициатив и внешних связей автономного округа (далее - Департамент) приказом в срок до 1 сентября текущего года. Комиссия формируется из специалистов (представителей) и руководителей в области управления, науки, образования, культуры, социальной, промышленной и финансово-экономической сфер деятельности, а также представителей общественных организаций.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15.05.2018 </w:t>
      </w:r>
      <w:hyperlink r:id="rId63">
        <w:r>
          <w:rPr>
            <w:color w:val="0000FF"/>
          </w:rPr>
          <w:t>N 35</w:t>
        </w:r>
      </w:hyperlink>
      <w:r>
        <w:t xml:space="preserve">, от 30.11.2022 </w:t>
      </w:r>
      <w:hyperlink r:id="rId64">
        <w:r>
          <w:rPr>
            <w:color w:val="0000FF"/>
          </w:rPr>
          <w:t>N 165</w:t>
        </w:r>
      </w:hyperlink>
      <w:r>
        <w:t xml:space="preserve">, от 05.04.2023 </w:t>
      </w:r>
      <w:hyperlink r:id="rId65">
        <w:r>
          <w:rPr>
            <w:color w:val="0000FF"/>
          </w:rPr>
          <w:t>N 45</w:t>
        </w:r>
      </w:hyperlink>
      <w:r>
        <w:t xml:space="preserve">, от 25.08.2023 </w:t>
      </w:r>
      <w:hyperlink r:id="rId66">
        <w:r>
          <w:rPr>
            <w:color w:val="0000FF"/>
          </w:rPr>
          <w:t>N 135</w:t>
        </w:r>
      </w:hyperlink>
      <w:r>
        <w:t>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Департамент для рассмотрения представлений на присуждение премии привлекает в качестве экспертов представителей исполнительных органов автономного округа (подведомственных им учреждений), общественных организаций, а также иных организаций по соответствующим номинациям (далее - эксперты).</w:t>
      </w:r>
    </w:p>
    <w:p w:rsidR="003C08B2" w:rsidRDefault="003C08B2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Губернатора ХМАО - Югры от 23.07.2024 N 80)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Порядок работы экспертов, их состав ежегодно утверждает приказом Департамент в срок до 1 сентября текущего года. Эксперты не могут входить в состав Комиссии.</w:t>
      </w:r>
    </w:p>
    <w:p w:rsidR="003C08B2" w:rsidRDefault="003C08B2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Губернатора ХМАО - Югры от 05.04.2023 N 45)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1.6. Гражданам, которым присуждена премия в текущем году, диплом Губернатора автономного округа вручает в торжественной обстановке Губернатор автономного округа, а в его отсутствие - первый заместитель Губернатора автономного округа, в ведении которого находится Департамент, или директор Департамента. Церемония вручения дипломов Губернатора автономного округа осуществляется до 25 декабря текущего года.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30.11.2022 </w:t>
      </w:r>
      <w:hyperlink r:id="rId69">
        <w:r>
          <w:rPr>
            <w:color w:val="0000FF"/>
          </w:rPr>
          <w:t>N 165</w:t>
        </w:r>
      </w:hyperlink>
      <w:r>
        <w:t xml:space="preserve">, от 05.04.2023 </w:t>
      </w:r>
      <w:hyperlink r:id="rId70">
        <w:r>
          <w:rPr>
            <w:color w:val="0000FF"/>
          </w:rPr>
          <w:t>N 45</w:t>
        </w:r>
      </w:hyperlink>
      <w:r>
        <w:t>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1.7. Денежные средства гражданам, которым присуждена премия в текущем году, перечисляет Департамент единовременно до 25 декабря текущего года на основании своего приказа.</w:t>
      </w:r>
    </w:p>
    <w:p w:rsidR="003C08B2" w:rsidRDefault="003C08B2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Губернатора ХМАО - Югры от 30.11.2022 N 165)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 xml:space="preserve">1.8. Утратил силу. - </w:t>
      </w:r>
      <w:hyperlink r:id="rId72">
        <w:r>
          <w:rPr>
            <w:color w:val="0000FF"/>
          </w:rPr>
          <w:t>Постановление</w:t>
        </w:r>
      </w:hyperlink>
      <w:r>
        <w:t xml:space="preserve"> Губернатора ХМАО - Югры от 27.09.2017 N 107.</w:t>
      </w:r>
    </w:p>
    <w:p w:rsidR="003C08B2" w:rsidRDefault="003C08B2">
      <w:pPr>
        <w:pStyle w:val="ConsPlusNormal"/>
        <w:jc w:val="both"/>
      </w:pPr>
    </w:p>
    <w:p w:rsidR="003C08B2" w:rsidRDefault="003C08B2">
      <w:pPr>
        <w:pStyle w:val="ConsPlusTitle"/>
        <w:jc w:val="center"/>
        <w:outlineLvl w:val="1"/>
      </w:pPr>
      <w:r>
        <w:t>Раздел II. НОМИНАЦИИ ПРЕМИИ</w:t>
      </w:r>
    </w:p>
    <w:p w:rsidR="003C08B2" w:rsidRDefault="003C08B2">
      <w:pPr>
        <w:pStyle w:val="ConsPlusNormal"/>
        <w:jc w:val="center"/>
      </w:pPr>
    </w:p>
    <w:p w:rsidR="003C08B2" w:rsidRDefault="003C08B2">
      <w:pPr>
        <w:pStyle w:val="ConsPlusNormal"/>
        <w:jc w:val="center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Губернатора ХМАО - Югры</w:t>
      </w:r>
    </w:p>
    <w:p w:rsidR="003C08B2" w:rsidRDefault="003C08B2">
      <w:pPr>
        <w:pStyle w:val="ConsPlusNormal"/>
        <w:jc w:val="center"/>
      </w:pPr>
      <w:r>
        <w:t>от 05.04.2023 N 45)</w:t>
      </w:r>
    </w:p>
    <w:p w:rsidR="003C08B2" w:rsidRDefault="003C08B2">
      <w:pPr>
        <w:pStyle w:val="ConsPlusNormal"/>
        <w:jc w:val="both"/>
      </w:pPr>
    </w:p>
    <w:p w:rsidR="003C08B2" w:rsidRDefault="003C08B2">
      <w:pPr>
        <w:pStyle w:val="ConsPlusNormal"/>
        <w:ind w:firstLine="540"/>
        <w:jc w:val="both"/>
      </w:pPr>
      <w:r>
        <w:t>2.1. Премия присуждается за успехи в номинациях: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области медиакоммуникаций;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добровольческой (волонтерской) деятельности;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общественно-политической деятельности;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формировании здорового образа жизни;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области патриотического и духовно-нравственного воспитания;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развитии студенческого или школьного потенциала;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области предпринимательства и управления;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области научно-технического развития;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области науки и образования;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творческой деятельности;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области цифровых технологий;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развитии системы межнациональных отношений, профилактику экстремизма в молодежной среде;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области экопросвещения;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в области сохранения культуры коренных малочисленных народов Севера.</w:t>
      </w:r>
    </w:p>
    <w:p w:rsidR="003C08B2" w:rsidRDefault="003C08B2">
      <w:pPr>
        <w:pStyle w:val="ConsPlusNormal"/>
        <w:jc w:val="both"/>
      </w:pPr>
    </w:p>
    <w:p w:rsidR="003C08B2" w:rsidRDefault="003C08B2">
      <w:pPr>
        <w:pStyle w:val="ConsPlusTitle"/>
        <w:jc w:val="center"/>
        <w:outlineLvl w:val="1"/>
      </w:pPr>
      <w:r>
        <w:t>Раздел III. ПОРЯДОК ВЫДВИЖЕНИЯ ГРАЖДАН НА ПРИСУЖДЕНИЕ ПРЕМИИ</w:t>
      </w:r>
    </w:p>
    <w:p w:rsidR="003C08B2" w:rsidRDefault="003C08B2">
      <w:pPr>
        <w:pStyle w:val="ConsPlusNormal"/>
        <w:jc w:val="both"/>
      </w:pPr>
    </w:p>
    <w:p w:rsidR="003C08B2" w:rsidRDefault="003C08B2">
      <w:pPr>
        <w:pStyle w:val="ConsPlusNormal"/>
        <w:ind w:firstLine="540"/>
        <w:jc w:val="both"/>
      </w:pPr>
      <w:bookmarkStart w:id="3" w:name="P108"/>
      <w:bookmarkEnd w:id="3"/>
      <w:r>
        <w:t>3.1. Граждан на присуждение премии могут выдвигать органы местного самоуправления муниципальных образований автономного округа, общественные советы при органах местного самоуправления муниципальных образований автономного округа, члены Общественной палаты автономного округа, детские и молодежные общественные объединения автономного округа, профессиональные образовательные организации и образовательные организации высшего образования автономного округа, некоммерческие организации, молодежные совещательно-консультативные органы (далее - организация, организации).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27.09.2017 </w:t>
      </w:r>
      <w:hyperlink r:id="rId74">
        <w:r>
          <w:rPr>
            <w:color w:val="0000FF"/>
          </w:rPr>
          <w:t>N 107</w:t>
        </w:r>
      </w:hyperlink>
      <w:r>
        <w:t xml:space="preserve">, от 05.04.2023 </w:t>
      </w:r>
      <w:hyperlink r:id="rId75">
        <w:r>
          <w:rPr>
            <w:color w:val="0000FF"/>
          </w:rPr>
          <w:t>N 45</w:t>
        </w:r>
      </w:hyperlink>
      <w:r>
        <w:t>)</w:t>
      </w:r>
    </w:p>
    <w:p w:rsidR="003C08B2" w:rsidRDefault="003C08B2">
      <w:pPr>
        <w:pStyle w:val="ConsPlusNormal"/>
        <w:spacing w:before="220"/>
        <w:ind w:firstLine="540"/>
        <w:jc w:val="both"/>
      </w:pPr>
      <w:bookmarkStart w:id="4" w:name="P110"/>
      <w:bookmarkEnd w:id="4"/>
      <w:r>
        <w:t>3.2. На каждого гражданина организация оформляет представление на присуждение премии с приложением следующих документов (далее - представление):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анкета гражданина по форме, утвержденной приказом Департамента;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характеристика, включающая описание ключевых результатов деятельности в направлении номинации с указанием достижений, по форме, утвержденной приказом Департамента;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копии не более 5 наградных дипломов по итогам олимпиад, конкурсов научных работ, творческих и иных конкурсов по направлению его деятельности, статей и иных документов, характеризующих его достижения;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 xml:space="preserve">благодарственные письма и грамоты органов местного самоуправления муниципальных образований автономного округа, Общественной палаты автономного округа, детских и </w:t>
      </w:r>
      <w:r>
        <w:lastRenderedPageBreak/>
        <w:t>молодежных общественных объединений автономного округа, профессиональных образовательных организаций и образовательных организаций высшего образования автономного округа (при наличии);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согласие на обработку персональных данных гражданина по форме, установленной приказом Департамента.</w:t>
      </w:r>
    </w:p>
    <w:p w:rsidR="003C08B2" w:rsidRDefault="003C08B2">
      <w:pPr>
        <w:pStyle w:val="ConsPlusNormal"/>
        <w:jc w:val="both"/>
      </w:pPr>
      <w:r>
        <w:t xml:space="preserve">(п. 3.2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Губернатора ХМАО - Югры от 05.04.2023 N 45)</w:t>
      </w:r>
    </w:p>
    <w:p w:rsidR="003C08B2" w:rsidRDefault="003C08B2">
      <w:pPr>
        <w:pStyle w:val="ConsPlusNormal"/>
        <w:spacing w:before="220"/>
        <w:ind w:firstLine="540"/>
        <w:jc w:val="both"/>
      </w:pPr>
      <w:bookmarkStart w:id="5" w:name="P117"/>
      <w:bookmarkEnd w:id="5"/>
      <w:r>
        <w:t>3.3. Организация не позднее 30 сентября направляет представления в электронном виде на цифровую платформу "Единый Личный Кабинет Активиста" в информационно-телекоммуникационной сети Интернет по адресу: www.elkanko.ru (далее - цифровая платформа).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05.04.2023 </w:t>
      </w:r>
      <w:hyperlink r:id="rId77">
        <w:r>
          <w:rPr>
            <w:color w:val="0000FF"/>
          </w:rPr>
          <w:t>N 45</w:t>
        </w:r>
      </w:hyperlink>
      <w:r>
        <w:t xml:space="preserve">, от 23.07.2024 </w:t>
      </w:r>
      <w:hyperlink r:id="rId78">
        <w:r>
          <w:rPr>
            <w:color w:val="0000FF"/>
          </w:rPr>
          <w:t>N 80</w:t>
        </w:r>
      </w:hyperlink>
      <w:r>
        <w:t>)</w:t>
      </w:r>
    </w:p>
    <w:p w:rsidR="003C08B2" w:rsidRDefault="003C08B2">
      <w:pPr>
        <w:pStyle w:val="ConsPlusNormal"/>
        <w:jc w:val="both"/>
      </w:pPr>
    </w:p>
    <w:p w:rsidR="003C08B2" w:rsidRDefault="003C08B2">
      <w:pPr>
        <w:pStyle w:val="ConsPlusTitle"/>
        <w:jc w:val="center"/>
        <w:outlineLvl w:val="1"/>
      </w:pPr>
      <w:r>
        <w:t>Раздел IV. ПОРЯДОК РАССМОТРЕНИЯ ПРЕДСТАВЛЕНИЙ</w:t>
      </w:r>
    </w:p>
    <w:p w:rsidR="003C08B2" w:rsidRDefault="003C08B2">
      <w:pPr>
        <w:pStyle w:val="ConsPlusTitle"/>
        <w:jc w:val="center"/>
      </w:pPr>
      <w:r>
        <w:t>НА ПРИСУЖДЕНИЕ ПРЕМИИ ГРАЖДАНАМ</w:t>
      </w:r>
    </w:p>
    <w:p w:rsidR="003C08B2" w:rsidRDefault="003C08B2">
      <w:pPr>
        <w:pStyle w:val="ConsPlusNormal"/>
        <w:jc w:val="center"/>
      </w:pPr>
    </w:p>
    <w:p w:rsidR="003C08B2" w:rsidRDefault="003C08B2">
      <w:pPr>
        <w:pStyle w:val="ConsPlusNormal"/>
        <w:jc w:val="center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Губернатора ХМАО - Югры</w:t>
      </w:r>
    </w:p>
    <w:p w:rsidR="003C08B2" w:rsidRDefault="003C08B2">
      <w:pPr>
        <w:pStyle w:val="ConsPlusNormal"/>
        <w:jc w:val="center"/>
      </w:pPr>
      <w:r>
        <w:t>от 05.04.2023 N 45)</w:t>
      </w:r>
    </w:p>
    <w:p w:rsidR="003C08B2" w:rsidRDefault="003C08B2">
      <w:pPr>
        <w:pStyle w:val="ConsPlusNormal"/>
        <w:jc w:val="both"/>
      </w:pPr>
    </w:p>
    <w:p w:rsidR="003C08B2" w:rsidRDefault="003C08B2">
      <w:pPr>
        <w:pStyle w:val="ConsPlusNormal"/>
        <w:ind w:firstLine="540"/>
        <w:jc w:val="both"/>
      </w:pPr>
      <w:r>
        <w:t xml:space="preserve">4.1. Департамент в течение 3 рабочих дней со дня поступления представления рассматривает его на соответствие условиям, указанным в </w:t>
      </w:r>
      <w:hyperlink w:anchor="P64">
        <w:r>
          <w:rPr>
            <w:color w:val="0000FF"/>
          </w:rPr>
          <w:t>пунктах 1.1</w:t>
        </w:r>
      </w:hyperlink>
      <w:r>
        <w:t xml:space="preserve">, </w:t>
      </w:r>
      <w:hyperlink w:anchor="P66">
        <w:r>
          <w:rPr>
            <w:color w:val="0000FF"/>
          </w:rPr>
          <w:t>1.2</w:t>
        </w:r>
      </w:hyperlink>
      <w:r>
        <w:t xml:space="preserve">, </w:t>
      </w:r>
      <w:hyperlink w:anchor="P108">
        <w:r>
          <w:rPr>
            <w:color w:val="0000FF"/>
          </w:rPr>
          <w:t>3.1</w:t>
        </w:r>
      </w:hyperlink>
      <w:r>
        <w:t xml:space="preserve">, </w:t>
      </w:r>
      <w:hyperlink w:anchor="P110">
        <w:r>
          <w:rPr>
            <w:color w:val="0000FF"/>
          </w:rPr>
          <w:t>3.2</w:t>
        </w:r>
      </w:hyperlink>
      <w:r>
        <w:t xml:space="preserve"> Положения.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4.2. По итогам рассмотрения представлений Департамент принимает одно из следующих решений: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 xml:space="preserve">о соответствии представлений условиям, указанным в </w:t>
      </w:r>
      <w:hyperlink w:anchor="P64">
        <w:r>
          <w:rPr>
            <w:color w:val="0000FF"/>
          </w:rPr>
          <w:t>пунктах 1.1</w:t>
        </w:r>
      </w:hyperlink>
      <w:r>
        <w:t xml:space="preserve">, </w:t>
      </w:r>
      <w:hyperlink w:anchor="P66">
        <w:r>
          <w:rPr>
            <w:color w:val="0000FF"/>
          </w:rPr>
          <w:t>1.2</w:t>
        </w:r>
      </w:hyperlink>
      <w:r>
        <w:t xml:space="preserve">, </w:t>
      </w:r>
      <w:hyperlink w:anchor="P108">
        <w:r>
          <w:rPr>
            <w:color w:val="0000FF"/>
          </w:rPr>
          <w:t>3.1</w:t>
        </w:r>
      </w:hyperlink>
      <w:r>
        <w:t xml:space="preserve">, </w:t>
      </w:r>
      <w:hyperlink w:anchor="P110">
        <w:r>
          <w:rPr>
            <w:color w:val="0000FF"/>
          </w:rPr>
          <w:t>3.2</w:t>
        </w:r>
      </w:hyperlink>
      <w:r>
        <w:t xml:space="preserve"> Положения;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 xml:space="preserve">о несоответствии представлений условиям, указанным в </w:t>
      </w:r>
      <w:hyperlink w:anchor="P64">
        <w:r>
          <w:rPr>
            <w:color w:val="0000FF"/>
          </w:rPr>
          <w:t>пунктах 1.1</w:t>
        </w:r>
      </w:hyperlink>
      <w:r>
        <w:t xml:space="preserve">, </w:t>
      </w:r>
      <w:hyperlink w:anchor="P66">
        <w:r>
          <w:rPr>
            <w:color w:val="0000FF"/>
          </w:rPr>
          <w:t>1.2</w:t>
        </w:r>
      </w:hyperlink>
      <w:r>
        <w:t xml:space="preserve">, </w:t>
      </w:r>
      <w:hyperlink w:anchor="P108">
        <w:r>
          <w:rPr>
            <w:color w:val="0000FF"/>
          </w:rPr>
          <w:t>3.1</w:t>
        </w:r>
      </w:hyperlink>
      <w:r>
        <w:t xml:space="preserve">, </w:t>
      </w:r>
      <w:hyperlink w:anchor="P110">
        <w:r>
          <w:rPr>
            <w:color w:val="0000FF"/>
          </w:rPr>
          <w:t>3.2</w:t>
        </w:r>
      </w:hyperlink>
      <w:r>
        <w:t xml:space="preserve"> Положения.</w:t>
      </w:r>
    </w:p>
    <w:p w:rsidR="003C08B2" w:rsidRDefault="003C08B2">
      <w:pPr>
        <w:pStyle w:val="ConsPlusNormal"/>
        <w:spacing w:before="220"/>
        <w:ind w:firstLine="540"/>
        <w:jc w:val="both"/>
      </w:pPr>
      <w:bookmarkStart w:id="6" w:name="P130"/>
      <w:bookmarkEnd w:id="6"/>
      <w:r>
        <w:t xml:space="preserve">4.3. В случае принятия решения о несоответствии представлений условиям, установленным </w:t>
      </w:r>
      <w:hyperlink w:anchor="P64">
        <w:r>
          <w:rPr>
            <w:color w:val="0000FF"/>
          </w:rPr>
          <w:t>пунктами 1.1</w:t>
        </w:r>
      </w:hyperlink>
      <w:r>
        <w:t xml:space="preserve">, </w:t>
      </w:r>
      <w:hyperlink w:anchor="P66">
        <w:r>
          <w:rPr>
            <w:color w:val="0000FF"/>
          </w:rPr>
          <w:t>1.2</w:t>
        </w:r>
      </w:hyperlink>
      <w:r>
        <w:t xml:space="preserve">, </w:t>
      </w:r>
      <w:hyperlink w:anchor="P108">
        <w:r>
          <w:rPr>
            <w:color w:val="0000FF"/>
          </w:rPr>
          <w:t>3.1</w:t>
        </w:r>
      </w:hyperlink>
      <w:r>
        <w:t xml:space="preserve">, </w:t>
      </w:r>
      <w:hyperlink w:anchor="P110">
        <w:r>
          <w:rPr>
            <w:color w:val="0000FF"/>
          </w:rPr>
          <w:t>3.2</w:t>
        </w:r>
      </w:hyperlink>
      <w:r>
        <w:t xml:space="preserve"> Положения, представление отклоняется, о чем Департамент в течение 3 рабочих дней со дня принятия решения письменно уведомляет организацию.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 xml:space="preserve">В случае получения уведомления, указанного в </w:t>
      </w:r>
      <w:hyperlink w:anchor="P130">
        <w:r>
          <w:rPr>
            <w:color w:val="0000FF"/>
          </w:rPr>
          <w:t>абзаце первом</w:t>
        </w:r>
      </w:hyperlink>
      <w:r>
        <w:t xml:space="preserve"> настоящего пункта, организация вправе до истечения срока, установленного в </w:t>
      </w:r>
      <w:hyperlink w:anchor="P117">
        <w:r>
          <w:rPr>
            <w:color w:val="0000FF"/>
          </w:rPr>
          <w:t>пункте 3.3</w:t>
        </w:r>
      </w:hyperlink>
      <w:r>
        <w:t xml:space="preserve"> Положения, направить новое представление.</w:t>
      </w:r>
    </w:p>
    <w:p w:rsidR="003C08B2" w:rsidRDefault="003C08B2">
      <w:pPr>
        <w:pStyle w:val="ConsPlusNormal"/>
        <w:spacing w:before="220"/>
        <w:ind w:firstLine="540"/>
        <w:jc w:val="both"/>
      </w:pPr>
      <w:bookmarkStart w:id="7" w:name="P132"/>
      <w:bookmarkEnd w:id="7"/>
      <w:r>
        <w:t xml:space="preserve">4.4. Представления, соответствующие условиям, указанным в </w:t>
      </w:r>
      <w:hyperlink w:anchor="P64">
        <w:r>
          <w:rPr>
            <w:color w:val="0000FF"/>
          </w:rPr>
          <w:t>пунктах 1.1</w:t>
        </w:r>
      </w:hyperlink>
      <w:r>
        <w:t xml:space="preserve">, </w:t>
      </w:r>
      <w:hyperlink w:anchor="P66">
        <w:r>
          <w:rPr>
            <w:color w:val="0000FF"/>
          </w:rPr>
          <w:t>1.2</w:t>
        </w:r>
      </w:hyperlink>
      <w:r>
        <w:t xml:space="preserve">, </w:t>
      </w:r>
      <w:hyperlink w:anchor="P108">
        <w:r>
          <w:rPr>
            <w:color w:val="0000FF"/>
          </w:rPr>
          <w:t>3.1</w:t>
        </w:r>
      </w:hyperlink>
      <w:r>
        <w:t xml:space="preserve">, </w:t>
      </w:r>
      <w:hyperlink w:anchor="P110">
        <w:r>
          <w:rPr>
            <w:color w:val="0000FF"/>
          </w:rPr>
          <w:t>3.2</w:t>
        </w:r>
      </w:hyperlink>
      <w:r>
        <w:t xml:space="preserve"> Положения, Департамент направляет через цифровую платформу экспертам, которые в течение 14 календарных дней со дня окончания приема представлений оценивают их на соответствие критериям оценки, утвержденным приказом Департамента, размещенным на его официальном сайте в информационно-телекоммуникационной сети Интернет.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4.5. Эксперты оценивают представления путем выставления баллов в цифровой платформе.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 xml:space="preserve">4.6. По итогам оценки представлений экспертами Департамент формирует в форме приказа перечень не более чем из 3 граждан в каждой номинации, представления которых набрали наибольшее количество баллов (далее - перечень), и направляет его в течение 2 рабочих дней со дня истечения срока, указанного в </w:t>
      </w:r>
      <w:hyperlink w:anchor="P132">
        <w:r>
          <w:rPr>
            <w:color w:val="0000FF"/>
          </w:rPr>
          <w:t>пункте 4.4</w:t>
        </w:r>
      </w:hyperlink>
      <w:r>
        <w:t xml:space="preserve"> Положения, для рассмотрения в Комиссию.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4.7. Комиссия в срок до 10 ноября рассматривает перечень и определяет по 1 победителю для присуждения премии в каждой номинации путем открытого голосования на заседании Комиссии на основании критериев оценки, утвержденных приказом Департамента.</w:t>
      </w:r>
    </w:p>
    <w:p w:rsidR="003C08B2" w:rsidRDefault="003C08B2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Губернатора ХМАО - Югры от 23.07.2024 N 80)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 xml:space="preserve">4.8. Решение Комиссия оформляет протоколом, который подписывает председатель и </w:t>
      </w:r>
      <w:r>
        <w:lastRenderedPageBreak/>
        <w:t>секретарь. В случае отсутствия председателя - его заместитель.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4.9. Департамент в срок не позднее 20 декабря текущего года направляет в адрес организаций письменное уведомление о победителях, которым присуждена премия.</w:t>
      </w:r>
    </w:p>
    <w:p w:rsidR="003C08B2" w:rsidRDefault="003C08B2">
      <w:pPr>
        <w:pStyle w:val="ConsPlusNormal"/>
        <w:jc w:val="both"/>
      </w:pPr>
    </w:p>
    <w:p w:rsidR="003C08B2" w:rsidRDefault="003C08B2">
      <w:pPr>
        <w:pStyle w:val="ConsPlusTitle"/>
        <w:jc w:val="center"/>
        <w:outlineLvl w:val="1"/>
      </w:pPr>
      <w:r>
        <w:t>Раздел V. КРИТЕРИИ ОТБОРА ГРАЖДАН НА ПРИСУЖДЕНИЕ ПРЕМИИ</w:t>
      </w:r>
    </w:p>
    <w:p w:rsidR="003C08B2" w:rsidRDefault="003C08B2">
      <w:pPr>
        <w:pStyle w:val="ConsPlusNormal"/>
        <w:jc w:val="both"/>
      </w:pPr>
    </w:p>
    <w:p w:rsidR="003C08B2" w:rsidRDefault="003C08B2">
      <w:pPr>
        <w:pStyle w:val="ConsPlusNormal"/>
        <w:ind w:firstLine="540"/>
        <w:jc w:val="both"/>
      </w:pPr>
      <w:r>
        <w:t xml:space="preserve">Утратил силу с 5 апреля 2023 года. - </w:t>
      </w:r>
      <w:hyperlink r:id="rId81">
        <w:r>
          <w:rPr>
            <w:color w:val="0000FF"/>
          </w:rPr>
          <w:t>Постановление</w:t>
        </w:r>
      </w:hyperlink>
      <w:r>
        <w:t xml:space="preserve"> Губернатора ХМАО - Югры от 05.04.2023 N 45.</w:t>
      </w:r>
    </w:p>
    <w:p w:rsidR="003C08B2" w:rsidRDefault="003C08B2">
      <w:pPr>
        <w:pStyle w:val="ConsPlusNormal"/>
        <w:jc w:val="both"/>
      </w:pPr>
    </w:p>
    <w:p w:rsidR="003C08B2" w:rsidRDefault="003C08B2">
      <w:pPr>
        <w:pStyle w:val="ConsPlusTitle"/>
        <w:jc w:val="center"/>
        <w:outlineLvl w:val="1"/>
      </w:pPr>
      <w:r>
        <w:t>Раздел VI. ФИНАНСОВОЕ ОБЕСПЕЧЕНИЕ ПРЕМИИ</w:t>
      </w:r>
    </w:p>
    <w:p w:rsidR="003C08B2" w:rsidRDefault="003C08B2">
      <w:pPr>
        <w:pStyle w:val="ConsPlusNormal"/>
        <w:jc w:val="both"/>
      </w:pPr>
    </w:p>
    <w:p w:rsidR="003C08B2" w:rsidRDefault="003C08B2">
      <w:pPr>
        <w:pStyle w:val="ConsPlusNormal"/>
        <w:ind w:firstLine="540"/>
        <w:jc w:val="both"/>
      </w:pPr>
      <w:r>
        <w:t xml:space="preserve">6.1. Денежные средства на выплату премии и организационно-техническое обеспечение подготовки и проведения ее вручения осуществляются в пределах бюджетных ассигнований, предусмотренных государственной </w:t>
      </w:r>
      <w:hyperlink r:id="rId82">
        <w:r>
          <w:rPr>
            <w:color w:val="0000FF"/>
          </w:rPr>
          <w:t>программой</w:t>
        </w:r>
      </w:hyperlink>
      <w:r>
        <w:t xml:space="preserve"> автономного округа "Развитие гражданского общества", утвержденной постановлением Правительства автономного округа от 10 ноября 2023 года N 546-п.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27.09.2017 </w:t>
      </w:r>
      <w:hyperlink r:id="rId83">
        <w:r>
          <w:rPr>
            <w:color w:val="0000FF"/>
          </w:rPr>
          <w:t>N 107</w:t>
        </w:r>
      </w:hyperlink>
      <w:r>
        <w:t xml:space="preserve">, от 15.05.2018 </w:t>
      </w:r>
      <w:hyperlink r:id="rId84">
        <w:r>
          <w:rPr>
            <w:color w:val="0000FF"/>
          </w:rPr>
          <w:t>N 35</w:t>
        </w:r>
      </w:hyperlink>
      <w:r>
        <w:t xml:space="preserve">, от 29.11.2019 </w:t>
      </w:r>
      <w:hyperlink r:id="rId85">
        <w:r>
          <w:rPr>
            <w:color w:val="0000FF"/>
          </w:rPr>
          <w:t>N 94</w:t>
        </w:r>
      </w:hyperlink>
      <w:r>
        <w:t xml:space="preserve">, от 30.11.2022 </w:t>
      </w:r>
      <w:hyperlink r:id="rId86">
        <w:r>
          <w:rPr>
            <w:color w:val="0000FF"/>
          </w:rPr>
          <w:t>N 165</w:t>
        </w:r>
      </w:hyperlink>
      <w:r>
        <w:t xml:space="preserve">, от 23.07.2024 </w:t>
      </w:r>
      <w:hyperlink r:id="rId87">
        <w:r>
          <w:rPr>
            <w:color w:val="0000FF"/>
          </w:rPr>
          <w:t>N 80</w:t>
        </w:r>
      </w:hyperlink>
      <w:r>
        <w:t>)</w:t>
      </w:r>
    </w:p>
    <w:p w:rsidR="003C08B2" w:rsidRDefault="003C08B2">
      <w:pPr>
        <w:pStyle w:val="ConsPlusNormal"/>
        <w:jc w:val="right"/>
      </w:pPr>
    </w:p>
    <w:p w:rsidR="003C08B2" w:rsidRDefault="003C08B2">
      <w:pPr>
        <w:pStyle w:val="ConsPlusNormal"/>
        <w:jc w:val="right"/>
      </w:pPr>
    </w:p>
    <w:p w:rsidR="003C08B2" w:rsidRDefault="003C08B2">
      <w:pPr>
        <w:pStyle w:val="ConsPlusNormal"/>
        <w:jc w:val="right"/>
      </w:pPr>
    </w:p>
    <w:p w:rsidR="003C08B2" w:rsidRDefault="003C08B2">
      <w:pPr>
        <w:pStyle w:val="ConsPlusNormal"/>
        <w:jc w:val="right"/>
      </w:pPr>
    </w:p>
    <w:p w:rsidR="003C08B2" w:rsidRDefault="003C08B2">
      <w:pPr>
        <w:pStyle w:val="ConsPlusNormal"/>
        <w:jc w:val="right"/>
      </w:pPr>
    </w:p>
    <w:p w:rsidR="003C08B2" w:rsidRDefault="003C08B2">
      <w:pPr>
        <w:pStyle w:val="ConsPlusNormal"/>
        <w:jc w:val="right"/>
        <w:outlineLvl w:val="0"/>
      </w:pPr>
      <w:r>
        <w:t>Приложение 2</w:t>
      </w:r>
    </w:p>
    <w:p w:rsidR="003C08B2" w:rsidRDefault="003C08B2">
      <w:pPr>
        <w:pStyle w:val="ConsPlusNormal"/>
        <w:jc w:val="right"/>
      </w:pPr>
      <w:r>
        <w:t>к постановлению Губернатора</w:t>
      </w:r>
    </w:p>
    <w:p w:rsidR="003C08B2" w:rsidRDefault="003C08B2">
      <w:pPr>
        <w:pStyle w:val="ConsPlusNormal"/>
        <w:jc w:val="right"/>
      </w:pPr>
      <w:r>
        <w:t>Ханты-Мансийского</w:t>
      </w:r>
    </w:p>
    <w:p w:rsidR="003C08B2" w:rsidRDefault="003C08B2">
      <w:pPr>
        <w:pStyle w:val="ConsPlusNormal"/>
        <w:jc w:val="right"/>
      </w:pPr>
      <w:r>
        <w:t>автономного округа - Югры</w:t>
      </w:r>
    </w:p>
    <w:p w:rsidR="003C08B2" w:rsidRDefault="003C08B2">
      <w:pPr>
        <w:pStyle w:val="ConsPlusNormal"/>
        <w:jc w:val="right"/>
      </w:pPr>
      <w:r>
        <w:t>от 24 августа 2007 года N 133</w:t>
      </w:r>
    </w:p>
    <w:p w:rsidR="003C08B2" w:rsidRDefault="003C08B2">
      <w:pPr>
        <w:pStyle w:val="ConsPlusNormal"/>
        <w:jc w:val="right"/>
      </w:pPr>
    </w:p>
    <w:p w:rsidR="003C08B2" w:rsidRDefault="003C08B2">
      <w:pPr>
        <w:pStyle w:val="ConsPlusNormal"/>
        <w:jc w:val="center"/>
      </w:pPr>
      <w:r>
        <w:t>Представление</w:t>
      </w:r>
    </w:p>
    <w:p w:rsidR="003C08B2" w:rsidRDefault="003C08B2">
      <w:pPr>
        <w:pStyle w:val="ConsPlusNormal"/>
        <w:jc w:val="center"/>
      </w:pPr>
      <w:r>
        <w:t>на присуждение премии Губернатора</w:t>
      </w:r>
    </w:p>
    <w:p w:rsidR="003C08B2" w:rsidRDefault="003C08B2">
      <w:pPr>
        <w:pStyle w:val="ConsPlusNormal"/>
        <w:jc w:val="center"/>
      </w:pPr>
      <w:r>
        <w:t>Ханты-Мансийского автономного округа - Югры</w:t>
      </w:r>
    </w:p>
    <w:p w:rsidR="003C08B2" w:rsidRDefault="003C08B2">
      <w:pPr>
        <w:pStyle w:val="ConsPlusNormal"/>
        <w:jc w:val="center"/>
      </w:pPr>
      <w:r>
        <w:t>в целях поощрения и поддержки талантливой молодежи</w:t>
      </w:r>
    </w:p>
    <w:p w:rsidR="003C08B2" w:rsidRDefault="003C08B2">
      <w:pPr>
        <w:pStyle w:val="ConsPlusNormal"/>
        <w:ind w:firstLine="540"/>
        <w:jc w:val="both"/>
      </w:pPr>
    </w:p>
    <w:p w:rsidR="003C08B2" w:rsidRDefault="003C08B2">
      <w:pPr>
        <w:pStyle w:val="ConsPlusNormal"/>
        <w:ind w:firstLine="540"/>
        <w:jc w:val="both"/>
      </w:pPr>
      <w:r>
        <w:t xml:space="preserve">Утратило силу. - </w:t>
      </w:r>
      <w:hyperlink r:id="rId88">
        <w:r>
          <w:rPr>
            <w:color w:val="0000FF"/>
          </w:rPr>
          <w:t>Постановление</w:t>
        </w:r>
      </w:hyperlink>
      <w:r>
        <w:t xml:space="preserve"> Губернатора ХМАО - Югры от 15.05.2018 N 35.</w:t>
      </w:r>
    </w:p>
    <w:p w:rsidR="003C08B2" w:rsidRDefault="003C08B2">
      <w:pPr>
        <w:pStyle w:val="ConsPlusNormal"/>
        <w:ind w:firstLine="540"/>
        <w:jc w:val="both"/>
      </w:pPr>
    </w:p>
    <w:p w:rsidR="003C08B2" w:rsidRDefault="003C08B2">
      <w:pPr>
        <w:pStyle w:val="ConsPlusNormal"/>
        <w:ind w:firstLine="540"/>
        <w:jc w:val="both"/>
      </w:pPr>
    </w:p>
    <w:p w:rsidR="003C08B2" w:rsidRDefault="003C08B2">
      <w:pPr>
        <w:pStyle w:val="ConsPlusNormal"/>
        <w:ind w:firstLine="540"/>
        <w:jc w:val="both"/>
      </w:pPr>
    </w:p>
    <w:p w:rsidR="003C08B2" w:rsidRDefault="003C08B2">
      <w:pPr>
        <w:pStyle w:val="ConsPlusNormal"/>
        <w:ind w:firstLine="540"/>
        <w:jc w:val="both"/>
      </w:pPr>
    </w:p>
    <w:p w:rsidR="003C08B2" w:rsidRDefault="003C08B2">
      <w:pPr>
        <w:pStyle w:val="ConsPlusNormal"/>
        <w:ind w:firstLine="540"/>
        <w:jc w:val="both"/>
      </w:pPr>
    </w:p>
    <w:p w:rsidR="003C08B2" w:rsidRDefault="003C08B2">
      <w:pPr>
        <w:pStyle w:val="ConsPlusNormal"/>
        <w:jc w:val="right"/>
        <w:outlineLvl w:val="0"/>
      </w:pPr>
      <w:r>
        <w:t>Приложение 3</w:t>
      </w:r>
    </w:p>
    <w:p w:rsidR="003C08B2" w:rsidRDefault="003C08B2">
      <w:pPr>
        <w:pStyle w:val="ConsPlusNormal"/>
        <w:jc w:val="right"/>
      </w:pPr>
      <w:r>
        <w:t>к постановлению</w:t>
      </w:r>
    </w:p>
    <w:p w:rsidR="003C08B2" w:rsidRDefault="003C08B2">
      <w:pPr>
        <w:pStyle w:val="ConsPlusNormal"/>
        <w:jc w:val="right"/>
      </w:pPr>
      <w:r>
        <w:t>Губернатора Ханты-Мансийского</w:t>
      </w:r>
    </w:p>
    <w:p w:rsidR="003C08B2" w:rsidRDefault="003C08B2">
      <w:pPr>
        <w:pStyle w:val="ConsPlusNormal"/>
        <w:jc w:val="right"/>
      </w:pPr>
      <w:r>
        <w:t>автономного округа - Югры</w:t>
      </w:r>
    </w:p>
    <w:p w:rsidR="003C08B2" w:rsidRDefault="003C08B2">
      <w:pPr>
        <w:pStyle w:val="ConsPlusNormal"/>
        <w:jc w:val="right"/>
      </w:pPr>
      <w:r>
        <w:t>от 24 августа 2007 года N 133</w:t>
      </w:r>
    </w:p>
    <w:p w:rsidR="003C08B2" w:rsidRDefault="003C08B2">
      <w:pPr>
        <w:pStyle w:val="ConsPlusNormal"/>
        <w:jc w:val="both"/>
      </w:pPr>
    </w:p>
    <w:p w:rsidR="003C08B2" w:rsidRDefault="003C08B2">
      <w:pPr>
        <w:pStyle w:val="ConsPlusTitle"/>
        <w:jc w:val="center"/>
      </w:pPr>
      <w:bookmarkStart w:id="8" w:name="P176"/>
      <w:bookmarkEnd w:id="8"/>
      <w:r>
        <w:t>ПОЛОЖЕНИЕ</w:t>
      </w:r>
    </w:p>
    <w:p w:rsidR="003C08B2" w:rsidRDefault="003C08B2">
      <w:pPr>
        <w:pStyle w:val="ConsPlusTitle"/>
        <w:jc w:val="center"/>
      </w:pPr>
      <w:r>
        <w:t>О ПРЕМИИ ГУБЕРНАТОРА ХАНТЫ-МАНСИЙСКОГО АВТОНОМНОГО</w:t>
      </w:r>
    </w:p>
    <w:p w:rsidR="003C08B2" w:rsidRDefault="003C08B2">
      <w:pPr>
        <w:pStyle w:val="ConsPlusTitle"/>
        <w:jc w:val="center"/>
      </w:pPr>
      <w:r>
        <w:t>ОКРУГА - ЮГРЫ В ЦЕЛЯХ ПООЩРЕНИЯ И ПОДДЕРЖКИ ПОБЕДИТЕЛЕЙ</w:t>
      </w:r>
    </w:p>
    <w:p w:rsidR="003C08B2" w:rsidRDefault="003C08B2">
      <w:pPr>
        <w:pStyle w:val="ConsPlusTitle"/>
        <w:jc w:val="center"/>
      </w:pPr>
      <w:r>
        <w:t>И ПРИЗЕРОВ ПРОЕКТА "МОЛОДЕЖНАЯ ЛИГА УПРАВЛЕНЦЕВ ЮГРЫ"</w:t>
      </w:r>
    </w:p>
    <w:p w:rsidR="003C08B2" w:rsidRDefault="003C08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C08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8B2" w:rsidRDefault="003C08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8B2" w:rsidRDefault="003C08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постановлений Губернатора ХМАО - Югры от 31.07.2018 </w:t>
            </w:r>
            <w:hyperlink r:id="rId89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,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90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30.11.2022 </w:t>
            </w:r>
            <w:hyperlink r:id="rId91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 xml:space="preserve">, от 25.08.2023 </w:t>
            </w:r>
            <w:hyperlink r:id="rId92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,</w:t>
            </w:r>
          </w:p>
          <w:p w:rsidR="003C08B2" w:rsidRDefault="003C08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23.07.2024 </w:t>
            </w:r>
            <w:hyperlink r:id="rId93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8B2" w:rsidRDefault="003C08B2">
            <w:pPr>
              <w:pStyle w:val="ConsPlusNormal"/>
            </w:pPr>
          </w:p>
        </w:tc>
      </w:tr>
    </w:tbl>
    <w:p w:rsidR="003C08B2" w:rsidRDefault="003C08B2">
      <w:pPr>
        <w:pStyle w:val="ConsPlusNormal"/>
        <w:jc w:val="center"/>
      </w:pPr>
    </w:p>
    <w:p w:rsidR="003C08B2" w:rsidRDefault="003C08B2">
      <w:pPr>
        <w:pStyle w:val="ConsPlusNormal"/>
        <w:ind w:firstLine="540"/>
        <w:jc w:val="both"/>
      </w:pPr>
      <w:r>
        <w:t>1. Премию Губернатора Ханты-Мансийского автономного округа - Югры в целях поощрения и поддержки победителей и призеров проекта "Молодежная лига управленцев Югры" (далее - Премия) учреждает Губернатор Ханты-Мансийского автономного округа - Югры.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 xml:space="preserve">2. </w:t>
      </w:r>
      <w:hyperlink r:id="rId94">
        <w:r>
          <w:rPr>
            <w:color w:val="0000FF"/>
          </w:rPr>
          <w:t>Положение</w:t>
        </w:r>
      </w:hyperlink>
      <w:r>
        <w:t xml:space="preserve"> о проекте "Молодежная лига управленцев Югры" утверждено постановлением Правительства Ханты-Мансийского автономного округа - Югры от 13 июля 2018 года N 206-п.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3. Премия присуждается единовременно и вне зависимости от получения других видов поощрений, вознаграждений и выплат победителям и призерам проекта "Молодежная лига управленцев Югры".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4. Размер Премии составляет: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победителю - 15 000 рублей;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призеру за второе место - 10 000 рублей;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призеру за третье место - 5 000 рублей.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5. Премия присуждается до 25 декабря текущего года распоряжением Губернатора Ханты-Мансийского автономного округа - Югры на основании протокола Окружного штаба.</w:t>
      </w:r>
    </w:p>
    <w:p w:rsidR="003C08B2" w:rsidRDefault="003C08B2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Губернатора ХМАО - Югры от 30.11.2022 N 165)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6. Победителям и призерам проекта "Молодежная лига управленцев Югры" дипломы в торжественной обстановке вручает Губернатор Ханты-Мансийского автономного округа - Югры, а в его отсутствие или по его поручению - заместитель Губернатора Ханты-Мансийского автономного округа - Югры, в ведении которого находится Департамент молодежной политики, гражданских инициатив и внешних связей Ханты-Мансийского автономного округа - Югры, или директор Департамента молодежной политики, гражданских инициатив и внешних связей Ханты-Мансийского автономного округа - Югры.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30.11.2022 </w:t>
      </w:r>
      <w:hyperlink r:id="rId96">
        <w:r>
          <w:rPr>
            <w:color w:val="0000FF"/>
          </w:rPr>
          <w:t>N 165</w:t>
        </w:r>
      </w:hyperlink>
      <w:r>
        <w:t xml:space="preserve">, от 25.08.2023 </w:t>
      </w:r>
      <w:hyperlink r:id="rId97">
        <w:r>
          <w:rPr>
            <w:color w:val="0000FF"/>
          </w:rPr>
          <w:t>N 135</w:t>
        </w:r>
      </w:hyperlink>
      <w:r>
        <w:t>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>7. Денежные средства Премии победителям и призерам проекта "Молодежная лига управленцев Югры" перечисляет Департамент молодежной политики, гражданских инициатив и внешних связей Ханты-Мансийского автономного округа - Югры единовременно до 25 декабря текущего года на основании своего приказа.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30.11.2022 </w:t>
      </w:r>
      <w:hyperlink r:id="rId98">
        <w:r>
          <w:rPr>
            <w:color w:val="0000FF"/>
          </w:rPr>
          <w:t>N 165</w:t>
        </w:r>
      </w:hyperlink>
      <w:r>
        <w:t xml:space="preserve">, от 25.08.2023 </w:t>
      </w:r>
      <w:hyperlink r:id="rId99">
        <w:r>
          <w:rPr>
            <w:color w:val="0000FF"/>
          </w:rPr>
          <w:t>N 135</w:t>
        </w:r>
      </w:hyperlink>
      <w:r>
        <w:t>)</w:t>
      </w:r>
    </w:p>
    <w:p w:rsidR="003C08B2" w:rsidRDefault="003C08B2">
      <w:pPr>
        <w:pStyle w:val="ConsPlusNormal"/>
        <w:spacing w:before="220"/>
        <w:ind w:firstLine="540"/>
        <w:jc w:val="both"/>
      </w:pPr>
      <w:r>
        <w:t xml:space="preserve">8. Расходы на выплату Премии и организационно-техническое обеспечение подготовки и проведения ее вручения осуществляются в пределах бюджетных ассигнований, предусмотренных государственной </w:t>
      </w:r>
      <w:hyperlink r:id="rId100">
        <w:r>
          <w:rPr>
            <w:color w:val="0000FF"/>
          </w:rPr>
          <w:t>программой</w:t>
        </w:r>
      </w:hyperlink>
      <w:r>
        <w:t xml:space="preserve"> Ханты-Мансийского автономного округа - Югры "Развитие гражданского общества", утвержденной постановлением Правительства автономного округа от 10 ноября 2023 года N 546-п.</w:t>
      </w:r>
    </w:p>
    <w:p w:rsidR="003C08B2" w:rsidRDefault="003C08B2">
      <w:pPr>
        <w:pStyle w:val="ConsPlusNormal"/>
        <w:jc w:val="both"/>
      </w:pPr>
      <w:r>
        <w:t xml:space="preserve">(в ред. постановлений Губернатора ХМАО - Югры от 29.11.2019 </w:t>
      </w:r>
      <w:hyperlink r:id="rId101">
        <w:r>
          <w:rPr>
            <w:color w:val="0000FF"/>
          </w:rPr>
          <w:t>N 94</w:t>
        </w:r>
      </w:hyperlink>
      <w:r>
        <w:t xml:space="preserve">, от 30.11.2022 </w:t>
      </w:r>
      <w:hyperlink r:id="rId102">
        <w:r>
          <w:rPr>
            <w:color w:val="0000FF"/>
          </w:rPr>
          <w:t>N 165</w:t>
        </w:r>
      </w:hyperlink>
      <w:r>
        <w:t xml:space="preserve">, от 23.07.2024 </w:t>
      </w:r>
      <w:hyperlink r:id="rId103">
        <w:r>
          <w:rPr>
            <w:color w:val="0000FF"/>
          </w:rPr>
          <w:t>N 80</w:t>
        </w:r>
      </w:hyperlink>
      <w:r>
        <w:t>)</w:t>
      </w:r>
    </w:p>
    <w:p w:rsidR="003C08B2" w:rsidRDefault="003C08B2">
      <w:pPr>
        <w:pStyle w:val="ConsPlusNormal"/>
        <w:ind w:firstLine="540"/>
        <w:jc w:val="both"/>
      </w:pPr>
    </w:p>
    <w:p w:rsidR="003C08B2" w:rsidRDefault="003C08B2">
      <w:pPr>
        <w:pStyle w:val="ConsPlusNormal"/>
        <w:ind w:firstLine="540"/>
        <w:jc w:val="both"/>
      </w:pPr>
    </w:p>
    <w:p w:rsidR="003C08B2" w:rsidRDefault="003C08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6ADB" w:rsidRDefault="00BE6ADB">
      <w:bookmarkStart w:id="9" w:name="_GoBack"/>
      <w:bookmarkEnd w:id="9"/>
    </w:p>
    <w:sectPr w:rsidR="00BE6ADB" w:rsidSect="0013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B2"/>
    <w:rsid w:val="003C08B2"/>
    <w:rsid w:val="00B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3396C-18CA-4C65-B0A1-D9EFFEA5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0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0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0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118461&amp;dst=100006" TargetMode="External"/><Relationship Id="rId21" Type="http://schemas.openxmlformats.org/officeDocument/2006/relationships/hyperlink" Target="https://login.consultant.ru/link/?req=doc&amp;base=LAW&amp;n=171835" TargetMode="External"/><Relationship Id="rId42" Type="http://schemas.openxmlformats.org/officeDocument/2006/relationships/hyperlink" Target="https://login.consultant.ru/link/?req=doc&amp;base=RLAW926&amp;n=172830&amp;dst=100018" TargetMode="External"/><Relationship Id="rId47" Type="http://schemas.openxmlformats.org/officeDocument/2006/relationships/hyperlink" Target="https://login.consultant.ru/link/?req=doc&amp;base=RLAW926&amp;n=158706&amp;dst=100005" TargetMode="External"/><Relationship Id="rId63" Type="http://schemas.openxmlformats.org/officeDocument/2006/relationships/hyperlink" Target="https://login.consultant.ru/link/?req=doc&amp;base=RLAW926&amp;n=172830&amp;dst=100023" TargetMode="External"/><Relationship Id="rId68" Type="http://schemas.openxmlformats.org/officeDocument/2006/relationships/hyperlink" Target="https://login.consultant.ru/link/?req=doc&amp;base=RLAW926&amp;n=277021&amp;dst=100018" TargetMode="External"/><Relationship Id="rId84" Type="http://schemas.openxmlformats.org/officeDocument/2006/relationships/hyperlink" Target="https://login.consultant.ru/link/?req=doc&amp;base=RLAW926&amp;n=172830&amp;dst=100044" TargetMode="External"/><Relationship Id="rId89" Type="http://schemas.openxmlformats.org/officeDocument/2006/relationships/hyperlink" Target="https://login.consultant.ru/link/?req=doc&amp;base=RLAW926&amp;n=177125&amp;dst=100012" TargetMode="External"/><Relationship Id="rId16" Type="http://schemas.openxmlformats.org/officeDocument/2006/relationships/hyperlink" Target="https://login.consultant.ru/link/?req=doc&amp;base=RLAW926&amp;n=231673&amp;dst=100005" TargetMode="External"/><Relationship Id="rId11" Type="http://schemas.openxmlformats.org/officeDocument/2006/relationships/hyperlink" Target="https://login.consultant.ru/link/?req=doc&amp;base=RLAW926&amp;n=133350&amp;dst=100005" TargetMode="External"/><Relationship Id="rId32" Type="http://schemas.openxmlformats.org/officeDocument/2006/relationships/hyperlink" Target="https://login.consultant.ru/link/?req=doc&amp;base=RLAW926&amp;n=268216&amp;dst=100006" TargetMode="External"/><Relationship Id="rId37" Type="http://schemas.openxmlformats.org/officeDocument/2006/relationships/hyperlink" Target="https://login.consultant.ru/link/?req=doc&amp;base=RLAW926&amp;n=172830&amp;dst=100013" TargetMode="External"/><Relationship Id="rId53" Type="http://schemas.openxmlformats.org/officeDocument/2006/relationships/hyperlink" Target="https://login.consultant.ru/link/?req=doc&amp;base=RLAW926&amp;n=286134&amp;dst=100007" TargetMode="External"/><Relationship Id="rId58" Type="http://schemas.openxmlformats.org/officeDocument/2006/relationships/hyperlink" Target="https://login.consultant.ru/link/?req=doc&amp;base=RLAW926&amp;n=305805&amp;dst=100008" TargetMode="External"/><Relationship Id="rId74" Type="http://schemas.openxmlformats.org/officeDocument/2006/relationships/hyperlink" Target="https://login.consultant.ru/link/?req=doc&amp;base=RLAW926&amp;n=158706&amp;dst=100009" TargetMode="External"/><Relationship Id="rId79" Type="http://schemas.openxmlformats.org/officeDocument/2006/relationships/hyperlink" Target="https://login.consultant.ru/link/?req=doc&amp;base=RLAW926&amp;n=277021&amp;dst=100047" TargetMode="External"/><Relationship Id="rId102" Type="http://schemas.openxmlformats.org/officeDocument/2006/relationships/hyperlink" Target="https://login.consultant.ru/link/?req=doc&amp;base=RLAW926&amp;n=268216&amp;dst=100028" TargetMode="External"/><Relationship Id="rId5" Type="http://schemas.openxmlformats.org/officeDocument/2006/relationships/hyperlink" Target="https://login.consultant.ru/link/?req=doc&amp;base=RLAW926&amp;n=44067&amp;dst=100005" TargetMode="External"/><Relationship Id="rId90" Type="http://schemas.openxmlformats.org/officeDocument/2006/relationships/hyperlink" Target="https://login.consultant.ru/link/?req=doc&amp;base=RLAW926&amp;n=201701&amp;dst=100008" TargetMode="External"/><Relationship Id="rId95" Type="http://schemas.openxmlformats.org/officeDocument/2006/relationships/hyperlink" Target="https://login.consultant.ru/link/?req=doc&amp;base=RLAW926&amp;n=268216&amp;dst=100023" TargetMode="External"/><Relationship Id="rId22" Type="http://schemas.openxmlformats.org/officeDocument/2006/relationships/hyperlink" Target="https://login.consultant.ru/link/?req=doc&amp;base=RLAW926&amp;n=323123" TargetMode="External"/><Relationship Id="rId27" Type="http://schemas.openxmlformats.org/officeDocument/2006/relationships/hyperlink" Target="https://login.consultant.ru/link/?req=doc&amp;base=RLAW926&amp;n=133350&amp;dst=100006" TargetMode="External"/><Relationship Id="rId43" Type="http://schemas.openxmlformats.org/officeDocument/2006/relationships/hyperlink" Target="https://login.consultant.ru/link/?req=doc&amp;base=RLAW926&amp;n=177125&amp;dst=100011" TargetMode="External"/><Relationship Id="rId48" Type="http://schemas.openxmlformats.org/officeDocument/2006/relationships/hyperlink" Target="https://login.consultant.ru/link/?req=doc&amp;base=RLAW926&amp;n=172830&amp;dst=100020" TargetMode="External"/><Relationship Id="rId64" Type="http://schemas.openxmlformats.org/officeDocument/2006/relationships/hyperlink" Target="https://login.consultant.ru/link/?req=doc&amp;base=RLAW926&amp;n=268216&amp;dst=100011" TargetMode="External"/><Relationship Id="rId69" Type="http://schemas.openxmlformats.org/officeDocument/2006/relationships/hyperlink" Target="https://login.consultant.ru/link/?req=doc&amp;base=RLAW926&amp;n=268216&amp;dst=100014" TargetMode="External"/><Relationship Id="rId80" Type="http://schemas.openxmlformats.org/officeDocument/2006/relationships/hyperlink" Target="https://login.consultant.ru/link/?req=doc&amp;base=RLAW926&amp;n=305805&amp;dst=100012" TargetMode="External"/><Relationship Id="rId85" Type="http://schemas.openxmlformats.org/officeDocument/2006/relationships/hyperlink" Target="https://login.consultant.ru/link/?req=doc&amp;base=RLAW926&amp;n=201701&amp;dst=100007" TargetMode="External"/><Relationship Id="rId12" Type="http://schemas.openxmlformats.org/officeDocument/2006/relationships/hyperlink" Target="https://login.consultant.ru/link/?req=doc&amp;base=RLAW926&amp;n=158706&amp;dst=100005" TargetMode="External"/><Relationship Id="rId17" Type="http://schemas.openxmlformats.org/officeDocument/2006/relationships/hyperlink" Target="https://login.consultant.ru/link/?req=doc&amp;base=RLAW926&amp;n=268216&amp;dst=100005" TargetMode="External"/><Relationship Id="rId33" Type="http://schemas.openxmlformats.org/officeDocument/2006/relationships/hyperlink" Target="https://login.consultant.ru/link/?req=doc&amp;base=RLAW926&amp;n=305805&amp;dst=100006" TargetMode="External"/><Relationship Id="rId38" Type="http://schemas.openxmlformats.org/officeDocument/2006/relationships/hyperlink" Target="https://login.consultant.ru/link/?req=doc&amp;base=RLAW926&amp;n=172830&amp;dst=100017" TargetMode="External"/><Relationship Id="rId59" Type="http://schemas.openxmlformats.org/officeDocument/2006/relationships/hyperlink" Target="https://login.consultant.ru/link/?req=doc&amp;base=RLAW926&amp;n=172830&amp;dst=100022" TargetMode="External"/><Relationship Id="rId103" Type="http://schemas.openxmlformats.org/officeDocument/2006/relationships/hyperlink" Target="https://login.consultant.ru/link/?req=doc&amp;base=RLAW926&amp;n=305805&amp;dst=100014" TargetMode="External"/><Relationship Id="rId20" Type="http://schemas.openxmlformats.org/officeDocument/2006/relationships/hyperlink" Target="https://login.consultant.ru/link/?req=doc&amp;base=RLAW926&amp;n=305805&amp;dst=100005" TargetMode="External"/><Relationship Id="rId41" Type="http://schemas.openxmlformats.org/officeDocument/2006/relationships/hyperlink" Target="https://login.consultant.ru/link/?req=doc&amp;base=RLAW926&amp;n=286134&amp;dst=100006" TargetMode="External"/><Relationship Id="rId54" Type="http://schemas.openxmlformats.org/officeDocument/2006/relationships/hyperlink" Target="https://login.consultant.ru/link/?req=doc&amp;base=RLAW926&amp;n=305805&amp;dst=100007" TargetMode="External"/><Relationship Id="rId62" Type="http://schemas.openxmlformats.org/officeDocument/2006/relationships/hyperlink" Target="https://login.consultant.ru/link/?req=doc&amp;base=RLAW926&amp;n=277021&amp;dst=100012" TargetMode="External"/><Relationship Id="rId70" Type="http://schemas.openxmlformats.org/officeDocument/2006/relationships/hyperlink" Target="https://login.consultant.ru/link/?req=doc&amp;base=RLAW926&amp;n=277021&amp;dst=100019" TargetMode="External"/><Relationship Id="rId75" Type="http://schemas.openxmlformats.org/officeDocument/2006/relationships/hyperlink" Target="https://login.consultant.ru/link/?req=doc&amp;base=RLAW926&amp;n=277021&amp;dst=100038" TargetMode="External"/><Relationship Id="rId83" Type="http://schemas.openxmlformats.org/officeDocument/2006/relationships/hyperlink" Target="https://login.consultant.ru/link/?req=doc&amp;base=RLAW926&amp;n=158706&amp;dst=100020" TargetMode="External"/><Relationship Id="rId88" Type="http://schemas.openxmlformats.org/officeDocument/2006/relationships/hyperlink" Target="https://login.consultant.ru/link/?req=doc&amp;base=RLAW926&amp;n=172830&amp;dst=100045" TargetMode="External"/><Relationship Id="rId91" Type="http://schemas.openxmlformats.org/officeDocument/2006/relationships/hyperlink" Target="https://login.consultant.ru/link/?req=doc&amp;base=RLAW926&amp;n=268216&amp;dst=100022" TargetMode="External"/><Relationship Id="rId96" Type="http://schemas.openxmlformats.org/officeDocument/2006/relationships/hyperlink" Target="https://login.consultant.ru/link/?req=doc&amp;base=RLAW926&amp;n=268216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50848&amp;dst=100005" TargetMode="External"/><Relationship Id="rId15" Type="http://schemas.openxmlformats.org/officeDocument/2006/relationships/hyperlink" Target="https://login.consultant.ru/link/?req=doc&amp;base=RLAW926&amp;n=201701&amp;dst=100005" TargetMode="External"/><Relationship Id="rId23" Type="http://schemas.openxmlformats.org/officeDocument/2006/relationships/hyperlink" Target="https://login.consultant.ru/link/?req=doc&amp;base=RLAW926&amp;n=337305" TargetMode="External"/><Relationship Id="rId28" Type="http://schemas.openxmlformats.org/officeDocument/2006/relationships/hyperlink" Target="https://login.consultant.ru/link/?req=doc&amp;base=RLAW926&amp;n=172830&amp;dst=100008" TargetMode="External"/><Relationship Id="rId36" Type="http://schemas.openxmlformats.org/officeDocument/2006/relationships/hyperlink" Target="https://login.consultant.ru/link/?req=doc&amp;base=RLAW926&amp;n=177125&amp;dst=100011" TargetMode="External"/><Relationship Id="rId49" Type="http://schemas.openxmlformats.org/officeDocument/2006/relationships/hyperlink" Target="https://login.consultant.ru/link/?req=doc&amp;base=RLAW926&amp;n=201701&amp;dst=100007" TargetMode="External"/><Relationship Id="rId57" Type="http://schemas.openxmlformats.org/officeDocument/2006/relationships/hyperlink" Target="https://login.consultant.ru/link/?req=doc&amp;base=RLAW926&amp;n=277021&amp;dst=100007" TargetMode="External"/><Relationship Id="rId10" Type="http://schemas.openxmlformats.org/officeDocument/2006/relationships/hyperlink" Target="https://login.consultant.ru/link/?req=doc&amp;base=RLAW926&amp;n=118461&amp;dst=100005" TargetMode="External"/><Relationship Id="rId31" Type="http://schemas.openxmlformats.org/officeDocument/2006/relationships/hyperlink" Target="https://login.consultant.ru/link/?req=doc&amp;base=RLAW926&amp;n=231673&amp;dst=100006" TargetMode="External"/><Relationship Id="rId44" Type="http://schemas.openxmlformats.org/officeDocument/2006/relationships/hyperlink" Target="https://login.consultant.ru/link/?req=doc&amp;base=RLAW926&amp;n=67625&amp;dst=100009" TargetMode="External"/><Relationship Id="rId52" Type="http://schemas.openxmlformats.org/officeDocument/2006/relationships/hyperlink" Target="https://login.consultant.ru/link/?req=doc&amp;base=RLAW926&amp;n=277021&amp;dst=100005" TargetMode="External"/><Relationship Id="rId60" Type="http://schemas.openxmlformats.org/officeDocument/2006/relationships/hyperlink" Target="https://login.consultant.ru/link/?req=doc&amp;base=RLAW926&amp;n=277021&amp;dst=100010" TargetMode="External"/><Relationship Id="rId65" Type="http://schemas.openxmlformats.org/officeDocument/2006/relationships/hyperlink" Target="https://login.consultant.ru/link/?req=doc&amp;base=RLAW926&amp;n=277021&amp;dst=100013" TargetMode="External"/><Relationship Id="rId73" Type="http://schemas.openxmlformats.org/officeDocument/2006/relationships/hyperlink" Target="https://login.consultant.ru/link/?req=doc&amp;base=RLAW926&amp;n=277021&amp;dst=100020" TargetMode="External"/><Relationship Id="rId78" Type="http://schemas.openxmlformats.org/officeDocument/2006/relationships/hyperlink" Target="https://login.consultant.ru/link/?req=doc&amp;base=RLAW926&amp;n=305805&amp;dst=100011" TargetMode="External"/><Relationship Id="rId81" Type="http://schemas.openxmlformats.org/officeDocument/2006/relationships/hyperlink" Target="https://login.consultant.ru/link/?req=doc&amp;base=RLAW926&amp;n=277021&amp;dst=100061" TargetMode="External"/><Relationship Id="rId86" Type="http://schemas.openxmlformats.org/officeDocument/2006/relationships/hyperlink" Target="https://login.consultant.ru/link/?req=doc&amp;base=RLAW926&amp;n=268216&amp;dst=100021" TargetMode="External"/><Relationship Id="rId94" Type="http://schemas.openxmlformats.org/officeDocument/2006/relationships/hyperlink" Target="https://login.consultant.ru/link/?req=doc&amp;base=RLAW926&amp;n=285444&amp;dst=100018" TargetMode="External"/><Relationship Id="rId99" Type="http://schemas.openxmlformats.org/officeDocument/2006/relationships/hyperlink" Target="https://login.consultant.ru/link/?req=doc&amp;base=RLAW926&amp;n=286134&amp;dst=100008" TargetMode="External"/><Relationship Id="rId101" Type="http://schemas.openxmlformats.org/officeDocument/2006/relationships/hyperlink" Target="https://login.consultant.ru/link/?req=doc&amp;base=RLAW926&amp;n=201701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02645&amp;dst=100005" TargetMode="External"/><Relationship Id="rId13" Type="http://schemas.openxmlformats.org/officeDocument/2006/relationships/hyperlink" Target="https://login.consultant.ru/link/?req=doc&amp;base=RLAW926&amp;n=172830&amp;dst=100005" TargetMode="External"/><Relationship Id="rId18" Type="http://schemas.openxmlformats.org/officeDocument/2006/relationships/hyperlink" Target="https://login.consultant.ru/link/?req=doc&amp;base=RLAW926&amp;n=277021&amp;dst=100005" TargetMode="External"/><Relationship Id="rId39" Type="http://schemas.openxmlformats.org/officeDocument/2006/relationships/hyperlink" Target="https://login.consultant.ru/link/?req=doc&amp;base=RLAW926&amp;n=67625&amp;dst=100008" TargetMode="External"/><Relationship Id="rId34" Type="http://schemas.openxmlformats.org/officeDocument/2006/relationships/hyperlink" Target="https://login.consultant.ru/link/?req=doc&amp;base=RLAW926&amp;n=177125&amp;dst=100011" TargetMode="External"/><Relationship Id="rId50" Type="http://schemas.openxmlformats.org/officeDocument/2006/relationships/hyperlink" Target="https://login.consultant.ru/link/?req=doc&amp;base=RLAW926&amp;n=231673&amp;dst=100007" TargetMode="External"/><Relationship Id="rId55" Type="http://schemas.openxmlformats.org/officeDocument/2006/relationships/hyperlink" Target="https://login.consultant.ru/link/?req=doc&amp;base=RLAW926&amp;n=158706&amp;dst=100007" TargetMode="External"/><Relationship Id="rId76" Type="http://schemas.openxmlformats.org/officeDocument/2006/relationships/hyperlink" Target="https://login.consultant.ru/link/?req=doc&amp;base=RLAW926&amp;n=277021&amp;dst=100039" TargetMode="External"/><Relationship Id="rId97" Type="http://schemas.openxmlformats.org/officeDocument/2006/relationships/hyperlink" Target="https://login.consultant.ru/link/?req=doc&amp;base=RLAW926&amp;n=286134&amp;dst=100008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54679&amp;dst=100005" TargetMode="External"/><Relationship Id="rId71" Type="http://schemas.openxmlformats.org/officeDocument/2006/relationships/hyperlink" Target="https://login.consultant.ru/link/?req=doc&amp;base=RLAW926&amp;n=268216&amp;dst=100015" TargetMode="External"/><Relationship Id="rId92" Type="http://schemas.openxmlformats.org/officeDocument/2006/relationships/hyperlink" Target="https://login.consultant.ru/link/?req=doc&amp;base=RLAW926&amp;n=286134&amp;dst=10000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177125&amp;dst=100008" TargetMode="External"/><Relationship Id="rId24" Type="http://schemas.openxmlformats.org/officeDocument/2006/relationships/hyperlink" Target="https://login.consultant.ru/link/?req=doc&amp;base=RLAW926&amp;n=285444&amp;dst=100076" TargetMode="External"/><Relationship Id="rId40" Type="http://schemas.openxmlformats.org/officeDocument/2006/relationships/hyperlink" Target="https://login.consultant.ru/link/?req=doc&amp;base=RLAW926&amp;n=268216&amp;dst=100007" TargetMode="External"/><Relationship Id="rId45" Type="http://schemas.openxmlformats.org/officeDocument/2006/relationships/hyperlink" Target="https://login.consultant.ru/link/?req=doc&amp;base=RLAW926&amp;n=118461&amp;dst=100010" TargetMode="External"/><Relationship Id="rId66" Type="http://schemas.openxmlformats.org/officeDocument/2006/relationships/hyperlink" Target="https://login.consultant.ru/link/?req=doc&amp;base=RLAW926&amp;n=286134&amp;dst=100007" TargetMode="External"/><Relationship Id="rId87" Type="http://schemas.openxmlformats.org/officeDocument/2006/relationships/hyperlink" Target="https://login.consultant.ru/link/?req=doc&amp;base=RLAW926&amp;n=305805&amp;dst=100013" TargetMode="External"/><Relationship Id="rId61" Type="http://schemas.openxmlformats.org/officeDocument/2006/relationships/hyperlink" Target="https://login.consultant.ru/link/?req=doc&amp;base=RLAW926&amp;n=268216&amp;dst=100010" TargetMode="External"/><Relationship Id="rId82" Type="http://schemas.openxmlformats.org/officeDocument/2006/relationships/hyperlink" Target="https://login.consultant.ru/link/?req=doc&amp;base=RLAW926&amp;n=337305&amp;dst=100021" TargetMode="External"/><Relationship Id="rId19" Type="http://schemas.openxmlformats.org/officeDocument/2006/relationships/hyperlink" Target="https://login.consultant.ru/link/?req=doc&amp;base=RLAW926&amp;n=286134&amp;dst=100005" TargetMode="External"/><Relationship Id="rId14" Type="http://schemas.openxmlformats.org/officeDocument/2006/relationships/hyperlink" Target="https://login.consultant.ru/link/?req=doc&amp;base=RLAW926&amp;n=177125&amp;dst=100005" TargetMode="External"/><Relationship Id="rId30" Type="http://schemas.openxmlformats.org/officeDocument/2006/relationships/hyperlink" Target="https://login.consultant.ru/link/?req=doc&amp;base=RLAW926&amp;n=201701&amp;dst=100006" TargetMode="External"/><Relationship Id="rId35" Type="http://schemas.openxmlformats.org/officeDocument/2006/relationships/hyperlink" Target="https://login.consultant.ru/link/?req=doc&amp;base=RLAW926&amp;n=172830&amp;dst=100009" TargetMode="External"/><Relationship Id="rId56" Type="http://schemas.openxmlformats.org/officeDocument/2006/relationships/hyperlink" Target="https://login.consultant.ru/link/?req=doc&amp;base=RLAW926&amp;n=231673&amp;dst=100007" TargetMode="External"/><Relationship Id="rId77" Type="http://schemas.openxmlformats.org/officeDocument/2006/relationships/hyperlink" Target="https://login.consultant.ru/link/?req=doc&amp;base=RLAW926&amp;n=277021&amp;dst=100046" TargetMode="External"/><Relationship Id="rId100" Type="http://schemas.openxmlformats.org/officeDocument/2006/relationships/hyperlink" Target="https://login.consultant.ru/link/?req=doc&amp;base=RLAW926&amp;n=337305&amp;dst=100021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67625&amp;dst=100005" TargetMode="External"/><Relationship Id="rId51" Type="http://schemas.openxmlformats.org/officeDocument/2006/relationships/hyperlink" Target="https://login.consultant.ru/link/?req=doc&amp;base=RLAW926&amp;n=268216&amp;dst=100008" TargetMode="External"/><Relationship Id="rId72" Type="http://schemas.openxmlformats.org/officeDocument/2006/relationships/hyperlink" Target="https://login.consultant.ru/link/?req=doc&amp;base=RLAW926&amp;n=158706&amp;dst=100008" TargetMode="External"/><Relationship Id="rId93" Type="http://schemas.openxmlformats.org/officeDocument/2006/relationships/hyperlink" Target="https://login.consultant.ru/link/?req=doc&amp;base=RLAW926&amp;n=305805&amp;dst=100014" TargetMode="External"/><Relationship Id="rId98" Type="http://schemas.openxmlformats.org/officeDocument/2006/relationships/hyperlink" Target="https://login.consultant.ru/link/?req=doc&amp;base=RLAW926&amp;n=268216&amp;dst=10002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163117" TargetMode="External"/><Relationship Id="rId46" Type="http://schemas.openxmlformats.org/officeDocument/2006/relationships/hyperlink" Target="https://login.consultant.ru/link/?req=doc&amp;base=RLAW926&amp;n=133350&amp;dst=100007" TargetMode="External"/><Relationship Id="rId67" Type="http://schemas.openxmlformats.org/officeDocument/2006/relationships/hyperlink" Target="https://login.consultant.ru/link/?req=doc&amp;base=RLAW926&amp;n=305805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1</cp:revision>
  <dcterms:created xsi:type="dcterms:W3CDTF">2025-12-30T04:50:00Z</dcterms:created>
  <dcterms:modified xsi:type="dcterms:W3CDTF">2025-12-30T04:50:00Z</dcterms:modified>
</cp:coreProperties>
</file>