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7A7" w:rsidRDefault="002137A7">
      <w:pPr>
        <w:pStyle w:val="ConsPlusTitlePage"/>
      </w:pPr>
      <w:r>
        <w:t xml:space="preserve">Документ предоставлен </w:t>
      </w:r>
      <w:hyperlink r:id="rId4">
        <w:r>
          <w:rPr>
            <w:color w:val="0000FF"/>
          </w:rPr>
          <w:t>КонсультантПлюс</w:t>
        </w:r>
      </w:hyperlink>
      <w:r>
        <w:br/>
      </w:r>
    </w:p>
    <w:p w:rsidR="002137A7" w:rsidRDefault="002137A7">
      <w:pPr>
        <w:pStyle w:val="ConsPlusNormal"/>
        <w:jc w:val="both"/>
        <w:outlineLvl w:val="0"/>
      </w:pPr>
    </w:p>
    <w:p w:rsidR="002137A7" w:rsidRDefault="002137A7">
      <w:pPr>
        <w:pStyle w:val="ConsPlusTitle"/>
        <w:jc w:val="center"/>
        <w:outlineLvl w:val="0"/>
      </w:pPr>
      <w:r>
        <w:t>ПРАВИТЕЛЬСТВО РОССИЙСКОЙ ФЕДЕРАЦИИ</w:t>
      </w:r>
    </w:p>
    <w:p w:rsidR="002137A7" w:rsidRDefault="002137A7">
      <w:pPr>
        <w:pStyle w:val="ConsPlusTitle"/>
        <w:jc w:val="center"/>
      </w:pPr>
    </w:p>
    <w:p w:rsidR="002137A7" w:rsidRDefault="002137A7">
      <w:pPr>
        <w:pStyle w:val="ConsPlusTitle"/>
        <w:jc w:val="center"/>
      </w:pPr>
      <w:r>
        <w:t>РАСПОРЯЖЕНИЕ</w:t>
      </w:r>
    </w:p>
    <w:p w:rsidR="002137A7" w:rsidRDefault="002137A7">
      <w:pPr>
        <w:pStyle w:val="ConsPlusTitle"/>
        <w:jc w:val="center"/>
      </w:pPr>
      <w:r>
        <w:t>от 17 августа 2024 г. N 2233-р</w:t>
      </w:r>
    </w:p>
    <w:p w:rsidR="002137A7" w:rsidRDefault="002137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37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37A7" w:rsidRDefault="002137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37A7" w:rsidRDefault="002137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37A7" w:rsidRDefault="002137A7">
            <w:pPr>
              <w:pStyle w:val="ConsPlusNormal"/>
              <w:jc w:val="center"/>
            </w:pPr>
            <w:r>
              <w:rPr>
                <w:color w:val="392C69"/>
              </w:rPr>
              <w:t>Список изменяющих документов</w:t>
            </w:r>
          </w:p>
          <w:p w:rsidR="002137A7" w:rsidRDefault="002137A7">
            <w:pPr>
              <w:pStyle w:val="ConsPlusNormal"/>
              <w:jc w:val="center"/>
            </w:pPr>
            <w:r>
              <w:rPr>
                <w:color w:val="392C69"/>
              </w:rPr>
              <w:t xml:space="preserve">(в ред. </w:t>
            </w:r>
            <w:hyperlink r:id="rId5">
              <w:r>
                <w:rPr>
                  <w:color w:val="0000FF"/>
                </w:rPr>
                <w:t>распоряжения</w:t>
              </w:r>
            </w:hyperlink>
            <w:r>
              <w:rPr>
                <w:color w:val="392C69"/>
              </w:rPr>
              <w:t xml:space="preserve"> Правительства РФ от 31.03.2025 N 762-р,</w:t>
            </w:r>
          </w:p>
          <w:p w:rsidR="002137A7" w:rsidRDefault="002137A7">
            <w:pPr>
              <w:pStyle w:val="ConsPlusNormal"/>
              <w:jc w:val="center"/>
            </w:pPr>
            <w:hyperlink r:id="rId6">
              <w:r>
                <w:rPr>
                  <w:color w:val="0000FF"/>
                </w:rPr>
                <w:t>Постановления</w:t>
              </w:r>
            </w:hyperlink>
            <w:r>
              <w:rPr>
                <w:color w:val="392C69"/>
              </w:rPr>
              <w:t xml:space="preserve"> Правительства РФ от 08.05.2025 N 625)</w:t>
            </w:r>
          </w:p>
        </w:tc>
        <w:tc>
          <w:tcPr>
            <w:tcW w:w="113" w:type="dxa"/>
            <w:tcBorders>
              <w:top w:val="nil"/>
              <w:left w:val="nil"/>
              <w:bottom w:val="nil"/>
              <w:right w:val="nil"/>
            </w:tcBorders>
            <w:shd w:val="clear" w:color="auto" w:fill="F4F3F8"/>
            <w:tcMar>
              <w:top w:w="0" w:type="dxa"/>
              <w:left w:w="0" w:type="dxa"/>
              <w:bottom w:w="0" w:type="dxa"/>
              <w:right w:w="0" w:type="dxa"/>
            </w:tcMar>
          </w:tcPr>
          <w:p w:rsidR="002137A7" w:rsidRDefault="002137A7">
            <w:pPr>
              <w:pStyle w:val="ConsPlusNormal"/>
            </w:pPr>
          </w:p>
        </w:tc>
      </w:tr>
    </w:tbl>
    <w:p w:rsidR="002137A7" w:rsidRDefault="002137A7">
      <w:pPr>
        <w:pStyle w:val="ConsPlusNormal"/>
        <w:jc w:val="center"/>
      </w:pPr>
    </w:p>
    <w:p w:rsidR="002137A7" w:rsidRDefault="002137A7">
      <w:pPr>
        <w:pStyle w:val="ConsPlusNormal"/>
        <w:ind w:firstLine="540"/>
        <w:jc w:val="both"/>
      </w:pPr>
      <w:r>
        <w:t xml:space="preserve">1. Утвердить прилагаемую </w:t>
      </w:r>
      <w:hyperlink w:anchor="P34">
        <w:r>
          <w:rPr>
            <w:color w:val="0000FF"/>
          </w:rPr>
          <w:t>Стратегию</w:t>
        </w:r>
      </w:hyperlink>
      <w:r>
        <w:t xml:space="preserve"> реализации молодежной политики в Российской Федерации на период до 2030 года (далее - Стратегия).</w:t>
      </w:r>
    </w:p>
    <w:p w:rsidR="002137A7" w:rsidRDefault="002137A7">
      <w:pPr>
        <w:pStyle w:val="ConsPlusNormal"/>
        <w:spacing w:before="220"/>
        <w:ind w:firstLine="540"/>
        <w:jc w:val="both"/>
      </w:pPr>
      <w:r>
        <w:t xml:space="preserve">2. Федеральным органам исполнительной власти руководствоваться положениями </w:t>
      </w:r>
      <w:hyperlink w:anchor="P34">
        <w:r>
          <w:rPr>
            <w:color w:val="0000FF"/>
          </w:rPr>
          <w:t>Стратегии</w:t>
        </w:r>
      </w:hyperlink>
      <w:r>
        <w:t xml:space="preserve"> при разработке и реализации государственных программ Российской Федерации.</w:t>
      </w:r>
    </w:p>
    <w:p w:rsidR="002137A7" w:rsidRDefault="002137A7">
      <w:pPr>
        <w:pStyle w:val="ConsPlusNormal"/>
        <w:spacing w:before="220"/>
        <w:ind w:firstLine="540"/>
        <w:jc w:val="both"/>
      </w:pPr>
      <w:r>
        <w:t xml:space="preserve">3. Росмолодежи совместно с заинтересованными федеральными органами исполнительной власти представить в 6-месячный срок в Правительство Российской Федерации проект </w:t>
      </w:r>
      <w:hyperlink r:id="rId7">
        <w:r>
          <w:rPr>
            <w:color w:val="0000FF"/>
          </w:rPr>
          <w:t>плана</w:t>
        </w:r>
      </w:hyperlink>
      <w:r>
        <w:t xml:space="preserve"> мероприятий по реализации </w:t>
      </w:r>
      <w:hyperlink w:anchor="P34">
        <w:r>
          <w:rPr>
            <w:color w:val="0000FF"/>
          </w:rPr>
          <w:t>Стратегии</w:t>
        </w:r>
      </w:hyperlink>
      <w:r>
        <w:t>.</w:t>
      </w:r>
    </w:p>
    <w:p w:rsidR="002137A7" w:rsidRDefault="002137A7">
      <w:pPr>
        <w:pStyle w:val="ConsPlusNormal"/>
        <w:spacing w:before="220"/>
        <w:ind w:firstLine="540"/>
        <w:jc w:val="both"/>
      </w:pPr>
      <w:r>
        <w:t xml:space="preserve">4. Рекомендовать исполнительным органам субъектов Российской Федерации учитывать положения </w:t>
      </w:r>
      <w:hyperlink w:anchor="P34">
        <w:r>
          <w:rPr>
            <w:color w:val="0000FF"/>
          </w:rPr>
          <w:t>Стратегии</w:t>
        </w:r>
      </w:hyperlink>
      <w:r>
        <w:t xml:space="preserve"> при разработке и реализации государственных программ субъектов Российской Федерации.</w:t>
      </w:r>
    </w:p>
    <w:p w:rsidR="002137A7" w:rsidRDefault="002137A7">
      <w:pPr>
        <w:pStyle w:val="ConsPlusNormal"/>
        <w:spacing w:before="220"/>
        <w:ind w:firstLine="540"/>
        <w:jc w:val="both"/>
      </w:pPr>
      <w:r>
        <w:t>5. Признать утратившими силу:</w:t>
      </w:r>
    </w:p>
    <w:p w:rsidR="002137A7" w:rsidRDefault="002137A7">
      <w:pPr>
        <w:pStyle w:val="ConsPlusNormal"/>
        <w:spacing w:before="220"/>
        <w:ind w:firstLine="540"/>
        <w:jc w:val="both"/>
      </w:pPr>
      <w:hyperlink r:id="rId8">
        <w:r>
          <w:rPr>
            <w:color w:val="0000FF"/>
          </w:rPr>
          <w:t>распоряжение</w:t>
        </w:r>
      </w:hyperlink>
      <w:r>
        <w:t xml:space="preserve"> Правительства Российской Федерации от 29 ноября 2014 г. N 2403-р (Собрание законодательства Российской Федерации, 2014, N 50, ст. 7185);</w:t>
      </w:r>
    </w:p>
    <w:p w:rsidR="002137A7" w:rsidRDefault="002137A7">
      <w:pPr>
        <w:pStyle w:val="ConsPlusNormal"/>
        <w:spacing w:before="220"/>
        <w:ind w:firstLine="540"/>
        <w:jc w:val="both"/>
      </w:pPr>
      <w:hyperlink r:id="rId9">
        <w:r>
          <w:rPr>
            <w:color w:val="0000FF"/>
          </w:rPr>
          <w:t>распоряжение</w:t>
        </w:r>
      </w:hyperlink>
      <w:r>
        <w:t xml:space="preserve"> Правительства Российской Федерации от 12 декабря 2015 г. N 2570-р (Собрание законодательства Российской Федерации, 2015, N 51, ст. 7408);</w:t>
      </w:r>
    </w:p>
    <w:p w:rsidR="002137A7" w:rsidRDefault="002137A7">
      <w:pPr>
        <w:pStyle w:val="ConsPlusNormal"/>
        <w:spacing w:before="220"/>
        <w:ind w:firstLine="540"/>
        <w:jc w:val="both"/>
      </w:pPr>
      <w:hyperlink r:id="rId10">
        <w:r>
          <w:rPr>
            <w:color w:val="0000FF"/>
          </w:rPr>
          <w:t>пункт 1</w:t>
        </w:r>
      </w:hyperlink>
      <w:r>
        <w:t xml:space="preserve"> изменений, которые вносятся в акты Правительства Российской Федерации, утвержденных распоряжением Правительства Российской Федерации от 20 мая 2017 г. N 971-р (Собрание законодательства Российской Федерации, 2017, N 22, ст. 3205);</w:t>
      </w:r>
    </w:p>
    <w:p w:rsidR="002137A7" w:rsidRDefault="002137A7">
      <w:pPr>
        <w:pStyle w:val="ConsPlusNormal"/>
        <w:spacing w:before="220"/>
        <w:ind w:firstLine="540"/>
        <w:jc w:val="both"/>
      </w:pPr>
      <w:hyperlink r:id="rId11">
        <w:r>
          <w:rPr>
            <w:color w:val="0000FF"/>
          </w:rPr>
          <w:t>распоряжение</w:t>
        </w:r>
      </w:hyperlink>
      <w:r>
        <w:t xml:space="preserve"> Правительства Российской Федерации от 28 июля 2017 г. N 1629-р (Собрание законодательства Российской Федерации, 2017, N 32, ст. 5135);</w:t>
      </w:r>
    </w:p>
    <w:p w:rsidR="002137A7" w:rsidRDefault="002137A7">
      <w:pPr>
        <w:pStyle w:val="ConsPlusNormal"/>
        <w:spacing w:before="220"/>
        <w:ind w:firstLine="540"/>
        <w:jc w:val="both"/>
      </w:pPr>
      <w:hyperlink r:id="rId12">
        <w:r>
          <w:rPr>
            <w:color w:val="0000FF"/>
          </w:rPr>
          <w:t>распоряжение</w:t>
        </w:r>
      </w:hyperlink>
      <w:r>
        <w:t xml:space="preserve"> Правительства Российской Федерации от 13 июня 2020 г. N 1558-р (Собрание законодательства Российской Федерации, 2020, N 25, ст. 3945);</w:t>
      </w:r>
    </w:p>
    <w:p w:rsidR="002137A7" w:rsidRDefault="002137A7">
      <w:pPr>
        <w:pStyle w:val="ConsPlusNormal"/>
        <w:spacing w:before="220"/>
        <w:ind w:firstLine="540"/>
        <w:jc w:val="both"/>
      </w:pPr>
      <w:hyperlink r:id="rId13">
        <w:r>
          <w:rPr>
            <w:color w:val="0000FF"/>
          </w:rPr>
          <w:t>пункт 7</w:t>
        </w:r>
      </w:hyperlink>
      <w:r>
        <w:t xml:space="preserve"> изменений, которые вносятся в акты Правительства Российской Федерации, утвержденных распоряжением Правительства Российской Федерации от 29 апреля 2021 г. N 1140-р (Собрание законодательства Российской Федерации, 2021, N 20, ст. 3399).</w:t>
      </w:r>
    </w:p>
    <w:p w:rsidR="002137A7" w:rsidRDefault="002137A7">
      <w:pPr>
        <w:pStyle w:val="ConsPlusNormal"/>
        <w:ind w:firstLine="540"/>
        <w:jc w:val="both"/>
      </w:pPr>
    </w:p>
    <w:p w:rsidR="002137A7" w:rsidRDefault="002137A7">
      <w:pPr>
        <w:pStyle w:val="ConsPlusNormal"/>
        <w:jc w:val="right"/>
      </w:pPr>
      <w:r>
        <w:t>Председатель Правительства</w:t>
      </w:r>
    </w:p>
    <w:p w:rsidR="002137A7" w:rsidRDefault="002137A7">
      <w:pPr>
        <w:pStyle w:val="ConsPlusNormal"/>
        <w:jc w:val="right"/>
      </w:pPr>
      <w:r>
        <w:t>Российской Федерации</w:t>
      </w:r>
    </w:p>
    <w:p w:rsidR="002137A7" w:rsidRDefault="002137A7">
      <w:pPr>
        <w:pStyle w:val="ConsPlusNormal"/>
        <w:jc w:val="right"/>
      </w:pPr>
      <w:r>
        <w:t>М.МИШУСТИН</w:t>
      </w:r>
    </w:p>
    <w:p w:rsidR="002137A7" w:rsidRDefault="002137A7">
      <w:pPr>
        <w:pStyle w:val="ConsPlusNormal"/>
        <w:ind w:firstLine="540"/>
        <w:jc w:val="both"/>
      </w:pPr>
    </w:p>
    <w:p w:rsidR="002137A7" w:rsidRDefault="002137A7">
      <w:pPr>
        <w:pStyle w:val="ConsPlusNormal"/>
        <w:ind w:firstLine="540"/>
        <w:jc w:val="both"/>
      </w:pPr>
    </w:p>
    <w:p w:rsidR="002137A7" w:rsidRDefault="002137A7">
      <w:pPr>
        <w:pStyle w:val="ConsPlusNormal"/>
        <w:ind w:firstLine="540"/>
        <w:jc w:val="both"/>
      </w:pPr>
    </w:p>
    <w:p w:rsidR="002137A7" w:rsidRDefault="002137A7">
      <w:pPr>
        <w:pStyle w:val="ConsPlusNormal"/>
        <w:ind w:firstLine="540"/>
        <w:jc w:val="both"/>
      </w:pPr>
    </w:p>
    <w:p w:rsidR="002137A7" w:rsidRDefault="002137A7">
      <w:pPr>
        <w:pStyle w:val="ConsPlusNormal"/>
        <w:ind w:firstLine="540"/>
        <w:jc w:val="both"/>
      </w:pPr>
    </w:p>
    <w:p w:rsidR="002137A7" w:rsidRDefault="002137A7">
      <w:pPr>
        <w:pStyle w:val="ConsPlusNormal"/>
        <w:jc w:val="right"/>
        <w:outlineLvl w:val="0"/>
      </w:pPr>
      <w:r>
        <w:t>Утверждена</w:t>
      </w:r>
    </w:p>
    <w:p w:rsidR="002137A7" w:rsidRDefault="002137A7">
      <w:pPr>
        <w:pStyle w:val="ConsPlusNormal"/>
        <w:jc w:val="right"/>
      </w:pPr>
      <w:r>
        <w:t>распоряжением Правительства</w:t>
      </w:r>
    </w:p>
    <w:p w:rsidR="002137A7" w:rsidRDefault="002137A7">
      <w:pPr>
        <w:pStyle w:val="ConsPlusNormal"/>
        <w:jc w:val="right"/>
      </w:pPr>
      <w:r>
        <w:t>Российской Федерации</w:t>
      </w:r>
    </w:p>
    <w:p w:rsidR="002137A7" w:rsidRDefault="002137A7">
      <w:pPr>
        <w:pStyle w:val="ConsPlusNormal"/>
        <w:jc w:val="right"/>
      </w:pPr>
      <w:r>
        <w:t>от 17 августа 2024 г. N 2233-р</w:t>
      </w:r>
    </w:p>
    <w:p w:rsidR="002137A7" w:rsidRDefault="002137A7">
      <w:pPr>
        <w:pStyle w:val="ConsPlusNormal"/>
        <w:jc w:val="center"/>
      </w:pPr>
    </w:p>
    <w:p w:rsidR="002137A7" w:rsidRDefault="002137A7">
      <w:pPr>
        <w:pStyle w:val="ConsPlusTitle"/>
        <w:jc w:val="center"/>
      </w:pPr>
      <w:bookmarkStart w:id="0" w:name="P34"/>
      <w:bookmarkEnd w:id="0"/>
      <w:r>
        <w:t>СТРАТЕГИЯ</w:t>
      </w:r>
    </w:p>
    <w:p w:rsidR="002137A7" w:rsidRDefault="002137A7">
      <w:pPr>
        <w:pStyle w:val="ConsPlusTitle"/>
        <w:jc w:val="center"/>
      </w:pPr>
      <w:r>
        <w:t>РЕАЛИЗАЦИИ МОЛОДЕЖНОЙ ПОЛИТИКИ В РОССИЙСКОЙ ФЕДЕРАЦИИ</w:t>
      </w:r>
    </w:p>
    <w:p w:rsidR="002137A7" w:rsidRDefault="002137A7">
      <w:pPr>
        <w:pStyle w:val="ConsPlusTitle"/>
        <w:jc w:val="center"/>
      </w:pPr>
      <w:r>
        <w:t>НА ПЕРИОД ДО 2030 ГОДА</w:t>
      </w:r>
    </w:p>
    <w:p w:rsidR="002137A7" w:rsidRDefault="002137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37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37A7" w:rsidRDefault="002137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37A7" w:rsidRDefault="002137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37A7" w:rsidRDefault="002137A7">
            <w:pPr>
              <w:pStyle w:val="ConsPlusNormal"/>
              <w:jc w:val="center"/>
            </w:pPr>
            <w:r>
              <w:rPr>
                <w:color w:val="392C69"/>
              </w:rPr>
              <w:t>Список изменяющих документов</w:t>
            </w:r>
          </w:p>
          <w:p w:rsidR="002137A7" w:rsidRDefault="002137A7">
            <w:pPr>
              <w:pStyle w:val="ConsPlusNormal"/>
              <w:jc w:val="center"/>
            </w:pPr>
            <w:r>
              <w:rPr>
                <w:color w:val="392C69"/>
              </w:rPr>
              <w:t xml:space="preserve">(в ред. </w:t>
            </w:r>
            <w:hyperlink r:id="rId14">
              <w:r>
                <w:rPr>
                  <w:color w:val="0000FF"/>
                </w:rPr>
                <w:t>распоряжения</w:t>
              </w:r>
            </w:hyperlink>
            <w:r>
              <w:rPr>
                <w:color w:val="392C69"/>
              </w:rPr>
              <w:t xml:space="preserve"> Правительства РФ от 31.03.2025 N 762-р,</w:t>
            </w:r>
          </w:p>
          <w:p w:rsidR="002137A7" w:rsidRDefault="002137A7">
            <w:pPr>
              <w:pStyle w:val="ConsPlusNormal"/>
              <w:jc w:val="center"/>
            </w:pPr>
            <w:hyperlink r:id="rId15">
              <w:r>
                <w:rPr>
                  <w:color w:val="0000FF"/>
                </w:rPr>
                <w:t>Постановления</w:t>
              </w:r>
            </w:hyperlink>
            <w:r>
              <w:rPr>
                <w:color w:val="392C69"/>
              </w:rPr>
              <w:t xml:space="preserve"> Правительства РФ от 08.05.2025 N 625)</w:t>
            </w:r>
          </w:p>
        </w:tc>
        <w:tc>
          <w:tcPr>
            <w:tcW w:w="113" w:type="dxa"/>
            <w:tcBorders>
              <w:top w:val="nil"/>
              <w:left w:val="nil"/>
              <w:bottom w:val="nil"/>
              <w:right w:val="nil"/>
            </w:tcBorders>
            <w:shd w:val="clear" w:color="auto" w:fill="F4F3F8"/>
            <w:tcMar>
              <w:top w:w="0" w:type="dxa"/>
              <w:left w:w="0" w:type="dxa"/>
              <w:bottom w:w="0" w:type="dxa"/>
              <w:right w:w="0" w:type="dxa"/>
            </w:tcMar>
          </w:tcPr>
          <w:p w:rsidR="002137A7" w:rsidRDefault="002137A7">
            <w:pPr>
              <w:pStyle w:val="ConsPlusNormal"/>
            </w:pPr>
          </w:p>
        </w:tc>
      </w:tr>
    </w:tbl>
    <w:p w:rsidR="002137A7" w:rsidRDefault="002137A7">
      <w:pPr>
        <w:pStyle w:val="ConsPlusNormal"/>
        <w:jc w:val="center"/>
      </w:pPr>
    </w:p>
    <w:p w:rsidR="002137A7" w:rsidRDefault="002137A7">
      <w:pPr>
        <w:pStyle w:val="ConsPlusTitle"/>
        <w:jc w:val="center"/>
        <w:outlineLvl w:val="1"/>
      </w:pPr>
      <w:r>
        <w:t>I. Общие положения</w:t>
      </w:r>
    </w:p>
    <w:p w:rsidR="002137A7" w:rsidRDefault="002137A7">
      <w:pPr>
        <w:pStyle w:val="ConsPlusNormal"/>
        <w:ind w:firstLine="540"/>
        <w:jc w:val="both"/>
      </w:pPr>
    </w:p>
    <w:p w:rsidR="002137A7" w:rsidRDefault="002137A7">
      <w:pPr>
        <w:pStyle w:val="ConsPlusNormal"/>
        <w:ind w:firstLine="540"/>
        <w:jc w:val="both"/>
      </w:pPr>
      <w:r>
        <w:t xml:space="preserve">Стратегия реализации молодежной политики в Российской Федерации на период до 2030 года (далее - Стратегия) разработана в соответствии с </w:t>
      </w:r>
      <w:hyperlink r:id="rId16">
        <w:r>
          <w:rPr>
            <w:color w:val="0000FF"/>
          </w:rPr>
          <w:t>перечнем</w:t>
        </w:r>
      </w:hyperlink>
      <w:r>
        <w:t xml:space="preserve"> поручений Президента Российской Федерации по итогам заседания Государственного Совета Российской Федерации 22 декабря 2022 г. от 29 января 2023 г. N Пр-173ГС.</w:t>
      </w:r>
    </w:p>
    <w:p w:rsidR="002137A7" w:rsidRDefault="002137A7">
      <w:pPr>
        <w:pStyle w:val="ConsPlusNormal"/>
        <w:spacing w:before="220"/>
        <w:ind w:firstLine="540"/>
        <w:jc w:val="both"/>
      </w:pPr>
      <w:r>
        <w:t>Стратегия является документом стратегического планирования в сфере молодежной политики, разработанным в рамках целеполагания по отраслевому принципу, и направлена на консолидацию усилий федеральных органов государственной власти, иных федеральных государственных органов, органов государственной власти субъектов Российской Федерации, иных государственных органов субъектов Российской Федерации, органов местного самоуправления, институтов гражданского общества, организаций и граждан по реализации молодежной политики.</w:t>
      </w:r>
    </w:p>
    <w:p w:rsidR="002137A7" w:rsidRDefault="002137A7">
      <w:pPr>
        <w:pStyle w:val="ConsPlusNormal"/>
        <w:spacing w:before="220"/>
        <w:ind w:firstLine="540"/>
        <w:jc w:val="both"/>
      </w:pPr>
      <w:r>
        <w:t>Правовую основу Стратегии составляют:</w:t>
      </w:r>
    </w:p>
    <w:p w:rsidR="002137A7" w:rsidRDefault="002137A7">
      <w:pPr>
        <w:pStyle w:val="ConsPlusNormal"/>
        <w:spacing w:before="220"/>
        <w:ind w:firstLine="540"/>
        <w:jc w:val="both"/>
      </w:pPr>
      <w:hyperlink r:id="rId17">
        <w:r>
          <w:rPr>
            <w:color w:val="0000FF"/>
          </w:rPr>
          <w:t>Конституция</w:t>
        </w:r>
      </w:hyperlink>
      <w:r>
        <w:t xml:space="preserve"> Российской Федерации;</w:t>
      </w:r>
    </w:p>
    <w:p w:rsidR="002137A7" w:rsidRDefault="002137A7">
      <w:pPr>
        <w:pStyle w:val="ConsPlusNormal"/>
        <w:spacing w:before="220"/>
        <w:ind w:firstLine="540"/>
        <w:jc w:val="both"/>
      </w:pPr>
      <w:r>
        <w:t xml:space="preserve">Федеральный конституционный </w:t>
      </w:r>
      <w:hyperlink r:id="rId18">
        <w:r>
          <w:rPr>
            <w:color w:val="0000FF"/>
          </w:rPr>
          <w:t>закон</w:t>
        </w:r>
      </w:hyperlink>
      <w:r>
        <w:t xml:space="preserve"> "О Правительстве Российской Федерации";</w:t>
      </w:r>
    </w:p>
    <w:p w:rsidR="002137A7" w:rsidRDefault="002137A7">
      <w:pPr>
        <w:pStyle w:val="ConsPlusNormal"/>
        <w:spacing w:before="220"/>
        <w:ind w:firstLine="540"/>
        <w:jc w:val="both"/>
      </w:pPr>
      <w:r>
        <w:t xml:space="preserve">федеральные законы </w:t>
      </w:r>
      <w:hyperlink r:id="rId19">
        <w:r>
          <w:rPr>
            <w:color w:val="0000FF"/>
          </w:rPr>
          <w:t>"О государственной поддержке</w:t>
        </w:r>
      </w:hyperlink>
      <w:r>
        <w:t xml:space="preserve"> молодежных и детских общественных объединений", </w:t>
      </w:r>
      <w:hyperlink r:id="rId20">
        <w:r>
          <w:rPr>
            <w:color w:val="0000FF"/>
          </w:rPr>
          <w:t>"О благотворительной деятельности</w:t>
        </w:r>
      </w:hyperlink>
      <w:r>
        <w:t xml:space="preserve"> и добровольчестве (волонтерстве)", </w:t>
      </w:r>
      <w:hyperlink r:id="rId21">
        <w:r>
          <w:rPr>
            <w:color w:val="0000FF"/>
          </w:rPr>
          <w:t>"Об основах системы</w:t>
        </w:r>
      </w:hyperlink>
      <w:r>
        <w:t xml:space="preserve"> профилактики безнадзорности и правонарушений несовершеннолетних", </w:t>
      </w:r>
      <w:hyperlink r:id="rId22">
        <w:r>
          <w:rPr>
            <w:color w:val="0000FF"/>
          </w:rPr>
          <w:t>"Об общих принципах</w:t>
        </w:r>
      </w:hyperlink>
      <w:r>
        <w:t xml:space="preserve"> организации местного самоуправления в Российской Федерации", </w:t>
      </w:r>
      <w:hyperlink r:id="rId23">
        <w:r>
          <w:rPr>
            <w:color w:val="0000FF"/>
          </w:rPr>
          <w:t>"О стратегическом планировании</w:t>
        </w:r>
      </w:hyperlink>
      <w:r>
        <w:t xml:space="preserve"> в Российской Федерации", </w:t>
      </w:r>
      <w:hyperlink r:id="rId24">
        <w:r>
          <w:rPr>
            <w:color w:val="0000FF"/>
          </w:rPr>
          <w:t>"О молодежной политике в Российской Федерации"</w:t>
        </w:r>
      </w:hyperlink>
      <w:r>
        <w:t xml:space="preserve">, </w:t>
      </w:r>
      <w:hyperlink r:id="rId25">
        <w:r>
          <w:rPr>
            <w:color w:val="0000FF"/>
          </w:rPr>
          <w:t>"Об общих принципах</w:t>
        </w:r>
      </w:hyperlink>
      <w:r>
        <w:t xml:space="preserve"> организации публичной власти в субъектах Российской Федерации", </w:t>
      </w:r>
      <w:hyperlink r:id="rId26">
        <w:r>
          <w:rPr>
            <w:color w:val="0000FF"/>
          </w:rPr>
          <w:t>"Об образовании в Российской Федерации"</w:t>
        </w:r>
      </w:hyperlink>
      <w:r>
        <w:t xml:space="preserve"> и другие федеральные законы, регулирующие правовое положение молодежи и вопросы молодежной политики в Российской Федерации;</w:t>
      </w:r>
    </w:p>
    <w:p w:rsidR="002137A7" w:rsidRDefault="002137A7">
      <w:pPr>
        <w:pStyle w:val="ConsPlusNormal"/>
        <w:spacing w:before="220"/>
        <w:ind w:firstLine="540"/>
        <w:jc w:val="both"/>
      </w:pPr>
      <w:r>
        <w:t xml:space="preserve">указы Президента Российской Федерации от 16 сентября 1992 г. </w:t>
      </w:r>
      <w:hyperlink r:id="rId27">
        <w:r>
          <w:rPr>
            <w:color w:val="0000FF"/>
          </w:rPr>
          <w:t>N 1075</w:t>
        </w:r>
      </w:hyperlink>
      <w:r>
        <w:t xml:space="preserve"> "О первоочередных мерах в области государственной молодежной политики", от 16 января 2017 г. </w:t>
      </w:r>
      <w:hyperlink r:id="rId28">
        <w:r>
          <w:rPr>
            <w:color w:val="0000FF"/>
          </w:rPr>
          <w:t>N 13</w:t>
        </w:r>
      </w:hyperlink>
      <w:r>
        <w:t xml:space="preserve"> "Об утверждении Основ государственной политики регионального развития Российской Федерации на период до 2025 года", от 13 мая 2017 г. </w:t>
      </w:r>
      <w:hyperlink r:id="rId29">
        <w:r>
          <w:rPr>
            <w:color w:val="0000FF"/>
          </w:rPr>
          <w:t>N 208</w:t>
        </w:r>
      </w:hyperlink>
      <w:r>
        <w:t xml:space="preserve"> "О Стратегии экономической безопасности Российской Федерации на период до 2030 года", от 2 июля 2021 г. </w:t>
      </w:r>
      <w:hyperlink r:id="rId30">
        <w:r>
          <w:rPr>
            <w:color w:val="0000FF"/>
          </w:rPr>
          <w:t>N 400</w:t>
        </w:r>
      </w:hyperlink>
      <w:r>
        <w:t xml:space="preserve"> "О Стратегии национальной безопасности Российской Федерации", от 8 ноября 2021 г. </w:t>
      </w:r>
      <w:hyperlink r:id="rId31">
        <w:r>
          <w:rPr>
            <w:color w:val="0000FF"/>
          </w:rPr>
          <w:t>N 633</w:t>
        </w:r>
      </w:hyperlink>
      <w:r>
        <w:t xml:space="preserve"> "Об утверждении Основ государственной политики в сфере стратегического планирования в Российской Федерации", от 5 сентября 2022 г. </w:t>
      </w:r>
      <w:hyperlink r:id="rId32">
        <w:r>
          <w:rPr>
            <w:color w:val="0000FF"/>
          </w:rPr>
          <w:t>N 611</w:t>
        </w:r>
      </w:hyperlink>
      <w:r>
        <w:t xml:space="preserve"> "Об утверждении Концепции гуманитарной политики Российской Федерации за рубежом", от 9 ноября 2022 г. </w:t>
      </w:r>
      <w:hyperlink r:id="rId33">
        <w:r>
          <w:rPr>
            <w:color w:val="0000FF"/>
          </w:rPr>
          <w:t>N 809</w:t>
        </w:r>
      </w:hyperlink>
      <w:r>
        <w:t xml:space="preserve"> "Об утверждении Основ государственной политики по сохранению и укреплению традиционных российских духовно-нравственных ценностей", от 28 </w:t>
      </w:r>
      <w:r>
        <w:lastRenderedPageBreak/>
        <w:t xml:space="preserve">февраля 2024 г. </w:t>
      </w:r>
      <w:hyperlink r:id="rId34">
        <w:r>
          <w:rPr>
            <w:color w:val="0000FF"/>
          </w:rPr>
          <w:t>N 145</w:t>
        </w:r>
      </w:hyperlink>
      <w:r>
        <w:t xml:space="preserve"> "О Стратегии научно-технологического развития Российской Федерации" и от 7 мая 2024 г. </w:t>
      </w:r>
      <w:hyperlink r:id="rId35">
        <w:r>
          <w:rPr>
            <w:color w:val="0000FF"/>
          </w:rPr>
          <w:t>N 309</w:t>
        </w:r>
      </w:hyperlink>
      <w:r>
        <w:t xml:space="preserve"> "О национальных целях развития Российской Федерации на период до 2030 года и на перспективу до 2036 года";</w:t>
      </w:r>
    </w:p>
    <w:p w:rsidR="002137A7" w:rsidRDefault="002137A7">
      <w:pPr>
        <w:pStyle w:val="ConsPlusNormal"/>
        <w:spacing w:before="220"/>
        <w:ind w:firstLine="540"/>
        <w:jc w:val="both"/>
      </w:pPr>
      <w:r>
        <w:t>другие нормативные правовые акты Президента Российской Федерации, а также постановления Правительства Российской Федерации и нормативные правовые акты федеральных органов исполнительной власти, касающиеся управления в сфере молодежной политики и реализации конституционных прав и свобод молодых граждан, их законных интересов.</w:t>
      </w:r>
    </w:p>
    <w:p w:rsidR="002137A7" w:rsidRDefault="002137A7">
      <w:pPr>
        <w:pStyle w:val="ConsPlusNormal"/>
        <w:spacing w:before="220"/>
        <w:ind w:firstLine="540"/>
        <w:jc w:val="both"/>
      </w:pPr>
      <w:r>
        <w:t>Стратегия опирается на прогноз долгосрочного социально-экономического развития Российской Федерации на период до 2036 года, разработанный Министерством экономического развития Российской Федерации и утвержденный на заседании Правительства Российской Федерации 22 ноября 2018 г.</w:t>
      </w:r>
    </w:p>
    <w:p w:rsidR="002137A7" w:rsidRDefault="002137A7">
      <w:pPr>
        <w:pStyle w:val="ConsPlusNormal"/>
        <w:spacing w:before="220"/>
        <w:ind w:firstLine="540"/>
        <w:jc w:val="both"/>
      </w:pPr>
      <w:r>
        <w:t xml:space="preserve">Стратегия учитывает опыт реализации </w:t>
      </w:r>
      <w:hyperlink r:id="rId36">
        <w:r>
          <w:rPr>
            <w:color w:val="0000FF"/>
          </w:rPr>
          <w:t>Стратегии</w:t>
        </w:r>
      </w:hyperlink>
      <w:r>
        <w:t xml:space="preserve"> развития воспитания в Российской Федерации на период до 2025 года, утвержденной распоряжением Правительства Российской Федерации от 29 мая 2015 г. N 996-р.</w:t>
      </w:r>
    </w:p>
    <w:p w:rsidR="002137A7" w:rsidRDefault="002137A7">
      <w:pPr>
        <w:pStyle w:val="ConsPlusNormal"/>
        <w:spacing w:before="220"/>
        <w:ind w:firstLine="540"/>
        <w:jc w:val="both"/>
      </w:pPr>
      <w:r>
        <w:t>Стратегия учитывает опыт становления и развития сферы молодежной политики в Российской Федерации, организационной основой которого является курс на формирование системы органов по делам молодежи, принятие и реализацию федеральных, региональных и муниципальных стратегий, концепций, программ, иных документов стратегического планирования, выработку и осуществление мер государственной поддержки молодежных и детских общественных объединений, молодежной добровольческой (волонтерской) деятельности.</w:t>
      </w:r>
    </w:p>
    <w:p w:rsidR="002137A7" w:rsidRDefault="002137A7">
      <w:pPr>
        <w:pStyle w:val="ConsPlusNormal"/>
        <w:spacing w:before="220"/>
        <w:ind w:firstLine="540"/>
        <w:jc w:val="both"/>
      </w:pPr>
      <w:r>
        <w:t xml:space="preserve">Стратегия преемственна по отношению к </w:t>
      </w:r>
      <w:hyperlink r:id="rId37">
        <w:r>
          <w:rPr>
            <w:color w:val="0000FF"/>
          </w:rPr>
          <w:t>Основам</w:t>
        </w:r>
      </w:hyperlink>
      <w:r>
        <w:t xml:space="preserve"> государственной молодежной политики Российской Федерации на период до 2025 года, утвержденным распоряжением Правительства Российской Федерации от 29 ноября 2014 г. N 2403-р.</w:t>
      </w:r>
    </w:p>
    <w:p w:rsidR="002137A7" w:rsidRDefault="002137A7">
      <w:pPr>
        <w:pStyle w:val="ConsPlusNormal"/>
        <w:spacing w:before="220"/>
        <w:ind w:firstLine="540"/>
        <w:jc w:val="both"/>
      </w:pPr>
      <w:r>
        <w:t xml:space="preserve">Стратегия направлена на конкретизацию положений Федерального </w:t>
      </w:r>
      <w:hyperlink r:id="rId38">
        <w:r>
          <w:rPr>
            <w:color w:val="0000FF"/>
          </w:rPr>
          <w:t>закона</w:t>
        </w:r>
      </w:hyperlink>
      <w:r>
        <w:t xml:space="preserve"> "О молодежной политике в Российской Федерации".</w:t>
      </w:r>
    </w:p>
    <w:p w:rsidR="002137A7" w:rsidRDefault="002137A7">
      <w:pPr>
        <w:pStyle w:val="ConsPlusNormal"/>
        <w:spacing w:before="220"/>
        <w:ind w:firstLine="540"/>
        <w:jc w:val="both"/>
      </w:pPr>
      <w:r>
        <w:t xml:space="preserve">Стратегия служит основой для подготовки национального </w:t>
      </w:r>
      <w:hyperlink r:id="rId39">
        <w:r>
          <w:rPr>
            <w:color w:val="0000FF"/>
          </w:rPr>
          <w:t>проекта</w:t>
        </w:r>
      </w:hyperlink>
      <w:r>
        <w:t xml:space="preserve"> "Молодежь и дети", государственных программ Российской Федерации и государственных программ субъектов Российской Федерации в сфере молодежной политики.</w:t>
      </w:r>
    </w:p>
    <w:p w:rsidR="002137A7" w:rsidRDefault="002137A7">
      <w:pPr>
        <w:pStyle w:val="ConsPlusNormal"/>
        <w:spacing w:before="220"/>
        <w:ind w:firstLine="540"/>
        <w:jc w:val="both"/>
      </w:pPr>
      <w:r>
        <w:t xml:space="preserve">В Стратегии используются понятия в значениях, установленных </w:t>
      </w:r>
      <w:hyperlink r:id="rId40">
        <w:r>
          <w:rPr>
            <w:color w:val="0000FF"/>
          </w:rPr>
          <w:t>статьей 2</w:t>
        </w:r>
      </w:hyperlink>
      <w:r>
        <w:t xml:space="preserve"> Федерального закона "О молодежной политике в Российской Федерации", и следующие понятия:</w:t>
      </w:r>
    </w:p>
    <w:p w:rsidR="002137A7" w:rsidRDefault="002137A7">
      <w:pPr>
        <w:pStyle w:val="ConsPlusNormal"/>
        <w:spacing w:before="220"/>
        <w:ind w:firstLine="540"/>
        <w:jc w:val="both"/>
      </w:pPr>
      <w:r>
        <w:t xml:space="preserve">абзац исключен. - </w:t>
      </w:r>
      <w:hyperlink r:id="rId41">
        <w:r>
          <w:rPr>
            <w:color w:val="0000FF"/>
          </w:rPr>
          <w:t>Распоряжение</w:t>
        </w:r>
      </w:hyperlink>
      <w:r>
        <w:t xml:space="preserve"> Правительства РФ от 31.03.2025 N 762-р;</w:t>
      </w:r>
    </w:p>
    <w:p w:rsidR="002137A7" w:rsidRDefault="002137A7">
      <w:pPr>
        <w:pStyle w:val="ConsPlusNormal"/>
        <w:spacing w:before="220"/>
        <w:ind w:firstLine="540"/>
        <w:jc w:val="both"/>
      </w:pPr>
      <w:r>
        <w:t>"молодежное самоуправление" - организация участия молодых граждан и их объединений в подготовке, принятии и выполнении решений, касающихся обеспечения жизнедеятельности молодежи, защиты прав, свобод и законных интересов молодых граждан, реализации их проектов и инициатив, в том числе в организациях, осуществляющих образовательную деятельность;</w:t>
      </w:r>
    </w:p>
    <w:p w:rsidR="002137A7" w:rsidRDefault="002137A7">
      <w:pPr>
        <w:pStyle w:val="ConsPlusNormal"/>
        <w:spacing w:before="220"/>
        <w:ind w:firstLine="540"/>
        <w:jc w:val="both"/>
      </w:pPr>
      <w:r>
        <w:t>"молодежное участие" - вовлеченность молодых граждан в общественную (политическую, экономическую, социальную, культурную) жизнь российского общества и государства, включая возможность участия в выработке решений и осуществлении действий по реализации прав, свобод и законных интересов молодежи;</w:t>
      </w:r>
    </w:p>
    <w:p w:rsidR="002137A7" w:rsidRDefault="002137A7">
      <w:pPr>
        <w:pStyle w:val="ConsPlusNormal"/>
        <w:spacing w:before="220"/>
        <w:ind w:firstLine="540"/>
        <w:jc w:val="both"/>
      </w:pPr>
      <w:r>
        <w:t xml:space="preserve">"органы молодежного самоуправления" - постоянно действующие коллегиальные консультативно-совещательные органы, состоящие из молодых граждан и созданные путем выборов и (или) на конкурсной основе для осуществления молодежного самоуправления на территории Российской Федерации, субъекта Российской Федерации, муниципального образования либо в какой-либо государственной, муниципальной или иных организациях, </w:t>
      </w:r>
      <w:r>
        <w:lastRenderedPageBreak/>
        <w:t>осуществляющих в соответствии с федеральными законами отдельные публичные полномочия, в целях реализации молодежной политики;</w:t>
      </w:r>
    </w:p>
    <w:p w:rsidR="002137A7" w:rsidRDefault="002137A7">
      <w:pPr>
        <w:pStyle w:val="ConsPlusNormal"/>
        <w:spacing w:before="220"/>
        <w:ind w:firstLine="540"/>
        <w:jc w:val="both"/>
      </w:pPr>
      <w:r>
        <w:t xml:space="preserve">абзац исключен. - </w:t>
      </w:r>
      <w:hyperlink r:id="rId42">
        <w:r>
          <w:rPr>
            <w:color w:val="0000FF"/>
          </w:rPr>
          <w:t>Распоряжение</w:t>
        </w:r>
      </w:hyperlink>
      <w:r>
        <w:t xml:space="preserve"> Правительства РФ от 31.03.2025 N 762-р;</w:t>
      </w:r>
    </w:p>
    <w:p w:rsidR="002137A7" w:rsidRDefault="002137A7">
      <w:pPr>
        <w:pStyle w:val="ConsPlusNormal"/>
        <w:spacing w:before="220"/>
        <w:ind w:firstLine="540"/>
        <w:jc w:val="both"/>
      </w:pPr>
      <w:r>
        <w:t>"работа с молодежью" - профессиональная деятельность, направленная на решение комплексных и иных задач по реализации молодежной политики на уровне Российской Федерации, субъекта Российской Федерации, муниципального образования, государственной, муниципальной и иной организации;</w:t>
      </w:r>
    </w:p>
    <w:p w:rsidR="002137A7" w:rsidRDefault="002137A7">
      <w:pPr>
        <w:pStyle w:val="ConsPlusNormal"/>
        <w:spacing w:before="220"/>
        <w:ind w:firstLine="540"/>
        <w:jc w:val="both"/>
      </w:pPr>
      <w:r>
        <w:t>"талантливая (одаренная) молодежь" - лица в возрасте от 14 до 35 лет включительно, отличающиеся особыми способностями и достижениями в сферах образования, науки, техники, культуры, спорта и других, обладающие высоким творческим, интеллектуальным и культурным потенциалом, который может быть использован для повышения уровня развития общества и государства.</w:t>
      </w:r>
    </w:p>
    <w:p w:rsidR="002137A7" w:rsidRDefault="002137A7">
      <w:pPr>
        <w:pStyle w:val="ConsPlusNormal"/>
        <w:spacing w:before="220"/>
        <w:ind w:firstLine="540"/>
        <w:jc w:val="both"/>
      </w:pPr>
      <w:r>
        <w:t>В Стратегии молодежная политика рассматривается как неотъемлемая составная часть государственной политики, которая касается непосредственно реализации конституционных прав, свобод и законных интересов молодежи, их законных интересов во всех сферах общественной жизни, обеспечивает возможности успешной социализации и эффективной самореализации молодежи. Результатом реализации молодежной политики является становление и развитие патриотически настроенного, высоконравственного и ответственного поколения российских граждан, способного обеспечить суверенитет, конкурентоспособность и дальнейшее развитие России.</w:t>
      </w:r>
    </w:p>
    <w:p w:rsidR="002137A7" w:rsidRDefault="002137A7">
      <w:pPr>
        <w:pStyle w:val="ConsPlusNormal"/>
        <w:jc w:val="center"/>
      </w:pPr>
    </w:p>
    <w:p w:rsidR="002137A7" w:rsidRDefault="002137A7">
      <w:pPr>
        <w:pStyle w:val="ConsPlusTitle"/>
        <w:jc w:val="center"/>
        <w:outlineLvl w:val="1"/>
      </w:pPr>
      <w:r>
        <w:t>II. Современное состояние молодежной политики</w:t>
      </w:r>
    </w:p>
    <w:p w:rsidR="002137A7" w:rsidRDefault="002137A7">
      <w:pPr>
        <w:pStyle w:val="ConsPlusNormal"/>
        <w:jc w:val="center"/>
      </w:pPr>
    </w:p>
    <w:p w:rsidR="002137A7" w:rsidRDefault="002137A7">
      <w:pPr>
        <w:pStyle w:val="ConsPlusTitle"/>
        <w:jc w:val="center"/>
        <w:outlineLvl w:val="2"/>
      </w:pPr>
      <w:r>
        <w:t>1. Оценка положения молодежи</w:t>
      </w:r>
    </w:p>
    <w:p w:rsidR="002137A7" w:rsidRDefault="002137A7">
      <w:pPr>
        <w:pStyle w:val="ConsPlusNormal"/>
        <w:jc w:val="center"/>
      </w:pPr>
    </w:p>
    <w:p w:rsidR="002137A7" w:rsidRDefault="002137A7">
      <w:pPr>
        <w:pStyle w:val="ConsPlusTitle"/>
        <w:jc w:val="center"/>
        <w:outlineLvl w:val="3"/>
      </w:pPr>
      <w:r>
        <w:t>Категоризация и демографические показатели молодежи</w:t>
      </w:r>
    </w:p>
    <w:p w:rsidR="002137A7" w:rsidRDefault="002137A7">
      <w:pPr>
        <w:pStyle w:val="ConsPlusNormal"/>
        <w:ind w:firstLine="540"/>
        <w:jc w:val="both"/>
      </w:pPr>
    </w:p>
    <w:p w:rsidR="002137A7" w:rsidRDefault="002137A7">
      <w:pPr>
        <w:pStyle w:val="ConsPlusNormal"/>
        <w:ind w:firstLine="540"/>
        <w:jc w:val="both"/>
      </w:pPr>
      <w:r>
        <w:t>Молодежная политика в Российской Федерации носит как интегрированный, так и дифференцированный характер. Она адресована всем гражданам Российской Федерации в возрасте от 14 до 35 лет включительно и обусловлена обширным перечнем социальных и личных задач, которые молодой гражданин решает на каждом этапе своего становления в профессиональной сфере и формирования личностной и гражданской позиции. Вместе с тем молодежная политика учитывает специфические потребности каждого возрастного периода молодого гражданина.</w:t>
      </w:r>
    </w:p>
    <w:p w:rsidR="002137A7" w:rsidRDefault="002137A7">
      <w:pPr>
        <w:pStyle w:val="ConsPlusNormal"/>
        <w:spacing w:before="220"/>
        <w:ind w:firstLine="540"/>
        <w:jc w:val="both"/>
      </w:pPr>
      <w:r>
        <w:t>В Российской Федерации обеспечивается взаимосвязь молодежной политики и государственной политики в интересах детей посредством:</w:t>
      </w:r>
    </w:p>
    <w:p w:rsidR="002137A7" w:rsidRDefault="002137A7">
      <w:pPr>
        <w:pStyle w:val="ConsPlusNormal"/>
        <w:spacing w:before="220"/>
        <w:ind w:firstLine="540"/>
        <w:jc w:val="both"/>
      </w:pPr>
      <w:r>
        <w:t>соотнесения целей, принципов, направлений молодежной политики и государственной политики в интересах детей;</w:t>
      </w:r>
    </w:p>
    <w:p w:rsidR="002137A7" w:rsidRDefault="002137A7">
      <w:pPr>
        <w:pStyle w:val="ConsPlusNormal"/>
        <w:spacing w:before="220"/>
        <w:ind w:firstLine="540"/>
        <w:jc w:val="both"/>
      </w:pPr>
      <w:r>
        <w:t>обеспечения организационного единства реализации молодежной политики и государственной политики в интересах детей на федеральном, региональном и муниципальном уровнях;</w:t>
      </w:r>
    </w:p>
    <w:p w:rsidR="002137A7" w:rsidRDefault="002137A7">
      <w:pPr>
        <w:pStyle w:val="ConsPlusNormal"/>
        <w:spacing w:before="220"/>
        <w:ind w:firstLine="540"/>
        <w:jc w:val="both"/>
      </w:pPr>
      <w:r>
        <w:t>установления общих подходов к мерам государственной поддержки молодежных и детских общественных объединений, обеспечению их участия в осуществлении молодежной политики и государственной политики в интересах детей.</w:t>
      </w:r>
    </w:p>
    <w:p w:rsidR="002137A7" w:rsidRDefault="002137A7">
      <w:pPr>
        <w:pStyle w:val="ConsPlusNormal"/>
        <w:spacing w:before="220"/>
        <w:ind w:firstLine="540"/>
        <w:jc w:val="both"/>
      </w:pPr>
      <w:r>
        <w:t xml:space="preserve">Основные направления и инструменты молодежной политики охватывают детей с раннего школьного возраста и имеют практическую реализацию на длительном временном интервале </w:t>
      </w:r>
      <w:r>
        <w:lastRenderedPageBreak/>
        <w:t>вплоть до студенчества и возраста профессиональной самореализации, обеспечивая единство и преемственность молодежной политики и государственной политики в интересах детей.</w:t>
      </w:r>
    </w:p>
    <w:p w:rsidR="002137A7" w:rsidRDefault="002137A7">
      <w:pPr>
        <w:pStyle w:val="ConsPlusNormal"/>
        <w:spacing w:before="220"/>
        <w:ind w:firstLine="540"/>
        <w:jc w:val="both"/>
      </w:pPr>
      <w:r>
        <w:t>В Российской Федерации, по данным Федеральной службы государственной статистики, на 1 января 2023 г. проживало около 37,9 млн. человек (без учета жителей Донецкой Народной Республики, Луганской Народной Республики, Запорожской области и Херсонской области) в возрасте от 14 до 35 лет включительно (25,9 процента общей численности населения Российской Федерации). Ожидается, что к 2030 году численность молодежи в возрасте от 14 до 24 лет увеличится примерно на 2,7 млн. человек, а численность молодежи в возрасте от 25 до 35 лет снизится примерно на 3,7 млн. человек. Тем самым увеличится нагрузка на образовательные организации с одной стороны, а с другой - снизится кадровый потенциал страны.</w:t>
      </w:r>
    </w:p>
    <w:p w:rsidR="002137A7" w:rsidRDefault="002137A7">
      <w:pPr>
        <w:pStyle w:val="ConsPlusNormal"/>
        <w:spacing w:before="220"/>
        <w:ind w:firstLine="540"/>
        <w:jc w:val="both"/>
      </w:pPr>
      <w:r>
        <w:t>В возрасте 14 - 17 лет происходит выбор молодыми гражданами будущей профессии, определение образовательной стратегии, формируются ценности личности и гражданина, привычки к ведению активного образа жизни. Важным моментом в воспитании молодого гражданина 14 - 17 лет является формирование устойчивой системы убеждений, которая закладывается в более раннем возрасте и которая определяет его нравственное и социальное поведение.</w:t>
      </w:r>
    </w:p>
    <w:p w:rsidR="002137A7" w:rsidRDefault="002137A7">
      <w:pPr>
        <w:pStyle w:val="ConsPlusNormal"/>
        <w:spacing w:before="220"/>
        <w:ind w:firstLine="540"/>
        <w:jc w:val="both"/>
      </w:pPr>
      <w:r>
        <w:t>Возраст 18 - 24 года является решающим для социализации молодого гражданина. Основное содержание такого этапа заключается в готовности к активной социальной деятельности, получению профессионального образования и подготовке к началу трудовой деятельности. На этом этапе закрепляются навыки просоциального поведения, гражданского участия, саморазвития, ведения активного образа жизни, которые сохраняются на протяжении всей жизни человека и которые определяют его жизненный уровень, адаптивность к изменениям, продуктивность как члена общества.</w:t>
      </w:r>
    </w:p>
    <w:p w:rsidR="002137A7" w:rsidRDefault="002137A7">
      <w:pPr>
        <w:pStyle w:val="ConsPlusNormal"/>
        <w:spacing w:before="220"/>
        <w:ind w:firstLine="540"/>
        <w:jc w:val="both"/>
      </w:pPr>
      <w:r>
        <w:t>Возраст 25 - 35 лет - это период активной трудовой деятельности, профессиональной самореализации, углубления профессиональных знаний и навыков. Завершается отделение молодого гражданина от родителей, создается собственная семья, рождаются дети. У молодого гражданина наступает период, когда он становится главным двигателем повышения социально-экономической конкурентоспособности страны.</w:t>
      </w:r>
    </w:p>
    <w:p w:rsidR="002137A7" w:rsidRDefault="002137A7">
      <w:pPr>
        <w:pStyle w:val="ConsPlusNormal"/>
        <w:spacing w:before="220"/>
        <w:ind w:firstLine="540"/>
        <w:jc w:val="both"/>
      </w:pPr>
      <w:r>
        <w:t>Стратегия предполагает разработку обоснованных мер и планов достижения намеченных целей для каждой возрастной группы молодежи при условии сохранения их преемственности и непрерывности. Стратегия учитывает потребности различных социально-демографических групп молодежи, а именно обучающихся, молодых ученых и специалистов, в том числе творческих специальностей, молодых государственных и муниципальных служащих, молодых предпринимателей, молодежи, проживающей в сельской местности, молодых граждан с ограниченными возможностями здоровья и молодых инвалидов, молодых родителей и других.</w:t>
      </w:r>
    </w:p>
    <w:p w:rsidR="002137A7" w:rsidRDefault="002137A7">
      <w:pPr>
        <w:pStyle w:val="ConsPlusNormal"/>
        <w:ind w:firstLine="540"/>
        <w:jc w:val="both"/>
      </w:pPr>
    </w:p>
    <w:p w:rsidR="002137A7" w:rsidRDefault="002137A7">
      <w:pPr>
        <w:pStyle w:val="ConsPlusTitle"/>
        <w:jc w:val="center"/>
        <w:outlineLvl w:val="3"/>
      </w:pPr>
      <w:r>
        <w:t>Духовно-нравственные и ценностные ориентиры</w:t>
      </w:r>
    </w:p>
    <w:p w:rsidR="002137A7" w:rsidRDefault="002137A7">
      <w:pPr>
        <w:pStyle w:val="ConsPlusTitle"/>
        <w:jc w:val="center"/>
      </w:pPr>
      <w:r>
        <w:t>современной молодежи</w:t>
      </w:r>
    </w:p>
    <w:p w:rsidR="002137A7" w:rsidRDefault="002137A7">
      <w:pPr>
        <w:pStyle w:val="ConsPlusNormal"/>
        <w:ind w:firstLine="540"/>
        <w:jc w:val="both"/>
      </w:pPr>
    </w:p>
    <w:p w:rsidR="002137A7" w:rsidRDefault="002137A7">
      <w:pPr>
        <w:pStyle w:val="ConsPlusNormal"/>
        <w:ind w:firstLine="540"/>
        <w:jc w:val="both"/>
      </w:pPr>
      <w:r>
        <w:t>Национальные интересы России требуют мощного, экономически развитого государства, население которого будет сохранять и укреплять традиционные ценности. Это позволит ответить на современные вызовы, которые стоят перед Россией как суверенным государством.</w:t>
      </w:r>
    </w:p>
    <w:p w:rsidR="002137A7" w:rsidRDefault="002137A7">
      <w:pPr>
        <w:pStyle w:val="ConsPlusNormal"/>
        <w:spacing w:before="220"/>
        <w:ind w:firstLine="540"/>
        <w:jc w:val="both"/>
      </w:pPr>
      <w:r>
        <w:t>В структуре ценностных ориентаций российской молодежи согласно исследованию, проведенному акционерным обществом "Всероссийский центр изучения общественного мнения" в 2023 году, первое место занимают семейные ценности.</w:t>
      </w:r>
    </w:p>
    <w:p w:rsidR="002137A7" w:rsidRDefault="002137A7">
      <w:pPr>
        <w:pStyle w:val="ConsPlusNormal"/>
        <w:spacing w:before="220"/>
        <w:ind w:firstLine="540"/>
        <w:jc w:val="both"/>
      </w:pPr>
      <w:r>
        <w:t xml:space="preserve">Согласно социологическим данным акционерного общества "Всероссийский центр изучения общественного мнения" 2024 года уровень патриотических настроений у молодежи значительно вырос в течение последних 10 - 15 лет - 92 процента молодежи в возрасте 18 - 35 лет испытывают </w:t>
      </w:r>
      <w:r>
        <w:lastRenderedPageBreak/>
        <w:t>чувство гордости за Россию, ее историю и культуру.</w:t>
      </w:r>
    </w:p>
    <w:p w:rsidR="002137A7" w:rsidRDefault="002137A7">
      <w:pPr>
        <w:pStyle w:val="ConsPlusNormal"/>
        <w:spacing w:before="220"/>
        <w:ind w:firstLine="540"/>
        <w:jc w:val="both"/>
      </w:pPr>
      <w:r>
        <w:t xml:space="preserve">Абсолютное большинство опрошенных разделяет ценности, обозначенные в </w:t>
      </w:r>
      <w:hyperlink r:id="rId43">
        <w:r>
          <w:rPr>
            <w:color w:val="0000FF"/>
          </w:rPr>
          <w:t>Указе</w:t>
        </w:r>
      </w:hyperlink>
      <w:r>
        <w:t xml:space="preserve">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w:t>
      </w:r>
    </w:p>
    <w:p w:rsidR="002137A7" w:rsidRDefault="002137A7">
      <w:pPr>
        <w:pStyle w:val="ConsPlusNormal"/>
        <w:spacing w:before="220"/>
        <w:ind w:firstLine="540"/>
        <w:jc w:val="both"/>
      </w:pPr>
      <w:r>
        <w:t>В то же время система ценностей молодежи отражает ценностные сдвиги от коллективизма к индивидуализму и от государственничества к космополитизму за последние 30 лет. Развитие ценностей, способствующих укреплению солидарности общества, - важная задача, стоящая перед государством в сфере молодежной политики.</w:t>
      </w:r>
    </w:p>
    <w:p w:rsidR="002137A7" w:rsidRDefault="002137A7">
      <w:pPr>
        <w:pStyle w:val="ConsPlusNormal"/>
        <w:spacing w:before="220"/>
        <w:ind w:firstLine="540"/>
        <w:jc w:val="both"/>
      </w:pPr>
      <w:r>
        <w:t>Ценностный портрет молодого гражданина во многом также формируется вокруг темы получения будущей профессии, выражения себя как созидателя, стремящегося к развитию, благоустройству страны, преображению будущего. В связи с этим формирование понимания значимости труда, его созидательной ценности также является осью построения взаимоотношений государства с молодежью.</w:t>
      </w:r>
    </w:p>
    <w:p w:rsidR="002137A7" w:rsidRDefault="002137A7">
      <w:pPr>
        <w:pStyle w:val="ConsPlusNormal"/>
        <w:jc w:val="center"/>
      </w:pPr>
    </w:p>
    <w:p w:rsidR="002137A7" w:rsidRDefault="002137A7">
      <w:pPr>
        <w:pStyle w:val="ConsPlusTitle"/>
        <w:jc w:val="center"/>
        <w:outlineLvl w:val="3"/>
      </w:pPr>
      <w:r>
        <w:t>Социально-экономическое положение молодежи</w:t>
      </w:r>
    </w:p>
    <w:p w:rsidR="002137A7" w:rsidRDefault="002137A7">
      <w:pPr>
        <w:pStyle w:val="ConsPlusNormal"/>
        <w:ind w:firstLine="540"/>
        <w:jc w:val="both"/>
      </w:pPr>
    </w:p>
    <w:p w:rsidR="002137A7" w:rsidRDefault="002137A7">
      <w:pPr>
        <w:pStyle w:val="ConsPlusNormal"/>
        <w:ind w:firstLine="540"/>
        <w:jc w:val="both"/>
      </w:pPr>
      <w:r>
        <w:t>По данным Федеральной службы государственной статистики, в 2023 году в образовательных организациях высшего образования проходили обучение 4325 тыс. обучающихся (26 процентов молодежи в возрасте от 14 до 24 лет (включительно) по образовательным программам высшего образования, 3711 тыс. обучающихся (22 процента молодежи в возрасте от 14 до 24 лет) обучались по образовательным программам среднего профессионального образования в профессиональных образовательных организациях.</w:t>
      </w:r>
    </w:p>
    <w:p w:rsidR="002137A7" w:rsidRDefault="002137A7">
      <w:pPr>
        <w:pStyle w:val="ConsPlusNormal"/>
        <w:spacing w:before="220"/>
        <w:ind w:firstLine="540"/>
        <w:jc w:val="both"/>
      </w:pPr>
      <w:r>
        <w:t>Вместе с тем согласно данным Всероссийской переписи населения 2020 года только основное общее образование имеют 6 процентов молодежи в возрасте 24 - 34 лет, начальное общее образование - 0,7 процента, не имеют даже начального общего образования - 0,4 процента, что в численном выражении составляет 1160 тыс. человек. По статистическим данным 2021 года, на рынок труда без наличия профессионального образования вышли 5 процентов выпускников 9-х классов общеобразовательных организаций и около 12 процентов выпускников 11-х классов общеобразовательных организаций. В связи с ожидаемым увеличением численности обучающихся в возрасте от 14 до 24 лет количество молодых граждан, выходящих ежегодно на рынок труда без профессионального образования, может увеличиться вдвое.</w:t>
      </w:r>
    </w:p>
    <w:p w:rsidR="002137A7" w:rsidRDefault="002137A7">
      <w:pPr>
        <w:pStyle w:val="ConsPlusNormal"/>
        <w:spacing w:before="220"/>
        <w:ind w:firstLine="540"/>
        <w:jc w:val="both"/>
      </w:pPr>
      <w:r>
        <w:t>Во время учебы начинают профессиональную деятельность 7 процентов обучающихся по основным общеобразовательным программам и более 50 процентов - обучающихся по образовательным программам среднего профессионального образования и образовательным программам высшего образования.</w:t>
      </w:r>
    </w:p>
    <w:p w:rsidR="002137A7" w:rsidRDefault="002137A7">
      <w:pPr>
        <w:pStyle w:val="ConsPlusNormal"/>
        <w:spacing w:before="220"/>
        <w:ind w:firstLine="540"/>
        <w:jc w:val="both"/>
      </w:pPr>
      <w:r>
        <w:t>Молодые граждане зачастую не видят возможностей для получения профессионального образования в соответствии со своими интересами в субъекте Российской Федерации, в котором они проживают, и часто выбирают для обучения единственную профессиональную образовательную организацию в своем субъекте Российской Федерации. По данным Федеральной службы государственной статистики, из 6 млн. человек, завершивших обучение в образовательной организации высшего образования в 2016 - 2020 годах, 1,8 млн. выпускников (почти каждый третий) устроились на работу не по полученной специальности или направлению подготовки.</w:t>
      </w:r>
    </w:p>
    <w:p w:rsidR="002137A7" w:rsidRDefault="002137A7">
      <w:pPr>
        <w:pStyle w:val="ConsPlusNormal"/>
        <w:spacing w:before="220"/>
        <w:ind w:firstLine="540"/>
        <w:jc w:val="both"/>
      </w:pPr>
      <w:r>
        <w:t>Таким образом, проблемами, сохраняющими актуальность при выборе профессии молодыми людьми, являются недостаточная эффективность системы профориентации, узкий выбор специальностей или направлений подготовки для обучения в доступных образовательных организациях, расположенных в субъектах Российской Федерации, в которых проживают молодые граждане.</w:t>
      </w:r>
    </w:p>
    <w:p w:rsidR="002137A7" w:rsidRDefault="002137A7">
      <w:pPr>
        <w:pStyle w:val="ConsPlusNormal"/>
        <w:spacing w:before="220"/>
        <w:ind w:firstLine="540"/>
        <w:jc w:val="both"/>
      </w:pPr>
      <w:r>
        <w:lastRenderedPageBreak/>
        <w:t>Диспропорция в развитии субъектов Российской Федерации часто влечет за собой переезд молодых граждан в другой субъект Российской Федерации. По данным социологических исследований акционерного общества "Всероссийский центр изучения общественного мнения" за 2023 год, 42 процента опрошенных обучающихся профессиональных образовательных организаций и 62 процента обучающихся образовательных организаций высшего образования намерены переехать из своего субъекта Российской Федерации в поисках больших возможностей трудоустройства.</w:t>
      </w:r>
    </w:p>
    <w:p w:rsidR="002137A7" w:rsidRDefault="002137A7">
      <w:pPr>
        <w:pStyle w:val="ConsPlusNormal"/>
        <w:spacing w:before="220"/>
        <w:ind w:firstLine="540"/>
        <w:jc w:val="both"/>
      </w:pPr>
      <w:r>
        <w:t>В последнее десятилетие интенсивный отток молодых граждан из северных, восточных и приграничных районов России приводит к сокращению их численности на этих территориях.</w:t>
      </w:r>
    </w:p>
    <w:p w:rsidR="002137A7" w:rsidRDefault="002137A7">
      <w:pPr>
        <w:pStyle w:val="ConsPlusNormal"/>
        <w:spacing w:before="220"/>
        <w:ind w:firstLine="540"/>
        <w:jc w:val="both"/>
      </w:pPr>
      <w:r>
        <w:t>По состоянию на 1 января 2023 г. 28,6 млн. (75,6 процента) молодых граждан проживали в городах, 9,26 млн. (24,4 процента) молодых граждан проживали в сельской местности, что является стабильным процентным распределением на протяжении последних десятилетий. Вместе с тем миграция молодых граждан в города продолжается и увеличивает дефицит квалифицированных кадров в сельской экономике.</w:t>
      </w:r>
    </w:p>
    <w:p w:rsidR="002137A7" w:rsidRDefault="002137A7">
      <w:pPr>
        <w:pStyle w:val="ConsPlusNormal"/>
        <w:spacing w:before="220"/>
        <w:ind w:firstLine="540"/>
        <w:jc w:val="both"/>
      </w:pPr>
      <w:r>
        <w:t>Социально-экономические преобразования, происходящие в стране, привели к изменениям в профессиональном самоопределении молодых граждан. Творческие индустрии, научная деятельность, предпринимательство, участие в муниципальном и государственном управлении привлекают все больше молодежи. По данным Министерства науки и высшего образования Российской Федерации, четверть обучающихся (около миллиона человек) в 2022 году обучалась в образовательных организациях высшего образования по специальностям или направлениям подготовки, связанным с творческой и интеллектуальной деятельностью.</w:t>
      </w:r>
    </w:p>
    <w:p w:rsidR="002137A7" w:rsidRDefault="002137A7">
      <w:pPr>
        <w:pStyle w:val="ConsPlusNormal"/>
        <w:spacing w:before="220"/>
        <w:ind w:firstLine="540"/>
        <w:jc w:val="both"/>
      </w:pPr>
      <w:r>
        <w:t>Молодежь является основной социальной базой развития предпринимательства. Количество индивидуальных предпринимателей и физических лиц, применяющих специальный налоговый режим "Налог на профессиональный доход", в возрасте до 35 лет в 2023 году по сравнению с 2022 годом возросло на 29 процентов и составило 6,32 млн. человек. По данным Министерства экономического развития Российской Федерации, представленным в рамках федерального статистического наблюдения в сфере молодежной политики, в 2022 году поддержку в форме субсидии (гранта) получили 1918 молодых предпринимателей, еще 5024 молодых предпринимателя получили поддержку от исполнительных органов субъектов Российской Федерации и органов местного самоуправления.</w:t>
      </w:r>
    </w:p>
    <w:p w:rsidR="002137A7" w:rsidRDefault="002137A7">
      <w:pPr>
        <w:pStyle w:val="ConsPlusNormal"/>
        <w:spacing w:before="220"/>
        <w:ind w:firstLine="540"/>
        <w:jc w:val="both"/>
      </w:pPr>
      <w:r>
        <w:t xml:space="preserve">По данным федерального статистического наблюдения по </w:t>
      </w:r>
      <w:hyperlink r:id="rId44">
        <w:r>
          <w:rPr>
            <w:color w:val="0000FF"/>
          </w:rPr>
          <w:t>форме N 1-ФК</w:t>
        </w:r>
      </w:hyperlink>
      <w:r>
        <w:t xml:space="preserve"> "Сведения о физической культуре и спорте", в 2023 году доля граждан в возрасте 3 - 29 лет, систематически занимающихся физической культурой и спортом, достигла 89,05 процента.</w:t>
      </w:r>
    </w:p>
    <w:p w:rsidR="002137A7" w:rsidRDefault="002137A7">
      <w:pPr>
        <w:pStyle w:val="ConsPlusNormal"/>
        <w:spacing w:before="220"/>
        <w:ind w:firstLine="540"/>
        <w:jc w:val="both"/>
      </w:pPr>
      <w:r>
        <w:t>Также за последние годы наблюдается нарастающее вовлечение молодежи в культурную жизнь общества. С момента запуска программы социальной поддержки молодежи в возрасте от 14 до 22 лет для повышения доступности организаций культуры "Пушкинская карта" (с 1 сентября 2021 г.) продано 44,4 млн. билетов, к указанной программе присоединились 10,9 тыс. организаций культуры.</w:t>
      </w:r>
    </w:p>
    <w:p w:rsidR="002137A7" w:rsidRDefault="002137A7">
      <w:pPr>
        <w:pStyle w:val="ConsPlusNormal"/>
        <w:spacing w:before="220"/>
        <w:ind w:firstLine="540"/>
        <w:jc w:val="both"/>
      </w:pPr>
      <w:r>
        <w:t>Среди населения страны также наблюдается тенденция к увеличению возраста вступления в брак и рождения детей. Так, согласно официальной статистике, доля браков, в которые вступает жених в возрасте до 35 лет, снизилась с 77,3 процента в 2010 году до 61,8 процента в 2022 году. Доля браков, в которые вступает невеста в возрасте до 35 лет, снизилась с 83,8 процента в 2010 году до 66,3 процента в 2022 году. Согласно данным Федеральной службы государственной статистики средний возраст женщины, родившей первого ребенка, вырос с 23,5 лет в 2009 году до 26,75 лет в 2022 году.</w:t>
      </w:r>
    </w:p>
    <w:p w:rsidR="002137A7" w:rsidRDefault="002137A7">
      <w:pPr>
        <w:pStyle w:val="ConsPlusNormal"/>
        <w:spacing w:before="220"/>
        <w:ind w:firstLine="540"/>
        <w:jc w:val="both"/>
      </w:pPr>
      <w:r>
        <w:t xml:space="preserve">По данным социологических опросов, проведенных обществом с ограниченной ответственностью "Национальное агентство финансовых исследований" в 2022 году, существуют 2 </w:t>
      </w:r>
      <w:r>
        <w:lastRenderedPageBreak/>
        <w:t>основных социально-экономических барьера - первый связан с финансовыми и жилищными условиями содержания семьи, второй - с совмещением работы и воспитанием детей.</w:t>
      </w:r>
    </w:p>
    <w:p w:rsidR="002137A7" w:rsidRDefault="002137A7">
      <w:pPr>
        <w:pStyle w:val="ConsPlusNormal"/>
        <w:spacing w:before="220"/>
        <w:ind w:firstLine="540"/>
        <w:jc w:val="both"/>
      </w:pPr>
      <w:r>
        <w:t>Ситуация с правонарушениями, совершенными молодыми гражданами, неоднородна в своей динамике. Ежегодно из общего количества преступлений более 30 процентов совершается молодыми гражданами в возрасте от 14 до 29 лет (2018 год - 36 процентов, 2019 год - 34 процента, 2020 год - 33 процента, 2021 год - 31 процент, 2022 год - 30 процентов), из них несовершеннолетними - 11 - 12 процентов.</w:t>
      </w:r>
    </w:p>
    <w:p w:rsidR="002137A7" w:rsidRDefault="002137A7">
      <w:pPr>
        <w:pStyle w:val="ConsPlusNormal"/>
        <w:spacing w:before="220"/>
        <w:ind w:firstLine="540"/>
        <w:jc w:val="both"/>
      </w:pPr>
      <w:r>
        <w:t>За последние 3 года, по данным Министерства внутренних дел Российской Федерации, размещенным в единой межведомственной информационно-статистической системе, на 19,5 процента увеличилось количество несовершеннолетних, признанных потерпевшими в результате преступлений. В 2020 году их было 94,8 тыс. человек, в 2021 году - 112,3 тыс. человек, в 2022 году - 113,3 тыс. человек.</w:t>
      </w:r>
    </w:p>
    <w:p w:rsidR="002137A7" w:rsidRDefault="002137A7">
      <w:pPr>
        <w:pStyle w:val="ConsPlusNormal"/>
        <w:spacing w:before="220"/>
        <w:ind w:firstLine="540"/>
        <w:jc w:val="both"/>
      </w:pPr>
      <w:r>
        <w:t>Также увеличилось количество зарегистрированных противоправных действий в отношении детей и подростков - с 90,4 тыс. в 2020 году до 103,2 тыс. в 2022 году (+14,2 процента).</w:t>
      </w:r>
    </w:p>
    <w:p w:rsidR="002137A7" w:rsidRDefault="002137A7">
      <w:pPr>
        <w:pStyle w:val="ConsPlusNormal"/>
        <w:ind w:firstLine="540"/>
        <w:jc w:val="both"/>
      </w:pPr>
    </w:p>
    <w:p w:rsidR="002137A7" w:rsidRDefault="002137A7">
      <w:pPr>
        <w:pStyle w:val="ConsPlusTitle"/>
        <w:jc w:val="center"/>
        <w:outlineLvl w:val="3"/>
      </w:pPr>
      <w:r>
        <w:t>Молодежное участие и молодежное самоуправление</w:t>
      </w:r>
    </w:p>
    <w:p w:rsidR="002137A7" w:rsidRDefault="002137A7">
      <w:pPr>
        <w:pStyle w:val="ConsPlusNormal"/>
        <w:ind w:firstLine="540"/>
        <w:jc w:val="both"/>
      </w:pPr>
    </w:p>
    <w:p w:rsidR="002137A7" w:rsidRDefault="002137A7">
      <w:pPr>
        <w:pStyle w:val="ConsPlusNormal"/>
        <w:ind w:firstLine="540"/>
        <w:jc w:val="both"/>
      </w:pPr>
      <w:r>
        <w:t>По данным акционерного общества "Всероссийский центр изучения общественного мнения", в 2023 году - 6 процентов, в 2022 году - 4 процента опрошенной молодежи в возрасте 18 - 35 лет заявили, что являются членами политических партий, в 2023 году - 75 процентов молодежи, в 2022 году - 77 процентов молодежи интересуются политическими событиями и новостями, 71 процент молодежи декларирует, что участвует в голосовании на выборах, 8 процентов молодежи принципиально не ходят на выборы.</w:t>
      </w:r>
    </w:p>
    <w:p w:rsidR="002137A7" w:rsidRDefault="002137A7">
      <w:pPr>
        <w:pStyle w:val="ConsPlusNormal"/>
        <w:spacing w:before="220"/>
        <w:ind w:firstLine="540"/>
        <w:jc w:val="both"/>
      </w:pPr>
      <w:r>
        <w:t>В качестве депутатов законодательных органов субъектов Российской Федерации и представительных органов муниципальных образований работают 28536 молодых граждан.</w:t>
      </w:r>
    </w:p>
    <w:p w:rsidR="002137A7" w:rsidRDefault="002137A7">
      <w:pPr>
        <w:pStyle w:val="ConsPlusNormal"/>
        <w:spacing w:before="220"/>
        <w:ind w:firstLine="540"/>
        <w:jc w:val="both"/>
      </w:pPr>
      <w:r>
        <w:t>В России функционируют около 46,5 тыс. органов молодежного самоуправления, в работе которых принимают участие более 2,1 млн. человек.</w:t>
      </w:r>
    </w:p>
    <w:p w:rsidR="002137A7" w:rsidRDefault="002137A7">
      <w:pPr>
        <w:pStyle w:val="ConsPlusNormal"/>
        <w:spacing w:before="220"/>
        <w:ind w:firstLine="540"/>
        <w:jc w:val="both"/>
      </w:pPr>
      <w:r>
        <w:t>Одной из важнейших задач государства является привлечение молодежи на государственную службу. По состоянию на конец 2022 года, по данным Федеральной службы государственной статистики, количество государственных гражданских служащих в возрасте до 35 лет составило 205753 человека, из них 147711 человек - государственные гражданские служащие в федеральных государственных органах, 58042 - государственные гражданские служащие в государственных органах субъектов Российской Федерации.</w:t>
      </w:r>
    </w:p>
    <w:p w:rsidR="002137A7" w:rsidRDefault="002137A7">
      <w:pPr>
        <w:pStyle w:val="ConsPlusNormal"/>
        <w:spacing w:before="220"/>
        <w:ind w:firstLine="540"/>
        <w:jc w:val="both"/>
      </w:pPr>
      <w:r>
        <w:t>В России при участии федерального государственного бюджетного учреждения "Научно-исследовательский финансовый институт Министерства финансов Российской Федерации", Фонда президентских грантов и Федерального агентства по делам молодежи развивается система молодежного инициативного бюджетирования как одного из инструментов вовлечения активной молодежи в местное самоуправление. Практики инициативного бюджетирования действуют в 76 субъектах Российской Федерации. Развивается и школьное инициативное бюджетирование, в 2021 году оно реализовывалось в 20 субъектах Российской Федерации.</w:t>
      </w:r>
    </w:p>
    <w:p w:rsidR="002137A7" w:rsidRDefault="002137A7">
      <w:pPr>
        <w:pStyle w:val="ConsPlusNormal"/>
        <w:jc w:val="both"/>
      </w:pPr>
      <w:r>
        <w:t xml:space="preserve">(в ред. </w:t>
      </w:r>
      <w:hyperlink r:id="rId45">
        <w:r>
          <w:rPr>
            <w:color w:val="0000FF"/>
          </w:rPr>
          <w:t>Постановления</w:t>
        </w:r>
      </w:hyperlink>
      <w:r>
        <w:t xml:space="preserve"> Правительства РФ от 08.05.2025 N 625)</w:t>
      </w:r>
    </w:p>
    <w:p w:rsidR="002137A7" w:rsidRDefault="002137A7">
      <w:pPr>
        <w:pStyle w:val="ConsPlusNormal"/>
        <w:spacing w:before="220"/>
        <w:ind w:firstLine="540"/>
        <w:jc w:val="both"/>
      </w:pPr>
      <w:r>
        <w:t xml:space="preserve">Кроме того, в Российской Федерации достигнут один из самых высоких в мире показателей по вовлечению молодежи в волонтерскую деятельность. Численность волонтеров по итогам реализации в 2023 году федерального </w:t>
      </w:r>
      <w:hyperlink r:id="rId46">
        <w:r>
          <w:rPr>
            <w:color w:val="0000FF"/>
          </w:rPr>
          <w:t>проекта</w:t>
        </w:r>
      </w:hyperlink>
      <w:r>
        <w:t xml:space="preserve"> "Социальная активность" национального проекта "Образование" составила 15,19 млн. человек.</w:t>
      </w:r>
    </w:p>
    <w:p w:rsidR="002137A7" w:rsidRDefault="002137A7">
      <w:pPr>
        <w:pStyle w:val="ConsPlusNormal"/>
        <w:ind w:firstLine="540"/>
        <w:jc w:val="both"/>
      </w:pPr>
    </w:p>
    <w:p w:rsidR="002137A7" w:rsidRDefault="002137A7">
      <w:pPr>
        <w:pStyle w:val="ConsPlusTitle"/>
        <w:jc w:val="center"/>
        <w:outlineLvl w:val="3"/>
      </w:pPr>
      <w:r>
        <w:t>Нормативные правовые акты о молодежи и молодежной политике</w:t>
      </w:r>
    </w:p>
    <w:p w:rsidR="002137A7" w:rsidRDefault="002137A7">
      <w:pPr>
        <w:pStyle w:val="ConsPlusNormal"/>
        <w:ind w:firstLine="540"/>
        <w:jc w:val="both"/>
      </w:pPr>
    </w:p>
    <w:p w:rsidR="002137A7" w:rsidRDefault="002137A7">
      <w:pPr>
        <w:pStyle w:val="ConsPlusNormal"/>
        <w:ind w:firstLine="540"/>
        <w:jc w:val="both"/>
      </w:pPr>
      <w:hyperlink r:id="rId47">
        <w:r>
          <w:rPr>
            <w:color w:val="0000FF"/>
          </w:rPr>
          <w:t>Пункт "е" части 1 статьи 72</w:t>
        </w:r>
      </w:hyperlink>
      <w:r>
        <w:t xml:space="preserve"> Конституции Российской Федерации устанавливает, что в совместном ведении Российской Федерации и субъектов Российской Федерации находятся общие вопросы воспитания, образования, науки, культуры, физической культуры и спорта, молодежной политики.</w:t>
      </w:r>
    </w:p>
    <w:p w:rsidR="002137A7" w:rsidRDefault="002137A7">
      <w:pPr>
        <w:pStyle w:val="ConsPlusNormal"/>
        <w:spacing w:before="220"/>
        <w:ind w:firstLine="540"/>
        <w:jc w:val="both"/>
      </w:pPr>
      <w:r>
        <w:t xml:space="preserve">Согласно </w:t>
      </w:r>
      <w:hyperlink r:id="rId48">
        <w:r>
          <w:rPr>
            <w:color w:val="0000FF"/>
          </w:rPr>
          <w:t>статье 1</w:t>
        </w:r>
      </w:hyperlink>
      <w:r>
        <w:t xml:space="preserve"> Федерального закона "О молодежной политике в Российской Федерации" предметом его регулирования являются отношения, возникающие между субъектами, осуществляющими деятельность в сфере молодежной политики, при формировании и реализации молодежной политики в Российской Федерации.</w:t>
      </w:r>
    </w:p>
    <w:p w:rsidR="002137A7" w:rsidRDefault="002137A7">
      <w:pPr>
        <w:pStyle w:val="ConsPlusNormal"/>
        <w:spacing w:before="220"/>
        <w:ind w:firstLine="540"/>
        <w:jc w:val="both"/>
      </w:pPr>
      <w:r>
        <w:t xml:space="preserve">Значимым событием в сфере молодежной политики стало принятие Федерального </w:t>
      </w:r>
      <w:hyperlink r:id="rId49">
        <w:r>
          <w:rPr>
            <w:color w:val="0000FF"/>
          </w:rPr>
          <w:t>закона</w:t>
        </w:r>
      </w:hyperlink>
      <w:r>
        <w:t xml:space="preserve"> "О российском движении детей и молодежи", определяющего правовое положение, цели, организационные и имущественные основы деятельности российского движения детей и молодежи.</w:t>
      </w:r>
    </w:p>
    <w:p w:rsidR="002137A7" w:rsidRDefault="002137A7">
      <w:pPr>
        <w:pStyle w:val="ConsPlusNormal"/>
        <w:spacing w:before="220"/>
        <w:ind w:firstLine="540"/>
        <w:jc w:val="both"/>
      </w:pPr>
      <w:r>
        <w:t>За 2022 - 2023 годы принят ряд федеральных законов, обеспечивающих решение значимых проблем молодежи. Так, закреплена на федеральном уровне единая система возмещения вреда, причиненного жизни или здоровью добровольцев (волонтеров) при осуществлении ими видов добровольческой (волонтерской) деятельности, связанных с риском для их жизни и здоровья, уточнены полномочия органов местного самоуправления в сфере молодежной политики, ужесточены правила регулирования продажи устройств для употребления никотинсодержащих веществ для несовершеннолетних, установлено право обучающихся профессиональных образовательных организаций и образовательных организаций высшего образования получать материальную поддержку на более справедливых условиях без уплаты налога на доходы физических лиц, сняты некоторые ограничения для трудоустройства подростков старше 14 лет и другие.</w:t>
      </w:r>
    </w:p>
    <w:p w:rsidR="002137A7" w:rsidRDefault="002137A7">
      <w:pPr>
        <w:pStyle w:val="ConsPlusNormal"/>
        <w:spacing w:before="220"/>
        <w:ind w:firstLine="540"/>
        <w:jc w:val="both"/>
      </w:pPr>
      <w:r>
        <w:t>Система подзаконных актов о молодежи и молодежной политике в большей степени ассоциируется с указами Президента Российской Федерации и постановлениями Правительства Российской Федерации.</w:t>
      </w:r>
    </w:p>
    <w:p w:rsidR="002137A7" w:rsidRDefault="002137A7">
      <w:pPr>
        <w:pStyle w:val="ConsPlusNormal"/>
        <w:spacing w:before="220"/>
        <w:ind w:firstLine="540"/>
        <w:jc w:val="both"/>
      </w:pPr>
      <w:r>
        <w:t xml:space="preserve">Решение проблем молодежи и молодых семей, развитие потенциала молодых граждан связывается в определенной степени с реализацией </w:t>
      </w:r>
      <w:hyperlink r:id="rId50">
        <w:r>
          <w:rPr>
            <w:color w:val="0000FF"/>
          </w:rPr>
          <w:t>Указа</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w:t>
      </w:r>
      <w:hyperlink r:id="rId51">
        <w:r>
          <w:rPr>
            <w:color w:val="0000FF"/>
          </w:rPr>
          <w:t>Указом</w:t>
        </w:r>
      </w:hyperlink>
      <w:r>
        <w:t xml:space="preserve"> Президента Российской Федерации от 25 января 2005 г. N 76 "О Дне российского студенчества" установлен День российского студенчества, который отмечается ежегодно, 25 января, </w:t>
      </w:r>
      <w:hyperlink r:id="rId52">
        <w:r>
          <w:rPr>
            <w:color w:val="0000FF"/>
          </w:rPr>
          <w:t>Указом</w:t>
        </w:r>
      </w:hyperlink>
      <w:r>
        <w:t xml:space="preserve"> Президента Российской Федерации от 2 марта 2018 г. N 94 "Об учреждении знака отличия "За наставничество" учрежден знак отличия "За наставничество".</w:t>
      </w:r>
    </w:p>
    <w:p w:rsidR="002137A7" w:rsidRDefault="002137A7">
      <w:pPr>
        <w:pStyle w:val="ConsPlusNormal"/>
        <w:spacing w:before="220"/>
        <w:ind w:firstLine="540"/>
        <w:jc w:val="both"/>
      </w:pPr>
      <w:r>
        <w:t xml:space="preserve">С 2021 года эффективность деятельности высших должностных лиц субъектов Российской Федерации и деятельности исполнительных органов субъектов Российской Федерации в соответствии с </w:t>
      </w:r>
      <w:hyperlink r:id="rId53">
        <w:r>
          <w:rPr>
            <w:color w:val="0000FF"/>
          </w:rPr>
          <w:t>Указом</w:t>
        </w:r>
      </w:hyperlink>
      <w:r>
        <w:t xml:space="preserve"> Президента Российской Федерации от 4 февраля 2021 г. N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оценивается с учетом таких показателей, как эффективность системы выявления, поддержки и развития способностей и талантов у детей и молодежи, доля граждан, занимающихся добровольческой (волонтерской) деятельностью, условия для воспитания гармонично развитой и социально ответственной личности.</w:t>
      </w:r>
    </w:p>
    <w:p w:rsidR="002137A7" w:rsidRDefault="002137A7">
      <w:pPr>
        <w:pStyle w:val="ConsPlusNormal"/>
        <w:spacing w:before="220"/>
        <w:ind w:firstLine="540"/>
        <w:jc w:val="both"/>
      </w:pPr>
      <w:r>
        <w:t xml:space="preserve">Различные аспекты молодежной политики находят отражение в постановлениях Правительства Российской Федерации. Они касаются дополнительных мер поддержки молодежи, государственной поддержки молодых российских ученых, деятельности военно-патриотических молодежных и детских объединений, стипендиального обеспечения молодых деятелей культуры и искусства, социальной поддержки молодежи, предоставления субсидий на государственную </w:t>
      </w:r>
      <w:r>
        <w:lastRenderedPageBreak/>
        <w:t>поддержку некоммерческих организаций в целях реализации задач молодежной политики, предоставления грантов некоммерческим организациям на проведение мероприятий по сохранению исторической памяти и гражданскому воспитанию детей и молодежи, обеспечения жильем молодых семей.</w:t>
      </w:r>
    </w:p>
    <w:p w:rsidR="002137A7" w:rsidRDefault="002137A7">
      <w:pPr>
        <w:pStyle w:val="ConsPlusNormal"/>
        <w:spacing w:before="220"/>
        <w:ind w:firstLine="540"/>
        <w:jc w:val="both"/>
      </w:pPr>
      <w:r>
        <w:t xml:space="preserve">Постановлением Правительства Российской Федерации от 15 октября 2022 г. N 1840 "Об утверждении Правил осуществления мониторинга реализации молодежной политики в Российской Федерации, Правил подготовки доклада о положении молодежи в Российской Федерации, перечня обязательной информации, подлежащей мониторингу реализации молодежной политики в Российской Федерации, и перечня обязательной информации, подлежащей включению в доклад о положении молодежи в Российской Федерации" утверждены </w:t>
      </w:r>
      <w:hyperlink r:id="rId54">
        <w:r>
          <w:rPr>
            <w:color w:val="0000FF"/>
          </w:rPr>
          <w:t>Правила</w:t>
        </w:r>
      </w:hyperlink>
      <w:r>
        <w:t xml:space="preserve"> осуществления мониторинга реализации молодежной политики в Российской Федерации, </w:t>
      </w:r>
      <w:hyperlink r:id="rId55">
        <w:r>
          <w:rPr>
            <w:color w:val="0000FF"/>
          </w:rPr>
          <w:t>Правила</w:t>
        </w:r>
      </w:hyperlink>
      <w:r>
        <w:t xml:space="preserve"> подготовки доклада о положении молодежи в Российской Федерации, </w:t>
      </w:r>
      <w:hyperlink r:id="rId56">
        <w:r>
          <w:rPr>
            <w:color w:val="0000FF"/>
          </w:rPr>
          <w:t>перечень</w:t>
        </w:r>
      </w:hyperlink>
      <w:r>
        <w:t xml:space="preserve"> обязательной информации, подлежащей мониторингу реализации молодежной политики в Российской Федерации, </w:t>
      </w:r>
      <w:hyperlink r:id="rId57">
        <w:r>
          <w:rPr>
            <w:color w:val="0000FF"/>
          </w:rPr>
          <w:t>перечень</w:t>
        </w:r>
      </w:hyperlink>
      <w:r>
        <w:t xml:space="preserve"> обязательной информации, подлежащей включению в доклад о положении молодежи в Российской Федерации.</w:t>
      </w:r>
    </w:p>
    <w:p w:rsidR="002137A7" w:rsidRDefault="002137A7">
      <w:pPr>
        <w:pStyle w:val="ConsPlusNormal"/>
        <w:spacing w:before="220"/>
        <w:ind w:firstLine="540"/>
        <w:jc w:val="both"/>
      </w:pPr>
      <w:r>
        <w:t>Категории "молодежь" и (или) "молодежная политика" используются в конституциях 15 республик, уставах 7 краев, 33 областей, 1 автономной области, 2 городов федерального значения и 3 автономных округов. Формулировки о молодежи и (или) государственной молодежной политике, образованные на их основе словосочетания отсутствуют в конституциях 7 республик, 2 народных республик, уставах 2 краев, 15 областей, 1 города федерального значения и 1 автономного округа.</w:t>
      </w:r>
    </w:p>
    <w:p w:rsidR="002137A7" w:rsidRDefault="002137A7">
      <w:pPr>
        <w:pStyle w:val="ConsPlusNormal"/>
        <w:spacing w:before="220"/>
        <w:ind w:firstLine="540"/>
        <w:jc w:val="both"/>
      </w:pPr>
      <w:r>
        <w:t>Законы в сфере молодежной политики приняты в 86 из 89 субъектов Российской Федерации. Закон в сфере молодежной политики отсутствует в 3 субъектах Российской Федерации - Запорожской области, Херсонской области и Чукотском автономном округе.</w:t>
      </w:r>
    </w:p>
    <w:p w:rsidR="002137A7" w:rsidRDefault="002137A7">
      <w:pPr>
        <w:pStyle w:val="ConsPlusNormal"/>
        <w:spacing w:before="220"/>
        <w:ind w:firstLine="540"/>
        <w:jc w:val="both"/>
      </w:pPr>
      <w:r>
        <w:t>Требуется выработка общего подхода к развитию нормативных правовых актов субъектов Российской Федерации и муниципальных правовых актов о молодежи и молодежной политике, а также интеграция новых субъектов Российской Федерации, в том числе в правовое поле Российской Федерации.</w:t>
      </w:r>
    </w:p>
    <w:p w:rsidR="002137A7" w:rsidRDefault="002137A7">
      <w:pPr>
        <w:pStyle w:val="ConsPlusNormal"/>
        <w:ind w:firstLine="540"/>
        <w:jc w:val="both"/>
      </w:pPr>
    </w:p>
    <w:p w:rsidR="002137A7" w:rsidRDefault="002137A7">
      <w:pPr>
        <w:pStyle w:val="ConsPlusTitle"/>
        <w:jc w:val="center"/>
        <w:outlineLvl w:val="2"/>
      </w:pPr>
      <w:r>
        <w:t>2. Современная модель молодежной политики</w:t>
      </w:r>
    </w:p>
    <w:p w:rsidR="002137A7" w:rsidRDefault="002137A7">
      <w:pPr>
        <w:pStyle w:val="ConsPlusNormal"/>
        <w:ind w:firstLine="540"/>
        <w:jc w:val="both"/>
      </w:pPr>
    </w:p>
    <w:p w:rsidR="002137A7" w:rsidRDefault="002137A7">
      <w:pPr>
        <w:pStyle w:val="ConsPlusTitle"/>
        <w:jc w:val="center"/>
        <w:outlineLvl w:val="3"/>
      </w:pPr>
      <w:r>
        <w:t>Общая характеристика модели молодежной политики</w:t>
      </w:r>
    </w:p>
    <w:p w:rsidR="002137A7" w:rsidRDefault="002137A7">
      <w:pPr>
        <w:pStyle w:val="ConsPlusNormal"/>
        <w:ind w:firstLine="540"/>
        <w:jc w:val="both"/>
      </w:pPr>
    </w:p>
    <w:p w:rsidR="002137A7" w:rsidRDefault="002137A7">
      <w:pPr>
        <w:pStyle w:val="ConsPlusNormal"/>
        <w:ind w:firstLine="540"/>
        <w:jc w:val="both"/>
      </w:pPr>
      <w:r>
        <w:t>Молодежная политика является одним из приоритетных направлений государственной политики Российской Федерации, которое глубоко интегрировано в процессы развития правового государства, в функционирование институтов гражданского общества.</w:t>
      </w:r>
    </w:p>
    <w:p w:rsidR="002137A7" w:rsidRDefault="002137A7">
      <w:pPr>
        <w:pStyle w:val="ConsPlusNormal"/>
        <w:spacing w:before="220"/>
        <w:ind w:firstLine="540"/>
        <w:jc w:val="both"/>
      </w:pPr>
      <w:r>
        <w:t>На Администрацию Президента Российской Федерации возложены функции по подготовке предложений Президенту Российской Федерации по определению основных направлений государственной молодежной политики и государственной политики в области патриотического воспитания. В Государственном Совете Российской Федерации действует комиссия по направлению "Молодежь и дети".</w:t>
      </w:r>
    </w:p>
    <w:p w:rsidR="002137A7" w:rsidRDefault="002137A7">
      <w:pPr>
        <w:pStyle w:val="ConsPlusNormal"/>
        <w:spacing w:before="220"/>
        <w:ind w:firstLine="540"/>
        <w:jc w:val="both"/>
      </w:pPr>
      <w:r>
        <w:t>В Совете Федерации Федерального Собрания Российской Федерации вопросами государственной молодежной политики занимается Комитет по социальной политике. В Государственной Думе Федерального Собрания Российской Федерации создан Комитет по молодежной политике.</w:t>
      </w:r>
    </w:p>
    <w:p w:rsidR="002137A7" w:rsidRDefault="002137A7">
      <w:pPr>
        <w:pStyle w:val="ConsPlusNormal"/>
        <w:spacing w:before="220"/>
        <w:ind w:firstLine="540"/>
        <w:jc w:val="both"/>
      </w:pPr>
      <w:r>
        <w:t xml:space="preserve">Правительство Российской Федерации осуществляет свою деятельность в сфере молодежной политики как непосредственно, так и через Федеральное агентство по делам молодежи, Министерство науки и высшего образования Российской Федерации и другие федеральные органы </w:t>
      </w:r>
      <w:r>
        <w:lastRenderedPageBreak/>
        <w:t>исполнительной власти.</w:t>
      </w:r>
    </w:p>
    <w:p w:rsidR="002137A7" w:rsidRDefault="002137A7">
      <w:pPr>
        <w:pStyle w:val="ConsPlusNormal"/>
        <w:spacing w:before="220"/>
        <w:ind w:firstLine="540"/>
        <w:jc w:val="both"/>
      </w:pPr>
      <w:r>
        <w:t>В структурах исполнительных органов субъектов Российской Федерации и местных администраций действуют органы по делам молодежи субъектов Российской Федерации и органы по делам молодежи муниципальных образований.</w:t>
      </w:r>
    </w:p>
    <w:p w:rsidR="002137A7" w:rsidRDefault="002137A7">
      <w:pPr>
        <w:pStyle w:val="ConsPlusNormal"/>
        <w:spacing w:before="220"/>
        <w:ind w:firstLine="540"/>
        <w:jc w:val="both"/>
      </w:pPr>
      <w:r>
        <w:t>В 89 субъектах Российской Федерации созданы координационные советы по взаимодействию с Общероссийским общественно-государственным движением детей и молодежи "Движение первых", которые становятся региональными штабами по воспитательной работе под руководством высших должностных лиц субъектов Российской Федерации, объединяющими государственные и социальные институты, работающие с детьми и молодежью.</w:t>
      </w:r>
    </w:p>
    <w:p w:rsidR="002137A7" w:rsidRDefault="002137A7">
      <w:pPr>
        <w:pStyle w:val="ConsPlusNormal"/>
        <w:spacing w:before="220"/>
        <w:ind w:firstLine="540"/>
        <w:jc w:val="both"/>
      </w:pPr>
      <w:r>
        <w:t>К выработке и реализации молодежной политики привлекаются институты гражданского общества. В составе Общественной палаты Российской Федерации создана Комиссия по добровольчеству и молодежной политике.</w:t>
      </w:r>
    </w:p>
    <w:p w:rsidR="002137A7" w:rsidRDefault="002137A7">
      <w:pPr>
        <w:pStyle w:val="ConsPlusNormal"/>
        <w:spacing w:before="220"/>
        <w:ind w:firstLine="540"/>
        <w:jc w:val="both"/>
      </w:pPr>
      <w:r>
        <w:t>Одним из принципов реализации молодежной политики на современном этапе является широкая поддержка инициативы молодых граждан, направленная на создание условий для воспитания деятельной, патриотически настроенной, ответственной личности на основе традиционных российских духовно-нравственных ценностей. Это делает детей и молодежь соавторами молодежной политики, переводит их из роли объекта в роль активного субъекта созидательной деятельности в интересах сверстников и общества в целом.</w:t>
      </w:r>
    </w:p>
    <w:p w:rsidR="002137A7" w:rsidRDefault="002137A7">
      <w:pPr>
        <w:pStyle w:val="ConsPlusNormal"/>
        <w:ind w:firstLine="540"/>
        <w:jc w:val="both"/>
      </w:pPr>
    </w:p>
    <w:p w:rsidR="002137A7" w:rsidRDefault="002137A7">
      <w:pPr>
        <w:pStyle w:val="ConsPlusTitle"/>
        <w:jc w:val="center"/>
        <w:outlineLvl w:val="3"/>
      </w:pPr>
      <w:r>
        <w:t>Система органов по делам молодежи</w:t>
      </w:r>
    </w:p>
    <w:p w:rsidR="002137A7" w:rsidRDefault="002137A7">
      <w:pPr>
        <w:pStyle w:val="ConsPlusNormal"/>
        <w:ind w:firstLine="540"/>
        <w:jc w:val="both"/>
      </w:pPr>
    </w:p>
    <w:p w:rsidR="002137A7" w:rsidRDefault="002137A7">
      <w:pPr>
        <w:pStyle w:val="ConsPlusNormal"/>
        <w:ind w:firstLine="540"/>
        <w:jc w:val="both"/>
      </w:pPr>
      <w:r>
        <w:t xml:space="preserve">В России на протяжении более 30 лет формируется и развивается система органов по делам молодежи. Данному процессу был дан старт в 1992 году во исполнение </w:t>
      </w:r>
      <w:hyperlink r:id="rId58">
        <w:r>
          <w:rPr>
            <w:color w:val="0000FF"/>
          </w:rPr>
          <w:t>Указа</w:t>
        </w:r>
      </w:hyperlink>
      <w:r>
        <w:t xml:space="preserve"> Президента Российской Федерации от 16 сентября 1992 г. N 1075 "О первоочередных мерах в области государственной молодежной политики".</w:t>
      </w:r>
    </w:p>
    <w:p w:rsidR="002137A7" w:rsidRDefault="002137A7">
      <w:pPr>
        <w:pStyle w:val="ConsPlusNormal"/>
        <w:spacing w:before="220"/>
        <w:ind w:firstLine="540"/>
        <w:jc w:val="both"/>
      </w:pPr>
      <w:r>
        <w:t>Федеральное агентство по делам молодежи осуществляет свою деятельность непосредственно и через подведомственные ему организации.</w:t>
      </w:r>
    </w:p>
    <w:p w:rsidR="002137A7" w:rsidRDefault="002137A7">
      <w:pPr>
        <w:pStyle w:val="ConsPlusNormal"/>
        <w:spacing w:before="220"/>
        <w:ind w:firstLine="540"/>
        <w:jc w:val="both"/>
      </w:pPr>
      <w:r>
        <w:t>По состоянию на 1 июня 2024 г. в системе органов государственной власти субъектов Российской Федерации создано 77 исполнительных органов субъектов Российской Федерации, реализующих молодежную политику, наделенных полномочиями исключительно в данной сфере.</w:t>
      </w:r>
    </w:p>
    <w:p w:rsidR="002137A7" w:rsidRDefault="002137A7">
      <w:pPr>
        <w:pStyle w:val="ConsPlusNormal"/>
        <w:ind w:firstLine="540"/>
        <w:jc w:val="both"/>
      </w:pPr>
    </w:p>
    <w:p w:rsidR="002137A7" w:rsidRDefault="002137A7">
      <w:pPr>
        <w:pStyle w:val="ConsPlusTitle"/>
        <w:jc w:val="center"/>
        <w:outlineLvl w:val="3"/>
      </w:pPr>
      <w:r>
        <w:t>Инфраструктура молодежной политики</w:t>
      </w:r>
    </w:p>
    <w:p w:rsidR="002137A7" w:rsidRDefault="002137A7">
      <w:pPr>
        <w:pStyle w:val="ConsPlusNormal"/>
        <w:ind w:firstLine="540"/>
        <w:jc w:val="both"/>
      </w:pPr>
    </w:p>
    <w:p w:rsidR="002137A7" w:rsidRDefault="002137A7">
      <w:pPr>
        <w:pStyle w:val="ConsPlusNormal"/>
        <w:ind w:firstLine="540"/>
        <w:jc w:val="both"/>
      </w:pPr>
      <w:r>
        <w:t>По состоянию на 1 января 2024 г. в Российской Федерации действуют:</w:t>
      </w:r>
    </w:p>
    <w:p w:rsidR="002137A7" w:rsidRDefault="002137A7">
      <w:pPr>
        <w:pStyle w:val="ConsPlusNormal"/>
        <w:spacing w:before="220"/>
        <w:ind w:firstLine="540"/>
        <w:jc w:val="both"/>
      </w:pPr>
      <w:r>
        <w:t>12 региональных отделений автономной некоммерческой организации дополнительного профессионального образования "Центр развития военно-спортивной подготовки и патриотического воспитания молодежи";</w:t>
      </w:r>
    </w:p>
    <w:p w:rsidR="002137A7" w:rsidRDefault="002137A7">
      <w:pPr>
        <w:pStyle w:val="ConsPlusNormal"/>
        <w:spacing w:before="220"/>
        <w:ind w:firstLine="540"/>
        <w:jc w:val="both"/>
      </w:pPr>
      <w:r>
        <w:t>36000 клубов патриотического воспитания, ведущих свою работу по единой стандартизированной программе;</w:t>
      </w:r>
    </w:p>
    <w:p w:rsidR="002137A7" w:rsidRDefault="002137A7">
      <w:pPr>
        <w:pStyle w:val="ConsPlusNormal"/>
        <w:spacing w:before="220"/>
        <w:ind w:firstLine="540"/>
        <w:jc w:val="both"/>
      </w:pPr>
      <w:r>
        <w:t>88 ресурсных центров добровольчества в субъектах Российской Федерации, 288 центров общественного развития "Добро.Центр";</w:t>
      </w:r>
    </w:p>
    <w:p w:rsidR="002137A7" w:rsidRDefault="002137A7">
      <w:pPr>
        <w:pStyle w:val="ConsPlusNormal"/>
        <w:spacing w:before="220"/>
        <w:ind w:firstLine="540"/>
        <w:jc w:val="both"/>
      </w:pPr>
      <w:r>
        <w:t>3516 штабов взаимопомощи #МЫВМЕСТЕ, включая 89 региональных штабов, 2280 муниципальных штабов, 348 штабов на базе образовательных организаций высшего образования, 799 штабов на базе профессиональных образовательных организаций;</w:t>
      </w:r>
    </w:p>
    <w:p w:rsidR="002137A7" w:rsidRDefault="002137A7">
      <w:pPr>
        <w:pStyle w:val="ConsPlusNormal"/>
        <w:spacing w:before="220"/>
        <w:ind w:firstLine="540"/>
        <w:jc w:val="both"/>
      </w:pPr>
      <w:r>
        <w:t>4 федеральных молодежных круглогодичных образовательных центра;</w:t>
      </w:r>
    </w:p>
    <w:p w:rsidR="002137A7" w:rsidRDefault="002137A7">
      <w:pPr>
        <w:pStyle w:val="ConsPlusNormal"/>
        <w:spacing w:before="220"/>
        <w:ind w:firstLine="540"/>
        <w:jc w:val="both"/>
      </w:pPr>
      <w:r>
        <w:lastRenderedPageBreak/>
        <w:t>67 региональных арт-резиденций "Таврида" в 39 субъектах Российской Федерации;</w:t>
      </w:r>
    </w:p>
    <w:p w:rsidR="002137A7" w:rsidRDefault="002137A7">
      <w:pPr>
        <w:pStyle w:val="ConsPlusNormal"/>
        <w:spacing w:before="220"/>
        <w:ind w:firstLine="540"/>
        <w:jc w:val="both"/>
      </w:pPr>
      <w:r>
        <w:t>2989 молодежных семейных клубов "Родные-Любимые";</w:t>
      </w:r>
    </w:p>
    <w:p w:rsidR="002137A7" w:rsidRDefault="002137A7">
      <w:pPr>
        <w:pStyle w:val="ConsPlusNormal"/>
        <w:spacing w:before="220"/>
        <w:ind w:firstLine="540"/>
        <w:jc w:val="both"/>
      </w:pPr>
      <w:r>
        <w:t>39006 организаций отдыха детей и их оздоровления, включая 2202 стационарные организации, 31319 организаций с дневным пребыванием в каникулярное время, 3635 детских лагерей труда и отдыха, 438 лагерей палаточного типа, 1412 лагерей тематической направленности;</w:t>
      </w:r>
    </w:p>
    <w:p w:rsidR="002137A7" w:rsidRDefault="002137A7">
      <w:pPr>
        <w:pStyle w:val="ConsPlusNormal"/>
        <w:spacing w:before="220"/>
        <w:ind w:firstLine="540"/>
        <w:jc w:val="both"/>
      </w:pPr>
      <w:r>
        <w:t>10909 учреждений дополнительного образования, объединений и научных обществ.</w:t>
      </w:r>
    </w:p>
    <w:p w:rsidR="002137A7" w:rsidRDefault="002137A7">
      <w:pPr>
        <w:pStyle w:val="ConsPlusNormal"/>
        <w:spacing w:before="220"/>
        <w:ind w:firstLine="540"/>
        <w:jc w:val="both"/>
      </w:pPr>
      <w:r>
        <w:t>Согласно данным федерального статистического наблюдения по форме N 1-молодежь "Сведения о сфере государственной молодежной политики" в рамках государственной молодежной политики к началу 2023 года на региональном уровне действовало 257 государственных учреждений, на муниципальном уровне функционировало 1786 муниципальных учреждений.</w:t>
      </w:r>
    </w:p>
    <w:p w:rsidR="002137A7" w:rsidRDefault="002137A7">
      <w:pPr>
        <w:pStyle w:val="ConsPlusNormal"/>
        <w:spacing w:before="220"/>
        <w:ind w:firstLine="540"/>
        <w:jc w:val="both"/>
      </w:pPr>
      <w:r>
        <w:t>В 2022 году в рамках реализации федерального проекта "Развитие системы поддержки молодежи ("Молодежь России")" национального проекта "Образование" Федеральным агентством по делам молодежи был проведен первый Всероссийский конкурс программ комплексного развития молодежной политики в субъектах Российской Федерации "Регион для молодых". Конкурс программ предусматривает создание и развитие в соответствующем субъекте Российской Федерации государственных и муниципальных учреждений, осуществляющих деятельность по реализации молодежной политики (далее - учреждения молодежной политики), методическое сопровождение их деятельности и организацию на их базе востребованных проектов и мероприятий для молодежи. В 2022 году по итогам конкурса программы 42 субъектов Российской Федерации получили субсидии из федерального бюджета на общую сумму 5 млрд. рублей, а в 2023 году - 47 субъектов Российской Федерации.</w:t>
      </w:r>
    </w:p>
    <w:p w:rsidR="002137A7" w:rsidRDefault="002137A7">
      <w:pPr>
        <w:pStyle w:val="ConsPlusNormal"/>
        <w:jc w:val="both"/>
      </w:pPr>
      <w:r>
        <w:t xml:space="preserve">(в ред. </w:t>
      </w:r>
      <w:hyperlink r:id="rId59">
        <w:r>
          <w:rPr>
            <w:color w:val="0000FF"/>
          </w:rPr>
          <w:t>распоряжения</w:t>
        </w:r>
      </w:hyperlink>
      <w:r>
        <w:t xml:space="preserve"> Правительства РФ от 31.03.2025 N 762-р)</w:t>
      </w:r>
    </w:p>
    <w:p w:rsidR="002137A7" w:rsidRDefault="002137A7">
      <w:pPr>
        <w:pStyle w:val="ConsPlusNormal"/>
        <w:spacing w:before="220"/>
        <w:ind w:firstLine="540"/>
        <w:jc w:val="both"/>
      </w:pPr>
      <w:r>
        <w:t>Совместно с субъектами Российской Федерации развернута сеть ресурсных центров поддержки добровольчества. С 2019 года в рамках Всероссийского конкурса лучших региональных практик поддержки и развития добровольчества (волонтерства) "Регион добрых дел" субсидии на создание и укрепление материально-технической базы добровольческих центров ежегодно получают 24 субъекта Российской Федерации в общем объеме 225 млн. рублей.</w:t>
      </w:r>
    </w:p>
    <w:p w:rsidR="002137A7" w:rsidRDefault="002137A7">
      <w:pPr>
        <w:pStyle w:val="ConsPlusNormal"/>
        <w:spacing w:before="220"/>
        <w:ind w:firstLine="540"/>
        <w:jc w:val="both"/>
      </w:pPr>
      <w:r>
        <w:t xml:space="preserve">В соответствии с </w:t>
      </w:r>
      <w:hyperlink r:id="rId60">
        <w:r>
          <w:rPr>
            <w:color w:val="0000FF"/>
          </w:rPr>
          <w:t>перечнем</w:t>
        </w:r>
      </w:hyperlink>
      <w:r>
        <w:t xml:space="preserve"> поручений Президента Российской Федерации по итогам заседания Государственного Совета Российской Федерации 22 декабря 2022 г. от 29 января 2023 г. N Пр-173ГС в каждом субъекте Российской Федерации определены базовые организации отдыха детей и их оздоровления по реализации программ профильных летних смен Общероссийского общественно-государственного движения детей и молодежи "Движение первых", проводится работа по обновлению и развитию содержания программ профильных летних смен. В 2023 году в таких профильных летних сменах указанного движения приняли участие более 300 тыс. детей и подростков в возрасте от 6 до 17 лет.</w:t>
      </w:r>
    </w:p>
    <w:p w:rsidR="002137A7" w:rsidRDefault="002137A7">
      <w:pPr>
        <w:pStyle w:val="ConsPlusNormal"/>
        <w:spacing w:before="220"/>
        <w:ind w:firstLine="540"/>
        <w:jc w:val="both"/>
      </w:pPr>
      <w:r>
        <w:t>В России действуют круглогодичные молодежные образовательные центры - обособленное подразделение "Мастерская управления "Сенеж" автономной некоммерческой организации "Россия - страна возможностей" для молодых управленцев (с 2019 года), автономная некоммерческая организация "Центр знаний "Машук" для молодых профессионалов в области образования (с 2022 года), академия творческих индустрий "Меганом" автономной некоммерческой организации "Таврида.Арт" для молодых деятелей культуры (с 2023 года). Проводится молодежный историко-культурный форум "Истоки" для представителей волонтерских и патриотических организаций, студентов педагогических специальностей, экскурсоводов, историков, молодых семей с детьми, активистов детских движений.</w:t>
      </w:r>
    </w:p>
    <w:p w:rsidR="002137A7" w:rsidRDefault="002137A7">
      <w:pPr>
        <w:pStyle w:val="ConsPlusNormal"/>
        <w:spacing w:before="220"/>
        <w:ind w:firstLine="540"/>
        <w:jc w:val="both"/>
      </w:pPr>
      <w:r>
        <w:t>Активно развивается информационная инфраструктура молодежной политики:</w:t>
      </w:r>
    </w:p>
    <w:p w:rsidR="002137A7" w:rsidRDefault="002137A7">
      <w:pPr>
        <w:pStyle w:val="ConsPlusNormal"/>
        <w:spacing w:before="220"/>
        <w:ind w:firstLine="540"/>
        <w:jc w:val="both"/>
      </w:pPr>
      <w:r>
        <w:lastRenderedPageBreak/>
        <w:t>введена в эксплуатацию федеральная государственная автоматизированная информационная система, обеспечивающая реализацию молодежной политики (федеральная государственная автоматизированная информационная система "Молодежь России"), - цифровая система для организации информирования и взаимодействия молодежи с государством (в системе зарегистрированы 2,5 млн. человек, в 2023 году было заявлено более 20 тыс. мероприятий для молодежи);</w:t>
      </w:r>
    </w:p>
    <w:p w:rsidR="002137A7" w:rsidRDefault="002137A7">
      <w:pPr>
        <w:pStyle w:val="ConsPlusNormal"/>
        <w:spacing w:before="220"/>
        <w:ind w:firstLine="540"/>
        <w:jc w:val="both"/>
      </w:pPr>
      <w:r>
        <w:t>на базе федеральной государственной информационной системы "Единый портал государственных и муниципальных услуг (функций)" в октябре 2022 г. заработал сервис "Навигатор возможностей" для детей и молодежи, включающий совокупность актуальных мероприятий от органов исполнительной власти, некоммерческих и коммерческих организаций, реализующих деятельность в сфере молодежной политики (на 1 января 2024 г. к сервису "Навигатор возможностей" присоединены 88 исполнительных органов субъектов Российской Федерации, курирующих государственную информационную политику, а также более 20 коммерческих организаций);</w:t>
      </w:r>
    </w:p>
    <w:p w:rsidR="002137A7" w:rsidRDefault="002137A7">
      <w:pPr>
        <w:pStyle w:val="ConsPlusNormal"/>
        <w:spacing w:before="220"/>
        <w:ind w:firstLine="540"/>
        <w:jc w:val="both"/>
      </w:pPr>
      <w:r>
        <w:t>создана и функционирует единая информационная система в сфере развития добровольчества (волонтерства) "ДОБРО.РФ" (по состоянию на 1 января 2024 г. пользователями системы являются более 6 млн. человек).</w:t>
      </w:r>
    </w:p>
    <w:p w:rsidR="002137A7" w:rsidRDefault="002137A7">
      <w:pPr>
        <w:pStyle w:val="ConsPlusNormal"/>
        <w:ind w:firstLine="540"/>
        <w:jc w:val="both"/>
      </w:pPr>
    </w:p>
    <w:p w:rsidR="002137A7" w:rsidRDefault="002137A7">
      <w:pPr>
        <w:pStyle w:val="ConsPlusTitle"/>
        <w:jc w:val="center"/>
        <w:outlineLvl w:val="3"/>
      </w:pPr>
      <w:r>
        <w:t>Молодежные и детские общественно-государственные</w:t>
      </w:r>
    </w:p>
    <w:p w:rsidR="002137A7" w:rsidRDefault="002137A7">
      <w:pPr>
        <w:pStyle w:val="ConsPlusTitle"/>
        <w:jc w:val="center"/>
      </w:pPr>
      <w:r>
        <w:t>и общественные объединения</w:t>
      </w:r>
    </w:p>
    <w:p w:rsidR="002137A7" w:rsidRDefault="002137A7">
      <w:pPr>
        <w:pStyle w:val="ConsPlusNormal"/>
        <w:ind w:firstLine="540"/>
        <w:jc w:val="both"/>
      </w:pPr>
    </w:p>
    <w:p w:rsidR="002137A7" w:rsidRDefault="002137A7">
      <w:pPr>
        <w:pStyle w:val="ConsPlusNormal"/>
        <w:ind w:firstLine="540"/>
        <w:jc w:val="both"/>
      </w:pPr>
      <w:r>
        <w:t xml:space="preserve">В Российской Федерации молодежные и детские общественно-государственные и общественные объединения рассматриваются в качестве одного из ключевых субъектов молодежной политики. Начиная с 1995 года действует Федеральный </w:t>
      </w:r>
      <w:hyperlink r:id="rId61">
        <w:r>
          <w:rPr>
            <w:color w:val="0000FF"/>
          </w:rPr>
          <w:t>закон</w:t>
        </w:r>
      </w:hyperlink>
      <w:r>
        <w:t xml:space="preserve"> "О государственной поддержке молодежных и детских общественных объединений".</w:t>
      </w:r>
    </w:p>
    <w:p w:rsidR="002137A7" w:rsidRDefault="002137A7">
      <w:pPr>
        <w:pStyle w:val="ConsPlusNormal"/>
        <w:spacing w:before="220"/>
        <w:ind w:firstLine="540"/>
        <w:jc w:val="both"/>
      </w:pPr>
      <w:r>
        <w:t>На современном этапе развития молодежной политики значимой становится активная деятельность Общероссийского общественно-государственного движения детей и молодежи "Движение первых", которое создано при участии 26 крупнейших всероссийских и региональных молодежных и детских общественных организаций с целью объединения усилий и выстраивания единой политики по поддержке и развитию детей и молодежи, их гражданско-патриотического воспитания. По состоянию на 1 января 2024 г. региональные отделения Общероссийского общественно-государственного движения детей и молодежи "Движение первых" действуют во всех 89 субъектах Российской Федерации, образованы 1464 местных отделения и 29855 первичных отделений.</w:t>
      </w:r>
    </w:p>
    <w:p w:rsidR="002137A7" w:rsidRDefault="002137A7">
      <w:pPr>
        <w:pStyle w:val="ConsPlusNormal"/>
        <w:spacing w:before="220"/>
        <w:ind w:firstLine="540"/>
        <w:jc w:val="both"/>
      </w:pPr>
      <w:r>
        <w:t>Уникальность Общероссийского общественно-государственного движения детей и молодежи "Движение первых" состоит в том, что оно является функциональным связующим звеном между практической реализацией молодежной политики и образовательным процессом, в который включены молодые граждане в возрасте от 6 до 25 лет.</w:t>
      </w:r>
    </w:p>
    <w:p w:rsidR="002137A7" w:rsidRDefault="002137A7">
      <w:pPr>
        <w:pStyle w:val="ConsPlusNormal"/>
        <w:spacing w:before="220"/>
        <w:ind w:firstLine="540"/>
        <w:jc w:val="both"/>
      </w:pPr>
      <w:r>
        <w:t>При поддержке государства активно развиваются молодежные и детские общественно-государственные и общественные объединения: Ассоциация волонтерских центров, Всероссийская общественная молодежная организация "Всероссийский студенческий корпус спасателей", молодежная общероссийская общественная организация "Российские Студенческие Отряды", Общероссийская общественная организация "Российский Союз Молодежи", Общероссийская молодежная общественная организация "Российский союз сельской молодежи", Всероссийское общественное движение "ВОЛОНТЕРЫ ПОБЕДЫ", Всероссийское общественное движение добровольцев в сфере здравоохранения "Волонтеры-медики", Общероссийская молодежная общественная организация "Ассоциация студенческих спортивных клубов России", Ассоциация общественных объединений "Национальный Совет молодежных и детских объединений России", в составе Профессионального союза работников народного образования и науки Российской Федерации действует Студенческий координационный совет и другие.</w:t>
      </w:r>
    </w:p>
    <w:p w:rsidR="002137A7" w:rsidRDefault="002137A7">
      <w:pPr>
        <w:pStyle w:val="ConsPlusNormal"/>
        <w:ind w:firstLine="540"/>
        <w:jc w:val="both"/>
      </w:pPr>
    </w:p>
    <w:p w:rsidR="002137A7" w:rsidRDefault="002137A7">
      <w:pPr>
        <w:pStyle w:val="ConsPlusTitle"/>
        <w:jc w:val="center"/>
        <w:outlineLvl w:val="3"/>
      </w:pPr>
      <w:r>
        <w:t>Кадровая обеспеченность сферы молодежной политики</w:t>
      </w:r>
    </w:p>
    <w:p w:rsidR="002137A7" w:rsidRDefault="002137A7">
      <w:pPr>
        <w:pStyle w:val="ConsPlusNormal"/>
        <w:ind w:firstLine="540"/>
        <w:jc w:val="both"/>
      </w:pPr>
    </w:p>
    <w:p w:rsidR="002137A7" w:rsidRDefault="002137A7">
      <w:pPr>
        <w:pStyle w:val="ConsPlusNormal"/>
        <w:ind w:firstLine="540"/>
        <w:jc w:val="both"/>
      </w:pPr>
      <w:r>
        <w:t>По данным за 2022 год годовая среднесписочная численность работников исполнительных органов, обеспечивающих реализацию молодежной политики, составляет 10444 человека, из них на федеральном уровне - 91 человек, на региональном - 1740 человек, на муниципальном - 8613 человек.</w:t>
      </w:r>
    </w:p>
    <w:p w:rsidR="002137A7" w:rsidRDefault="002137A7">
      <w:pPr>
        <w:pStyle w:val="ConsPlusNormal"/>
        <w:spacing w:before="220"/>
        <w:ind w:firstLine="540"/>
        <w:jc w:val="both"/>
      </w:pPr>
      <w:r>
        <w:t>В образовательных организациях высшего образования введена должность проректора по молодежной политике и (или) воспитательной работе, в общеобразовательных организациях и профессиональных образовательных организациях субъектов Российской Федерации - заместителя директора по воспитательной работе и советника директора по воспитанию и взаимодействию с детскими общественными объединениями.</w:t>
      </w:r>
    </w:p>
    <w:p w:rsidR="002137A7" w:rsidRDefault="002137A7">
      <w:pPr>
        <w:pStyle w:val="ConsPlusNormal"/>
        <w:spacing w:before="220"/>
        <w:ind w:firstLine="540"/>
        <w:jc w:val="both"/>
      </w:pPr>
      <w:r>
        <w:t>В государственных корпорациях, государственных компаниях и акционерных обществах с государственным участием, крупных негосударственных коммерческих организациях специалисты по работе с молодежью, как правило, заняты в качестве заместителей, помощников или советников руководителей по делам молодежи, специалистов кадровых подразделений.</w:t>
      </w:r>
    </w:p>
    <w:p w:rsidR="002137A7" w:rsidRDefault="002137A7">
      <w:pPr>
        <w:pStyle w:val="ConsPlusNormal"/>
        <w:spacing w:before="220"/>
        <w:ind w:firstLine="540"/>
        <w:jc w:val="both"/>
      </w:pPr>
      <w:r>
        <w:t>В 2020 году был утвержден профессиональный стандарт "Специалист по работе с молодежью". Образовательными организациями высшего образования осуществляется подготовка специалистов по работе с молодежью по образовательным программам высшего образования - программам бакалавриата по направлению подготовки 39.03.03 "Организация работы с молодежью" и программам магистратуры по направлению подготовки 39.04.03 "Организация работы с молодежью", а также реализация дополнительных профессиональных программ - программ повышения квалификации.</w:t>
      </w:r>
    </w:p>
    <w:p w:rsidR="002137A7" w:rsidRDefault="002137A7">
      <w:pPr>
        <w:pStyle w:val="ConsPlusNormal"/>
        <w:spacing w:before="220"/>
        <w:ind w:firstLine="540"/>
        <w:jc w:val="both"/>
      </w:pPr>
      <w:r>
        <w:t>На базе круглогодичных молодежных образовательных центров Федеральным агентством по делам молодежи реализуется образовательный проект "Голос поколения" для специалистов в сфере молодежной политики. Ежегодно в таких проектах принимают участие более 30 тыс. человек.</w:t>
      </w:r>
    </w:p>
    <w:p w:rsidR="002137A7" w:rsidRDefault="002137A7">
      <w:pPr>
        <w:pStyle w:val="ConsPlusNormal"/>
        <w:ind w:firstLine="540"/>
        <w:jc w:val="both"/>
      </w:pPr>
    </w:p>
    <w:p w:rsidR="002137A7" w:rsidRDefault="002137A7">
      <w:pPr>
        <w:pStyle w:val="ConsPlusTitle"/>
        <w:jc w:val="center"/>
        <w:outlineLvl w:val="3"/>
      </w:pPr>
      <w:r>
        <w:t>Программы и проекты в сфере молодежной политики</w:t>
      </w:r>
    </w:p>
    <w:p w:rsidR="002137A7" w:rsidRDefault="002137A7">
      <w:pPr>
        <w:pStyle w:val="ConsPlusNormal"/>
        <w:ind w:firstLine="540"/>
        <w:jc w:val="both"/>
      </w:pPr>
    </w:p>
    <w:p w:rsidR="002137A7" w:rsidRDefault="002137A7">
      <w:pPr>
        <w:pStyle w:val="ConsPlusNormal"/>
        <w:ind w:firstLine="540"/>
        <w:jc w:val="both"/>
      </w:pPr>
      <w:r>
        <w:t xml:space="preserve">В соответствии с </w:t>
      </w:r>
      <w:hyperlink r:id="rId62">
        <w:r>
          <w:rPr>
            <w:color w:val="0000FF"/>
          </w:rPr>
          <w:t>Указом</w:t>
        </w:r>
      </w:hyperlink>
      <w:r>
        <w:t xml:space="preserve">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 одним из основных направлений является совершенствование форм и методов воспитания и образования детей и молодежи в соответствии с целями государственной политики по сохранению и укреплению традиционных ценностей. Министерством просвещения Российской Федерации в общеобразовательных организациях проводятся мероприятия, направленные на формирование уважения к государственным символам, еженедельно проводятся церемонии поднятия (спуска) Государственного флага Российской Федерации, уроки "Разговоры о важном", реализуется программа развития социальной активности учащихся начальных классов "Орлята России". Осуществляется работа по развитию школьных музеев, театров, спортивных клубов, центров детских инициатив. В образовательных организациях высшего образования внедрен в образовательный процесс модуль "Основы российской государственности" для обучающихся первого курса на первом семестре обучения. Осуществляется работа по развитию музеев образовательных организаций высшего образования, студенческих патриотических клубов Ассоциации студенческих патриотических клубов "Я горжусь".</w:t>
      </w:r>
    </w:p>
    <w:p w:rsidR="002137A7" w:rsidRDefault="002137A7">
      <w:pPr>
        <w:pStyle w:val="ConsPlusNormal"/>
        <w:spacing w:before="220"/>
        <w:ind w:firstLine="540"/>
        <w:jc w:val="both"/>
      </w:pPr>
      <w:r>
        <w:t xml:space="preserve">Министерством науки и высшего образования Российской Федерации с 2022 года реализуется федеральный проект "Платформа университетского технологического предпринимательства" государственной программы Российской Федерации "Научно-технологическое развитие Российской Федерации" с целью вовлечения обучающихся в технологическое предпринимательство и создание университетских технологических стартапов. Участниками федерального проекта стали более 450 тыс. человек из 78 субъектов Российской Федерации и 355 </w:t>
      </w:r>
      <w:r>
        <w:lastRenderedPageBreak/>
        <w:t>образовательных организаций высшего образования. Благодаря инструментам федерального проекта по итогам 2023 года создано более 23 тыс. стартапов и стартап-проектов.</w:t>
      </w:r>
    </w:p>
    <w:p w:rsidR="002137A7" w:rsidRDefault="002137A7">
      <w:pPr>
        <w:pStyle w:val="ConsPlusNormal"/>
        <w:spacing w:before="220"/>
        <w:ind w:firstLine="540"/>
        <w:jc w:val="both"/>
      </w:pPr>
      <w:r>
        <w:t xml:space="preserve">Для поддержки молодых ученых в рамках национального </w:t>
      </w:r>
      <w:hyperlink r:id="rId63">
        <w:r>
          <w:rPr>
            <w:color w:val="0000FF"/>
          </w:rPr>
          <w:t>проекта</w:t>
        </w:r>
      </w:hyperlink>
      <w:r>
        <w:t xml:space="preserve"> "Наука и университеты" создана возможность трудоустройства в научные и образовательные организации. Так, за период 2018 - 2022 годов создано 740 новых лабораторий, в том числе под руководством молодых перспективных исследователей, что позволило трудоустроить не менее 7400 специалистов.</w:t>
      </w:r>
    </w:p>
    <w:p w:rsidR="002137A7" w:rsidRDefault="002137A7">
      <w:pPr>
        <w:pStyle w:val="ConsPlusNormal"/>
        <w:spacing w:before="220"/>
        <w:ind w:firstLine="540"/>
        <w:jc w:val="both"/>
      </w:pPr>
      <w:r>
        <w:t xml:space="preserve">С целью создания условий для реализации профессионального, трудового и предпринимательского потенциала молодежи на федеральном уровне действует Долгосрочная </w:t>
      </w:r>
      <w:hyperlink r:id="rId64">
        <w:r>
          <w:rPr>
            <w:color w:val="0000FF"/>
          </w:rPr>
          <w:t>программа</w:t>
        </w:r>
      </w:hyperlink>
      <w:r>
        <w:t xml:space="preserve"> содействия занятости молодежи на период до 2030 года, утвержденная распоряжением Правительства Российской Федерации от 14 декабря 2021 г. N 3581-р. Региональные долгосрочные программы содействия занятости молодежи на период до 2030 года приняты в 85 субъектах Российской Федерации. По итогам реализации указанной Долгосрочной программы уровень безработицы молодежи в возрасте 15 - 29 лет в 2023 году по сравнению с 2020 годом снизился с 10,7 до 6,7 процента.</w:t>
      </w:r>
    </w:p>
    <w:p w:rsidR="002137A7" w:rsidRDefault="002137A7">
      <w:pPr>
        <w:pStyle w:val="ConsPlusNormal"/>
        <w:spacing w:before="220"/>
        <w:ind w:firstLine="540"/>
        <w:jc w:val="both"/>
      </w:pPr>
      <w:r>
        <w:t>Федеральное агентство по делам молодежи реализует Всероссийскую программу по развитию молодежного предпринимательства, направленную на повышение спроса на меры государственной поддержки со стороны молодых предпринимателей в возрасте от 14 до 35 лет включительно, а также формирование и развитие устойчивого молодежного предпринимательского сообщества. По состоянию на 1 января 2024 г. программа реализуется в 65 пилотных регионах Российской Федерации.</w:t>
      </w:r>
    </w:p>
    <w:p w:rsidR="002137A7" w:rsidRDefault="002137A7">
      <w:pPr>
        <w:pStyle w:val="ConsPlusNormal"/>
        <w:spacing w:before="220"/>
        <w:ind w:firstLine="540"/>
        <w:jc w:val="both"/>
      </w:pPr>
      <w:r>
        <w:t>Для помощи молодым специалистам с 2021 года действует мера поддержки по субсидированию трудоустройства граждан. В рамках реализуемой меры поддержки работодатели получают государственную поддержку за трудоустройство граждан, в том числе молодых граждан в возрасте до 30 лет. За весь период реализации такой меры поддержки всего трудоустроено 74097 молодых людей до 30 лет, в том числе за 2023 год - 49771 человек.</w:t>
      </w:r>
    </w:p>
    <w:p w:rsidR="002137A7" w:rsidRDefault="002137A7">
      <w:pPr>
        <w:pStyle w:val="ConsPlusNormal"/>
        <w:spacing w:before="220"/>
        <w:ind w:firstLine="540"/>
        <w:jc w:val="both"/>
      </w:pPr>
      <w:r>
        <w:t>В целях приобретения или развития гражданами имеющихся компетенций, знаний и навыков для обеспечения их занятости реализуются мероприятия по организации профессионального обучения и дополнительного профессионального образования, в том числе отдельных категорий молодежи в возрасте до 35 лет. В 2022 и 2023 годах прошли обучение 34883 тыс. граждан в возрасте до 35 лет, трудоустроены после обучения - 14245 тыс. граждан.</w:t>
      </w:r>
    </w:p>
    <w:p w:rsidR="002137A7" w:rsidRDefault="002137A7">
      <w:pPr>
        <w:pStyle w:val="ConsPlusNormal"/>
        <w:spacing w:before="220"/>
        <w:ind w:firstLine="540"/>
        <w:jc w:val="both"/>
      </w:pPr>
      <w:r>
        <w:t>Существенная трансформация произошла в подходах к организации форумной кампании Федерального агентства по делам молодежи. Форумы представляют собой более 25 тематических площадок по всей стране. Участниками форумов ежегодно становятся более 1 млн. молодых граждан на основе открытого конкурсного отбора.</w:t>
      </w:r>
    </w:p>
    <w:p w:rsidR="002137A7" w:rsidRDefault="002137A7">
      <w:pPr>
        <w:pStyle w:val="ConsPlusNormal"/>
        <w:spacing w:before="220"/>
        <w:ind w:firstLine="540"/>
        <w:jc w:val="both"/>
      </w:pPr>
      <w:r>
        <w:t>С целью создания условий для самореализации молодежи через ее включение в социально-экономическое развитие сельских территорий и повышение привлекательности сельского образа жизни разработана программа подготовки команд молодых специалистов для реализации социальных проектов "Кадры для села". В 2023 - 2025 годах мероприятия программы реализуются и будут реализованы не менее чем в 85 субъектах Российской Федерации, непосредственными участниками образовательных и конкурсных проектов станут более 80 тыс. молодых граждан.</w:t>
      </w:r>
    </w:p>
    <w:p w:rsidR="002137A7" w:rsidRDefault="002137A7">
      <w:pPr>
        <w:pStyle w:val="ConsPlusNormal"/>
        <w:spacing w:before="220"/>
        <w:ind w:firstLine="540"/>
        <w:jc w:val="both"/>
      </w:pPr>
      <w:r>
        <w:t>С целью повышения привлекательности государственной и муниципальной службы для молодежи, совершенствования организации стажировок в органах государственной власти и органах местного самоуправления разработана программа "ГосСтарт". По состоянию на 1 января 2024 г. около 3 тыс. молодых граждан стали участниками направления "ГосСтарт.Стажировки".</w:t>
      </w:r>
    </w:p>
    <w:p w:rsidR="002137A7" w:rsidRDefault="002137A7">
      <w:pPr>
        <w:pStyle w:val="ConsPlusNormal"/>
        <w:spacing w:before="220"/>
        <w:ind w:firstLine="540"/>
        <w:jc w:val="both"/>
      </w:pPr>
      <w:r>
        <w:t xml:space="preserve">Отдельное внимание уделяется системному вовлечению бойцов и ветеранов боевых действий в работу с детьми и молодежью. Так, реализуется Всероссийский проект служения "Твой </w:t>
      </w:r>
      <w:r>
        <w:lastRenderedPageBreak/>
        <w:t>Герой", участниками которого являются военнослужащие, в том числе добровольцы, прошедшие службу в зоне специальной военной операции. Участниками проекта являются более 1000 человек из 57 регионов России.</w:t>
      </w:r>
    </w:p>
    <w:p w:rsidR="002137A7" w:rsidRDefault="002137A7">
      <w:pPr>
        <w:pStyle w:val="ConsPlusNormal"/>
        <w:spacing w:before="220"/>
        <w:ind w:firstLine="540"/>
        <w:jc w:val="both"/>
      </w:pPr>
      <w:r>
        <w:t>Создана и развивается автономная некоммерческая организация "Россия - страна возможностей", в рамках которой реализуются 26 тематических проектов и конкурсов для детей и молодежи при участии более 20 млн. человек с целью раскрытия и всестороннего развития способностей детей и молодежи, их профессиональной ориентации.</w:t>
      </w:r>
    </w:p>
    <w:p w:rsidR="002137A7" w:rsidRDefault="002137A7">
      <w:pPr>
        <w:pStyle w:val="ConsPlusNormal"/>
        <w:spacing w:before="220"/>
        <w:ind w:firstLine="540"/>
        <w:jc w:val="both"/>
      </w:pPr>
      <w:r>
        <w:t>В 2021 году началась работа по возрождению Общероссийской общественно-государственной просветительской организации "Российское общество "Знание". Всего с 2021 года Общероссийская общественно-государственная просветительская организация "Российское общество "Знание" создала 7200 часов просветительского контента, а участниками очных и онлайн просветительских мероприятий "Знание" стали более 50 млн. человек.</w:t>
      </w:r>
    </w:p>
    <w:p w:rsidR="002137A7" w:rsidRDefault="002137A7">
      <w:pPr>
        <w:pStyle w:val="ConsPlusNormal"/>
        <w:spacing w:before="220"/>
        <w:ind w:firstLine="540"/>
        <w:jc w:val="both"/>
      </w:pPr>
      <w:r>
        <w:t>Федеральное агентство по делам молодежи - единственный федеральный орган исполнительной власти, который предоставляет гранты в форме субсидий, в том числе физическим лицам в возрасте от 14 до 35 лет включительно. Объем финансирования указанных грантов Федерального агентства по делам молодежи составляет 2,5 млрд. рублей, благодаря чему ежегодно получает поддержку более 3 тыс. инициатив молодежи по различным направлениям - от добровольчества до науки.</w:t>
      </w:r>
    </w:p>
    <w:p w:rsidR="002137A7" w:rsidRDefault="002137A7">
      <w:pPr>
        <w:pStyle w:val="ConsPlusNormal"/>
        <w:spacing w:before="220"/>
        <w:ind w:firstLine="540"/>
        <w:jc w:val="both"/>
      </w:pPr>
      <w:r>
        <w:t>Конкурсы на получение грантов, доступные молодежи, также реализуют ряд фондов и организаций - Фонд президентских грантов общим объемом 8 млрд. рублей, Президентский фонд культурных инициатив общим объемом 14 млрд. рублей, гранты в форме субсидий Общероссийского общественно-государственного движения детей и молодежи "Движение первых" общим объемом 1,5 млрд. рублей и другие.</w:t>
      </w:r>
    </w:p>
    <w:p w:rsidR="002137A7" w:rsidRDefault="002137A7">
      <w:pPr>
        <w:pStyle w:val="ConsPlusNormal"/>
        <w:jc w:val="both"/>
      </w:pPr>
      <w:r>
        <w:t xml:space="preserve">(в ред. </w:t>
      </w:r>
      <w:hyperlink r:id="rId65">
        <w:r>
          <w:rPr>
            <w:color w:val="0000FF"/>
          </w:rPr>
          <w:t>Постановления</w:t>
        </w:r>
      </w:hyperlink>
      <w:r>
        <w:t xml:space="preserve"> Правительства РФ от 08.05.2025 N 625)</w:t>
      </w:r>
    </w:p>
    <w:p w:rsidR="002137A7" w:rsidRDefault="002137A7">
      <w:pPr>
        <w:pStyle w:val="ConsPlusNormal"/>
        <w:spacing w:before="220"/>
        <w:ind w:firstLine="540"/>
        <w:jc w:val="both"/>
      </w:pPr>
      <w:r>
        <w:t>Автономная некоммерческая организация "Институт развития интернета" ежегодно организует и проводит конкурсные отборы на создание социально значимого контента в векторе укрепления общероссийской гражданской идентичности и традиционных российских духовно-нравственных ценностей, в том числе среди детей и молодежи. По состоянию на 1 января 2024 г. уже поддержаны 300 проектов с общим охватом 1 млрд. просмотров.</w:t>
      </w:r>
    </w:p>
    <w:p w:rsidR="002137A7" w:rsidRDefault="002137A7">
      <w:pPr>
        <w:pStyle w:val="ConsPlusNormal"/>
        <w:spacing w:before="220"/>
        <w:ind w:firstLine="540"/>
        <w:jc w:val="both"/>
      </w:pPr>
      <w:r>
        <w:t>В рамках программы гражданско-патриотического и общественно полезного молодежного туризма "Больше, чем путешествие" поездки по России совершили более 170 тыс. молодых граждан. Реализованы 904 туристические программы, включающие образовательную и полезную компоненту, в 82 субъектах Российской Федерации. С 2023 года активно развивается направление пешеходного туризма.</w:t>
      </w:r>
    </w:p>
    <w:p w:rsidR="002137A7" w:rsidRDefault="002137A7">
      <w:pPr>
        <w:pStyle w:val="ConsPlusNormal"/>
        <w:spacing w:before="220"/>
        <w:ind w:firstLine="540"/>
        <w:jc w:val="both"/>
      </w:pPr>
      <w:r>
        <w:t xml:space="preserve">Распоряжением Правительства Российской Федерации от 24 июня 2023 г. N 1667-р утвержден </w:t>
      </w:r>
      <w:hyperlink r:id="rId66">
        <w:r>
          <w:rPr>
            <w:color w:val="0000FF"/>
          </w:rPr>
          <w:t>комплекс</w:t>
        </w:r>
      </w:hyperlink>
      <w:r>
        <w:t xml:space="preserve"> мер по профилактике негативных социальных явлений в детской и молодежной среде на 2023 - 2025 годы. Значимыми направлениями являются профилактика и недопущение вовлечения несовершеннолетних и молодежи в социально негативную деятельность посредством информационно-телекоммуникационной сети "Интернет".</w:t>
      </w:r>
    </w:p>
    <w:p w:rsidR="002137A7" w:rsidRDefault="002137A7">
      <w:pPr>
        <w:pStyle w:val="ConsPlusNormal"/>
        <w:spacing w:before="220"/>
        <w:ind w:firstLine="540"/>
        <w:jc w:val="both"/>
      </w:pPr>
      <w:r>
        <w:t xml:space="preserve">В рамках государственной </w:t>
      </w:r>
      <w:hyperlink r:id="rId67">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Министерством строительства и жилищно-коммунального хозяйства Российской Федерации реализуются мероприятия по обеспечению жильем молодых семей.</w:t>
      </w:r>
    </w:p>
    <w:p w:rsidR="002137A7" w:rsidRDefault="002137A7">
      <w:pPr>
        <w:pStyle w:val="ConsPlusNormal"/>
        <w:spacing w:before="220"/>
        <w:ind w:firstLine="540"/>
        <w:jc w:val="both"/>
      </w:pPr>
      <w:r>
        <w:t xml:space="preserve">В соответствии с Правилами предоставления молодым семьям социальных выплат на приобретение (строительство) жилья и их использования, предусмотренными </w:t>
      </w:r>
      <w:hyperlink r:id="rId68">
        <w:r>
          <w:rPr>
            <w:color w:val="0000FF"/>
          </w:rPr>
          <w:t>приложением N 1</w:t>
        </w:r>
      </w:hyperlink>
      <w:r>
        <w:t xml:space="preserve"> к особенностям реализации отдельных мероприятий государственной программы Российской </w:t>
      </w:r>
      <w:r>
        <w:lastRenderedPageBreak/>
        <w:t xml:space="preserve">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 декабря 2010 г.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социальная выплата на приобретение жилого помещения или создание объекта индивидуального жилищного строительства предоставляется в размере не менее 30 процентов расчетной (средней) стоимости жилья - для молодых семей, не имеющих детей, и не менее 35 процентов расчетной (средней) стоимости жилья - для молодых семей, имеющих одного ребенка или более, а также для неполных молодых семей, состоящих из одного молодого родителя и одного ребенка или более. Федеральным </w:t>
      </w:r>
      <w:hyperlink r:id="rId69">
        <w:r>
          <w:rPr>
            <w:color w:val="0000FF"/>
          </w:rPr>
          <w:t>законом</w:t>
        </w:r>
      </w:hyperlink>
      <w:r>
        <w:t xml:space="preserve"> "О федеральном бюджете на 2024 год и на плановый период 2025 и 2026 годов" на реализацию указанного мероприятия бюджетам субъектов Российской Федерации предусмотрена субсидия в объеме 4 млрд. рублей в 2024 году и по 4,1 млрд. рублей в 2025 и 2026 годах.</w:t>
      </w:r>
    </w:p>
    <w:p w:rsidR="002137A7" w:rsidRDefault="002137A7">
      <w:pPr>
        <w:pStyle w:val="ConsPlusNormal"/>
        <w:spacing w:before="220"/>
        <w:ind w:firstLine="540"/>
        <w:jc w:val="both"/>
      </w:pPr>
      <w:r>
        <w:t>Одним из важных направлений молодежной политики Российской Федерации является развитие международного и межрегионального сотрудничества, а также работа с иностранными студентами российских образовательных организаций. В число приоритетных региональных направлений развития международного молодежного сотрудничества России входят Союзное государство, Содружество Независимых Государств, Евразийский экономический союз, БРИКС, Шанхайская организация сотрудничества, а также страны Ближнего Востока, Африки, Юго-Восточной Азии и Латинской Америки. Отдельное внимание уделяется работе с молодыми соотечественниками, проживающими за рубежом.</w:t>
      </w:r>
    </w:p>
    <w:p w:rsidR="002137A7" w:rsidRDefault="002137A7">
      <w:pPr>
        <w:pStyle w:val="ConsPlusNormal"/>
        <w:spacing w:before="220"/>
        <w:ind w:firstLine="540"/>
        <w:jc w:val="both"/>
      </w:pPr>
      <w:r>
        <w:t>Ключевым международным событием 2024 года в сфере молодежной политики стал Всемирный фестиваль молодежи, который прошел на федеральной территории "Сириус". Участниками указанного фестиваля стали более 20000 человек из всех субъектов Российской Федерации и 190 стран, в том числе 1000 детей в возрасте от 14 до 17 лет. Всемирный фестиваль молодежи стал международной площадкой укрепления связей между молодежью разных стран, развития сотрудничества и продвижения на международной арене привлекательного образа российской ценностной модели и культуры.</w:t>
      </w:r>
    </w:p>
    <w:p w:rsidR="002137A7" w:rsidRDefault="002137A7">
      <w:pPr>
        <w:pStyle w:val="ConsPlusNormal"/>
        <w:ind w:firstLine="540"/>
        <w:jc w:val="both"/>
      </w:pPr>
    </w:p>
    <w:p w:rsidR="002137A7" w:rsidRDefault="002137A7">
      <w:pPr>
        <w:pStyle w:val="ConsPlusTitle"/>
        <w:jc w:val="center"/>
        <w:outlineLvl w:val="3"/>
      </w:pPr>
      <w:r>
        <w:t>Научное, методическое и информационное обеспечение</w:t>
      </w:r>
    </w:p>
    <w:p w:rsidR="002137A7" w:rsidRDefault="002137A7">
      <w:pPr>
        <w:pStyle w:val="ConsPlusTitle"/>
        <w:jc w:val="center"/>
      </w:pPr>
      <w:r>
        <w:t>молодежной политики</w:t>
      </w:r>
    </w:p>
    <w:p w:rsidR="002137A7" w:rsidRDefault="002137A7">
      <w:pPr>
        <w:pStyle w:val="ConsPlusNormal"/>
        <w:ind w:firstLine="540"/>
        <w:jc w:val="both"/>
      </w:pPr>
    </w:p>
    <w:p w:rsidR="002137A7" w:rsidRDefault="002137A7">
      <w:pPr>
        <w:pStyle w:val="ConsPlusNormal"/>
        <w:ind w:firstLine="540"/>
        <w:jc w:val="both"/>
      </w:pPr>
      <w:r>
        <w:t>Научное обеспечение молодежной политики реализуется на основе проведения исследований, в том числе мониторинговых, обобщаемых в процессе подготовки Правительству Российской Федерации доклада о положении молодежи в Российской Федерации.</w:t>
      </w:r>
    </w:p>
    <w:p w:rsidR="002137A7" w:rsidRDefault="002137A7">
      <w:pPr>
        <w:pStyle w:val="ConsPlusNormal"/>
        <w:spacing w:before="220"/>
        <w:ind w:firstLine="540"/>
        <w:jc w:val="both"/>
      </w:pPr>
      <w:r>
        <w:t>В целях оказания методической поддержки специалистов по работе с молодежью и стандартизации работы в сфере молодежной политики Федеральным агентством по делам молодежи подготовлены и направлены в субъекты Российской Федерации следующие методические рекомендации - "Стандарт экосистемы молодежной политики", "Стандарт регионального органа исполнительной власти в сфере молодежной политики", "Стандарт учреждения молодежной политики".</w:t>
      </w:r>
    </w:p>
    <w:p w:rsidR="002137A7" w:rsidRDefault="002137A7">
      <w:pPr>
        <w:pStyle w:val="ConsPlusNormal"/>
        <w:spacing w:before="220"/>
        <w:ind w:firstLine="540"/>
        <w:jc w:val="both"/>
      </w:pPr>
      <w:r>
        <w:t>С целью выстраивания единых подходов, направленных на повышение качества реализации воспитательной деятельности в образовательных организациях высшего образования, Министерство науки и высшего образования Российской Федерации совместно с Федеральным агентством по делам молодежи разработало "Навигатор молодежной политики и воспитательной деятельности в образовательных организациях высшего образования".</w:t>
      </w:r>
    </w:p>
    <w:p w:rsidR="002137A7" w:rsidRDefault="002137A7">
      <w:pPr>
        <w:pStyle w:val="ConsPlusNormal"/>
        <w:spacing w:before="220"/>
        <w:ind w:firstLine="540"/>
        <w:jc w:val="both"/>
      </w:pPr>
      <w:r>
        <w:t xml:space="preserve">Совместно с органами по делам молодежи субъектов Российской Федерации сформирована, разработана и внедрена новая форма мониторинга эффективности реализации молодежной политики в субъектах Российской Федерации. Она учитывает оценку инфраструктурных объектов, состояние регионального законодательства, комплексность развития экосистемы в регионе, </w:t>
      </w:r>
      <w:r>
        <w:lastRenderedPageBreak/>
        <w:t>наличие условий для развития молодых граждан, их вовлечения в созидательную повестку, обеспечение равного доступа молодых граждан к имеющимся ресурсам молодежной политики. Результаты мониторинга ложатся в основу ежегодного рейтинга субъектов Российской Федерации по эффективности реализации молодежной политики.</w:t>
      </w:r>
    </w:p>
    <w:p w:rsidR="002137A7" w:rsidRDefault="002137A7">
      <w:pPr>
        <w:pStyle w:val="ConsPlusNormal"/>
        <w:ind w:firstLine="540"/>
        <w:jc w:val="both"/>
      </w:pPr>
    </w:p>
    <w:p w:rsidR="002137A7" w:rsidRDefault="002137A7">
      <w:pPr>
        <w:pStyle w:val="ConsPlusTitle"/>
        <w:jc w:val="center"/>
        <w:outlineLvl w:val="2"/>
      </w:pPr>
      <w:r>
        <w:t>3. Проблемы в сфере молодежной политики</w:t>
      </w:r>
    </w:p>
    <w:p w:rsidR="002137A7" w:rsidRDefault="002137A7">
      <w:pPr>
        <w:pStyle w:val="ConsPlusNormal"/>
        <w:ind w:firstLine="540"/>
        <w:jc w:val="both"/>
      </w:pPr>
    </w:p>
    <w:p w:rsidR="002137A7" w:rsidRDefault="002137A7">
      <w:pPr>
        <w:pStyle w:val="ConsPlusNormal"/>
        <w:ind w:firstLine="540"/>
        <w:jc w:val="both"/>
      </w:pPr>
      <w:r>
        <w:t>Открытость информационного и культурного пространства привела к неконтролируемой экспансии западной массовой культуры и появлению тенденции к аномии (потере нравственных ориентиров) у молодого поколения и замещению традиционных ценностей чужеродными.</w:t>
      </w:r>
    </w:p>
    <w:p w:rsidR="002137A7" w:rsidRDefault="002137A7">
      <w:pPr>
        <w:pStyle w:val="ConsPlusNormal"/>
        <w:spacing w:before="220"/>
        <w:ind w:firstLine="540"/>
        <w:jc w:val="both"/>
      </w:pPr>
      <w:r>
        <w:t>Анализ положения молодежи и состояния модели молодежной политики в Российской Федерации свидетельствует о ряде иных проблемных вопросов.</w:t>
      </w:r>
    </w:p>
    <w:p w:rsidR="002137A7" w:rsidRDefault="002137A7">
      <w:pPr>
        <w:pStyle w:val="ConsPlusNormal"/>
        <w:spacing w:before="220"/>
        <w:ind w:firstLine="540"/>
        <w:jc w:val="both"/>
      </w:pPr>
      <w:r>
        <w:t>К вопросам ценностно-идеологического характера относятся:</w:t>
      </w:r>
    </w:p>
    <w:p w:rsidR="002137A7" w:rsidRDefault="002137A7">
      <w:pPr>
        <w:pStyle w:val="ConsPlusNormal"/>
        <w:spacing w:before="220"/>
        <w:ind w:firstLine="540"/>
        <w:jc w:val="both"/>
      </w:pPr>
      <w:r>
        <w:t>незавершенность восстановления управления политикой во всех сферах общественной жизни на основе приоритета национальной культуры и традиционных ценностей;</w:t>
      </w:r>
    </w:p>
    <w:p w:rsidR="002137A7" w:rsidRDefault="002137A7">
      <w:pPr>
        <w:pStyle w:val="ConsPlusNormal"/>
        <w:spacing w:before="220"/>
        <w:ind w:firstLine="540"/>
        <w:jc w:val="both"/>
      </w:pPr>
      <w:r>
        <w:t>ослабление системы межпоколенческих связей и преемственности ценностных ориентаций разных поколений граждан Российской Федерации;</w:t>
      </w:r>
    </w:p>
    <w:p w:rsidR="002137A7" w:rsidRDefault="002137A7">
      <w:pPr>
        <w:pStyle w:val="ConsPlusNormal"/>
        <w:spacing w:before="220"/>
        <w:ind w:firstLine="540"/>
        <w:jc w:val="both"/>
      </w:pPr>
      <w:r>
        <w:t>дезактуализация каналов и механизмов передачи традиционных российских духовно-нравственных ценностей и ориентиров, социального и исторического наследия в молодежной среде и в обществе в целом;</w:t>
      </w:r>
    </w:p>
    <w:p w:rsidR="002137A7" w:rsidRDefault="002137A7">
      <w:pPr>
        <w:pStyle w:val="ConsPlusNormal"/>
        <w:spacing w:before="220"/>
        <w:ind w:firstLine="540"/>
        <w:jc w:val="both"/>
      </w:pPr>
      <w:r>
        <w:t>экспансия западного образа жизни и стиля потребления (космополитизм, аполитичность, девиация), в том числе посредством информационно-телекоммуникационной сети "Интернет";</w:t>
      </w:r>
    </w:p>
    <w:p w:rsidR="002137A7" w:rsidRDefault="002137A7">
      <w:pPr>
        <w:pStyle w:val="ConsPlusNormal"/>
        <w:spacing w:before="220"/>
        <w:ind w:firstLine="540"/>
        <w:jc w:val="both"/>
      </w:pPr>
      <w:r>
        <w:t>угроза разрастания правового нигилизма в молодежной среде.</w:t>
      </w:r>
    </w:p>
    <w:p w:rsidR="002137A7" w:rsidRDefault="002137A7">
      <w:pPr>
        <w:pStyle w:val="ConsPlusNormal"/>
        <w:spacing w:before="220"/>
        <w:ind w:firstLine="540"/>
        <w:jc w:val="both"/>
      </w:pPr>
      <w:r>
        <w:t>К вопросам демографического характера относятся:</w:t>
      </w:r>
    </w:p>
    <w:p w:rsidR="002137A7" w:rsidRDefault="002137A7">
      <w:pPr>
        <w:pStyle w:val="ConsPlusNormal"/>
        <w:spacing w:before="220"/>
        <w:ind w:firstLine="540"/>
        <w:jc w:val="both"/>
      </w:pPr>
      <w:r>
        <w:t>низкая рождаемость в молодых семьях;</w:t>
      </w:r>
    </w:p>
    <w:p w:rsidR="002137A7" w:rsidRDefault="002137A7">
      <w:pPr>
        <w:pStyle w:val="ConsPlusNormal"/>
        <w:spacing w:before="220"/>
        <w:ind w:firstLine="540"/>
        <w:jc w:val="both"/>
      </w:pPr>
      <w:r>
        <w:t>снижение у молодых граждан мотивации и условий к сознательному созданию семьи;</w:t>
      </w:r>
    </w:p>
    <w:p w:rsidR="002137A7" w:rsidRDefault="002137A7">
      <w:pPr>
        <w:pStyle w:val="ConsPlusNormal"/>
        <w:spacing w:before="220"/>
        <w:ind w:firstLine="540"/>
        <w:jc w:val="both"/>
      </w:pPr>
      <w:r>
        <w:t>недостаточная обеспеченность жильем и (или) отсутствие жилых помещений, пригодных для проживания молодых граждан и молодых семей;</w:t>
      </w:r>
    </w:p>
    <w:p w:rsidR="002137A7" w:rsidRDefault="002137A7">
      <w:pPr>
        <w:pStyle w:val="ConsPlusNormal"/>
        <w:spacing w:before="220"/>
        <w:ind w:firstLine="540"/>
        <w:jc w:val="both"/>
      </w:pPr>
      <w:r>
        <w:t>несовершенство мер поддержки молодых семей и молодых специалистов, проживающих в сельской местности;</w:t>
      </w:r>
    </w:p>
    <w:p w:rsidR="002137A7" w:rsidRDefault="002137A7">
      <w:pPr>
        <w:pStyle w:val="ConsPlusNormal"/>
        <w:spacing w:before="220"/>
        <w:ind w:firstLine="540"/>
        <w:jc w:val="both"/>
      </w:pPr>
      <w:r>
        <w:t>сокращение доли молодежи в составе населения субъектов Российской Федерации с высоким экономическим потенциалом, отток молодежи с сельских территорий и концентрация молодежи в крупных городах Центрального федерального округа, дефицит молодежи в Сибирском, Северо-Кавказском и Дальневосточном федеральных округах, Арктической зоне Российской Федерации.</w:t>
      </w:r>
    </w:p>
    <w:p w:rsidR="002137A7" w:rsidRDefault="002137A7">
      <w:pPr>
        <w:pStyle w:val="ConsPlusNormal"/>
        <w:spacing w:before="220"/>
        <w:ind w:firstLine="540"/>
        <w:jc w:val="both"/>
      </w:pPr>
      <w:r>
        <w:t>К вопросам социального характера относятся:</w:t>
      </w:r>
    </w:p>
    <w:p w:rsidR="002137A7" w:rsidRDefault="002137A7">
      <w:pPr>
        <w:pStyle w:val="ConsPlusNormal"/>
        <w:spacing w:before="220"/>
        <w:ind w:firstLine="540"/>
        <w:jc w:val="both"/>
      </w:pPr>
      <w:r>
        <w:t>несформированность ответственной позиции за сохранение и укрепление собственного здоровья, мотивирования к ведению здорового образа жизни;</w:t>
      </w:r>
    </w:p>
    <w:p w:rsidR="002137A7" w:rsidRDefault="002137A7">
      <w:pPr>
        <w:pStyle w:val="ConsPlusNormal"/>
        <w:spacing w:before="220"/>
        <w:ind w:firstLine="540"/>
        <w:jc w:val="both"/>
      </w:pPr>
      <w:r>
        <w:t>недостаточность мер по укреплению и охране здоровья молодежи, внедрению современных здоровьесберегающих и здоровьеформирующих технологий;</w:t>
      </w:r>
    </w:p>
    <w:p w:rsidR="002137A7" w:rsidRDefault="002137A7">
      <w:pPr>
        <w:pStyle w:val="ConsPlusNormal"/>
        <w:spacing w:before="220"/>
        <w:ind w:firstLine="540"/>
        <w:jc w:val="both"/>
      </w:pPr>
      <w:r>
        <w:lastRenderedPageBreak/>
        <w:t>скрытая и открытая пропаганда вредных привычек;</w:t>
      </w:r>
    </w:p>
    <w:p w:rsidR="002137A7" w:rsidRDefault="002137A7">
      <w:pPr>
        <w:pStyle w:val="ConsPlusNormal"/>
        <w:spacing w:before="220"/>
        <w:ind w:firstLine="540"/>
        <w:jc w:val="both"/>
      </w:pPr>
      <w:r>
        <w:t>недостаток доступной спортивной инфраструктуры, необходимой для организации занятий физической культурой, совершенствования уровня физической подготовленности детей и молодежи, подготовки к выполнению и непосредственного выполнения нормативов испытаний (тестов) Всероссийского физкультурно-спортивного комплекса "Готов к труду и обороне" (ГТО), в том числе на сельских территориях и территориях малых населенных пунктов;</w:t>
      </w:r>
    </w:p>
    <w:p w:rsidR="002137A7" w:rsidRDefault="002137A7">
      <w:pPr>
        <w:pStyle w:val="ConsPlusNormal"/>
        <w:spacing w:before="220"/>
        <w:ind w:firstLine="540"/>
        <w:jc w:val="both"/>
      </w:pPr>
      <w:r>
        <w:t>недостаток мер по социальной реинтеграции молодежи из группы риска, в том числе молодежи, оказавшейся в трудной жизненной ситуации;</w:t>
      </w:r>
    </w:p>
    <w:p w:rsidR="002137A7" w:rsidRDefault="002137A7">
      <w:pPr>
        <w:pStyle w:val="ConsPlusNormal"/>
        <w:spacing w:before="220"/>
        <w:ind w:firstLine="540"/>
        <w:jc w:val="both"/>
      </w:pPr>
      <w:r>
        <w:t>недостаточность условий для личностного роста и самореализации молодых граждан с ограниченными возможностями здоровья.</w:t>
      </w:r>
    </w:p>
    <w:p w:rsidR="002137A7" w:rsidRDefault="002137A7">
      <w:pPr>
        <w:pStyle w:val="ConsPlusNormal"/>
        <w:spacing w:before="220"/>
        <w:ind w:firstLine="540"/>
        <w:jc w:val="both"/>
      </w:pPr>
      <w:r>
        <w:t>К вопросам экономического характера относятся:</w:t>
      </w:r>
    </w:p>
    <w:p w:rsidR="002137A7" w:rsidRDefault="002137A7">
      <w:pPr>
        <w:pStyle w:val="ConsPlusNormal"/>
        <w:spacing w:before="220"/>
        <w:ind w:firstLine="540"/>
        <w:jc w:val="both"/>
      </w:pPr>
      <w:r>
        <w:t>снижение экономического потенциала молодежи вследствие отказа от получения профессионального образования, включая образование по аграрному направлению;</w:t>
      </w:r>
    </w:p>
    <w:p w:rsidR="002137A7" w:rsidRDefault="002137A7">
      <w:pPr>
        <w:pStyle w:val="ConsPlusNormal"/>
        <w:spacing w:before="220"/>
        <w:ind w:firstLine="540"/>
        <w:jc w:val="both"/>
      </w:pPr>
      <w:r>
        <w:t>сохраняющиеся административно-правовые барьеры в сфере трудоустройства молодежи;</w:t>
      </w:r>
    </w:p>
    <w:p w:rsidR="002137A7" w:rsidRDefault="002137A7">
      <w:pPr>
        <w:pStyle w:val="ConsPlusNormal"/>
        <w:spacing w:before="220"/>
        <w:ind w:firstLine="540"/>
        <w:jc w:val="both"/>
      </w:pPr>
      <w:r>
        <w:t>низкий спрос на меры государственной поддержки со стороны молодых предпринимателей;</w:t>
      </w:r>
    </w:p>
    <w:p w:rsidR="002137A7" w:rsidRDefault="002137A7">
      <w:pPr>
        <w:pStyle w:val="ConsPlusNormal"/>
        <w:spacing w:before="220"/>
        <w:ind w:firstLine="540"/>
        <w:jc w:val="both"/>
      </w:pPr>
      <w:r>
        <w:t>снижение уровня участия молодых работников в повестке молодежной политики, недостаточное использование их потенциала после окончания обучения.</w:t>
      </w:r>
    </w:p>
    <w:p w:rsidR="002137A7" w:rsidRDefault="002137A7">
      <w:pPr>
        <w:pStyle w:val="ConsPlusNormal"/>
        <w:spacing w:before="220"/>
        <w:ind w:firstLine="540"/>
        <w:jc w:val="both"/>
      </w:pPr>
      <w:r>
        <w:t>К вопросам, связанным с государственной и общественной безопасностью, относятся:</w:t>
      </w:r>
    </w:p>
    <w:p w:rsidR="002137A7" w:rsidRDefault="002137A7">
      <w:pPr>
        <w:pStyle w:val="ConsPlusNormal"/>
        <w:spacing w:before="220"/>
        <w:ind w:firstLine="540"/>
        <w:jc w:val="both"/>
      </w:pPr>
      <w:r>
        <w:t>рост преступлений, совершаемых молодыми гражданами с использованием информационно-телекоммуникационных технологий или в сфере компьютерной информации;</w:t>
      </w:r>
    </w:p>
    <w:p w:rsidR="002137A7" w:rsidRDefault="002137A7">
      <w:pPr>
        <w:pStyle w:val="ConsPlusNormal"/>
        <w:spacing w:before="220"/>
        <w:ind w:firstLine="540"/>
        <w:jc w:val="both"/>
      </w:pPr>
      <w:r>
        <w:t>рост преступлений, совершенных в отношении несовершеннолетних (против половой неприкосновенности и половой свободы личности, против семьи и несовершеннолетних);</w:t>
      </w:r>
    </w:p>
    <w:p w:rsidR="002137A7" w:rsidRDefault="002137A7">
      <w:pPr>
        <w:pStyle w:val="ConsPlusNormal"/>
        <w:spacing w:before="220"/>
        <w:ind w:firstLine="540"/>
        <w:jc w:val="both"/>
      </w:pPr>
      <w:r>
        <w:t>распространение, в том числе посредством информационно-телекоммуникационной сети "Интернет", деструктивных материалов (контента), причиняющих вред здоровью и (или) физическому, психическому, духовному, нравственному развитию детей и молодежи, в том числе распространяющих идеологию терроризма и экстремизма, пропаганду антисемейных ценностей, нетрадиционных сексуальных отношений, потребления психоактивных веществ;</w:t>
      </w:r>
    </w:p>
    <w:p w:rsidR="002137A7" w:rsidRDefault="002137A7">
      <w:pPr>
        <w:pStyle w:val="ConsPlusNormal"/>
        <w:spacing w:before="220"/>
        <w:ind w:firstLine="540"/>
        <w:jc w:val="both"/>
      </w:pPr>
      <w:r>
        <w:t>обострение и усиление конфликтов на национальной почве, в том числе с целью дестабилизации общественно-политической обстановки на территории Российской Федерации;</w:t>
      </w:r>
    </w:p>
    <w:p w:rsidR="002137A7" w:rsidRDefault="002137A7">
      <w:pPr>
        <w:pStyle w:val="ConsPlusNormal"/>
        <w:spacing w:before="220"/>
        <w:ind w:firstLine="540"/>
        <w:jc w:val="both"/>
      </w:pPr>
      <w:r>
        <w:t>агрессия и травля среди подростков и молодежи, в том числе в организациях, осуществляющих образовательную деятельность;</w:t>
      </w:r>
    </w:p>
    <w:p w:rsidR="002137A7" w:rsidRDefault="002137A7">
      <w:pPr>
        <w:pStyle w:val="ConsPlusNormal"/>
        <w:spacing w:before="220"/>
        <w:ind w:firstLine="540"/>
        <w:jc w:val="both"/>
      </w:pPr>
      <w:r>
        <w:t>распространение радикализма, неонацизма и иных деструктивных идеологий среди детей и молодежи, вовлечение (склонение, вербовка) их в экстремистскую и иную противоправную деятельность;</w:t>
      </w:r>
    </w:p>
    <w:p w:rsidR="002137A7" w:rsidRDefault="002137A7">
      <w:pPr>
        <w:pStyle w:val="ConsPlusNormal"/>
        <w:spacing w:before="220"/>
        <w:ind w:firstLine="540"/>
        <w:jc w:val="both"/>
      </w:pPr>
      <w:r>
        <w:t>слабость системы просвещения в сфере работы с информацией, выявления ложных информационных потоков, реагирования в ситуациях травли, обеспечения безопасности персональных данных;</w:t>
      </w:r>
    </w:p>
    <w:p w:rsidR="002137A7" w:rsidRDefault="002137A7">
      <w:pPr>
        <w:pStyle w:val="ConsPlusNormal"/>
        <w:spacing w:before="220"/>
        <w:ind w:firstLine="540"/>
        <w:jc w:val="both"/>
      </w:pPr>
      <w:r>
        <w:t>распространение киберзависимости, номофобии.</w:t>
      </w:r>
    </w:p>
    <w:p w:rsidR="002137A7" w:rsidRDefault="002137A7">
      <w:pPr>
        <w:pStyle w:val="ConsPlusNormal"/>
        <w:spacing w:before="220"/>
        <w:ind w:firstLine="540"/>
        <w:jc w:val="both"/>
      </w:pPr>
      <w:r>
        <w:t xml:space="preserve">К вопросам, связанным с молодежным участием и молодежным самоуправлением, </w:t>
      </w:r>
      <w:r>
        <w:lastRenderedPageBreak/>
        <w:t>относятся:</w:t>
      </w:r>
    </w:p>
    <w:p w:rsidR="002137A7" w:rsidRDefault="002137A7">
      <w:pPr>
        <w:pStyle w:val="ConsPlusNormal"/>
        <w:spacing w:before="220"/>
        <w:ind w:firstLine="540"/>
        <w:jc w:val="both"/>
      </w:pPr>
      <w:r>
        <w:t>фрагментарность правового сопровождения деятельности органов детского и молодежного самоуправления;</w:t>
      </w:r>
    </w:p>
    <w:p w:rsidR="002137A7" w:rsidRDefault="002137A7">
      <w:pPr>
        <w:pStyle w:val="ConsPlusNormal"/>
        <w:spacing w:before="220"/>
        <w:ind w:firstLine="540"/>
        <w:jc w:val="both"/>
      </w:pPr>
      <w:r>
        <w:t>недостаточная развитость механизмов вовлечения молодежи в реализацию проектов инициативного бюджетирования.</w:t>
      </w:r>
    </w:p>
    <w:p w:rsidR="002137A7" w:rsidRDefault="002137A7">
      <w:pPr>
        <w:pStyle w:val="ConsPlusNormal"/>
        <w:spacing w:before="220"/>
        <w:ind w:firstLine="540"/>
        <w:jc w:val="both"/>
      </w:pPr>
      <w:r>
        <w:t>К вопросам управленческого характера относятся:</w:t>
      </w:r>
    </w:p>
    <w:p w:rsidR="002137A7" w:rsidRDefault="002137A7">
      <w:pPr>
        <w:pStyle w:val="ConsPlusNormal"/>
        <w:spacing w:before="220"/>
        <w:ind w:firstLine="540"/>
        <w:jc w:val="both"/>
      </w:pPr>
      <w:r>
        <w:t>противоречивость нормативной правовой базы молодежной политики как на федеральном, так и на региональном уровне, особенно в части принятия необходимых подзаконных актов;</w:t>
      </w:r>
    </w:p>
    <w:p w:rsidR="002137A7" w:rsidRDefault="002137A7">
      <w:pPr>
        <w:pStyle w:val="ConsPlusNormal"/>
        <w:spacing w:before="220"/>
        <w:ind w:firstLine="540"/>
        <w:jc w:val="both"/>
      </w:pPr>
      <w:r>
        <w:t>незавершенный процесс создания самостоятельных органов по делам молодежи в структурах исполнительных органов субъектов Российской Федерации;</w:t>
      </w:r>
    </w:p>
    <w:p w:rsidR="002137A7" w:rsidRDefault="002137A7">
      <w:pPr>
        <w:pStyle w:val="ConsPlusNormal"/>
        <w:spacing w:before="220"/>
        <w:ind w:firstLine="540"/>
        <w:jc w:val="both"/>
      </w:pPr>
      <w:r>
        <w:t xml:space="preserve">абзац исключен. - </w:t>
      </w:r>
      <w:hyperlink r:id="rId70">
        <w:r>
          <w:rPr>
            <w:color w:val="0000FF"/>
          </w:rPr>
          <w:t>Распоряжение</w:t>
        </w:r>
      </w:hyperlink>
      <w:r>
        <w:t xml:space="preserve"> Правительства РФ от 31.03.2025 N 762-р;</w:t>
      </w:r>
    </w:p>
    <w:p w:rsidR="002137A7" w:rsidRDefault="002137A7">
      <w:pPr>
        <w:pStyle w:val="ConsPlusNormal"/>
        <w:spacing w:before="220"/>
        <w:ind w:firstLine="540"/>
        <w:jc w:val="both"/>
      </w:pPr>
      <w:r>
        <w:t>недостаточное обеспечение комфортной городской среды и инфраструктуры молодежной политики в субъектах Российской Федерации, в том числе дефицит доступных и бесплатных общественных пространств для детей и молодежи в регионах и муниципальных образованиях;</w:t>
      </w:r>
    </w:p>
    <w:p w:rsidR="002137A7" w:rsidRDefault="002137A7">
      <w:pPr>
        <w:pStyle w:val="ConsPlusNormal"/>
        <w:spacing w:before="220"/>
        <w:ind w:firstLine="540"/>
        <w:jc w:val="both"/>
      </w:pPr>
      <w:r>
        <w:t>отсутствие эффективной системы межведомственной координации в сфере молодежной политики и воспитания, обеспечивающей единство и непрерывность воспитательной работы на всех этапах взросления и становления личности, начиная с раннего школьного возраста;</w:t>
      </w:r>
    </w:p>
    <w:p w:rsidR="002137A7" w:rsidRDefault="002137A7">
      <w:pPr>
        <w:pStyle w:val="ConsPlusNormal"/>
        <w:spacing w:before="220"/>
        <w:ind w:firstLine="540"/>
        <w:jc w:val="both"/>
      </w:pPr>
      <w:r>
        <w:t>нескоординированность разработки и принятия документов стратегического планирования в субъектах Российской Федерации;</w:t>
      </w:r>
    </w:p>
    <w:p w:rsidR="002137A7" w:rsidRDefault="002137A7">
      <w:pPr>
        <w:pStyle w:val="ConsPlusNormal"/>
        <w:spacing w:before="220"/>
        <w:ind w:firstLine="540"/>
        <w:jc w:val="both"/>
      </w:pPr>
      <w:r>
        <w:t>недостаточный уровень профессионального престижа специалистов по работе с молодежью;</w:t>
      </w:r>
    </w:p>
    <w:p w:rsidR="002137A7" w:rsidRDefault="002137A7">
      <w:pPr>
        <w:pStyle w:val="ConsPlusNormal"/>
        <w:spacing w:before="220"/>
        <w:ind w:firstLine="540"/>
        <w:jc w:val="both"/>
      </w:pPr>
      <w:r>
        <w:t>отсутствие системы научного обеспечения молодежной политики, а также недостаточность проводимых исследований в данной сфере, экспертного и учебно-методического сопровождения подготовки специалистов по работе с молодежью.</w:t>
      </w:r>
    </w:p>
    <w:p w:rsidR="002137A7" w:rsidRDefault="002137A7">
      <w:pPr>
        <w:pStyle w:val="ConsPlusNormal"/>
        <w:ind w:firstLine="540"/>
        <w:jc w:val="both"/>
      </w:pPr>
    </w:p>
    <w:p w:rsidR="002137A7" w:rsidRDefault="002137A7">
      <w:pPr>
        <w:pStyle w:val="ConsPlusTitle"/>
        <w:jc w:val="center"/>
        <w:outlineLvl w:val="1"/>
      </w:pPr>
      <w:r>
        <w:t>III. Сценарии реализации молодежной политики</w:t>
      </w:r>
    </w:p>
    <w:p w:rsidR="002137A7" w:rsidRDefault="002137A7">
      <w:pPr>
        <w:pStyle w:val="ConsPlusNormal"/>
        <w:ind w:firstLine="540"/>
        <w:jc w:val="both"/>
      </w:pPr>
    </w:p>
    <w:p w:rsidR="002137A7" w:rsidRDefault="002137A7">
      <w:pPr>
        <w:pStyle w:val="ConsPlusNormal"/>
        <w:ind w:firstLine="540"/>
        <w:jc w:val="both"/>
      </w:pPr>
      <w:r>
        <w:t>Стратегия предусматривает 2 сценария развития государственной молодежной политики Российской Федерации - инерционный и целевой (далее соответственно - инерционный сценарий, целевой сценарий). Указанные сценарии учитывают анализ социально-экономического положения молодежи и состояния современной модели молодежной политики в Российской Федерации, параметры демографического прогноза Российской Федерации, в том числе по субъектам Российской Федерации и муниципальным образованиям, прогноз научно-технологического развития Российской Федерации на период до 2030 года.</w:t>
      </w:r>
    </w:p>
    <w:p w:rsidR="002137A7" w:rsidRDefault="002137A7">
      <w:pPr>
        <w:pStyle w:val="ConsPlusNormal"/>
        <w:spacing w:before="220"/>
        <w:ind w:firstLine="540"/>
        <w:jc w:val="both"/>
      </w:pPr>
      <w:r>
        <w:t>Инерционный сценарий предполагает сохранение текущих тенденций развития молодежной политики, допускает невыполнение запланированных мер по приоритетным направлениям реализации Стратегии, нерешение многих существующих проблем в данной сфере и ограничение объемов финансирования. При реализации инерционного сценария развитие молодежной политики будет основываться на сохранении существующих условий, особенностей системы управления и инфраструктуры.</w:t>
      </w:r>
    </w:p>
    <w:p w:rsidR="002137A7" w:rsidRDefault="002137A7">
      <w:pPr>
        <w:pStyle w:val="ConsPlusNormal"/>
        <w:spacing w:before="220"/>
        <w:ind w:firstLine="540"/>
        <w:jc w:val="both"/>
      </w:pPr>
      <w:r>
        <w:t xml:space="preserve">При инерционном сценарии тенденция изменения численности молодежи поставит вопрос доступности образования молодежи в возрасте 14 - 24 лет, сохранится тенденция выбывания молодежи из системы образования и социализации до перехода на уровень профессионального образования. Одновременно сокращение доли молодежи 26 - 35 лет в структуре работающего </w:t>
      </w:r>
      <w:r>
        <w:lastRenderedPageBreak/>
        <w:t>населения замедлит инновационное развитие, обострит кризис нехватки кадров на рынке труда, нарастающий демографический дисбаланс увеличит нагрузку на систему пенсионного обеспечения.</w:t>
      </w:r>
    </w:p>
    <w:p w:rsidR="002137A7" w:rsidRDefault="002137A7">
      <w:pPr>
        <w:pStyle w:val="ConsPlusNormal"/>
        <w:spacing w:before="220"/>
        <w:ind w:firstLine="540"/>
        <w:jc w:val="both"/>
      </w:pPr>
      <w:r>
        <w:t>Сохранится интенсивный отток в крупные города - Москву и Санкт-Петербург, а также в Краснодарский край молодых граждан из северных, восточных и приграничных районов страны, из малых городов и сельских поселений, что приведет к сокращению численности населения на территориях указанных районов страны, малых городов и сельских поселений. Обострится тенденция к сокращению позитивной, необходимой для развития экономики социально-экономической миграции населения внутри Российской Федерации, увеличится нагрузка на социальную инфраструктуру и стоимость жизни в больших городах.</w:t>
      </w:r>
    </w:p>
    <w:p w:rsidR="002137A7" w:rsidRDefault="002137A7">
      <w:pPr>
        <w:pStyle w:val="ConsPlusNormal"/>
        <w:spacing w:before="220"/>
        <w:ind w:firstLine="540"/>
        <w:jc w:val="both"/>
      </w:pPr>
      <w:r>
        <w:t>Ресурсы субъектов Российской Федерации и региональная инфраструктура не обеспечат необходимые качественные, количественные и инфраструктурные изменения. В связи с этим существует большая вероятность падения престижа образования по направлению подготовки "Организация работы с молодежью", дефицита кадров в сфере молодежной политики.</w:t>
      </w:r>
    </w:p>
    <w:p w:rsidR="002137A7" w:rsidRDefault="002137A7">
      <w:pPr>
        <w:pStyle w:val="ConsPlusNormal"/>
        <w:spacing w:before="220"/>
        <w:ind w:firstLine="540"/>
        <w:jc w:val="both"/>
      </w:pPr>
      <w:r>
        <w:t>Культурная, информационная, идеологическая экспансия геополитических противников Российской Федерации будет приводить к размыванию традиционных ценностей и утверждению ценностей индивидуализма как социальной нормы.</w:t>
      </w:r>
    </w:p>
    <w:p w:rsidR="002137A7" w:rsidRDefault="002137A7">
      <w:pPr>
        <w:pStyle w:val="ConsPlusNormal"/>
        <w:spacing w:before="220"/>
        <w:ind w:firstLine="540"/>
        <w:jc w:val="both"/>
      </w:pPr>
      <w:r>
        <w:t>Инерционный сценарий не позволит качественно изменить ситуацию с развитием молодежной политики и улучшить социально-экономическое положение молодежи, замедлит развитие России как суверенного государства.</w:t>
      </w:r>
    </w:p>
    <w:p w:rsidR="002137A7" w:rsidRDefault="002137A7">
      <w:pPr>
        <w:pStyle w:val="ConsPlusNormal"/>
        <w:spacing w:before="220"/>
        <w:ind w:firstLine="540"/>
        <w:jc w:val="both"/>
      </w:pPr>
      <w:r>
        <w:t>Целевой сценарий предполагает продвижение стратегических законодательных инициатив в сфере молодежной политики, существенное ускорение темпов развития молодежной политики, постепенное выполнение запланированных мер по приоритетным направлениям реализации Стратегии, преодоление существующих проблем и увеличение совокупных расходов на сферу молодежной политики за счет всех возможных источников. Целевой сценарий основан на усилении межотраслевой координации и межведомственном взаимодействии органов публичной власти и других субъектов, осуществляющих деятельность в сфере молодежной политики, мониторинге достижения результатов реализации Стратегии, включая определенные в ней показатели.</w:t>
      </w:r>
    </w:p>
    <w:p w:rsidR="002137A7" w:rsidRDefault="002137A7">
      <w:pPr>
        <w:pStyle w:val="ConsPlusNormal"/>
        <w:spacing w:before="220"/>
        <w:ind w:firstLine="540"/>
        <w:jc w:val="both"/>
      </w:pPr>
      <w:r>
        <w:t>Целевой сценарий предусматривает адресность и многопрофильность инструментов работы с молодежью в зависимости от полового, возрастного и социального состава молодежи, иных ее характеристик. Спектр применяемых инструментов направлен на улучшение качества жизни (материальное благополучие, охрану здоровья, образование, занятость, культурный досуг, безопасность), социальную активность, гражданственность, духовно-нравственное и патриотическое воспитание молодежи.</w:t>
      </w:r>
    </w:p>
    <w:p w:rsidR="002137A7" w:rsidRDefault="002137A7">
      <w:pPr>
        <w:pStyle w:val="ConsPlusNormal"/>
        <w:spacing w:before="220"/>
        <w:ind w:firstLine="540"/>
        <w:jc w:val="both"/>
      </w:pPr>
      <w:r>
        <w:t>Создание эффективных механизмов регулирования демографических и миграционных процессов на федеральном и региональном уровнях позволит нивелировать негативные процессы, связанные с балансом социально-экономической и трудовой миграции молодежи.</w:t>
      </w:r>
    </w:p>
    <w:p w:rsidR="002137A7" w:rsidRDefault="002137A7">
      <w:pPr>
        <w:pStyle w:val="ConsPlusNormal"/>
        <w:spacing w:before="220"/>
        <w:ind w:firstLine="540"/>
        <w:jc w:val="both"/>
      </w:pPr>
      <w:r>
        <w:t>Реализация целевого сценария посредством запланированных мер по реализации Стратегии позволит выделить молодежную политику как стратегический национальный приоритет.</w:t>
      </w:r>
    </w:p>
    <w:p w:rsidR="002137A7" w:rsidRDefault="002137A7">
      <w:pPr>
        <w:pStyle w:val="ConsPlusNormal"/>
        <w:ind w:firstLine="540"/>
        <w:jc w:val="both"/>
      </w:pPr>
    </w:p>
    <w:p w:rsidR="002137A7" w:rsidRDefault="002137A7">
      <w:pPr>
        <w:pStyle w:val="ConsPlusTitle"/>
        <w:jc w:val="center"/>
        <w:outlineLvl w:val="2"/>
      </w:pPr>
      <w:r>
        <w:t>1. Цель, приоритетные направления, задачи и меры</w:t>
      </w:r>
    </w:p>
    <w:p w:rsidR="002137A7" w:rsidRDefault="002137A7">
      <w:pPr>
        <w:pStyle w:val="ConsPlusTitle"/>
        <w:jc w:val="center"/>
      </w:pPr>
      <w:r>
        <w:t>по реализации Стратегии</w:t>
      </w:r>
    </w:p>
    <w:p w:rsidR="002137A7" w:rsidRDefault="002137A7">
      <w:pPr>
        <w:pStyle w:val="ConsPlusNormal"/>
        <w:ind w:firstLine="540"/>
        <w:jc w:val="both"/>
      </w:pPr>
    </w:p>
    <w:p w:rsidR="002137A7" w:rsidRDefault="002137A7">
      <w:pPr>
        <w:pStyle w:val="ConsPlusNormal"/>
        <w:ind w:firstLine="540"/>
        <w:jc w:val="both"/>
      </w:pPr>
      <w:r>
        <w:t xml:space="preserve">Цель Стратегии - формирование к 2030 году системы молодежной политики в Российской Федерации, ориентированной на становление и развитие патриотически настроенного, высоконравственного и ответственного поколения российских граждан, способного обеспечить суверенитет, конкурентоспособность и дальнейшее развитие России, соблюдение прав, свобод и </w:t>
      </w:r>
      <w:r>
        <w:lastRenderedPageBreak/>
        <w:t>законных интересов молодых граждан, улучшение социально-экономического положения молодежи, активное ее привлечение к участию в государственном строительстве и развитии современного российского общества, учитывающей его актуальные потребности, вызовы и угрозы, стоящие перед страной.</w:t>
      </w:r>
    </w:p>
    <w:p w:rsidR="002137A7" w:rsidRDefault="002137A7">
      <w:pPr>
        <w:pStyle w:val="ConsPlusNormal"/>
        <w:spacing w:before="220"/>
        <w:ind w:firstLine="540"/>
        <w:jc w:val="both"/>
      </w:pPr>
      <w:r>
        <w:t>Приоритетные направления реализации Стратегии:</w:t>
      </w:r>
    </w:p>
    <w:p w:rsidR="002137A7" w:rsidRDefault="002137A7">
      <w:pPr>
        <w:pStyle w:val="ConsPlusNormal"/>
        <w:spacing w:before="220"/>
        <w:ind w:firstLine="540"/>
        <w:jc w:val="both"/>
      </w:pPr>
      <w:r>
        <w:t>развитие традиционных российских ценностно-смысловых и нравственных ориентиров, гражданственности и патриотизма в молодежной среде;</w:t>
      </w:r>
    </w:p>
    <w:p w:rsidR="002137A7" w:rsidRDefault="002137A7">
      <w:pPr>
        <w:pStyle w:val="ConsPlusNormal"/>
        <w:spacing w:before="220"/>
        <w:ind w:firstLine="540"/>
        <w:jc w:val="both"/>
      </w:pPr>
      <w:r>
        <w:t>создание для молодых семей благоприятных условий, направленных на повышение рождаемости, формирование ценностей семейной культуры;</w:t>
      </w:r>
    </w:p>
    <w:p w:rsidR="002137A7" w:rsidRDefault="002137A7">
      <w:pPr>
        <w:pStyle w:val="ConsPlusNormal"/>
        <w:spacing w:before="220"/>
        <w:ind w:firstLine="540"/>
        <w:jc w:val="both"/>
      </w:pPr>
      <w:r>
        <w:t>формирование системы ценностей здорового образа жизни в молодежной среде, обеспечение социальных гарантий молодежи, содействие ее образованию, научной, научно-технической и творческой деятельности;</w:t>
      </w:r>
    </w:p>
    <w:p w:rsidR="002137A7" w:rsidRDefault="002137A7">
      <w:pPr>
        <w:pStyle w:val="ConsPlusNormal"/>
        <w:spacing w:before="220"/>
        <w:ind w:firstLine="540"/>
        <w:jc w:val="both"/>
      </w:pPr>
      <w:r>
        <w:t>профессиональное развитие молодежи, содействие ее занятости, трудоустройству, в том числе на предприятиях агропромышленного сектора, и предпринимательской деятельности, повышению уровня финансовой грамотности;</w:t>
      </w:r>
    </w:p>
    <w:p w:rsidR="002137A7" w:rsidRDefault="002137A7">
      <w:pPr>
        <w:pStyle w:val="ConsPlusNormal"/>
        <w:spacing w:before="220"/>
        <w:ind w:firstLine="540"/>
        <w:jc w:val="both"/>
      </w:pPr>
      <w:r>
        <w:t>противодействие деструктивному поведению молодежи, ее правовое просвещение и информационная защита;</w:t>
      </w:r>
    </w:p>
    <w:p w:rsidR="002137A7" w:rsidRDefault="002137A7">
      <w:pPr>
        <w:pStyle w:val="ConsPlusNormal"/>
        <w:spacing w:before="220"/>
        <w:ind w:firstLine="540"/>
        <w:jc w:val="both"/>
      </w:pPr>
      <w:r>
        <w:t>создание условий для развития молодежного добровольчества (волонтерства), молодежных и детских общественно-государственных и общественных объединений, органов молодежного самоуправления;</w:t>
      </w:r>
    </w:p>
    <w:p w:rsidR="002137A7" w:rsidRDefault="002137A7">
      <w:pPr>
        <w:pStyle w:val="ConsPlusNormal"/>
        <w:spacing w:before="220"/>
        <w:ind w:firstLine="540"/>
        <w:jc w:val="both"/>
      </w:pPr>
      <w:r>
        <w:t>совершенствование системы управления и инфраструктуры в сфере молодежной политики.</w:t>
      </w:r>
    </w:p>
    <w:p w:rsidR="002137A7" w:rsidRDefault="002137A7">
      <w:pPr>
        <w:pStyle w:val="ConsPlusNormal"/>
        <w:spacing w:before="220"/>
        <w:ind w:firstLine="540"/>
        <w:jc w:val="both"/>
      </w:pPr>
      <w:r>
        <w:t>Достижение цели Стратегии предполагается осуществить путем реализации следующих задач:</w:t>
      </w:r>
    </w:p>
    <w:p w:rsidR="002137A7" w:rsidRDefault="002137A7">
      <w:pPr>
        <w:pStyle w:val="ConsPlusNormal"/>
        <w:spacing w:before="220"/>
        <w:ind w:firstLine="540"/>
        <w:jc w:val="both"/>
      </w:pPr>
      <w:r>
        <w:t>обеспечение открытости и равного доступа молодежи, молодых семей, молодежных общественных объединений к соответствующим мерам государственной поддержки;</w:t>
      </w:r>
    </w:p>
    <w:p w:rsidR="002137A7" w:rsidRDefault="002137A7">
      <w:pPr>
        <w:pStyle w:val="ConsPlusNormal"/>
        <w:spacing w:before="220"/>
        <w:ind w:firstLine="540"/>
        <w:jc w:val="both"/>
      </w:pPr>
      <w:r>
        <w:t>обеспечение устойчивости молодежной среды к внешним и внутренним вызовам и угрозам;</w:t>
      </w:r>
    </w:p>
    <w:p w:rsidR="002137A7" w:rsidRDefault="002137A7">
      <w:pPr>
        <w:pStyle w:val="ConsPlusNormal"/>
        <w:spacing w:before="220"/>
        <w:ind w:firstLine="540"/>
        <w:jc w:val="both"/>
      </w:pPr>
      <w:r>
        <w:t>обеспечение преемственности традиционных российских духовно-нравственных ценностей, приобщение молодежи к историческим и культурным традициям народов России как основе для создания патриотического молодежного сообщества, работающего на национальные интересы России;</w:t>
      </w:r>
    </w:p>
    <w:p w:rsidR="002137A7" w:rsidRDefault="002137A7">
      <w:pPr>
        <w:pStyle w:val="ConsPlusNormal"/>
        <w:spacing w:before="220"/>
        <w:ind w:firstLine="540"/>
        <w:jc w:val="both"/>
      </w:pPr>
      <w:r>
        <w:t>популяризация и пропаганда ценностей семьи, материнства, отцовства и многодетности, подготовка молодежи к семейной жизни, укрепление семейных традиций и межпоколенческих связей;</w:t>
      </w:r>
    </w:p>
    <w:p w:rsidR="002137A7" w:rsidRDefault="002137A7">
      <w:pPr>
        <w:pStyle w:val="ConsPlusNormal"/>
        <w:spacing w:before="220"/>
        <w:ind w:firstLine="540"/>
        <w:jc w:val="both"/>
      </w:pPr>
      <w:r>
        <w:t>создание условий для совершенствования оказания медицинской помощи по профилю "акушерство и гинекология", проведения мероприятий по диспансеризации лиц репродуктивного возраста в целях оценки репродуктивного здоровья, для оказания медицинской, социальной и психологической помощи молодым женщинам в период репродуктивного выбора, а также по улучшению инфраструктуры соответствующих медицинских организаций;</w:t>
      </w:r>
    </w:p>
    <w:p w:rsidR="002137A7" w:rsidRDefault="002137A7">
      <w:pPr>
        <w:pStyle w:val="ConsPlusNormal"/>
        <w:spacing w:before="220"/>
        <w:ind w:firstLine="540"/>
        <w:jc w:val="both"/>
      </w:pPr>
      <w:r>
        <w:t>формирование культуры здорового и активного образа жизни в молодежной среде, ответственной позиции за сохранение и укрепление собственного физического и духовного здоровья;</w:t>
      </w:r>
    </w:p>
    <w:p w:rsidR="002137A7" w:rsidRDefault="002137A7">
      <w:pPr>
        <w:pStyle w:val="ConsPlusNormal"/>
        <w:spacing w:before="220"/>
        <w:ind w:firstLine="540"/>
        <w:jc w:val="both"/>
      </w:pPr>
      <w:r>
        <w:lastRenderedPageBreak/>
        <w:t>создание условий для получения образования, самореализации молодежи, развитие социальных лифтов, повышение мотивации у молодых граждан к самообразованию, активному построению карьеры и занятию предпринимательской и научной деятельностью;</w:t>
      </w:r>
    </w:p>
    <w:p w:rsidR="002137A7" w:rsidRDefault="002137A7">
      <w:pPr>
        <w:pStyle w:val="ConsPlusNormal"/>
        <w:spacing w:before="220"/>
        <w:ind w:firstLine="540"/>
        <w:jc w:val="both"/>
      </w:pPr>
      <w:r>
        <w:t>привлечение и стимулирование присутствия молодежи на территориях, которым грозят депопуляция и потеря экономического потенциала;</w:t>
      </w:r>
    </w:p>
    <w:p w:rsidR="002137A7" w:rsidRDefault="002137A7">
      <w:pPr>
        <w:pStyle w:val="ConsPlusNormal"/>
        <w:spacing w:before="220"/>
        <w:ind w:firstLine="540"/>
        <w:jc w:val="both"/>
      </w:pPr>
      <w:r>
        <w:t>повышение престижа военной службы и обеспечение поддержки молодых военнослужащих и членов их семей;</w:t>
      </w:r>
    </w:p>
    <w:p w:rsidR="002137A7" w:rsidRDefault="002137A7">
      <w:pPr>
        <w:pStyle w:val="ConsPlusNormal"/>
        <w:spacing w:before="220"/>
        <w:ind w:firstLine="540"/>
        <w:jc w:val="both"/>
      </w:pPr>
      <w:r>
        <w:t>интеграция молодых граждан с ограниченными возможностями здоровья, оказавшихся в трудной жизненной ситуации, в профессиональную деятельность, формирование и развитие необходимых навыков, обеспечение практико-ориентированного (дуального) обучения;</w:t>
      </w:r>
    </w:p>
    <w:p w:rsidR="002137A7" w:rsidRDefault="002137A7">
      <w:pPr>
        <w:pStyle w:val="ConsPlusNormal"/>
        <w:spacing w:before="220"/>
        <w:ind w:firstLine="540"/>
        <w:jc w:val="both"/>
      </w:pPr>
      <w:r>
        <w:t>предупреждение правонарушений и антиобщественных действий молодежи, повышение уровня межнационального (межэтнического) и межконфессионального согласия в молодежной среде, защита молодежи от деструктивного информационно-психологического воздействия;</w:t>
      </w:r>
    </w:p>
    <w:p w:rsidR="002137A7" w:rsidRDefault="002137A7">
      <w:pPr>
        <w:pStyle w:val="ConsPlusNormal"/>
        <w:spacing w:before="220"/>
        <w:ind w:firstLine="540"/>
        <w:jc w:val="both"/>
      </w:pPr>
      <w:r>
        <w:t>формирование благоприятной для полноценного развития молодежи информационной среды, содействие развитию общедоступных национальных цифровых сервисов;</w:t>
      </w:r>
    </w:p>
    <w:p w:rsidR="002137A7" w:rsidRDefault="002137A7">
      <w:pPr>
        <w:pStyle w:val="ConsPlusNormal"/>
        <w:spacing w:before="220"/>
        <w:ind w:firstLine="540"/>
        <w:jc w:val="both"/>
      </w:pPr>
      <w:r>
        <w:t>обеспечение демографической безопасности молодежи через формирование законопослушного поведения, воспитание правового сознания;</w:t>
      </w:r>
    </w:p>
    <w:p w:rsidR="002137A7" w:rsidRDefault="002137A7">
      <w:pPr>
        <w:pStyle w:val="ConsPlusNormal"/>
        <w:spacing w:before="220"/>
        <w:ind w:firstLine="540"/>
        <w:jc w:val="both"/>
      </w:pPr>
      <w:r>
        <w:t>поддержка и развитие органов молодежного самоуправления, молодежных и детских общественных объединений, обеспечение молодежного участия в управлении делами государства и общественной жизни;</w:t>
      </w:r>
    </w:p>
    <w:p w:rsidR="002137A7" w:rsidRDefault="002137A7">
      <w:pPr>
        <w:pStyle w:val="ConsPlusNormal"/>
        <w:spacing w:before="220"/>
        <w:ind w:firstLine="540"/>
        <w:jc w:val="both"/>
      </w:pPr>
      <w:r>
        <w:t>формирование и развитие эффективного законодательства Российской Федерации в сфере молодежной политики;</w:t>
      </w:r>
    </w:p>
    <w:p w:rsidR="002137A7" w:rsidRDefault="002137A7">
      <w:pPr>
        <w:pStyle w:val="ConsPlusNormal"/>
        <w:spacing w:before="220"/>
        <w:ind w:firstLine="540"/>
        <w:jc w:val="both"/>
      </w:pPr>
      <w:r>
        <w:t>повышение эффективности деятельности органов по делам молодежи и согласованности функционирования других субъектов, осуществляющих деятельность в сфере молодежной политики, повышение профессионального престижа специалистов по работе с молодежью, а также обеспечение преемственности системы воспитания на всех уровнях общего и профессионального образования;</w:t>
      </w:r>
    </w:p>
    <w:p w:rsidR="002137A7" w:rsidRDefault="002137A7">
      <w:pPr>
        <w:pStyle w:val="ConsPlusNormal"/>
        <w:spacing w:before="220"/>
        <w:ind w:firstLine="540"/>
        <w:jc w:val="both"/>
      </w:pPr>
      <w:r>
        <w:t>совершенствование научного, программного, кадрового, инфраструктурного, финансового, информационного и иных форм обеспечения молодежной политики;</w:t>
      </w:r>
    </w:p>
    <w:p w:rsidR="002137A7" w:rsidRDefault="002137A7">
      <w:pPr>
        <w:pStyle w:val="ConsPlusNormal"/>
        <w:spacing w:before="220"/>
        <w:ind w:firstLine="540"/>
        <w:jc w:val="both"/>
      </w:pPr>
      <w:r>
        <w:t>привлечение талантливой молодежи в сферу исследований и разработок, содействие вовлечению исследователей и разработчиков в решение важнейших задач развития общества и страны;</w:t>
      </w:r>
    </w:p>
    <w:p w:rsidR="002137A7" w:rsidRDefault="002137A7">
      <w:pPr>
        <w:pStyle w:val="ConsPlusNormal"/>
        <w:spacing w:before="220"/>
        <w:ind w:firstLine="540"/>
        <w:jc w:val="both"/>
      </w:pPr>
      <w:r>
        <w:t>совершенствование взаимодействия государственных органов и органов местного самоуправления с институтами гражданского общества при реализации молодежной политики Российской Федерации.</w:t>
      </w:r>
    </w:p>
    <w:p w:rsidR="002137A7" w:rsidRDefault="002137A7">
      <w:pPr>
        <w:pStyle w:val="ConsPlusNormal"/>
        <w:spacing w:before="220"/>
        <w:ind w:firstLine="540"/>
        <w:jc w:val="both"/>
      </w:pPr>
      <w:r>
        <w:t>Меры по приоритетному направлению реализации Стратегии "развитие традиционных российских ценностно-смысловых и нравственных ориентиров, гражданственности и патриотизма в молодежной среде":</w:t>
      </w:r>
    </w:p>
    <w:p w:rsidR="002137A7" w:rsidRDefault="002137A7">
      <w:pPr>
        <w:pStyle w:val="ConsPlusNormal"/>
        <w:spacing w:before="220"/>
        <w:ind w:firstLine="540"/>
        <w:jc w:val="both"/>
      </w:pPr>
      <w:r>
        <w:t>обеспечение присутствия государственных символов Российской Федерации во всех сферах общественной жизни молодежи в целях формирования общероссийской гражданской идентичности;</w:t>
      </w:r>
    </w:p>
    <w:p w:rsidR="002137A7" w:rsidRDefault="002137A7">
      <w:pPr>
        <w:pStyle w:val="ConsPlusNormal"/>
        <w:spacing w:before="220"/>
        <w:ind w:firstLine="540"/>
        <w:jc w:val="both"/>
      </w:pPr>
      <w:r>
        <w:lastRenderedPageBreak/>
        <w:t>популяризация использования молодежью в профессиональной и личной коммуникации литературного русского языка как языка межнационального общения, достижений национальных культур, направленных на укрепление общероссийской гражданской идентичности;</w:t>
      </w:r>
    </w:p>
    <w:p w:rsidR="002137A7" w:rsidRDefault="002137A7">
      <w:pPr>
        <w:pStyle w:val="ConsPlusNormal"/>
        <w:spacing w:before="220"/>
        <w:ind w:firstLine="540"/>
        <w:jc w:val="both"/>
      </w:pPr>
      <w:r>
        <w:t>популяризация изучения истории, в том числе родного края, на основе достоверных фактов и предметов, имеющих историческую и культурную ценность;</w:t>
      </w:r>
    </w:p>
    <w:p w:rsidR="002137A7" w:rsidRDefault="002137A7">
      <w:pPr>
        <w:pStyle w:val="ConsPlusNormal"/>
        <w:spacing w:before="220"/>
        <w:ind w:firstLine="540"/>
        <w:jc w:val="both"/>
      </w:pPr>
      <w:r>
        <w:t>обеспечение преемственности и непрерывности программ воспитания, реализуемых для всех возрастов и социально-демографических групп молодежи;</w:t>
      </w:r>
    </w:p>
    <w:p w:rsidR="002137A7" w:rsidRDefault="002137A7">
      <w:pPr>
        <w:pStyle w:val="ConsPlusNormal"/>
        <w:spacing w:before="220"/>
        <w:ind w:firstLine="540"/>
        <w:jc w:val="both"/>
      </w:pPr>
      <w:r>
        <w:t>создание и развитие проектов, направленных на сближение поколений и передачу традиционных российских духовно-нравственных ценностей от старших поколений к младшим, приобщение молодежи к культуре и исторической памяти;</w:t>
      </w:r>
    </w:p>
    <w:p w:rsidR="002137A7" w:rsidRDefault="002137A7">
      <w:pPr>
        <w:pStyle w:val="ConsPlusNormal"/>
        <w:spacing w:before="220"/>
        <w:ind w:firstLine="540"/>
        <w:jc w:val="both"/>
      </w:pPr>
      <w:r>
        <w:t>развитие наставничества в социальной сфере, привлечение к работе с детьми и молодежью лиц, имеющих значительные заслуги перед обществом, государственные награды, ведомственные знаки отличия, ветеранов боевых действий и участников специальной военной операции;</w:t>
      </w:r>
    </w:p>
    <w:p w:rsidR="002137A7" w:rsidRDefault="002137A7">
      <w:pPr>
        <w:pStyle w:val="ConsPlusNormal"/>
        <w:spacing w:before="220"/>
        <w:ind w:firstLine="540"/>
        <w:jc w:val="both"/>
      </w:pPr>
      <w:r>
        <w:t>развитие системы поддержки молодежных организаций, проектов и инициатив, направленных на решение социально значимых задач в области образования, духовно-нравственного развития, социального предпринимательства, здравоохранения, культуры, в том числе посредством грантовой поддержки;</w:t>
      </w:r>
    </w:p>
    <w:p w:rsidR="002137A7" w:rsidRDefault="002137A7">
      <w:pPr>
        <w:pStyle w:val="ConsPlusNormal"/>
        <w:spacing w:before="220"/>
        <w:ind w:firstLine="540"/>
        <w:jc w:val="both"/>
      </w:pPr>
      <w:r>
        <w:t>развитие форм взаимодействия в сфере воспитания детей и молодежи между общеобразовательными организациями, профессиональными образовательными организациями, образовательными организациями высшего образования и социально ориентированными некоммерческими организациями, осуществляющими патриотическое воспитание молодежи;</w:t>
      </w:r>
    </w:p>
    <w:p w:rsidR="002137A7" w:rsidRDefault="002137A7">
      <w:pPr>
        <w:pStyle w:val="ConsPlusNormal"/>
        <w:spacing w:before="220"/>
        <w:ind w:firstLine="540"/>
        <w:jc w:val="both"/>
      </w:pPr>
      <w:r>
        <w:t>формирование у молодежи, в том числе у обучающихся общеобразовательных организаций, профессиональных образовательных организаций, образовательных организаций высшего образования, профессиональных навыков и навыков общественно полезной работы, гражданственности и патриотизма по методике "обучение служением" через вовлечение в общественно значимые проекты и решение конкретных социальных задач;</w:t>
      </w:r>
    </w:p>
    <w:p w:rsidR="002137A7" w:rsidRDefault="002137A7">
      <w:pPr>
        <w:pStyle w:val="ConsPlusNormal"/>
        <w:spacing w:before="220"/>
        <w:ind w:firstLine="540"/>
        <w:jc w:val="both"/>
      </w:pPr>
      <w:r>
        <w:t>реализация программ развития гражданско-патриотического, общественно полезного, научно-популярного, образовательного, молодежного и детского туризма и отдыха с учетом обеспечения их доступности для молодых граждан с ограниченными возможностями здоровья и инвалидов;</w:t>
      </w:r>
    </w:p>
    <w:p w:rsidR="002137A7" w:rsidRDefault="002137A7">
      <w:pPr>
        <w:pStyle w:val="ConsPlusNormal"/>
        <w:spacing w:before="220"/>
        <w:ind w:firstLine="540"/>
        <w:jc w:val="both"/>
      </w:pPr>
      <w:r>
        <w:t>развитие новых туристских маршрутов, отвечающих задачам продвижения в молодежной среде системы традиционных ценностей, патриотизма, а также повышения осведомленности о культурно-историческом наследии России ("Святыни родной земли", "Золотое кольцо", Алтай, Карелия, г. Мурманск, Арктика - путешествие на ледоколе "Арктика", Кольский полуостров, г. Калининград), с возможностью организации режима особых экономических зон для территорий размещения объектов посещения в целях обеспечения их доступности и функциональности;</w:t>
      </w:r>
    </w:p>
    <w:p w:rsidR="002137A7" w:rsidRDefault="002137A7">
      <w:pPr>
        <w:pStyle w:val="ConsPlusNormal"/>
        <w:spacing w:before="220"/>
        <w:ind w:firstLine="540"/>
        <w:jc w:val="both"/>
      </w:pPr>
      <w:r>
        <w:t>создание системы поддержки молодежи и молодежных организаций, занимающихся деятельностью в области экологии, экологического просвещения и развития экологической культуры, формирования духовно-нравственного отношения молодежи к родной природе и чувства сопричастности к ней;</w:t>
      </w:r>
    </w:p>
    <w:p w:rsidR="002137A7" w:rsidRDefault="002137A7">
      <w:pPr>
        <w:pStyle w:val="ConsPlusNormal"/>
        <w:spacing w:before="220"/>
        <w:ind w:firstLine="540"/>
        <w:jc w:val="both"/>
      </w:pPr>
      <w:r>
        <w:t>популяризация научного знания и активная просветительская деятельность, направленная на формирование всесторонне развитой личности молодого гражданина;</w:t>
      </w:r>
    </w:p>
    <w:p w:rsidR="002137A7" w:rsidRDefault="002137A7">
      <w:pPr>
        <w:pStyle w:val="ConsPlusNormal"/>
        <w:spacing w:before="220"/>
        <w:ind w:firstLine="540"/>
        <w:jc w:val="both"/>
      </w:pPr>
      <w:r>
        <w:t xml:space="preserve">развитие системы выявления, поддержки и продвижения молодых деятелей культуры в создании социально значимого контента для молодежи, направленного на укрепление </w:t>
      </w:r>
      <w:r>
        <w:lastRenderedPageBreak/>
        <w:t>традиционных российских духовно-нравственных ценностей, сохранение исторической правды, формирование и продвижение образов современных российских героев в близких для молодежи жанрах кино, театральных постановках, музыке и анимации;</w:t>
      </w:r>
    </w:p>
    <w:p w:rsidR="002137A7" w:rsidRDefault="002137A7">
      <w:pPr>
        <w:pStyle w:val="ConsPlusNormal"/>
        <w:spacing w:before="220"/>
        <w:ind w:firstLine="540"/>
        <w:jc w:val="both"/>
      </w:pPr>
      <w:r>
        <w:t>развитие системы непрофессионального молодежного творчества с целью выявления и продвижения молодых талантов на основе традиций народов России;</w:t>
      </w:r>
    </w:p>
    <w:p w:rsidR="002137A7" w:rsidRDefault="002137A7">
      <w:pPr>
        <w:pStyle w:val="ConsPlusNormal"/>
        <w:spacing w:before="220"/>
        <w:ind w:firstLine="540"/>
        <w:jc w:val="both"/>
      </w:pPr>
      <w:r>
        <w:t>вовлечение молодежи в деятельность, направленную на поддержку участников и ветеранов боевых действий и членов их семей;</w:t>
      </w:r>
    </w:p>
    <w:p w:rsidR="002137A7" w:rsidRDefault="002137A7">
      <w:pPr>
        <w:pStyle w:val="ConsPlusNormal"/>
        <w:spacing w:before="220"/>
        <w:ind w:firstLine="540"/>
        <w:jc w:val="both"/>
      </w:pPr>
      <w:r>
        <w:t>популяризация военной службы с целью воспитания у молодежи чувства гражданской ответственности и патриотизма, разработка системы социальных поощрений для участников боевых действий, в том числе для участников специальной военной операции;</w:t>
      </w:r>
    </w:p>
    <w:p w:rsidR="002137A7" w:rsidRDefault="002137A7">
      <w:pPr>
        <w:pStyle w:val="ConsPlusNormal"/>
        <w:spacing w:before="220"/>
        <w:ind w:firstLine="540"/>
        <w:jc w:val="both"/>
      </w:pPr>
      <w:r>
        <w:t>развитие допризывной подготовки в образовательных организациях всех уровней с целью формирования у юношей морально-психологической и физической готовности к военной службе, обеспечение обучающихся знаниями и умениями, необходимыми для освоения обязанностей защитника Отечества.</w:t>
      </w:r>
    </w:p>
    <w:p w:rsidR="002137A7" w:rsidRDefault="002137A7">
      <w:pPr>
        <w:pStyle w:val="ConsPlusNormal"/>
        <w:spacing w:before="220"/>
        <w:ind w:firstLine="540"/>
        <w:jc w:val="both"/>
      </w:pPr>
      <w:r>
        <w:t>Меры по приоритетному направлению реализации Стратегии "создание для молодых семей благоприятных условий, направленных на повышение рождаемости, формирование ценностей семейной культуры":</w:t>
      </w:r>
    </w:p>
    <w:p w:rsidR="002137A7" w:rsidRDefault="002137A7">
      <w:pPr>
        <w:pStyle w:val="ConsPlusNormal"/>
        <w:spacing w:before="220"/>
        <w:ind w:firstLine="540"/>
        <w:jc w:val="both"/>
      </w:pPr>
      <w:r>
        <w:t>популяризация института семьи как союза мужчины и женщины в качестве социально успешного компонента общества через интеграцию семейной тематики в продукцию российской медиаиндустрии, индустрии культуры, в социальной рекламе;</w:t>
      </w:r>
    </w:p>
    <w:p w:rsidR="002137A7" w:rsidRDefault="002137A7">
      <w:pPr>
        <w:pStyle w:val="ConsPlusNormal"/>
        <w:spacing w:before="220"/>
        <w:ind w:firstLine="540"/>
        <w:jc w:val="both"/>
      </w:pPr>
      <w:r>
        <w:t>популяризация среди молодежи образа полной многодетной семьи;</w:t>
      </w:r>
    </w:p>
    <w:p w:rsidR="002137A7" w:rsidRDefault="002137A7">
      <w:pPr>
        <w:pStyle w:val="ConsPlusNormal"/>
        <w:spacing w:before="220"/>
        <w:ind w:firstLine="540"/>
        <w:jc w:val="both"/>
      </w:pPr>
      <w:r>
        <w:t>создание условий для увеличения числа многодетных семей с тремя и более детьми;</w:t>
      </w:r>
    </w:p>
    <w:p w:rsidR="002137A7" w:rsidRDefault="002137A7">
      <w:pPr>
        <w:pStyle w:val="ConsPlusNormal"/>
        <w:spacing w:before="220"/>
        <w:ind w:firstLine="540"/>
        <w:jc w:val="both"/>
      </w:pPr>
      <w:r>
        <w:t>повышение уровня социально-правовой информированности в вопросах семьи и брака, психолого-педагогической готовности молодежи к родительству;</w:t>
      </w:r>
    </w:p>
    <w:p w:rsidR="002137A7" w:rsidRDefault="002137A7">
      <w:pPr>
        <w:pStyle w:val="ConsPlusNormal"/>
        <w:spacing w:before="220"/>
        <w:ind w:firstLine="540"/>
        <w:jc w:val="both"/>
      </w:pPr>
      <w:r>
        <w:t>развитие детской и молодежной инфраструктуры, объектов сферы образования, отдыха и оздоровления, объектов здравоохранения для детей, центров молодежного досуга, физической культуры и спорта, туризма, творчества с учетом потребностей молодых семей в совмещении образования и карьеры с родительством, а также развития акушерско-гинекологической помощи населению, реализация мероприятий по профилактике абортов;</w:t>
      </w:r>
    </w:p>
    <w:p w:rsidR="002137A7" w:rsidRDefault="002137A7">
      <w:pPr>
        <w:pStyle w:val="ConsPlusNormal"/>
        <w:spacing w:before="220"/>
        <w:ind w:firstLine="540"/>
        <w:jc w:val="both"/>
      </w:pPr>
      <w:r>
        <w:t>разработка и реализация проектов и программ, направленных на развитие физической культуры и спорта, туризма, творчества для молодых семей;</w:t>
      </w:r>
    </w:p>
    <w:p w:rsidR="002137A7" w:rsidRDefault="002137A7">
      <w:pPr>
        <w:pStyle w:val="ConsPlusNormal"/>
        <w:spacing w:before="220"/>
        <w:ind w:firstLine="540"/>
        <w:jc w:val="both"/>
      </w:pPr>
      <w:r>
        <w:t>обеспечение программы предоставления молодым семьям жилых помещений по договорам найма жилых помещений жилищного фонда социального использования с учетом обеспечения их доступности для молодых граждан с ограниченными возможностями здоровья и инвалидов, а также программы накопления денежных средств, необходимых для оплаты первоначального взноса в рамках жилищного (ипотечного) кредитования или приобретения жилья без привлечения заемных средств, за счет средств федерального бюджета;</w:t>
      </w:r>
    </w:p>
    <w:p w:rsidR="002137A7" w:rsidRDefault="002137A7">
      <w:pPr>
        <w:pStyle w:val="ConsPlusNormal"/>
        <w:spacing w:before="220"/>
        <w:ind w:firstLine="540"/>
        <w:jc w:val="both"/>
      </w:pPr>
      <w:r>
        <w:t>создание системы подготовки инвалидов к самостоятельной семейной жизни, в том числе с использованием организации сопровождаемого проживания инвалидов;</w:t>
      </w:r>
    </w:p>
    <w:p w:rsidR="002137A7" w:rsidRDefault="002137A7">
      <w:pPr>
        <w:pStyle w:val="ConsPlusNormal"/>
        <w:spacing w:before="220"/>
        <w:ind w:firstLine="540"/>
        <w:jc w:val="both"/>
      </w:pPr>
      <w:r>
        <w:t xml:space="preserve">усиление поддержки военнослужащих в возрасте до 35 лет, в том числе участников специальной военной операции, и членов их семей, включая внедрение программ адаптации участников боевых действий и специальной военной операции по их возвращению на гражданскую </w:t>
      </w:r>
      <w:r>
        <w:lastRenderedPageBreak/>
        <w:t>работу и вовлечению в проекты и программы молодежной политики.</w:t>
      </w:r>
    </w:p>
    <w:p w:rsidR="002137A7" w:rsidRDefault="002137A7">
      <w:pPr>
        <w:pStyle w:val="ConsPlusNormal"/>
        <w:spacing w:before="220"/>
        <w:ind w:firstLine="540"/>
        <w:jc w:val="both"/>
      </w:pPr>
      <w:r>
        <w:t>Меры по приоритетному направлению реализации Стратегии "формирование системы ценностей здорового образа жизни в молодежной среде, обеспечение социальных гарантий молодежи, содействие ее образованию, научной, научно-технической и творческой деятельности":</w:t>
      </w:r>
    </w:p>
    <w:p w:rsidR="002137A7" w:rsidRDefault="002137A7">
      <w:pPr>
        <w:pStyle w:val="ConsPlusNormal"/>
        <w:spacing w:before="220"/>
        <w:ind w:firstLine="540"/>
        <w:jc w:val="both"/>
      </w:pPr>
      <w:r>
        <w:t>укрепление и охрана здоровья молодежи, внедрение современных здоровьесберегающих и здоровьеформирующих технологий;</w:t>
      </w:r>
    </w:p>
    <w:p w:rsidR="002137A7" w:rsidRDefault="002137A7">
      <w:pPr>
        <w:pStyle w:val="ConsPlusNormal"/>
        <w:spacing w:before="220"/>
        <w:ind w:firstLine="540"/>
        <w:jc w:val="both"/>
      </w:pPr>
      <w:r>
        <w:t>воспитание у молодежи ответственного отношения к своему психологическому и физическому здоровью как обязательной части общекультурного развития;</w:t>
      </w:r>
    </w:p>
    <w:p w:rsidR="002137A7" w:rsidRDefault="002137A7">
      <w:pPr>
        <w:pStyle w:val="ConsPlusNormal"/>
        <w:spacing w:before="220"/>
        <w:ind w:firstLine="540"/>
        <w:jc w:val="both"/>
      </w:pPr>
      <w:r>
        <w:t>повышение доступности квалифицированной профессиональной психологической помощи молодым гражданам в образовательных организациях высшего образования и профессиональных образовательных организациях;</w:t>
      </w:r>
    </w:p>
    <w:p w:rsidR="002137A7" w:rsidRDefault="002137A7">
      <w:pPr>
        <w:pStyle w:val="ConsPlusNormal"/>
        <w:spacing w:before="220"/>
        <w:ind w:firstLine="540"/>
        <w:jc w:val="both"/>
      </w:pPr>
      <w:r>
        <w:t>разработка комплексных программ по поддержке психического здоровья молодежи, направленных на профилактику стресса и психических расстройств, на развитие устойчивости и адаптивности к изменяющимся жизненным обстоятельствам;</w:t>
      </w:r>
    </w:p>
    <w:p w:rsidR="002137A7" w:rsidRDefault="002137A7">
      <w:pPr>
        <w:pStyle w:val="ConsPlusNormal"/>
        <w:spacing w:before="220"/>
        <w:ind w:firstLine="540"/>
        <w:jc w:val="both"/>
      </w:pPr>
      <w:r>
        <w:t>создание условий для занятий физической культурой и массовым спортом для молодежи, в том числе развитие и модернизация доступных объектов спортивной инфраструктуры, с учетом растущего спроса молодежи на занятия современными видами спортивной активности и массового спорта, участие во Всероссийском физкультурно-спортивном комплексе "Готов к труду и обороне" (ГТО);</w:t>
      </w:r>
    </w:p>
    <w:p w:rsidR="002137A7" w:rsidRDefault="002137A7">
      <w:pPr>
        <w:pStyle w:val="ConsPlusNormal"/>
        <w:spacing w:before="220"/>
        <w:ind w:firstLine="540"/>
        <w:jc w:val="both"/>
      </w:pPr>
      <w:r>
        <w:t>развитие инфраструктуры физической культуры и спорта для маломобильных групп населения и инвалидов в субъектах Российской Федерации и муниципальных образованиях в целях социализации указанных лиц методами адаптивной физической культуры и спорта, а также формирование новых профессиональных компетенций инструктора-методиста по адаптивной физической культуре и адаптивному спорту, в том числе с применением цифровых технологий;</w:t>
      </w:r>
    </w:p>
    <w:p w:rsidR="002137A7" w:rsidRDefault="002137A7">
      <w:pPr>
        <w:pStyle w:val="ConsPlusNormal"/>
        <w:spacing w:before="220"/>
        <w:ind w:firstLine="540"/>
        <w:jc w:val="both"/>
      </w:pPr>
      <w:r>
        <w:t>организация и проведение физкультурных мероприятий и акций, направленных на популяризацию активного здорового образа жизни, формирование осознанной потребности у молодежи в систематических занятиях физической культурой и спортом и в участии во Всероссийском физкультурно-спортивном комплексе "Готов к труду и обороне" (ГТО);</w:t>
      </w:r>
    </w:p>
    <w:p w:rsidR="002137A7" w:rsidRDefault="002137A7">
      <w:pPr>
        <w:pStyle w:val="ConsPlusNormal"/>
        <w:spacing w:before="220"/>
        <w:ind w:firstLine="540"/>
        <w:jc w:val="both"/>
      </w:pPr>
      <w:r>
        <w:t>масштабирование практик молодежного туризма с учетом обеспечения их доступности для инвалидов;</w:t>
      </w:r>
    </w:p>
    <w:p w:rsidR="002137A7" w:rsidRDefault="002137A7">
      <w:pPr>
        <w:pStyle w:val="ConsPlusNormal"/>
        <w:spacing w:before="220"/>
        <w:ind w:firstLine="540"/>
        <w:jc w:val="both"/>
      </w:pPr>
      <w:r>
        <w:t>создание условий для реализации творческого потенциала молодежи, вовлечение ее в культурно-досуговую деятельность, поддержка творческих молодежных объединений и клубов;</w:t>
      </w:r>
    </w:p>
    <w:p w:rsidR="002137A7" w:rsidRDefault="002137A7">
      <w:pPr>
        <w:pStyle w:val="ConsPlusNormal"/>
        <w:spacing w:before="220"/>
        <w:ind w:firstLine="540"/>
        <w:jc w:val="both"/>
      </w:pPr>
      <w:r>
        <w:t>расширение системы государственной поддержки талантливой (одаренной) молодежи;</w:t>
      </w:r>
    </w:p>
    <w:p w:rsidR="002137A7" w:rsidRDefault="002137A7">
      <w:pPr>
        <w:pStyle w:val="ConsPlusNormal"/>
        <w:spacing w:before="220"/>
        <w:ind w:firstLine="540"/>
        <w:jc w:val="both"/>
      </w:pPr>
      <w:r>
        <w:t>интенсификация работы по социальной и культурной адаптации иностранных граждан, обучающихся в российских образовательных организациях высшего образования и профессиональных образовательных организациях, с целью интеграции в российское общество иностранной молодежи;</w:t>
      </w:r>
    </w:p>
    <w:p w:rsidR="002137A7" w:rsidRDefault="002137A7">
      <w:pPr>
        <w:pStyle w:val="ConsPlusNormal"/>
        <w:spacing w:before="220"/>
        <w:ind w:firstLine="540"/>
        <w:jc w:val="both"/>
      </w:pPr>
      <w:r>
        <w:t>обеспечение программы привлечения молодых специалистов на сельские территории для реализации карьерного и профессионального потенциала молодежи, их возможностей для творчества, досуга, спорта, рождения и воспитания детей, участия в реализации значимых социальных проектов в сельских населенных пунктах;</w:t>
      </w:r>
    </w:p>
    <w:p w:rsidR="002137A7" w:rsidRDefault="002137A7">
      <w:pPr>
        <w:pStyle w:val="ConsPlusNormal"/>
        <w:spacing w:before="220"/>
        <w:ind w:firstLine="540"/>
        <w:jc w:val="both"/>
      </w:pPr>
      <w:r>
        <w:t xml:space="preserve">противодействие пропаганде вредных привычек, антисоциального образа жизни в </w:t>
      </w:r>
      <w:r>
        <w:lastRenderedPageBreak/>
        <w:t>молодежной среде и в обществе в целом.</w:t>
      </w:r>
    </w:p>
    <w:p w:rsidR="002137A7" w:rsidRDefault="002137A7">
      <w:pPr>
        <w:pStyle w:val="ConsPlusNormal"/>
        <w:spacing w:before="220"/>
        <w:ind w:firstLine="540"/>
        <w:jc w:val="both"/>
      </w:pPr>
      <w:r>
        <w:t>Меры по приоритетному направлению реализации Стратегии "профессиональное развитие молодежи, содействие ее занятости, трудоустройству, в том числе на предприятиях агропромышленного сектора, и предпринимательской деятельности, повышению уровня финансовой грамотности":</w:t>
      </w:r>
    </w:p>
    <w:p w:rsidR="002137A7" w:rsidRDefault="002137A7">
      <w:pPr>
        <w:pStyle w:val="ConsPlusNormal"/>
        <w:spacing w:before="220"/>
        <w:ind w:firstLine="540"/>
        <w:jc w:val="both"/>
      </w:pPr>
      <w:r>
        <w:t>создание механизмов вовлечения молодежи в среднее профессиональное и высшее образование, формирование мотивации у молодых граждан к самообразованию;</w:t>
      </w:r>
    </w:p>
    <w:p w:rsidR="002137A7" w:rsidRDefault="002137A7">
      <w:pPr>
        <w:pStyle w:val="ConsPlusNormal"/>
        <w:spacing w:before="220"/>
        <w:ind w:firstLine="540"/>
        <w:jc w:val="both"/>
      </w:pPr>
      <w:r>
        <w:t>популяризация в молодежной среде и в обществе в целом таких качеств и ценностей, как профессионализм, созидательный труд, в том числе через создание различных форм общественного признания за труд;</w:t>
      </w:r>
    </w:p>
    <w:p w:rsidR="002137A7" w:rsidRDefault="002137A7">
      <w:pPr>
        <w:pStyle w:val="ConsPlusNormal"/>
        <w:spacing w:before="220"/>
        <w:ind w:firstLine="540"/>
        <w:jc w:val="both"/>
      </w:pPr>
      <w:r>
        <w:t>создание программ трудового воспитания для обучающихся общеобразовательных организаций;</w:t>
      </w:r>
    </w:p>
    <w:p w:rsidR="002137A7" w:rsidRDefault="002137A7">
      <w:pPr>
        <w:pStyle w:val="ConsPlusNormal"/>
        <w:spacing w:before="220"/>
        <w:ind w:firstLine="540"/>
        <w:jc w:val="both"/>
      </w:pPr>
      <w:r>
        <w:t>повышение эффективности программ профессионального самоопределения молодежи через развитие дополнительных профессиональных программ в форме стажировки, реализацию проектов промышленного туризма, ознакомление с российскими системообразующими предприятиями, гостевые визиты в субъекты Российской Федерации с повышенным спросом на квалифицированные кадры по различным специальностям;</w:t>
      </w:r>
    </w:p>
    <w:p w:rsidR="002137A7" w:rsidRDefault="002137A7">
      <w:pPr>
        <w:pStyle w:val="ConsPlusNormal"/>
        <w:spacing w:before="220"/>
        <w:ind w:firstLine="540"/>
        <w:jc w:val="both"/>
      </w:pPr>
      <w:r>
        <w:t>повышение вариативности выбора образовательной траектории для молодежи из малых городов и сел через развитие системы образовательных грантов, академической мобильности, совершенствование и повышение прозрачности практики приема на целевое обучение;</w:t>
      </w:r>
    </w:p>
    <w:p w:rsidR="002137A7" w:rsidRDefault="002137A7">
      <w:pPr>
        <w:pStyle w:val="ConsPlusNormal"/>
        <w:spacing w:before="220"/>
        <w:ind w:firstLine="540"/>
        <w:jc w:val="both"/>
      </w:pPr>
      <w:r>
        <w:t>развитие инклюзивной, безбарьерной среды для молодых граждан с ограниченными возможностями здоровья в образовательных организациях высшего образования и профессиональных образовательных организациях;</w:t>
      </w:r>
    </w:p>
    <w:p w:rsidR="002137A7" w:rsidRDefault="002137A7">
      <w:pPr>
        <w:pStyle w:val="ConsPlusNormal"/>
        <w:spacing w:before="220"/>
        <w:ind w:firstLine="540"/>
        <w:jc w:val="both"/>
      </w:pPr>
      <w:r>
        <w:t>снижение административных барьеров при трудоустройстве несовершеннолетних граждан в возрасте 14 - 17 лет, в том числе молодых граждан с ограниченными возможностями здоровья и инвалидов, развитие инфраструктуры подростковой занятости;</w:t>
      </w:r>
    </w:p>
    <w:p w:rsidR="002137A7" w:rsidRDefault="002137A7">
      <w:pPr>
        <w:pStyle w:val="ConsPlusNormal"/>
        <w:spacing w:before="220"/>
        <w:ind w:firstLine="540"/>
        <w:jc w:val="both"/>
      </w:pPr>
      <w:r>
        <w:t>развитие общедоступных сервисов для молодежи по поиску работы с участием субъектов Российской Федерации, профильных ведомств и компаний-работодателей;</w:t>
      </w:r>
    </w:p>
    <w:p w:rsidR="002137A7" w:rsidRDefault="002137A7">
      <w:pPr>
        <w:pStyle w:val="ConsPlusNormal"/>
        <w:spacing w:before="220"/>
        <w:ind w:firstLine="540"/>
        <w:jc w:val="both"/>
      </w:pPr>
      <w:r>
        <w:t>развитие системы наставничества в профессиональной сфере с целью поддержки и адаптации молодежи на первом рабочем месте, создания среды для формирования социальных навыков, повышения профессионального мастерства молодежи и передачи профессионального опыта;</w:t>
      </w:r>
    </w:p>
    <w:p w:rsidR="002137A7" w:rsidRDefault="002137A7">
      <w:pPr>
        <w:pStyle w:val="ConsPlusNormal"/>
        <w:spacing w:before="220"/>
        <w:ind w:firstLine="540"/>
        <w:jc w:val="both"/>
      </w:pPr>
      <w:r>
        <w:t>развитие общедоступных сервисов для непрерывного обучения, развития гибких навыков, освоения новых технологий;</w:t>
      </w:r>
    </w:p>
    <w:p w:rsidR="002137A7" w:rsidRDefault="002137A7">
      <w:pPr>
        <w:pStyle w:val="ConsPlusNormal"/>
        <w:spacing w:before="220"/>
        <w:ind w:firstLine="540"/>
        <w:jc w:val="both"/>
      </w:pPr>
      <w:r>
        <w:t>разработка и реализация программы по повышению финансовой грамотности молодежи и формированию финансовой культуры;</w:t>
      </w:r>
    </w:p>
    <w:p w:rsidR="002137A7" w:rsidRDefault="002137A7">
      <w:pPr>
        <w:pStyle w:val="ConsPlusNormal"/>
        <w:spacing w:before="220"/>
        <w:ind w:firstLine="540"/>
        <w:jc w:val="both"/>
      </w:pPr>
      <w:r>
        <w:t>развитие программ государственной поддержки молодых ученых, их научных исследований;</w:t>
      </w:r>
    </w:p>
    <w:p w:rsidR="002137A7" w:rsidRDefault="002137A7">
      <w:pPr>
        <w:pStyle w:val="ConsPlusNormal"/>
        <w:spacing w:before="220"/>
        <w:ind w:firstLine="540"/>
        <w:jc w:val="both"/>
      </w:pPr>
      <w:r>
        <w:t>содействие развитию молодежного предпринимательства, в том числе на базе образовательных организаций высшего образования и профессиональных образовательных организаций, повышение информированности и спроса на меры государственной поддержки среди молодых предпринимателей;</w:t>
      </w:r>
    </w:p>
    <w:p w:rsidR="002137A7" w:rsidRDefault="002137A7">
      <w:pPr>
        <w:pStyle w:val="ConsPlusNormal"/>
        <w:spacing w:before="220"/>
        <w:ind w:firstLine="540"/>
        <w:jc w:val="both"/>
      </w:pPr>
      <w:r>
        <w:lastRenderedPageBreak/>
        <w:t>поддержка и оказание содействия деятельности молодежи в некоммерческом секторе, созданию и реализации деятельности социально ориентированных некоммерческих организаций, созданных молодыми гражданами;</w:t>
      </w:r>
    </w:p>
    <w:p w:rsidR="002137A7" w:rsidRDefault="002137A7">
      <w:pPr>
        <w:pStyle w:val="ConsPlusNormal"/>
        <w:spacing w:before="220"/>
        <w:ind w:firstLine="540"/>
        <w:jc w:val="both"/>
      </w:pPr>
      <w:r>
        <w:t>повышение доступности для молодежи качественного образования в области предпринимательства, распространение успешных практик региональных систем образования по созданию и развитию предпринимательских классов;</w:t>
      </w:r>
    </w:p>
    <w:p w:rsidR="002137A7" w:rsidRDefault="002137A7">
      <w:pPr>
        <w:pStyle w:val="ConsPlusNormal"/>
        <w:spacing w:before="220"/>
        <w:ind w:firstLine="540"/>
        <w:jc w:val="both"/>
      </w:pPr>
      <w:r>
        <w:t>привлечение молодежи, в том числе молодых граждан с ограниченными возможностями здоровья и инвалидов, на государственную и муниципальную службу;</w:t>
      </w:r>
    </w:p>
    <w:p w:rsidR="002137A7" w:rsidRDefault="002137A7">
      <w:pPr>
        <w:pStyle w:val="ConsPlusNormal"/>
        <w:spacing w:before="220"/>
        <w:ind w:firstLine="540"/>
        <w:jc w:val="both"/>
      </w:pPr>
      <w:r>
        <w:t>выстраивание карьерных лифтов для молодежи в каждом субъекте Российской Федерации.</w:t>
      </w:r>
    </w:p>
    <w:p w:rsidR="002137A7" w:rsidRDefault="002137A7">
      <w:pPr>
        <w:pStyle w:val="ConsPlusNormal"/>
        <w:spacing w:before="220"/>
        <w:ind w:firstLine="540"/>
        <w:jc w:val="both"/>
      </w:pPr>
      <w:r>
        <w:t>Меры по приоритетному направлению реализации Стратегии "противодействие деструктивному поведению молодежи, ее правовое просвещение и информационная защита":</w:t>
      </w:r>
    </w:p>
    <w:p w:rsidR="002137A7" w:rsidRDefault="002137A7">
      <w:pPr>
        <w:pStyle w:val="ConsPlusNormal"/>
        <w:spacing w:before="220"/>
        <w:ind w:firstLine="540"/>
        <w:jc w:val="both"/>
      </w:pPr>
      <w:r>
        <w:t>использование системы нравственных и смысловых ориентиров для повышения уровня межнационального (межэтнического) и межконфессионального согласия и взаимодействия в молодежной среде, позволяющей противостоять идеологии экстремизма, терроризма, проявлениям ксенофобии, коррупции, дискриминации по признакам социальной, религиозной, расовой, национальной принадлежности;</w:t>
      </w:r>
    </w:p>
    <w:p w:rsidR="002137A7" w:rsidRDefault="002137A7">
      <w:pPr>
        <w:pStyle w:val="ConsPlusNormal"/>
        <w:spacing w:before="220"/>
        <w:ind w:firstLine="540"/>
        <w:jc w:val="both"/>
      </w:pPr>
      <w:r>
        <w:t>профилактика социально негативных явлений в молодежной среде и вовлечение молодых граждан в активную деятельность по формированию позитивного антинаркотического, антиникотинового, антиалкогольного, антитеррористического, антиэкстремистского контента в информационном пространстве;</w:t>
      </w:r>
    </w:p>
    <w:p w:rsidR="002137A7" w:rsidRDefault="002137A7">
      <w:pPr>
        <w:pStyle w:val="ConsPlusNormal"/>
        <w:spacing w:before="220"/>
        <w:ind w:firstLine="540"/>
        <w:jc w:val="both"/>
      </w:pPr>
      <w:r>
        <w:t>просвещение молодежи в сфере противодействия распространению идеологии нацизма, национализма, ксенофобии, религиозного экстремизма и терроризма;</w:t>
      </w:r>
    </w:p>
    <w:p w:rsidR="002137A7" w:rsidRDefault="002137A7">
      <w:pPr>
        <w:pStyle w:val="ConsPlusNormal"/>
        <w:spacing w:before="220"/>
        <w:ind w:firstLine="540"/>
        <w:jc w:val="both"/>
      </w:pPr>
      <w:r>
        <w:t>развитие системы правовой грамотности молодежи для предупреждения правонарушений с использованием информационно-телекоммуникационных технологий;</w:t>
      </w:r>
    </w:p>
    <w:p w:rsidR="002137A7" w:rsidRDefault="002137A7">
      <w:pPr>
        <w:pStyle w:val="ConsPlusNormal"/>
        <w:spacing w:before="220"/>
        <w:ind w:firstLine="540"/>
        <w:jc w:val="both"/>
      </w:pPr>
      <w:r>
        <w:t>создание условий для востребованности у молодежи отечественных информационных ресурсов, социальных сетей, мобильных приложений;</w:t>
      </w:r>
    </w:p>
    <w:p w:rsidR="002137A7" w:rsidRDefault="002137A7">
      <w:pPr>
        <w:pStyle w:val="ConsPlusNormal"/>
        <w:spacing w:before="220"/>
        <w:ind w:firstLine="540"/>
        <w:jc w:val="both"/>
      </w:pPr>
      <w:r>
        <w:t>профилактика насилия в отношении несовершеннолетних, предотвращение их безнадзорности, развитие жизненных и социальных навыков детей и молодежи;</w:t>
      </w:r>
    </w:p>
    <w:p w:rsidR="002137A7" w:rsidRDefault="002137A7">
      <w:pPr>
        <w:pStyle w:val="ConsPlusNormal"/>
        <w:spacing w:before="220"/>
        <w:ind w:firstLine="540"/>
        <w:jc w:val="both"/>
      </w:pPr>
      <w:r>
        <w:t>разработка межведомственной программы по неприятию систематической агрессии (буллинга), в том числе направленной против инвалидов;</w:t>
      </w:r>
    </w:p>
    <w:p w:rsidR="002137A7" w:rsidRDefault="002137A7">
      <w:pPr>
        <w:pStyle w:val="ConsPlusNormal"/>
        <w:spacing w:before="220"/>
        <w:ind w:firstLine="540"/>
        <w:jc w:val="both"/>
      </w:pPr>
      <w:r>
        <w:t>создание сети многопрофильных реабилитационных центров для молодых граждан, страдающих наркотической, алкогольной и иной зависимостью;</w:t>
      </w:r>
    </w:p>
    <w:p w:rsidR="002137A7" w:rsidRDefault="002137A7">
      <w:pPr>
        <w:pStyle w:val="ConsPlusNormal"/>
        <w:spacing w:before="220"/>
        <w:ind w:firstLine="540"/>
        <w:jc w:val="both"/>
      </w:pPr>
      <w:r>
        <w:t>внесение изменений в законодательство Российской Федерации, направленных на противодействие деструктивному поведению молодежи, ее правовое просвещение и информационную защиту, в том числе в образовательных организациях;</w:t>
      </w:r>
    </w:p>
    <w:p w:rsidR="002137A7" w:rsidRDefault="002137A7">
      <w:pPr>
        <w:pStyle w:val="ConsPlusNormal"/>
        <w:spacing w:before="220"/>
        <w:ind w:firstLine="540"/>
        <w:jc w:val="both"/>
      </w:pPr>
      <w:r>
        <w:t>правовое просвещение молодежи, направленное на формирование позитивного отношения к закону, установок на законопослушное поведение, на достижение прочных знаний молодых граждан о законодательстве, законности, правах и обязанностях личности, на повышение роли закона как непреложной социальной ценности;</w:t>
      </w:r>
    </w:p>
    <w:p w:rsidR="002137A7" w:rsidRDefault="002137A7">
      <w:pPr>
        <w:pStyle w:val="ConsPlusNormal"/>
        <w:spacing w:before="220"/>
        <w:ind w:firstLine="540"/>
        <w:jc w:val="both"/>
      </w:pPr>
      <w:r>
        <w:t>разработка и внедрение действенных форм вовлечения молодых граждан в правотворческую и правоохранительную деятельность;</w:t>
      </w:r>
    </w:p>
    <w:p w:rsidR="002137A7" w:rsidRDefault="002137A7">
      <w:pPr>
        <w:pStyle w:val="ConsPlusNormal"/>
        <w:spacing w:before="220"/>
        <w:ind w:firstLine="540"/>
        <w:jc w:val="both"/>
      </w:pPr>
      <w:r>
        <w:lastRenderedPageBreak/>
        <w:t>формирование у молодежи стойкого неприятия идеологии терроризма и экстремизма в различных их проявлениях, противодействие обострению межнациональных и межконфессиональных конфликтов среди молодежи.</w:t>
      </w:r>
    </w:p>
    <w:p w:rsidR="002137A7" w:rsidRDefault="002137A7">
      <w:pPr>
        <w:pStyle w:val="ConsPlusNormal"/>
        <w:spacing w:before="220"/>
        <w:ind w:firstLine="540"/>
        <w:jc w:val="both"/>
      </w:pPr>
      <w:r>
        <w:t>Меры по приоритетному направлению реализации Стратегии "создание условий для развития молодежного добровольчества (волонтерства), молодежных и детских общественно-государственных и общественных объединений, органов молодежного самоуправления":</w:t>
      </w:r>
    </w:p>
    <w:p w:rsidR="002137A7" w:rsidRDefault="002137A7">
      <w:pPr>
        <w:pStyle w:val="ConsPlusNormal"/>
        <w:spacing w:before="220"/>
        <w:ind w:firstLine="540"/>
        <w:jc w:val="both"/>
      </w:pPr>
      <w:r>
        <w:t>поддержка и развитие органов молодежного самоуправления, в том числе советов обучающихся общеобразовательных организаций, профессиональных образовательных организаций, образовательных организаций высшего образования;</w:t>
      </w:r>
    </w:p>
    <w:p w:rsidR="002137A7" w:rsidRDefault="002137A7">
      <w:pPr>
        <w:pStyle w:val="ConsPlusNormal"/>
        <w:spacing w:before="220"/>
        <w:ind w:firstLine="540"/>
        <w:jc w:val="both"/>
      </w:pPr>
      <w:r>
        <w:t>формирование системы молодежного инициативного бюджетирования, распространение его практики в общеобразовательных организациях, профессиональных образовательных организациях и образовательных организациях высшего образования;</w:t>
      </w:r>
    </w:p>
    <w:p w:rsidR="002137A7" w:rsidRDefault="002137A7">
      <w:pPr>
        <w:pStyle w:val="ConsPlusNormal"/>
        <w:spacing w:before="220"/>
        <w:ind w:firstLine="540"/>
        <w:jc w:val="both"/>
      </w:pPr>
      <w:r>
        <w:t>расширение инфраструктуры для поддержки добровольческого движения и пространств для развития социальных инноваций на муниципальном уровне;</w:t>
      </w:r>
    </w:p>
    <w:p w:rsidR="002137A7" w:rsidRDefault="002137A7">
      <w:pPr>
        <w:pStyle w:val="ConsPlusNormal"/>
        <w:spacing w:before="220"/>
        <w:ind w:firstLine="540"/>
        <w:jc w:val="both"/>
      </w:pPr>
      <w:r>
        <w:t>развитие добровольческого движения, направленного на возрождение активного досуга детей по месту жительства, организацию дворовых турниров;</w:t>
      </w:r>
    </w:p>
    <w:p w:rsidR="002137A7" w:rsidRDefault="002137A7">
      <w:pPr>
        <w:pStyle w:val="ConsPlusNormal"/>
        <w:spacing w:before="220"/>
        <w:ind w:firstLine="540"/>
        <w:jc w:val="both"/>
      </w:pPr>
      <w:r>
        <w:t>развитие добровольческого движения, направленного на организацию доступности для инвалидов комфортной среды и инфраструктуры, организацию обустройства как квартир и домов инвалидов, так и входных групп под нужды инвалидов;</w:t>
      </w:r>
    </w:p>
    <w:p w:rsidR="002137A7" w:rsidRDefault="002137A7">
      <w:pPr>
        <w:pStyle w:val="ConsPlusNormal"/>
        <w:spacing w:before="220"/>
        <w:ind w:firstLine="540"/>
        <w:jc w:val="both"/>
      </w:pPr>
      <w:r>
        <w:t>содействие развитию международных связей российских молодежных организаций, их равноправному сотрудничеству с зарубежными молодежными организациями;</w:t>
      </w:r>
    </w:p>
    <w:p w:rsidR="002137A7" w:rsidRDefault="002137A7">
      <w:pPr>
        <w:pStyle w:val="ConsPlusNormal"/>
        <w:spacing w:before="220"/>
        <w:ind w:firstLine="540"/>
        <w:jc w:val="both"/>
      </w:pPr>
      <w:r>
        <w:t>развитие международного молодежного сотрудничества в формате "общественной дипломатии" для укрепления репутации Российской Федерации в зарубежных молодежных аудиториях;</w:t>
      </w:r>
    </w:p>
    <w:p w:rsidR="002137A7" w:rsidRDefault="002137A7">
      <w:pPr>
        <w:pStyle w:val="ConsPlusNormal"/>
        <w:spacing w:before="220"/>
        <w:ind w:firstLine="540"/>
        <w:jc w:val="both"/>
      </w:pPr>
      <w:r>
        <w:t>интеграция движения молодых соотечественников в программы продвижения достижений Российской Федерации вовне страны как движения единомышленников, разделяющих ценности и политику России;</w:t>
      </w:r>
    </w:p>
    <w:p w:rsidR="002137A7" w:rsidRDefault="002137A7">
      <w:pPr>
        <w:pStyle w:val="ConsPlusNormal"/>
        <w:spacing w:before="220"/>
        <w:ind w:firstLine="540"/>
        <w:jc w:val="both"/>
      </w:pPr>
      <w:r>
        <w:t>совершенствование законодательства Российской Федерации в части закрепления перечня форм поддержки, оказываемой молодежным и детским общественным объединениям (информационной, финансовой, имущественной, консультационной, кадровой и другой поддержки), предоставления возможности получения нефинансовых мер государственной поддержки не зарегистрированным в установленном законодательством Российской Федерации порядке молодежным и детским общественным объединениям, определения требований к организации и осуществлению государственного мониторинга деятельности молодежных и детских общественных объединений в Российской Федерации.</w:t>
      </w:r>
    </w:p>
    <w:p w:rsidR="002137A7" w:rsidRDefault="002137A7">
      <w:pPr>
        <w:pStyle w:val="ConsPlusNormal"/>
        <w:spacing w:before="220"/>
        <w:ind w:firstLine="540"/>
        <w:jc w:val="both"/>
      </w:pPr>
      <w:r>
        <w:t>Меры по приоритетному направлению реализации Стратегии "совершенствование системы управления и инфраструктуры в сфере молодежной политики":</w:t>
      </w:r>
    </w:p>
    <w:p w:rsidR="002137A7" w:rsidRDefault="002137A7">
      <w:pPr>
        <w:pStyle w:val="ConsPlusNormal"/>
        <w:spacing w:before="220"/>
        <w:ind w:firstLine="540"/>
        <w:jc w:val="both"/>
      </w:pPr>
      <w:r>
        <w:t>развитие сервисов государственных услуг и государственных информационных систем для повышения информированности молодежи о возможностях молодежной политики и участия в социально значимой деятельности;</w:t>
      </w:r>
    </w:p>
    <w:p w:rsidR="002137A7" w:rsidRDefault="002137A7">
      <w:pPr>
        <w:pStyle w:val="ConsPlusNormal"/>
        <w:spacing w:before="220"/>
        <w:ind w:firstLine="540"/>
        <w:jc w:val="both"/>
      </w:pPr>
      <w:r>
        <w:t xml:space="preserve">укрепление механизмов координации органов публичной власти и институтов гражданского общества на основе документов стратегического планирования, межрегионального, ведомственного и общественного взаимодействия для обеспечения единства, непрерывности </w:t>
      </w:r>
      <w:r>
        <w:lastRenderedPageBreak/>
        <w:t>сопровождения молодежи и учета ее интересов;</w:t>
      </w:r>
    </w:p>
    <w:p w:rsidR="002137A7" w:rsidRDefault="002137A7">
      <w:pPr>
        <w:pStyle w:val="ConsPlusNormal"/>
        <w:spacing w:before="220"/>
        <w:ind w:firstLine="540"/>
        <w:jc w:val="both"/>
      </w:pPr>
      <w:r>
        <w:t>распространение опыта включения разделов о молодежной политике с выделением отдельного направления по созданию условий для самореализации сельской молодежи в стратегии, концепции и программы развития регионов, муниципальных образований, отраслей экономики, государственных и иных организаций, документы социального партнерства;</w:t>
      </w:r>
    </w:p>
    <w:p w:rsidR="002137A7" w:rsidRDefault="002137A7">
      <w:pPr>
        <w:pStyle w:val="ConsPlusNormal"/>
        <w:spacing w:before="220"/>
        <w:ind w:firstLine="540"/>
        <w:jc w:val="both"/>
      </w:pPr>
      <w:r>
        <w:t>развитие системы самостоятельных органов по делам молодежи (наделенных исключительно полномочиями по реализации молодежной политики) и подведомственных им учреждений молодежной политики;</w:t>
      </w:r>
    </w:p>
    <w:p w:rsidR="002137A7" w:rsidRDefault="002137A7">
      <w:pPr>
        <w:pStyle w:val="ConsPlusNormal"/>
        <w:jc w:val="both"/>
      </w:pPr>
      <w:r>
        <w:t xml:space="preserve">(в ред. </w:t>
      </w:r>
      <w:hyperlink r:id="rId71">
        <w:r>
          <w:rPr>
            <w:color w:val="0000FF"/>
          </w:rPr>
          <w:t>распоряжения</w:t>
        </w:r>
      </w:hyperlink>
      <w:r>
        <w:t xml:space="preserve"> Правительства РФ от 31.03.2025 N 762-р)</w:t>
      </w:r>
    </w:p>
    <w:p w:rsidR="002137A7" w:rsidRDefault="002137A7">
      <w:pPr>
        <w:pStyle w:val="ConsPlusNormal"/>
        <w:spacing w:before="220"/>
        <w:ind w:firstLine="540"/>
        <w:jc w:val="both"/>
      </w:pPr>
      <w:r>
        <w:t>развитие федеральной программы, направленной на обновление молодежной инфраструктуры в субъектах Российской Федерации;</w:t>
      </w:r>
    </w:p>
    <w:p w:rsidR="002137A7" w:rsidRDefault="002137A7">
      <w:pPr>
        <w:pStyle w:val="ConsPlusNormal"/>
        <w:spacing w:before="220"/>
        <w:ind w:firstLine="540"/>
        <w:jc w:val="both"/>
      </w:pPr>
      <w:r>
        <w:t>формирование государственно-частного партнерства в сфере молодежной политики для вовлечения в ее реализацию бизнес-сообщества, общественных объединений и граждан;</w:t>
      </w:r>
    </w:p>
    <w:p w:rsidR="002137A7" w:rsidRDefault="002137A7">
      <w:pPr>
        <w:pStyle w:val="ConsPlusNormal"/>
        <w:spacing w:before="220"/>
        <w:ind w:firstLine="540"/>
        <w:jc w:val="both"/>
      </w:pPr>
      <w:r>
        <w:t>повышение привлекательности государственной и муниципальной службы в сфере молодежной политики как первого места работы для государственных и муниципальных служащих;</w:t>
      </w:r>
    </w:p>
    <w:p w:rsidR="002137A7" w:rsidRDefault="002137A7">
      <w:pPr>
        <w:pStyle w:val="ConsPlusNormal"/>
        <w:spacing w:before="220"/>
        <w:ind w:firstLine="540"/>
        <w:jc w:val="both"/>
      </w:pPr>
      <w:r>
        <w:t>реализация программ профессиональной переподготовки и повышения квалификации специалистов по работе с молодежью;</w:t>
      </w:r>
    </w:p>
    <w:p w:rsidR="002137A7" w:rsidRDefault="002137A7">
      <w:pPr>
        <w:pStyle w:val="ConsPlusNormal"/>
        <w:spacing w:before="220"/>
        <w:ind w:firstLine="540"/>
        <w:jc w:val="both"/>
      </w:pPr>
      <w:r>
        <w:t>подготовка и повышение на регулярной основе профессионального уровня работников государственных органов, органов местного самоуправления, образовательных организаций высшего образования и профессиональных образовательных организаций, общественных объединений в сфере социальной и культурной адаптации и интеграции иностранных граждан;</w:t>
      </w:r>
    </w:p>
    <w:p w:rsidR="002137A7" w:rsidRDefault="002137A7">
      <w:pPr>
        <w:pStyle w:val="ConsPlusNormal"/>
        <w:spacing w:before="220"/>
        <w:ind w:firstLine="540"/>
        <w:jc w:val="both"/>
      </w:pPr>
      <w:r>
        <w:t>совершенствование системы подготовки кадров в сфере молодежной политики;</w:t>
      </w:r>
    </w:p>
    <w:p w:rsidR="002137A7" w:rsidRDefault="002137A7">
      <w:pPr>
        <w:pStyle w:val="ConsPlusNormal"/>
        <w:spacing w:before="220"/>
        <w:ind w:firstLine="540"/>
        <w:jc w:val="both"/>
      </w:pPr>
      <w:r>
        <w:t xml:space="preserve">проработка вопроса по корректировке механизма выплаты процентных надбавок к заработной плате, установленных </w:t>
      </w:r>
      <w:hyperlink r:id="rId72">
        <w:r>
          <w:rPr>
            <w:color w:val="0000FF"/>
          </w:rPr>
          <w:t>статьей 317</w:t>
        </w:r>
      </w:hyperlink>
      <w:r>
        <w:t xml:space="preserve"> Трудового кодекса Российской Федерации, для молодежи в возрасте до 35 лет;</w:t>
      </w:r>
    </w:p>
    <w:p w:rsidR="002137A7" w:rsidRDefault="002137A7">
      <w:pPr>
        <w:pStyle w:val="ConsPlusNormal"/>
        <w:spacing w:before="220"/>
        <w:ind w:firstLine="540"/>
        <w:jc w:val="both"/>
      </w:pPr>
      <w:r>
        <w:t>содействие развитию научно-исследовательских институтов по проблемам молодежной политики в целях проведения научно-исследовательских, проектных и методических работ в области молодежной политики;</w:t>
      </w:r>
    </w:p>
    <w:p w:rsidR="002137A7" w:rsidRDefault="002137A7">
      <w:pPr>
        <w:pStyle w:val="ConsPlusNormal"/>
        <w:spacing w:before="220"/>
        <w:ind w:firstLine="540"/>
        <w:jc w:val="both"/>
      </w:pPr>
      <w:r>
        <w:t>использование возможностей и механизмов международного сотрудничества при реализации молодежной политики.</w:t>
      </w:r>
    </w:p>
    <w:p w:rsidR="002137A7" w:rsidRDefault="002137A7">
      <w:pPr>
        <w:pStyle w:val="ConsPlusNormal"/>
        <w:jc w:val="center"/>
      </w:pPr>
    </w:p>
    <w:p w:rsidR="002137A7" w:rsidRDefault="002137A7">
      <w:pPr>
        <w:pStyle w:val="ConsPlusTitle"/>
        <w:jc w:val="center"/>
        <w:outlineLvl w:val="2"/>
      </w:pPr>
      <w:r>
        <w:t>2. Механизмы реализации Стратегии</w:t>
      </w:r>
    </w:p>
    <w:p w:rsidR="002137A7" w:rsidRDefault="002137A7">
      <w:pPr>
        <w:pStyle w:val="ConsPlusNormal"/>
        <w:ind w:firstLine="540"/>
        <w:jc w:val="both"/>
      </w:pPr>
    </w:p>
    <w:p w:rsidR="002137A7" w:rsidRDefault="002137A7">
      <w:pPr>
        <w:pStyle w:val="ConsPlusNormal"/>
        <w:ind w:firstLine="540"/>
        <w:jc w:val="both"/>
      </w:pPr>
      <w:r>
        <w:t>Стратегия реализуется федеральными органами государственной власти, иными федеральными государственными органами, органами государственной власти субъектов Российской Федерации, иными государственными органами субъектов Российской Федерации, органами местного самоуправления, иными муниципальными органами в пределах установленной компетенции, общественными объединениями, а также другими субъектами, осуществляющими деятельность в сфере молодежной политики.</w:t>
      </w:r>
    </w:p>
    <w:p w:rsidR="002137A7" w:rsidRDefault="002137A7">
      <w:pPr>
        <w:pStyle w:val="ConsPlusNormal"/>
        <w:spacing w:before="220"/>
        <w:ind w:firstLine="540"/>
        <w:jc w:val="both"/>
      </w:pPr>
      <w:r>
        <w:t xml:space="preserve">Для синхронизации действий по управлению в сфере молодежной политики разрабатывается национальный </w:t>
      </w:r>
      <w:hyperlink r:id="rId73">
        <w:r>
          <w:rPr>
            <w:color w:val="0000FF"/>
          </w:rPr>
          <w:t>проект</w:t>
        </w:r>
      </w:hyperlink>
      <w:r>
        <w:t xml:space="preserve"> "Молодежь и дети", который объединит в себе все меры поддержки детей и молодежи и приоритетные направления реализации Стратегии.</w:t>
      </w:r>
    </w:p>
    <w:p w:rsidR="002137A7" w:rsidRDefault="002137A7">
      <w:pPr>
        <w:pStyle w:val="ConsPlusNormal"/>
        <w:spacing w:before="220"/>
        <w:ind w:firstLine="540"/>
        <w:jc w:val="both"/>
      </w:pPr>
      <w:r>
        <w:t xml:space="preserve">Федеральное агентство по делам молодежи обеспечивает координацию и консолидацию </w:t>
      </w:r>
      <w:r>
        <w:lastRenderedPageBreak/>
        <w:t>усилий федеральных органов государственной власти, органов государственной власти субъектов Российской Федерации и органов местного самоуправления по реализации молодежной политики, осуществляет развитие и внедрение механизмов межведомственного взаимодействия по вопросам реализации молодежной политики, в том числе путем нормативно-правового регулирования в сфере молодежной политики.</w:t>
      </w:r>
    </w:p>
    <w:p w:rsidR="002137A7" w:rsidRDefault="002137A7">
      <w:pPr>
        <w:pStyle w:val="ConsPlusNormal"/>
        <w:spacing w:before="220"/>
        <w:ind w:firstLine="540"/>
        <w:jc w:val="both"/>
      </w:pPr>
      <w:r>
        <w:t xml:space="preserve">Реализация Стратегии на уровне субъектов Российской Федерации может осуществляться на основании перечней приоритетных направлений реализации Стратегии в субъектах Российской Федерации (стратегий, планов мероприятий), разработанных органами по делам молодежи субъектов Российской Федерации и утвержденных высшими должностными лицами субъектов Российской Федерации, и обеспечиваться за счет декомпозиции показателей и результатов национального </w:t>
      </w:r>
      <w:hyperlink r:id="rId74">
        <w:r>
          <w:rPr>
            <w:color w:val="0000FF"/>
          </w:rPr>
          <w:t>проекта</w:t>
        </w:r>
      </w:hyperlink>
      <w:r>
        <w:t xml:space="preserve"> "Молодежь и дети" на субъекты Российской Федерации, а также путем заключения соглашений с субъектами Российской Федерации о реализации на их территориях региональных проектов в сфере молодежной политики.</w:t>
      </w:r>
    </w:p>
    <w:p w:rsidR="002137A7" w:rsidRDefault="002137A7">
      <w:pPr>
        <w:pStyle w:val="ConsPlusNormal"/>
        <w:spacing w:before="220"/>
        <w:ind w:firstLine="540"/>
        <w:jc w:val="both"/>
      </w:pPr>
      <w:r>
        <w:t xml:space="preserve">Дополнительным механизмом обеспечения реализации Стратегии в субъектах Российской Федерации может являться установление показателей национального </w:t>
      </w:r>
      <w:hyperlink r:id="rId75">
        <w:r>
          <w:rPr>
            <w:color w:val="0000FF"/>
          </w:rPr>
          <w:t>проекта</w:t>
        </w:r>
      </w:hyperlink>
      <w:r>
        <w:t xml:space="preserve"> "Молодежь и дети" в качестве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2137A7" w:rsidRDefault="002137A7">
      <w:pPr>
        <w:pStyle w:val="ConsPlusNormal"/>
        <w:spacing w:before="220"/>
        <w:ind w:firstLine="540"/>
        <w:jc w:val="both"/>
      </w:pPr>
      <w:r>
        <w:t>Реализация Стратегии на уровне муниципальных образований может осуществляться на основании планов мероприятий, утвержденных главами муниципальных образований, и обеспечивается субъектами Российской Федерации в рамках реализации региональных проектов в сфере молодежной политики.</w:t>
      </w:r>
    </w:p>
    <w:p w:rsidR="002137A7" w:rsidRDefault="002137A7">
      <w:pPr>
        <w:pStyle w:val="ConsPlusNormal"/>
        <w:spacing w:before="220"/>
        <w:ind w:firstLine="540"/>
        <w:jc w:val="both"/>
      </w:pPr>
      <w:r>
        <w:t xml:space="preserve">Дополнительным механизмом обеспечения реализации Стратегии на уровне муниципальных образований может являться установление показателей национального </w:t>
      </w:r>
      <w:hyperlink r:id="rId76">
        <w:r>
          <w:rPr>
            <w:color w:val="0000FF"/>
          </w:rPr>
          <w:t>проекта</w:t>
        </w:r>
      </w:hyperlink>
      <w:r>
        <w:t xml:space="preserve"> "Молодежь и дети" в качестве показателей для оценки эффективности деятельности глав муниципальных образований.</w:t>
      </w:r>
    </w:p>
    <w:p w:rsidR="002137A7" w:rsidRDefault="002137A7">
      <w:pPr>
        <w:pStyle w:val="ConsPlusNormal"/>
        <w:spacing w:before="220"/>
        <w:ind w:firstLine="540"/>
        <w:jc w:val="both"/>
      </w:pPr>
      <w:r>
        <w:t>Реализация Стратегии предполагает научно-методическое сопровождение разработки и принятия управленческих решений в сфере молодежной политики на федеральном, региональном и местном уровнях, а также дальнейшее совершенствование ее нормативной правовой базы.</w:t>
      </w:r>
    </w:p>
    <w:p w:rsidR="002137A7" w:rsidRDefault="002137A7">
      <w:pPr>
        <w:pStyle w:val="ConsPlusNormal"/>
        <w:jc w:val="center"/>
      </w:pPr>
    </w:p>
    <w:p w:rsidR="002137A7" w:rsidRDefault="002137A7">
      <w:pPr>
        <w:pStyle w:val="ConsPlusTitle"/>
        <w:jc w:val="center"/>
        <w:outlineLvl w:val="2"/>
      </w:pPr>
      <w:r>
        <w:t>3. Финансовые источники реализации Стратегии</w:t>
      </w:r>
    </w:p>
    <w:p w:rsidR="002137A7" w:rsidRDefault="002137A7">
      <w:pPr>
        <w:pStyle w:val="ConsPlusNormal"/>
        <w:ind w:firstLine="540"/>
        <w:jc w:val="both"/>
      </w:pPr>
    </w:p>
    <w:p w:rsidR="002137A7" w:rsidRDefault="002137A7">
      <w:pPr>
        <w:pStyle w:val="ConsPlusNormal"/>
        <w:ind w:firstLine="540"/>
        <w:jc w:val="both"/>
      </w:pPr>
      <w:r>
        <w:t>Реализация Стратегии осуществляется за счет средств бюджетов бюджетной системы Российской Федерации, а также за счет внебюджетных источников, в том числе в рамках государственно-частного партнерства и муниципально-частного партнерства, с учетом ограничений, предусмотренных законодательством Российской Федерации.</w:t>
      </w:r>
    </w:p>
    <w:p w:rsidR="002137A7" w:rsidRDefault="002137A7">
      <w:pPr>
        <w:pStyle w:val="ConsPlusNormal"/>
        <w:jc w:val="center"/>
      </w:pPr>
    </w:p>
    <w:p w:rsidR="002137A7" w:rsidRDefault="002137A7">
      <w:pPr>
        <w:pStyle w:val="ConsPlusTitle"/>
        <w:jc w:val="center"/>
        <w:outlineLvl w:val="2"/>
      </w:pPr>
      <w:r>
        <w:t>4. Этапы реализации Стратегии</w:t>
      </w:r>
    </w:p>
    <w:p w:rsidR="002137A7" w:rsidRDefault="002137A7">
      <w:pPr>
        <w:pStyle w:val="ConsPlusNormal"/>
        <w:ind w:firstLine="540"/>
        <w:jc w:val="both"/>
      </w:pPr>
    </w:p>
    <w:p w:rsidR="002137A7" w:rsidRDefault="002137A7">
      <w:pPr>
        <w:pStyle w:val="ConsPlusNormal"/>
        <w:ind w:firstLine="540"/>
        <w:jc w:val="both"/>
      </w:pPr>
      <w:r>
        <w:t>Реализация Стратегии осуществляется в 2 этапа. Первый этап (2024 - 2025 годы) предусматривает:</w:t>
      </w:r>
    </w:p>
    <w:p w:rsidR="002137A7" w:rsidRDefault="002137A7">
      <w:pPr>
        <w:pStyle w:val="ConsPlusNormal"/>
        <w:spacing w:before="220"/>
        <w:ind w:firstLine="540"/>
        <w:jc w:val="both"/>
      </w:pPr>
      <w:r>
        <w:t>разработку и утверждение плана мероприятий по реализации Стратегии;</w:t>
      </w:r>
    </w:p>
    <w:p w:rsidR="002137A7" w:rsidRDefault="002137A7">
      <w:pPr>
        <w:pStyle w:val="ConsPlusNormal"/>
        <w:spacing w:before="220"/>
        <w:ind w:firstLine="540"/>
        <w:jc w:val="both"/>
      </w:pPr>
      <w:r>
        <w:t xml:space="preserve">внесение изменений в Федеральный </w:t>
      </w:r>
      <w:hyperlink r:id="rId77">
        <w:r>
          <w:rPr>
            <w:color w:val="0000FF"/>
          </w:rPr>
          <w:t>закон</w:t>
        </w:r>
      </w:hyperlink>
      <w:r>
        <w:t xml:space="preserve"> "О молодежной политике в Российской Федерации", Федеральный </w:t>
      </w:r>
      <w:hyperlink r:id="rId78">
        <w:r>
          <w:rPr>
            <w:color w:val="0000FF"/>
          </w:rPr>
          <w:t>закон</w:t>
        </w:r>
      </w:hyperlink>
      <w:r>
        <w:t xml:space="preserve"> "О государственной поддержке молодежных и детских общественных объединений", другие федеральные законы и подзаконные акты с учетом положений Стратегии;</w:t>
      </w:r>
    </w:p>
    <w:p w:rsidR="002137A7" w:rsidRDefault="002137A7">
      <w:pPr>
        <w:pStyle w:val="ConsPlusNormal"/>
        <w:spacing w:before="220"/>
        <w:ind w:firstLine="540"/>
        <w:jc w:val="both"/>
      </w:pPr>
      <w:r>
        <w:t xml:space="preserve">устранение противоречий в нормативных правовых актах субъектов Российской Федерации, </w:t>
      </w:r>
      <w:r>
        <w:lastRenderedPageBreak/>
        <w:t>регулирующих отношения, возникающие в сфере молодежной политики;</w:t>
      </w:r>
    </w:p>
    <w:p w:rsidR="002137A7" w:rsidRDefault="002137A7">
      <w:pPr>
        <w:pStyle w:val="ConsPlusNormal"/>
        <w:spacing w:before="220"/>
        <w:ind w:firstLine="540"/>
        <w:jc w:val="both"/>
      </w:pPr>
      <w:r>
        <w:t xml:space="preserve">разработку и принятие национального </w:t>
      </w:r>
      <w:hyperlink r:id="rId79">
        <w:r>
          <w:rPr>
            <w:color w:val="0000FF"/>
          </w:rPr>
          <w:t>проекта</w:t>
        </w:r>
      </w:hyperlink>
      <w:r>
        <w:t xml:space="preserve"> "Молодежь и дети", начало его реализации;</w:t>
      </w:r>
    </w:p>
    <w:p w:rsidR="002137A7" w:rsidRDefault="002137A7">
      <w:pPr>
        <w:pStyle w:val="ConsPlusNormal"/>
        <w:spacing w:before="220"/>
        <w:ind w:firstLine="540"/>
        <w:jc w:val="both"/>
      </w:pPr>
      <w:r>
        <w:t>корректировку соответствующих государственных программ Российской Федерации и государственных программ субъектов Российской Федерации, предусматривающих мероприятия в сфере молодежной политики;</w:t>
      </w:r>
    </w:p>
    <w:p w:rsidR="002137A7" w:rsidRDefault="002137A7">
      <w:pPr>
        <w:pStyle w:val="ConsPlusNormal"/>
        <w:spacing w:before="220"/>
        <w:ind w:firstLine="540"/>
        <w:jc w:val="both"/>
      </w:pPr>
      <w:r>
        <w:t>обеспечение межведомственной и межуровневой координации вопросов реализации молодежной политики;</w:t>
      </w:r>
    </w:p>
    <w:p w:rsidR="002137A7" w:rsidRDefault="002137A7">
      <w:pPr>
        <w:pStyle w:val="ConsPlusNormal"/>
        <w:spacing w:before="220"/>
        <w:ind w:firstLine="540"/>
        <w:jc w:val="both"/>
      </w:pPr>
      <w:r>
        <w:t>создание федерального центра, занимающегося вопросами научного, аналитического, информационно-ресурсного и экспертного сопровождения молодежной политики, включая разработку программных мероприятий, в том числе в части, касающейся подготовки кадров в сфере молодежной политики, на базе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w:t>
      </w:r>
    </w:p>
    <w:p w:rsidR="002137A7" w:rsidRDefault="002137A7">
      <w:pPr>
        <w:pStyle w:val="ConsPlusNormal"/>
        <w:spacing w:before="220"/>
        <w:ind w:firstLine="540"/>
        <w:jc w:val="both"/>
      </w:pPr>
      <w:r>
        <w:t>совершенствование механизмов мониторинга молодежной политики и оценки ее состояния;</w:t>
      </w:r>
    </w:p>
    <w:p w:rsidR="002137A7" w:rsidRDefault="002137A7">
      <w:pPr>
        <w:pStyle w:val="ConsPlusNormal"/>
        <w:spacing w:before="220"/>
        <w:ind w:firstLine="540"/>
        <w:jc w:val="both"/>
      </w:pPr>
      <w:r>
        <w:t>разработку и внедрение системы качественных и количественных показателей эффективности реализации Стратегии;</w:t>
      </w:r>
    </w:p>
    <w:p w:rsidR="002137A7" w:rsidRDefault="002137A7">
      <w:pPr>
        <w:pStyle w:val="ConsPlusNormal"/>
        <w:spacing w:before="220"/>
        <w:ind w:firstLine="540"/>
        <w:jc w:val="both"/>
      </w:pPr>
      <w:r>
        <w:t>принятие комплексных мер, обеспечивающих развитие инфраструктуры молодежной политики;</w:t>
      </w:r>
    </w:p>
    <w:p w:rsidR="002137A7" w:rsidRDefault="002137A7">
      <w:pPr>
        <w:pStyle w:val="ConsPlusNormal"/>
        <w:spacing w:before="220"/>
        <w:ind w:firstLine="540"/>
        <w:jc w:val="both"/>
      </w:pPr>
      <w:r>
        <w:t>развитие системы профессионального и дополнительного образования кадров в сфере молодежной политики.</w:t>
      </w:r>
    </w:p>
    <w:p w:rsidR="002137A7" w:rsidRDefault="002137A7">
      <w:pPr>
        <w:pStyle w:val="ConsPlusNormal"/>
        <w:spacing w:before="220"/>
        <w:ind w:firstLine="540"/>
        <w:jc w:val="both"/>
      </w:pPr>
      <w:r>
        <w:t xml:space="preserve">Второй этап (2026 - 2030 годы) предусматривает продолжение реализации национального </w:t>
      </w:r>
      <w:hyperlink r:id="rId80">
        <w:r>
          <w:rPr>
            <w:color w:val="0000FF"/>
          </w:rPr>
          <w:t>проекта</w:t>
        </w:r>
      </w:hyperlink>
      <w:r>
        <w:t xml:space="preserve"> "Молодежь и дети" и выполнение плана мероприятий по реализации Стратегии, а также разработку и осуществление дополнительных мер нормативно-правового, организационного, кадрового, научного и методического характера, необходимых для достижения ее цели и задач. Также предусматривается обобщение результатов реализации Стратегии и при необходимости подготовка предложений по разработке новых документов стратегического планирования в сфере молодежной политики.</w:t>
      </w:r>
    </w:p>
    <w:p w:rsidR="002137A7" w:rsidRDefault="002137A7">
      <w:pPr>
        <w:pStyle w:val="ConsPlusNormal"/>
        <w:jc w:val="center"/>
      </w:pPr>
    </w:p>
    <w:p w:rsidR="002137A7" w:rsidRDefault="002137A7">
      <w:pPr>
        <w:pStyle w:val="ConsPlusTitle"/>
        <w:jc w:val="center"/>
        <w:outlineLvl w:val="2"/>
      </w:pPr>
      <w:r>
        <w:t>5. Оценка результатов реализации Стратегии и ожидаемые</w:t>
      </w:r>
    </w:p>
    <w:p w:rsidR="002137A7" w:rsidRDefault="002137A7">
      <w:pPr>
        <w:pStyle w:val="ConsPlusTitle"/>
        <w:jc w:val="center"/>
      </w:pPr>
      <w:r>
        <w:t>результаты реализации Стратегии</w:t>
      </w:r>
    </w:p>
    <w:p w:rsidR="002137A7" w:rsidRDefault="002137A7">
      <w:pPr>
        <w:pStyle w:val="ConsPlusNormal"/>
        <w:ind w:firstLine="540"/>
        <w:jc w:val="both"/>
      </w:pPr>
    </w:p>
    <w:p w:rsidR="002137A7" w:rsidRDefault="002137A7">
      <w:pPr>
        <w:pStyle w:val="ConsPlusNormal"/>
        <w:ind w:firstLine="540"/>
        <w:jc w:val="both"/>
      </w:pPr>
      <w:r>
        <w:t>Оценка результатов реализации Стратегии осуществляется на основе контроля достижения основных показателей:</w:t>
      </w:r>
    </w:p>
    <w:p w:rsidR="002137A7" w:rsidRDefault="002137A7">
      <w:pPr>
        <w:pStyle w:val="ConsPlusNormal"/>
        <w:spacing w:before="220"/>
        <w:ind w:firstLine="540"/>
        <w:jc w:val="both"/>
      </w:pPr>
      <w:r>
        <w:t>доля молодых граждан, участвующих в проектах и программах, направленных на профессиональное, личностное развитие и патриотическое воспитание, к 2030 году составит не менее 75 процентов;</w:t>
      </w:r>
    </w:p>
    <w:p w:rsidR="002137A7" w:rsidRDefault="002137A7">
      <w:pPr>
        <w:pStyle w:val="ConsPlusNormal"/>
        <w:spacing w:before="220"/>
        <w:ind w:firstLine="540"/>
        <w:jc w:val="both"/>
      </w:pPr>
      <w:r>
        <w:t>доля молодых граждан, разделяющих и поддерживающих традиционные российские духовно-нравственные ценности, к 2030 году составит не менее 85 процентов;</w:t>
      </w:r>
    </w:p>
    <w:p w:rsidR="002137A7" w:rsidRDefault="002137A7">
      <w:pPr>
        <w:pStyle w:val="ConsPlusNormal"/>
        <w:spacing w:before="220"/>
        <w:ind w:firstLine="540"/>
        <w:jc w:val="both"/>
      </w:pPr>
      <w:r>
        <w:t>обеспечение эффективной общедоступной системы раскрытия, поддержки и развития способностей и талантов у детей и молодежи, которая к 2030 году охватит не менее 50 процентов детей и молодежи;</w:t>
      </w:r>
    </w:p>
    <w:p w:rsidR="002137A7" w:rsidRDefault="002137A7">
      <w:pPr>
        <w:pStyle w:val="ConsPlusNormal"/>
        <w:spacing w:before="220"/>
        <w:ind w:firstLine="540"/>
        <w:jc w:val="both"/>
      </w:pPr>
      <w:r>
        <w:t xml:space="preserve">создание системы для становления и развития поколения российских граждан, патриотически настроенного, высоконравственного и ответственного, способного обеспечить суверенитет, </w:t>
      </w:r>
      <w:r>
        <w:lastRenderedPageBreak/>
        <w:t>конкурентоспособность и дальнейшее развитие России, которая к 2030 году охватит не менее 50 процентов молодых людей;</w:t>
      </w:r>
    </w:p>
    <w:p w:rsidR="002137A7" w:rsidRDefault="002137A7">
      <w:pPr>
        <w:pStyle w:val="ConsPlusNormal"/>
        <w:spacing w:before="220"/>
        <w:ind w:firstLine="540"/>
        <w:jc w:val="both"/>
      </w:pPr>
      <w:r>
        <w:t>доля молодых граждан, верящих в возможности самореализации в России, к 2030 году составит не менее 85 процентов;</w:t>
      </w:r>
    </w:p>
    <w:p w:rsidR="002137A7" w:rsidRDefault="002137A7">
      <w:pPr>
        <w:pStyle w:val="ConsPlusNormal"/>
        <w:spacing w:before="220"/>
        <w:ind w:firstLine="540"/>
        <w:jc w:val="both"/>
      </w:pPr>
      <w:r>
        <w:t>доля молодых людей, вовлеченных в добровольческую и общественную деятельность, к 2030 году составит не ниже 45 процентов;</w:t>
      </w:r>
    </w:p>
    <w:p w:rsidR="002137A7" w:rsidRDefault="002137A7">
      <w:pPr>
        <w:pStyle w:val="ConsPlusNormal"/>
        <w:spacing w:before="220"/>
        <w:ind w:firstLine="540"/>
        <w:jc w:val="both"/>
      </w:pPr>
      <w:r>
        <w:t>доля исследователей в возрасте до 39 лет в общей численности российских исследователей к 2030 году составит не менее 50 процентов;</w:t>
      </w:r>
    </w:p>
    <w:p w:rsidR="002137A7" w:rsidRDefault="002137A7">
      <w:pPr>
        <w:pStyle w:val="ConsPlusNormal"/>
        <w:spacing w:before="220"/>
        <w:ind w:firstLine="540"/>
        <w:jc w:val="both"/>
      </w:pPr>
      <w:r>
        <w:t>уровень безработицы молодежи в возрасте от 15 до 29 лет к 2030 году составит не более 5 процентов.</w:t>
      </w:r>
    </w:p>
    <w:p w:rsidR="002137A7" w:rsidRDefault="002137A7">
      <w:pPr>
        <w:pStyle w:val="ConsPlusNormal"/>
        <w:spacing w:before="220"/>
        <w:ind w:firstLine="540"/>
        <w:jc w:val="both"/>
      </w:pPr>
      <w:r>
        <w:t>Дополнительные показатели оценки результатов реализации Стратегии разрабатываются с учетом приоритетных направлений реализации Стратегии при формировании плана мероприятий по реализации Стратегии.</w:t>
      </w:r>
    </w:p>
    <w:p w:rsidR="002137A7" w:rsidRDefault="002137A7">
      <w:pPr>
        <w:pStyle w:val="ConsPlusNormal"/>
        <w:spacing w:before="220"/>
        <w:ind w:firstLine="540"/>
        <w:jc w:val="both"/>
      </w:pPr>
      <w:r>
        <w:t>Перечень основных показателей, указанных в Стратегии, может уточняться по результатам мониторинга ее реализации.</w:t>
      </w:r>
    </w:p>
    <w:p w:rsidR="002137A7" w:rsidRDefault="002137A7">
      <w:pPr>
        <w:pStyle w:val="ConsPlusNormal"/>
        <w:spacing w:before="220"/>
        <w:ind w:firstLine="540"/>
        <w:jc w:val="both"/>
      </w:pPr>
      <w:r>
        <w:t>Источником исходной информации для оценки реализации Стратегии станут данные мониторинга реализации молодежной политики и данные статистических наблюдений.</w:t>
      </w:r>
    </w:p>
    <w:p w:rsidR="002137A7" w:rsidRDefault="002137A7">
      <w:pPr>
        <w:pStyle w:val="ConsPlusNormal"/>
        <w:spacing w:before="220"/>
        <w:ind w:firstLine="540"/>
        <w:jc w:val="both"/>
      </w:pPr>
      <w:r>
        <w:t>Уточнение основных показателей будет происходить в процессе реализации Стратегии с учетом достигнутых результатов и прогнозируемых рисков в отношении запланированных мероприятий.</w:t>
      </w:r>
    </w:p>
    <w:p w:rsidR="002137A7" w:rsidRDefault="002137A7">
      <w:pPr>
        <w:pStyle w:val="ConsPlusNormal"/>
        <w:spacing w:before="220"/>
        <w:ind w:firstLine="540"/>
        <w:jc w:val="both"/>
      </w:pPr>
      <w:r>
        <w:t>Реализация Стратегии позволит:</w:t>
      </w:r>
    </w:p>
    <w:p w:rsidR="002137A7" w:rsidRDefault="002137A7">
      <w:pPr>
        <w:pStyle w:val="ConsPlusNormal"/>
        <w:spacing w:before="220"/>
        <w:ind w:firstLine="540"/>
        <w:jc w:val="both"/>
      </w:pPr>
      <w:r>
        <w:t>укрепить положительный образ России и авторитет российского молодежного движения на международной арене;</w:t>
      </w:r>
    </w:p>
    <w:p w:rsidR="002137A7" w:rsidRDefault="002137A7">
      <w:pPr>
        <w:pStyle w:val="ConsPlusNormal"/>
        <w:spacing w:before="220"/>
        <w:ind w:firstLine="540"/>
        <w:jc w:val="both"/>
      </w:pPr>
      <w:r>
        <w:t>гарантировать устойчивый рост числа молодых граждан, разделяющих традиционные российские духовно-нравственные ценности, обладающих физическим и психическим здоровьем, осознанно ведущих здоровый образ жизни и систематически занимающихся физической культурой и спортом, работающих над своим личностным и профессиональным развитием, любящих свое Отечество и готовых защищать его интересы, прилагающих усилия для динамичного развития сильной и суверенной России;</w:t>
      </w:r>
    </w:p>
    <w:p w:rsidR="002137A7" w:rsidRDefault="002137A7">
      <w:pPr>
        <w:pStyle w:val="ConsPlusNormal"/>
        <w:spacing w:before="220"/>
        <w:ind w:firstLine="540"/>
        <w:jc w:val="both"/>
      </w:pPr>
      <w:r>
        <w:t>улучшить социально-экономическое положение молодежи Российской Федерации и увеличить степень ее вовлеченности в политическую, социально-экономическую и культурную жизнь страны;</w:t>
      </w:r>
    </w:p>
    <w:p w:rsidR="002137A7" w:rsidRDefault="002137A7">
      <w:pPr>
        <w:pStyle w:val="ConsPlusNormal"/>
        <w:spacing w:before="220"/>
        <w:ind w:firstLine="540"/>
        <w:jc w:val="both"/>
      </w:pPr>
      <w:r>
        <w:t>обеспечить создание условий для эффективного осуществления прав, свобод и законных интересов молодежи;</w:t>
      </w:r>
    </w:p>
    <w:p w:rsidR="002137A7" w:rsidRDefault="002137A7">
      <w:pPr>
        <w:pStyle w:val="ConsPlusNormal"/>
        <w:spacing w:before="220"/>
        <w:ind w:firstLine="540"/>
        <w:jc w:val="both"/>
      </w:pPr>
      <w:r>
        <w:t>совершенствовать механизм государственного управления в сфере молодежной политики, отвечающий современным требованиям и обеспечивающий межведомственную координацию деятельности в области поддержки молодежи и молодых семей, молодежного участия и молодежного самоуправления;</w:t>
      </w:r>
    </w:p>
    <w:p w:rsidR="002137A7" w:rsidRDefault="002137A7">
      <w:pPr>
        <w:pStyle w:val="ConsPlusNormal"/>
        <w:spacing w:before="220"/>
        <w:ind w:firstLine="540"/>
        <w:jc w:val="both"/>
      </w:pPr>
      <w:r>
        <w:t>обеспечить разработку государственными органами с участием органов местного самоуправления, институтов гражданского общества единые подходы к решению вопросов молодежной политики;</w:t>
      </w:r>
    </w:p>
    <w:p w:rsidR="002137A7" w:rsidRDefault="002137A7">
      <w:pPr>
        <w:pStyle w:val="ConsPlusNormal"/>
        <w:spacing w:before="220"/>
        <w:ind w:firstLine="540"/>
        <w:jc w:val="both"/>
      </w:pPr>
      <w:r>
        <w:lastRenderedPageBreak/>
        <w:t>увеличить прозрачность и эффективность процедур разработки, рассмотрения и утверждения документов стратегического планирования в сфере молодежной политики;</w:t>
      </w:r>
    </w:p>
    <w:p w:rsidR="002137A7" w:rsidRDefault="002137A7">
      <w:pPr>
        <w:pStyle w:val="ConsPlusNormal"/>
        <w:spacing w:before="220"/>
        <w:ind w:firstLine="540"/>
        <w:jc w:val="both"/>
      </w:pPr>
      <w:r>
        <w:t>осуществить системное развитие органов по делам молодежи, учреждений молодежной политики, органов молодежного самоуправления, молодежных и детских общественных объединений, молодежного добровольчества, наставничества молодежи, поддержки молодежных проектов и инициатив;</w:t>
      </w:r>
    </w:p>
    <w:p w:rsidR="002137A7" w:rsidRDefault="002137A7">
      <w:pPr>
        <w:pStyle w:val="ConsPlusNormal"/>
        <w:jc w:val="both"/>
      </w:pPr>
      <w:r>
        <w:t xml:space="preserve">(в ред. </w:t>
      </w:r>
      <w:hyperlink r:id="rId81">
        <w:r>
          <w:rPr>
            <w:color w:val="0000FF"/>
          </w:rPr>
          <w:t>распоряжения</w:t>
        </w:r>
      </w:hyperlink>
      <w:r>
        <w:t xml:space="preserve"> Правительства РФ от 31.03.2025 N 762-р)</w:t>
      </w:r>
    </w:p>
    <w:p w:rsidR="002137A7" w:rsidRDefault="002137A7">
      <w:pPr>
        <w:pStyle w:val="ConsPlusNormal"/>
        <w:spacing w:before="220"/>
        <w:ind w:firstLine="540"/>
        <w:jc w:val="both"/>
      </w:pPr>
      <w:r>
        <w:t>обеспечить развитие молодежного предпринимательства и вовлечение значительного количества молодых граждан в предпринимательскую деятельность, увеличение количества созданных университетских стартапов;</w:t>
      </w:r>
    </w:p>
    <w:p w:rsidR="002137A7" w:rsidRDefault="002137A7">
      <w:pPr>
        <w:pStyle w:val="ConsPlusNormal"/>
        <w:spacing w:before="220"/>
        <w:ind w:firstLine="540"/>
        <w:jc w:val="both"/>
      </w:pPr>
      <w:r>
        <w:t>сформировать комфортную психологически безопасную образовательную среду;</w:t>
      </w:r>
    </w:p>
    <w:p w:rsidR="002137A7" w:rsidRDefault="002137A7">
      <w:pPr>
        <w:pStyle w:val="ConsPlusNormal"/>
        <w:spacing w:before="220"/>
        <w:ind w:firstLine="540"/>
        <w:jc w:val="both"/>
      </w:pPr>
      <w:r>
        <w:t>повысить эффективность использования имеющихся ресурсов в рамках достижения целей молодежной политики;</w:t>
      </w:r>
    </w:p>
    <w:p w:rsidR="002137A7" w:rsidRDefault="002137A7">
      <w:pPr>
        <w:pStyle w:val="ConsPlusNormal"/>
        <w:spacing w:before="220"/>
        <w:ind w:firstLine="540"/>
        <w:jc w:val="both"/>
      </w:pPr>
      <w:r>
        <w:t>заложить фундаментальную основу для профессионализации молодежной политики, ее научного, методического и информационного обеспечения.</w:t>
      </w:r>
    </w:p>
    <w:p w:rsidR="002137A7" w:rsidRDefault="002137A7">
      <w:pPr>
        <w:pStyle w:val="ConsPlusNormal"/>
        <w:ind w:firstLine="540"/>
        <w:jc w:val="both"/>
      </w:pPr>
    </w:p>
    <w:p w:rsidR="002137A7" w:rsidRDefault="002137A7">
      <w:pPr>
        <w:pStyle w:val="ConsPlusTitle"/>
        <w:jc w:val="center"/>
        <w:outlineLvl w:val="1"/>
      </w:pPr>
      <w:r>
        <w:t>IV. Контроль за реализацией Стратегии</w:t>
      </w:r>
    </w:p>
    <w:p w:rsidR="002137A7" w:rsidRDefault="002137A7">
      <w:pPr>
        <w:pStyle w:val="ConsPlusNormal"/>
        <w:ind w:firstLine="540"/>
        <w:jc w:val="both"/>
      </w:pPr>
    </w:p>
    <w:p w:rsidR="002137A7" w:rsidRDefault="002137A7">
      <w:pPr>
        <w:pStyle w:val="ConsPlusNormal"/>
        <w:ind w:firstLine="540"/>
        <w:jc w:val="both"/>
      </w:pPr>
      <w:r>
        <w:t>Контроль за реализацией Стратегии осуществляет Правительство Российской Федерации.</w:t>
      </w:r>
    </w:p>
    <w:p w:rsidR="002137A7" w:rsidRDefault="002137A7">
      <w:pPr>
        <w:pStyle w:val="ConsPlusNormal"/>
        <w:spacing w:before="220"/>
        <w:ind w:firstLine="540"/>
        <w:jc w:val="both"/>
      </w:pPr>
      <w:r>
        <w:t>Для контроля за ходом реализации Стратегии Правительство Российской Федерации утверждает план мероприятий по реализации Стратегии, в который включаются меры, необходимые для достижения установленных основных показателей.</w:t>
      </w:r>
    </w:p>
    <w:p w:rsidR="002137A7" w:rsidRDefault="002137A7">
      <w:pPr>
        <w:pStyle w:val="ConsPlusNormal"/>
        <w:spacing w:before="220"/>
        <w:ind w:firstLine="540"/>
        <w:jc w:val="both"/>
      </w:pPr>
      <w:r>
        <w:t xml:space="preserve">Основным механизмом контроля реализации Стратегии является мониторинг реализации молодежной политики, предусмотренный Федеральным </w:t>
      </w:r>
      <w:hyperlink r:id="rId82">
        <w:r>
          <w:rPr>
            <w:color w:val="0000FF"/>
          </w:rPr>
          <w:t>законом</w:t>
        </w:r>
      </w:hyperlink>
      <w:r>
        <w:t xml:space="preserve"> "О молодежной политике в Российской Федерации". Дополнительными механизмами контроля реализации Стратегии являются систематический анализ хода достижения ключевых показателей национального </w:t>
      </w:r>
      <w:hyperlink r:id="rId83">
        <w:r>
          <w:rPr>
            <w:color w:val="0000FF"/>
          </w:rPr>
          <w:t>проекта</w:t>
        </w:r>
      </w:hyperlink>
      <w:r>
        <w:t xml:space="preserve"> "Молодежь и дети", прогнозирование развития сферы молодежной политики и корректировка плановых значений показателей и результатов данного национального проекта.</w:t>
      </w:r>
    </w:p>
    <w:p w:rsidR="002137A7" w:rsidRDefault="002137A7">
      <w:pPr>
        <w:pStyle w:val="ConsPlusNormal"/>
        <w:spacing w:before="220"/>
        <w:ind w:firstLine="540"/>
        <w:jc w:val="both"/>
      </w:pPr>
      <w:r>
        <w:t xml:space="preserve">Механизмом контроля реализации Стратегии на уровне субъектов Российской Федерации может являться контроль хода достижения показателей и результатов национального </w:t>
      </w:r>
      <w:hyperlink r:id="rId84">
        <w:r>
          <w:rPr>
            <w:color w:val="0000FF"/>
          </w:rPr>
          <w:t>проекта</w:t>
        </w:r>
      </w:hyperlink>
      <w:r>
        <w:t xml:space="preserve"> "Молодежь и дети", декомпозированных на соответствующие субъекты Российской Федерации, а также контроль использования средств межбюджетных трансфертов, предоставленных из федерального бюджета бюджетам субъектов Российской Федерации в целях финансового обеспечения реализации программ по поддержке лучших практик в сфере добровольчества и комплексного развития молодежной политики в субъектах Российской Федерации.</w:t>
      </w:r>
    </w:p>
    <w:p w:rsidR="002137A7" w:rsidRDefault="002137A7">
      <w:pPr>
        <w:pStyle w:val="ConsPlusNormal"/>
        <w:spacing w:before="220"/>
        <w:ind w:firstLine="540"/>
        <w:jc w:val="both"/>
      </w:pPr>
      <w:r>
        <w:t xml:space="preserve">Механизмом контроля и оценки деятельности федеральных органов исполнительной власти, участвующих в реализации молодежной политики, является мониторинг уровня достижения результатов национального </w:t>
      </w:r>
      <w:hyperlink r:id="rId85">
        <w:r>
          <w:rPr>
            <w:color w:val="0000FF"/>
          </w:rPr>
          <w:t>проекта</w:t>
        </w:r>
      </w:hyperlink>
      <w:r>
        <w:t xml:space="preserve"> "Молодежь и дети" и иных национальных проектов, содержащих мероприятия, направленные на молодежное участие и поддержку молодежи.</w:t>
      </w:r>
    </w:p>
    <w:p w:rsidR="002137A7" w:rsidRDefault="002137A7">
      <w:pPr>
        <w:pStyle w:val="ConsPlusNormal"/>
        <w:jc w:val="both"/>
      </w:pPr>
    </w:p>
    <w:p w:rsidR="002137A7" w:rsidRDefault="002137A7">
      <w:pPr>
        <w:pStyle w:val="ConsPlusNormal"/>
        <w:jc w:val="both"/>
      </w:pPr>
    </w:p>
    <w:p w:rsidR="002137A7" w:rsidRDefault="002137A7">
      <w:pPr>
        <w:pStyle w:val="ConsPlusNormal"/>
        <w:pBdr>
          <w:bottom w:val="single" w:sz="6" w:space="0" w:color="auto"/>
        </w:pBdr>
        <w:spacing w:before="100" w:after="100"/>
        <w:jc w:val="both"/>
        <w:rPr>
          <w:sz w:val="2"/>
          <w:szCs w:val="2"/>
        </w:rPr>
      </w:pPr>
    </w:p>
    <w:p w:rsidR="00D01E23" w:rsidRDefault="00D01E23">
      <w:bookmarkStart w:id="1" w:name="_GoBack"/>
      <w:bookmarkEnd w:id="1"/>
    </w:p>
    <w:sectPr w:rsidR="00D01E23" w:rsidSect="002117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7A7"/>
    <w:rsid w:val="002137A7"/>
    <w:rsid w:val="00D01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9847BC-2C32-4885-AF0F-8AED257A3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37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137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137A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1620" TargetMode="External"/><Relationship Id="rId21" Type="http://schemas.openxmlformats.org/officeDocument/2006/relationships/hyperlink" Target="https://login.consultant.ru/link/?req=doc&amp;base=LAW&amp;n=502265" TargetMode="External"/><Relationship Id="rId42" Type="http://schemas.openxmlformats.org/officeDocument/2006/relationships/hyperlink" Target="https://login.consultant.ru/link/?req=doc&amp;base=LAW&amp;n=502158&amp;dst=100007" TargetMode="External"/><Relationship Id="rId47" Type="http://schemas.openxmlformats.org/officeDocument/2006/relationships/hyperlink" Target="https://login.consultant.ru/link/?req=doc&amp;base=LAW&amp;n=2875&amp;dst=27" TargetMode="External"/><Relationship Id="rId63" Type="http://schemas.openxmlformats.org/officeDocument/2006/relationships/hyperlink" Target="https://login.consultant.ru/link/?req=doc&amp;base=LAW&amp;n=319304" TargetMode="External"/><Relationship Id="rId68" Type="http://schemas.openxmlformats.org/officeDocument/2006/relationships/hyperlink" Target="https://login.consultant.ru/link/?req=doc&amp;base=LAW&amp;n=509977&amp;dst=1529" TargetMode="External"/><Relationship Id="rId84" Type="http://schemas.openxmlformats.org/officeDocument/2006/relationships/hyperlink" Target="https://login.consultant.ru/link/?req=doc&amp;base=LAW&amp;n=510353" TargetMode="External"/><Relationship Id="rId16" Type="http://schemas.openxmlformats.org/officeDocument/2006/relationships/hyperlink" Target="https://login.consultant.ru/link/?req=doc&amp;base=LAW&amp;n=438778&amp;dst=100004" TargetMode="External"/><Relationship Id="rId11" Type="http://schemas.openxmlformats.org/officeDocument/2006/relationships/hyperlink" Target="https://login.consultant.ru/link/?req=doc&amp;base=LAW&amp;n=221527" TargetMode="External"/><Relationship Id="rId32" Type="http://schemas.openxmlformats.org/officeDocument/2006/relationships/hyperlink" Target="https://login.consultant.ru/link/?req=doc&amp;base=LAW&amp;n=429243&amp;dst=100012" TargetMode="External"/><Relationship Id="rId37" Type="http://schemas.openxmlformats.org/officeDocument/2006/relationships/hyperlink" Target="https://login.consultant.ru/link/?req=doc&amp;base=LAW&amp;n=171835&amp;dst=100014" TargetMode="External"/><Relationship Id="rId53" Type="http://schemas.openxmlformats.org/officeDocument/2006/relationships/hyperlink" Target="https://login.consultant.ru/link/?req=doc&amp;base=LAW&amp;n=426376" TargetMode="External"/><Relationship Id="rId58" Type="http://schemas.openxmlformats.org/officeDocument/2006/relationships/hyperlink" Target="https://login.consultant.ru/link/?req=doc&amp;base=EXP&amp;n=209336" TargetMode="External"/><Relationship Id="rId74" Type="http://schemas.openxmlformats.org/officeDocument/2006/relationships/hyperlink" Target="https://login.consultant.ru/link/?req=doc&amp;base=LAW&amp;n=510353" TargetMode="External"/><Relationship Id="rId79" Type="http://schemas.openxmlformats.org/officeDocument/2006/relationships/hyperlink" Target="https://login.consultant.ru/link/?req=doc&amp;base=LAW&amp;n=510353" TargetMode="External"/><Relationship Id="rId5" Type="http://schemas.openxmlformats.org/officeDocument/2006/relationships/hyperlink" Target="https://login.consultant.ru/link/?req=doc&amp;base=LAW&amp;n=502158&amp;dst=100003" TargetMode="External"/><Relationship Id="rId19" Type="http://schemas.openxmlformats.org/officeDocument/2006/relationships/hyperlink" Target="https://login.consultant.ru/link/?req=doc&amp;base=LAW&amp;n=435978" TargetMode="External"/><Relationship Id="rId14" Type="http://schemas.openxmlformats.org/officeDocument/2006/relationships/hyperlink" Target="https://login.consultant.ru/link/?req=doc&amp;base=LAW&amp;n=502158&amp;dst=100003" TargetMode="External"/><Relationship Id="rId22" Type="http://schemas.openxmlformats.org/officeDocument/2006/relationships/hyperlink" Target="https://login.consultant.ru/link/?req=doc&amp;base=LAW&amp;n=501480" TargetMode="External"/><Relationship Id="rId27" Type="http://schemas.openxmlformats.org/officeDocument/2006/relationships/hyperlink" Target="https://login.consultant.ru/link/?req=doc&amp;base=EXP&amp;n=209336&amp;dst=100008" TargetMode="External"/><Relationship Id="rId30" Type="http://schemas.openxmlformats.org/officeDocument/2006/relationships/hyperlink" Target="https://login.consultant.ru/link/?req=doc&amp;base=LAW&amp;n=389271&amp;dst=100013" TargetMode="External"/><Relationship Id="rId35" Type="http://schemas.openxmlformats.org/officeDocument/2006/relationships/hyperlink" Target="https://login.consultant.ru/link/?req=doc&amp;base=LAW&amp;n=475991" TargetMode="External"/><Relationship Id="rId43" Type="http://schemas.openxmlformats.org/officeDocument/2006/relationships/hyperlink" Target="https://login.consultant.ru/link/?req=doc&amp;base=LAW&amp;n=430906" TargetMode="External"/><Relationship Id="rId48" Type="http://schemas.openxmlformats.org/officeDocument/2006/relationships/hyperlink" Target="https://login.consultant.ru/link/?req=doc&amp;base=LAW&amp;n=510608&amp;dst=100008" TargetMode="External"/><Relationship Id="rId56" Type="http://schemas.openxmlformats.org/officeDocument/2006/relationships/hyperlink" Target="https://login.consultant.ru/link/?req=doc&amp;base=LAW&amp;n=510277&amp;dst=100068" TargetMode="External"/><Relationship Id="rId64" Type="http://schemas.openxmlformats.org/officeDocument/2006/relationships/hyperlink" Target="https://login.consultant.ru/link/?req=doc&amp;base=LAW&amp;n=467684&amp;dst=100012" TargetMode="External"/><Relationship Id="rId69" Type="http://schemas.openxmlformats.org/officeDocument/2006/relationships/hyperlink" Target="https://login.consultant.ru/link/?req=doc&amp;base=LAW&amp;n=480750" TargetMode="External"/><Relationship Id="rId77" Type="http://schemas.openxmlformats.org/officeDocument/2006/relationships/hyperlink" Target="https://login.consultant.ru/link/?req=doc&amp;base=LAW&amp;n=510608" TargetMode="External"/><Relationship Id="rId8" Type="http://schemas.openxmlformats.org/officeDocument/2006/relationships/hyperlink" Target="https://login.consultant.ru/link/?req=doc&amp;base=LAW&amp;n=171835" TargetMode="External"/><Relationship Id="rId51" Type="http://schemas.openxmlformats.org/officeDocument/2006/relationships/hyperlink" Target="https://login.consultant.ru/link/?req=doc&amp;base=LAW&amp;n=119083" TargetMode="External"/><Relationship Id="rId72" Type="http://schemas.openxmlformats.org/officeDocument/2006/relationships/hyperlink" Target="https://login.consultant.ru/link/?req=doc&amp;base=LAW&amp;n=515484&amp;dst=56" TargetMode="External"/><Relationship Id="rId80" Type="http://schemas.openxmlformats.org/officeDocument/2006/relationships/hyperlink" Target="https://login.consultant.ru/link/?req=doc&amp;base=LAW&amp;n=510353" TargetMode="External"/><Relationship Id="rId85" Type="http://schemas.openxmlformats.org/officeDocument/2006/relationships/hyperlink" Target="https://login.consultant.ru/link/?req=doc&amp;base=LAW&amp;n=510353"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355043" TargetMode="External"/><Relationship Id="rId17" Type="http://schemas.openxmlformats.org/officeDocument/2006/relationships/hyperlink" Target="https://login.consultant.ru/link/?req=doc&amp;base=LAW&amp;n=2875" TargetMode="External"/><Relationship Id="rId25" Type="http://schemas.openxmlformats.org/officeDocument/2006/relationships/hyperlink" Target="https://login.consultant.ru/link/?req=doc&amp;base=LAW&amp;n=499774" TargetMode="External"/><Relationship Id="rId33" Type="http://schemas.openxmlformats.org/officeDocument/2006/relationships/hyperlink" Target="https://login.consultant.ru/link/?req=doc&amp;base=LAW&amp;n=430906&amp;dst=100012" TargetMode="External"/><Relationship Id="rId38" Type="http://schemas.openxmlformats.org/officeDocument/2006/relationships/hyperlink" Target="https://login.consultant.ru/link/?req=doc&amp;base=LAW&amp;n=510608" TargetMode="External"/><Relationship Id="rId46" Type="http://schemas.openxmlformats.org/officeDocument/2006/relationships/hyperlink" Target="https://login.consultant.ru/link/?req=doc&amp;base=LAW&amp;n=319308&amp;dst=100981" TargetMode="External"/><Relationship Id="rId59" Type="http://schemas.openxmlformats.org/officeDocument/2006/relationships/hyperlink" Target="https://login.consultant.ru/link/?req=doc&amp;base=LAW&amp;n=502158&amp;dst=100009" TargetMode="External"/><Relationship Id="rId67" Type="http://schemas.openxmlformats.org/officeDocument/2006/relationships/hyperlink" Target="https://login.consultant.ru/link/?req=doc&amp;base=LAW&amp;n=520265&amp;dst=100019" TargetMode="External"/><Relationship Id="rId20" Type="http://schemas.openxmlformats.org/officeDocument/2006/relationships/hyperlink" Target="https://login.consultant.ru/link/?req=doc&amp;base=LAW&amp;n=511332" TargetMode="External"/><Relationship Id="rId41" Type="http://schemas.openxmlformats.org/officeDocument/2006/relationships/hyperlink" Target="https://login.consultant.ru/link/?req=doc&amp;base=LAW&amp;n=502158&amp;dst=100007" TargetMode="External"/><Relationship Id="rId54" Type="http://schemas.openxmlformats.org/officeDocument/2006/relationships/hyperlink" Target="https://login.consultant.ru/link/?req=doc&amp;base=LAW&amp;n=510277&amp;dst=100018" TargetMode="External"/><Relationship Id="rId62" Type="http://schemas.openxmlformats.org/officeDocument/2006/relationships/hyperlink" Target="https://login.consultant.ru/link/?req=doc&amp;base=LAW&amp;n=430906" TargetMode="External"/><Relationship Id="rId70" Type="http://schemas.openxmlformats.org/officeDocument/2006/relationships/hyperlink" Target="https://login.consultant.ru/link/?req=doc&amp;base=LAW&amp;n=502158&amp;dst=100010" TargetMode="External"/><Relationship Id="rId75" Type="http://schemas.openxmlformats.org/officeDocument/2006/relationships/hyperlink" Target="https://login.consultant.ru/link/?req=doc&amp;base=LAW&amp;n=510353" TargetMode="External"/><Relationship Id="rId83" Type="http://schemas.openxmlformats.org/officeDocument/2006/relationships/hyperlink" Target="https://login.consultant.ru/link/?req=doc&amp;base=LAW&amp;n=510353" TargetMode="External"/><Relationship Id="rId1" Type="http://schemas.openxmlformats.org/officeDocument/2006/relationships/styles" Target="styles.xml"/><Relationship Id="rId6" Type="http://schemas.openxmlformats.org/officeDocument/2006/relationships/hyperlink" Target="https://login.consultant.ru/link/?req=doc&amp;base=LAW&amp;n=504860&amp;dst=100025" TargetMode="External"/><Relationship Id="rId15" Type="http://schemas.openxmlformats.org/officeDocument/2006/relationships/hyperlink" Target="https://login.consultant.ru/link/?req=doc&amp;base=LAW&amp;n=504860&amp;dst=100025" TargetMode="External"/><Relationship Id="rId23" Type="http://schemas.openxmlformats.org/officeDocument/2006/relationships/hyperlink" Target="https://login.consultant.ru/link/?req=doc&amp;base=LAW&amp;n=480785&amp;dst=1" TargetMode="External"/><Relationship Id="rId28" Type="http://schemas.openxmlformats.org/officeDocument/2006/relationships/hyperlink" Target="https://login.consultant.ru/link/?req=doc&amp;base=LAW&amp;n=210967&amp;dst=100015" TargetMode="External"/><Relationship Id="rId36" Type="http://schemas.openxmlformats.org/officeDocument/2006/relationships/hyperlink" Target="https://login.consultant.ru/link/?req=doc&amp;base=LAW&amp;n=180402&amp;dst=100009" TargetMode="External"/><Relationship Id="rId49" Type="http://schemas.openxmlformats.org/officeDocument/2006/relationships/hyperlink" Target="https://login.consultant.ru/link/?req=doc&amp;base=LAW&amp;n=482775" TargetMode="External"/><Relationship Id="rId57" Type="http://schemas.openxmlformats.org/officeDocument/2006/relationships/hyperlink" Target="https://login.consultant.ru/link/?req=doc&amp;base=LAW&amp;n=510277&amp;dst=100094" TargetMode="External"/><Relationship Id="rId10" Type="http://schemas.openxmlformats.org/officeDocument/2006/relationships/hyperlink" Target="https://login.consultant.ru/link/?req=doc&amp;base=LAW&amp;n=217130&amp;dst=100007" TargetMode="External"/><Relationship Id="rId31" Type="http://schemas.openxmlformats.org/officeDocument/2006/relationships/hyperlink" Target="https://login.consultant.ru/link/?req=doc&amp;base=LAW&amp;n=400057&amp;dst=100012" TargetMode="External"/><Relationship Id="rId44" Type="http://schemas.openxmlformats.org/officeDocument/2006/relationships/hyperlink" Target="https://login.consultant.ru/link/?req=doc&amp;base=LAW&amp;n=467023&amp;dst=100015" TargetMode="External"/><Relationship Id="rId52" Type="http://schemas.openxmlformats.org/officeDocument/2006/relationships/hyperlink" Target="https://login.consultant.ru/link/?req=doc&amp;base=LAW&amp;n=400866" TargetMode="External"/><Relationship Id="rId60" Type="http://schemas.openxmlformats.org/officeDocument/2006/relationships/hyperlink" Target="https://login.consultant.ru/link/?req=doc&amp;base=LAW&amp;n=438778" TargetMode="External"/><Relationship Id="rId65" Type="http://schemas.openxmlformats.org/officeDocument/2006/relationships/hyperlink" Target="https://login.consultant.ru/link/?req=doc&amp;base=LAW&amp;n=504860&amp;dst=100027" TargetMode="External"/><Relationship Id="rId73" Type="http://schemas.openxmlformats.org/officeDocument/2006/relationships/hyperlink" Target="https://login.consultant.ru/link/?req=doc&amp;base=LAW&amp;n=510353" TargetMode="External"/><Relationship Id="rId78" Type="http://schemas.openxmlformats.org/officeDocument/2006/relationships/hyperlink" Target="https://login.consultant.ru/link/?req=doc&amp;base=LAW&amp;n=435978" TargetMode="External"/><Relationship Id="rId81" Type="http://schemas.openxmlformats.org/officeDocument/2006/relationships/hyperlink" Target="https://login.consultant.ru/link/?req=doc&amp;base=LAW&amp;n=502158&amp;dst=100013" TargetMode="External"/><Relationship Id="rId86"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83667" TargetMode="External"/><Relationship Id="rId13" Type="http://schemas.openxmlformats.org/officeDocument/2006/relationships/hyperlink" Target="https://login.consultant.ru/link/?req=doc&amp;base=LAW&amp;n=423827&amp;dst=100038" TargetMode="External"/><Relationship Id="rId18" Type="http://schemas.openxmlformats.org/officeDocument/2006/relationships/hyperlink" Target="https://login.consultant.ru/link/?req=doc&amp;base=LAW&amp;n=366950&amp;dst=100146" TargetMode="External"/><Relationship Id="rId39" Type="http://schemas.openxmlformats.org/officeDocument/2006/relationships/hyperlink" Target="https://login.consultant.ru/link/?req=doc&amp;base=LAW&amp;n=510353" TargetMode="External"/><Relationship Id="rId34" Type="http://schemas.openxmlformats.org/officeDocument/2006/relationships/hyperlink" Target="https://login.consultant.ru/link/?req=doc&amp;base=LAW&amp;n=470973&amp;dst=100016" TargetMode="External"/><Relationship Id="rId50" Type="http://schemas.openxmlformats.org/officeDocument/2006/relationships/hyperlink" Target="https://login.consultant.ru/link/?req=doc&amp;base=LAW&amp;n=475991" TargetMode="External"/><Relationship Id="rId55" Type="http://schemas.openxmlformats.org/officeDocument/2006/relationships/hyperlink" Target="https://login.consultant.ru/link/?req=doc&amp;base=LAW&amp;n=510277&amp;dst=100034" TargetMode="External"/><Relationship Id="rId76" Type="http://schemas.openxmlformats.org/officeDocument/2006/relationships/hyperlink" Target="https://login.consultant.ru/link/?req=doc&amp;base=LAW&amp;n=510353" TargetMode="External"/><Relationship Id="rId7" Type="http://schemas.openxmlformats.org/officeDocument/2006/relationships/hyperlink" Target="https://login.consultant.ru/link/?req=doc&amp;base=LAW&amp;n=508255&amp;dst=100012" TargetMode="External"/><Relationship Id="rId71" Type="http://schemas.openxmlformats.org/officeDocument/2006/relationships/hyperlink" Target="https://login.consultant.ru/link/?req=doc&amp;base=LAW&amp;n=502158&amp;dst=100012" TargetMode="External"/><Relationship Id="rId2" Type="http://schemas.openxmlformats.org/officeDocument/2006/relationships/settings" Target="settings.xml"/><Relationship Id="rId29" Type="http://schemas.openxmlformats.org/officeDocument/2006/relationships/hyperlink" Target="https://login.consultant.ru/link/?req=doc&amp;base=LAW&amp;n=216629&amp;dst=100018" TargetMode="External"/><Relationship Id="rId24" Type="http://schemas.openxmlformats.org/officeDocument/2006/relationships/hyperlink" Target="https://login.consultant.ru/link/?req=doc&amp;base=LAW&amp;n=510608" TargetMode="External"/><Relationship Id="rId40" Type="http://schemas.openxmlformats.org/officeDocument/2006/relationships/hyperlink" Target="https://login.consultant.ru/link/?req=doc&amp;base=LAW&amp;n=510608&amp;dst=100010" TargetMode="External"/><Relationship Id="rId45" Type="http://schemas.openxmlformats.org/officeDocument/2006/relationships/hyperlink" Target="https://login.consultant.ru/link/?req=doc&amp;base=LAW&amp;n=504860&amp;dst=100026" TargetMode="External"/><Relationship Id="rId66" Type="http://schemas.openxmlformats.org/officeDocument/2006/relationships/hyperlink" Target="https://login.consultant.ru/link/?req=doc&amp;base=LAW&amp;n=450652&amp;dst=100011" TargetMode="External"/><Relationship Id="rId87" Type="http://schemas.openxmlformats.org/officeDocument/2006/relationships/theme" Target="theme/theme1.xml"/><Relationship Id="rId61" Type="http://schemas.openxmlformats.org/officeDocument/2006/relationships/hyperlink" Target="https://login.consultant.ru/link/?req=doc&amp;base=LAW&amp;n=435978" TargetMode="External"/><Relationship Id="rId82" Type="http://schemas.openxmlformats.org/officeDocument/2006/relationships/hyperlink" Target="https://login.consultant.ru/link/?req=doc&amp;base=LAW&amp;n=5106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17046</Words>
  <Characters>97166</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Келлер</dc:creator>
  <cp:keywords/>
  <dc:description/>
  <cp:lastModifiedBy>Евгений Келлер</cp:lastModifiedBy>
  <cp:revision>1</cp:revision>
  <dcterms:created xsi:type="dcterms:W3CDTF">2025-12-30T04:44:00Z</dcterms:created>
  <dcterms:modified xsi:type="dcterms:W3CDTF">2025-12-30T04:44:00Z</dcterms:modified>
</cp:coreProperties>
</file>