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104A" w:rsidRDefault="0023104A" w:rsidP="0023104A">
      <w:pPr>
        <w:jc w:val="center"/>
        <w:rPr>
          <w:b/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 wp14:anchorId="0186DB97" wp14:editId="2DA2DB51">
            <wp:extent cx="572770" cy="826770"/>
            <wp:effectExtent l="0" t="0" r="0" b="0"/>
            <wp:docPr id="1" name="Рисунок 1" descr="Описание: Герб города для бла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города для бланк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04A" w:rsidRPr="0023104A" w:rsidRDefault="0023104A" w:rsidP="0023104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3104A">
        <w:rPr>
          <w:rFonts w:ascii="Times New Roman" w:hAnsi="Times New Roman" w:cs="Times New Roman"/>
          <w:b/>
          <w:sz w:val="32"/>
          <w:szCs w:val="32"/>
        </w:rPr>
        <w:t>МУНИЦИПАЛЬНОЕ ОБРАЗОВАНИЕ</w:t>
      </w:r>
    </w:p>
    <w:p w:rsidR="0023104A" w:rsidRPr="0023104A" w:rsidRDefault="0023104A" w:rsidP="0023104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3104A">
        <w:rPr>
          <w:rFonts w:ascii="Times New Roman" w:hAnsi="Times New Roman" w:cs="Times New Roman"/>
          <w:b/>
          <w:sz w:val="36"/>
          <w:szCs w:val="36"/>
        </w:rPr>
        <w:t xml:space="preserve">городской </w:t>
      </w:r>
      <w:r w:rsidR="00E27B0A" w:rsidRPr="0023104A">
        <w:rPr>
          <w:rFonts w:ascii="Times New Roman" w:hAnsi="Times New Roman" w:cs="Times New Roman"/>
          <w:b/>
          <w:sz w:val="36"/>
          <w:szCs w:val="36"/>
        </w:rPr>
        <w:t>округ Пыть</w:t>
      </w:r>
      <w:r w:rsidRPr="0023104A">
        <w:rPr>
          <w:rFonts w:ascii="Times New Roman" w:hAnsi="Times New Roman" w:cs="Times New Roman"/>
          <w:b/>
          <w:sz w:val="36"/>
          <w:szCs w:val="36"/>
        </w:rPr>
        <w:t>-Ях</w:t>
      </w:r>
    </w:p>
    <w:p w:rsidR="0023104A" w:rsidRPr="0023104A" w:rsidRDefault="0023104A" w:rsidP="0023104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3104A">
        <w:rPr>
          <w:rFonts w:ascii="Times New Roman" w:hAnsi="Times New Roman" w:cs="Times New Roman"/>
          <w:b/>
          <w:sz w:val="36"/>
          <w:szCs w:val="36"/>
        </w:rPr>
        <w:t>Ханты-Мансийского автономного округа-Югры</w:t>
      </w:r>
    </w:p>
    <w:p w:rsidR="0023104A" w:rsidRPr="0023104A" w:rsidRDefault="0023104A" w:rsidP="0023104A">
      <w:pPr>
        <w:pStyle w:val="1"/>
        <w:numPr>
          <w:ilvl w:val="0"/>
          <w:numId w:val="0"/>
        </w:numPr>
        <w:spacing w:before="0" w:after="0"/>
        <w:jc w:val="center"/>
        <w:rPr>
          <w:rFonts w:ascii="Times New Roman" w:hAnsi="Times New Roman"/>
          <w:sz w:val="36"/>
          <w:szCs w:val="36"/>
        </w:rPr>
      </w:pPr>
      <w:r w:rsidRPr="0023104A">
        <w:rPr>
          <w:rFonts w:ascii="Times New Roman" w:hAnsi="Times New Roman"/>
          <w:sz w:val="36"/>
          <w:szCs w:val="36"/>
        </w:rPr>
        <w:t>АДМИНИСТРАЦИЯ ГОРОДА</w:t>
      </w:r>
    </w:p>
    <w:p w:rsidR="0023104A" w:rsidRPr="0023104A" w:rsidRDefault="0023104A" w:rsidP="002310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104A" w:rsidRPr="0023104A" w:rsidRDefault="0023104A" w:rsidP="002310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104A" w:rsidRPr="0023104A" w:rsidRDefault="0023104A" w:rsidP="0023104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3104A">
        <w:rPr>
          <w:rFonts w:ascii="Times New Roman" w:hAnsi="Times New Roman" w:cs="Times New Roman"/>
          <w:b/>
          <w:sz w:val="36"/>
          <w:szCs w:val="36"/>
        </w:rPr>
        <w:t>П О С Т А Н О В Л Е Н И Е</w:t>
      </w:r>
    </w:p>
    <w:p w:rsidR="00262FF5" w:rsidRPr="00D277B2" w:rsidRDefault="00262FF5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262FF5" w:rsidRPr="00D277B2" w:rsidRDefault="00133AED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262FF5" w:rsidRPr="00D277B2" w:rsidRDefault="00262FF5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71315" w:rsidRDefault="00CC42DF" w:rsidP="005140EA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 внесении изменения</w:t>
      </w:r>
    </w:p>
    <w:p w:rsidR="00571315" w:rsidRDefault="00571315" w:rsidP="005140EA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 постановление администрации</w:t>
      </w:r>
    </w:p>
    <w:p w:rsidR="00571315" w:rsidRDefault="00571315" w:rsidP="005140EA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города от 28.06.2022 № 270-па</w:t>
      </w:r>
    </w:p>
    <w:p w:rsidR="005140EA" w:rsidRPr="005140EA" w:rsidRDefault="00571315" w:rsidP="005140EA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="005140EA" w:rsidRPr="005140EA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порядка </w:t>
      </w:r>
    </w:p>
    <w:p w:rsidR="005140EA" w:rsidRPr="005140EA" w:rsidRDefault="005140EA" w:rsidP="005140EA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5140EA">
        <w:rPr>
          <w:rFonts w:ascii="Times New Roman" w:hAnsi="Times New Roman" w:cs="Times New Roman"/>
          <w:b w:val="0"/>
          <w:sz w:val="28"/>
          <w:szCs w:val="28"/>
        </w:rPr>
        <w:t xml:space="preserve">финансового обеспечения </w:t>
      </w:r>
    </w:p>
    <w:p w:rsidR="005140EA" w:rsidRDefault="005140EA" w:rsidP="005140EA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5140EA">
        <w:rPr>
          <w:rFonts w:ascii="Times New Roman" w:hAnsi="Times New Roman" w:cs="Times New Roman"/>
          <w:b w:val="0"/>
          <w:sz w:val="28"/>
          <w:szCs w:val="28"/>
        </w:rPr>
        <w:t xml:space="preserve">мероприятий по организации питания </w:t>
      </w:r>
    </w:p>
    <w:p w:rsidR="005140EA" w:rsidRDefault="005140EA" w:rsidP="005140EA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5140EA">
        <w:rPr>
          <w:rFonts w:ascii="Times New Roman" w:hAnsi="Times New Roman" w:cs="Times New Roman"/>
          <w:b w:val="0"/>
          <w:sz w:val="28"/>
          <w:szCs w:val="28"/>
        </w:rPr>
        <w:t xml:space="preserve">обучающихся муниципальных </w:t>
      </w:r>
    </w:p>
    <w:p w:rsidR="00A35A3F" w:rsidRPr="005140EA" w:rsidRDefault="005140EA" w:rsidP="005140EA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5140EA">
        <w:rPr>
          <w:rFonts w:ascii="Times New Roman" w:hAnsi="Times New Roman" w:cs="Times New Roman"/>
          <w:b w:val="0"/>
          <w:sz w:val="28"/>
          <w:szCs w:val="28"/>
        </w:rPr>
        <w:t>общеобразовательных организаций</w:t>
      </w:r>
    </w:p>
    <w:p w:rsidR="005140EA" w:rsidRDefault="005140EA" w:rsidP="005140EA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5140EA">
        <w:rPr>
          <w:rFonts w:ascii="Times New Roman" w:hAnsi="Times New Roman" w:cs="Times New Roman"/>
          <w:b w:val="0"/>
          <w:sz w:val="28"/>
          <w:szCs w:val="28"/>
        </w:rPr>
        <w:t xml:space="preserve">города </w:t>
      </w:r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Pr="005140EA">
        <w:rPr>
          <w:rFonts w:ascii="Times New Roman" w:hAnsi="Times New Roman" w:cs="Times New Roman"/>
          <w:b w:val="0"/>
          <w:sz w:val="28"/>
          <w:szCs w:val="28"/>
        </w:rPr>
        <w:t>ыть-</w:t>
      </w:r>
      <w:r>
        <w:rPr>
          <w:rFonts w:ascii="Times New Roman" w:hAnsi="Times New Roman" w:cs="Times New Roman"/>
          <w:b w:val="0"/>
          <w:sz w:val="28"/>
          <w:szCs w:val="28"/>
        </w:rPr>
        <w:t>Я</w:t>
      </w:r>
      <w:r w:rsidRPr="005140EA">
        <w:rPr>
          <w:rFonts w:ascii="Times New Roman" w:hAnsi="Times New Roman" w:cs="Times New Roman"/>
          <w:b w:val="0"/>
          <w:sz w:val="28"/>
          <w:szCs w:val="28"/>
        </w:rPr>
        <w:t xml:space="preserve">ха в учебное время </w:t>
      </w:r>
    </w:p>
    <w:p w:rsidR="005140EA" w:rsidRDefault="005140EA" w:rsidP="005140EA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5140EA">
        <w:rPr>
          <w:rFonts w:ascii="Times New Roman" w:hAnsi="Times New Roman" w:cs="Times New Roman"/>
          <w:b w:val="0"/>
          <w:sz w:val="28"/>
          <w:szCs w:val="28"/>
        </w:rPr>
        <w:t>по месту нахождения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5140EA" w:rsidRDefault="005140EA" w:rsidP="005140EA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5140EA">
        <w:rPr>
          <w:rFonts w:ascii="Times New Roman" w:hAnsi="Times New Roman" w:cs="Times New Roman"/>
          <w:b w:val="0"/>
          <w:sz w:val="28"/>
          <w:szCs w:val="28"/>
        </w:rPr>
        <w:t>общеобразовательной организации</w:t>
      </w:r>
    </w:p>
    <w:p w:rsidR="005140EA" w:rsidRDefault="005140EA" w:rsidP="005140EA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5140EA">
        <w:rPr>
          <w:rFonts w:ascii="Times New Roman" w:hAnsi="Times New Roman" w:cs="Times New Roman"/>
          <w:b w:val="0"/>
          <w:sz w:val="28"/>
          <w:szCs w:val="28"/>
        </w:rPr>
        <w:t>за счет средств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140EA">
        <w:rPr>
          <w:rFonts w:ascii="Times New Roman" w:hAnsi="Times New Roman" w:cs="Times New Roman"/>
          <w:b w:val="0"/>
          <w:sz w:val="28"/>
          <w:szCs w:val="28"/>
        </w:rPr>
        <w:t xml:space="preserve">местного бюджета и </w:t>
      </w:r>
    </w:p>
    <w:p w:rsidR="005140EA" w:rsidRDefault="005140EA" w:rsidP="005140EA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5140EA">
        <w:rPr>
          <w:rFonts w:ascii="Times New Roman" w:hAnsi="Times New Roman" w:cs="Times New Roman"/>
          <w:b w:val="0"/>
          <w:sz w:val="28"/>
          <w:szCs w:val="28"/>
        </w:rPr>
        <w:t xml:space="preserve">субсидии из бюджета </w:t>
      </w:r>
    </w:p>
    <w:p w:rsidR="005140EA" w:rsidRDefault="005140EA" w:rsidP="005140EA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Х</w:t>
      </w:r>
      <w:r w:rsidRPr="005140EA">
        <w:rPr>
          <w:rFonts w:ascii="Times New Roman" w:hAnsi="Times New Roman" w:cs="Times New Roman"/>
          <w:b w:val="0"/>
          <w:sz w:val="28"/>
          <w:szCs w:val="28"/>
        </w:rPr>
        <w:t>анты-</w:t>
      </w:r>
      <w:r>
        <w:rPr>
          <w:rFonts w:ascii="Times New Roman" w:hAnsi="Times New Roman" w:cs="Times New Roman"/>
          <w:b w:val="0"/>
          <w:sz w:val="28"/>
          <w:szCs w:val="28"/>
        </w:rPr>
        <w:t>М</w:t>
      </w:r>
      <w:r w:rsidRPr="005140EA">
        <w:rPr>
          <w:rFonts w:ascii="Times New Roman" w:hAnsi="Times New Roman" w:cs="Times New Roman"/>
          <w:b w:val="0"/>
          <w:sz w:val="28"/>
          <w:szCs w:val="28"/>
        </w:rPr>
        <w:t>ансийского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140EA">
        <w:rPr>
          <w:rFonts w:ascii="Times New Roman" w:hAnsi="Times New Roman" w:cs="Times New Roman"/>
          <w:b w:val="0"/>
          <w:sz w:val="28"/>
          <w:szCs w:val="28"/>
        </w:rPr>
        <w:t xml:space="preserve">автономного </w:t>
      </w:r>
    </w:p>
    <w:p w:rsidR="0041675D" w:rsidRDefault="005140EA" w:rsidP="005140EA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5140EA">
        <w:rPr>
          <w:rFonts w:ascii="Times New Roman" w:hAnsi="Times New Roman" w:cs="Times New Roman"/>
          <w:b w:val="0"/>
          <w:sz w:val="28"/>
          <w:szCs w:val="28"/>
        </w:rPr>
        <w:t xml:space="preserve">округа </w:t>
      </w:r>
      <w:r w:rsidR="00571315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140E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Ю</w:t>
      </w:r>
      <w:r w:rsidRPr="005140EA">
        <w:rPr>
          <w:rFonts w:ascii="Times New Roman" w:hAnsi="Times New Roman" w:cs="Times New Roman"/>
          <w:b w:val="0"/>
          <w:sz w:val="28"/>
          <w:szCs w:val="28"/>
        </w:rPr>
        <w:t>гры</w:t>
      </w:r>
      <w:r w:rsidR="00571315">
        <w:rPr>
          <w:rFonts w:ascii="Times New Roman" w:hAnsi="Times New Roman" w:cs="Times New Roman"/>
          <w:b w:val="0"/>
          <w:sz w:val="28"/>
          <w:szCs w:val="28"/>
        </w:rPr>
        <w:t>»</w:t>
      </w:r>
      <w:r w:rsidRPr="005140E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D702ED" w:rsidRDefault="0041675D" w:rsidP="005140EA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(в ред. от 25.11.2022 № 524-па</w:t>
      </w:r>
      <w:r w:rsidR="00D702ED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</w:p>
    <w:p w:rsidR="00507410" w:rsidRDefault="00A23F2E" w:rsidP="005140EA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от 21.12.2023</w:t>
      </w:r>
      <w:r w:rsidR="00D702ED">
        <w:rPr>
          <w:rFonts w:ascii="Times New Roman" w:hAnsi="Times New Roman" w:cs="Times New Roman"/>
          <w:b w:val="0"/>
          <w:sz w:val="28"/>
          <w:szCs w:val="28"/>
        </w:rPr>
        <w:t xml:space="preserve"> № 357-</w:t>
      </w:r>
      <w:r w:rsidR="00204341">
        <w:rPr>
          <w:rFonts w:ascii="Times New Roman" w:hAnsi="Times New Roman" w:cs="Times New Roman"/>
          <w:b w:val="0"/>
          <w:sz w:val="28"/>
          <w:szCs w:val="28"/>
        </w:rPr>
        <w:t>па</w:t>
      </w:r>
      <w:r w:rsidR="00C355EA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</w:p>
    <w:p w:rsidR="00A35A3F" w:rsidRPr="005140EA" w:rsidRDefault="00C355EA" w:rsidP="005140EA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от 27.</w:t>
      </w:r>
      <w:r w:rsidR="00106DAC">
        <w:rPr>
          <w:rFonts w:ascii="Times New Roman" w:hAnsi="Times New Roman" w:cs="Times New Roman"/>
          <w:b w:val="0"/>
          <w:sz w:val="28"/>
          <w:szCs w:val="28"/>
        </w:rPr>
        <w:t>0</w:t>
      </w:r>
      <w:r>
        <w:rPr>
          <w:rFonts w:ascii="Times New Roman" w:hAnsi="Times New Roman" w:cs="Times New Roman"/>
          <w:b w:val="0"/>
          <w:sz w:val="28"/>
          <w:szCs w:val="28"/>
        </w:rPr>
        <w:t>1.2025 № 11-па</w:t>
      </w:r>
      <w:r w:rsidR="00204341">
        <w:rPr>
          <w:rFonts w:ascii="Times New Roman" w:hAnsi="Times New Roman" w:cs="Times New Roman"/>
          <w:b w:val="0"/>
          <w:sz w:val="28"/>
          <w:szCs w:val="28"/>
        </w:rPr>
        <w:t>)</w:t>
      </w:r>
    </w:p>
    <w:p w:rsidR="00262FF5" w:rsidRPr="00D277B2" w:rsidRDefault="00262FF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262FF5" w:rsidRPr="00D277B2" w:rsidRDefault="00262FF5">
      <w:pPr>
        <w:spacing w:after="1"/>
        <w:rPr>
          <w:rFonts w:ascii="Times New Roman" w:hAnsi="Times New Roman" w:cs="Times New Roman"/>
          <w:sz w:val="28"/>
          <w:szCs w:val="28"/>
        </w:rPr>
      </w:pPr>
    </w:p>
    <w:p w:rsidR="00262FF5" w:rsidRPr="00D277B2" w:rsidRDefault="00262F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C42DF" w:rsidRPr="00CC42DF" w:rsidRDefault="00262FF5" w:rsidP="00CC42DF">
      <w:pPr>
        <w:pStyle w:val="ConsPlusTitle"/>
        <w:spacing w:line="360" w:lineRule="auto"/>
        <w:ind w:firstLine="53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C42DF">
        <w:rPr>
          <w:rFonts w:ascii="Times New Roman" w:hAnsi="Times New Roman" w:cs="Times New Roman"/>
          <w:b w:val="0"/>
          <w:sz w:val="28"/>
          <w:szCs w:val="28"/>
        </w:rPr>
        <w:t>В соответствии с част</w:t>
      </w:r>
      <w:r w:rsidR="00D35314">
        <w:rPr>
          <w:rFonts w:ascii="Times New Roman" w:hAnsi="Times New Roman" w:cs="Times New Roman"/>
          <w:b w:val="0"/>
          <w:sz w:val="28"/>
          <w:szCs w:val="28"/>
        </w:rPr>
        <w:t>ью</w:t>
      </w:r>
      <w:r w:rsidRPr="00CC42DF">
        <w:rPr>
          <w:rFonts w:ascii="Times New Roman" w:hAnsi="Times New Roman" w:cs="Times New Roman"/>
          <w:b w:val="0"/>
          <w:sz w:val="28"/>
          <w:szCs w:val="28"/>
        </w:rPr>
        <w:t xml:space="preserve"> 4 ст. 37 Федерального закона от 29.12.2012 </w:t>
      </w:r>
      <w:r w:rsidR="00CC42DF">
        <w:rPr>
          <w:rFonts w:ascii="Times New Roman" w:hAnsi="Times New Roman" w:cs="Times New Roman"/>
          <w:b w:val="0"/>
          <w:sz w:val="28"/>
          <w:szCs w:val="28"/>
        </w:rPr>
        <w:t xml:space="preserve">                         </w:t>
      </w:r>
      <w:r w:rsidR="005140EA" w:rsidRPr="00CC42DF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 w:rsidRPr="00CC42DF">
        <w:rPr>
          <w:rFonts w:ascii="Times New Roman" w:hAnsi="Times New Roman" w:cs="Times New Roman"/>
          <w:b w:val="0"/>
          <w:sz w:val="28"/>
          <w:szCs w:val="28"/>
        </w:rPr>
        <w:t xml:space="preserve"> 273-ФЗ </w:t>
      </w:r>
      <w:r w:rsidR="00670AAC" w:rsidRPr="00CC42DF">
        <w:rPr>
          <w:rFonts w:ascii="Times New Roman" w:hAnsi="Times New Roman" w:cs="Times New Roman"/>
          <w:b w:val="0"/>
          <w:sz w:val="28"/>
          <w:szCs w:val="28"/>
        </w:rPr>
        <w:t>«</w:t>
      </w:r>
      <w:r w:rsidRPr="00CC42DF">
        <w:rPr>
          <w:rFonts w:ascii="Times New Roman" w:hAnsi="Times New Roman" w:cs="Times New Roman"/>
          <w:b w:val="0"/>
          <w:sz w:val="28"/>
          <w:szCs w:val="28"/>
        </w:rPr>
        <w:t>Об образовании в Российской Федерации</w:t>
      </w:r>
      <w:r w:rsidR="00670AAC" w:rsidRPr="00CC42DF">
        <w:rPr>
          <w:rFonts w:ascii="Times New Roman" w:hAnsi="Times New Roman" w:cs="Times New Roman"/>
          <w:b w:val="0"/>
          <w:sz w:val="28"/>
          <w:szCs w:val="28"/>
        </w:rPr>
        <w:t>»</w:t>
      </w:r>
      <w:r w:rsidRPr="00CC42DF">
        <w:rPr>
          <w:rFonts w:ascii="Times New Roman" w:hAnsi="Times New Roman" w:cs="Times New Roman"/>
          <w:b w:val="0"/>
          <w:sz w:val="28"/>
          <w:szCs w:val="28"/>
        </w:rPr>
        <w:t xml:space="preserve">, Законом Ханты-Мансийского автономного округа - Югры от 30.01.2016 </w:t>
      </w:r>
      <w:r w:rsidR="005140EA" w:rsidRPr="00CC42DF">
        <w:rPr>
          <w:rFonts w:ascii="Times New Roman" w:hAnsi="Times New Roman" w:cs="Times New Roman"/>
          <w:b w:val="0"/>
          <w:sz w:val="28"/>
          <w:szCs w:val="28"/>
        </w:rPr>
        <w:t>№</w:t>
      </w:r>
      <w:r w:rsidRPr="00CC42DF">
        <w:rPr>
          <w:rFonts w:ascii="Times New Roman" w:hAnsi="Times New Roman" w:cs="Times New Roman"/>
          <w:b w:val="0"/>
          <w:sz w:val="28"/>
          <w:szCs w:val="28"/>
        </w:rPr>
        <w:t xml:space="preserve"> 4-оз </w:t>
      </w:r>
      <w:r w:rsidR="00670AAC" w:rsidRPr="00CC42DF">
        <w:rPr>
          <w:rFonts w:ascii="Times New Roman" w:hAnsi="Times New Roman" w:cs="Times New Roman"/>
          <w:b w:val="0"/>
          <w:sz w:val="28"/>
          <w:szCs w:val="28"/>
        </w:rPr>
        <w:t>«</w:t>
      </w:r>
      <w:r w:rsidRPr="00CC42DF">
        <w:rPr>
          <w:rFonts w:ascii="Times New Roman" w:hAnsi="Times New Roman" w:cs="Times New Roman"/>
          <w:b w:val="0"/>
          <w:sz w:val="28"/>
          <w:szCs w:val="28"/>
        </w:rPr>
        <w:t xml:space="preserve">О регулировании отдельных отношений в сфере организации обеспечения питанием обучающихся в государственных образовательных организациях, </w:t>
      </w:r>
      <w:r w:rsidRPr="00CC42DF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частных профессиональных образовательных организациях, муниципальных общеобразовательных организациях, частных общеобразовательных организациях, расположенных в Ханты-Мансийском автономном округе </w:t>
      </w:r>
      <w:r w:rsidR="00670AAC" w:rsidRPr="00CC42DF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CC42DF">
        <w:rPr>
          <w:rFonts w:ascii="Times New Roman" w:hAnsi="Times New Roman" w:cs="Times New Roman"/>
          <w:b w:val="0"/>
          <w:sz w:val="28"/>
          <w:szCs w:val="28"/>
        </w:rPr>
        <w:t xml:space="preserve"> Югре</w:t>
      </w:r>
      <w:r w:rsidR="00670AAC" w:rsidRPr="00CC42DF">
        <w:rPr>
          <w:rFonts w:ascii="Times New Roman" w:hAnsi="Times New Roman" w:cs="Times New Roman"/>
          <w:b w:val="0"/>
          <w:sz w:val="28"/>
          <w:szCs w:val="28"/>
        </w:rPr>
        <w:t>»</w:t>
      </w:r>
      <w:r w:rsidRPr="00CC42DF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410316" w:rsidRPr="00CC42DF">
        <w:rPr>
          <w:rFonts w:ascii="Times New Roman" w:hAnsi="Times New Roman" w:cs="Times New Roman"/>
          <w:b w:val="0"/>
          <w:sz w:val="28"/>
          <w:szCs w:val="28"/>
        </w:rPr>
        <w:t xml:space="preserve">приложением 29 к постановлению Правительства Ханты-Мансийского автономного округа - Югры от 30.12.2021 № 634-п «О мерах по реализации государственной программы Ханты-Мансийского автономного округа - Югры «Развитие образования», руководствуясь </w:t>
      </w:r>
      <w:r w:rsidRPr="00CC42DF">
        <w:rPr>
          <w:rFonts w:ascii="Times New Roman" w:hAnsi="Times New Roman" w:cs="Times New Roman"/>
          <w:b w:val="0"/>
          <w:sz w:val="28"/>
          <w:szCs w:val="28"/>
        </w:rPr>
        <w:t xml:space="preserve">постановлением </w:t>
      </w:r>
      <w:r w:rsidR="00670AAC" w:rsidRPr="00CC42DF">
        <w:rPr>
          <w:rFonts w:ascii="Times New Roman" w:hAnsi="Times New Roman" w:cs="Times New Roman"/>
          <w:b w:val="0"/>
          <w:sz w:val="28"/>
          <w:szCs w:val="28"/>
        </w:rPr>
        <w:t>П</w:t>
      </w:r>
      <w:r w:rsidRPr="00CC42DF">
        <w:rPr>
          <w:rFonts w:ascii="Times New Roman" w:hAnsi="Times New Roman" w:cs="Times New Roman"/>
          <w:b w:val="0"/>
          <w:sz w:val="28"/>
          <w:szCs w:val="28"/>
        </w:rPr>
        <w:t>равительства Ханты-Мансийского автономного округа – Югры от 04.03.2016  № 59-п «Об обеспечении питанием обучающихся в образовательных организациях в Ханты-Мансийском автономном округе – Югре», в целях регулирования отдельных отношений в сфере организации питания обучающихся муниципальных общеобразовательных организаций</w:t>
      </w:r>
      <w:r w:rsidR="0077054B" w:rsidRPr="00CC42DF">
        <w:rPr>
          <w:rFonts w:ascii="Times New Roman" w:hAnsi="Times New Roman" w:cs="Times New Roman"/>
          <w:b w:val="0"/>
          <w:sz w:val="28"/>
          <w:szCs w:val="28"/>
        </w:rPr>
        <w:t xml:space="preserve"> города Пыть-Яха</w:t>
      </w:r>
      <w:r w:rsidR="00CC42DF" w:rsidRPr="00CC42DF">
        <w:rPr>
          <w:rFonts w:ascii="Times New Roman" w:hAnsi="Times New Roman" w:cs="Times New Roman"/>
          <w:b w:val="0"/>
          <w:sz w:val="28"/>
          <w:szCs w:val="28"/>
        </w:rPr>
        <w:t xml:space="preserve">, внести в постановление администрации города от 28.06.2022 № 270-па «Об утверждении порядка  финансового обеспечения </w:t>
      </w:r>
      <w:r w:rsidR="00CC42D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C42DF" w:rsidRPr="00CC42DF">
        <w:rPr>
          <w:rFonts w:ascii="Times New Roman" w:hAnsi="Times New Roman" w:cs="Times New Roman"/>
          <w:b w:val="0"/>
          <w:sz w:val="28"/>
          <w:szCs w:val="28"/>
        </w:rPr>
        <w:t xml:space="preserve">мероприятий по организации питания  обучающихся муниципальных </w:t>
      </w:r>
      <w:r w:rsidR="00CC42D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C42DF" w:rsidRPr="00CC42DF">
        <w:rPr>
          <w:rFonts w:ascii="Times New Roman" w:hAnsi="Times New Roman" w:cs="Times New Roman"/>
          <w:b w:val="0"/>
          <w:sz w:val="28"/>
          <w:szCs w:val="28"/>
        </w:rPr>
        <w:t xml:space="preserve">общеобразовательных организаций города Пыть-Яха в учебное время по месту нахождения  общеобразовательной организации за счет средств местного бюджета и  субсидии из бюджета  Ханты-Мансийского автономного  округа – Югры» </w:t>
      </w:r>
      <w:r w:rsidR="00CC42DF">
        <w:rPr>
          <w:rFonts w:ascii="Times New Roman" w:hAnsi="Times New Roman" w:cs="Times New Roman"/>
          <w:b w:val="0"/>
          <w:sz w:val="28"/>
          <w:szCs w:val="28"/>
        </w:rPr>
        <w:t>следующее изменение:</w:t>
      </w:r>
    </w:p>
    <w:p w:rsidR="00294227" w:rsidRDefault="00294227" w:rsidP="0029422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94227" w:rsidRDefault="00294227" w:rsidP="0029422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42DF" w:rsidRPr="005140EA" w:rsidRDefault="00CC42DF" w:rsidP="0029422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5043" w:rsidRDefault="002705BB" w:rsidP="002705BB">
      <w:pPr>
        <w:pStyle w:val="ConsPlusNormal"/>
        <w:numPr>
          <w:ilvl w:val="0"/>
          <w:numId w:val="3"/>
        </w:num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</w:t>
      </w:r>
      <w:r w:rsidR="00F14768">
        <w:rPr>
          <w:rFonts w:ascii="Times New Roman" w:hAnsi="Times New Roman" w:cs="Times New Roman"/>
          <w:sz w:val="28"/>
          <w:szCs w:val="28"/>
        </w:rPr>
        <w:t>амбул</w:t>
      </w:r>
      <w:r>
        <w:rPr>
          <w:rFonts w:ascii="Times New Roman" w:hAnsi="Times New Roman" w:cs="Times New Roman"/>
          <w:sz w:val="28"/>
          <w:szCs w:val="28"/>
        </w:rPr>
        <w:t>у изложить в следующей редакции</w:t>
      </w:r>
      <w:r w:rsidR="00715043">
        <w:rPr>
          <w:rFonts w:ascii="Times New Roman" w:hAnsi="Times New Roman" w:cs="Times New Roman"/>
          <w:sz w:val="28"/>
          <w:szCs w:val="28"/>
        </w:rPr>
        <w:t>:</w:t>
      </w:r>
    </w:p>
    <w:p w:rsidR="002705BB" w:rsidRDefault="00715043" w:rsidP="00715043">
      <w:pPr>
        <w:pStyle w:val="ConsPlusNormal"/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705BB">
        <w:rPr>
          <w:rFonts w:ascii="Times New Roman" w:hAnsi="Times New Roman" w:cs="Times New Roman"/>
          <w:sz w:val="28"/>
          <w:szCs w:val="28"/>
        </w:rPr>
        <w:t>«</w:t>
      </w:r>
      <w:r w:rsidR="002705BB" w:rsidRPr="002705BB">
        <w:rPr>
          <w:rFonts w:ascii="Times New Roman" w:hAnsi="Times New Roman" w:cs="Times New Roman"/>
          <w:sz w:val="28"/>
          <w:szCs w:val="28"/>
        </w:rPr>
        <w:t>В соответствии с част</w:t>
      </w:r>
      <w:r w:rsidR="00D35314">
        <w:rPr>
          <w:rFonts w:ascii="Times New Roman" w:hAnsi="Times New Roman" w:cs="Times New Roman"/>
          <w:sz w:val="28"/>
          <w:szCs w:val="28"/>
        </w:rPr>
        <w:t>ями</w:t>
      </w:r>
      <w:r w:rsidR="002705BB" w:rsidRPr="002705BB">
        <w:rPr>
          <w:rFonts w:ascii="Times New Roman" w:hAnsi="Times New Roman" w:cs="Times New Roman"/>
          <w:sz w:val="28"/>
          <w:szCs w:val="28"/>
        </w:rPr>
        <w:t xml:space="preserve"> 4</w:t>
      </w:r>
      <w:r w:rsidR="00D35314">
        <w:rPr>
          <w:rFonts w:ascii="Times New Roman" w:hAnsi="Times New Roman" w:cs="Times New Roman"/>
          <w:sz w:val="28"/>
          <w:szCs w:val="28"/>
        </w:rPr>
        <w:t>, 5</w:t>
      </w:r>
      <w:r w:rsidR="002705BB" w:rsidRPr="002705BB">
        <w:rPr>
          <w:rFonts w:ascii="Times New Roman" w:hAnsi="Times New Roman" w:cs="Times New Roman"/>
          <w:sz w:val="28"/>
          <w:szCs w:val="28"/>
        </w:rPr>
        <w:t xml:space="preserve"> ст. 37 Федерального закона от 29.12.2012                           № 273-ФЗ «Об образовании в Российской Федерации», Указом Президента РФ от 15.05.2026 № 327 «О единых базовых мерах поддержки лиц, принимающих (принимавших) участие в специальной военной операци</w:t>
      </w:r>
      <w:bookmarkStart w:id="0" w:name="_GoBack"/>
      <w:bookmarkEnd w:id="0"/>
      <w:r w:rsidR="002705BB" w:rsidRPr="002705BB">
        <w:rPr>
          <w:rFonts w:ascii="Times New Roman" w:hAnsi="Times New Roman" w:cs="Times New Roman"/>
          <w:sz w:val="28"/>
          <w:szCs w:val="28"/>
        </w:rPr>
        <w:t>и, и других категорий лиц в субъектах Российской Федерации»,</w:t>
      </w:r>
      <w:r w:rsidR="002705BB">
        <w:rPr>
          <w:rFonts w:ascii="Times New Roman" w:hAnsi="Times New Roman" w:cs="Times New Roman"/>
          <w:sz w:val="28"/>
          <w:szCs w:val="28"/>
        </w:rPr>
        <w:t xml:space="preserve"> </w:t>
      </w:r>
      <w:r w:rsidR="002705BB" w:rsidRPr="00F14768">
        <w:rPr>
          <w:rFonts w:ascii="Times New Roman" w:hAnsi="Times New Roman" w:cs="Times New Roman"/>
          <w:sz w:val="28"/>
          <w:szCs w:val="28"/>
        </w:rPr>
        <w:t>Закон</w:t>
      </w:r>
      <w:r w:rsidR="002705BB">
        <w:rPr>
          <w:rFonts w:ascii="Times New Roman" w:hAnsi="Times New Roman" w:cs="Times New Roman"/>
          <w:sz w:val="28"/>
          <w:szCs w:val="28"/>
        </w:rPr>
        <w:t>ом</w:t>
      </w:r>
      <w:r w:rsidR="002705BB" w:rsidRPr="00F14768">
        <w:rPr>
          <w:rFonts w:ascii="Times New Roman" w:hAnsi="Times New Roman" w:cs="Times New Roman"/>
          <w:sz w:val="28"/>
          <w:szCs w:val="28"/>
        </w:rPr>
        <w:t xml:space="preserve"> ХМАО - Югры от 03.07.2026 </w:t>
      </w:r>
      <w:r w:rsidR="002705BB">
        <w:rPr>
          <w:rFonts w:ascii="Times New Roman" w:hAnsi="Times New Roman" w:cs="Times New Roman"/>
          <w:sz w:val="28"/>
          <w:szCs w:val="28"/>
        </w:rPr>
        <w:t>№</w:t>
      </w:r>
      <w:r w:rsidR="002705BB" w:rsidRPr="00F14768">
        <w:rPr>
          <w:rFonts w:ascii="Times New Roman" w:hAnsi="Times New Roman" w:cs="Times New Roman"/>
          <w:sz w:val="28"/>
          <w:szCs w:val="28"/>
        </w:rPr>
        <w:t xml:space="preserve"> 58-оз </w:t>
      </w:r>
      <w:r w:rsidR="002705BB">
        <w:rPr>
          <w:rFonts w:ascii="Times New Roman" w:hAnsi="Times New Roman" w:cs="Times New Roman"/>
          <w:sz w:val="28"/>
          <w:szCs w:val="28"/>
        </w:rPr>
        <w:t>«</w:t>
      </w:r>
      <w:r w:rsidR="002705BB" w:rsidRPr="00F14768">
        <w:rPr>
          <w:rFonts w:ascii="Times New Roman" w:hAnsi="Times New Roman" w:cs="Times New Roman"/>
          <w:sz w:val="28"/>
          <w:szCs w:val="28"/>
        </w:rPr>
        <w:t xml:space="preserve">О внесении изменений в отдельные законы Ханты-Мансийского автономного округа </w:t>
      </w:r>
      <w:r w:rsidR="002705BB">
        <w:rPr>
          <w:rFonts w:ascii="Times New Roman" w:hAnsi="Times New Roman" w:cs="Times New Roman"/>
          <w:sz w:val="28"/>
          <w:szCs w:val="28"/>
        </w:rPr>
        <w:t>–</w:t>
      </w:r>
      <w:r w:rsidR="002705BB" w:rsidRPr="00F14768">
        <w:rPr>
          <w:rFonts w:ascii="Times New Roman" w:hAnsi="Times New Roman" w:cs="Times New Roman"/>
          <w:sz w:val="28"/>
          <w:szCs w:val="28"/>
        </w:rPr>
        <w:t xml:space="preserve"> Югры</w:t>
      </w:r>
      <w:r w:rsidR="002705BB">
        <w:rPr>
          <w:rFonts w:ascii="Times New Roman" w:hAnsi="Times New Roman" w:cs="Times New Roman"/>
          <w:sz w:val="28"/>
          <w:szCs w:val="28"/>
        </w:rPr>
        <w:t xml:space="preserve">», </w:t>
      </w:r>
      <w:r w:rsidR="002705BB" w:rsidRPr="002705BB">
        <w:rPr>
          <w:rFonts w:ascii="Times New Roman" w:hAnsi="Times New Roman" w:cs="Times New Roman"/>
          <w:sz w:val="28"/>
          <w:szCs w:val="28"/>
        </w:rPr>
        <w:t xml:space="preserve">Законом Ханты-Мансийского автономного округа - Югры от 30.01.2016 № 4-оз «О регулировании </w:t>
      </w:r>
      <w:r w:rsidR="002705BB" w:rsidRPr="002705BB">
        <w:rPr>
          <w:rFonts w:ascii="Times New Roman" w:hAnsi="Times New Roman" w:cs="Times New Roman"/>
          <w:sz w:val="28"/>
          <w:szCs w:val="28"/>
        </w:rPr>
        <w:lastRenderedPageBreak/>
        <w:t xml:space="preserve">отдельных отношений в сфере организации обеспечения питанием обучающихся в государственных образовательных организациях, частных профессиональных образовательных организациях, муниципальных общеобразовательных организациях, частных общеобразовательных организациях, расположенных в Ханты-Мансийском автономном округе – Югре», </w:t>
      </w:r>
      <w:r w:rsidR="002705BB" w:rsidRPr="00F14768">
        <w:rPr>
          <w:rFonts w:ascii="Times New Roman" w:hAnsi="Times New Roman" w:cs="Times New Roman"/>
          <w:sz w:val="28"/>
          <w:szCs w:val="28"/>
        </w:rPr>
        <w:t>Постановление</w:t>
      </w:r>
      <w:r w:rsidR="002705BB">
        <w:rPr>
          <w:rFonts w:ascii="Times New Roman" w:hAnsi="Times New Roman" w:cs="Times New Roman"/>
          <w:sz w:val="28"/>
          <w:szCs w:val="28"/>
        </w:rPr>
        <w:t>м</w:t>
      </w:r>
      <w:r w:rsidR="002705BB" w:rsidRPr="00F14768">
        <w:rPr>
          <w:rFonts w:ascii="Times New Roman" w:hAnsi="Times New Roman" w:cs="Times New Roman"/>
          <w:sz w:val="28"/>
          <w:szCs w:val="28"/>
        </w:rPr>
        <w:t xml:space="preserve"> Правительства ХМАО - Югры от 10.02.2023 </w:t>
      </w:r>
      <w:r w:rsidR="002705BB">
        <w:rPr>
          <w:rFonts w:ascii="Times New Roman" w:hAnsi="Times New Roman" w:cs="Times New Roman"/>
          <w:sz w:val="28"/>
          <w:szCs w:val="28"/>
        </w:rPr>
        <w:t>№</w:t>
      </w:r>
      <w:r w:rsidR="002705BB" w:rsidRPr="00F14768">
        <w:rPr>
          <w:rFonts w:ascii="Times New Roman" w:hAnsi="Times New Roman" w:cs="Times New Roman"/>
          <w:sz w:val="28"/>
          <w:szCs w:val="28"/>
        </w:rPr>
        <w:t xml:space="preserve"> 51-п </w:t>
      </w:r>
      <w:r w:rsidR="002705BB">
        <w:rPr>
          <w:rFonts w:ascii="Times New Roman" w:hAnsi="Times New Roman" w:cs="Times New Roman"/>
          <w:sz w:val="28"/>
          <w:szCs w:val="28"/>
        </w:rPr>
        <w:t>«</w:t>
      </w:r>
      <w:r w:rsidR="002705BB" w:rsidRPr="00F14768">
        <w:rPr>
          <w:rFonts w:ascii="Times New Roman" w:hAnsi="Times New Roman" w:cs="Times New Roman"/>
          <w:sz w:val="28"/>
          <w:szCs w:val="28"/>
        </w:rPr>
        <w:t>О едином перечне прав, льгот, социальных гарантий и компенсаций в Ханты-Мансийском автономном округе - Югре гражданам, принимающим участие в специальной военной операции, и членам их семей</w:t>
      </w:r>
      <w:r w:rsidR="002705BB">
        <w:rPr>
          <w:rFonts w:ascii="Times New Roman" w:hAnsi="Times New Roman" w:cs="Times New Roman"/>
          <w:sz w:val="28"/>
          <w:szCs w:val="28"/>
        </w:rPr>
        <w:t xml:space="preserve">», </w:t>
      </w:r>
      <w:r w:rsidR="002705BB" w:rsidRPr="002705BB">
        <w:rPr>
          <w:rFonts w:ascii="Times New Roman" w:hAnsi="Times New Roman" w:cs="Times New Roman"/>
          <w:sz w:val="28"/>
          <w:szCs w:val="28"/>
        </w:rPr>
        <w:t>приложением 29 к постановлению Правительства Ханты-Мансийского автономного округа - Югры от 30.12.2021 № 634-п «О мерах по реализации государственной программы Ханты-Мансийского автономного округа - Югры «Развитие образования», руководствуясь постановлением Правительства Ханты-Мансийского автономного округа – Югры от 04.03.2016</w:t>
      </w:r>
      <w:r w:rsidR="002705BB">
        <w:rPr>
          <w:rFonts w:ascii="Times New Roman" w:hAnsi="Times New Roman" w:cs="Times New Roman"/>
          <w:sz w:val="28"/>
          <w:szCs w:val="28"/>
        </w:rPr>
        <w:t xml:space="preserve"> </w:t>
      </w:r>
      <w:r w:rsidR="002705BB" w:rsidRPr="002705BB">
        <w:rPr>
          <w:rFonts w:ascii="Times New Roman" w:hAnsi="Times New Roman" w:cs="Times New Roman"/>
          <w:sz w:val="28"/>
          <w:szCs w:val="28"/>
        </w:rPr>
        <w:t>№ 59-п «Об обеспечении питанием обучающихся в образовательных организациях в Ханты-Мансийском автономном округе – Югре», в целях регулирования отдельных отношений в сфере организации питания обучающихся муниципальных общеобразовательных организаций города Пыть-Яха, внести в постановление администрации города от 28.06.2022 № 270-па «Об утверждении порядка  финансового обеспечения  мероприятий по организации питания  обучающихся муниципальных  общеобразовательных организаций города Пыть-Яха в учебное время по месту нахождения  общеобразовательной организации за счет средств местного бюджета и  субсидии из бюджета  Ханты-Мансийского автономного  округа – Югры» следующее изменение:</w:t>
      </w:r>
      <w:r w:rsidR="002705BB">
        <w:rPr>
          <w:rFonts w:ascii="Times New Roman" w:hAnsi="Times New Roman" w:cs="Times New Roman"/>
          <w:sz w:val="28"/>
          <w:szCs w:val="28"/>
        </w:rPr>
        <w:t>».</w:t>
      </w:r>
    </w:p>
    <w:p w:rsidR="00F14768" w:rsidRDefault="00F14768" w:rsidP="002705BB">
      <w:pPr>
        <w:pStyle w:val="ConsPlusNormal"/>
        <w:numPr>
          <w:ilvl w:val="0"/>
          <w:numId w:val="3"/>
        </w:numPr>
        <w:tabs>
          <w:tab w:val="left" w:pos="570"/>
        </w:tabs>
        <w:spacing w:line="360" w:lineRule="auto"/>
        <w:ind w:left="0"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</w:t>
      </w:r>
      <w:r w:rsidR="00394908">
        <w:rPr>
          <w:rFonts w:ascii="Times New Roman" w:hAnsi="Times New Roman" w:cs="Times New Roman"/>
          <w:sz w:val="28"/>
          <w:szCs w:val="28"/>
        </w:rPr>
        <w:t xml:space="preserve"> </w:t>
      </w:r>
      <w:r w:rsidR="00E27B0A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приложения к </w:t>
      </w:r>
      <w:r w:rsidR="00E27B0A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ю дополнить следующ</w:t>
      </w:r>
      <w:r w:rsidR="005B2E70">
        <w:rPr>
          <w:rFonts w:ascii="Times New Roman" w:hAnsi="Times New Roman" w:cs="Times New Roman"/>
          <w:sz w:val="28"/>
          <w:szCs w:val="28"/>
        </w:rPr>
        <w:t>им</w:t>
      </w:r>
      <w:r>
        <w:rPr>
          <w:rFonts w:ascii="Times New Roman" w:hAnsi="Times New Roman" w:cs="Times New Roman"/>
          <w:sz w:val="28"/>
          <w:szCs w:val="28"/>
        </w:rPr>
        <w:t xml:space="preserve"> содержани</w:t>
      </w:r>
      <w:r w:rsidR="005B2E70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B6A4F" w:rsidRDefault="00A259F0" w:rsidP="005B2E70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14768">
        <w:rPr>
          <w:rFonts w:ascii="Times New Roman" w:hAnsi="Times New Roman" w:cs="Times New Roman"/>
          <w:sz w:val="28"/>
          <w:szCs w:val="28"/>
        </w:rPr>
        <w:t xml:space="preserve">К </w:t>
      </w:r>
      <w:r w:rsidR="00F14768" w:rsidRPr="00F14768">
        <w:rPr>
          <w:rFonts w:ascii="Times New Roman" w:hAnsi="Times New Roman" w:cs="Times New Roman"/>
          <w:sz w:val="28"/>
          <w:szCs w:val="28"/>
        </w:rPr>
        <w:t xml:space="preserve">отдельным категориям обучающихся </w:t>
      </w:r>
      <w:r w:rsidR="003B6A4F">
        <w:rPr>
          <w:rFonts w:ascii="Times New Roman" w:hAnsi="Times New Roman" w:cs="Times New Roman"/>
          <w:sz w:val="28"/>
          <w:szCs w:val="28"/>
        </w:rPr>
        <w:t>относятся:</w:t>
      </w:r>
    </w:p>
    <w:p w:rsidR="00F14768" w:rsidRDefault="003B6A4F" w:rsidP="005B2E70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B6A4F">
        <w:rPr>
          <w:rFonts w:ascii="Times New Roman" w:hAnsi="Times New Roman" w:cs="Times New Roman"/>
          <w:sz w:val="28"/>
          <w:szCs w:val="28"/>
        </w:rPr>
        <w:t xml:space="preserve">дети-сироты и дети, оставшихся без попечения родителей, лиц из числа детей-сирот и детей, оставшихся без попечения родителей, детей из </w:t>
      </w:r>
      <w:r w:rsidRPr="003B6A4F">
        <w:rPr>
          <w:rFonts w:ascii="Times New Roman" w:hAnsi="Times New Roman" w:cs="Times New Roman"/>
          <w:sz w:val="28"/>
          <w:szCs w:val="28"/>
        </w:rPr>
        <w:lastRenderedPageBreak/>
        <w:t xml:space="preserve">многодетных семей, детей из малоимущих семей, обучающихся с ограниченными возможностями здоровья, детей-инвалидов, </w:t>
      </w:r>
      <w:r w:rsidR="0068550A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3B6A4F">
        <w:rPr>
          <w:rFonts w:ascii="Times New Roman" w:hAnsi="Times New Roman" w:cs="Times New Roman"/>
          <w:sz w:val="28"/>
          <w:szCs w:val="28"/>
        </w:rPr>
        <w:t>членов семей</w:t>
      </w:r>
      <w:r w:rsidR="0068550A">
        <w:rPr>
          <w:rFonts w:ascii="Times New Roman" w:hAnsi="Times New Roman" w:cs="Times New Roman"/>
          <w:sz w:val="28"/>
          <w:szCs w:val="28"/>
        </w:rPr>
        <w:t xml:space="preserve"> лиц</w:t>
      </w:r>
      <w:r w:rsidRPr="003B6A4F">
        <w:rPr>
          <w:rFonts w:ascii="Times New Roman" w:hAnsi="Times New Roman" w:cs="Times New Roman"/>
          <w:sz w:val="28"/>
          <w:szCs w:val="28"/>
        </w:rPr>
        <w:t xml:space="preserve"> участников спецоперации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A4F">
        <w:rPr>
          <w:rFonts w:ascii="Times New Roman" w:hAnsi="Times New Roman" w:cs="Times New Roman"/>
          <w:sz w:val="28"/>
          <w:szCs w:val="28"/>
        </w:rPr>
        <w:t>обучающи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B6A4F">
        <w:rPr>
          <w:rFonts w:ascii="Times New Roman" w:hAnsi="Times New Roman" w:cs="Times New Roman"/>
          <w:sz w:val="28"/>
          <w:szCs w:val="28"/>
        </w:rPr>
        <w:t>ся по программам начального общего образования в муниципальных о</w:t>
      </w:r>
      <w:r>
        <w:rPr>
          <w:rFonts w:ascii="Times New Roman" w:hAnsi="Times New Roman" w:cs="Times New Roman"/>
          <w:sz w:val="28"/>
          <w:szCs w:val="28"/>
        </w:rPr>
        <w:t>бщеобразовательных организациях</w:t>
      </w:r>
      <w:r w:rsidRPr="003B6A4F">
        <w:rPr>
          <w:rFonts w:ascii="Times New Roman" w:hAnsi="Times New Roman" w:cs="Times New Roman"/>
          <w:sz w:val="28"/>
          <w:szCs w:val="28"/>
        </w:rPr>
        <w:t>, которым предоставляется с</w:t>
      </w:r>
      <w:r w:rsidR="00F14768" w:rsidRPr="003B6A4F">
        <w:rPr>
          <w:rFonts w:ascii="Times New Roman" w:hAnsi="Times New Roman" w:cs="Times New Roman"/>
          <w:sz w:val="28"/>
          <w:szCs w:val="28"/>
        </w:rPr>
        <w:t>оциальная поддержка в виде предоставления одноразового питания в учебное время по месту нахождения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B6796" w:rsidRDefault="003B6A4F" w:rsidP="005B2E70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B6796" w:rsidRPr="00EB6796">
        <w:rPr>
          <w:rFonts w:ascii="Times New Roman" w:hAnsi="Times New Roman" w:cs="Times New Roman"/>
          <w:sz w:val="28"/>
          <w:szCs w:val="28"/>
        </w:rPr>
        <w:t xml:space="preserve">дети-сироты и дети, оставшихся без попечения родителей, лиц из числа детей-сирот и детей, оставшихся без попечения родителей, детей из многодетных семей, детей из малоимущих семей, обучающихся с ограниченными возможностями здоровья, детей-инвалидов, </w:t>
      </w:r>
      <w:r w:rsidR="0068550A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EB6796" w:rsidRPr="00EB6796">
        <w:rPr>
          <w:rFonts w:ascii="Times New Roman" w:hAnsi="Times New Roman" w:cs="Times New Roman"/>
          <w:sz w:val="28"/>
          <w:szCs w:val="28"/>
        </w:rPr>
        <w:t>членов семей участников спецоперации обучающимся по программам основного общего и среднего общего образования в муниципальных общеобразовательных организациях</w:t>
      </w:r>
      <w:r w:rsidR="00EB6796">
        <w:rPr>
          <w:rFonts w:ascii="Times New Roman" w:hAnsi="Times New Roman" w:cs="Times New Roman"/>
          <w:sz w:val="28"/>
          <w:szCs w:val="28"/>
        </w:rPr>
        <w:t>, которым предоставляется социальная поддержка в виде предоставления двухразового питания в учебное время по месту нахождения образовательной организации.</w:t>
      </w:r>
    </w:p>
    <w:p w:rsidR="00EB6796" w:rsidRDefault="00EB6796" w:rsidP="005B2E70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членами семей участников спецоперации, которым оказывается социальная поддержка, понимаются дети, пасынки, падчерицы, братья, сестры, лица, находящиеся (находившиеся) на иждивении лиц, названных в </w:t>
      </w:r>
      <w:hyperlink r:id="rId8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подпунктах "а"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9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"в" пункта 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59F0" w:rsidRPr="00A259F0">
        <w:rPr>
          <w:rFonts w:ascii="Times New Roman" w:hAnsi="Times New Roman" w:cs="Times New Roman"/>
          <w:sz w:val="28"/>
          <w:szCs w:val="28"/>
        </w:rPr>
        <w:t>Указ</w:t>
      </w:r>
      <w:r w:rsidR="00A259F0">
        <w:rPr>
          <w:rFonts w:ascii="Times New Roman" w:hAnsi="Times New Roman" w:cs="Times New Roman"/>
          <w:sz w:val="28"/>
          <w:szCs w:val="28"/>
        </w:rPr>
        <w:t>а</w:t>
      </w:r>
      <w:r w:rsidR="00A259F0" w:rsidRPr="00A259F0">
        <w:rPr>
          <w:rFonts w:ascii="Times New Roman" w:hAnsi="Times New Roman" w:cs="Times New Roman"/>
          <w:sz w:val="28"/>
          <w:szCs w:val="28"/>
        </w:rPr>
        <w:t xml:space="preserve"> Президента РФ от 15.05.2026 № 327</w:t>
      </w:r>
      <w:r w:rsidR="00A259F0">
        <w:rPr>
          <w:rFonts w:ascii="Times New Roman" w:hAnsi="Times New Roman" w:cs="Times New Roman"/>
          <w:sz w:val="28"/>
          <w:szCs w:val="28"/>
        </w:rPr>
        <w:t xml:space="preserve"> (далее – Указа)</w:t>
      </w:r>
      <w:r>
        <w:rPr>
          <w:rFonts w:ascii="Times New Roman" w:hAnsi="Times New Roman" w:cs="Times New Roman"/>
          <w:sz w:val="28"/>
          <w:szCs w:val="28"/>
        </w:rPr>
        <w:t xml:space="preserve">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в ходе боевых действий в соответствии с решениями органов государственной власти Донецкой Народной Республики, Луганской Народной Республики в составе Вооруженных Сил Донецкой Народной Республики, Народной милиции Луганской Народной Республики, воинских формирований и органов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Донецкой Народной Республики и Луганской Народной Республики начиная с 11 мая 2014 года,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</w:t>
      </w:r>
      <w:hyperlink r:id="rId10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="00A259F0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Об обороне</w:t>
      </w:r>
      <w:r w:rsidR="00A259F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при исполнении обязанностей военной службы (службы).</w:t>
      </w:r>
    </w:p>
    <w:p w:rsidR="00EB6796" w:rsidRDefault="00EB6796" w:rsidP="005B2E70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лицам, находившимся на иждивении лиц, названных в </w:t>
      </w:r>
      <w:hyperlink r:id="rId11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 xml:space="preserve">подпунктах </w:t>
        </w:r>
        <w:r w:rsidR="005B2E70">
          <w:rPr>
            <w:rFonts w:ascii="Times New Roman" w:hAnsi="Times New Roman" w:cs="Times New Roman"/>
            <w:color w:val="0000FF"/>
            <w:sz w:val="28"/>
            <w:szCs w:val="28"/>
          </w:rPr>
          <w:t>"</w:t>
        </w:r>
        <w:r>
          <w:rPr>
            <w:rFonts w:ascii="Times New Roman" w:hAnsi="Times New Roman" w:cs="Times New Roman"/>
            <w:color w:val="0000FF"/>
            <w:sz w:val="28"/>
            <w:szCs w:val="28"/>
          </w:rPr>
          <w:t>а"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12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"в" пункта 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Указа, относятся обучающиеся, находившиеся на иждивении этих лиц на дату их гибели (смерти).</w:t>
      </w:r>
    </w:p>
    <w:p w:rsidR="00EB6796" w:rsidRDefault="00EB6796" w:rsidP="005B2E70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Братьям и сестрам лиц, названных в </w:t>
      </w:r>
      <w:hyperlink r:id="rId13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подпунктах "а"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14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"в" пункта 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Указа, социальная поддержка в соответствии с настоящей статьей предоставляется при условии, если указанные лица не состоят в браке.</w:t>
      </w:r>
    </w:p>
    <w:p w:rsidR="00EB6796" w:rsidRDefault="00EB6796" w:rsidP="005B2E70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Социальная поддержка членам семей участников спецоперации предоставляется не менее чем до конца года, следующего за годом завершения специальной военной операции, а членам семей лиц, названных в </w:t>
      </w:r>
      <w:hyperlink r:id="rId15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подпунктах "а"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1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"в" пункта 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Указа, признанных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 специальной военной операции, выполнением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в ходе боевых действий в соответствии с решениями органов государственной власти Донецкой Народной Республики, Луганской Народной Республики в составе Вооруженных Сил Донецкой Народной Республики, Народной милиции Луганской Народной Республики, воинских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формирований и органов Донецкой Народной Республики и Луганской Народной Республики начиная с 11 мая 2014 года, и членам семей лиц, названных в </w:t>
      </w:r>
      <w:hyperlink r:id="rId17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подпунктах "а"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18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"в" пункта 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Указа, погибших (умерших) в связи с участием в специальной военной операции, выполнением указанных задач, - бессрочно.</w:t>
      </w:r>
      <w:r w:rsidR="00A259F0">
        <w:rPr>
          <w:rFonts w:ascii="Times New Roman" w:hAnsi="Times New Roman" w:cs="Times New Roman"/>
          <w:sz w:val="28"/>
          <w:szCs w:val="28"/>
        </w:rPr>
        <w:t>».</w:t>
      </w:r>
    </w:p>
    <w:p w:rsidR="005B2E70" w:rsidRPr="005B2E70" w:rsidRDefault="005B2E70" w:rsidP="005B2E70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2E70">
        <w:rPr>
          <w:rFonts w:ascii="Times New Roman" w:hAnsi="Times New Roman" w:cs="Times New Roman"/>
          <w:sz w:val="28"/>
          <w:szCs w:val="28"/>
        </w:rPr>
        <w:t>3.</w:t>
      </w:r>
      <w:r w:rsidRPr="005B2E70">
        <w:rPr>
          <w:rFonts w:ascii="Times New Roman" w:hAnsi="Times New Roman" w:cs="Times New Roman"/>
          <w:sz w:val="28"/>
          <w:szCs w:val="28"/>
        </w:rPr>
        <w:tab/>
        <w:t>Управлению по внутренней политике (Н.О. Вандышева) разместить в сетевом издании «Официальный сайт «Телерадиокомпания «</w:t>
      </w:r>
      <w:proofErr w:type="spellStart"/>
      <w:r w:rsidRPr="005B2E70">
        <w:rPr>
          <w:rFonts w:ascii="Times New Roman" w:hAnsi="Times New Roman" w:cs="Times New Roman"/>
          <w:sz w:val="28"/>
          <w:szCs w:val="28"/>
        </w:rPr>
        <w:t>Пыть-Яхинформ</w:t>
      </w:r>
      <w:proofErr w:type="spellEnd"/>
      <w:r w:rsidRPr="005B2E70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5B2E70" w:rsidRPr="005B2E70" w:rsidRDefault="005B2E70" w:rsidP="005B2E70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2E70">
        <w:rPr>
          <w:rFonts w:ascii="Times New Roman" w:hAnsi="Times New Roman" w:cs="Times New Roman"/>
          <w:sz w:val="28"/>
          <w:szCs w:val="28"/>
        </w:rPr>
        <w:t>4.</w:t>
      </w:r>
      <w:r w:rsidRPr="005B2E70">
        <w:rPr>
          <w:rFonts w:ascii="Times New Roman" w:hAnsi="Times New Roman" w:cs="Times New Roman"/>
          <w:sz w:val="28"/>
          <w:szCs w:val="28"/>
        </w:rPr>
        <w:tab/>
        <w:t>Управлению по информационным технологиям (А.А. Мерзляков) разместить постановление на официальном сайте администрации города в сети Интернет.</w:t>
      </w:r>
    </w:p>
    <w:p w:rsidR="005B2E70" w:rsidRPr="005B2E70" w:rsidRDefault="005B2E70" w:rsidP="005B2E70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2E70">
        <w:rPr>
          <w:rFonts w:ascii="Times New Roman" w:hAnsi="Times New Roman" w:cs="Times New Roman"/>
          <w:sz w:val="28"/>
          <w:szCs w:val="28"/>
        </w:rPr>
        <w:t>5.</w:t>
      </w:r>
      <w:r w:rsidRPr="005B2E70">
        <w:rPr>
          <w:rFonts w:ascii="Times New Roman" w:hAnsi="Times New Roman" w:cs="Times New Roman"/>
          <w:sz w:val="28"/>
          <w:szCs w:val="28"/>
        </w:rPr>
        <w:tab/>
        <w:t>Настоящее постановление вступает в силу после его официального опубликования.</w:t>
      </w:r>
    </w:p>
    <w:p w:rsidR="005B2E70" w:rsidRPr="005B2E70" w:rsidRDefault="005B2E70" w:rsidP="005B2E70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2E70">
        <w:rPr>
          <w:rFonts w:ascii="Times New Roman" w:hAnsi="Times New Roman" w:cs="Times New Roman"/>
          <w:sz w:val="28"/>
          <w:szCs w:val="28"/>
        </w:rPr>
        <w:t>6.</w:t>
      </w:r>
      <w:r w:rsidRPr="005B2E70">
        <w:rPr>
          <w:rFonts w:ascii="Times New Roman" w:hAnsi="Times New Roman" w:cs="Times New Roman"/>
          <w:sz w:val="28"/>
          <w:szCs w:val="28"/>
        </w:rPr>
        <w:tab/>
        <w:t>Контроль за выполнением постановления возложить на заместителя главы города (направление деятельности – социальные вопросы).</w:t>
      </w:r>
    </w:p>
    <w:p w:rsidR="00262FF5" w:rsidRDefault="00262FF5" w:rsidP="00D277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277B2" w:rsidRDefault="00D277B2" w:rsidP="00D277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277B2" w:rsidRPr="005140EA" w:rsidRDefault="00D277B2" w:rsidP="00D277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2FF5" w:rsidRPr="005140EA" w:rsidRDefault="00240609" w:rsidP="005140EA">
      <w:pPr>
        <w:pStyle w:val="ConsPlusNormal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262FF5" w:rsidRPr="005140EA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62FF5" w:rsidRPr="005140EA">
        <w:rPr>
          <w:rFonts w:ascii="Times New Roman" w:hAnsi="Times New Roman" w:cs="Times New Roman"/>
          <w:sz w:val="28"/>
          <w:szCs w:val="28"/>
        </w:rPr>
        <w:t xml:space="preserve"> города Пыть-Яха</w:t>
      </w:r>
      <w:r w:rsidR="005140EA" w:rsidRPr="005140EA">
        <w:rPr>
          <w:rFonts w:ascii="Times New Roman" w:hAnsi="Times New Roman" w:cs="Times New Roman"/>
          <w:sz w:val="28"/>
          <w:szCs w:val="28"/>
        </w:rPr>
        <w:t xml:space="preserve"> </w:t>
      </w:r>
      <w:r w:rsidR="005140EA" w:rsidRPr="005140EA">
        <w:rPr>
          <w:rFonts w:ascii="Times New Roman" w:hAnsi="Times New Roman" w:cs="Times New Roman"/>
          <w:sz w:val="28"/>
          <w:szCs w:val="28"/>
        </w:rPr>
        <w:tab/>
      </w:r>
      <w:r w:rsidR="005140EA" w:rsidRPr="005140EA">
        <w:rPr>
          <w:rFonts w:ascii="Times New Roman" w:hAnsi="Times New Roman" w:cs="Times New Roman"/>
          <w:sz w:val="28"/>
          <w:szCs w:val="28"/>
        </w:rPr>
        <w:tab/>
      </w:r>
      <w:r w:rsidR="005140EA" w:rsidRPr="005140EA">
        <w:rPr>
          <w:rFonts w:ascii="Times New Roman" w:hAnsi="Times New Roman" w:cs="Times New Roman"/>
          <w:sz w:val="28"/>
          <w:szCs w:val="28"/>
        </w:rPr>
        <w:tab/>
      </w:r>
      <w:r w:rsidR="005140EA" w:rsidRPr="005140EA">
        <w:rPr>
          <w:rFonts w:ascii="Times New Roman" w:hAnsi="Times New Roman" w:cs="Times New Roman"/>
          <w:sz w:val="28"/>
          <w:szCs w:val="28"/>
        </w:rPr>
        <w:tab/>
      </w:r>
      <w:r w:rsidR="005140EA" w:rsidRPr="005140EA">
        <w:rPr>
          <w:rFonts w:ascii="Times New Roman" w:hAnsi="Times New Roman" w:cs="Times New Roman"/>
          <w:sz w:val="28"/>
          <w:szCs w:val="28"/>
        </w:rPr>
        <w:tab/>
      </w:r>
      <w:r w:rsidR="003D76AA">
        <w:rPr>
          <w:rFonts w:ascii="Times New Roman" w:hAnsi="Times New Roman" w:cs="Times New Roman"/>
          <w:sz w:val="28"/>
          <w:szCs w:val="28"/>
        </w:rPr>
        <w:tab/>
      </w:r>
      <w:r w:rsidR="00A63AA5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07410">
        <w:rPr>
          <w:rFonts w:ascii="Times New Roman" w:hAnsi="Times New Roman" w:cs="Times New Roman"/>
          <w:sz w:val="28"/>
          <w:szCs w:val="28"/>
        </w:rPr>
        <w:t>С.Е. Елишев</w:t>
      </w:r>
    </w:p>
    <w:p w:rsidR="00C5306E" w:rsidRDefault="00C5306E">
      <w:pPr>
        <w:rPr>
          <w:rFonts w:ascii="Calibri" w:eastAsia="Times New Roman" w:hAnsi="Calibri" w:cs="Calibri"/>
          <w:szCs w:val="20"/>
          <w:lang w:eastAsia="ru-RU"/>
        </w:rPr>
      </w:pPr>
    </w:p>
    <w:sectPr w:rsidR="00C5306E" w:rsidSect="000A362B">
      <w:headerReference w:type="default" r:id="rId1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09F1" w:rsidRDefault="005909F1" w:rsidP="00D277B2">
      <w:pPr>
        <w:spacing w:after="0" w:line="240" w:lineRule="auto"/>
      </w:pPr>
      <w:r>
        <w:separator/>
      </w:r>
    </w:p>
  </w:endnote>
  <w:endnote w:type="continuationSeparator" w:id="0">
    <w:p w:rsidR="005909F1" w:rsidRDefault="005909F1" w:rsidP="00D27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09F1" w:rsidRDefault="005909F1" w:rsidP="00D277B2">
      <w:pPr>
        <w:spacing w:after="0" w:line="240" w:lineRule="auto"/>
      </w:pPr>
      <w:r>
        <w:separator/>
      </w:r>
    </w:p>
  </w:footnote>
  <w:footnote w:type="continuationSeparator" w:id="0">
    <w:p w:rsidR="005909F1" w:rsidRDefault="005909F1" w:rsidP="00D277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59394181"/>
      <w:docPartObj>
        <w:docPartGallery w:val="Page Numbers (Top of Page)"/>
        <w:docPartUnique/>
      </w:docPartObj>
    </w:sdtPr>
    <w:sdtEndPr/>
    <w:sdtContent>
      <w:p w:rsidR="00D277B2" w:rsidRDefault="00D277B2" w:rsidP="00D277B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5314">
          <w:rPr>
            <w:noProof/>
          </w:rPr>
          <w:t>4</w:t>
        </w:r>
        <w:r>
          <w:fldChar w:fldCharType="end"/>
        </w:r>
      </w:p>
    </w:sdtContent>
  </w:sdt>
  <w:p w:rsidR="00D277B2" w:rsidRDefault="00D277B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154186"/>
    <w:multiLevelType w:val="hybridMultilevel"/>
    <w:tmpl w:val="04463E38"/>
    <w:lvl w:ilvl="0" w:tplc="D868924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78D405F"/>
    <w:multiLevelType w:val="multilevel"/>
    <w:tmpl w:val="74507F78"/>
    <w:lvl w:ilvl="0">
      <w:start w:val="1"/>
      <w:numFmt w:val="decimal"/>
      <w:lvlText w:val="%1."/>
      <w:lvlJc w:val="left"/>
      <w:pPr>
        <w:ind w:left="89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1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2160"/>
      </w:pPr>
      <w:rPr>
        <w:rFonts w:hint="default"/>
      </w:rPr>
    </w:lvl>
  </w:abstractNum>
  <w:abstractNum w:abstractNumId="2" w15:restartNumberingAfterBreak="0">
    <w:nsid w:val="204D5E49"/>
    <w:multiLevelType w:val="multilevel"/>
    <w:tmpl w:val="04190029"/>
    <w:lvl w:ilvl="0">
      <w:start w:val="1"/>
      <w:numFmt w:val="decimal"/>
      <w:pStyle w:val="1"/>
      <w:suff w:val="space"/>
      <w:lvlText w:val="Глава %1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FF5"/>
    <w:rsid w:val="0005096C"/>
    <w:rsid w:val="00067C49"/>
    <w:rsid w:val="00091E73"/>
    <w:rsid w:val="000A362B"/>
    <w:rsid w:val="00106DAC"/>
    <w:rsid w:val="00127C9D"/>
    <w:rsid w:val="00133AED"/>
    <w:rsid w:val="00151226"/>
    <w:rsid w:val="00204341"/>
    <w:rsid w:val="0023104A"/>
    <w:rsid w:val="00240609"/>
    <w:rsid w:val="00262FF5"/>
    <w:rsid w:val="002705BB"/>
    <w:rsid w:val="002710E3"/>
    <w:rsid w:val="00294227"/>
    <w:rsid w:val="002D060B"/>
    <w:rsid w:val="002F3F06"/>
    <w:rsid w:val="002F7833"/>
    <w:rsid w:val="00314EB5"/>
    <w:rsid w:val="0031520B"/>
    <w:rsid w:val="00394908"/>
    <w:rsid w:val="003B6A4F"/>
    <w:rsid w:val="003D76AA"/>
    <w:rsid w:val="003D7FA4"/>
    <w:rsid w:val="00410316"/>
    <w:rsid w:val="0041675D"/>
    <w:rsid w:val="004575F1"/>
    <w:rsid w:val="004E016F"/>
    <w:rsid w:val="004F0679"/>
    <w:rsid w:val="00500B4C"/>
    <w:rsid w:val="00507410"/>
    <w:rsid w:val="005140EA"/>
    <w:rsid w:val="00540BC9"/>
    <w:rsid w:val="00571315"/>
    <w:rsid w:val="005909F1"/>
    <w:rsid w:val="005B2E70"/>
    <w:rsid w:val="005B5518"/>
    <w:rsid w:val="006466B5"/>
    <w:rsid w:val="00664B63"/>
    <w:rsid w:val="00670AAC"/>
    <w:rsid w:val="006775A8"/>
    <w:rsid w:val="0068550A"/>
    <w:rsid w:val="00685588"/>
    <w:rsid w:val="00692DED"/>
    <w:rsid w:val="006B0527"/>
    <w:rsid w:val="006B51E2"/>
    <w:rsid w:val="006D1FA4"/>
    <w:rsid w:val="00715043"/>
    <w:rsid w:val="007549FE"/>
    <w:rsid w:val="0077054B"/>
    <w:rsid w:val="007F3789"/>
    <w:rsid w:val="007F7C21"/>
    <w:rsid w:val="00811181"/>
    <w:rsid w:val="00861C35"/>
    <w:rsid w:val="008A6EB9"/>
    <w:rsid w:val="00900A33"/>
    <w:rsid w:val="009450CC"/>
    <w:rsid w:val="00996590"/>
    <w:rsid w:val="00A23F2E"/>
    <w:rsid w:val="00A259F0"/>
    <w:rsid w:val="00A35A3F"/>
    <w:rsid w:val="00A50D53"/>
    <w:rsid w:val="00A63AA5"/>
    <w:rsid w:val="00AC3369"/>
    <w:rsid w:val="00B12FE2"/>
    <w:rsid w:val="00B15C10"/>
    <w:rsid w:val="00B942FE"/>
    <w:rsid w:val="00BD0DF7"/>
    <w:rsid w:val="00C355EA"/>
    <w:rsid w:val="00C40D66"/>
    <w:rsid w:val="00C5306E"/>
    <w:rsid w:val="00CA7B19"/>
    <w:rsid w:val="00CC42DF"/>
    <w:rsid w:val="00D13ECA"/>
    <w:rsid w:val="00D277B2"/>
    <w:rsid w:val="00D35314"/>
    <w:rsid w:val="00D702ED"/>
    <w:rsid w:val="00DC5B0C"/>
    <w:rsid w:val="00E23BBB"/>
    <w:rsid w:val="00E27B0A"/>
    <w:rsid w:val="00E318F1"/>
    <w:rsid w:val="00E43293"/>
    <w:rsid w:val="00E43632"/>
    <w:rsid w:val="00E87AC6"/>
    <w:rsid w:val="00EB6796"/>
    <w:rsid w:val="00F02313"/>
    <w:rsid w:val="00F14768"/>
    <w:rsid w:val="00F55AF4"/>
    <w:rsid w:val="00FA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0A016B-D7AD-4110-8938-D68544F24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3104A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23104A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3104A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23104A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23104A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23104A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23104A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23104A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23104A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Text"/>
    <w:qFormat/>
    <w:rsid w:val="00262F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62F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62FF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3104A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3104A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3104A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23104A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23104A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23104A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23104A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23104A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23104A"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277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77B2"/>
  </w:style>
  <w:style w:type="paragraph" w:styleId="a5">
    <w:name w:val="footer"/>
    <w:basedOn w:val="a"/>
    <w:link w:val="a6"/>
    <w:uiPriority w:val="99"/>
    <w:unhideWhenUsed/>
    <w:rsid w:val="00D277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277B2"/>
  </w:style>
  <w:style w:type="character" w:customStyle="1" w:styleId="ConsPlusNormalText">
    <w:name w:val="ConsPlusNormal Text"/>
    <w:link w:val="ConsPlusNormal"/>
    <w:rsid w:val="004F0679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0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34329&amp;dst=100008" TargetMode="External"/><Relationship Id="rId13" Type="http://schemas.openxmlformats.org/officeDocument/2006/relationships/hyperlink" Target="https://login.consultant.ru/link/?req=doc&amp;base=LAW&amp;n=534329&amp;dst=100008" TargetMode="External"/><Relationship Id="rId18" Type="http://schemas.openxmlformats.org/officeDocument/2006/relationships/hyperlink" Target="https://login.consultant.ru/link/?req=doc&amp;base=LAW&amp;n=534329&amp;dst=100010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login.consultant.ru/link/?req=doc&amp;base=LAW&amp;n=534329&amp;dst=100010" TargetMode="External"/><Relationship Id="rId17" Type="http://schemas.openxmlformats.org/officeDocument/2006/relationships/hyperlink" Target="https://login.consultant.ru/link/?req=doc&amp;base=LAW&amp;n=534329&amp;dst=100008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34329&amp;dst=100010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534329&amp;dst=10000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534329&amp;dst=100008" TargetMode="External"/><Relationship Id="rId10" Type="http://schemas.openxmlformats.org/officeDocument/2006/relationships/hyperlink" Target="https://login.consultant.ru/link/?req=doc&amp;base=LAW&amp;n=528367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34329&amp;dst=100010" TargetMode="External"/><Relationship Id="rId14" Type="http://schemas.openxmlformats.org/officeDocument/2006/relationships/hyperlink" Target="https://login.consultant.ru/link/?req=doc&amp;base=LAW&amp;n=534329&amp;dst=1000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1554</Words>
  <Characters>8858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Очнева</dc:creator>
  <cp:keywords/>
  <dc:description/>
  <cp:lastModifiedBy>Анна Очнева</cp:lastModifiedBy>
  <cp:revision>5</cp:revision>
  <cp:lastPrinted>2022-11-25T10:03:00Z</cp:lastPrinted>
  <dcterms:created xsi:type="dcterms:W3CDTF">2026-08-04T13:26:00Z</dcterms:created>
  <dcterms:modified xsi:type="dcterms:W3CDTF">2026-08-05T10:19:00Z</dcterms:modified>
</cp:coreProperties>
</file>