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70B43" w14:textId="77777777" w:rsidR="003C4236" w:rsidRPr="00FB767C" w:rsidRDefault="003C4236" w:rsidP="00A70B5B">
      <w:pPr>
        <w:pStyle w:val="ConsPlusNonformat"/>
        <w:rPr>
          <w:rFonts w:ascii="Times New Roman" w:hAnsi="Times New Roman" w:cs="Times New Roman"/>
          <w:sz w:val="28"/>
          <w:szCs w:val="28"/>
        </w:rPr>
      </w:pPr>
    </w:p>
    <w:p w14:paraId="6798FC8A" w14:textId="77777777" w:rsidR="00D70F42" w:rsidRPr="002D6F62" w:rsidRDefault="00D70F42" w:rsidP="00D70F42">
      <w:pPr>
        <w:jc w:val="center"/>
        <w:rPr>
          <w:rFonts w:ascii="Times New Roman" w:hAnsi="Times New Roman" w:cs="Times New Roman"/>
          <w:b/>
          <w:sz w:val="36"/>
          <w:szCs w:val="36"/>
        </w:rPr>
      </w:pPr>
      <w:r w:rsidRPr="002D6F62">
        <w:rPr>
          <w:rFonts w:ascii="Times New Roman" w:hAnsi="Times New Roman" w:cs="Times New Roman"/>
          <w:noProof/>
          <w:sz w:val="36"/>
          <w:szCs w:val="36"/>
          <w:lang w:eastAsia="ru-RU"/>
        </w:rPr>
        <w:drawing>
          <wp:inline distT="0" distB="0" distL="0" distR="0" wp14:anchorId="281284AB" wp14:editId="69785861">
            <wp:extent cx="514350" cy="7524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14:paraId="731D2940" w14:textId="77777777" w:rsidR="00D70F42" w:rsidRPr="002D6F62" w:rsidRDefault="00D70F42" w:rsidP="00D70F42">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МУНИЦИПАЛЬНОЕ </w:t>
      </w:r>
      <w:r w:rsidRPr="002D6F62">
        <w:rPr>
          <w:rFonts w:ascii="Times New Roman" w:hAnsi="Times New Roman" w:cs="Times New Roman"/>
          <w:b/>
          <w:sz w:val="36"/>
          <w:szCs w:val="36"/>
        </w:rPr>
        <w:t>ОБРАЗОВАНИЕ</w:t>
      </w:r>
    </w:p>
    <w:p w14:paraId="40C46467" w14:textId="77777777" w:rsidR="00D70F42" w:rsidRPr="002D6F62" w:rsidRDefault="00D70F42" w:rsidP="00D70F42">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городской округ </w:t>
      </w:r>
      <w:r w:rsidRPr="002D6F62">
        <w:rPr>
          <w:rFonts w:ascii="Times New Roman" w:hAnsi="Times New Roman" w:cs="Times New Roman"/>
          <w:b/>
          <w:sz w:val="36"/>
          <w:szCs w:val="36"/>
        </w:rPr>
        <w:t>Пыть-Ях</w:t>
      </w:r>
    </w:p>
    <w:p w14:paraId="494C897A" w14:textId="77777777" w:rsidR="00D70F42" w:rsidRPr="002D6F62" w:rsidRDefault="00D70F42" w:rsidP="00D70F42">
      <w:pPr>
        <w:spacing w:line="240" w:lineRule="auto"/>
        <w:jc w:val="center"/>
        <w:rPr>
          <w:rFonts w:ascii="Times New Roman" w:hAnsi="Times New Roman" w:cs="Times New Roman"/>
          <w:b/>
          <w:sz w:val="36"/>
          <w:szCs w:val="36"/>
        </w:rPr>
      </w:pPr>
      <w:r w:rsidRPr="002D6F62">
        <w:rPr>
          <w:rFonts w:ascii="Times New Roman" w:hAnsi="Times New Roman" w:cs="Times New Roman"/>
          <w:b/>
          <w:sz w:val="36"/>
          <w:szCs w:val="36"/>
        </w:rPr>
        <w:t>Ханты-Мансийского автономного округа-Югры</w:t>
      </w:r>
    </w:p>
    <w:p w14:paraId="1842E0CB" w14:textId="77777777" w:rsidR="00D70F42" w:rsidRPr="002D6F62" w:rsidRDefault="00D70F42" w:rsidP="00D70F42">
      <w:pPr>
        <w:pStyle w:val="1"/>
        <w:numPr>
          <w:ilvl w:val="0"/>
          <w:numId w:val="0"/>
        </w:numPr>
        <w:spacing w:before="0" w:after="0"/>
        <w:jc w:val="center"/>
        <w:rPr>
          <w:rFonts w:ascii="Times New Roman" w:hAnsi="Times New Roman"/>
          <w:sz w:val="36"/>
          <w:szCs w:val="36"/>
        </w:rPr>
      </w:pPr>
      <w:r w:rsidRPr="002D6F62">
        <w:rPr>
          <w:rFonts w:ascii="Times New Roman" w:hAnsi="Times New Roman"/>
          <w:sz w:val="36"/>
          <w:szCs w:val="36"/>
        </w:rPr>
        <w:t>АДМИНИСТРАЦИЯ ГОРОДА</w:t>
      </w:r>
    </w:p>
    <w:p w14:paraId="58B68C8F" w14:textId="77777777" w:rsidR="00D70F42" w:rsidRPr="00A70B5B" w:rsidRDefault="00D70F42" w:rsidP="00D70F42">
      <w:pPr>
        <w:spacing w:line="240" w:lineRule="auto"/>
        <w:rPr>
          <w:rFonts w:ascii="Times New Roman" w:hAnsi="Times New Roman" w:cs="Times New Roman"/>
          <w:sz w:val="28"/>
          <w:szCs w:val="28"/>
        </w:rPr>
      </w:pPr>
    </w:p>
    <w:p w14:paraId="6E3B285B" w14:textId="77777777" w:rsidR="00D70F42" w:rsidRPr="00A70B5B" w:rsidRDefault="00D70F42" w:rsidP="00D70F42">
      <w:pPr>
        <w:spacing w:line="240" w:lineRule="auto"/>
        <w:rPr>
          <w:rFonts w:ascii="Times New Roman" w:hAnsi="Times New Roman" w:cs="Times New Roman"/>
          <w:sz w:val="28"/>
          <w:szCs w:val="28"/>
        </w:rPr>
      </w:pPr>
    </w:p>
    <w:p w14:paraId="6E88262A" w14:textId="77777777" w:rsidR="00D70F42" w:rsidRDefault="00D70F42" w:rsidP="00D70F42">
      <w:pPr>
        <w:jc w:val="center"/>
        <w:rPr>
          <w:rFonts w:ascii="Times New Roman" w:hAnsi="Times New Roman" w:cs="Times New Roman"/>
          <w:b/>
          <w:sz w:val="36"/>
          <w:szCs w:val="36"/>
        </w:rPr>
      </w:pPr>
      <w:r w:rsidRPr="002D6F62">
        <w:rPr>
          <w:rFonts w:ascii="Times New Roman" w:hAnsi="Times New Roman" w:cs="Times New Roman"/>
          <w:b/>
          <w:sz w:val="36"/>
          <w:szCs w:val="36"/>
        </w:rPr>
        <w:t>П О С Т А Н О В Л Е Н И Е</w:t>
      </w:r>
    </w:p>
    <w:p w14:paraId="782D03E1" w14:textId="77777777" w:rsidR="00D70F42" w:rsidRPr="00A70B5B" w:rsidRDefault="00D70F42" w:rsidP="00D70F42">
      <w:pPr>
        <w:spacing w:line="240" w:lineRule="auto"/>
        <w:jc w:val="center"/>
        <w:rPr>
          <w:rFonts w:ascii="Times New Roman" w:hAnsi="Times New Roman" w:cs="Times New Roman"/>
          <w:sz w:val="28"/>
          <w:szCs w:val="28"/>
        </w:rPr>
      </w:pPr>
    </w:p>
    <w:p w14:paraId="71FABADB" w14:textId="77777777" w:rsidR="00D70F42" w:rsidRPr="00A70B5B" w:rsidRDefault="00D70F42" w:rsidP="00D70F42">
      <w:pPr>
        <w:spacing w:line="240" w:lineRule="auto"/>
        <w:jc w:val="center"/>
        <w:rPr>
          <w:rFonts w:ascii="Times New Roman" w:hAnsi="Times New Roman" w:cs="Times New Roman"/>
          <w:sz w:val="28"/>
          <w:szCs w:val="28"/>
        </w:rPr>
      </w:pPr>
    </w:p>
    <w:p w14:paraId="072B7BA8" w14:textId="04B1C444" w:rsidR="00D70F42" w:rsidRPr="00101CA6" w:rsidRDefault="00D70F42" w:rsidP="00D70F42">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Об утверждении порядка</w:t>
      </w:r>
    </w:p>
    <w:p w14:paraId="6FF1B1A4"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 xml:space="preserve">возмещения из бюджета </w:t>
      </w:r>
      <w:r>
        <w:rPr>
          <w:rFonts w:ascii="Times New Roman" w:hAnsi="Times New Roman" w:cs="Times New Roman"/>
          <w:sz w:val="28"/>
          <w:szCs w:val="28"/>
        </w:rPr>
        <w:t xml:space="preserve">города </w:t>
      </w:r>
    </w:p>
    <w:p w14:paraId="3C9ACB41"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proofErr w:type="spellStart"/>
      <w:r>
        <w:rPr>
          <w:rFonts w:ascii="Times New Roman" w:hAnsi="Times New Roman" w:cs="Times New Roman"/>
          <w:sz w:val="28"/>
          <w:szCs w:val="28"/>
        </w:rPr>
        <w:t>Пыть-Яха</w:t>
      </w:r>
      <w:proofErr w:type="spellEnd"/>
      <w:r w:rsidRPr="00D70F42">
        <w:rPr>
          <w:rFonts w:ascii="Times New Roman" w:hAnsi="Times New Roman" w:cs="Times New Roman"/>
          <w:sz w:val="28"/>
          <w:szCs w:val="28"/>
        </w:rPr>
        <w:t xml:space="preserve"> затрат, предусмотренных </w:t>
      </w:r>
    </w:p>
    <w:p w14:paraId="3494385B"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 xml:space="preserve">частью 1 статьи 15 Федерального закона </w:t>
      </w:r>
    </w:p>
    <w:p w14:paraId="5C003A7D"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w:t>
      </w:r>
      <w:r w:rsidRPr="00D70F42">
        <w:rPr>
          <w:rFonts w:ascii="Times New Roman" w:hAnsi="Times New Roman" w:cs="Times New Roman"/>
          <w:sz w:val="28"/>
          <w:szCs w:val="28"/>
        </w:rPr>
        <w:t>О защите и поощрении капиталовложений</w:t>
      </w:r>
    </w:p>
    <w:p w14:paraId="0F663553"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в Российской Федерации</w:t>
      </w:r>
      <w:r>
        <w:rPr>
          <w:rFonts w:ascii="Times New Roman" w:hAnsi="Times New Roman" w:cs="Times New Roman"/>
          <w:sz w:val="28"/>
          <w:szCs w:val="28"/>
        </w:rPr>
        <w:t>»</w:t>
      </w:r>
      <w:r w:rsidRPr="00D70F42">
        <w:rPr>
          <w:rFonts w:ascii="Times New Roman" w:hAnsi="Times New Roman" w:cs="Times New Roman"/>
          <w:sz w:val="28"/>
          <w:szCs w:val="28"/>
        </w:rPr>
        <w:t xml:space="preserve">, понесенных </w:t>
      </w:r>
    </w:p>
    <w:p w14:paraId="07687F95" w14:textId="4973FCA5"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 xml:space="preserve">организацией, реализующей проект, </w:t>
      </w:r>
    </w:p>
    <w:p w14:paraId="4D433908" w14:textId="77777777" w:rsidR="00D70F42"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 xml:space="preserve">в рамках осуществления </w:t>
      </w:r>
    </w:p>
    <w:p w14:paraId="5BE1FBA9" w14:textId="43FD8489" w:rsidR="00D70F42" w:rsidRPr="00101CA6" w:rsidRDefault="00D70F42" w:rsidP="00D70F42">
      <w:pPr>
        <w:autoSpaceDE w:val="0"/>
        <w:autoSpaceDN w:val="0"/>
        <w:adjustRightInd w:val="0"/>
        <w:spacing w:line="240" w:lineRule="auto"/>
        <w:ind w:firstLine="0"/>
        <w:rPr>
          <w:rFonts w:ascii="Times New Roman" w:hAnsi="Times New Roman" w:cs="Times New Roman"/>
          <w:sz w:val="28"/>
          <w:szCs w:val="28"/>
        </w:rPr>
      </w:pPr>
      <w:r w:rsidRPr="00D70F42">
        <w:rPr>
          <w:rFonts w:ascii="Times New Roman" w:hAnsi="Times New Roman" w:cs="Times New Roman"/>
          <w:sz w:val="28"/>
          <w:szCs w:val="28"/>
        </w:rPr>
        <w:t>инвестиционног</w:t>
      </w:r>
      <w:r w:rsidR="00F40CB2">
        <w:rPr>
          <w:rFonts w:ascii="Times New Roman" w:hAnsi="Times New Roman" w:cs="Times New Roman"/>
          <w:sz w:val="28"/>
          <w:szCs w:val="28"/>
        </w:rPr>
        <w:t>о проекта</w:t>
      </w:r>
    </w:p>
    <w:p w14:paraId="07807351" w14:textId="77777777" w:rsidR="00D70F42" w:rsidRPr="00101CA6" w:rsidRDefault="00D70F42" w:rsidP="00D70F42">
      <w:pPr>
        <w:autoSpaceDE w:val="0"/>
        <w:autoSpaceDN w:val="0"/>
        <w:adjustRightInd w:val="0"/>
        <w:ind w:firstLine="0"/>
        <w:rPr>
          <w:rFonts w:ascii="Times New Roman" w:hAnsi="Times New Roman" w:cs="Times New Roman"/>
          <w:sz w:val="28"/>
          <w:szCs w:val="28"/>
        </w:rPr>
      </w:pPr>
    </w:p>
    <w:p w14:paraId="65D493A2" w14:textId="1033E497" w:rsidR="00D70F42" w:rsidRPr="00101CA6" w:rsidRDefault="00D70F42" w:rsidP="00D70F42">
      <w:pPr>
        <w:rPr>
          <w:rFonts w:ascii="Times New Roman" w:hAnsi="Times New Roman" w:cs="Times New Roman"/>
          <w:sz w:val="28"/>
          <w:szCs w:val="28"/>
        </w:rPr>
      </w:pPr>
      <w:r w:rsidRPr="00D70F42">
        <w:rPr>
          <w:rFonts w:ascii="Times New Roman" w:hAnsi="Times New Roman" w:cs="Times New Roman"/>
          <w:sz w:val="28"/>
          <w:szCs w:val="28"/>
        </w:rPr>
        <w:t xml:space="preserve">В соответствии со статьей 78 Бюджетного кодекса Российской Федерации, с Федеральным законом от 01.04.2020 N 69-ФЗ </w:t>
      </w:r>
      <w:r>
        <w:rPr>
          <w:rFonts w:ascii="Times New Roman" w:hAnsi="Times New Roman" w:cs="Times New Roman"/>
          <w:sz w:val="28"/>
          <w:szCs w:val="28"/>
        </w:rPr>
        <w:t>«</w:t>
      </w:r>
      <w:r w:rsidRPr="00D70F42">
        <w:rPr>
          <w:rFonts w:ascii="Times New Roman" w:hAnsi="Times New Roman" w:cs="Times New Roman"/>
          <w:sz w:val="28"/>
          <w:szCs w:val="28"/>
        </w:rPr>
        <w:t>О защите и поощрении капиталовложений в Российской Федерации</w:t>
      </w:r>
      <w:r>
        <w:rPr>
          <w:rFonts w:ascii="Times New Roman" w:hAnsi="Times New Roman" w:cs="Times New Roman"/>
          <w:sz w:val="28"/>
          <w:szCs w:val="28"/>
        </w:rPr>
        <w:t>»</w:t>
      </w:r>
      <w:r w:rsidRPr="00D70F42">
        <w:rPr>
          <w:rFonts w:ascii="Times New Roman" w:hAnsi="Times New Roman" w:cs="Times New Roman"/>
          <w:sz w:val="28"/>
          <w:szCs w:val="28"/>
        </w:rPr>
        <w:t xml:space="preserve">, постановлением Правительства Российской Федерации от 03.10.2020 N 1599 </w:t>
      </w:r>
      <w:r>
        <w:rPr>
          <w:rFonts w:ascii="Times New Roman" w:hAnsi="Times New Roman" w:cs="Times New Roman"/>
          <w:sz w:val="28"/>
          <w:szCs w:val="28"/>
        </w:rPr>
        <w:t>«</w:t>
      </w:r>
      <w:r w:rsidRPr="00D70F42">
        <w:rPr>
          <w:rFonts w:ascii="Times New Roman" w:hAnsi="Times New Roman" w:cs="Times New Roman"/>
          <w:sz w:val="28"/>
          <w:szCs w:val="28"/>
        </w:rPr>
        <w:t xml:space="preserve">О порядке возмещения затрат, указанных в части 1 статьи 15 Федерального закона </w:t>
      </w:r>
      <w:r>
        <w:rPr>
          <w:rFonts w:ascii="Times New Roman" w:hAnsi="Times New Roman" w:cs="Times New Roman"/>
          <w:sz w:val="28"/>
          <w:szCs w:val="28"/>
        </w:rPr>
        <w:t>«</w:t>
      </w:r>
      <w:r w:rsidRPr="00D70F42">
        <w:rPr>
          <w:rFonts w:ascii="Times New Roman" w:hAnsi="Times New Roman" w:cs="Times New Roman"/>
          <w:sz w:val="28"/>
          <w:szCs w:val="28"/>
        </w:rPr>
        <w:t>О защите и поощрении капиталовложений в Российской Федерации</w:t>
      </w:r>
      <w:r>
        <w:rPr>
          <w:rFonts w:ascii="Times New Roman" w:hAnsi="Times New Roman" w:cs="Times New Roman"/>
          <w:sz w:val="28"/>
          <w:szCs w:val="28"/>
        </w:rPr>
        <w:t>»</w:t>
      </w:r>
      <w:r w:rsidRPr="00D70F42">
        <w:rPr>
          <w:rFonts w:ascii="Times New Roman" w:hAnsi="Times New Roman" w:cs="Times New Roman"/>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r>
        <w:rPr>
          <w:rFonts w:ascii="Times New Roman" w:hAnsi="Times New Roman" w:cs="Times New Roman"/>
          <w:sz w:val="28"/>
          <w:szCs w:val="28"/>
        </w:rPr>
        <w:t>»</w:t>
      </w:r>
      <w:r w:rsidRPr="00101CA6">
        <w:rPr>
          <w:rFonts w:ascii="Times New Roman" w:hAnsi="Times New Roman" w:cs="Times New Roman"/>
          <w:sz w:val="28"/>
          <w:szCs w:val="28"/>
        </w:rPr>
        <w:t>:</w:t>
      </w:r>
    </w:p>
    <w:p w14:paraId="2730AA4F" w14:textId="77777777" w:rsidR="00D70F42" w:rsidRDefault="00D70F42" w:rsidP="00D70F42">
      <w:pPr>
        <w:rPr>
          <w:rFonts w:ascii="Times New Roman" w:hAnsi="Times New Roman" w:cs="Times New Roman"/>
          <w:sz w:val="28"/>
          <w:szCs w:val="28"/>
        </w:rPr>
      </w:pPr>
    </w:p>
    <w:p w14:paraId="04DF10BA" w14:textId="77777777" w:rsidR="00D70F42" w:rsidRPr="00101CA6" w:rsidRDefault="00D70F42" w:rsidP="00D70F42">
      <w:pPr>
        <w:rPr>
          <w:rFonts w:ascii="Times New Roman" w:hAnsi="Times New Roman" w:cs="Times New Roman"/>
          <w:sz w:val="28"/>
          <w:szCs w:val="28"/>
        </w:rPr>
      </w:pPr>
    </w:p>
    <w:p w14:paraId="1102673A" w14:textId="6D94E9ED" w:rsidR="00D70F42" w:rsidRPr="00D70F42" w:rsidRDefault="00D70F42" w:rsidP="00D70F42">
      <w:pPr>
        <w:pStyle w:val="a5"/>
        <w:numPr>
          <w:ilvl w:val="0"/>
          <w:numId w:val="3"/>
        </w:numPr>
        <w:autoSpaceDE w:val="0"/>
        <w:autoSpaceDN w:val="0"/>
        <w:adjustRightInd w:val="0"/>
        <w:rPr>
          <w:rFonts w:ascii="Times New Roman" w:hAnsi="Times New Roman"/>
          <w:sz w:val="28"/>
          <w:szCs w:val="28"/>
        </w:rPr>
      </w:pPr>
      <w:r w:rsidRPr="00101CA6">
        <w:rPr>
          <w:rFonts w:ascii="Times New Roman" w:hAnsi="Times New Roman"/>
          <w:sz w:val="28"/>
          <w:szCs w:val="28"/>
        </w:rPr>
        <w:lastRenderedPageBreak/>
        <w:t xml:space="preserve">Утвердить </w:t>
      </w:r>
      <w:r>
        <w:rPr>
          <w:rFonts w:ascii="Times New Roman" w:hAnsi="Times New Roman"/>
          <w:sz w:val="28"/>
          <w:szCs w:val="28"/>
        </w:rPr>
        <w:t xml:space="preserve">порядок </w:t>
      </w:r>
      <w:r w:rsidRPr="00D70F42">
        <w:rPr>
          <w:rFonts w:ascii="Times New Roman" w:hAnsi="Times New Roman"/>
          <w:sz w:val="28"/>
          <w:szCs w:val="28"/>
        </w:rPr>
        <w:t xml:space="preserve">возмещения из бюджета города </w:t>
      </w:r>
      <w:proofErr w:type="spellStart"/>
      <w:r w:rsidRPr="00D70F42">
        <w:rPr>
          <w:rFonts w:ascii="Times New Roman" w:hAnsi="Times New Roman"/>
          <w:sz w:val="28"/>
          <w:szCs w:val="28"/>
        </w:rPr>
        <w:t>Пыть-Яха</w:t>
      </w:r>
      <w:proofErr w:type="spellEnd"/>
      <w:r w:rsidRPr="00D70F42">
        <w:rPr>
          <w:rFonts w:ascii="Times New Roman" w:hAnsi="Times New Roman"/>
          <w:sz w:val="28"/>
          <w:szCs w:val="28"/>
        </w:rPr>
        <w:t xml:space="preserve"> затрат, предусмотренных частью 1 статьи 15 Федерального закона «О защ</w:t>
      </w:r>
      <w:r>
        <w:rPr>
          <w:rFonts w:ascii="Times New Roman" w:hAnsi="Times New Roman"/>
          <w:sz w:val="28"/>
          <w:szCs w:val="28"/>
        </w:rPr>
        <w:t xml:space="preserve">ите и поощрении капиталовложений </w:t>
      </w:r>
      <w:r w:rsidRPr="00D70F42">
        <w:rPr>
          <w:rFonts w:ascii="Times New Roman" w:hAnsi="Times New Roman"/>
          <w:sz w:val="28"/>
          <w:szCs w:val="28"/>
        </w:rPr>
        <w:t>в Российской Федерации», понесенных организацией, реализующей проект, в рамках осуществления инвестиционного проекта, согласно приложени</w:t>
      </w:r>
      <w:r>
        <w:rPr>
          <w:rFonts w:ascii="Times New Roman" w:hAnsi="Times New Roman"/>
          <w:sz w:val="28"/>
          <w:szCs w:val="28"/>
        </w:rPr>
        <w:t>ю</w:t>
      </w:r>
      <w:r w:rsidRPr="00D70F42">
        <w:rPr>
          <w:rFonts w:ascii="Times New Roman" w:hAnsi="Times New Roman"/>
          <w:sz w:val="28"/>
          <w:szCs w:val="28"/>
        </w:rPr>
        <w:t>.</w:t>
      </w:r>
    </w:p>
    <w:p w14:paraId="1ABDE7BD" w14:textId="77777777" w:rsidR="00D70F42" w:rsidRPr="00101CA6" w:rsidRDefault="00D70F42" w:rsidP="00D70F42">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Pr="00101CA6">
        <w:rPr>
          <w:rFonts w:ascii="Times New Roman" w:hAnsi="Times New Roman" w:cs="Times New Roman"/>
          <w:sz w:val="28"/>
          <w:szCs w:val="28"/>
        </w:rPr>
        <w:t>Пыть-Яхинформ</w:t>
      </w:r>
      <w:proofErr w:type="spellEnd"/>
      <w:r w:rsidRPr="00101CA6">
        <w:rPr>
          <w:rFonts w:ascii="Times New Roman" w:hAnsi="Times New Roman" w:cs="Times New Roman"/>
          <w:sz w:val="28"/>
          <w:szCs w:val="28"/>
        </w:rPr>
        <w:t>».</w:t>
      </w:r>
    </w:p>
    <w:p w14:paraId="026FF9AF" w14:textId="77777777" w:rsidR="00D70F42" w:rsidRPr="00101CA6" w:rsidRDefault="00D70F42" w:rsidP="00D70F42">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14:paraId="1CAFA1A3" w14:textId="77777777" w:rsidR="00D70F42" w:rsidRPr="00172DF1" w:rsidRDefault="00D70F42" w:rsidP="00D70F42">
      <w:pPr>
        <w:pStyle w:val="a5"/>
        <w:numPr>
          <w:ilvl w:val="0"/>
          <w:numId w:val="3"/>
        </w:numPr>
        <w:autoSpaceDE w:val="0"/>
        <w:autoSpaceDN w:val="0"/>
        <w:adjustRightInd w:val="0"/>
        <w:rPr>
          <w:rFonts w:ascii="Times New Roman" w:hAnsi="Times New Roman" w:cs="Times New Roman"/>
          <w:sz w:val="28"/>
          <w:szCs w:val="28"/>
        </w:rPr>
      </w:pPr>
      <w:r w:rsidRPr="00172DF1">
        <w:rPr>
          <w:rFonts w:ascii="Times New Roman" w:hAnsi="Times New Roman" w:cs="Times New Roman"/>
          <w:sz w:val="28"/>
          <w:szCs w:val="28"/>
        </w:rPr>
        <w:t xml:space="preserve">Настоящее постановление вступает в силу после его официального опубликования. </w:t>
      </w:r>
    </w:p>
    <w:p w14:paraId="18D8AE2D" w14:textId="13C31DBB" w:rsidR="00D70F42" w:rsidRPr="005A356A" w:rsidRDefault="00D70F42" w:rsidP="00D70F42">
      <w:pPr>
        <w:pStyle w:val="a5"/>
        <w:numPr>
          <w:ilvl w:val="0"/>
          <w:numId w:val="3"/>
        </w:numPr>
        <w:autoSpaceDE w:val="0"/>
        <w:autoSpaceDN w:val="0"/>
        <w:adjustRightInd w:val="0"/>
        <w:rPr>
          <w:rFonts w:ascii="Times New Roman" w:hAnsi="Times New Roman" w:cs="Times New Roman"/>
          <w:sz w:val="28"/>
          <w:szCs w:val="28"/>
        </w:rPr>
      </w:pPr>
      <w:r w:rsidRPr="00537557">
        <w:rPr>
          <w:rFonts w:ascii="Times New Roman" w:hAnsi="Times New Roman" w:cs="Times New Roman"/>
          <w:sz w:val="28"/>
          <w:szCs w:val="28"/>
        </w:rPr>
        <w:t>Контроль за выполнением постановления возло</w:t>
      </w:r>
      <w:r w:rsidR="00171A06">
        <w:rPr>
          <w:rFonts w:ascii="Times New Roman" w:hAnsi="Times New Roman" w:cs="Times New Roman"/>
          <w:sz w:val="28"/>
          <w:szCs w:val="28"/>
        </w:rPr>
        <w:t>жить на</w:t>
      </w:r>
      <w:r w:rsidRPr="00537557">
        <w:rPr>
          <w:rFonts w:ascii="Times New Roman" w:hAnsi="Times New Roman" w:cs="Times New Roman"/>
          <w:sz w:val="28"/>
          <w:szCs w:val="28"/>
        </w:rPr>
        <w:t xml:space="preserve"> заместителя главы города – председателя комитета по финансам</w:t>
      </w:r>
      <w:r>
        <w:rPr>
          <w:rFonts w:ascii="Times New Roman" w:hAnsi="Times New Roman" w:cs="Times New Roman"/>
          <w:sz w:val="28"/>
          <w:szCs w:val="28"/>
        </w:rPr>
        <w:t>.</w:t>
      </w:r>
      <w:r w:rsidRPr="00101CA6">
        <w:rPr>
          <w:rFonts w:ascii="Times New Roman" w:hAnsi="Times New Roman" w:cs="Times New Roman"/>
          <w:sz w:val="28"/>
          <w:szCs w:val="28"/>
        </w:rPr>
        <w:t xml:space="preserve"> </w:t>
      </w:r>
    </w:p>
    <w:p w14:paraId="4B9EC485" w14:textId="77777777" w:rsidR="00D70F42" w:rsidRPr="00273C87" w:rsidRDefault="00D70F42" w:rsidP="00D70F42">
      <w:pPr>
        <w:autoSpaceDE w:val="0"/>
        <w:autoSpaceDN w:val="0"/>
        <w:adjustRightInd w:val="0"/>
        <w:spacing w:line="240" w:lineRule="auto"/>
        <w:rPr>
          <w:rFonts w:ascii="Times New Roman" w:hAnsi="Times New Roman" w:cs="Times New Roman"/>
          <w:color w:val="000000" w:themeColor="text1"/>
          <w:sz w:val="28"/>
          <w:szCs w:val="28"/>
        </w:rPr>
      </w:pPr>
    </w:p>
    <w:p w14:paraId="24E609CB" w14:textId="77777777" w:rsidR="00D70F42" w:rsidRPr="00273C87" w:rsidRDefault="00D70F42" w:rsidP="00D70F42">
      <w:pPr>
        <w:autoSpaceDE w:val="0"/>
        <w:autoSpaceDN w:val="0"/>
        <w:adjustRightInd w:val="0"/>
        <w:spacing w:line="240" w:lineRule="auto"/>
        <w:ind w:firstLine="0"/>
        <w:rPr>
          <w:rFonts w:ascii="Times New Roman" w:hAnsi="Times New Roman" w:cs="Times New Roman"/>
          <w:color w:val="000000" w:themeColor="text1"/>
          <w:sz w:val="28"/>
          <w:szCs w:val="28"/>
        </w:rPr>
      </w:pPr>
      <w:r w:rsidRPr="00273C87">
        <w:rPr>
          <w:rFonts w:ascii="Times New Roman" w:hAnsi="Times New Roman" w:cs="Times New Roman"/>
          <w:color w:val="000000" w:themeColor="text1"/>
          <w:sz w:val="28"/>
          <w:szCs w:val="28"/>
        </w:rPr>
        <w:t xml:space="preserve">Глава города </w:t>
      </w:r>
      <w:proofErr w:type="spellStart"/>
      <w:r w:rsidRPr="00273C87">
        <w:rPr>
          <w:rFonts w:ascii="Times New Roman" w:hAnsi="Times New Roman" w:cs="Times New Roman"/>
          <w:color w:val="000000" w:themeColor="text1"/>
          <w:sz w:val="28"/>
          <w:szCs w:val="28"/>
        </w:rPr>
        <w:t>Пыть-Яха</w:t>
      </w:r>
      <w:proofErr w:type="spellEnd"/>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С.Е. </w:t>
      </w:r>
      <w:proofErr w:type="spellStart"/>
      <w:r>
        <w:rPr>
          <w:rFonts w:ascii="Times New Roman" w:hAnsi="Times New Roman" w:cs="Times New Roman"/>
          <w:color w:val="000000" w:themeColor="text1"/>
          <w:sz w:val="28"/>
          <w:szCs w:val="28"/>
        </w:rPr>
        <w:t>Елишев</w:t>
      </w:r>
      <w:proofErr w:type="spellEnd"/>
    </w:p>
    <w:p w14:paraId="5A4FCBF0" w14:textId="77777777" w:rsidR="00FC4E03" w:rsidRPr="00FB767C" w:rsidRDefault="00FC4E03" w:rsidP="00A70B5B">
      <w:pPr>
        <w:pStyle w:val="ConsPlusNonformat"/>
        <w:ind w:firstLine="0"/>
        <w:rPr>
          <w:rFonts w:ascii="Times New Roman" w:hAnsi="Times New Roman" w:cs="Times New Roman"/>
          <w:sz w:val="16"/>
          <w:szCs w:val="16"/>
        </w:rPr>
      </w:pPr>
    </w:p>
    <w:p w14:paraId="562CC9FF" w14:textId="77777777" w:rsidR="00FC4E03" w:rsidRPr="00FB767C" w:rsidRDefault="00FC4E03" w:rsidP="00A70B5B">
      <w:pPr>
        <w:pStyle w:val="ConsPlusNonformat"/>
        <w:ind w:firstLine="0"/>
        <w:rPr>
          <w:rFonts w:ascii="Times New Roman" w:hAnsi="Times New Roman" w:cs="Times New Roman"/>
          <w:sz w:val="16"/>
          <w:szCs w:val="16"/>
        </w:rPr>
      </w:pPr>
    </w:p>
    <w:p w14:paraId="036658A9" w14:textId="77777777" w:rsidR="00D70F42" w:rsidRDefault="00D70F42" w:rsidP="00EC376C">
      <w:pPr>
        <w:pStyle w:val="ConsPlusNonformat"/>
        <w:ind w:firstLine="0"/>
        <w:jc w:val="right"/>
        <w:rPr>
          <w:rFonts w:ascii="Times New Roman" w:hAnsi="Times New Roman" w:cs="Times New Roman"/>
          <w:sz w:val="28"/>
          <w:szCs w:val="28"/>
        </w:rPr>
      </w:pPr>
    </w:p>
    <w:p w14:paraId="0863FCA0" w14:textId="77777777" w:rsidR="00D70F42" w:rsidRDefault="00D70F42" w:rsidP="00EC376C">
      <w:pPr>
        <w:pStyle w:val="ConsPlusNonformat"/>
        <w:ind w:firstLine="0"/>
        <w:jc w:val="right"/>
        <w:rPr>
          <w:rFonts w:ascii="Times New Roman" w:hAnsi="Times New Roman" w:cs="Times New Roman"/>
          <w:sz w:val="28"/>
          <w:szCs w:val="28"/>
        </w:rPr>
      </w:pPr>
    </w:p>
    <w:p w14:paraId="7EDF468F" w14:textId="77777777" w:rsidR="00D70F42" w:rsidRDefault="00D70F42" w:rsidP="00EC376C">
      <w:pPr>
        <w:pStyle w:val="ConsPlusNonformat"/>
        <w:ind w:firstLine="0"/>
        <w:jc w:val="right"/>
        <w:rPr>
          <w:rFonts w:ascii="Times New Roman" w:hAnsi="Times New Roman" w:cs="Times New Roman"/>
          <w:sz w:val="28"/>
          <w:szCs w:val="28"/>
        </w:rPr>
      </w:pPr>
    </w:p>
    <w:p w14:paraId="56A2E43E" w14:textId="77777777" w:rsidR="00D70F42" w:rsidRDefault="00D70F42" w:rsidP="00EC376C">
      <w:pPr>
        <w:pStyle w:val="ConsPlusNonformat"/>
        <w:ind w:firstLine="0"/>
        <w:jc w:val="right"/>
        <w:rPr>
          <w:rFonts w:ascii="Times New Roman" w:hAnsi="Times New Roman" w:cs="Times New Roman"/>
          <w:sz w:val="28"/>
          <w:szCs w:val="28"/>
        </w:rPr>
      </w:pPr>
    </w:p>
    <w:p w14:paraId="421B07F3" w14:textId="77777777" w:rsidR="00D70F42" w:rsidRDefault="00D70F42" w:rsidP="00EC376C">
      <w:pPr>
        <w:pStyle w:val="ConsPlusNonformat"/>
        <w:ind w:firstLine="0"/>
        <w:jc w:val="right"/>
        <w:rPr>
          <w:rFonts w:ascii="Times New Roman" w:hAnsi="Times New Roman" w:cs="Times New Roman"/>
          <w:sz w:val="28"/>
          <w:szCs w:val="28"/>
        </w:rPr>
      </w:pPr>
    </w:p>
    <w:p w14:paraId="220CBE8F" w14:textId="77777777" w:rsidR="00D70F42" w:rsidRDefault="00D70F42" w:rsidP="00EC376C">
      <w:pPr>
        <w:pStyle w:val="ConsPlusNonformat"/>
        <w:ind w:firstLine="0"/>
        <w:jc w:val="right"/>
        <w:rPr>
          <w:rFonts w:ascii="Times New Roman" w:hAnsi="Times New Roman" w:cs="Times New Roman"/>
          <w:sz w:val="28"/>
          <w:szCs w:val="28"/>
        </w:rPr>
      </w:pPr>
    </w:p>
    <w:p w14:paraId="5DF74026" w14:textId="77777777" w:rsidR="00D70F42" w:rsidRDefault="00D70F42" w:rsidP="00EC376C">
      <w:pPr>
        <w:pStyle w:val="ConsPlusNonformat"/>
        <w:ind w:firstLine="0"/>
        <w:jc w:val="right"/>
        <w:rPr>
          <w:rFonts w:ascii="Times New Roman" w:hAnsi="Times New Roman" w:cs="Times New Roman"/>
          <w:sz w:val="28"/>
          <w:szCs w:val="28"/>
        </w:rPr>
      </w:pPr>
    </w:p>
    <w:p w14:paraId="7164E797" w14:textId="77777777" w:rsidR="00D70F42" w:rsidRDefault="00D70F42" w:rsidP="00EC376C">
      <w:pPr>
        <w:pStyle w:val="ConsPlusNonformat"/>
        <w:ind w:firstLine="0"/>
        <w:jc w:val="right"/>
        <w:rPr>
          <w:rFonts w:ascii="Times New Roman" w:hAnsi="Times New Roman" w:cs="Times New Roman"/>
          <w:sz w:val="28"/>
          <w:szCs w:val="28"/>
        </w:rPr>
      </w:pPr>
    </w:p>
    <w:p w14:paraId="47157A60" w14:textId="77777777" w:rsidR="00D70F42" w:rsidRDefault="00D70F42" w:rsidP="00EC376C">
      <w:pPr>
        <w:pStyle w:val="ConsPlusNonformat"/>
        <w:ind w:firstLine="0"/>
        <w:jc w:val="right"/>
        <w:rPr>
          <w:rFonts w:ascii="Times New Roman" w:hAnsi="Times New Roman" w:cs="Times New Roman"/>
          <w:sz w:val="28"/>
          <w:szCs w:val="28"/>
        </w:rPr>
      </w:pPr>
    </w:p>
    <w:p w14:paraId="1E048BB8" w14:textId="77777777" w:rsidR="00D70F42" w:rsidRDefault="00D70F42" w:rsidP="00EC376C">
      <w:pPr>
        <w:pStyle w:val="ConsPlusNonformat"/>
        <w:ind w:firstLine="0"/>
        <w:jc w:val="right"/>
        <w:rPr>
          <w:rFonts w:ascii="Times New Roman" w:hAnsi="Times New Roman" w:cs="Times New Roman"/>
          <w:sz w:val="28"/>
          <w:szCs w:val="28"/>
        </w:rPr>
      </w:pPr>
    </w:p>
    <w:p w14:paraId="2F70D954" w14:textId="77777777" w:rsidR="00D70F42" w:rsidRDefault="00D70F42" w:rsidP="00EC376C">
      <w:pPr>
        <w:pStyle w:val="ConsPlusNonformat"/>
        <w:ind w:firstLine="0"/>
        <w:jc w:val="right"/>
        <w:rPr>
          <w:rFonts w:ascii="Times New Roman" w:hAnsi="Times New Roman" w:cs="Times New Roman"/>
          <w:sz w:val="28"/>
          <w:szCs w:val="28"/>
        </w:rPr>
      </w:pPr>
    </w:p>
    <w:p w14:paraId="174E29EF" w14:textId="77777777" w:rsidR="00D70F42" w:rsidRDefault="00D70F42" w:rsidP="00EC376C">
      <w:pPr>
        <w:pStyle w:val="ConsPlusNonformat"/>
        <w:ind w:firstLine="0"/>
        <w:jc w:val="right"/>
        <w:rPr>
          <w:rFonts w:ascii="Times New Roman" w:hAnsi="Times New Roman" w:cs="Times New Roman"/>
          <w:sz w:val="28"/>
          <w:szCs w:val="28"/>
        </w:rPr>
      </w:pPr>
    </w:p>
    <w:p w14:paraId="2CAB7511" w14:textId="77777777" w:rsidR="00D70F42" w:rsidRDefault="00D70F42" w:rsidP="00EC376C">
      <w:pPr>
        <w:pStyle w:val="ConsPlusNonformat"/>
        <w:ind w:firstLine="0"/>
        <w:jc w:val="right"/>
        <w:rPr>
          <w:rFonts w:ascii="Times New Roman" w:hAnsi="Times New Roman" w:cs="Times New Roman"/>
          <w:sz w:val="28"/>
          <w:szCs w:val="28"/>
        </w:rPr>
      </w:pPr>
    </w:p>
    <w:p w14:paraId="48B6CC57" w14:textId="77777777" w:rsidR="00D70F42" w:rsidRDefault="00D70F42" w:rsidP="00EC376C">
      <w:pPr>
        <w:pStyle w:val="ConsPlusNonformat"/>
        <w:ind w:firstLine="0"/>
        <w:jc w:val="right"/>
        <w:rPr>
          <w:rFonts w:ascii="Times New Roman" w:hAnsi="Times New Roman" w:cs="Times New Roman"/>
          <w:sz w:val="28"/>
          <w:szCs w:val="28"/>
        </w:rPr>
      </w:pPr>
    </w:p>
    <w:p w14:paraId="27CA042B" w14:textId="77777777" w:rsidR="00D70F42" w:rsidRDefault="00D70F42" w:rsidP="00EC376C">
      <w:pPr>
        <w:pStyle w:val="ConsPlusNonformat"/>
        <w:ind w:firstLine="0"/>
        <w:jc w:val="right"/>
        <w:rPr>
          <w:rFonts w:ascii="Times New Roman" w:hAnsi="Times New Roman" w:cs="Times New Roman"/>
          <w:sz w:val="28"/>
          <w:szCs w:val="28"/>
        </w:rPr>
      </w:pPr>
    </w:p>
    <w:p w14:paraId="0C0EA1F1" w14:textId="77777777" w:rsidR="00D70F42" w:rsidRDefault="00D70F42" w:rsidP="00EC376C">
      <w:pPr>
        <w:pStyle w:val="ConsPlusNonformat"/>
        <w:ind w:firstLine="0"/>
        <w:jc w:val="right"/>
        <w:rPr>
          <w:rFonts w:ascii="Times New Roman" w:hAnsi="Times New Roman" w:cs="Times New Roman"/>
          <w:sz w:val="28"/>
          <w:szCs w:val="28"/>
        </w:rPr>
      </w:pPr>
    </w:p>
    <w:p w14:paraId="4A260D41" w14:textId="77777777" w:rsidR="00D70F42" w:rsidRDefault="00D70F42" w:rsidP="00EC376C">
      <w:pPr>
        <w:pStyle w:val="ConsPlusNonformat"/>
        <w:ind w:firstLine="0"/>
        <w:jc w:val="right"/>
        <w:rPr>
          <w:rFonts w:ascii="Times New Roman" w:hAnsi="Times New Roman" w:cs="Times New Roman"/>
          <w:sz w:val="28"/>
          <w:szCs w:val="28"/>
        </w:rPr>
      </w:pPr>
    </w:p>
    <w:p w14:paraId="30D74938" w14:textId="77777777" w:rsidR="00D70F42" w:rsidRDefault="00D70F42" w:rsidP="00EC376C">
      <w:pPr>
        <w:pStyle w:val="ConsPlusNonformat"/>
        <w:ind w:firstLine="0"/>
        <w:jc w:val="right"/>
        <w:rPr>
          <w:rFonts w:ascii="Times New Roman" w:hAnsi="Times New Roman" w:cs="Times New Roman"/>
          <w:sz w:val="28"/>
          <w:szCs w:val="28"/>
        </w:rPr>
      </w:pPr>
    </w:p>
    <w:p w14:paraId="2592EC87" w14:textId="5EFDE19C" w:rsidR="00EC376C" w:rsidRPr="00FB767C" w:rsidRDefault="00D70F42" w:rsidP="00EC376C">
      <w:pPr>
        <w:pStyle w:val="ConsPlusNonformat"/>
        <w:ind w:firstLine="0"/>
        <w:jc w:val="right"/>
        <w:rPr>
          <w:rFonts w:ascii="Times New Roman" w:hAnsi="Times New Roman" w:cs="Times New Roman"/>
          <w:sz w:val="28"/>
          <w:szCs w:val="28"/>
        </w:rPr>
      </w:pPr>
      <w:r>
        <w:rPr>
          <w:rFonts w:ascii="Times New Roman" w:hAnsi="Times New Roman" w:cs="Times New Roman"/>
          <w:sz w:val="28"/>
          <w:szCs w:val="28"/>
        </w:rPr>
        <w:t>Приложение</w:t>
      </w:r>
      <w:r w:rsidR="00EC376C" w:rsidRPr="00FB767C">
        <w:rPr>
          <w:rFonts w:ascii="Times New Roman" w:hAnsi="Times New Roman" w:cs="Times New Roman"/>
          <w:sz w:val="28"/>
          <w:szCs w:val="28"/>
        </w:rPr>
        <w:t xml:space="preserve"> к постановлению </w:t>
      </w:r>
    </w:p>
    <w:p w14:paraId="0F4E10D5" w14:textId="68B462F3" w:rsidR="00FC4E03" w:rsidRPr="00FB767C" w:rsidRDefault="00EC376C" w:rsidP="00EC376C">
      <w:pPr>
        <w:pStyle w:val="ConsPlusNonformat"/>
        <w:ind w:firstLine="0"/>
        <w:jc w:val="right"/>
        <w:rPr>
          <w:rFonts w:ascii="Times New Roman" w:hAnsi="Times New Roman" w:cs="Times New Roman"/>
          <w:sz w:val="28"/>
          <w:szCs w:val="28"/>
        </w:rPr>
      </w:pPr>
      <w:r w:rsidRPr="00FB767C">
        <w:rPr>
          <w:rFonts w:ascii="Times New Roman" w:hAnsi="Times New Roman" w:cs="Times New Roman"/>
          <w:sz w:val="28"/>
          <w:szCs w:val="28"/>
        </w:rPr>
        <w:lastRenderedPageBreak/>
        <w:t xml:space="preserve">администрации города </w:t>
      </w:r>
      <w:proofErr w:type="spellStart"/>
      <w:r w:rsidRPr="00FB767C">
        <w:rPr>
          <w:rFonts w:ascii="Times New Roman" w:hAnsi="Times New Roman" w:cs="Times New Roman"/>
          <w:sz w:val="28"/>
          <w:szCs w:val="28"/>
        </w:rPr>
        <w:t>Пыть-Яха</w:t>
      </w:r>
      <w:proofErr w:type="spellEnd"/>
    </w:p>
    <w:p w14:paraId="4D2CB52E" w14:textId="77777777" w:rsidR="00FC4E03" w:rsidRPr="00FB767C" w:rsidRDefault="00FC4E03" w:rsidP="00FC4E03">
      <w:pPr>
        <w:pStyle w:val="ConsPlusNonformat"/>
        <w:ind w:firstLine="0"/>
        <w:jc w:val="right"/>
        <w:rPr>
          <w:rFonts w:ascii="Times New Roman" w:hAnsi="Times New Roman" w:cs="Times New Roman"/>
          <w:sz w:val="28"/>
          <w:szCs w:val="28"/>
        </w:rPr>
      </w:pPr>
    </w:p>
    <w:p w14:paraId="05771C5A" w14:textId="77777777" w:rsidR="00FC4E03" w:rsidRPr="00FB767C" w:rsidRDefault="00FC4E03" w:rsidP="00FC4E03">
      <w:pPr>
        <w:pStyle w:val="ConsPlusNonformat"/>
        <w:ind w:firstLine="0"/>
        <w:jc w:val="center"/>
        <w:rPr>
          <w:rFonts w:ascii="Times New Roman" w:hAnsi="Times New Roman"/>
          <w:sz w:val="28"/>
          <w:szCs w:val="28"/>
        </w:rPr>
      </w:pPr>
    </w:p>
    <w:p w14:paraId="1CD3FB39" w14:textId="40CF56B0" w:rsidR="00D70F42" w:rsidRPr="00D70F42" w:rsidRDefault="00D70F42" w:rsidP="00D70F42">
      <w:pPr>
        <w:pStyle w:val="ConsPlusNonformat"/>
        <w:ind w:firstLine="0"/>
        <w:jc w:val="center"/>
        <w:rPr>
          <w:rFonts w:ascii="Times New Roman" w:hAnsi="Times New Roman"/>
          <w:sz w:val="28"/>
          <w:szCs w:val="28"/>
        </w:rPr>
      </w:pPr>
      <w:r>
        <w:rPr>
          <w:rFonts w:ascii="Times New Roman" w:hAnsi="Times New Roman"/>
          <w:sz w:val="28"/>
          <w:szCs w:val="28"/>
        </w:rPr>
        <w:t>П</w:t>
      </w:r>
      <w:r w:rsidRPr="00D70F42">
        <w:rPr>
          <w:rFonts w:ascii="Times New Roman" w:hAnsi="Times New Roman"/>
          <w:sz w:val="28"/>
          <w:szCs w:val="28"/>
        </w:rPr>
        <w:t>оряд</w:t>
      </w:r>
      <w:r>
        <w:rPr>
          <w:rFonts w:ascii="Times New Roman" w:hAnsi="Times New Roman"/>
          <w:sz w:val="28"/>
          <w:szCs w:val="28"/>
        </w:rPr>
        <w:t xml:space="preserve">ок возмещения из бюджета города </w:t>
      </w:r>
      <w:proofErr w:type="spellStart"/>
      <w:r w:rsidRPr="00D70F42">
        <w:rPr>
          <w:rFonts w:ascii="Times New Roman" w:hAnsi="Times New Roman"/>
          <w:sz w:val="28"/>
          <w:szCs w:val="28"/>
        </w:rPr>
        <w:t>Пыть-Яха</w:t>
      </w:r>
      <w:proofErr w:type="spellEnd"/>
      <w:r w:rsidRPr="00D70F42">
        <w:rPr>
          <w:rFonts w:ascii="Times New Roman" w:hAnsi="Times New Roman"/>
          <w:sz w:val="28"/>
          <w:szCs w:val="28"/>
        </w:rPr>
        <w:t xml:space="preserve"> затрат, предусмотренных </w:t>
      </w:r>
    </w:p>
    <w:p w14:paraId="453E40C3" w14:textId="1E7EC7E7" w:rsidR="00D70F42" w:rsidRPr="00D70F42" w:rsidRDefault="00D70F42" w:rsidP="00D70F42">
      <w:pPr>
        <w:pStyle w:val="ConsPlusNonformat"/>
        <w:ind w:firstLine="0"/>
        <w:jc w:val="center"/>
        <w:rPr>
          <w:rFonts w:ascii="Times New Roman" w:hAnsi="Times New Roman"/>
          <w:sz w:val="28"/>
          <w:szCs w:val="28"/>
        </w:rPr>
      </w:pPr>
      <w:r w:rsidRPr="00D70F42">
        <w:rPr>
          <w:rFonts w:ascii="Times New Roman" w:hAnsi="Times New Roman"/>
          <w:sz w:val="28"/>
          <w:szCs w:val="28"/>
        </w:rPr>
        <w:t>частью 1 с</w:t>
      </w:r>
      <w:r>
        <w:rPr>
          <w:rFonts w:ascii="Times New Roman" w:hAnsi="Times New Roman"/>
          <w:sz w:val="28"/>
          <w:szCs w:val="28"/>
        </w:rPr>
        <w:t xml:space="preserve">татьи 15 Федерального закона </w:t>
      </w:r>
      <w:r w:rsidRPr="00D70F42">
        <w:rPr>
          <w:rFonts w:ascii="Times New Roman" w:hAnsi="Times New Roman"/>
          <w:sz w:val="28"/>
          <w:szCs w:val="28"/>
        </w:rPr>
        <w:t>«О защи</w:t>
      </w:r>
      <w:r>
        <w:rPr>
          <w:rFonts w:ascii="Times New Roman" w:hAnsi="Times New Roman"/>
          <w:sz w:val="28"/>
          <w:szCs w:val="28"/>
        </w:rPr>
        <w:t xml:space="preserve">те и поощрении капиталовложений </w:t>
      </w:r>
      <w:r w:rsidRPr="00D70F42">
        <w:rPr>
          <w:rFonts w:ascii="Times New Roman" w:hAnsi="Times New Roman"/>
          <w:sz w:val="28"/>
          <w:szCs w:val="28"/>
        </w:rPr>
        <w:t xml:space="preserve">в Российской Федерации», понесенных </w:t>
      </w:r>
    </w:p>
    <w:p w14:paraId="48FCD436" w14:textId="049102D3" w:rsidR="00D70F42" w:rsidRPr="00D70F42" w:rsidRDefault="00D70F42" w:rsidP="00D70F42">
      <w:pPr>
        <w:pStyle w:val="ConsPlusNonformat"/>
        <w:ind w:firstLine="0"/>
        <w:jc w:val="center"/>
        <w:rPr>
          <w:rFonts w:ascii="Times New Roman" w:hAnsi="Times New Roman"/>
          <w:sz w:val="28"/>
          <w:szCs w:val="28"/>
        </w:rPr>
      </w:pPr>
      <w:r w:rsidRPr="00D70F42">
        <w:rPr>
          <w:rFonts w:ascii="Times New Roman" w:hAnsi="Times New Roman"/>
          <w:sz w:val="28"/>
          <w:szCs w:val="28"/>
        </w:rPr>
        <w:t>орг</w:t>
      </w:r>
      <w:r>
        <w:rPr>
          <w:rFonts w:ascii="Times New Roman" w:hAnsi="Times New Roman"/>
          <w:sz w:val="28"/>
          <w:szCs w:val="28"/>
        </w:rPr>
        <w:t xml:space="preserve">анизацией, реализующей проект, </w:t>
      </w:r>
      <w:r w:rsidRPr="00D70F42">
        <w:rPr>
          <w:rFonts w:ascii="Times New Roman" w:hAnsi="Times New Roman"/>
          <w:sz w:val="28"/>
          <w:szCs w:val="28"/>
        </w:rPr>
        <w:t xml:space="preserve">в рамках осуществления </w:t>
      </w:r>
    </w:p>
    <w:p w14:paraId="458761A4" w14:textId="2665FF93" w:rsidR="00612F4C" w:rsidRPr="00FB767C" w:rsidRDefault="00D70F42" w:rsidP="00D70F42">
      <w:pPr>
        <w:pStyle w:val="ConsPlusNonformat"/>
        <w:ind w:firstLine="0"/>
        <w:jc w:val="center"/>
        <w:rPr>
          <w:rFonts w:ascii="Times New Roman" w:hAnsi="Times New Roman"/>
          <w:sz w:val="28"/>
          <w:szCs w:val="28"/>
        </w:rPr>
      </w:pPr>
      <w:r w:rsidRPr="00D70F42">
        <w:rPr>
          <w:rFonts w:ascii="Times New Roman" w:hAnsi="Times New Roman"/>
          <w:sz w:val="28"/>
          <w:szCs w:val="28"/>
        </w:rPr>
        <w:t>инвестиционного проекта</w:t>
      </w:r>
    </w:p>
    <w:p w14:paraId="39F1F560" w14:textId="77777777" w:rsidR="00612F4C" w:rsidRPr="00FB767C" w:rsidRDefault="00612F4C" w:rsidP="00612F4C">
      <w:pPr>
        <w:pStyle w:val="ConsPlusNonformat"/>
        <w:ind w:firstLine="0"/>
        <w:jc w:val="center"/>
        <w:rPr>
          <w:rFonts w:ascii="Times New Roman" w:hAnsi="Times New Roman" w:cs="Times New Roman"/>
          <w:sz w:val="28"/>
          <w:szCs w:val="28"/>
        </w:rPr>
      </w:pPr>
    </w:p>
    <w:p w14:paraId="31DE48BA" w14:textId="77777777" w:rsidR="00612F4C" w:rsidRPr="00FB767C" w:rsidRDefault="00612F4C" w:rsidP="00612F4C">
      <w:pPr>
        <w:pStyle w:val="ConsPlusNonformat"/>
        <w:ind w:firstLine="0"/>
        <w:jc w:val="center"/>
        <w:rPr>
          <w:rFonts w:ascii="Times New Roman" w:hAnsi="Times New Roman" w:cs="Times New Roman"/>
          <w:sz w:val="28"/>
          <w:szCs w:val="28"/>
        </w:rPr>
      </w:pPr>
    </w:p>
    <w:p w14:paraId="20CA2493" w14:textId="6CE10C9E" w:rsidR="00612F4C" w:rsidRPr="00FB767C" w:rsidRDefault="00612F4C" w:rsidP="00612F4C">
      <w:pPr>
        <w:keepNext/>
        <w:autoSpaceDE w:val="0"/>
        <w:autoSpaceDN w:val="0"/>
        <w:adjustRightInd w:val="0"/>
        <w:spacing w:line="240" w:lineRule="auto"/>
        <w:ind w:firstLine="0"/>
        <w:jc w:val="center"/>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I. </w:t>
      </w:r>
      <w:r w:rsidR="00911EAF">
        <w:rPr>
          <w:rFonts w:ascii="Times New Roman" w:eastAsiaTheme="minorEastAsia" w:hAnsi="Times New Roman" w:cs="Times New Roman"/>
          <w:sz w:val="28"/>
          <w:szCs w:val="28"/>
          <w:lang w:eastAsia="ru-RU"/>
        </w:rPr>
        <w:t>ОБЩИЕ ПОЛОЖЕНИЯ</w:t>
      </w:r>
    </w:p>
    <w:p w14:paraId="049060CD" w14:textId="77777777" w:rsidR="00612F4C" w:rsidRPr="00FB767C" w:rsidRDefault="00612F4C" w:rsidP="00612F4C">
      <w:pPr>
        <w:keepNext/>
        <w:autoSpaceDE w:val="0"/>
        <w:autoSpaceDN w:val="0"/>
        <w:adjustRightInd w:val="0"/>
        <w:spacing w:line="240" w:lineRule="auto"/>
        <w:ind w:firstLine="0"/>
        <w:jc w:val="center"/>
        <w:textAlignment w:val="baseline"/>
        <w:outlineLvl w:val="2"/>
        <w:rPr>
          <w:rFonts w:ascii="Times New Roman" w:eastAsiaTheme="minorEastAsia" w:hAnsi="Times New Roman" w:cs="Times New Roman"/>
          <w:sz w:val="28"/>
          <w:szCs w:val="28"/>
          <w:lang w:eastAsia="ru-RU"/>
        </w:rPr>
      </w:pPr>
    </w:p>
    <w:p w14:paraId="05E9DCF9" w14:textId="779DD1C1"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1. Настоящий Порядок устанавливает </w:t>
      </w:r>
      <w:r w:rsidRPr="001E3820">
        <w:rPr>
          <w:rFonts w:ascii="Times New Roman" w:eastAsiaTheme="minorEastAsia" w:hAnsi="Times New Roman" w:cs="Times New Roman"/>
          <w:sz w:val="28"/>
          <w:szCs w:val="28"/>
          <w:lang w:eastAsia="ru-RU"/>
        </w:rPr>
        <w:t>порядок предоставления субсидии</w:t>
      </w:r>
      <w:r w:rsidRPr="00FB767C">
        <w:rPr>
          <w:rFonts w:ascii="Times New Roman" w:eastAsiaTheme="minorEastAsia" w:hAnsi="Times New Roman" w:cs="Times New Roman"/>
          <w:sz w:val="28"/>
          <w:szCs w:val="28"/>
          <w:lang w:eastAsia="ru-RU"/>
        </w:rPr>
        <w:t xml:space="preserve"> на возмещение из бюджета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затрат, предусмотренных </w:t>
      </w:r>
      <w:hyperlink r:id="rId9" w:anchor="8QS0M5" w:history="1">
        <w:r w:rsidRPr="00FB767C">
          <w:rPr>
            <w:rFonts w:ascii="Times New Roman" w:eastAsiaTheme="minorEastAsia" w:hAnsi="Times New Roman" w:cs="Times New Roman"/>
            <w:sz w:val="28"/>
            <w:szCs w:val="28"/>
            <w:lang w:eastAsia="ru-RU"/>
          </w:rPr>
          <w:t>частью 1 статьи 15 Федерального закона от 01.04.2020 № 69-ФЗ «О защите и поощрении капиталовложений в Российской Федерации»</w:t>
        </w:r>
      </w:hyperlink>
      <w:r w:rsidRPr="00FB767C">
        <w:rPr>
          <w:rFonts w:ascii="Times New Roman" w:eastAsiaTheme="minorEastAsia" w:hAnsi="Times New Roman" w:cs="Times New Roman"/>
          <w:sz w:val="28"/>
          <w:szCs w:val="28"/>
          <w:lang w:eastAsia="ru-RU"/>
        </w:rPr>
        <w:t> (далее - </w:t>
      </w:r>
      <w:hyperlink r:id="rId10" w:anchor="7D20K3" w:history="1">
        <w:r w:rsidRPr="00FB767C">
          <w:rPr>
            <w:rFonts w:ascii="Times New Roman" w:eastAsiaTheme="minorEastAsia" w:hAnsi="Times New Roman" w:cs="Times New Roman"/>
            <w:sz w:val="28"/>
            <w:szCs w:val="28"/>
            <w:lang w:eastAsia="ru-RU"/>
          </w:rPr>
          <w:t>Федеральный закон № 69-ФЗ</w:t>
        </w:r>
      </w:hyperlink>
      <w:r w:rsidRPr="00FB767C">
        <w:rPr>
          <w:rFonts w:ascii="Times New Roman" w:eastAsiaTheme="minorEastAsia" w:hAnsi="Times New Roman" w:cs="Times New Roman"/>
          <w:sz w:val="28"/>
          <w:szCs w:val="28"/>
          <w:lang w:eastAsia="ru-RU"/>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бюджетным законодательством Российской Федерации (далее соответственно – Порядок, организация, реализующая проект; инвестиционный проект), в том числе порядок определения объема возмещения затрат (далее - субсидии).</w:t>
      </w:r>
    </w:p>
    <w:p w14:paraId="0D372BFF" w14:textId="7F828CE9" w:rsidR="00077517" w:rsidRPr="00FB767C" w:rsidRDefault="006F18BF" w:rsidP="00171A06">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2. В Порядке используются понятия, установленные Федеральным законом от 01.04.2020 N 69-ФЗ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О защите и поощрении капиталовложений в Российской Федерации</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постановлением Правительства Российской Федерации от 03.10.2020 N 1599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О порядке возмещения затрат, указанных в части 1 статьи 15 Федерального закона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О защите и поощрении капиталовложений в Российской Федерации</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(далее соответственно - Федеральный закон N 69-ФЗ, постановление Правительства Российской Федерации N 1599).</w:t>
      </w:r>
    </w:p>
    <w:p w14:paraId="56985A1B" w14:textId="1E0C0024"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lastRenderedPageBreak/>
        <w:t>Понятия отдельных видов объектов инфраструктуры применяются в Порядке в значениях, установленных федеральными законами и актами Правительства Российской Федерации.</w:t>
      </w:r>
    </w:p>
    <w:p w14:paraId="562B5446" w14:textId="0F094352"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 Целью предоставления субсидий является поддержка проектов, предусмотренная </w:t>
      </w:r>
      <w:hyperlink r:id="rId11" w:anchor="8QQ0M4" w:history="1">
        <w:r w:rsidRPr="00FB767C">
          <w:rPr>
            <w:rFonts w:ascii="Times New Roman" w:eastAsiaTheme="minorEastAsia" w:hAnsi="Times New Roman" w:cs="Times New Roman"/>
            <w:sz w:val="28"/>
            <w:szCs w:val="28"/>
            <w:lang w:eastAsia="ru-RU"/>
          </w:rPr>
          <w:t>статьей 15 Федерального закона № 69-ФЗ</w:t>
        </w:r>
      </w:hyperlink>
      <w:r w:rsidRPr="00FB767C">
        <w:rPr>
          <w:rFonts w:ascii="Times New Roman" w:eastAsiaTheme="minorEastAsia" w:hAnsi="Times New Roman" w:cs="Times New Roman"/>
          <w:sz w:val="28"/>
          <w:szCs w:val="28"/>
          <w:lang w:eastAsia="ru-RU"/>
        </w:rPr>
        <w:t>, осуществляемая в рамках соглашений о защите и поощрении капиталовложений.</w:t>
      </w:r>
    </w:p>
    <w:p w14:paraId="574CF08C" w14:textId="462FB89F"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4. </w:t>
      </w:r>
      <w:r w:rsidR="006F18BF" w:rsidRPr="00FB767C">
        <w:rPr>
          <w:rFonts w:ascii="Times New Roman" w:eastAsiaTheme="minorEastAsia" w:hAnsi="Times New Roman" w:cs="Times New Roman"/>
          <w:sz w:val="28"/>
          <w:szCs w:val="28"/>
          <w:lang w:eastAsia="ru-RU"/>
        </w:rPr>
        <w:t xml:space="preserve">Субсидия предоставляется администрацией города </w:t>
      </w:r>
      <w:proofErr w:type="spellStart"/>
      <w:r w:rsidR="006F18BF" w:rsidRPr="00FB767C">
        <w:rPr>
          <w:rFonts w:ascii="Times New Roman" w:eastAsiaTheme="minorEastAsia" w:hAnsi="Times New Roman" w:cs="Times New Roman"/>
          <w:sz w:val="28"/>
          <w:szCs w:val="28"/>
          <w:lang w:eastAsia="ru-RU"/>
        </w:rPr>
        <w:t>Пыть-Яха</w:t>
      </w:r>
      <w:proofErr w:type="spellEnd"/>
      <w:r w:rsidR="006F18BF" w:rsidRPr="00FB767C">
        <w:rPr>
          <w:rFonts w:ascii="Times New Roman" w:eastAsiaTheme="minorEastAsia" w:hAnsi="Times New Roman" w:cs="Times New Roman"/>
          <w:sz w:val="28"/>
          <w:szCs w:val="28"/>
          <w:lang w:eastAsia="ru-RU"/>
        </w:rPr>
        <w:t>, осуществляющей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14:paraId="7FCD57B0" w14:textId="0060BAF2"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5. Получателями субсидий являются организации, реализующие проекты на основании заключенного соглашения о защите и поощрении капиталовложений, стороной которого является город Пыть-Ях, содержащего обязательство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осуществлять выплаты из своего бюджета в пользу организации, в объеме, не превышающем размер обязательных платежей, исчисленных организацией, реализующей проект для уплаты в бюджет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в связи с реализацией проекта (далее - получатель субсидии).</w:t>
      </w:r>
    </w:p>
    <w:p w14:paraId="66A71FFF" w14:textId="77777777"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6. Затраты организации в соответствии с настоящим Порядком не возмещаются в случае, если:</w:t>
      </w:r>
    </w:p>
    <w:p w14:paraId="34836589" w14:textId="55C2EAA8"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затраты </w:t>
      </w:r>
      <w:r w:rsidR="001E3820" w:rsidRPr="001E3820">
        <w:rPr>
          <w:rFonts w:ascii="Times New Roman" w:eastAsiaTheme="minorEastAsia" w:hAnsi="Times New Roman" w:cs="Times New Roman"/>
          <w:sz w:val="28"/>
          <w:szCs w:val="28"/>
          <w:lang w:eastAsia="ru-RU"/>
        </w:rPr>
        <w:t>уже возмещены организации, реализующей проект (взаимозависимым с ней лицам), за счет средств бюджетов бюджетной системы Российской Федерации</w:t>
      </w:r>
      <w:r w:rsidRPr="00911EAF">
        <w:rPr>
          <w:rFonts w:ascii="Times New Roman" w:eastAsiaTheme="minorEastAsia" w:hAnsi="Times New Roman" w:cs="Times New Roman"/>
          <w:sz w:val="28"/>
          <w:szCs w:val="28"/>
          <w:lang w:eastAsia="ru-RU"/>
        </w:rPr>
        <w:t>;</w:t>
      </w:r>
    </w:p>
    <w:p w14:paraId="2FDB01D3" w14:textId="77777777"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инвестиционный проект реализуется в сфере цифровой экономики, по нему предоставляются меры поддержки в соответствии с национальной программой «Цифровая экономика Российской Федерации».</w:t>
      </w:r>
    </w:p>
    <w:p w14:paraId="19F082B9" w14:textId="44E7973C"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Меры поддержки, установленные Порядком, не предоставляются в случаях, установленных частью 1.1, частью 2.1 статьи 15 Федерального закона N 69-ФЗ.</w:t>
      </w:r>
    </w:p>
    <w:p w14:paraId="21C1F6F9" w14:textId="2B75C8CB" w:rsidR="006A5E73"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lastRenderedPageBreak/>
        <w:t xml:space="preserve">7. </w:t>
      </w:r>
      <w:r w:rsidR="006A5E73" w:rsidRPr="00FB767C">
        <w:rPr>
          <w:rFonts w:ascii="Times New Roman" w:eastAsiaTheme="minorEastAsia" w:hAnsi="Times New Roman" w:cs="Times New Roman"/>
          <w:sz w:val="28"/>
          <w:szCs w:val="28"/>
          <w:lang w:eastAsia="ru-RU"/>
        </w:rPr>
        <w:t>Субсидия предоставляется на основании соглашения о предоставлении субсидии (далее - Соглашение).</w:t>
      </w:r>
    </w:p>
    <w:p w14:paraId="3448E105" w14:textId="46F0CC01" w:rsidR="006F18BF" w:rsidRPr="00FB767C" w:rsidRDefault="00171A06" w:rsidP="00FB767C">
      <w:pPr>
        <w:ind w:firstLine="709"/>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8. </w:t>
      </w:r>
      <w:r w:rsidR="006A5E73" w:rsidRPr="00FB767C">
        <w:rPr>
          <w:rFonts w:ascii="Times New Roman" w:eastAsiaTheme="minorEastAsia" w:hAnsi="Times New Roman" w:cs="Times New Roman"/>
          <w:sz w:val="28"/>
          <w:szCs w:val="28"/>
          <w:lang w:eastAsia="ru-RU"/>
        </w:rPr>
        <w:t>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частями 6 - 8 статьи 15 Федерального закона № 69-ФЗ.</w:t>
      </w:r>
    </w:p>
    <w:p w14:paraId="3AD3BE83" w14:textId="09CD5053" w:rsidR="006F18BF" w:rsidRPr="00FB767C" w:rsidRDefault="00171A06" w:rsidP="00FB767C">
      <w:pPr>
        <w:ind w:firstLine="709"/>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006F18BF" w:rsidRPr="00FB767C">
        <w:rPr>
          <w:rFonts w:ascii="Times New Roman" w:eastAsiaTheme="minorEastAsia" w:hAnsi="Times New Roman" w:cs="Times New Roman"/>
          <w:sz w:val="28"/>
          <w:szCs w:val="28"/>
          <w:lang w:eastAsia="ru-RU"/>
        </w:rPr>
        <w:t>. Информация о субсидиях, предоставленных организациям, реализующим проекты, на возмещение затрат, предусмотренных пунктами 1 - 3 части 1 статьи 15 Ф</w:t>
      </w:r>
      <w:bookmarkStart w:id="0" w:name="_GoBack"/>
      <w:bookmarkEnd w:id="0"/>
      <w:r w:rsidR="006F18BF" w:rsidRPr="00FB767C">
        <w:rPr>
          <w:rFonts w:ascii="Times New Roman" w:eastAsiaTheme="minorEastAsia" w:hAnsi="Times New Roman" w:cs="Times New Roman"/>
          <w:sz w:val="28"/>
          <w:szCs w:val="28"/>
          <w:lang w:eastAsia="ru-RU"/>
        </w:rPr>
        <w:t xml:space="preserve">едерального закона N 69-ФЗ, об объектах инфраструктуры с указанием их текущих правообладателей подлежит размещению в государственной информационной системе </w:t>
      </w:r>
      <w:r w:rsidR="006A5E73" w:rsidRPr="00FB767C">
        <w:rPr>
          <w:rFonts w:ascii="Times New Roman" w:eastAsiaTheme="minorEastAsia" w:hAnsi="Times New Roman" w:cs="Times New Roman"/>
          <w:sz w:val="28"/>
          <w:szCs w:val="28"/>
          <w:lang w:eastAsia="ru-RU"/>
        </w:rPr>
        <w:t>«</w:t>
      </w:r>
      <w:r w:rsidR="006F18BF" w:rsidRPr="00FB767C">
        <w:rPr>
          <w:rFonts w:ascii="Times New Roman" w:eastAsiaTheme="minorEastAsia" w:hAnsi="Times New Roman" w:cs="Times New Roman"/>
          <w:sz w:val="28"/>
          <w:szCs w:val="28"/>
          <w:lang w:eastAsia="ru-RU"/>
        </w:rPr>
        <w:t>Капиталовложения</w:t>
      </w:r>
      <w:r w:rsidR="006A5E73" w:rsidRPr="00FB767C">
        <w:rPr>
          <w:rFonts w:ascii="Times New Roman" w:eastAsiaTheme="minorEastAsia" w:hAnsi="Times New Roman" w:cs="Times New Roman"/>
          <w:sz w:val="28"/>
          <w:szCs w:val="28"/>
          <w:lang w:eastAsia="ru-RU"/>
        </w:rPr>
        <w:t>»</w:t>
      </w:r>
      <w:r w:rsidR="006F18BF" w:rsidRPr="00FB767C">
        <w:rPr>
          <w:rFonts w:ascii="Times New Roman" w:eastAsiaTheme="minorEastAsia" w:hAnsi="Times New Roman" w:cs="Times New Roman"/>
          <w:sz w:val="28"/>
          <w:szCs w:val="28"/>
          <w:lang w:eastAsia="ru-RU"/>
        </w:rPr>
        <w:t>.</w:t>
      </w:r>
    </w:p>
    <w:p w14:paraId="6A4CD938" w14:textId="77777777" w:rsidR="00612F4C" w:rsidRPr="00FB767C" w:rsidRDefault="00612F4C" w:rsidP="00FB767C">
      <w:pPr>
        <w:ind w:firstLine="0"/>
        <w:textAlignment w:val="baseline"/>
        <w:rPr>
          <w:rFonts w:ascii="Times New Roman" w:eastAsiaTheme="minorEastAsia" w:hAnsi="Times New Roman" w:cs="Times New Roman"/>
          <w:sz w:val="28"/>
          <w:szCs w:val="28"/>
          <w:lang w:eastAsia="ru-RU"/>
        </w:rPr>
      </w:pPr>
    </w:p>
    <w:p w14:paraId="409416C2" w14:textId="7F880C8E" w:rsidR="00612F4C" w:rsidRPr="00FB767C" w:rsidRDefault="00612F4C" w:rsidP="00FB767C">
      <w:pPr>
        <w:keepNext/>
        <w:autoSpaceDE w:val="0"/>
        <w:autoSpaceDN w:val="0"/>
        <w:adjustRightInd w:val="0"/>
        <w:ind w:firstLine="709"/>
        <w:jc w:val="center"/>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II. </w:t>
      </w:r>
      <w:r w:rsidR="00911EAF" w:rsidRPr="00FB767C">
        <w:rPr>
          <w:rFonts w:ascii="Times New Roman" w:eastAsiaTheme="minorEastAsia" w:hAnsi="Times New Roman" w:cs="Times New Roman"/>
          <w:sz w:val="28"/>
          <w:szCs w:val="28"/>
          <w:lang w:eastAsia="ru-RU"/>
        </w:rPr>
        <w:t>УСЛОВИЯ И ПОРЯДОК ПРЕДОСТАВЛЕНИЯ СУБСИДИИ</w:t>
      </w:r>
    </w:p>
    <w:p w14:paraId="42A6CB58" w14:textId="77777777" w:rsidR="006A5E73" w:rsidRPr="00FB767C" w:rsidRDefault="006A5E73" w:rsidP="00FB767C">
      <w:pPr>
        <w:keepNext/>
        <w:autoSpaceDE w:val="0"/>
        <w:autoSpaceDN w:val="0"/>
        <w:adjustRightInd w:val="0"/>
        <w:ind w:firstLine="0"/>
        <w:textAlignment w:val="baseline"/>
        <w:outlineLvl w:val="2"/>
        <w:rPr>
          <w:rFonts w:ascii="Times New Roman" w:eastAsiaTheme="minorEastAsia" w:hAnsi="Times New Roman" w:cs="Times New Roman"/>
          <w:sz w:val="28"/>
          <w:szCs w:val="28"/>
          <w:lang w:eastAsia="ru-RU"/>
        </w:rPr>
      </w:pPr>
    </w:p>
    <w:p w14:paraId="73D6518A" w14:textId="1F266048" w:rsidR="006A5E73" w:rsidRPr="00FB767C" w:rsidRDefault="006A5E73" w:rsidP="00FB767C">
      <w:pPr>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10. Субсидии предоставляются в целях возмещения организациям, реализующим проекты, затрат:</w:t>
      </w:r>
    </w:p>
    <w:p w14:paraId="0003200F" w14:textId="5EEADA16" w:rsidR="006A5E73" w:rsidRPr="00FB767C" w:rsidRDefault="006A5E73" w:rsidP="00FB767C">
      <w:pPr>
        <w:textAlignment w:val="baseline"/>
        <w:rPr>
          <w:rFonts w:ascii="Times New Roman" w:eastAsiaTheme="minorEastAsia" w:hAnsi="Times New Roman" w:cs="Times New Roman"/>
          <w:sz w:val="28"/>
          <w:szCs w:val="28"/>
          <w:lang w:eastAsia="ru-RU"/>
        </w:rPr>
      </w:pPr>
      <w:bookmarkStart w:id="1" w:name="P56"/>
      <w:bookmarkEnd w:id="1"/>
      <w:r w:rsidRPr="00FB767C">
        <w:rPr>
          <w:rFonts w:ascii="Times New Roman" w:eastAsiaTheme="minorEastAsia" w:hAnsi="Times New Roman" w:cs="Times New Roman"/>
          <w:sz w:val="28"/>
          <w:szCs w:val="28"/>
          <w:lang w:eastAsia="ru-RU"/>
        </w:rPr>
        <w:t>10.1.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12F19BEB" w14:textId="33DCC8E4" w:rsidR="006A5E73" w:rsidRPr="00FB767C" w:rsidRDefault="006A5E73" w:rsidP="00FB767C">
      <w:pPr>
        <w:textAlignment w:val="baseline"/>
        <w:rPr>
          <w:rFonts w:ascii="Times New Roman" w:eastAsiaTheme="minorEastAsia" w:hAnsi="Times New Roman" w:cs="Times New Roman"/>
          <w:sz w:val="28"/>
          <w:szCs w:val="28"/>
          <w:lang w:eastAsia="ru-RU"/>
        </w:rPr>
      </w:pPr>
      <w:bookmarkStart w:id="2" w:name="P57"/>
      <w:bookmarkEnd w:id="2"/>
      <w:r w:rsidRPr="00FB767C">
        <w:rPr>
          <w:rFonts w:ascii="Times New Roman" w:eastAsiaTheme="minorEastAsia" w:hAnsi="Times New Roman" w:cs="Times New Roman"/>
          <w:sz w:val="28"/>
          <w:szCs w:val="28"/>
          <w:lang w:eastAsia="ru-RU"/>
        </w:rPr>
        <w:t xml:space="preserve">10.2.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муниципальной собственности, если уплата таких процентов была осуществлена на инвестиционной стадии, при условии, что в отношении таких </w:t>
      </w:r>
      <w:r w:rsidRPr="00FB767C">
        <w:rPr>
          <w:rFonts w:ascii="Times New Roman" w:eastAsiaTheme="minorEastAsia" w:hAnsi="Times New Roman" w:cs="Times New Roman"/>
          <w:sz w:val="28"/>
          <w:szCs w:val="28"/>
          <w:lang w:eastAsia="ru-RU"/>
        </w:rPr>
        <w:lastRenderedPageBreak/>
        <w:t>кредитов и займов, включая облигационные займы, не предоставляются меры прямой государственной поддержки.</w:t>
      </w:r>
    </w:p>
    <w:p w14:paraId="6F0222A9" w14:textId="77777777" w:rsidR="006A5E73" w:rsidRPr="00FB767C" w:rsidRDefault="006A5E73" w:rsidP="00FB767C">
      <w:pPr>
        <w:textAlignment w:val="baseline"/>
        <w:rPr>
          <w:rFonts w:ascii="Times New Roman" w:eastAsiaTheme="minorEastAsia" w:hAnsi="Times New Roman" w:cs="Times New Roman"/>
          <w:sz w:val="28"/>
          <w:szCs w:val="28"/>
          <w:lang w:eastAsia="ru-RU"/>
        </w:rPr>
      </w:pPr>
      <w:bookmarkStart w:id="3" w:name="P58"/>
      <w:bookmarkEnd w:id="3"/>
      <w:r w:rsidRPr="00FB767C">
        <w:rPr>
          <w:rFonts w:ascii="Times New Roman" w:eastAsiaTheme="minorEastAsia" w:hAnsi="Times New Roman" w:cs="Times New Roman"/>
          <w:sz w:val="28"/>
          <w:szCs w:val="28"/>
          <w:lang w:eastAsia="ru-RU"/>
        </w:rPr>
        <w:t>10.3.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14:paraId="0BF72E5A" w14:textId="77777777" w:rsidR="006A5E73" w:rsidRPr="00FB767C" w:rsidRDefault="006A5E73" w:rsidP="00FB767C">
      <w:pPr>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11. Размер субсидии определяется в следующем порядке:</w:t>
      </w:r>
      <w:bookmarkStart w:id="4" w:name="P60"/>
      <w:bookmarkEnd w:id="4"/>
    </w:p>
    <w:p w14:paraId="0E0BD8DF" w14:textId="24B9F515" w:rsidR="006A5E73" w:rsidRPr="00FB767C" w:rsidRDefault="006A5E73" w:rsidP="00FB767C">
      <w:pPr>
        <w:ind w:firstLine="540"/>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11.1. Не более 50 процентов, фактически понесенных организациями, реализующими проект, затрат:</w:t>
      </w:r>
    </w:p>
    <w:p w14:paraId="778B92BD" w14:textId="2871DD4B"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создание обеспечивающей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4089518C" w14:textId="198965E3" w:rsidR="006A5E73" w:rsidRPr="00FB767C" w:rsidRDefault="006A5E73"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6F0A4F7C" w14:textId="77777777" w:rsidR="006A5E73" w:rsidRPr="00FB767C" w:rsidRDefault="006A5E73"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14:paraId="799829E6" w14:textId="61117ECB" w:rsidR="006A5E73" w:rsidRPr="00FB767C" w:rsidRDefault="006A5E73" w:rsidP="00FB767C">
      <w:pPr>
        <w:pStyle w:val="ConsPlusNormal"/>
        <w:spacing w:line="360" w:lineRule="auto"/>
        <w:ind w:firstLine="540"/>
        <w:rPr>
          <w:rFonts w:ascii="Times New Roman" w:hAnsi="Times New Roman" w:cs="Times New Roman"/>
          <w:sz w:val="28"/>
          <w:szCs w:val="28"/>
        </w:rPr>
      </w:pPr>
      <w:bookmarkStart w:id="5" w:name="P64"/>
      <w:bookmarkEnd w:id="5"/>
      <w:r w:rsidRPr="00FB767C">
        <w:rPr>
          <w:rFonts w:ascii="Times New Roman" w:hAnsi="Times New Roman" w:cs="Times New Roman"/>
          <w:sz w:val="28"/>
          <w:szCs w:val="28"/>
        </w:rPr>
        <w:lastRenderedPageBreak/>
        <w:t>11.2. Не более 100 процентов, фактически понесенных организацией, реализующими проект, затрат:</w:t>
      </w:r>
    </w:p>
    <w:p w14:paraId="5D8C6572" w14:textId="3F3F646A"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создание сопутствующей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23066ADA" w14:textId="61EA6842"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66D7CEA7" w14:textId="6CE636D0" w:rsidR="007542DE" w:rsidRPr="00FB767C" w:rsidRDefault="007542DE" w:rsidP="00FB767C">
      <w:pPr>
        <w:keepNext/>
        <w:autoSpaceDE w:val="0"/>
        <w:autoSpaceDN w:val="0"/>
        <w:adjustRightInd w:val="0"/>
        <w:ind w:firstLine="540"/>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12. При этом объем возмещения затрат, предоставленный с соблюдением предельных размеров, указанных в подпунктах 11.1, 11.2. настоящего пункта, а также с учетом положений части 5 статьи 15 Федерального закона N 69-ФЗ, не должен превышать нормативы возмещения затрат:</w:t>
      </w:r>
    </w:p>
    <w:p w14:paraId="001FBD8E" w14:textId="28BF1317"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возмещения затрат, указанных в подпункте 11.1 пункта 11 Порядка;</w:t>
      </w:r>
    </w:p>
    <w:p w14:paraId="5CB79EBE" w14:textId="46E25A32"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подпунктах 10.2, 10.3 пункта 10 Порядка;</w:t>
      </w:r>
    </w:p>
    <w:p w14:paraId="0B51B4AC" w14:textId="5395070F"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- 70 процентов базового индикатора, определяемого в соответствии с постановлением Правительства Российской Федерации от 20.07.2016 N 702 «О </w:t>
      </w:r>
      <w:r w:rsidRPr="00FB767C">
        <w:rPr>
          <w:rFonts w:ascii="Times New Roman" w:eastAsiaTheme="minorEastAsia" w:hAnsi="Times New Roman" w:cs="Times New Roman"/>
          <w:sz w:val="28"/>
          <w:szCs w:val="28"/>
          <w:lang w:eastAsia="ru-RU"/>
        </w:rPr>
        <w:lastRenderedPageBreak/>
        <w:t>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при возмещении затрат на выплату купонного дохода по облигационным займам, но не более предельного уровня конечной ставки кредитования, рассчитанного в соответствии с указанным постановлением, в случае возмещения затрат, указанных в подпунктах 10.2, 10.3 пункта 10 Порядка;</w:t>
      </w:r>
    </w:p>
    <w:p w14:paraId="588CDD96" w14:textId="2D16A843"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возмещения затрат, указанных в подпункте 10.1 пункта 10 Порядка;</w:t>
      </w:r>
    </w:p>
    <w:p w14:paraId="2F1D98B0" w14:textId="4F760B34"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возмещения затрат, указанных в подпункте 10.1 пункта 10 Порядка;</w:t>
      </w:r>
    </w:p>
    <w:p w14:paraId="1D775F92" w14:textId="37E0D1F8"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сметную стоимость создания объектов инфраструктуры, отношения по созданию которых регулируются законодательством Российской Федерации (в том числе законодательством Российской Федерации в соответствующей отрасли экономики), за исключением законодательства о градостроительной </w:t>
      </w:r>
      <w:r w:rsidRPr="00FB767C">
        <w:rPr>
          <w:rFonts w:ascii="Times New Roman" w:eastAsiaTheme="minorEastAsia" w:hAnsi="Times New Roman" w:cs="Times New Roman"/>
          <w:sz w:val="28"/>
          <w:szCs w:val="28"/>
          <w:lang w:eastAsia="ru-RU"/>
        </w:rPr>
        <w:lastRenderedPageBreak/>
        <w:t>деятельности, в случае возмещения затрат, указанных в подпункте 10.2 пункта 10 Порядка.</w:t>
      </w:r>
    </w:p>
    <w:p w14:paraId="092E94AB" w14:textId="36745554" w:rsidR="006A5E73"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Объем возмещения затрат, указанных в пункте 10 Порядка, подлежащий предоставлению организации, реализующей проект, определяется согласно приложению N 2 к Правилам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постановлением Правительства Российской Федерации N 1599.</w:t>
      </w:r>
    </w:p>
    <w:p w14:paraId="66C3CC52" w14:textId="6E5A1228" w:rsidR="007542DE" w:rsidRPr="00FB767C" w:rsidRDefault="00147AD9"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1</w:t>
      </w:r>
      <w:r w:rsidR="007542DE" w:rsidRPr="00FB767C">
        <w:rPr>
          <w:rFonts w:ascii="Times New Roman" w:hAnsi="Times New Roman" w:cs="Times New Roman"/>
          <w:sz w:val="28"/>
          <w:szCs w:val="28"/>
        </w:rPr>
        <w:t xml:space="preserve">3. В целях заключения соглашения о предоставлении субсидии организация, реализующая проект, представляет через систему электронного документооборота государственной информационной системы </w:t>
      </w:r>
      <w:r w:rsidRPr="00FB767C">
        <w:rPr>
          <w:rFonts w:ascii="Times New Roman" w:hAnsi="Times New Roman" w:cs="Times New Roman"/>
          <w:sz w:val="28"/>
          <w:szCs w:val="28"/>
        </w:rPr>
        <w:t>«</w:t>
      </w:r>
      <w:r w:rsidR="007542DE" w:rsidRPr="00FB767C">
        <w:rPr>
          <w:rFonts w:ascii="Times New Roman" w:hAnsi="Times New Roman" w:cs="Times New Roman"/>
          <w:sz w:val="28"/>
          <w:szCs w:val="28"/>
        </w:rPr>
        <w:t>Капиталовложения</w:t>
      </w:r>
      <w:r w:rsidRPr="00FB767C">
        <w:rPr>
          <w:rFonts w:ascii="Times New Roman" w:hAnsi="Times New Roman" w:cs="Times New Roman"/>
          <w:sz w:val="28"/>
          <w:szCs w:val="28"/>
        </w:rPr>
        <w:t>»</w:t>
      </w:r>
      <w:r w:rsidR="007542DE" w:rsidRPr="00FB767C">
        <w:rPr>
          <w:rFonts w:ascii="Times New Roman" w:hAnsi="Times New Roman" w:cs="Times New Roman"/>
          <w:sz w:val="28"/>
          <w:szCs w:val="28"/>
        </w:rPr>
        <w:t xml:space="preserve">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проекта, предусмотренных соглашением о защите и поощрении капиталовложений, при соблюдении условий, предусмотренных </w:t>
      </w:r>
      <w:hyperlink r:id="rId12">
        <w:r w:rsidR="007542DE" w:rsidRPr="00FB767C">
          <w:rPr>
            <w:rFonts w:ascii="Times New Roman" w:hAnsi="Times New Roman" w:cs="Times New Roman"/>
            <w:sz w:val="28"/>
            <w:szCs w:val="28"/>
          </w:rPr>
          <w:t>частями 9</w:t>
        </w:r>
      </w:hyperlink>
      <w:r w:rsidR="007542DE" w:rsidRPr="00FB767C">
        <w:rPr>
          <w:rFonts w:ascii="Times New Roman" w:hAnsi="Times New Roman" w:cs="Times New Roman"/>
          <w:sz w:val="28"/>
          <w:szCs w:val="28"/>
        </w:rPr>
        <w:t xml:space="preserve"> - </w:t>
      </w:r>
      <w:hyperlink r:id="rId13">
        <w:r w:rsidR="007542DE" w:rsidRPr="00FB767C">
          <w:rPr>
            <w:rFonts w:ascii="Times New Roman" w:hAnsi="Times New Roman" w:cs="Times New Roman"/>
            <w:sz w:val="28"/>
            <w:szCs w:val="28"/>
          </w:rPr>
          <w:t>11 статьи 15</w:t>
        </w:r>
      </w:hyperlink>
      <w:r w:rsidR="007542DE" w:rsidRPr="00FB767C">
        <w:rPr>
          <w:rFonts w:ascii="Times New Roman" w:hAnsi="Times New Roman" w:cs="Times New Roman"/>
          <w:sz w:val="28"/>
          <w:szCs w:val="28"/>
        </w:rPr>
        <w:t xml:space="preserve"> Федерального закона N 69-ФЗ, до 1 апреля года, предшествующего году предоставления субсидии заявление с приложением следующих документов:</w:t>
      </w:r>
    </w:p>
    <w:p w14:paraId="423B525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заявление о соответствии созданных объектов инфраструктуры потребностям проекта (в свободной форме) с указанием объектов </w:t>
      </w:r>
      <w:r w:rsidRPr="00FB767C">
        <w:rPr>
          <w:rFonts w:ascii="Times New Roman" w:eastAsiaTheme="minorEastAsia" w:hAnsi="Times New Roman" w:cs="Times New Roman"/>
          <w:sz w:val="28"/>
          <w:szCs w:val="28"/>
          <w:lang w:eastAsia="ru-RU"/>
        </w:rPr>
        <w:lastRenderedPageBreak/>
        <w:t>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14:paraId="78D2FD8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паспорт объекта инфраструктуры по форме, утвержденной Министерством экономического развития Российской Федерации,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w:t>
      </w:r>
    </w:p>
    <w:p w14:paraId="515595D6"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расчет объема возмещения затрат, указанных в </w:t>
      </w:r>
      <w:hyperlink r:id="rId14">
        <w:r w:rsidRPr="00FB767C">
          <w:rPr>
            <w:rFonts w:ascii="Times New Roman" w:eastAsiaTheme="minorEastAsia" w:hAnsi="Times New Roman" w:cs="Times New Roman"/>
            <w:sz w:val="28"/>
            <w:szCs w:val="28"/>
            <w:lang w:eastAsia="ru-RU"/>
          </w:rPr>
          <w:t>части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5B621293"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сведения о сметной стоимости объектов инфраструктуры, в том числе по каждому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 (в случае создания объекта инфраструктуры в соответствии с </w:t>
      </w:r>
      <w:hyperlink r:id="rId15">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5C6F7774"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положительные заключения о проведении государственной экологической экспертизы проектной документации в случаях, предусмотренных </w:t>
      </w:r>
      <w:hyperlink r:id="rId16">
        <w:r w:rsidRPr="00FB767C">
          <w:rPr>
            <w:rFonts w:ascii="Times New Roman" w:eastAsiaTheme="minorEastAsia" w:hAnsi="Times New Roman" w:cs="Times New Roman"/>
            <w:sz w:val="28"/>
            <w:szCs w:val="28"/>
            <w:lang w:eastAsia="ru-RU"/>
          </w:rPr>
          <w:t>частью 6 статьи 49</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w:t>
      </w:r>
    </w:p>
    <w:p w14:paraId="3B46861E"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заключение о проведении технологического и ценового аудита, выданное экспертной организацией;</w:t>
      </w:r>
    </w:p>
    <w:p w14:paraId="1B93F2B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договоры о технологическом присоединении к сетям электро-, и (или) газо-</w:t>
      </w:r>
      <w:r w:rsidRPr="00FB767C">
        <w:rPr>
          <w:rFonts w:ascii="Times New Roman" w:eastAsiaTheme="minorEastAsia" w:hAnsi="Times New Roman" w:cs="Times New Roman"/>
          <w:sz w:val="28"/>
          <w:szCs w:val="28"/>
          <w:lang w:eastAsia="ru-RU"/>
        </w:rPr>
        <w:lastRenderedPageBreak/>
        <w:t>, и (или) тепло-, и (или) водоснабжения и (или) водоотведения, транспортным сетям с указанием стоимости и сроков выполнения работ (при наличии);</w:t>
      </w:r>
    </w:p>
    <w:p w14:paraId="15D3D4DD" w14:textId="390F216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сведения о прогнозируемом объеме сумм налогов и обязательных платежей, подлежащих уплате в бюджет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в связи с реализацией проекта (с разбивкой по видам налогов и обязательных платежей, по годам на планируемый срок возмещения затрат);</w:t>
      </w:r>
    </w:p>
    <w:p w14:paraId="7A99EF7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14:paraId="7E845F26"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перечень произведенных затрат, в том числе по каждому объекту инфраструктуры;</w:t>
      </w:r>
    </w:p>
    <w:p w14:paraId="37433A8D" w14:textId="692C3D50"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актов приема-передачи, иных документов, подтверждающих передачу объектов сопутствующей инфраструктуры проекта на баланс балансодержателей, или копии документов, подтверждающих согласие регулируемой организации или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на принятие на баланс объекта сопутствующей инфраструктуры (в применимых случаях) (в случае непредставления такого согласия Управление по экономике запрашивает его самостоятельно);</w:t>
      </w:r>
    </w:p>
    <w:p w14:paraId="292A15E8"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в случае создания объекта инфраструктуры в соответствии с </w:t>
      </w:r>
      <w:hyperlink r:id="rId17">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w:t>
      </w:r>
    </w:p>
    <w:p w14:paraId="4E97213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копия документа федерального органа исполнительной власти в области регулирования тарифов или исполнительных органов субъектов Российской </w:t>
      </w:r>
      <w:r w:rsidRPr="00FB767C">
        <w:rPr>
          <w:rFonts w:ascii="Times New Roman" w:eastAsiaTheme="minorEastAsia" w:hAnsi="Times New Roman" w:cs="Times New Roman"/>
          <w:sz w:val="28"/>
          <w:szCs w:val="28"/>
          <w:lang w:eastAsia="ru-RU"/>
        </w:rPr>
        <w:lastRenderedPageBreak/>
        <w:t xml:space="preserve">Федерации в области государственного регулирования тарифов об утверждении платы за технологическое присоединение </w:t>
      </w:r>
      <w:proofErr w:type="spellStart"/>
      <w:r w:rsidRPr="00FB767C">
        <w:rPr>
          <w:rFonts w:ascii="Times New Roman" w:eastAsiaTheme="minorEastAsia" w:hAnsi="Times New Roman" w:cs="Times New Roman"/>
          <w:sz w:val="28"/>
          <w:szCs w:val="28"/>
          <w:lang w:eastAsia="ru-RU"/>
        </w:rPr>
        <w:t>энергопринимающих</w:t>
      </w:r>
      <w:proofErr w:type="spellEnd"/>
      <w:r w:rsidRPr="00FB767C">
        <w:rPr>
          <w:rFonts w:ascii="Times New Roman" w:eastAsiaTheme="minorEastAsia" w:hAnsi="Times New Roman" w:cs="Times New Roman"/>
          <w:sz w:val="28"/>
          <w:szCs w:val="28"/>
          <w:lang w:eastAsia="ru-RU"/>
        </w:rPr>
        <w:t xml:space="preserve"> устройств и объектов электросетевого хозяйства в соответствии с законодательством Российской Федерации об электроэнергетике (при наличии);</w:t>
      </w:r>
    </w:p>
    <w:p w14:paraId="16E26D8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документов, подтверждающих завершение строительства (реконструкции) объекта капитального строительства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18">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0790F4D8"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19">
        <w:r w:rsidRPr="00FB767C">
          <w:rPr>
            <w:rFonts w:ascii="Times New Roman" w:eastAsiaTheme="minorEastAsia" w:hAnsi="Times New Roman" w:cs="Times New Roman"/>
            <w:sz w:val="28"/>
            <w:szCs w:val="28"/>
            <w:lang w:eastAsia="ru-RU"/>
          </w:rPr>
          <w:t>частью 5 статьи 54</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w:t>
      </w:r>
      <w:r w:rsidRPr="00FB767C">
        <w:rPr>
          <w:rFonts w:ascii="Times New Roman" w:eastAsiaTheme="minorEastAsia" w:hAnsi="Times New Roman" w:cs="Times New Roman"/>
          <w:sz w:val="28"/>
          <w:szCs w:val="28"/>
          <w:lang w:eastAsia="ru-RU"/>
        </w:rPr>
        <w:lastRenderedPageBreak/>
        <w:t xml:space="preserve">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20">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5F0DAE4D"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14:paraId="2AE4A3C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14:paraId="206BE10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21">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w:t>
      </w:r>
      <w:r w:rsidRPr="00FB767C">
        <w:rPr>
          <w:rFonts w:ascii="Times New Roman" w:eastAsiaTheme="minorEastAsia" w:hAnsi="Times New Roman" w:cs="Times New Roman"/>
          <w:sz w:val="28"/>
          <w:szCs w:val="28"/>
          <w:lang w:eastAsia="ru-RU"/>
        </w:rPr>
        <w:lastRenderedPageBreak/>
        <w:t xml:space="preserve">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22">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46DE1A2F" w14:textId="34226DE0" w:rsidR="00147AD9" w:rsidRPr="00FB767C" w:rsidRDefault="00147AD9"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14. В случае возмещения затрат, указанных в </w:t>
      </w:r>
      <w:hyperlink w:anchor="P57">
        <w:r w:rsidRPr="00FB767C">
          <w:rPr>
            <w:rFonts w:ascii="Times New Roman" w:hAnsi="Times New Roman" w:cs="Times New Roman"/>
            <w:sz w:val="28"/>
            <w:szCs w:val="28"/>
          </w:rPr>
          <w:t>подпунктах 10.2</w:t>
        </w:r>
      </w:hyperlink>
      <w:r w:rsidRPr="00FB767C">
        <w:rPr>
          <w:rFonts w:ascii="Times New Roman" w:hAnsi="Times New Roman" w:cs="Times New Roman"/>
          <w:sz w:val="28"/>
          <w:szCs w:val="28"/>
        </w:rPr>
        <w:t xml:space="preserve">, </w:t>
      </w:r>
      <w:hyperlink w:anchor="P58">
        <w:r w:rsidRPr="00FB767C">
          <w:rPr>
            <w:rFonts w:ascii="Times New Roman" w:hAnsi="Times New Roman" w:cs="Times New Roman"/>
            <w:sz w:val="28"/>
            <w:szCs w:val="28"/>
          </w:rPr>
          <w:t>10.3</w:t>
        </w:r>
        <w:r w:rsidR="001C78CB" w:rsidRPr="00FB767C">
          <w:rPr>
            <w:rFonts w:ascii="Times New Roman" w:hAnsi="Times New Roman" w:cs="Times New Roman"/>
            <w:sz w:val="28"/>
            <w:szCs w:val="28"/>
          </w:rPr>
          <w:t>.</w:t>
        </w:r>
        <w:r w:rsidRPr="00FB767C">
          <w:rPr>
            <w:rFonts w:ascii="Times New Roman" w:hAnsi="Times New Roman" w:cs="Times New Roman"/>
            <w:sz w:val="28"/>
            <w:szCs w:val="28"/>
          </w:rPr>
          <w:t xml:space="preserve"> пункта 10</w:t>
        </w:r>
      </w:hyperlink>
      <w:r w:rsidRPr="00FB767C">
        <w:rPr>
          <w:rFonts w:ascii="Times New Roman" w:hAnsi="Times New Roman" w:cs="Times New Roman"/>
          <w:sz w:val="28"/>
          <w:szCs w:val="28"/>
        </w:rPr>
        <w:t xml:space="preserve"> Порядка:</w:t>
      </w:r>
    </w:p>
    <w:p w14:paraId="519F4E85" w14:textId="1CB3ADE2"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заявление с указанием объектов проекта и (или) объектов инфраструктуры, по которым планируется возместить затраты, указанные в </w:t>
      </w:r>
      <w:hyperlink w:anchor="P57">
        <w:r w:rsidRPr="00FB767C">
          <w:rPr>
            <w:rFonts w:ascii="Times New Roman" w:eastAsiaTheme="minorEastAsia" w:hAnsi="Times New Roman" w:cs="Times New Roman"/>
            <w:sz w:val="28"/>
            <w:szCs w:val="28"/>
            <w:lang w:eastAsia="ru-RU"/>
          </w:rPr>
          <w:t xml:space="preserve">подпунктах </w:t>
        </w:r>
        <w:r w:rsidR="00101337" w:rsidRPr="00FB767C">
          <w:rPr>
            <w:rFonts w:ascii="Times New Roman" w:eastAsiaTheme="minorEastAsia" w:hAnsi="Times New Roman" w:cs="Times New Roman"/>
            <w:sz w:val="28"/>
            <w:szCs w:val="28"/>
            <w:lang w:eastAsia="ru-RU"/>
          </w:rPr>
          <w:t>10.</w:t>
        </w:r>
        <w:r w:rsidRPr="00FB767C">
          <w:rPr>
            <w:rFonts w:ascii="Times New Roman" w:eastAsiaTheme="minorEastAsia" w:hAnsi="Times New Roman" w:cs="Times New Roman"/>
            <w:sz w:val="28"/>
            <w:szCs w:val="28"/>
            <w:lang w:eastAsia="ru-RU"/>
          </w:rPr>
          <w:t>2</w:t>
        </w:r>
      </w:hyperlink>
      <w:r w:rsidRPr="00FB767C">
        <w:rPr>
          <w:rFonts w:ascii="Times New Roman" w:eastAsiaTheme="minorEastAsia" w:hAnsi="Times New Roman" w:cs="Times New Roman"/>
          <w:sz w:val="28"/>
          <w:szCs w:val="28"/>
          <w:lang w:eastAsia="ru-RU"/>
        </w:rPr>
        <w:t xml:space="preserve">, </w:t>
      </w:r>
      <w:hyperlink w:anchor="P58">
        <w:r w:rsidR="00101337" w:rsidRPr="00FB767C">
          <w:rPr>
            <w:rFonts w:ascii="Times New Roman" w:eastAsiaTheme="minorEastAsia" w:hAnsi="Times New Roman" w:cs="Times New Roman"/>
            <w:sz w:val="28"/>
            <w:szCs w:val="28"/>
            <w:lang w:eastAsia="ru-RU"/>
          </w:rPr>
          <w:t>10.</w:t>
        </w:r>
        <w:r w:rsidRPr="00FB767C">
          <w:rPr>
            <w:rFonts w:ascii="Times New Roman" w:eastAsiaTheme="minorEastAsia" w:hAnsi="Times New Roman" w:cs="Times New Roman"/>
            <w:sz w:val="28"/>
            <w:szCs w:val="28"/>
            <w:lang w:eastAsia="ru-RU"/>
          </w:rPr>
          <w:t>3</w:t>
        </w:r>
        <w:r w:rsidR="001C78CB"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пункта </w:t>
        </w:r>
        <w:r w:rsidR="00101337" w:rsidRPr="00FB767C">
          <w:rPr>
            <w:rFonts w:ascii="Times New Roman" w:eastAsiaTheme="minorEastAsia" w:hAnsi="Times New Roman" w:cs="Times New Roman"/>
            <w:sz w:val="28"/>
            <w:szCs w:val="28"/>
            <w:lang w:eastAsia="ru-RU"/>
          </w:rPr>
          <w:t>10</w:t>
        </w:r>
      </w:hyperlink>
      <w:r w:rsidRPr="00FB767C">
        <w:rPr>
          <w:rFonts w:ascii="Times New Roman" w:eastAsiaTheme="minorEastAsia" w:hAnsi="Times New Roman" w:cs="Times New Roman"/>
          <w:sz w:val="28"/>
          <w:szCs w:val="28"/>
          <w:lang w:eastAsia="ru-RU"/>
        </w:rPr>
        <w:t xml:space="preserve"> Порядка, предполагаемой даты начала возмещения затрат, прогнозируемой общей суммы затрат, подлежащих возмещению, с разбивкой по годам на планируемый срок получения субсидии;</w:t>
      </w:r>
    </w:p>
    <w:p w14:paraId="67942F2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расчет объема возмещения затрат, указанных в </w:t>
      </w:r>
      <w:hyperlink r:id="rId23">
        <w:r w:rsidRPr="00FB767C">
          <w:rPr>
            <w:rFonts w:ascii="Times New Roman" w:eastAsiaTheme="minorEastAsia" w:hAnsi="Times New Roman" w:cs="Times New Roman"/>
            <w:sz w:val="28"/>
            <w:szCs w:val="28"/>
            <w:lang w:eastAsia="ru-RU"/>
          </w:rPr>
          <w:t>части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3AE238D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кредитный договор (договор займа) с графиком погашения кредита (займа) и уплаты процентов по нему;</w:t>
      </w:r>
    </w:p>
    <w:p w14:paraId="13ABA77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 сметной стоимости объектов проекта и (или) объектов инфраструктуры, в том числе по каждому объекту проекта и (или)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проекта и (или) объектов инфраструктуры и проверки достоверности определения их сметной стоимости, в том числе по каждому объекту проекта и (или) объекту инфраструктуры;</w:t>
      </w:r>
    </w:p>
    <w:p w14:paraId="3B44306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положительные заключения о проведении государственной экологической экспертизы проектной документации в случаях, предусмотренных </w:t>
      </w:r>
      <w:hyperlink r:id="rId24">
        <w:r w:rsidRPr="00FB767C">
          <w:rPr>
            <w:rFonts w:ascii="Times New Roman" w:eastAsiaTheme="minorEastAsia" w:hAnsi="Times New Roman" w:cs="Times New Roman"/>
            <w:sz w:val="28"/>
            <w:szCs w:val="28"/>
            <w:lang w:eastAsia="ru-RU"/>
          </w:rPr>
          <w:t>частью 6 статьи 49</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w:t>
      </w:r>
    </w:p>
    <w:p w14:paraId="4201FE1E"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заключение о проведении технологического и ценового аудита, выданное экспертной организацией;</w:t>
      </w:r>
    </w:p>
    <w:p w14:paraId="617E93C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сведения о прогнозируемом объеме сумм налогов и обязательных </w:t>
      </w:r>
      <w:r w:rsidRPr="00FB767C">
        <w:rPr>
          <w:rFonts w:ascii="Times New Roman" w:eastAsiaTheme="minorEastAsia" w:hAnsi="Times New Roman" w:cs="Times New Roman"/>
          <w:sz w:val="28"/>
          <w:szCs w:val="28"/>
          <w:lang w:eastAsia="ru-RU"/>
        </w:rPr>
        <w:lastRenderedPageBreak/>
        <w:t>платежей, подлежащих уплате в бюджет Октябрьского района,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14:paraId="4FF8DD3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14:paraId="194B543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и объекты инфраструктуры;</w:t>
      </w:r>
    </w:p>
    <w:p w14:paraId="79EB3FAF"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перечень произведенных затрат, в том числе по каждому объекту проекта и (или) объекту инфраструктуры (если применимо);</w:t>
      </w:r>
    </w:p>
    <w:p w14:paraId="50F71E20"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документы, подтверждающие своевременное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 (оригинал);</w:t>
      </w:r>
    </w:p>
    <w:p w14:paraId="334B8DB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документы, подтверждающие своевременное исполнение организацией, реализующей проект, условий облигационных займов, по которым осуществляется выплата купонного дохода;</w:t>
      </w:r>
    </w:p>
    <w:p w14:paraId="7488620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w:t>
      </w:r>
      <w:r w:rsidRPr="00FB767C">
        <w:rPr>
          <w:rFonts w:ascii="Times New Roman" w:eastAsiaTheme="minorEastAsia" w:hAnsi="Times New Roman" w:cs="Times New Roman"/>
          <w:sz w:val="28"/>
          <w:szCs w:val="28"/>
          <w:lang w:eastAsia="ru-RU"/>
        </w:rPr>
        <w:lastRenderedPageBreak/>
        <w:t>существующих объектов проекта (копии платежных поручений);</w:t>
      </w:r>
    </w:p>
    <w:p w14:paraId="2F25510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14:paraId="45A2531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14:paraId="7F5A28C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14:paraId="40DBB742"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14:paraId="48122BC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w:t>
      </w:r>
      <w:r w:rsidRPr="00FB767C">
        <w:rPr>
          <w:rFonts w:ascii="Times New Roman" w:eastAsiaTheme="minorEastAsia" w:hAnsi="Times New Roman" w:cs="Times New Roman"/>
          <w:sz w:val="28"/>
          <w:szCs w:val="28"/>
          <w:lang w:eastAsia="ru-RU"/>
        </w:rPr>
        <w:lastRenderedPageBreak/>
        <w:t>индивидуализации (если применимо);</w:t>
      </w:r>
    </w:p>
    <w:p w14:paraId="58ED6102" w14:textId="648E21CC" w:rsidR="00147AD9" w:rsidRPr="00FB767C" w:rsidRDefault="00147AD9"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25">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26">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20E11CF1" w14:textId="0BD53400"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15. В случае возмещения затрат при строительстве многоквартирных домов, жилых домов в соответствии с договором о комплексном развитии территории дополнительно к комплекту документов, представляемых в соответствии с </w:t>
      </w:r>
      <w:hyperlink w:anchor="P76">
        <w:r w:rsidRPr="00FB767C">
          <w:rPr>
            <w:rFonts w:ascii="Times New Roman" w:hAnsi="Times New Roman" w:cs="Times New Roman"/>
            <w:sz w:val="28"/>
            <w:szCs w:val="28"/>
          </w:rPr>
          <w:t>п</w:t>
        </w:r>
        <w:r w:rsidR="006C1767" w:rsidRPr="00FB767C">
          <w:rPr>
            <w:rFonts w:ascii="Times New Roman" w:hAnsi="Times New Roman" w:cs="Times New Roman"/>
            <w:sz w:val="28"/>
            <w:szCs w:val="28"/>
          </w:rPr>
          <w:t>унктами</w:t>
        </w:r>
        <w:r w:rsidRPr="00FB767C">
          <w:rPr>
            <w:rFonts w:ascii="Times New Roman" w:hAnsi="Times New Roman" w:cs="Times New Roman"/>
            <w:sz w:val="28"/>
            <w:szCs w:val="28"/>
          </w:rPr>
          <w:t xml:space="preserve"> 13</w:t>
        </w:r>
      </w:hyperlink>
      <w:r w:rsidRPr="00FB767C">
        <w:rPr>
          <w:rFonts w:ascii="Times New Roman" w:hAnsi="Times New Roman" w:cs="Times New Roman"/>
          <w:sz w:val="28"/>
          <w:szCs w:val="28"/>
        </w:rPr>
        <w:t xml:space="preserve"> и </w:t>
      </w:r>
      <w:hyperlink w:anchor="P95">
        <w:r w:rsidRPr="00FB767C">
          <w:rPr>
            <w:rFonts w:ascii="Times New Roman" w:hAnsi="Times New Roman" w:cs="Times New Roman"/>
            <w:sz w:val="28"/>
            <w:szCs w:val="28"/>
          </w:rPr>
          <w:t>14</w:t>
        </w:r>
      </w:hyperlink>
      <w:r w:rsidRPr="00FB767C">
        <w:rPr>
          <w:rFonts w:ascii="Times New Roman" w:hAnsi="Times New Roman" w:cs="Times New Roman"/>
          <w:sz w:val="28"/>
          <w:szCs w:val="28"/>
        </w:rPr>
        <w:t xml:space="preserve"> настоящего пункта, представляются следующие документы:</w:t>
      </w:r>
    </w:p>
    <w:p w14:paraId="771FFFA5"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договор о комплексном развитии территории;</w:t>
      </w:r>
    </w:p>
    <w:p w14:paraId="219F62B1"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14:paraId="7A99DC9D"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градостроительный план земельного участка;</w:t>
      </w:r>
    </w:p>
    <w:p w14:paraId="7BB17BB3"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 или решением о комплексном развитии территории;</w:t>
      </w:r>
    </w:p>
    <w:p w14:paraId="62E38E37"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проектная декларация в отношении объекта строительства (при наличии);</w:t>
      </w:r>
    </w:p>
    <w:p w14:paraId="4ED3CE7D"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нахождении земельного участка (полностью или частично) в границах зон с особыми условиями использования территорий,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w:t>
      </w:r>
    </w:p>
    <w:p w14:paraId="2EA56A9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сведения о расположенных в границах земельного участка сетях </w:t>
      </w:r>
      <w:r w:rsidRPr="00FB767C">
        <w:rPr>
          <w:rFonts w:ascii="Times New Roman" w:hAnsi="Times New Roman" w:cs="Times New Roman"/>
          <w:sz w:val="28"/>
          <w:szCs w:val="28"/>
        </w:rPr>
        <w:lastRenderedPageBreak/>
        <w:t>инженерно-технического обеспечения;</w:t>
      </w:r>
    </w:p>
    <w:p w14:paraId="1AF66917"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красных линиях;</w:t>
      </w:r>
    </w:p>
    <w:p w14:paraId="7A2A491B"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за такое подключение (технологическое присоединение);</w:t>
      </w:r>
    </w:p>
    <w:p w14:paraId="43438206"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сведения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договора участия в долевом строительстве, </w:t>
      </w:r>
      <w:proofErr w:type="spellStart"/>
      <w:r w:rsidRPr="00FB767C">
        <w:rPr>
          <w:rFonts w:ascii="Times New Roman" w:hAnsi="Times New Roman" w:cs="Times New Roman"/>
          <w:sz w:val="28"/>
          <w:szCs w:val="28"/>
        </w:rPr>
        <w:t>паенакопления</w:t>
      </w:r>
      <w:proofErr w:type="spellEnd"/>
      <w:r w:rsidRPr="00FB767C">
        <w:rPr>
          <w:rFonts w:ascii="Times New Roman" w:hAnsi="Times New Roman" w:cs="Times New Roman"/>
          <w:sz w:val="28"/>
          <w:szCs w:val="28"/>
        </w:rPr>
        <w:t>, судебных актов и иных документов, подтверждающих возникновение права на объект недвижимого имущества;</w:t>
      </w:r>
    </w:p>
    <w:p w14:paraId="0FE00BB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средней стоимости строительства 1 кв. метра общей площади в автономном округе (рублей);</w:t>
      </w:r>
    </w:p>
    <w:p w14:paraId="5B0A1AF8" w14:textId="5A04BB4E" w:rsidR="006A5E73"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из стоимости 1 кв. метра общей площади таких помещений, уменьшенной на сумму планируемых к возмещению затрат.</w:t>
      </w:r>
    </w:p>
    <w:p w14:paraId="74DE465F" w14:textId="5B0EBF69"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16. Копии документов, указанных в </w:t>
      </w:r>
      <w:hyperlink w:anchor="P75">
        <w:r w:rsidRPr="00FB767C">
          <w:rPr>
            <w:rFonts w:ascii="Times New Roman" w:hAnsi="Times New Roman" w:cs="Times New Roman"/>
            <w:sz w:val="28"/>
            <w:szCs w:val="28"/>
          </w:rPr>
          <w:t>пункте 15</w:t>
        </w:r>
      </w:hyperlink>
      <w:r w:rsidRPr="00FB767C">
        <w:rPr>
          <w:rFonts w:ascii="Times New Roman" w:hAnsi="Times New Roman" w:cs="Times New Roman"/>
          <w:sz w:val="28"/>
          <w:szCs w:val="28"/>
        </w:rPr>
        <w:t xml:space="preserve"> Порядка,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14:paraId="2861399D" w14:textId="16522153"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17. Требования, которым должен соответствовать получатель субсидии:</w:t>
      </w:r>
    </w:p>
    <w:p w14:paraId="34EC02D8"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у получателя субсидии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5D35E4E5" w14:textId="480FABD5"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у получателя субсидии отсутствует просроченная (неурегулированная) задолженность по денежным обязательствам перед бюджетом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w:t>
      </w:r>
      <w:r w:rsidRPr="00FB767C">
        <w:rPr>
          <w:rFonts w:ascii="Times New Roman" w:hAnsi="Times New Roman" w:cs="Times New Roman"/>
          <w:sz w:val="28"/>
          <w:szCs w:val="28"/>
        </w:rPr>
        <w:lastRenderedPageBreak/>
        <w:t>(за исключением случаев, установленных Правительством автономного округа);</w:t>
      </w:r>
    </w:p>
    <w:p w14:paraId="779B098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11C9157A"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14:paraId="6A499AFF"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является стороной соглашения о защите и поощрении капиталовложений;</w:t>
      </w:r>
    </w:p>
    <w:p w14:paraId="24CC12E3"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14:paraId="3D7B3A08" w14:textId="521D3234"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18. Получатель субсидии должен соответствовать требованиям, указанным в </w:t>
      </w:r>
      <w:hyperlink w:anchor="P129">
        <w:r w:rsidRPr="00FB767C">
          <w:rPr>
            <w:rFonts w:ascii="Times New Roman" w:hAnsi="Times New Roman" w:cs="Times New Roman"/>
            <w:sz w:val="28"/>
            <w:szCs w:val="28"/>
          </w:rPr>
          <w:t>пункте 17</w:t>
        </w:r>
      </w:hyperlink>
      <w:r w:rsidRPr="00FB767C">
        <w:rPr>
          <w:rFonts w:ascii="Times New Roman" w:hAnsi="Times New Roman" w:cs="Times New Roman"/>
          <w:sz w:val="28"/>
          <w:szCs w:val="28"/>
        </w:rPr>
        <w:t xml:space="preserve"> Порядка, на дату представления документов, указанных в </w:t>
      </w:r>
      <w:hyperlink w:anchor="P75">
        <w:r w:rsidRPr="00FB767C">
          <w:rPr>
            <w:rFonts w:ascii="Times New Roman" w:hAnsi="Times New Roman" w:cs="Times New Roman"/>
            <w:sz w:val="28"/>
            <w:szCs w:val="28"/>
          </w:rPr>
          <w:t xml:space="preserve">пункте </w:t>
        </w:r>
        <w:r w:rsidR="006C1767"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w:t>
      </w:r>
    </w:p>
    <w:p w14:paraId="0CCBF4BB" w14:textId="500AEF79"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19. Управление по экономике </w:t>
      </w:r>
      <w:r w:rsidR="00CE12E0" w:rsidRPr="00911EAF">
        <w:rPr>
          <w:rFonts w:ascii="Times New Roman" w:hAnsi="Times New Roman" w:cs="Times New Roman"/>
          <w:sz w:val="28"/>
          <w:szCs w:val="28"/>
        </w:rPr>
        <w:t xml:space="preserve">администрации города </w:t>
      </w:r>
      <w:proofErr w:type="spellStart"/>
      <w:r w:rsidR="00CE12E0" w:rsidRPr="00911EAF">
        <w:rPr>
          <w:rFonts w:ascii="Times New Roman" w:hAnsi="Times New Roman" w:cs="Times New Roman"/>
          <w:sz w:val="28"/>
          <w:szCs w:val="28"/>
        </w:rPr>
        <w:t>Пыть-Яха</w:t>
      </w:r>
      <w:proofErr w:type="spellEnd"/>
      <w:r w:rsidR="00CE12E0" w:rsidRPr="00911EAF">
        <w:rPr>
          <w:rFonts w:ascii="Times New Roman" w:hAnsi="Times New Roman" w:cs="Times New Roman"/>
          <w:sz w:val="28"/>
          <w:szCs w:val="28"/>
        </w:rPr>
        <w:t xml:space="preserve"> (далее – управление по экономике)</w:t>
      </w:r>
      <w:r w:rsidR="00CE12E0">
        <w:rPr>
          <w:rFonts w:ascii="Times New Roman" w:hAnsi="Times New Roman" w:cs="Times New Roman"/>
          <w:sz w:val="28"/>
          <w:szCs w:val="28"/>
        </w:rPr>
        <w:t xml:space="preserve"> </w:t>
      </w:r>
      <w:r w:rsidRPr="00FB767C">
        <w:rPr>
          <w:rFonts w:ascii="Times New Roman" w:hAnsi="Times New Roman" w:cs="Times New Roman"/>
          <w:sz w:val="28"/>
          <w:szCs w:val="28"/>
        </w:rPr>
        <w:t xml:space="preserve">осуществляет проверку организации, реализующей проект, на соответствие требованиям, указанным в </w:t>
      </w:r>
      <w:hyperlink w:anchor="P129">
        <w:r w:rsidRPr="00FB767C">
          <w:rPr>
            <w:rFonts w:ascii="Times New Roman" w:hAnsi="Times New Roman" w:cs="Times New Roman"/>
            <w:sz w:val="28"/>
            <w:szCs w:val="28"/>
          </w:rPr>
          <w:t>пункте 17</w:t>
        </w:r>
      </w:hyperlink>
      <w:r w:rsidRPr="00FB767C">
        <w:rPr>
          <w:rFonts w:ascii="Times New Roman" w:hAnsi="Times New Roman" w:cs="Times New Roman"/>
          <w:sz w:val="28"/>
          <w:szCs w:val="28"/>
        </w:rPr>
        <w:t xml:space="preserve"> Порядка, в течение 5 рабочих дней, со дня поступления заявления, направляет в заинтересованные структурные подразделения администрации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органы власти и организации запросы о соответствии организации, реализующей проект, требованиям, предусмотренным </w:t>
      </w:r>
      <w:hyperlink w:anchor="P129">
        <w:r w:rsidRPr="00FB767C">
          <w:rPr>
            <w:rFonts w:ascii="Times New Roman" w:hAnsi="Times New Roman" w:cs="Times New Roman"/>
            <w:sz w:val="28"/>
            <w:szCs w:val="28"/>
          </w:rPr>
          <w:t>пунктом 17</w:t>
        </w:r>
      </w:hyperlink>
      <w:r w:rsidRPr="00FB767C">
        <w:rPr>
          <w:rFonts w:ascii="Times New Roman" w:hAnsi="Times New Roman" w:cs="Times New Roman"/>
          <w:sz w:val="28"/>
          <w:szCs w:val="28"/>
        </w:rPr>
        <w:t xml:space="preserve"> Порядка.</w:t>
      </w:r>
    </w:p>
    <w:p w14:paraId="661A4D8D" w14:textId="3E87DD0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Управление по экономике осуществляет рассмотрение документов, </w:t>
      </w:r>
      <w:r w:rsidRPr="00FB767C">
        <w:rPr>
          <w:rFonts w:ascii="Times New Roman" w:hAnsi="Times New Roman" w:cs="Times New Roman"/>
          <w:sz w:val="28"/>
          <w:szCs w:val="28"/>
        </w:rPr>
        <w:lastRenderedPageBreak/>
        <w:t>указанных в настоящем пункте, в следующем порядке:</w:t>
      </w:r>
    </w:p>
    <w:p w14:paraId="1A1E0B4B" w14:textId="49EDAB1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Подтверждает соответствие объектов инфраструктуры потребностям проекта и обоснованность отнесения объектов инфраструктуры к обеспечивающей или сопутствующей инфраструктуре, необходимой для реализации проекта, путем анализа информации, представленной в заключении о проведении технологического и ценового аудита, выданного экспертной организацией.</w:t>
      </w:r>
    </w:p>
    <w:p w14:paraId="0DA3F366" w14:textId="1B1BB55C"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Подтверждает особенности эксплуатации и (или) последующей передачи объектов сопутствующей инфраструктуры в муниципальную собственность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в собственность регулируемой организации в соответствии с Федеральным </w:t>
      </w:r>
      <w:hyperlink r:id="rId27">
        <w:r w:rsidRPr="00FB767C">
          <w:rPr>
            <w:rFonts w:ascii="Times New Roman" w:hAnsi="Times New Roman" w:cs="Times New Roman"/>
            <w:sz w:val="28"/>
            <w:szCs w:val="28"/>
          </w:rPr>
          <w:t>законом</w:t>
        </w:r>
      </w:hyperlink>
      <w:r w:rsidRPr="00FB767C">
        <w:rPr>
          <w:rFonts w:ascii="Times New Roman" w:hAnsi="Times New Roman" w:cs="Times New Roman"/>
          <w:sz w:val="28"/>
          <w:szCs w:val="28"/>
        </w:rPr>
        <w:t xml:space="preserve"> N 69-ФЗ.</w:t>
      </w:r>
    </w:p>
    <w:p w14:paraId="65BD378A" w14:textId="29CC5B69"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Взаимодействует с федеральным органом исполнительной власти, осуществляющим функции по контролю и надзору в области налогов и сборов,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создания (строительства) либо реконструкции и (или) модернизации объектов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 путем направления в их адрес запросов:</w:t>
      </w:r>
    </w:p>
    <w:p w14:paraId="27089EC6" w14:textId="6458D733"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в соответствии с </w:t>
      </w:r>
      <w:hyperlink r:id="rId28">
        <w:r w:rsidRPr="00FB767C">
          <w:rPr>
            <w:rFonts w:ascii="Times New Roman" w:hAnsi="Times New Roman" w:cs="Times New Roman"/>
            <w:sz w:val="28"/>
            <w:szCs w:val="28"/>
          </w:rPr>
          <w:t>частью 18 статьи 15</w:t>
        </w:r>
      </w:hyperlink>
      <w:r w:rsidRPr="00FB767C">
        <w:rPr>
          <w:rFonts w:ascii="Times New Roman" w:hAnsi="Times New Roman" w:cs="Times New Roman"/>
          <w:sz w:val="28"/>
          <w:szCs w:val="28"/>
        </w:rPr>
        <w:t xml:space="preserve"> Федерального закона N 69-ФЗ наличия источников финансового обеспечения затрат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по направлениям, указанным в подпунктах 10.1., 10.2 пункта 10 Порядка, путем проверки наличия средств бюджета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14:paraId="10BFCC27" w14:textId="7777777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отсутствия объектов инфраструктуры проекта в </w:t>
      </w:r>
      <w:r w:rsidRPr="00FB767C">
        <w:rPr>
          <w:rFonts w:ascii="Times New Roman" w:hAnsi="Times New Roman" w:cs="Times New Roman"/>
          <w:sz w:val="28"/>
          <w:szCs w:val="28"/>
        </w:rPr>
        <w:lastRenderedPageBreak/>
        <w:t xml:space="preserve">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29">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69-ФЗ), проверку готовности принять на баланс созданный объект инфраструктуры (в случае применимости);</w:t>
      </w:r>
    </w:p>
    <w:p w14:paraId="2907ACD1" w14:textId="7777777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о готовности регулируемой организации осуществить финансовое обеспечение создания объектов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и автономного округа в соответствующей отрасли экономики;</w:t>
      </w:r>
    </w:p>
    <w:p w14:paraId="267D8DB1" w14:textId="11FB2DA6"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об отсутствии (наличии)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по направлениям затрат, предусмотренным </w:t>
      </w:r>
      <w:hyperlink w:anchor="P55">
        <w:r w:rsidRPr="00FB767C">
          <w:rPr>
            <w:rFonts w:ascii="Times New Roman" w:hAnsi="Times New Roman" w:cs="Times New Roman"/>
            <w:sz w:val="28"/>
            <w:szCs w:val="28"/>
          </w:rPr>
          <w:t xml:space="preserve">пунктом </w:t>
        </w:r>
        <w:r w:rsidR="00B76BC2" w:rsidRPr="00FB767C">
          <w:rPr>
            <w:rFonts w:ascii="Times New Roman" w:hAnsi="Times New Roman" w:cs="Times New Roman"/>
            <w:sz w:val="28"/>
            <w:szCs w:val="28"/>
          </w:rPr>
          <w:t>10</w:t>
        </w:r>
      </w:hyperlink>
      <w:r w:rsidRPr="00FB767C">
        <w:rPr>
          <w:rFonts w:ascii="Times New Roman" w:hAnsi="Times New Roman" w:cs="Times New Roman"/>
          <w:sz w:val="28"/>
          <w:szCs w:val="28"/>
        </w:rPr>
        <w:t xml:space="preserve"> Порядка, по тому же проекту, затраты в отношении которого подлежат возмещению;</w:t>
      </w:r>
    </w:p>
    <w:p w14:paraId="39B188E2" w14:textId="4C0DF310"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55">
        <w:r w:rsidRPr="00FB767C">
          <w:rPr>
            <w:sz w:val="28"/>
            <w:szCs w:val="28"/>
          </w:rPr>
          <w:t xml:space="preserve">пунктом </w:t>
        </w:r>
        <w:r w:rsidR="00B76BC2" w:rsidRPr="00FB767C">
          <w:rPr>
            <w:sz w:val="28"/>
            <w:szCs w:val="28"/>
          </w:rPr>
          <w:t>10</w:t>
        </w:r>
      </w:hyperlink>
      <w:r w:rsidRPr="00FB767C">
        <w:rPr>
          <w:rFonts w:ascii="Times New Roman" w:hAnsi="Times New Roman" w:cs="Times New Roman"/>
          <w:sz w:val="28"/>
          <w:szCs w:val="28"/>
        </w:rPr>
        <w:t xml:space="preserve">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55">
        <w:r w:rsidR="00B76BC2" w:rsidRPr="00FB767C">
          <w:rPr>
            <w:rFonts w:ascii="Times New Roman" w:hAnsi="Times New Roman" w:cs="Times New Roman"/>
            <w:sz w:val="28"/>
            <w:szCs w:val="28"/>
          </w:rPr>
          <w:t>10</w:t>
        </w:r>
      </w:hyperlink>
      <w:r w:rsidRPr="00FB767C">
        <w:rPr>
          <w:rFonts w:ascii="Times New Roman" w:hAnsi="Times New Roman" w:cs="Times New Roman"/>
          <w:sz w:val="28"/>
          <w:szCs w:val="28"/>
        </w:rPr>
        <w:t xml:space="preserve"> Порядка.</w:t>
      </w:r>
    </w:p>
    <w:p w14:paraId="6ADD07D0" w14:textId="0627A688"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в течение 10 рабочих дней со дня поступления указанных документов проводит комплексный анализ поступивших документов, а также информацию о предполагаемой общей сумме затрат, подлежащих возмещению, исходя из их содержания.</w:t>
      </w:r>
    </w:p>
    <w:p w14:paraId="3C819BDE" w14:textId="5BCB8C98"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По итогам рассмотрения документов, указанных в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 Управление </w:t>
      </w:r>
      <w:r w:rsidR="00B76BC2" w:rsidRPr="00FB767C">
        <w:rPr>
          <w:rFonts w:ascii="Times New Roman" w:hAnsi="Times New Roman" w:cs="Times New Roman"/>
          <w:sz w:val="28"/>
          <w:szCs w:val="28"/>
        </w:rPr>
        <w:lastRenderedPageBreak/>
        <w:t>по экономике</w:t>
      </w:r>
      <w:r w:rsidRPr="00FB767C">
        <w:rPr>
          <w:rFonts w:ascii="Times New Roman" w:hAnsi="Times New Roman" w:cs="Times New Roman"/>
          <w:sz w:val="28"/>
          <w:szCs w:val="28"/>
        </w:rPr>
        <w:t xml:space="preserve"> подготавливает и направляет в организацию, реализующую проект, письмо о возможности (невозможности) последующего предоставления субсидии не позднее 15 июля года, предшествующего году предполагаемой даты начала выплаты средств субсидии.</w:t>
      </w:r>
    </w:p>
    <w:p w14:paraId="53455D4D" w14:textId="4760B92B"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В случае изменения основных условий (в том числе изменения характеристик объекта инфраструктуры и (или) его сметной стоимости), организация, реализующая проект, направляет в 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документы, уточняющие такие основные условия в срок, установленный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w:t>
      </w:r>
    </w:p>
    <w:p w14:paraId="27194205" w14:textId="145BD6A5"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В случае отказа в заключении соглашения о предоставлении субсидии в связи с представлением неполного комплекта документов, предусмотренных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 организация, реализующая проект, не позднее 1 апреля года, предшествующего году предполагаемой даты начала предоставления средств субсидии, вправе повторно подать документы в 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после устранения причин.</w:t>
      </w:r>
    </w:p>
    <w:p w14:paraId="268D730C" w14:textId="7D69F242"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Осуществляет подтверждение факта наличия финансового обеспечения затрат, в том числе затрат на реконструкцию объектов, находящихся в муниципальной собственности путем проведения проверки наличия средств в бюджете </w:t>
      </w:r>
      <w:r w:rsidR="00B76BC2" w:rsidRPr="00FB767C">
        <w:rPr>
          <w:rFonts w:ascii="Times New Roman" w:hAnsi="Times New Roman" w:cs="Times New Roman"/>
          <w:sz w:val="28"/>
          <w:szCs w:val="28"/>
        </w:rPr>
        <w:t xml:space="preserve">города </w:t>
      </w:r>
      <w:proofErr w:type="spellStart"/>
      <w:r w:rsidR="00B76BC2"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а также особенности прогнозирования поступлений и учета исчисленных для уплаты налогов и иных обязательных платежей в связи с реализацией новых проектов.</w:t>
      </w:r>
    </w:p>
    <w:p w14:paraId="18592914" w14:textId="56C9409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 Проект должен содержать:</w:t>
      </w:r>
    </w:p>
    <w:p w14:paraId="2F89AAB3" w14:textId="31BDC39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20.1. 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14:paraId="4F6664FA" w14:textId="761259D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20.2. Факт государственной регистрации имущественных прав на все созданные объекты проекта (в применимых случаях и на объекты </w:t>
      </w:r>
      <w:r w:rsidRPr="00FB767C">
        <w:rPr>
          <w:rFonts w:ascii="Times New Roman" w:hAnsi="Times New Roman" w:cs="Times New Roman"/>
          <w:sz w:val="28"/>
          <w:szCs w:val="28"/>
        </w:rPr>
        <w:lastRenderedPageBreak/>
        <w:t>инфраструктуры), в том числе прав на результаты интеллектуальной деятельности и приравненные к ним средства индивидуализации (в применимых случаях).</w:t>
      </w:r>
    </w:p>
    <w:p w14:paraId="263C9D65" w14:textId="7ADE8F3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20.3. 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14:paraId="7E6EE59C" w14:textId="355076A3"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20.4. Сведения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проект, или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14:paraId="7F6B7B2B" w14:textId="4E51718A"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20.5. Сведения об осуществлении затрат организацией, реализующей проект, в полном объеме на цели, указанные в Порядке.</w:t>
      </w:r>
    </w:p>
    <w:p w14:paraId="5961173B" w14:textId="63F63EE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20.6. 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w:t>
      </w:r>
      <w:hyperlink w:anchor="P59">
        <w:r w:rsidRPr="00FB767C">
          <w:rPr>
            <w:rFonts w:ascii="Times New Roman" w:hAnsi="Times New Roman" w:cs="Times New Roman"/>
            <w:sz w:val="28"/>
            <w:szCs w:val="28"/>
          </w:rPr>
          <w:t xml:space="preserve">пунктом </w:t>
        </w:r>
        <w:r w:rsidR="0015251E" w:rsidRPr="00FB767C">
          <w:rPr>
            <w:rFonts w:ascii="Times New Roman" w:hAnsi="Times New Roman" w:cs="Times New Roman"/>
            <w:sz w:val="28"/>
            <w:szCs w:val="28"/>
          </w:rPr>
          <w:t>11</w:t>
        </w:r>
      </w:hyperlink>
      <w:r w:rsidRPr="00FB767C">
        <w:rPr>
          <w:rFonts w:ascii="Times New Roman" w:hAnsi="Times New Roman" w:cs="Times New Roman"/>
          <w:sz w:val="28"/>
          <w:szCs w:val="28"/>
        </w:rPr>
        <w:t xml:space="preserve"> Порядка.</w:t>
      </w:r>
    </w:p>
    <w:p w14:paraId="7CC520F3" w14:textId="762780C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20.7. Отсутствие в инвестиционных программах регулируемых организаций (за исключением случая, указанного в </w:t>
      </w:r>
      <w:hyperlink r:id="rId30">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69-ФЗ)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14:paraId="318E0769" w14:textId="1CEDAB5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20.8. Факт наличия источников финансового обеспечения затрат </w:t>
      </w:r>
      <w:r w:rsidR="0015251E" w:rsidRPr="00FB767C">
        <w:rPr>
          <w:rFonts w:ascii="Times New Roman" w:hAnsi="Times New Roman" w:cs="Times New Roman"/>
          <w:sz w:val="28"/>
          <w:szCs w:val="28"/>
        </w:rPr>
        <w:t xml:space="preserve">администрации 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w:t>
      </w:r>
      <w:r w:rsidRPr="00FB767C">
        <w:rPr>
          <w:rFonts w:ascii="Times New Roman" w:hAnsi="Times New Roman" w:cs="Times New Roman"/>
          <w:sz w:val="28"/>
          <w:szCs w:val="28"/>
        </w:rPr>
        <w:lastRenderedPageBreak/>
        <w:t xml:space="preserve">(с возможностью ликвидации) объектов сопутствующей инфраструктуры, создаваемой в рамках реализации проекта, передаваемых в муниципальную собственность </w:t>
      </w:r>
      <w:r w:rsidR="0015251E" w:rsidRPr="00FB767C">
        <w:rPr>
          <w:rFonts w:ascii="Times New Roman" w:hAnsi="Times New Roman" w:cs="Times New Roman"/>
          <w:sz w:val="28"/>
          <w:szCs w:val="28"/>
        </w:rPr>
        <w:t xml:space="preserve">администрации 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поступающих в собственность регулируемой организации, в соответствии с </w:t>
      </w:r>
      <w:hyperlink r:id="rId31">
        <w:r w:rsidRPr="00FB767C">
          <w:rPr>
            <w:rFonts w:ascii="Times New Roman" w:hAnsi="Times New Roman" w:cs="Times New Roman"/>
            <w:sz w:val="28"/>
            <w:szCs w:val="28"/>
          </w:rPr>
          <w:t>частью 18 статьи 15</w:t>
        </w:r>
      </w:hyperlink>
      <w:r w:rsidRPr="00FB767C">
        <w:rPr>
          <w:rFonts w:ascii="Times New Roman" w:hAnsi="Times New Roman" w:cs="Times New Roman"/>
          <w:sz w:val="28"/>
          <w:szCs w:val="28"/>
        </w:rPr>
        <w:t xml:space="preserve"> Федерального закона N 69-ФЗ путем проверки наличия средств бюджета </w:t>
      </w:r>
      <w:r w:rsidR="0015251E" w:rsidRPr="00FB767C">
        <w:rPr>
          <w:rFonts w:ascii="Times New Roman" w:hAnsi="Times New Roman" w:cs="Times New Roman"/>
          <w:sz w:val="28"/>
          <w:szCs w:val="28"/>
        </w:rPr>
        <w:t xml:space="preserve">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14:paraId="30BF07CF" w14:textId="1FC8ECE3"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20.9.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 (в случае создания объекта инфраструктуры на основании </w:t>
      </w:r>
      <w:hyperlink r:id="rId32">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69-ФЗ).</w:t>
      </w:r>
    </w:p>
    <w:p w14:paraId="2B9B60AC" w14:textId="497BD448"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20.10. Представление положительных заключений о проведении государственной экспертизы проектной документации и проверки достоверности определения сметной стоимости объектов проекта, и (или) объектов инфраструктуры.</w:t>
      </w:r>
    </w:p>
    <w:p w14:paraId="02D88379" w14:textId="6F39D738"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20.11. Представление заключения о проведении технологического и ценового аудита, выданного экспертными организациями, требования к которым установлены в соответствии с </w:t>
      </w:r>
      <w:hyperlink r:id="rId33">
        <w:r w:rsidRPr="00FB767C">
          <w:rPr>
            <w:rFonts w:ascii="Times New Roman" w:hAnsi="Times New Roman" w:cs="Times New Roman"/>
            <w:sz w:val="28"/>
            <w:szCs w:val="28"/>
          </w:rPr>
          <w:t>приложением N 1</w:t>
        </w:r>
      </w:hyperlink>
      <w:r w:rsidRPr="00FB767C">
        <w:rPr>
          <w:rFonts w:ascii="Times New Roman" w:hAnsi="Times New Roman" w:cs="Times New Roman"/>
          <w:sz w:val="28"/>
          <w:szCs w:val="28"/>
        </w:rPr>
        <w:t xml:space="preserve"> к Правилам возмещения затрат, указанных в части 1 статьи 15 Федерального закона </w:t>
      </w:r>
      <w:r w:rsidR="0015251E" w:rsidRPr="00FB767C">
        <w:rPr>
          <w:rFonts w:ascii="Times New Roman" w:hAnsi="Times New Roman" w:cs="Times New Roman"/>
          <w:sz w:val="28"/>
          <w:szCs w:val="28"/>
        </w:rPr>
        <w:t>«</w:t>
      </w:r>
      <w:r w:rsidRPr="00FB767C">
        <w:rPr>
          <w:rFonts w:ascii="Times New Roman" w:hAnsi="Times New Roman" w:cs="Times New Roman"/>
          <w:sz w:val="28"/>
          <w:szCs w:val="28"/>
        </w:rPr>
        <w:t>О защите и поощрении капиталовложений в Российской Федерации</w:t>
      </w:r>
      <w:r w:rsidR="0015251E" w:rsidRPr="00FB767C">
        <w:rPr>
          <w:rFonts w:ascii="Times New Roman" w:hAnsi="Times New Roman" w:cs="Times New Roman"/>
          <w:sz w:val="28"/>
          <w:szCs w:val="28"/>
        </w:rPr>
        <w:t>»</w:t>
      </w:r>
      <w:r w:rsidRPr="00FB767C">
        <w:rPr>
          <w:rFonts w:ascii="Times New Roman" w:hAnsi="Times New Roman" w:cs="Times New Roman"/>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постановлением Правительства Российской Федерации от 03.10.2020 N 1599.</w:t>
      </w:r>
    </w:p>
    <w:p w14:paraId="47387C64" w14:textId="452882E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20.12. 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hyperlink r:id="rId34">
        <w:r w:rsidRPr="00FB767C">
          <w:rPr>
            <w:rFonts w:ascii="Times New Roman" w:hAnsi="Times New Roman" w:cs="Times New Roman"/>
            <w:sz w:val="28"/>
            <w:szCs w:val="28"/>
          </w:rPr>
          <w:t>частью 6 статьи 49</w:t>
        </w:r>
      </w:hyperlink>
      <w:r w:rsidRPr="00FB767C">
        <w:rPr>
          <w:rFonts w:ascii="Times New Roman" w:hAnsi="Times New Roman" w:cs="Times New Roman"/>
          <w:sz w:val="28"/>
          <w:szCs w:val="28"/>
        </w:rPr>
        <w:t xml:space="preserve"> Градостроительного кодекса Российской </w:t>
      </w:r>
      <w:r w:rsidRPr="00FB767C">
        <w:rPr>
          <w:rFonts w:ascii="Times New Roman" w:hAnsi="Times New Roman" w:cs="Times New Roman"/>
          <w:sz w:val="28"/>
          <w:szCs w:val="28"/>
        </w:rPr>
        <w:lastRenderedPageBreak/>
        <w:t>Федерации.</w:t>
      </w:r>
    </w:p>
    <w:p w14:paraId="5D08F473" w14:textId="4FD673E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20.13. Представление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35">
        <w:r w:rsidRPr="00FB767C">
          <w:rPr>
            <w:rFonts w:ascii="Times New Roman" w:hAnsi="Times New Roman" w:cs="Times New Roman"/>
            <w:sz w:val="28"/>
            <w:szCs w:val="28"/>
          </w:rPr>
          <w:t>частью 1 статьи 15</w:t>
        </w:r>
      </w:hyperlink>
      <w:r w:rsidRPr="00FB767C">
        <w:rPr>
          <w:rFonts w:ascii="Times New Roman" w:hAnsi="Times New Roman" w:cs="Times New Roman"/>
          <w:sz w:val="28"/>
          <w:szCs w:val="28"/>
        </w:rPr>
        <w:t xml:space="preserve"> Федерального закона 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36">
        <w:r w:rsidRPr="00FB767C">
          <w:rPr>
            <w:rFonts w:ascii="Times New Roman" w:hAnsi="Times New Roman" w:cs="Times New Roman"/>
            <w:sz w:val="28"/>
            <w:szCs w:val="28"/>
          </w:rPr>
          <w:t>частью 1 статьи 15</w:t>
        </w:r>
      </w:hyperlink>
      <w:r w:rsidRPr="00FB767C">
        <w:rPr>
          <w:rFonts w:ascii="Times New Roman" w:hAnsi="Times New Roman" w:cs="Times New Roman"/>
          <w:sz w:val="28"/>
          <w:szCs w:val="28"/>
        </w:rPr>
        <w:t xml:space="preserve"> Федерального закона N 69-ФЗ.</w:t>
      </w:r>
    </w:p>
    <w:p w14:paraId="3B96D4BE" w14:textId="7C9DB167"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20.14. Выполнение условий, предусмотренных </w:t>
      </w:r>
      <w:hyperlink r:id="rId37">
        <w:r w:rsidRPr="00FB767C">
          <w:rPr>
            <w:rFonts w:ascii="Times New Roman" w:hAnsi="Times New Roman" w:cs="Times New Roman"/>
            <w:sz w:val="28"/>
            <w:szCs w:val="28"/>
          </w:rPr>
          <w:t>пунктом 8.3 статьи 78</w:t>
        </w:r>
      </w:hyperlink>
      <w:r w:rsidRPr="00FB767C">
        <w:rPr>
          <w:rFonts w:ascii="Times New Roman" w:hAnsi="Times New Roman" w:cs="Times New Roman"/>
          <w:sz w:val="28"/>
          <w:szCs w:val="28"/>
        </w:rPr>
        <w:t xml:space="preserve"> Бюджетного кодекса Российской Федерации.</w:t>
      </w:r>
    </w:p>
    <w:p w14:paraId="76402668" w14:textId="139785FD"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21. Основаниями для отказа получателю субсидии в предоставлении субсидии являются:</w:t>
      </w:r>
    </w:p>
    <w:p w14:paraId="160E4CE9" w14:textId="79D29F2F"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несоответствие представленных получателем субсидии документов требованиям, определенным в соответствии с пунктом 20 Порядка, или непредставление (представление не в полном объеме) указанных документов;</w:t>
      </w:r>
    </w:p>
    <w:p w14:paraId="59E59A05" w14:textId="3DA93420" w:rsidR="0015251E" w:rsidRPr="00F964AD"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установление факта недостоверности представленной получателем субсидии информации.</w:t>
      </w:r>
    </w:p>
    <w:p w14:paraId="4213D199" w14:textId="2F746EF3"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22. Возврат субсидии в бюджет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в случае нарушения условий ее предоставления, осуществляется в следующем порядке:</w:t>
      </w:r>
    </w:p>
    <w:p w14:paraId="0D5CA297" w14:textId="3EA371F4"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.1. В случае установления по итогам проверок, проведенных Управлением по экономике и (или) </w:t>
      </w:r>
      <w:r w:rsidR="00585182" w:rsidRPr="00FB767C">
        <w:rPr>
          <w:rFonts w:ascii="Times New Roman" w:hAnsi="Times New Roman" w:cs="Times New Roman"/>
          <w:sz w:val="28"/>
          <w:szCs w:val="28"/>
        </w:rPr>
        <w:t>комитетом по финансам</w:t>
      </w:r>
      <w:r w:rsidR="00136F37">
        <w:rPr>
          <w:rFonts w:ascii="Times New Roman" w:hAnsi="Times New Roman" w:cs="Times New Roman"/>
          <w:sz w:val="28"/>
          <w:szCs w:val="28"/>
        </w:rPr>
        <w:t xml:space="preserve"> </w:t>
      </w:r>
      <w:r w:rsidR="00136F37" w:rsidRPr="00911EAF">
        <w:rPr>
          <w:rFonts w:ascii="Times New Roman" w:hAnsi="Times New Roman" w:cs="Times New Roman"/>
          <w:sz w:val="28"/>
          <w:szCs w:val="28"/>
        </w:rPr>
        <w:t xml:space="preserve">администрации города </w:t>
      </w:r>
      <w:proofErr w:type="spellStart"/>
      <w:r w:rsidR="00136F37" w:rsidRPr="00911EAF">
        <w:rPr>
          <w:rFonts w:ascii="Times New Roman" w:hAnsi="Times New Roman" w:cs="Times New Roman"/>
          <w:sz w:val="28"/>
          <w:szCs w:val="28"/>
        </w:rPr>
        <w:t>Пыть-Яха</w:t>
      </w:r>
      <w:proofErr w:type="spellEnd"/>
      <w:r w:rsidR="00136F37" w:rsidRPr="00911EAF">
        <w:rPr>
          <w:rFonts w:ascii="Times New Roman" w:hAnsi="Times New Roman" w:cs="Times New Roman"/>
          <w:sz w:val="28"/>
          <w:szCs w:val="28"/>
        </w:rPr>
        <w:t xml:space="preserve"> (далее-Комитет по финансам)</w:t>
      </w:r>
      <w:r w:rsidR="00B76BC2" w:rsidRPr="00911EAF">
        <w:rPr>
          <w:rFonts w:ascii="Times New Roman" w:hAnsi="Times New Roman" w:cs="Times New Roman"/>
          <w:sz w:val="28"/>
          <w:szCs w:val="28"/>
        </w:rPr>
        <w:t>,</w:t>
      </w:r>
      <w:r w:rsidR="00B76BC2" w:rsidRPr="00FB767C">
        <w:rPr>
          <w:rFonts w:ascii="Times New Roman" w:hAnsi="Times New Roman" w:cs="Times New Roman"/>
          <w:sz w:val="28"/>
          <w:szCs w:val="28"/>
        </w:rPr>
        <w:t xml:space="preserve"> факта нарушения целей, условий и порядка предоставления субсидии, установленных Порядком и соглашением о предоставлении субсидии, организации, реализующей проект, Управление по экономике направляет требование об устранении нарушения и (или) </w:t>
      </w:r>
      <w:r w:rsidR="00585182" w:rsidRPr="00FB767C">
        <w:rPr>
          <w:rFonts w:ascii="Times New Roman" w:hAnsi="Times New Roman" w:cs="Times New Roman"/>
          <w:sz w:val="28"/>
          <w:szCs w:val="28"/>
        </w:rPr>
        <w:t>Комитет по финансам</w:t>
      </w:r>
      <w:r w:rsidR="00B76BC2" w:rsidRPr="00FB767C">
        <w:rPr>
          <w:rFonts w:ascii="Times New Roman" w:hAnsi="Times New Roman" w:cs="Times New Roman"/>
          <w:sz w:val="28"/>
          <w:szCs w:val="28"/>
        </w:rPr>
        <w:t xml:space="preserve"> направляет требование об устранении нарушения.</w:t>
      </w:r>
    </w:p>
    <w:p w14:paraId="35D643B0" w14:textId="49D48C97"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.2. В случае если требование об устранении нарушения не выполнено в </w:t>
      </w:r>
      <w:r w:rsidR="00B76BC2" w:rsidRPr="00FB767C">
        <w:rPr>
          <w:rFonts w:ascii="Times New Roman" w:hAnsi="Times New Roman" w:cs="Times New Roman"/>
          <w:sz w:val="28"/>
          <w:szCs w:val="28"/>
        </w:rPr>
        <w:lastRenderedPageBreak/>
        <w:t xml:space="preserve">установленный срок, Управление по экономике принимает решение о возврате субсидии и направляет организации, реализующей проект, требование о возврате денежных средств в размере субсидии, использованной с нарушением, которая должна вернуть указанные денежные средства в бюджет города </w:t>
      </w:r>
      <w:proofErr w:type="spellStart"/>
      <w:r w:rsidR="00B76BC2" w:rsidRPr="00FB767C">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в течение 20 рабочих дней со дня получения требования.</w:t>
      </w:r>
    </w:p>
    <w:p w14:paraId="77EF7FB1" w14:textId="1375D00E"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.3. В случае невыполнения организацией, реализующей проект, требований о возврате субсидии в бюджет города </w:t>
      </w:r>
      <w:proofErr w:type="spellStart"/>
      <w:r w:rsidR="00B76BC2" w:rsidRPr="00FB767C">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взыскание осуществляется в судебном порядке в соответствии с законодательством Российской Федерации.</w:t>
      </w:r>
    </w:p>
    <w:p w14:paraId="3A029174" w14:textId="129EA037"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.4. В случае </w:t>
      </w:r>
      <w:proofErr w:type="spellStart"/>
      <w:r w:rsidR="00B76BC2" w:rsidRPr="00FB767C">
        <w:rPr>
          <w:rFonts w:ascii="Times New Roman" w:hAnsi="Times New Roman" w:cs="Times New Roman"/>
          <w:sz w:val="28"/>
          <w:szCs w:val="28"/>
        </w:rPr>
        <w:t>недостижения</w:t>
      </w:r>
      <w:proofErr w:type="spellEnd"/>
      <w:r w:rsidR="00B76BC2" w:rsidRPr="00FB767C">
        <w:rPr>
          <w:rFonts w:ascii="Times New Roman" w:hAnsi="Times New Roman" w:cs="Times New Roman"/>
          <w:sz w:val="28"/>
          <w:szCs w:val="28"/>
        </w:rPr>
        <w:t xml:space="preserve"> организацией, реализующей проект, значения результата предоставления субсидии, установленного соглашением о предоставлении субсидии, Управление по экономике направляет организации, реализующей проект, требование об уплате штрафа в размере, определяемом соглашением о предоставлении субсидии.</w:t>
      </w:r>
    </w:p>
    <w:p w14:paraId="0F92D534" w14:textId="156C45AC"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w:t>
      </w:r>
      <w:r w:rsidR="00374F5A" w:rsidRPr="00FB767C">
        <w:rPr>
          <w:rFonts w:ascii="Times New Roman" w:hAnsi="Times New Roman" w:cs="Times New Roman"/>
          <w:sz w:val="28"/>
          <w:szCs w:val="28"/>
        </w:rPr>
        <w:t>3.</w:t>
      </w:r>
      <w:r w:rsidRPr="00FB767C">
        <w:rPr>
          <w:rFonts w:ascii="Times New Roman" w:hAnsi="Times New Roman" w:cs="Times New Roman"/>
          <w:sz w:val="28"/>
          <w:szCs w:val="28"/>
        </w:rPr>
        <w:t xml:space="preserve"> Результатом предоставления субсидии является количество объектов инфраструктуры, по которым осуществляется возмещение затрат в соответствии с Порядком.</w:t>
      </w:r>
    </w:p>
    <w:p w14:paraId="0F09D900" w14:textId="5F8AA9EB"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24.</w:t>
      </w:r>
      <w:r w:rsidR="00B76BC2" w:rsidRPr="00FB767C">
        <w:rPr>
          <w:rFonts w:ascii="Times New Roman" w:hAnsi="Times New Roman" w:cs="Times New Roman"/>
          <w:sz w:val="28"/>
          <w:szCs w:val="28"/>
        </w:rPr>
        <w:t xml:space="preserve"> Предоставление субсидии организации, реализующей проект, </w:t>
      </w:r>
      <w:r w:rsidR="00101CA6">
        <w:rPr>
          <w:rFonts w:ascii="Times New Roman" w:hAnsi="Times New Roman" w:cs="Times New Roman"/>
          <w:sz w:val="28"/>
          <w:szCs w:val="28"/>
        </w:rPr>
        <w:t xml:space="preserve">Администрация города </w:t>
      </w:r>
      <w:proofErr w:type="spellStart"/>
      <w:r w:rsidR="00101CA6">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осуществляет в году, следующем за годом обращения организации, реализующей проект, за возмещением затрат.</w:t>
      </w:r>
    </w:p>
    <w:p w14:paraId="07D695D1" w14:textId="168517C2"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Для предоставления субсидии организация, реализующая проект, заключает соглашение о предоставлении субсидии с Уполномоченным органом в государственной интегрированной информационной системе управления общественными</w:t>
      </w:r>
      <w:r w:rsidR="00101CA6">
        <w:rPr>
          <w:rFonts w:ascii="Times New Roman" w:hAnsi="Times New Roman" w:cs="Times New Roman"/>
          <w:sz w:val="28"/>
          <w:szCs w:val="28"/>
        </w:rPr>
        <w:t xml:space="preserve"> финансами «Электронный бюджет»</w:t>
      </w:r>
      <w:r w:rsidR="00101CA6" w:rsidRPr="00101CA6">
        <w:t xml:space="preserve"> </w:t>
      </w:r>
      <w:r w:rsidR="00101CA6" w:rsidRPr="00101CA6">
        <w:rPr>
          <w:rFonts w:ascii="Times New Roman" w:hAnsi="Times New Roman" w:cs="Times New Roman"/>
          <w:sz w:val="28"/>
          <w:szCs w:val="28"/>
        </w:rPr>
        <w:t>в соответствии с типовой формой, установленной комитетом по финансам.</w:t>
      </w:r>
    </w:p>
    <w:p w14:paraId="4E3E2AF9" w14:textId="09A50180"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Предоставление субсидии осуществляется не позднее 28-го числа 3-го месяца, следующего за предельным сроком подачи заявления о заключении соглашения о предоставлении субсидии, указанного в </w:t>
      </w:r>
      <w:hyperlink w:anchor="P180">
        <w:r w:rsidRPr="00FB767C">
          <w:rPr>
            <w:rFonts w:ascii="Times New Roman" w:hAnsi="Times New Roman" w:cs="Times New Roman"/>
            <w:sz w:val="28"/>
            <w:szCs w:val="28"/>
          </w:rPr>
          <w:t xml:space="preserve">пункте </w:t>
        </w:r>
        <w:r w:rsidR="00374F5A" w:rsidRPr="00FB767C">
          <w:rPr>
            <w:rFonts w:ascii="Times New Roman" w:hAnsi="Times New Roman" w:cs="Times New Roman"/>
            <w:sz w:val="28"/>
            <w:szCs w:val="28"/>
          </w:rPr>
          <w:t>25</w:t>
        </w:r>
      </w:hyperlink>
      <w:r w:rsidRPr="00FB767C">
        <w:rPr>
          <w:rFonts w:ascii="Times New Roman" w:hAnsi="Times New Roman" w:cs="Times New Roman"/>
          <w:sz w:val="28"/>
          <w:szCs w:val="28"/>
        </w:rPr>
        <w:t xml:space="preserve"> Порядка, в размере, определенном с учетом положений </w:t>
      </w:r>
      <w:hyperlink w:anchor="P59">
        <w:r w:rsidRPr="00FB767C">
          <w:rPr>
            <w:rFonts w:ascii="Times New Roman" w:hAnsi="Times New Roman" w:cs="Times New Roman"/>
            <w:sz w:val="28"/>
            <w:szCs w:val="28"/>
          </w:rPr>
          <w:t xml:space="preserve">пункта </w:t>
        </w:r>
        <w:r w:rsidR="00374F5A" w:rsidRPr="00FB767C">
          <w:rPr>
            <w:rFonts w:ascii="Times New Roman" w:hAnsi="Times New Roman" w:cs="Times New Roman"/>
            <w:sz w:val="28"/>
            <w:szCs w:val="28"/>
          </w:rPr>
          <w:t>11</w:t>
        </w:r>
      </w:hyperlink>
      <w:r w:rsidRPr="00FB767C">
        <w:rPr>
          <w:rFonts w:ascii="Times New Roman" w:hAnsi="Times New Roman" w:cs="Times New Roman"/>
          <w:sz w:val="28"/>
          <w:szCs w:val="28"/>
        </w:rPr>
        <w:t xml:space="preserve"> Порядка, не превышающем размера обязательных платежей, исчисленных организацией, </w:t>
      </w:r>
      <w:r w:rsidRPr="00FB767C">
        <w:rPr>
          <w:rFonts w:ascii="Times New Roman" w:hAnsi="Times New Roman" w:cs="Times New Roman"/>
          <w:sz w:val="28"/>
          <w:szCs w:val="28"/>
        </w:rPr>
        <w:lastRenderedPageBreak/>
        <w:t xml:space="preserve">реализующей проект, для уплаты в бюджет </w:t>
      </w:r>
      <w:r w:rsidR="00374F5A" w:rsidRPr="00FB767C">
        <w:rPr>
          <w:rFonts w:ascii="Times New Roman" w:hAnsi="Times New Roman" w:cs="Times New Roman"/>
          <w:sz w:val="28"/>
          <w:szCs w:val="28"/>
        </w:rPr>
        <w:t xml:space="preserve">города </w:t>
      </w:r>
      <w:proofErr w:type="spellStart"/>
      <w:r w:rsidR="00374F5A"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в связи с реализацией проекта в отчетном финансовом году.</w:t>
      </w:r>
    </w:p>
    <w:p w14:paraId="42036733" w14:textId="6359546B"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w:t>
      </w:r>
      <w:r w:rsidR="00101CA6">
        <w:rPr>
          <w:rFonts w:ascii="Times New Roman" w:hAnsi="Times New Roman" w:cs="Times New Roman"/>
          <w:sz w:val="28"/>
          <w:szCs w:val="28"/>
        </w:rPr>
        <w:t xml:space="preserve">Администрация города </w:t>
      </w:r>
      <w:proofErr w:type="spellStart"/>
      <w:r w:rsidR="00101CA6">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осуществляет окончательную корректировку размера субсидии, предоставленной за весь срок ее предоставления, с учетом сведений об уплаченных организацией, реализующей проект, налогов и других обязательных платежей в связи с реализацией проекта. В случае наличия переплаты, организация, реализующая проект, обязана вернуть излишне полученные средства в бюджет </w:t>
      </w:r>
      <w:r w:rsidR="00374F5A" w:rsidRPr="00FB767C">
        <w:rPr>
          <w:rFonts w:ascii="Times New Roman" w:hAnsi="Times New Roman" w:cs="Times New Roman"/>
          <w:sz w:val="28"/>
          <w:szCs w:val="28"/>
        </w:rPr>
        <w:t xml:space="preserve">города </w:t>
      </w:r>
      <w:proofErr w:type="spellStart"/>
      <w:r w:rsidR="00374F5A"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43BC5D8F" w14:textId="7903D3CF" w:rsidR="006C1767"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25</w:t>
      </w:r>
      <w:r w:rsidR="00B76BC2" w:rsidRPr="00FB767C">
        <w:rPr>
          <w:rFonts w:ascii="Times New Roman" w:hAnsi="Times New Roman" w:cs="Times New Roman"/>
          <w:sz w:val="28"/>
          <w:szCs w:val="28"/>
        </w:rPr>
        <w:t xml:space="preserve">. </w:t>
      </w:r>
      <w:r w:rsidR="00101CA6" w:rsidRPr="00101CA6">
        <w:rPr>
          <w:rFonts w:ascii="Times New Roman" w:hAnsi="Times New Roman" w:cs="Times New Roman"/>
          <w:sz w:val="28"/>
          <w:szCs w:val="28"/>
        </w:rPr>
        <w:t xml:space="preserve">Администрация города </w:t>
      </w:r>
      <w:proofErr w:type="spellStart"/>
      <w:r w:rsidR="00101CA6" w:rsidRPr="00101CA6">
        <w:rPr>
          <w:rFonts w:ascii="Times New Roman" w:hAnsi="Times New Roman" w:cs="Times New Roman"/>
          <w:sz w:val="28"/>
          <w:szCs w:val="28"/>
        </w:rPr>
        <w:t>Пыть-Яха</w:t>
      </w:r>
      <w:proofErr w:type="spellEnd"/>
      <w:r w:rsidR="00101CA6" w:rsidRPr="00101CA6">
        <w:rPr>
          <w:rFonts w:ascii="Times New Roman" w:hAnsi="Times New Roman" w:cs="Times New Roman"/>
          <w:sz w:val="28"/>
          <w:szCs w:val="28"/>
        </w:rPr>
        <w:t xml:space="preserve"> </w:t>
      </w:r>
      <w:r w:rsidR="00B76BC2" w:rsidRPr="00FB767C">
        <w:rPr>
          <w:rFonts w:ascii="Times New Roman" w:hAnsi="Times New Roman" w:cs="Times New Roman"/>
          <w:sz w:val="28"/>
          <w:szCs w:val="28"/>
        </w:rPr>
        <w:t>перечисляет субсидию на счет организации, реализующей проект, открытый в кредитной организации Российской Федерации.</w:t>
      </w:r>
    </w:p>
    <w:p w14:paraId="62222021" w14:textId="77777777" w:rsidR="00911EAF" w:rsidRPr="00FB767C" w:rsidRDefault="00911EAF" w:rsidP="00FB767C">
      <w:pPr>
        <w:pStyle w:val="ConsPlusNormal"/>
        <w:spacing w:line="360" w:lineRule="auto"/>
        <w:rPr>
          <w:rFonts w:ascii="Times New Roman" w:hAnsi="Times New Roman" w:cs="Times New Roman"/>
          <w:sz w:val="28"/>
          <w:szCs w:val="28"/>
        </w:rPr>
      </w:pPr>
    </w:p>
    <w:p w14:paraId="46235CA4" w14:textId="310664B7" w:rsidR="00585182" w:rsidRPr="00585182" w:rsidRDefault="00585182" w:rsidP="00FB767C">
      <w:pPr>
        <w:widowControl w:val="0"/>
        <w:autoSpaceDE w:val="0"/>
        <w:autoSpaceDN w:val="0"/>
        <w:ind w:firstLine="0"/>
        <w:jc w:val="center"/>
        <w:outlineLvl w:val="1"/>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Раздел III. ТРЕБОВАНИЕ К ОТЧЕТНОСТИ</w:t>
      </w:r>
    </w:p>
    <w:p w14:paraId="55A5D598" w14:textId="23445829"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26.</w:t>
      </w:r>
      <w:r w:rsidRPr="00585182">
        <w:rPr>
          <w:rFonts w:ascii="Times New Roman" w:eastAsiaTheme="minorEastAsia" w:hAnsi="Times New Roman" w:cs="Times New Roman"/>
          <w:sz w:val="28"/>
          <w:szCs w:val="28"/>
          <w:lang w:eastAsia="ru-RU"/>
        </w:rPr>
        <w:t xml:space="preserve"> Организация, реализующая проект, обеспечивает представление в </w:t>
      </w:r>
      <w:r w:rsidRPr="00FB767C">
        <w:rPr>
          <w:rFonts w:ascii="Times New Roman" w:eastAsiaTheme="minorEastAsia" w:hAnsi="Times New Roman" w:cs="Times New Roman"/>
          <w:sz w:val="28"/>
          <w:szCs w:val="28"/>
          <w:lang w:eastAsia="ru-RU"/>
        </w:rPr>
        <w:t>Управление по экономике</w:t>
      </w:r>
      <w:r w:rsidRPr="00585182">
        <w:rPr>
          <w:rFonts w:ascii="Times New Roman" w:eastAsiaTheme="minorEastAsia" w:hAnsi="Times New Roman" w:cs="Times New Roman"/>
          <w:sz w:val="28"/>
          <w:szCs w:val="28"/>
          <w:lang w:eastAsia="ru-RU"/>
        </w:rPr>
        <w:t xml:space="preserve"> отчетности в порядке, сроки, по формам, установленным в соглашении о предоставлении субсидии, которая в том числе должна содержать информацию:</w:t>
      </w:r>
    </w:p>
    <w:p w14:paraId="56001623"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об исчисленных для уплаты и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14:paraId="5C5E2876"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о достижении результата предоставления субсидии;</w:t>
      </w:r>
    </w:p>
    <w:p w14:paraId="2343185A"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об использовании (планировании использования) в качестве источника финансирования иных мер поддержки деятельности организации, реализующей проект,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14:paraId="4C476A9C" w14:textId="40652219" w:rsidR="00585182" w:rsidRPr="00FB767C"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lastRenderedPageBreak/>
        <w:t>- иная дополнительная отчетность, определенная в соглашении о предоставлении субсидии.</w:t>
      </w:r>
    </w:p>
    <w:p w14:paraId="02D9E7C3" w14:textId="77777777" w:rsidR="00FB767C" w:rsidRPr="00FB767C" w:rsidRDefault="00FB767C" w:rsidP="00FB767C">
      <w:pPr>
        <w:widowControl w:val="0"/>
        <w:autoSpaceDE w:val="0"/>
        <w:autoSpaceDN w:val="0"/>
        <w:rPr>
          <w:rFonts w:ascii="Times New Roman" w:eastAsiaTheme="minorEastAsia" w:hAnsi="Times New Roman" w:cs="Times New Roman"/>
          <w:sz w:val="28"/>
          <w:szCs w:val="28"/>
          <w:lang w:eastAsia="ru-RU"/>
        </w:rPr>
      </w:pPr>
    </w:p>
    <w:p w14:paraId="5A50A0B9" w14:textId="212E41ED" w:rsidR="00585182" w:rsidRPr="00585182" w:rsidRDefault="00585182" w:rsidP="00FB767C">
      <w:pPr>
        <w:widowControl w:val="0"/>
        <w:autoSpaceDE w:val="0"/>
        <w:autoSpaceDN w:val="0"/>
        <w:jc w:val="center"/>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Раздел IV. ТРЕБОВАНИЯ К ОСУЩЕСТВЛЕНИЮ КОНТРОЛЯ (МОНИТОРИНГА)</w:t>
      </w:r>
      <w:r w:rsidRPr="00FB767C">
        <w:rPr>
          <w:rFonts w:ascii="Times New Roman" w:eastAsiaTheme="minorEastAsia" w:hAnsi="Times New Roman" w:cs="Times New Roman"/>
          <w:sz w:val="28"/>
          <w:szCs w:val="28"/>
          <w:lang w:eastAsia="ru-RU"/>
        </w:rPr>
        <w:t xml:space="preserve"> </w:t>
      </w:r>
      <w:r w:rsidRPr="00585182">
        <w:rPr>
          <w:rFonts w:ascii="Times New Roman" w:eastAsiaTheme="minorEastAsia" w:hAnsi="Times New Roman" w:cs="Times New Roman"/>
          <w:sz w:val="28"/>
          <w:szCs w:val="28"/>
          <w:lang w:eastAsia="ru-RU"/>
        </w:rPr>
        <w:t>ЗА СОБЛЮДЕНИЕМ УСЛОВИЙ И ПОРЯДКА ПРЕДОСТАВЛЕНИЯ СУБСИДИИ ОТВЕТСТВЕННОСТИ ЗА ИХ НАРУШЕНИЕ</w:t>
      </w:r>
    </w:p>
    <w:p w14:paraId="6232B7FD" w14:textId="0AD29C1E"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27</w:t>
      </w:r>
      <w:r w:rsidRPr="00585182">
        <w:rPr>
          <w:rFonts w:ascii="Times New Roman" w:eastAsiaTheme="minorEastAsia" w:hAnsi="Times New Roman" w:cs="Times New Roman"/>
          <w:sz w:val="28"/>
          <w:szCs w:val="28"/>
          <w:lang w:eastAsia="ru-RU"/>
        </w:rPr>
        <w:t xml:space="preserve">. Проверку соблюдения организацией, реализующей проект, целей, условий, порядка предоставления субсидии, установленных Порядком, соглашением о предоставлении субсидии, в том числе в части достижения результатов предоставления субсидии, осуществляют Управление </w:t>
      </w:r>
      <w:r w:rsidRPr="00FB767C">
        <w:rPr>
          <w:rFonts w:ascii="Times New Roman" w:eastAsiaTheme="minorEastAsia" w:hAnsi="Times New Roman" w:cs="Times New Roman"/>
          <w:sz w:val="28"/>
          <w:szCs w:val="28"/>
          <w:lang w:eastAsia="ru-RU"/>
        </w:rPr>
        <w:t>по экономике и</w:t>
      </w:r>
      <w:r w:rsidRPr="00585182">
        <w:rPr>
          <w:rFonts w:ascii="Times New Roman" w:eastAsiaTheme="minorEastAsia" w:hAnsi="Times New Roman" w:cs="Times New Roman"/>
          <w:sz w:val="28"/>
          <w:szCs w:val="28"/>
          <w:lang w:eastAsia="ru-RU"/>
        </w:rPr>
        <w:t xml:space="preserve">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в соответствии со </w:t>
      </w:r>
      <w:hyperlink r:id="rId38">
        <w:r w:rsidRPr="00585182">
          <w:rPr>
            <w:rFonts w:ascii="Times New Roman" w:eastAsiaTheme="minorEastAsia" w:hAnsi="Times New Roman" w:cs="Times New Roman"/>
            <w:sz w:val="28"/>
            <w:szCs w:val="28"/>
            <w:lang w:eastAsia="ru-RU"/>
          </w:rPr>
          <w:t>статьями 268.1</w:t>
        </w:r>
      </w:hyperlink>
      <w:r w:rsidRPr="00585182">
        <w:rPr>
          <w:rFonts w:ascii="Times New Roman" w:eastAsiaTheme="minorEastAsia" w:hAnsi="Times New Roman" w:cs="Times New Roman"/>
          <w:sz w:val="28"/>
          <w:szCs w:val="28"/>
          <w:lang w:eastAsia="ru-RU"/>
        </w:rPr>
        <w:t xml:space="preserve">, </w:t>
      </w:r>
      <w:hyperlink r:id="rId39">
        <w:r w:rsidRPr="00585182">
          <w:rPr>
            <w:rFonts w:ascii="Times New Roman" w:eastAsiaTheme="minorEastAsia" w:hAnsi="Times New Roman" w:cs="Times New Roman"/>
            <w:sz w:val="28"/>
            <w:szCs w:val="28"/>
            <w:lang w:eastAsia="ru-RU"/>
          </w:rPr>
          <w:t>269.2</w:t>
        </w:r>
      </w:hyperlink>
      <w:r w:rsidRPr="00585182">
        <w:rPr>
          <w:rFonts w:ascii="Times New Roman" w:eastAsiaTheme="minorEastAsia" w:hAnsi="Times New Roman" w:cs="Times New Roman"/>
          <w:sz w:val="28"/>
          <w:szCs w:val="28"/>
          <w:lang w:eastAsia="ru-RU"/>
        </w:rPr>
        <w:t xml:space="preserve"> Бюджетного кодекса Российской Федерации.</w:t>
      </w:r>
    </w:p>
    <w:p w14:paraId="4EC95C7F" w14:textId="5FDB88B3"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2</w:t>
      </w:r>
      <w:r w:rsidRPr="00FB767C">
        <w:rPr>
          <w:rFonts w:ascii="Times New Roman" w:eastAsiaTheme="minorEastAsia" w:hAnsi="Times New Roman" w:cs="Times New Roman"/>
          <w:sz w:val="28"/>
          <w:szCs w:val="28"/>
          <w:lang w:eastAsia="ru-RU"/>
        </w:rPr>
        <w:t>8</w:t>
      </w:r>
      <w:r w:rsidRPr="00585182">
        <w:rPr>
          <w:rFonts w:ascii="Times New Roman" w:eastAsiaTheme="minorEastAsia" w:hAnsi="Times New Roman" w:cs="Times New Roman"/>
          <w:sz w:val="28"/>
          <w:szCs w:val="28"/>
          <w:lang w:eastAsia="ru-RU"/>
        </w:rPr>
        <w:t xml:space="preserve">. В случае установления по итогам проверок, проведенных Управлением </w:t>
      </w:r>
      <w:r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и (или) </w:t>
      </w:r>
      <w:r w:rsidRPr="00FB767C">
        <w:rPr>
          <w:rFonts w:ascii="Times New Roman" w:eastAsiaTheme="minorEastAsia" w:hAnsi="Times New Roman" w:cs="Times New Roman"/>
          <w:sz w:val="28"/>
          <w:szCs w:val="28"/>
          <w:lang w:eastAsia="ru-RU"/>
        </w:rPr>
        <w:t>комитетом по финансам</w:t>
      </w:r>
      <w:r w:rsidRPr="00585182">
        <w:rPr>
          <w:rFonts w:ascii="Times New Roman" w:eastAsiaTheme="minorEastAsia" w:hAnsi="Times New Roman" w:cs="Times New Roman"/>
          <w:sz w:val="28"/>
          <w:szCs w:val="28"/>
          <w:lang w:eastAsia="ru-RU"/>
        </w:rPr>
        <w:t xml:space="preserve">, факта нарушения целей, условий, порядка предоставления субсидии, установленных Порядком, соглашением о предоставлении субсидии, в том числе в части достижения результатов предоставления субсидии, Управление </w:t>
      </w:r>
      <w:r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направляет требование об устранении нарушения и (или)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направляет представление и (или) предписание организации, реализующей проект, которая обязана в течение срока, установленного в требовании, устранить выявленные нарушения.</w:t>
      </w:r>
    </w:p>
    <w:p w14:paraId="1DEE4A15" w14:textId="6AE193FE"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bookmarkStart w:id="6" w:name="P196"/>
      <w:bookmarkEnd w:id="6"/>
      <w:r w:rsidRPr="00FB767C">
        <w:rPr>
          <w:rFonts w:ascii="Times New Roman" w:eastAsiaTheme="minorEastAsia" w:hAnsi="Times New Roman" w:cs="Times New Roman"/>
          <w:sz w:val="28"/>
          <w:szCs w:val="28"/>
          <w:lang w:eastAsia="ru-RU"/>
        </w:rPr>
        <w:t>29</w:t>
      </w:r>
      <w:r w:rsidRPr="00585182">
        <w:rPr>
          <w:rFonts w:ascii="Times New Roman" w:eastAsiaTheme="minorEastAsia" w:hAnsi="Times New Roman" w:cs="Times New Roman"/>
          <w:sz w:val="28"/>
          <w:szCs w:val="28"/>
          <w:lang w:eastAsia="ru-RU"/>
        </w:rPr>
        <w:t xml:space="preserve">. В случае если требование об устранении нарушения не исполнено в установленный срок, </w:t>
      </w:r>
      <w:r w:rsidRPr="00FB767C">
        <w:rPr>
          <w:rFonts w:ascii="Times New Roman" w:eastAsiaTheme="minorEastAsia" w:hAnsi="Times New Roman" w:cs="Times New Roman"/>
          <w:sz w:val="28"/>
          <w:szCs w:val="28"/>
          <w:lang w:eastAsia="ru-RU"/>
        </w:rPr>
        <w:t xml:space="preserve">управление по экономике или комитет по финансам </w:t>
      </w:r>
      <w:r w:rsidRPr="00585182">
        <w:rPr>
          <w:rFonts w:ascii="Times New Roman" w:eastAsiaTheme="minorEastAsia" w:hAnsi="Times New Roman" w:cs="Times New Roman"/>
          <w:sz w:val="28"/>
          <w:szCs w:val="28"/>
          <w:lang w:eastAsia="ru-RU"/>
        </w:rPr>
        <w:t xml:space="preserve">направляет организации, реализующей проект, требование о возврате денежных средств в размере субсидии, использованной с нарушением, которая обязана возвратить в течение 20 рабочих дней со дня получения требования о возврате денежных средств в бюджет </w:t>
      </w:r>
      <w:r w:rsidRPr="00FB767C">
        <w:rPr>
          <w:rFonts w:ascii="Times New Roman" w:eastAsiaTheme="minorEastAsia" w:hAnsi="Times New Roman" w:cs="Times New Roman"/>
          <w:sz w:val="28"/>
          <w:szCs w:val="28"/>
          <w:lang w:eastAsia="ru-RU"/>
        </w:rPr>
        <w:t xml:space="preserve">города </w:t>
      </w:r>
      <w:proofErr w:type="spellStart"/>
      <w:r w:rsidRPr="00FB767C">
        <w:rPr>
          <w:rFonts w:ascii="Times New Roman" w:eastAsiaTheme="minorEastAsia" w:hAnsi="Times New Roman" w:cs="Times New Roman"/>
          <w:sz w:val="28"/>
          <w:szCs w:val="28"/>
          <w:lang w:eastAsia="ru-RU"/>
        </w:rPr>
        <w:t>Пыть-Яха</w:t>
      </w:r>
      <w:proofErr w:type="spellEnd"/>
      <w:r w:rsidRPr="00585182">
        <w:rPr>
          <w:rFonts w:ascii="Times New Roman" w:eastAsiaTheme="minorEastAsia" w:hAnsi="Times New Roman" w:cs="Times New Roman"/>
          <w:sz w:val="28"/>
          <w:szCs w:val="28"/>
          <w:lang w:eastAsia="ru-RU"/>
        </w:rPr>
        <w:t xml:space="preserve"> денежные средства в размере субсидии, использованной с нарушением.</w:t>
      </w:r>
    </w:p>
    <w:p w14:paraId="599CC837" w14:textId="498EFF69"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30</w:t>
      </w:r>
      <w:r w:rsidRPr="00585182">
        <w:rPr>
          <w:rFonts w:ascii="Times New Roman" w:eastAsiaTheme="minorEastAsia" w:hAnsi="Times New Roman" w:cs="Times New Roman"/>
          <w:sz w:val="28"/>
          <w:szCs w:val="28"/>
          <w:lang w:eastAsia="ru-RU"/>
        </w:rPr>
        <w:t xml:space="preserve">. В случае неисполнения организацией, реализующей проект, требования, указанного в </w:t>
      </w:r>
      <w:hyperlink w:anchor="P196">
        <w:r w:rsidRPr="00585182">
          <w:rPr>
            <w:rFonts w:ascii="Times New Roman" w:eastAsiaTheme="minorEastAsia" w:hAnsi="Times New Roman" w:cs="Times New Roman"/>
            <w:sz w:val="28"/>
            <w:szCs w:val="28"/>
            <w:lang w:eastAsia="ru-RU"/>
          </w:rPr>
          <w:t xml:space="preserve">пункте </w:t>
        </w:r>
        <w:r w:rsidRPr="00FB767C">
          <w:rPr>
            <w:rFonts w:ascii="Times New Roman" w:eastAsiaTheme="minorEastAsia" w:hAnsi="Times New Roman" w:cs="Times New Roman"/>
            <w:sz w:val="28"/>
            <w:szCs w:val="28"/>
            <w:lang w:eastAsia="ru-RU"/>
          </w:rPr>
          <w:t>29</w:t>
        </w:r>
      </w:hyperlink>
      <w:r w:rsidRPr="00585182">
        <w:rPr>
          <w:rFonts w:ascii="Times New Roman" w:eastAsiaTheme="minorEastAsia" w:hAnsi="Times New Roman" w:cs="Times New Roman"/>
          <w:sz w:val="28"/>
          <w:szCs w:val="28"/>
          <w:lang w:eastAsia="ru-RU"/>
        </w:rPr>
        <w:t xml:space="preserve"> Порядка,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незамедлительно </w:t>
      </w:r>
      <w:r w:rsidRPr="00585182">
        <w:rPr>
          <w:rFonts w:ascii="Times New Roman" w:eastAsiaTheme="minorEastAsia" w:hAnsi="Times New Roman" w:cs="Times New Roman"/>
          <w:sz w:val="28"/>
          <w:szCs w:val="28"/>
          <w:lang w:eastAsia="ru-RU"/>
        </w:rPr>
        <w:lastRenderedPageBreak/>
        <w:t xml:space="preserve">осуществляет взыскание денежных средств в бюджет </w:t>
      </w:r>
      <w:r w:rsidRPr="00FB767C">
        <w:rPr>
          <w:rFonts w:ascii="Times New Roman" w:eastAsiaTheme="minorEastAsia" w:hAnsi="Times New Roman" w:cs="Times New Roman"/>
          <w:sz w:val="28"/>
          <w:szCs w:val="28"/>
          <w:lang w:eastAsia="ru-RU"/>
        </w:rPr>
        <w:t xml:space="preserve">города </w:t>
      </w:r>
      <w:proofErr w:type="spellStart"/>
      <w:r w:rsidRPr="00FB767C">
        <w:rPr>
          <w:rFonts w:ascii="Times New Roman" w:eastAsiaTheme="minorEastAsia" w:hAnsi="Times New Roman" w:cs="Times New Roman"/>
          <w:sz w:val="28"/>
          <w:szCs w:val="28"/>
          <w:lang w:eastAsia="ru-RU"/>
        </w:rPr>
        <w:t>Пыть-Яха</w:t>
      </w:r>
      <w:proofErr w:type="spellEnd"/>
      <w:r w:rsidRPr="00585182">
        <w:rPr>
          <w:rFonts w:ascii="Times New Roman" w:eastAsiaTheme="minorEastAsia" w:hAnsi="Times New Roman" w:cs="Times New Roman"/>
          <w:sz w:val="28"/>
          <w:szCs w:val="28"/>
          <w:lang w:eastAsia="ru-RU"/>
        </w:rPr>
        <w:t xml:space="preserve"> в размере субсидии, использованной с нарушением в судебном порядке в соответствии с законодательством Российской Федерации.</w:t>
      </w:r>
    </w:p>
    <w:p w14:paraId="6EB9D5D9" w14:textId="1DEF8146"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31</w:t>
      </w:r>
      <w:r w:rsidRPr="00585182">
        <w:rPr>
          <w:rFonts w:ascii="Times New Roman" w:eastAsiaTheme="minorEastAsia" w:hAnsi="Times New Roman" w:cs="Times New Roman"/>
          <w:sz w:val="28"/>
          <w:szCs w:val="28"/>
          <w:lang w:eastAsia="ru-RU"/>
        </w:rPr>
        <w:t xml:space="preserve">. В случае </w:t>
      </w:r>
      <w:proofErr w:type="spellStart"/>
      <w:r w:rsidRPr="00585182">
        <w:rPr>
          <w:rFonts w:ascii="Times New Roman" w:eastAsiaTheme="minorEastAsia" w:hAnsi="Times New Roman" w:cs="Times New Roman"/>
          <w:sz w:val="28"/>
          <w:szCs w:val="28"/>
          <w:lang w:eastAsia="ru-RU"/>
        </w:rPr>
        <w:t>недостижения</w:t>
      </w:r>
      <w:proofErr w:type="spellEnd"/>
      <w:r w:rsidRPr="00585182">
        <w:rPr>
          <w:rFonts w:ascii="Times New Roman" w:eastAsiaTheme="minorEastAsia" w:hAnsi="Times New Roman" w:cs="Times New Roman"/>
          <w:sz w:val="28"/>
          <w:szCs w:val="28"/>
          <w:lang w:eastAsia="ru-RU"/>
        </w:rPr>
        <w:t xml:space="preserve"> организацией, реализующей проект, значения результата предоставления субсидии, установленного соглашением о предоставлении субсидии, Управление </w:t>
      </w:r>
      <w:r w:rsidR="00FB767C"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направляет организации, реализующей проект, требование об уплате штрафа в размере, определенном соглашением о предоставлении субсидии, с указанием срока его исполнения.</w:t>
      </w:r>
    </w:p>
    <w:p w14:paraId="6AD1D011" w14:textId="77777777" w:rsidR="00585182" w:rsidRPr="00585182" w:rsidRDefault="00585182" w:rsidP="00585182">
      <w:pPr>
        <w:widowControl w:val="0"/>
        <w:autoSpaceDE w:val="0"/>
        <w:autoSpaceDN w:val="0"/>
        <w:spacing w:line="240" w:lineRule="auto"/>
        <w:rPr>
          <w:rFonts w:ascii="Times New Roman" w:eastAsiaTheme="minorEastAsia" w:hAnsi="Times New Roman" w:cs="Times New Roman"/>
          <w:sz w:val="28"/>
          <w:szCs w:val="28"/>
          <w:highlight w:val="yellow"/>
          <w:lang w:eastAsia="ru-RU"/>
        </w:rPr>
      </w:pPr>
    </w:p>
    <w:p w14:paraId="2804A8FD"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F0DA557"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98CE4A1"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4B6DCC3"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6401DA0"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0C54A7F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8AE2E30"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D2EC343"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605BF00"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057D3ECB"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0DE926B"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5A3CDD6"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81C8912"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9C35AD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67FF79E"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64B2D4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D14140A"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651C662"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7A347617"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9A33E0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16904F9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9493528"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889244F"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042D04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7420778" w14:textId="192C9F0B" w:rsidR="005F1344" w:rsidRPr="00FC4E03" w:rsidRDefault="005F1344" w:rsidP="00612F4C">
      <w:pPr>
        <w:pStyle w:val="ConsPlusNonformat"/>
        <w:ind w:firstLine="709"/>
        <w:rPr>
          <w:rFonts w:ascii="Times New Roman" w:hAnsi="Times New Roman" w:cs="Times New Roman"/>
          <w:sz w:val="28"/>
          <w:szCs w:val="28"/>
        </w:rPr>
      </w:pPr>
    </w:p>
    <w:sectPr w:rsidR="005F1344" w:rsidRPr="00FC4E03" w:rsidSect="00A70B5B">
      <w:headerReference w:type="default" r:id="rId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D4E04" w14:textId="77777777" w:rsidR="001D20F4" w:rsidRDefault="001D20F4" w:rsidP="00A70B5B">
      <w:pPr>
        <w:spacing w:line="240" w:lineRule="auto"/>
      </w:pPr>
      <w:r>
        <w:separator/>
      </w:r>
    </w:p>
  </w:endnote>
  <w:endnote w:type="continuationSeparator" w:id="0">
    <w:p w14:paraId="395145B1" w14:textId="77777777" w:rsidR="001D20F4" w:rsidRDefault="001D20F4" w:rsidP="00A7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8541" w14:textId="77777777" w:rsidR="001D20F4" w:rsidRDefault="001D20F4" w:rsidP="00A70B5B">
      <w:pPr>
        <w:spacing w:line="240" w:lineRule="auto"/>
      </w:pPr>
      <w:r>
        <w:separator/>
      </w:r>
    </w:p>
  </w:footnote>
  <w:footnote w:type="continuationSeparator" w:id="0">
    <w:p w14:paraId="52325BF2" w14:textId="77777777" w:rsidR="001D20F4" w:rsidRDefault="001D20F4" w:rsidP="00A70B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975536"/>
      <w:docPartObj>
        <w:docPartGallery w:val="Page Numbers (Top of Page)"/>
        <w:docPartUnique/>
      </w:docPartObj>
    </w:sdtPr>
    <w:sdtEndPr/>
    <w:sdtContent>
      <w:p w14:paraId="49888C3F" w14:textId="43957F4C" w:rsidR="00B50C09" w:rsidRDefault="00B50C09" w:rsidP="00A70B5B">
        <w:pPr>
          <w:pStyle w:val="aa"/>
          <w:jc w:val="center"/>
        </w:pPr>
        <w:r>
          <w:fldChar w:fldCharType="begin"/>
        </w:r>
        <w:r>
          <w:instrText>PAGE   \* MERGEFORMAT</w:instrText>
        </w:r>
        <w:r>
          <w:fldChar w:fldCharType="separate"/>
        </w:r>
        <w:r w:rsidR="00171A06">
          <w:rPr>
            <w:noProof/>
          </w:rPr>
          <w:t>21</w:t>
        </w:r>
        <w:r>
          <w:fldChar w:fldCharType="end"/>
        </w:r>
      </w:p>
    </w:sdtContent>
  </w:sdt>
  <w:p w14:paraId="66F8FE77" w14:textId="77777777" w:rsidR="00B50C09" w:rsidRDefault="00B50C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52BF"/>
    <w:multiLevelType w:val="multilevel"/>
    <w:tmpl w:val="CE1A5D54"/>
    <w:lvl w:ilvl="0">
      <w:start w:val="2"/>
      <w:numFmt w:val="decimal"/>
      <w:lvlText w:val="%1"/>
      <w:lvlJc w:val="left"/>
      <w:pPr>
        <w:ind w:left="375" w:hanging="375"/>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F0B5419"/>
    <w:multiLevelType w:val="hybridMultilevel"/>
    <w:tmpl w:val="2572E904"/>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10084524"/>
    <w:multiLevelType w:val="multilevel"/>
    <w:tmpl w:val="FA485B84"/>
    <w:lvl w:ilvl="0">
      <w:start w:val="1"/>
      <w:numFmt w:val="decimal"/>
      <w:lvlText w:val="%1."/>
      <w:lvlJc w:val="left"/>
      <w:pPr>
        <w:ind w:left="720" w:hanging="360"/>
      </w:pPr>
    </w:lvl>
    <w:lvl w:ilvl="1">
      <w:start w:val="1"/>
      <w:numFmt w:val="decimal"/>
      <w:isLgl/>
      <w:lvlText w:val="%1.%2."/>
      <w:lvlJc w:val="left"/>
      <w:pPr>
        <w:ind w:left="2104" w:hanging="1395"/>
      </w:pPr>
    </w:lvl>
    <w:lvl w:ilvl="2">
      <w:start w:val="1"/>
      <w:numFmt w:val="decimal"/>
      <w:isLgl/>
      <w:lvlText w:val="%1.%2.%3."/>
      <w:lvlJc w:val="left"/>
      <w:pPr>
        <w:ind w:left="2453" w:hanging="1395"/>
      </w:pPr>
    </w:lvl>
    <w:lvl w:ilvl="3">
      <w:start w:val="1"/>
      <w:numFmt w:val="decimal"/>
      <w:isLgl/>
      <w:lvlText w:val="%1.%2.%3.%4."/>
      <w:lvlJc w:val="left"/>
      <w:pPr>
        <w:ind w:left="2802" w:hanging="1395"/>
      </w:pPr>
    </w:lvl>
    <w:lvl w:ilvl="4">
      <w:start w:val="1"/>
      <w:numFmt w:val="decimal"/>
      <w:isLgl/>
      <w:lvlText w:val="%1.%2.%3.%4.%5."/>
      <w:lvlJc w:val="left"/>
      <w:pPr>
        <w:ind w:left="3151" w:hanging="139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76A6248"/>
    <w:multiLevelType w:val="hybridMultilevel"/>
    <w:tmpl w:val="2F3A408A"/>
    <w:lvl w:ilvl="0" w:tplc="F160B736">
      <w:start w:val="1"/>
      <w:numFmt w:val="decimal"/>
      <w:lvlText w:val="1.%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B5246E"/>
    <w:multiLevelType w:val="hybridMultilevel"/>
    <w:tmpl w:val="99D0406A"/>
    <w:lvl w:ilvl="0" w:tplc="1832B42E">
      <w:start w:val="1"/>
      <w:numFmt w:val="decimal"/>
      <w:lvlText w:val="3.%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1BB6412F"/>
    <w:multiLevelType w:val="hybridMultilevel"/>
    <w:tmpl w:val="ECF2B21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24C97565"/>
    <w:multiLevelType w:val="multilevel"/>
    <w:tmpl w:val="D1949416"/>
    <w:lvl w:ilvl="0">
      <w:start w:val="2"/>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15:restartNumberingAfterBreak="0">
    <w:nsid w:val="290567DE"/>
    <w:multiLevelType w:val="multilevel"/>
    <w:tmpl w:val="38FA4B38"/>
    <w:lvl w:ilvl="0">
      <w:start w:val="1"/>
      <w:numFmt w:val="decimal"/>
      <w:lvlText w:val="%1."/>
      <w:lvlJc w:val="left"/>
      <w:pPr>
        <w:ind w:left="0" w:firstLine="567"/>
      </w:pPr>
      <w:rPr>
        <w:rFonts w:hint="default"/>
      </w:rPr>
    </w:lvl>
    <w:lvl w:ilvl="1">
      <w:start w:val="3"/>
      <w:numFmt w:val="decimal"/>
      <w:isLgl/>
      <w:lvlText w:val="%1.%2"/>
      <w:lvlJc w:val="left"/>
      <w:pPr>
        <w:ind w:left="1127" w:hanging="5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98A4D0E"/>
    <w:multiLevelType w:val="multilevel"/>
    <w:tmpl w:val="9B4E7754"/>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B946755"/>
    <w:multiLevelType w:val="hybridMultilevel"/>
    <w:tmpl w:val="EF42375E"/>
    <w:lvl w:ilvl="0" w:tplc="7C7E7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CB1321"/>
    <w:multiLevelType w:val="hybridMultilevel"/>
    <w:tmpl w:val="16DE9A3A"/>
    <w:lvl w:ilvl="0" w:tplc="AA2CE212">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3D9838FE"/>
    <w:multiLevelType w:val="hybridMultilevel"/>
    <w:tmpl w:val="BE10E5A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F6280FC8">
      <w:start w:val="1"/>
      <w:numFmt w:val="decimal"/>
      <w:lvlText w:val="%4."/>
      <w:lvlJc w:val="left"/>
      <w:pPr>
        <w:ind w:left="0" w:firstLine="284"/>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490164F"/>
    <w:multiLevelType w:val="hybridMultilevel"/>
    <w:tmpl w:val="F8DEDE68"/>
    <w:lvl w:ilvl="0" w:tplc="04190011">
      <w:start w:val="1"/>
      <w:numFmt w:val="decimal"/>
      <w:lvlText w:val="%1)"/>
      <w:lvlJc w:val="left"/>
      <w:pPr>
        <w:ind w:left="0" w:firstLine="851"/>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E637C18"/>
    <w:multiLevelType w:val="hybridMultilevel"/>
    <w:tmpl w:val="947621A0"/>
    <w:lvl w:ilvl="0" w:tplc="3FECD0A2">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570F45"/>
    <w:multiLevelType w:val="hybridMultilevel"/>
    <w:tmpl w:val="7AF234C2"/>
    <w:lvl w:ilvl="0" w:tplc="259AEFF0">
      <w:start w:val="1"/>
      <w:numFmt w:val="decimal"/>
      <w:lvlText w:val="%1)"/>
      <w:lvlJc w:val="left"/>
      <w:pPr>
        <w:ind w:left="0" w:firstLine="568"/>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CA144E1"/>
    <w:multiLevelType w:val="hybridMultilevel"/>
    <w:tmpl w:val="6A70E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11">
      <w:start w:val="1"/>
      <w:numFmt w:val="decimal"/>
      <w:lvlText w:val="%4)"/>
      <w:lvlJc w:val="left"/>
      <w:pPr>
        <w:ind w:left="0" w:firstLine="284"/>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61486286"/>
    <w:multiLevelType w:val="hybridMultilevel"/>
    <w:tmpl w:val="09626960"/>
    <w:lvl w:ilvl="0" w:tplc="AA2CE212">
      <w:start w:val="1"/>
      <w:numFmt w:val="decimal"/>
      <w:lvlText w:val="3.%1"/>
      <w:lvlJc w:val="left"/>
      <w:pPr>
        <w:ind w:left="0" w:firstLine="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F02D190">
      <w:start w:val="1"/>
      <w:numFmt w:val="decimal"/>
      <w:lvlText w:val="%4)"/>
      <w:lvlJc w:val="left"/>
      <w:pPr>
        <w:ind w:left="3000" w:hanging="48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B974BC"/>
    <w:multiLevelType w:val="hybridMultilevel"/>
    <w:tmpl w:val="2CCE4B4C"/>
    <w:lvl w:ilvl="0" w:tplc="29E49D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BB162C"/>
    <w:multiLevelType w:val="hybridMultilevel"/>
    <w:tmpl w:val="6D70E070"/>
    <w:lvl w:ilvl="0" w:tplc="46C44340">
      <w:start w:val="1"/>
      <w:numFmt w:val="decimal"/>
      <w:lvlText w:val="%1."/>
      <w:lvlJc w:val="left"/>
      <w:pPr>
        <w:ind w:left="0" w:firstLine="851"/>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D6914FD"/>
    <w:multiLevelType w:val="hybridMultilevel"/>
    <w:tmpl w:val="E6746DA8"/>
    <w:lvl w:ilvl="0" w:tplc="1832B42E">
      <w:start w:val="1"/>
      <w:numFmt w:val="decimal"/>
      <w:lvlText w:val="3.%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7062385D"/>
    <w:multiLevelType w:val="multilevel"/>
    <w:tmpl w:val="43BAB0CA"/>
    <w:lvl w:ilvl="0">
      <w:start w:val="2"/>
      <w:numFmt w:val="decimal"/>
      <w:lvlText w:val="%1"/>
      <w:lvlJc w:val="left"/>
      <w:pPr>
        <w:ind w:left="375" w:hanging="375"/>
      </w:pPr>
      <w:rPr>
        <w:rFonts w:hint="default"/>
      </w:rPr>
    </w:lvl>
    <w:lvl w:ilvl="1">
      <w:start w:val="6"/>
      <w:numFmt w:val="decimal"/>
      <w:lvlText w:val="%1.%2"/>
      <w:lvlJc w:val="left"/>
      <w:pPr>
        <w:ind w:left="142" w:firstLine="70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6"/>
  </w:num>
  <w:num w:numId="3">
    <w:abstractNumId w:val="8"/>
  </w:num>
  <w:num w:numId="4">
    <w:abstractNumId w:val="17"/>
  </w:num>
  <w:num w:numId="5">
    <w:abstractNumId w:val="15"/>
  </w:num>
  <w:num w:numId="6">
    <w:abstractNumId w:val="18"/>
  </w:num>
  <w:num w:numId="7">
    <w:abstractNumId w:val="14"/>
  </w:num>
  <w:num w:numId="8">
    <w:abstractNumId w:val="7"/>
  </w:num>
  <w:num w:numId="9">
    <w:abstractNumId w:val="9"/>
  </w:num>
  <w:num w:numId="10">
    <w:abstractNumId w:val="3"/>
  </w:num>
  <w:num w:numId="11">
    <w:abstractNumId w:val="0"/>
  </w:num>
  <w:num w:numId="12">
    <w:abstractNumId w:val="21"/>
  </w:num>
  <w:num w:numId="13">
    <w:abstractNumId w:val="19"/>
  </w:num>
  <w:num w:numId="14">
    <w:abstractNumId w:val="13"/>
  </w:num>
  <w:num w:numId="15">
    <w:abstractNumId w:val="1"/>
  </w:num>
  <w:num w:numId="16">
    <w:abstractNumId w:val="5"/>
  </w:num>
  <w:num w:numId="17">
    <w:abstractNumId w:val="20"/>
  </w:num>
  <w:num w:numId="18">
    <w:abstractNumId w:val="4"/>
  </w:num>
  <w:num w:numId="19">
    <w:abstractNumId w:val="12"/>
  </w:num>
  <w:num w:numId="20">
    <w:abstractNumId w:val="16"/>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4"/>
    <w:rsid w:val="00003DA8"/>
    <w:rsid w:val="00013F77"/>
    <w:rsid w:val="000205E2"/>
    <w:rsid w:val="00020B83"/>
    <w:rsid w:val="00020BF6"/>
    <w:rsid w:val="00023842"/>
    <w:rsid w:val="00031A9D"/>
    <w:rsid w:val="00056B81"/>
    <w:rsid w:val="00057785"/>
    <w:rsid w:val="000649C5"/>
    <w:rsid w:val="00073472"/>
    <w:rsid w:val="00077517"/>
    <w:rsid w:val="000A13E5"/>
    <w:rsid w:val="000A5604"/>
    <w:rsid w:val="000B215F"/>
    <w:rsid w:val="000B5566"/>
    <w:rsid w:val="000C12D9"/>
    <w:rsid w:val="000D5957"/>
    <w:rsid w:val="000D701A"/>
    <w:rsid w:val="000D7871"/>
    <w:rsid w:val="00101337"/>
    <w:rsid w:val="00101CA6"/>
    <w:rsid w:val="00102E9B"/>
    <w:rsid w:val="00110E2F"/>
    <w:rsid w:val="00111366"/>
    <w:rsid w:val="00116F50"/>
    <w:rsid w:val="00134E7D"/>
    <w:rsid w:val="00136F37"/>
    <w:rsid w:val="00147AD9"/>
    <w:rsid w:val="0015251E"/>
    <w:rsid w:val="00170F4B"/>
    <w:rsid w:val="00171A06"/>
    <w:rsid w:val="001726DE"/>
    <w:rsid w:val="00172DF1"/>
    <w:rsid w:val="00183A41"/>
    <w:rsid w:val="00187DA1"/>
    <w:rsid w:val="00192A61"/>
    <w:rsid w:val="001972E9"/>
    <w:rsid w:val="001A5EA4"/>
    <w:rsid w:val="001A7B09"/>
    <w:rsid w:val="001B40CE"/>
    <w:rsid w:val="001C6F19"/>
    <w:rsid w:val="001C78CB"/>
    <w:rsid w:val="001D20F4"/>
    <w:rsid w:val="001D4412"/>
    <w:rsid w:val="001E3820"/>
    <w:rsid w:val="001E388F"/>
    <w:rsid w:val="001F020F"/>
    <w:rsid w:val="0021004C"/>
    <w:rsid w:val="00210111"/>
    <w:rsid w:val="002121D3"/>
    <w:rsid w:val="00223426"/>
    <w:rsid w:val="00224434"/>
    <w:rsid w:val="00225400"/>
    <w:rsid w:val="00235A08"/>
    <w:rsid w:val="00237A4C"/>
    <w:rsid w:val="00240D22"/>
    <w:rsid w:val="00251D14"/>
    <w:rsid w:val="002621ED"/>
    <w:rsid w:val="002648A7"/>
    <w:rsid w:val="00266D36"/>
    <w:rsid w:val="00273C87"/>
    <w:rsid w:val="00275C47"/>
    <w:rsid w:val="0028500D"/>
    <w:rsid w:val="00296D64"/>
    <w:rsid w:val="002A3881"/>
    <w:rsid w:val="002C16B5"/>
    <w:rsid w:val="002D0923"/>
    <w:rsid w:val="002D6F62"/>
    <w:rsid w:val="002E631D"/>
    <w:rsid w:val="002F2718"/>
    <w:rsid w:val="002F338E"/>
    <w:rsid w:val="002F3623"/>
    <w:rsid w:val="002F54A8"/>
    <w:rsid w:val="003102A1"/>
    <w:rsid w:val="00325511"/>
    <w:rsid w:val="00325765"/>
    <w:rsid w:val="00331582"/>
    <w:rsid w:val="003337C4"/>
    <w:rsid w:val="00344A30"/>
    <w:rsid w:val="00345FB5"/>
    <w:rsid w:val="00353305"/>
    <w:rsid w:val="0036638D"/>
    <w:rsid w:val="00374F5A"/>
    <w:rsid w:val="00380CD7"/>
    <w:rsid w:val="00382B84"/>
    <w:rsid w:val="00387A75"/>
    <w:rsid w:val="0039325C"/>
    <w:rsid w:val="003A2C63"/>
    <w:rsid w:val="003A3F38"/>
    <w:rsid w:val="003A49B8"/>
    <w:rsid w:val="003C4236"/>
    <w:rsid w:val="003C7F26"/>
    <w:rsid w:val="003D089A"/>
    <w:rsid w:val="003D3870"/>
    <w:rsid w:val="003D552A"/>
    <w:rsid w:val="003D7461"/>
    <w:rsid w:val="003E44EF"/>
    <w:rsid w:val="003E5225"/>
    <w:rsid w:val="003E64B5"/>
    <w:rsid w:val="003F045C"/>
    <w:rsid w:val="00403808"/>
    <w:rsid w:val="00407CBA"/>
    <w:rsid w:val="004106AF"/>
    <w:rsid w:val="00411109"/>
    <w:rsid w:val="00411F09"/>
    <w:rsid w:val="00414982"/>
    <w:rsid w:val="00420112"/>
    <w:rsid w:val="0043396D"/>
    <w:rsid w:val="00452A21"/>
    <w:rsid w:val="004540B9"/>
    <w:rsid w:val="00457246"/>
    <w:rsid w:val="00457AA9"/>
    <w:rsid w:val="004730A2"/>
    <w:rsid w:val="00493038"/>
    <w:rsid w:val="004A675B"/>
    <w:rsid w:val="004C4C04"/>
    <w:rsid w:val="004E323B"/>
    <w:rsid w:val="004E4E9C"/>
    <w:rsid w:val="004E702E"/>
    <w:rsid w:val="004F567B"/>
    <w:rsid w:val="00500B83"/>
    <w:rsid w:val="00500FC6"/>
    <w:rsid w:val="0051390D"/>
    <w:rsid w:val="00514276"/>
    <w:rsid w:val="0051789F"/>
    <w:rsid w:val="00521AB5"/>
    <w:rsid w:val="00534D06"/>
    <w:rsid w:val="00537557"/>
    <w:rsid w:val="00553F57"/>
    <w:rsid w:val="0057565F"/>
    <w:rsid w:val="005774BD"/>
    <w:rsid w:val="00585182"/>
    <w:rsid w:val="00585BEA"/>
    <w:rsid w:val="005956C7"/>
    <w:rsid w:val="005A3108"/>
    <w:rsid w:val="005A356A"/>
    <w:rsid w:val="005A676D"/>
    <w:rsid w:val="005A7D85"/>
    <w:rsid w:val="005B6174"/>
    <w:rsid w:val="005D234A"/>
    <w:rsid w:val="005F1344"/>
    <w:rsid w:val="005F29A5"/>
    <w:rsid w:val="005F5A14"/>
    <w:rsid w:val="00602C86"/>
    <w:rsid w:val="00604D59"/>
    <w:rsid w:val="00606AE6"/>
    <w:rsid w:val="00612F4C"/>
    <w:rsid w:val="0062134D"/>
    <w:rsid w:val="00623A11"/>
    <w:rsid w:val="00624899"/>
    <w:rsid w:val="00624F64"/>
    <w:rsid w:val="006314F8"/>
    <w:rsid w:val="00641810"/>
    <w:rsid w:val="00645381"/>
    <w:rsid w:val="00653607"/>
    <w:rsid w:val="006839F3"/>
    <w:rsid w:val="00695AD7"/>
    <w:rsid w:val="00697428"/>
    <w:rsid w:val="006A5533"/>
    <w:rsid w:val="006A5E73"/>
    <w:rsid w:val="006B1D97"/>
    <w:rsid w:val="006C1767"/>
    <w:rsid w:val="006C18AD"/>
    <w:rsid w:val="006C6361"/>
    <w:rsid w:val="006D741D"/>
    <w:rsid w:val="006E3312"/>
    <w:rsid w:val="006F18BF"/>
    <w:rsid w:val="0070497C"/>
    <w:rsid w:val="00705A80"/>
    <w:rsid w:val="0070607C"/>
    <w:rsid w:val="00714297"/>
    <w:rsid w:val="00715323"/>
    <w:rsid w:val="00717149"/>
    <w:rsid w:val="007371F4"/>
    <w:rsid w:val="00737766"/>
    <w:rsid w:val="00750118"/>
    <w:rsid w:val="007542DE"/>
    <w:rsid w:val="00777CA9"/>
    <w:rsid w:val="007A07E3"/>
    <w:rsid w:val="007A44C4"/>
    <w:rsid w:val="007A7F56"/>
    <w:rsid w:val="007B3BDE"/>
    <w:rsid w:val="007C1651"/>
    <w:rsid w:val="007D08F2"/>
    <w:rsid w:val="007D5064"/>
    <w:rsid w:val="007E6FB2"/>
    <w:rsid w:val="007F3776"/>
    <w:rsid w:val="00800D7B"/>
    <w:rsid w:val="008048E1"/>
    <w:rsid w:val="00812B9C"/>
    <w:rsid w:val="00816255"/>
    <w:rsid w:val="008244F1"/>
    <w:rsid w:val="00845B48"/>
    <w:rsid w:val="008625BE"/>
    <w:rsid w:val="00874EFC"/>
    <w:rsid w:val="008776BC"/>
    <w:rsid w:val="00880DEF"/>
    <w:rsid w:val="008858BB"/>
    <w:rsid w:val="00886B89"/>
    <w:rsid w:val="00886BE7"/>
    <w:rsid w:val="0088747E"/>
    <w:rsid w:val="008A6342"/>
    <w:rsid w:val="008B52F2"/>
    <w:rsid w:val="008D5933"/>
    <w:rsid w:val="008E008E"/>
    <w:rsid w:val="008E1203"/>
    <w:rsid w:val="008E35DB"/>
    <w:rsid w:val="008F715A"/>
    <w:rsid w:val="00903498"/>
    <w:rsid w:val="00903A50"/>
    <w:rsid w:val="00903AF9"/>
    <w:rsid w:val="009079FB"/>
    <w:rsid w:val="00911EAF"/>
    <w:rsid w:val="00913DE4"/>
    <w:rsid w:val="009144A3"/>
    <w:rsid w:val="00914ABD"/>
    <w:rsid w:val="009162D5"/>
    <w:rsid w:val="00922D8F"/>
    <w:rsid w:val="0093654E"/>
    <w:rsid w:val="00937802"/>
    <w:rsid w:val="0095351D"/>
    <w:rsid w:val="00967048"/>
    <w:rsid w:val="009675A9"/>
    <w:rsid w:val="00981464"/>
    <w:rsid w:val="00981F39"/>
    <w:rsid w:val="009828DE"/>
    <w:rsid w:val="0098394F"/>
    <w:rsid w:val="00990D34"/>
    <w:rsid w:val="009939FC"/>
    <w:rsid w:val="009A0986"/>
    <w:rsid w:val="009A1061"/>
    <w:rsid w:val="009A3B4F"/>
    <w:rsid w:val="009A624B"/>
    <w:rsid w:val="009B07E8"/>
    <w:rsid w:val="009B62B4"/>
    <w:rsid w:val="009D0B00"/>
    <w:rsid w:val="009D1427"/>
    <w:rsid w:val="009D381A"/>
    <w:rsid w:val="009D6FF3"/>
    <w:rsid w:val="009E63DD"/>
    <w:rsid w:val="009F4B88"/>
    <w:rsid w:val="00A00D2F"/>
    <w:rsid w:val="00A06E70"/>
    <w:rsid w:val="00A11443"/>
    <w:rsid w:val="00A35273"/>
    <w:rsid w:val="00A357E3"/>
    <w:rsid w:val="00A362B5"/>
    <w:rsid w:val="00A36906"/>
    <w:rsid w:val="00A54D74"/>
    <w:rsid w:val="00A568E8"/>
    <w:rsid w:val="00A612D7"/>
    <w:rsid w:val="00A70B5B"/>
    <w:rsid w:val="00A74053"/>
    <w:rsid w:val="00A772B8"/>
    <w:rsid w:val="00A809D8"/>
    <w:rsid w:val="00A822A0"/>
    <w:rsid w:val="00A92464"/>
    <w:rsid w:val="00AA05C4"/>
    <w:rsid w:val="00AA4B18"/>
    <w:rsid w:val="00AA69F6"/>
    <w:rsid w:val="00AB1711"/>
    <w:rsid w:val="00AC5720"/>
    <w:rsid w:val="00AC6787"/>
    <w:rsid w:val="00AE1EA1"/>
    <w:rsid w:val="00AF5B6A"/>
    <w:rsid w:val="00B07695"/>
    <w:rsid w:val="00B15A60"/>
    <w:rsid w:val="00B31C00"/>
    <w:rsid w:val="00B3557D"/>
    <w:rsid w:val="00B4410E"/>
    <w:rsid w:val="00B50C09"/>
    <w:rsid w:val="00B66BA6"/>
    <w:rsid w:val="00B70671"/>
    <w:rsid w:val="00B76BC2"/>
    <w:rsid w:val="00B809E5"/>
    <w:rsid w:val="00B83CD8"/>
    <w:rsid w:val="00B85F6C"/>
    <w:rsid w:val="00B9715E"/>
    <w:rsid w:val="00BA615A"/>
    <w:rsid w:val="00BB2B72"/>
    <w:rsid w:val="00BB5BF5"/>
    <w:rsid w:val="00BE28A4"/>
    <w:rsid w:val="00C01573"/>
    <w:rsid w:val="00C07BCE"/>
    <w:rsid w:val="00C131E0"/>
    <w:rsid w:val="00C1447E"/>
    <w:rsid w:val="00C27B34"/>
    <w:rsid w:val="00C4354E"/>
    <w:rsid w:val="00C475A4"/>
    <w:rsid w:val="00C5593C"/>
    <w:rsid w:val="00C6121F"/>
    <w:rsid w:val="00C84070"/>
    <w:rsid w:val="00C8580A"/>
    <w:rsid w:val="00C9029B"/>
    <w:rsid w:val="00C91839"/>
    <w:rsid w:val="00CA0CC7"/>
    <w:rsid w:val="00CA354F"/>
    <w:rsid w:val="00CA6F39"/>
    <w:rsid w:val="00CB2008"/>
    <w:rsid w:val="00CB5A0B"/>
    <w:rsid w:val="00CB7F39"/>
    <w:rsid w:val="00CC4BE8"/>
    <w:rsid w:val="00CE12E0"/>
    <w:rsid w:val="00CF29CD"/>
    <w:rsid w:val="00CF39F0"/>
    <w:rsid w:val="00CF7A44"/>
    <w:rsid w:val="00D05020"/>
    <w:rsid w:val="00D14602"/>
    <w:rsid w:val="00D226A4"/>
    <w:rsid w:val="00D43B1D"/>
    <w:rsid w:val="00D44F9A"/>
    <w:rsid w:val="00D4572F"/>
    <w:rsid w:val="00D53095"/>
    <w:rsid w:val="00D56644"/>
    <w:rsid w:val="00D639A5"/>
    <w:rsid w:val="00D67548"/>
    <w:rsid w:val="00D70F42"/>
    <w:rsid w:val="00D7334D"/>
    <w:rsid w:val="00D8348E"/>
    <w:rsid w:val="00D86EF6"/>
    <w:rsid w:val="00D9083F"/>
    <w:rsid w:val="00D91A6B"/>
    <w:rsid w:val="00D9324F"/>
    <w:rsid w:val="00D93723"/>
    <w:rsid w:val="00D964F7"/>
    <w:rsid w:val="00DA7A3F"/>
    <w:rsid w:val="00DB2311"/>
    <w:rsid w:val="00DB6E35"/>
    <w:rsid w:val="00DB774F"/>
    <w:rsid w:val="00DC5303"/>
    <w:rsid w:val="00DD2916"/>
    <w:rsid w:val="00DE3E57"/>
    <w:rsid w:val="00DE5E9D"/>
    <w:rsid w:val="00DF579A"/>
    <w:rsid w:val="00E00D89"/>
    <w:rsid w:val="00E05CB4"/>
    <w:rsid w:val="00E1374C"/>
    <w:rsid w:val="00E16177"/>
    <w:rsid w:val="00E17EA6"/>
    <w:rsid w:val="00E22007"/>
    <w:rsid w:val="00E26ACF"/>
    <w:rsid w:val="00E37666"/>
    <w:rsid w:val="00E43CBD"/>
    <w:rsid w:val="00E45508"/>
    <w:rsid w:val="00E47E42"/>
    <w:rsid w:val="00E60520"/>
    <w:rsid w:val="00E60EBB"/>
    <w:rsid w:val="00E63E78"/>
    <w:rsid w:val="00E7482D"/>
    <w:rsid w:val="00E81F48"/>
    <w:rsid w:val="00EC376C"/>
    <w:rsid w:val="00ED5EC9"/>
    <w:rsid w:val="00EE02FB"/>
    <w:rsid w:val="00EF05FB"/>
    <w:rsid w:val="00F00A99"/>
    <w:rsid w:val="00F15BCA"/>
    <w:rsid w:val="00F219B4"/>
    <w:rsid w:val="00F24CC6"/>
    <w:rsid w:val="00F265C1"/>
    <w:rsid w:val="00F33CCE"/>
    <w:rsid w:val="00F340DF"/>
    <w:rsid w:val="00F35C1C"/>
    <w:rsid w:val="00F40CB2"/>
    <w:rsid w:val="00F62C6F"/>
    <w:rsid w:val="00F7111E"/>
    <w:rsid w:val="00F76503"/>
    <w:rsid w:val="00F82827"/>
    <w:rsid w:val="00F86257"/>
    <w:rsid w:val="00F86608"/>
    <w:rsid w:val="00F91A9A"/>
    <w:rsid w:val="00F964AD"/>
    <w:rsid w:val="00F9657D"/>
    <w:rsid w:val="00FB0663"/>
    <w:rsid w:val="00FB767C"/>
    <w:rsid w:val="00FC1C3E"/>
    <w:rsid w:val="00FC4E03"/>
    <w:rsid w:val="00FC6DB3"/>
    <w:rsid w:val="00FC748E"/>
    <w:rsid w:val="00FD23F2"/>
    <w:rsid w:val="00FD7865"/>
    <w:rsid w:val="00FF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AB88"/>
  <w15:docId w15:val="{9B41F760-66B5-42E9-929C-4C68D51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53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F42"/>
  </w:style>
  <w:style w:type="paragraph" w:styleId="1">
    <w:name w:val="heading 1"/>
    <w:basedOn w:val="a"/>
    <w:next w:val="a"/>
    <w:link w:val="10"/>
    <w:qFormat/>
    <w:rsid w:val="002D6F62"/>
    <w:pPr>
      <w:keepNext/>
      <w:numPr>
        <w:numId w:val="2"/>
      </w:numPr>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2D6F62"/>
    <w:pPr>
      <w:keepNext/>
      <w:numPr>
        <w:ilvl w:val="1"/>
        <w:numId w:val="2"/>
      </w:numPr>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2D6F62"/>
    <w:pPr>
      <w:keepNext/>
      <w:numPr>
        <w:ilvl w:val="2"/>
        <w:numId w:val="2"/>
      </w:numPr>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2D6F62"/>
    <w:pPr>
      <w:keepNext/>
      <w:numPr>
        <w:ilvl w:val="3"/>
        <w:numId w:val="2"/>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2D6F62"/>
    <w:pPr>
      <w:numPr>
        <w:ilvl w:val="4"/>
        <w:numId w:val="2"/>
      </w:num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2D6F62"/>
    <w:pPr>
      <w:numPr>
        <w:ilvl w:val="5"/>
        <w:numId w:val="2"/>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2D6F62"/>
    <w:pPr>
      <w:numPr>
        <w:ilvl w:val="6"/>
        <w:numId w:val="2"/>
      </w:num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qFormat/>
    <w:rsid w:val="002D6F62"/>
    <w:pPr>
      <w:numPr>
        <w:ilvl w:val="7"/>
        <w:numId w:val="2"/>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2D6F62"/>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15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15E"/>
    <w:rPr>
      <w:rFonts w:ascii="Tahoma" w:hAnsi="Tahoma" w:cs="Tahoma"/>
      <w:sz w:val="16"/>
      <w:szCs w:val="16"/>
    </w:rPr>
  </w:style>
  <w:style w:type="paragraph" w:styleId="a5">
    <w:name w:val="List Paragraph"/>
    <w:basedOn w:val="a"/>
    <w:link w:val="a6"/>
    <w:uiPriority w:val="34"/>
    <w:qFormat/>
    <w:rsid w:val="00DB6E35"/>
    <w:pPr>
      <w:ind w:left="720"/>
      <w:contextualSpacing/>
    </w:pPr>
  </w:style>
  <w:style w:type="character" w:customStyle="1" w:styleId="10">
    <w:name w:val="Заголовок 1 Знак"/>
    <w:basedOn w:val="a0"/>
    <w:link w:val="1"/>
    <w:rsid w:val="002D6F62"/>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2D6F62"/>
    <w:rPr>
      <w:rFonts w:ascii="Arial" w:eastAsia="Times New Roman" w:hAnsi="Arial" w:cs="Times New Roman"/>
      <w:b/>
      <w:i/>
      <w:sz w:val="24"/>
      <w:szCs w:val="20"/>
      <w:lang w:eastAsia="ru-RU"/>
    </w:rPr>
  </w:style>
  <w:style w:type="character" w:customStyle="1" w:styleId="30">
    <w:name w:val="Заголовок 3 Знак"/>
    <w:basedOn w:val="a0"/>
    <w:link w:val="3"/>
    <w:rsid w:val="002D6F62"/>
    <w:rPr>
      <w:rFonts w:ascii="Arial" w:eastAsia="Times New Roman" w:hAnsi="Arial" w:cs="Times New Roman"/>
      <w:sz w:val="24"/>
      <w:szCs w:val="20"/>
      <w:lang w:eastAsia="ru-RU"/>
    </w:rPr>
  </w:style>
  <w:style w:type="character" w:customStyle="1" w:styleId="40">
    <w:name w:val="Заголовок 4 Знак"/>
    <w:basedOn w:val="a0"/>
    <w:link w:val="4"/>
    <w:rsid w:val="002D6F62"/>
    <w:rPr>
      <w:rFonts w:ascii="Arial" w:eastAsia="Times New Roman" w:hAnsi="Arial" w:cs="Times New Roman"/>
      <w:b/>
      <w:sz w:val="24"/>
      <w:szCs w:val="20"/>
      <w:lang w:eastAsia="ru-RU"/>
    </w:rPr>
  </w:style>
  <w:style w:type="character" w:customStyle="1" w:styleId="50">
    <w:name w:val="Заголовок 5 Знак"/>
    <w:basedOn w:val="a0"/>
    <w:link w:val="5"/>
    <w:rsid w:val="002D6F62"/>
    <w:rPr>
      <w:rFonts w:ascii="Times New Roman" w:eastAsia="Times New Roman" w:hAnsi="Times New Roman" w:cs="Times New Roman"/>
      <w:szCs w:val="20"/>
      <w:lang w:eastAsia="ru-RU"/>
    </w:rPr>
  </w:style>
  <w:style w:type="character" w:customStyle="1" w:styleId="60">
    <w:name w:val="Заголовок 6 Знак"/>
    <w:basedOn w:val="a0"/>
    <w:link w:val="6"/>
    <w:rsid w:val="002D6F62"/>
    <w:rPr>
      <w:rFonts w:ascii="Times New Roman" w:eastAsia="Times New Roman" w:hAnsi="Times New Roman" w:cs="Times New Roman"/>
      <w:i/>
      <w:szCs w:val="20"/>
      <w:lang w:eastAsia="ru-RU"/>
    </w:rPr>
  </w:style>
  <w:style w:type="character" w:customStyle="1" w:styleId="70">
    <w:name w:val="Заголовок 7 Знак"/>
    <w:basedOn w:val="a0"/>
    <w:link w:val="7"/>
    <w:rsid w:val="002D6F62"/>
    <w:rPr>
      <w:rFonts w:ascii="Arial" w:eastAsia="Times New Roman" w:hAnsi="Arial" w:cs="Times New Roman"/>
      <w:sz w:val="20"/>
      <w:szCs w:val="20"/>
      <w:lang w:eastAsia="ru-RU"/>
    </w:rPr>
  </w:style>
  <w:style w:type="character" w:customStyle="1" w:styleId="80">
    <w:name w:val="Заголовок 8 Знак"/>
    <w:basedOn w:val="a0"/>
    <w:link w:val="8"/>
    <w:rsid w:val="002D6F62"/>
    <w:rPr>
      <w:rFonts w:ascii="Arial" w:eastAsia="Times New Roman" w:hAnsi="Arial" w:cs="Times New Roman"/>
      <w:i/>
      <w:sz w:val="20"/>
      <w:szCs w:val="20"/>
      <w:lang w:eastAsia="ru-RU"/>
    </w:rPr>
  </w:style>
  <w:style w:type="character" w:customStyle="1" w:styleId="90">
    <w:name w:val="Заголовок 9 Знак"/>
    <w:basedOn w:val="a0"/>
    <w:link w:val="9"/>
    <w:rsid w:val="002D6F62"/>
    <w:rPr>
      <w:rFonts w:ascii="Arial" w:eastAsia="Times New Roman" w:hAnsi="Arial" w:cs="Times New Roman"/>
      <w:b/>
      <w:i/>
      <w:sz w:val="18"/>
      <w:szCs w:val="20"/>
      <w:lang w:eastAsia="ru-RU"/>
    </w:rPr>
  </w:style>
  <w:style w:type="character" w:styleId="a7">
    <w:name w:val="Hyperlink"/>
    <w:basedOn w:val="a0"/>
    <w:uiPriority w:val="99"/>
    <w:unhideWhenUsed/>
    <w:rsid w:val="00F7111E"/>
    <w:rPr>
      <w:color w:val="0000FF" w:themeColor="hyperlink"/>
      <w:u w:val="single"/>
    </w:rPr>
  </w:style>
  <w:style w:type="character" w:styleId="a8">
    <w:name w:val="Strong"/>
    <w:basedOn w:val="a0"/>
    <w:uiPriority w:val="22"/>
    <w:qFormat/>
    <w:rsid w:val="00F7111E"/>
    <w:rPr>
      <w:b/>
      <w:bCs/>
    </w:rPr>
  </w:style>
  <w:style w:type="paragraph" w:customStyle="1" w:styleId="ConsPlusNormal">
    <w:name w:val="ConsPlusNormal"/>
    <w:rsid w:val="002D0923"/>
    <w:pPr>
      <w:widowControl w:val="0"/>
      <w:autoSpaceDE w:val="0"/>
      <w:autoSpaceDN w:val="0"/>
      <w:adjustRightInd w:val="0"/>
      <w:spacing w:line="240" w:lineRule="auto"/>
    </w:pPr>
    <w:rPr>
      <w:rFonts w:ascii="Arial" w:eastAsiaTheme="minorEastAsia" w:hAnsi="Arial" w:cs="Arial"/>
      <w:sz w:val="20"/>
      <w:szCs w:val="20"/>
      <w:lang w:eastAsia="ru-RU"/>
    </w:rPr>
  </w:style>
  <w:style w:type="paragraph" w:customStyle="1" w:styleId="ConsPlusNonformat">
    <w:name w:val="ConsPlusNonformat"/>
    <w:rsid w:val="00224434"/>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styleId="a9">
    <w:name w:val="Revision"/>
    <w:hidden/>
    <w:uiPriority w:val="99"/>
    <w:semiHidden/>
    <w:rsid w:val="00737766"/>
    <w:pPr>
      <w:spacing w:line="240" w:lineRule="auto"/>
    </w:pPr>
  </w:style>
  <w:style w:type="paragraph" w:styleId="aa">
    <w:name w:val="header"/>
    <w:basedOn w:val="a"/>
    <w:link w:val="ab"/>
    <w:uiPriority w:val="99"/>
    <w:unhideWhenUsed/>
    <w:rsid w:val="00A70B5B"/>
    <w:pPr>
      <w:tabs>
        <w:tab w:val="center" w:pos="4677"/>
        <w:tab w:val="right" w:pos="9355"/>
      </w:tabs>
      <w:spacing w:line="240" w:lineRule="auto"/>
    </w:pPr>
  </w:style>
  <w:style w:type="character" w:customStyle="1" w:styleId="ab">
    <w:name w:val="Верхний колонтитул Знак"/>
    <w:basedOn w:val="a0"/>
    <w:link w:val="aa"/>
    <w:uiPriority w:val="99"/>
    <w:rsid w:val="00A70B5B"/>
  </w:style>
  <w:style w:type="paragraph" w:styleId="ac">
    <w:name w:val="footer"/>
    <w:basedOn w:val="a"/>
    <w:link w:val="ad"/>
    <w:uiPriority w:val="99"/>
    <w:unhideWhenUsed/>
    <w:rsid w:val="00A70B5B"/>
    <w:pPr>
      <w:tabs>
        <w:tab w:val="center" w:pos="4677"/>
        <w:tab w:val="right" w:pos="9355"/>
      </w:tabs>
      <w:spacing w:line="240" w:lineRule="auto"/>
    </w:pPr>
  </w:style>
  <w:style w:type="character" w:customStyle="1" w:styleId="ad">
    <w:name w:val="Нижний колонтитул Знак"/>
    <w:basedOn w:val="a0"/>
    <w:link w:val="ac"/>
    <w:uiPriority w:val="99"/>
    <w:rsid w:val="00A70B5B"/>
  </w:style>
  <w:style w:type="paragraph" w:customStyle="1" w:styleId="ConsPlusTitle">
    <w:name w:val="ConsPlusTitle"/>
    <w:rsid w:val="00E60EBB"/>
    <w:pPr>
      <w:widowControl w:val="0"/>
      <w:autoSpaceDE w:val="0"/>
      <w:autoSpaceDN w:val="0"/>
      <w:spacing w:line="240" w:lineRule="auto"/>
      <w:ind w:firstLine="0"/>
      <w:jc w:val="left"/>
    </w:pPr>
    <w:rPr>
      <w:rFonts w:ascii="Arial" w:eastAsiaTheme="minorEastAsia" w:hAnsi="Arial" w:cs="Arial"/>
      <w:b/>
      <w:sz w:val="20"/>
      <w:lang w:eastAsia="ru-RU"/>
    </w:rPr>
  </w:style>
  <w:style w:type="paragraph" w:customStyle="1" w:styleId="ConsPlusCell">
    <w:name w:val="ConsPlusCell"/>
    <w:rsid w:val="00E60EBB"/>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E60EBB"/>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Page">
    <w:name w:val="ConsPlusTitlePage"/>
    <w:rsid w:val="00E60EBB"/>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E60EBB"/>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E60EBB"/>
    <w:pPr>
      <w:widowControl w:val="0"/>
      <w:autoSpaceDE w:val="0"/>
      <w:autoSpaceDN w:val="0"/>
      <w:spacing w:line="240" w:lineRule="auto"/>
      <w:ind w:firstLine="0"/>
      <w:jc w:val="left"/>
    </w:pPr>
    <w:rPr>
      <w:rFonts w:ascii="Arial" w:eastAsiaTheme="minorEastAsia" w:hAnsi="Arial" w:cs="Arial"/>
      <w:sz w:val="20"/>
      <w:lang w:eastAsia="ru-RU"/>
    </w:rPr>
  </w:style>
  <w:style w:type="character" w:customStyle="1" w:styleId="a6">
    <w:name w:val="Абзац списка Знак"/>
    <w:link w:val="a5"/>
    <w:uiPriority w:val="34"/>
    <w:locked/>
    <w:rsid w:val="009E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184">
      <w:bodyDiv w:val="1"/>
      <w:marLeft w:val="0"/>
      <w:marRight w:val="0"/>
      <w:marTop w:val="0"/>
      <w:marBottom w:val="0"/>
      <w:divBdr>
        <w:top w:val="none" w:sz="0" w:space="0" w:color="auto"/>
        <w:left w:val="none" w:sz="0" w:space="0" w:color="auto"/>
        <w:bottom w:val="none" w:sz="0" w:space="0" w:color="auto"/>
        <w:right w:val="none" w:sz="0" w:space="0" w:color="auto"/>
      </w:divBdr>
    </w:div>
    <w:div w:id="554506791">
      <w:bodyDiv w:val="1"/>
      <w:marLeft w:val="0"/>
      <w:marRight w:val="0"/>
      <w:marTop w:val="0"/>
      <w:marBottom w:val="0"/>
      <w:divBdr>
        <w:top w:val="none" w:sz="0" w:space="0" w:color="auto"/>
        <w:left w:val="none" w:sz="0" w:space="0" w:color="auto"/>
        <w:bottom w:val="none" w:sz="0" w:space="0" w:color="auto"/>
        <w:right w:val="none" w:sz="0" w:space="0" w:color="auto"/>
      </w:divBdr>
    </w:div>
    <w:div w:id="1156264273">
      <w:bodyDiv w:val="1"/>
      <w:marLeft w:val="0"/>
      <w:marRight w:val="0"/>
      <w:marTop w:val="0"/>
      <w:marBottom w:val="0"/>
      <w:divBdr>
        <w:top w:val="none" w:sz="0" w:space="0" w:color="auto"/>
        <w:left w:val="none" w:sz="0" w:space="0" w:color="auto"/>
        <w:bottom w:val="none" w:sz="0" w:space="0" w:color="auto"/>
        <w:right w:val="none" w:sz="0" w:space="0" w:color="auto"/>
      </w:divBdr>
    </w:div>
    <w:div w:id="1250655246">
      <w:bodyDiv w:val="1"/>
      <w:marLeft w:val="0"/>
      <w:marRight w:val="0"/>
      <w:marTop w:val="0"/>
      <w:marBottom w:val="0"/>
      <w:divBdr>
        <w:top w:val="none" w:sz="0" w:space="0" w:color="auto"/>
        <w:left w:val="none" w:sz="0" w:space="0" w:color="auto"/>
        <w:bottom w:val="none" w:sz="0" w:space="0" w:color="auto"/>
        <w:right w:val="none" w:sz="0" w:space="0" w:color="auto"/>
      </w:divBdr>
    </w:div>
    <w:div w:id="20334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519&amp;dst=59" TargetMode="External"/><Relationship Id="rId18" Type="http://schemas.openxmlformats.org/officeDocument/2006/relationships/hyperlink" Target="https://login.consultant.ru/link/?req=doc&amp;base=LAW&amp;n=495519&amp;dst=100694" TargetMode="External"/><Relationship Id="rId26" Type="http://schemas.openxmlformats.org/officeDocument/2006/relationships/hyperlink" Target="https://login.consultant.ru/link/?req=doc&amp;base=LAW&amp;n=495519&amp;dst=100787" TargetMode="External"/><Relationship Id="rId39" Type="http://schemas.openxmlformats.org/officeDocument/2006/relationships/hyperlink" Target="https://login.consultant.ru/link/?req=doc&amp;base=LAW&amp;n=511241&amp;dst=3722" TargetMode="External"/><Relationship Id="rId21" Type="http://schemas.openxmlformats.org/officeDocument/2006/relationships/hyperlink" Target="https://login.consultant.ru/link/?req=doc&amp;base=LAW&amp;n=495519&amp;dst=100787" TargetMode="External"/><Relationship Id="rId34" Type="http://schemas.openxmlformats.org/officeDocument/2006/relationships/hyperlink" Target="https://login.consultant.ru/link/?req=doc&amp;base=LAW&amp;n=508514&amp;dst=444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8514&amp;dst=4449" TargetMode="External"/><Relationship Id="rId20" Type="http://schemas.openxmlformats.org/officeDocument/2006/relationships/hyperlink" Target="https://login.consultant.ru/link/?req=doc&amp;base=LAW&amp;n=495519&amp;dst=100694" TargetMode="External"/><Relationship Id="rId29" Type="http://schemas.openxmlformats.org/officeDocument/2006/relationships/hyperlink" Target="https://login.consultant.ru/link/?req=doc&amp;base=LAW&amp;n=495519&amp;dst=1006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4566808" TargetMode="External"/><Relationship Id="rId24" Type="http://schemas.openxmlformats.org/officeDocument/2006/relationships/hyperlink" Target="https://login.consultant.ru/link/?req=doc&amp;base=LAW&amp;n=508514&amp;dst=4449" TargetMode="External"/><Relationship Id="rId32" Type="http://schemas.openxmlformats.org/officeDocument/2006/relationships/hyperlink" Target="https://login.consultant.ru/link/?req=doc&amp;base=LAW&amp;n=495519&amp;dst=100694" TargetMode="External"/><Relationship Id="rId37" Type="http://schemas.openxmlformats.org/officeDocument/2006/relationships/hyperlink" Target="https://login.consultant.ru/link/?req=doc&amp;base=LAW&amp;n=511241&amp;dst=478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5519&amp;dst=100694" TargetMode="External"/><Relationship Id="rId23" Type="http://schemas.openxmlformats.org/officeDocument/2006/relationships/hyperlink" Target="https://login.consultant.ru/link/?req=doc&amp;base=LAW&amp;n=495519&amp;dst=100787" TargetMode="External"/><Relationship Id="rId28" Type="http://schemas.openxmlformats.org/officeDocument/2006/relationships/hyperlink" Target="https://login.consultant.ru/link/?req=doc&amp;base=LAW&amp;n=495519&amp;dst=100692" TargetMode="External"/><Relationship Id="rId36" Type="http://schemas.openxmlformats.org/officeDocument/2006/relationships/hyperlink" Target="https://login.consultant.ru/link/?req=doc&amp;base=LAW&amp;n=495519&amp;dst=100787" TargetMode="External"/><Relationship Id="rId10" Type="http://schemas.openxmlformats.org/officeDocument/2006/relationships/hyperlink" Target="https://docs.cntd.ru/document/564566808" TargetMode="External"/><Relationship Id="rId19" Type="http://schemas.openxmlformats.org/officeDocument/2006/relationships/hyperlink" Target="https://login.consultant.ru/link/?req=doc&amp;base=LAW&amp;n=508514&amp;dst=3567" TargetMode="External"/><Relationship Id="rId31" Type="http://schemas.openxmlformats.org/officeDocument/2006/relationships/hyperlink" Target="https://login.consultant.ru/link/?req=doc&amp;base=LAW&amp;n=495519&amp;dst=100692" TargetMode="External"/><Relationship Id="rId4" Type="http://schemas.openxmlformats.org/officeDocument/2006/relationships/settings" Target="settings.xml"/><Relationship Id="rId9" Type="http://schemas.openxmlformats.org/officeDocument/2006/relationships/hyperlink" Target="https://docs.cntd.ru/document/564566808" TargetMode="External"/><Relationship Id="rId14" Type="http://schemas.openxmlformats.org/officeDocument/2006/relationships/hyperlink" Target="https://login.consultant.ru/link/?req=doc&amp;base=LAW&amp;n=495519&amp;dst=100787" TargetMode="External"/><Relationship Id="rId22" Type="http://schemas.openxmlformats.org/officeDocument/2006/relationships/hyperlink" Target="https://login.consultant.ru/link/?req=doc&amp;base=LAW&amp;n=495519&amp;dst=100787" TargetMode="External"/><Relationship Id="rId27" Type="http://schemas.openxmlformats.org/officeDocument/2006/relationships/hyperlink" Target="https://login.consultant.ru/link/?req=doc&amp;base=LAW&amp;n=495519" TargetMode="External"/><Relationship Id="rId30" Type="http://schemas.openxmlformats.org/officeDocument/2006/relationships/hyperlink" Target="https://login.consultant.ru/link/?req=doc&amp;base=LAW&amp;n=495519&amp;dst=100694" TargetMode="External"/><Relationship Id="rId35" Type="http://schemas.openxmlformats.org/officeDocument/2006/relationships/hyperlink" Target="https://login.consultant.ru/link/?req=doc&amp;base=LAW&amp;n=495519&amp;dst=10078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95519&amp;dst=100662" TargetMode="External"/><Relationship Id="rId17" Type="http://schemas.openxmlformats.org/officeDocument/2006/relationships/hyperlink" Target="https://login.consultant.ru/link/?req=doc&amp;base=LAW&amp;n=495519&amp;dst=100694" TargetMode="External"/><Relationship Id="rId25" Type="http://schemas.openxmlformats.org/officeDocument/2006/relationships/hyperlink" Target="https://login.consultant.ru/link/?req=doc&amp;base=LAW&amp;n=495519&amp;dst=100787" TargetMode="External"/><Relationship Id="rId33" Type="http://schemas.openxmlformats.org/officeDocument/2006/relationships/hyperlink" Target="https://login.consultant.ru/link/?req=doc&amp;base=LAW&amp;n=493517&amp;dst=100249" TargetMode="External"/><Relationship Id="rId38" Type="http://schemas.openxmlformats.org/officeDocument/2006/relationships/hyperlink" Target="https://login.consultant.ru/link/?req=doc&amp;base=LAW&amp;n=511241&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EAA4-8850-44FB-A8B7-AFDE5998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8114</Words>
  <Characters>46256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Надежда Наумова</cp:lastModifiedBy>
  <cp:revision>10</cp:revision>
  <cp:lastPrinted>2022-11-22T09:25:00Z</cp:lastPrinted>
  <dcterms:created xsi:type="dcterms:W3CDTF">2025-09-23T07:43:00Z</dcterms:created>
  <dcterms:modified xsi:type="dcterms:W3CDTF">2025-09-24T09:41:00Z</dcterms:modified>
</cp:coreProperties>
</file>