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6"/>
        <w:jc w:val="right"/>
        <w:rPr>
          <w:bCs/>
          <w:sz w:val="22"/>
          <w:szCs w:val="22"/>
        </w:rPr>
      </w:pPr>
      <w:r>
        <w:rPr>
          <w:sz w:val="24"/>
        </w:rPr>
        <w:t xml:space="preserve">Приложение</w:t>
      </w:r>
      <w:r>
        <w:rPr>
          <w:bCs/>
          <w:sz w:val="24"/>
        </w:rPr>
        <w:t xml:space="preserve"> </w:t>
      </w:r>
      <w:r>
        <w:rPr>
          <w:bCs/>
          <w:sz w:val="22"/>
          <w:szCs w:val="22"/>
        </w:rPr>
        <w:t xml:space="preserve">к письму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12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№ 17-Исх-______ от «____» июля 20</w:t>
      </w:r>
      <w:r>
        <w:rPr>
          <w:bCs/>
          <w:sz w:val="22"/>
          <w:szCs w:val="22"/>
        </w:rPr>
        <w:t xml:space="preserve">2</w:t>
      </w:r>
      <w:r>
        <w:rPr>
          <w:bCs/>
          <w:sz w:val="22"/>
          <w:szCs w:val="22"/>
        </w:rPr>
        <w:t xml:space="preserve">5 г.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16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16"/>
        <w:jc w:val="center"/>
        <w:rPr>
          <w:b/>
          <w:bCs/>
        </w:rPr>
      </w:pPr>
      <w:r>
        <w:rPr>
          <w:b/>
        </w:rPr>
        <w:t xml:space="preserve">Информация о</w:t>
      </w:r>
      <w:r>
        <w:rPr>
          <w:b/>
        </w:rPr>
        <w:t xml:space="preserve"> систем</w:t>
      </w:r>
      <w:r>
        <w:rPr>
          <w:b/>
        </w:rPr>
        <w:t xml:space="preserve">е</w:t>
      </w:r>
      <w:r>
        <w:rPr>
          <w:b/>
        </w:rPr>
        <w:t xml:space="preserve"> обучения по охране труда</w:t>
      </w:r>
      <w:r>
        <w:rPr>
          <w:b/>
          <w:bCs/>
        </w:rPr>
      </w:r>
      <w:r>
        <w:rPr>
          <w:b/>
          <w:bCs/>
        </w:rPr>
      </w:r>
    </w:p>
    <w:p>
      <w:pPr>
        <w:pStyle w:val="916"/>
        <w:jc w:val="center"/>
        <w:rPr>
          <w:b/>
          <w:bCs/>
        </w:rPr>
      </w:pPr>
      <w:r>
        <w:rPr>
          <w:b/>
        </w:rPr>
        <w:t xml:space="preserve">и </w:t>
      </w:r>
      <w:r>
        <w:rPr>
          <w:b/>
        </w:rPr>
        <w:t xml:space="preserve">проверк</w:t>
      </w:r>
      <w:r>
        <w:rPr>
          <w:b/>
        </w:rPr>
        <w:t xml:space="preserve">е</w:t>
      </w:r>
      <w:r>
        <w:rPr>
          <w:b/>
        </w:rPr>
        <w:t xml:space="preserve"> знаний требований </w:t>
      </w:r>
      <w:r>
        <w:rPr>
          <w:b/>
        </w:rPr>
        <w:t xml:space="preserve">охраны </w:t>
      </w:r>
      <w:r>
        <w:rPr>
          <w:b/>
        </w:rPr>
        <w:t xml:space="preserve">труда руководителе</w:t>
      </w:r>
      <w:r>
        <w:rPr>
          <w:b/>
        </w:rPr>
        <w:t xml:space="preserve">й</w:t>
      </w:r>
      <w:r>
        <w:rPr>
          <w:b/>
          <w:bCs/>
        </w:rPr>
      </w:r>
      <w:r>
        <w:rPr>
          <w:b/>
          <w:bCs/>
        </w:rPr>
      </w:r>
    </w:p>
    <w:p>
      <w:pPr>
        <w:pStyle w:val="916"/>
        <w:jc w:val="center"/>
        <w:rPr>
          <w:b/>
          <w:bCs/>
        </w:rPr>
      </w:pPr>
      <w:r>
        <w:rPr>
          <w:b/>
        </w:rPr>
        <w:t xml:space="preserve">и специалистов организаций</w:t>
      </w:r>
      <w:r>
        <w:rPr>
          <w:b/>
          <w:bCs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916"/>
        <w:jc w:val="center"/>
        <w:rPr>
          <w:b/>
          <w:bCs/>
        </w:rPr>
      </w:pPr>
      <w:r>
        <w:rPr>
          <w:b/>
          <w:bCs/>
        </w:rPr>
      </w:r>
      <w:r>
        <w:rPr>
          <w:b/>
        </w:rPr>
        <w:t xml:space="preserve">в Ханты-Мансийском </w:t>
      </w:r>
      <w:r>
        <w:rPr>
          <w:b/>
        </w:rPr>
        <w:t xml:space="preserve">автономном округе</w:t>
      </w:r>
      <w:r>
        <w:rPr>
          <w:b/>
        </w:rPr>
        <w:t xml:space="preserve"> </w:t>
      </w:r>
      <w:r>
        <w:rPr>
          <w:b/>
        </w:rPr>
        <w:t xml:space="preserve">–</w:t>
      </w:r>
      <w:r>
        <w:rPr>
          <w:b/>
        </w:rPr>
        <w:t xml:space="preserve"> Югре</w:t>
      </w:r>
      <w:r>
        <w:rPr>
          <w:b/>
          <w:bCs/>
        </w:rPr>
      </w:r>
      <w:r>
        <w:rPr>
          <w:b/>
          <w:bCs/>
        </w:rPr>
      </w:r>
    </w:p>
    <w:p>
      <w:pPr>
        <w:pStyle w:val="916"/>
        <w:jc w:val="center"/>
        <w:rPr>
          <w:b/>
          <w:bCs/>
        </w:rPr>
      </w:pPr>
      <w:r>
        <w:rPr>
          <w:b/>
        </w:rPr>
      </w:r>
      <w:r>
        <w:rPr>
          <w:b/>
        </w:rPr>
        <w:t xml:space="preserve">за </w:t>
      </w:r>
      <w:r>
        <w:rPr>
          <w:b/>
          <w:lang w:val="en-US"/>
        </w:rPr>
        <w:t xml:space="preserve">I</w:t>
      </w:r>
      <w:r>
        <w:rPr>
          <w:b/>
        </w:rPr>
        <w:t xml:space="preserve"> полугодие 2025 года</w:t>
      </w:r>
      <w:r>
        <w:rPr>
          <w:b/>
          <w:bCs/>
        </w:rPr>
      </w:r>
      <w:r>
        <w:rPr>
          <w:b/>
          <w:bCs/>
        </w:rPr>
      </w:r>
    </w:p>
    <w:p>
      <w:pPr>
        <w:pStyle w:val="916"/>
        <w:spacing w:line="440" w:lineRule="exact"/>
      </w:pPr>
      <w:r/>
      <w:r/>
    </w:p>
    <w:p>
      <w:pPr>
        <w:pStyle w:val="916"/>
        <w:ind w:firstLine="709"/>
        <w:spacing w:line="360" w:lineRule="auto"/>
        <w:rPr>
          <w:szCs w:val="28"/>
        </w:rPr>
      </w:pPr>
      <w:r>
        <w:rPr>
          <w:szCs w:val="28"/>
          <w:u w:val="single"/>
        </w:rPr>
        <w:t xml:space="preserve">Обучение по охране труда</w:t>
      </w:r>
      <w:r>
        <w:rPr>
          <w:szCs w:val="28"/>
        </w:rPr>
        <w:t xml:space="preserve"> </w:t>
      </w:r>
      <w:r>
        <w:rPr>
          <w:szCs w:val="28"/>
        </w:rPr>
        <w:t xml:space="preserve">–</w:t>
      </w:r>
      <w:r>
        <w:rPr>
          <w:szCs w:val="28"/>
        </w:rPr>
        <w:t xml:space="preserve"> основная составл</w:t>
      </w:r>
      <w:r>
        <w:rPr>
          <w:szCs w:val="28"/>
        </w:rPr>
        <w:t xml:space="preserve">яющая деятельности, направленная</w:t>
      </w:r>
      <w:r>
        <w:rPr>
          <w:szCs w:val="28"/>
        </w:rPr>
        <w:t xml:space="preserve"> на обеспечение здоровых и безопасных условий труда. Обучение является одним из важнейших превентивных элементов управления профессиональными рисками. </w:t>
      </w:r>
      <w:r>
        <w:rPr>
          <w:szCs w:val="28"/>
        </w:rPr>
      </w:r>
      <w:r>
        <w:rPr>
          <w:szCs w:val="28"/>
        </w:rPr>
      </w:r>
    </w:p>
    <w:p>
      <w:pPr>
        <w:pStyle w:val="916"/>
        <w:ind w:firstLine="709"/>
        <w:spacing w:line="360" w:lineRule="auto"/>
        <w:rPr>
          <w:szCs w:val="28"/>
        </w:rPr>
      </w:pPr>
      <w:r>
        <w:rPr>
          <w:szCs w:val="28"/>
        </w:rPr>
        <w:t xml:space="preserve">В статье </w:t>
      </w:r>
      <w:r>
        <w:rPr>
          <w:szCs w:val="28"/>
        </w:rPr>
        <w:t xml:space="preserve">219</w:t>
      </w:r>
      <w:r>
        <w:rPr>
          <w:szCs w:val="28"/>
        </w:rPr>
        <w:t xml:space="preserve"> Трудового кодекса </w:t>
      </w:r>
      <w:r>
        <w:rPr>
          <w:szCs w:val="28"/>
        </w:rPr>
        <w:t xml:space="preserve">Российской Федерации </w:t>
      </w:r>
      <w:r>
        <w:rPr>
          <w:szCs w:val="28"/>
        </w:rPr>
        <w:t xml:space="preserve">установлено, что все работники, в том числе руководители предприятий и организаций, а также работодатели</w:t>
      </w:r>
      <w:r>
        <w:rPr>
          <w:szCs w:val="28"/>
        </w:rPr>
        <w:t xml:space="preserve"> – </w:t>
      </w:r>
      <w:r>
        <w:rPr>
          <w:szCs w:val="28"/>
        </w:rPr>
        <w:t xml:space="preserve">индивидуальные предприниматели обязаны проходить обучение по охране труда и проверку знаний требований по охране труда в порядке, установленно</w:t>
      </w:r>
      <w:r>
        <w:rPr>
          <w:szCs w:val="28"/>
        </w:rPr>
        <w:t xml:space="preserve">м П</w:t>
      </w:r>
      <w:r>
        <w:rPr>
          <w:szCs w:val="28"/>
        </w:rPr>
        <w:t xml:space="preserve">равительством Российской Федерации. </w:t>
      </w:r>
      <w:r>
        <w:rPr>
          <w:szCs w:val="28"/>
        </w:rPr>
      </w:r>
      <w:r>
        <w:rPr>
          <w:szCs w:val="28"/>
        </w:rPr>
      </w:r>
    </w:p>
    <w:p>
      <w:pPr>
        <w:pStyle w:val="912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качество обучения по охране труда  и выполнение утвержденных программ по охране труда несет обучаю</w:t>
      </w:r>
      <w:r>
        <w:rPr>
          <w:sz w:val="28"/>
          <w:szCs w:val="28"/>
        </w:rPr>
        <w:t xml:space="preserve">щая организация и работодатель. </w:t>
      </w:r>
      <w:r>
        <w:rPr>
          <w:sz w:val="28"/>
          <w:szCs w:val="28"/>
        </w:rPr>
        <w:t xml:space="preserve">В настоящее время нормативным правовым актом, регулирующим вопросы порядка обучения по охране труда, является постановление Правительства Российской Федерации от 24.12.2021 года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2464 «О порядке обучения по охране труда и проверки знания требований охраны труда».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ind w:firstLine="709"/>
        <w:jc w:val="both"/>
        <w:spacing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Обучение осуществляется в ходе проведения: 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912"/>
        <w:numPr>
          <w:ilvl w:val="0"/>
          <w:numId w:val="4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инструктажей по охране труда;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numPr>
          <w:ilvl w:val="0"/>
          <w:numId w:val="4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стажировки на рабочем месте;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numPr>
          <w:ilvl w:val="0"/>
          <w:numId w:val="4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обучения по оказанию первой помощи пострадавшим;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numPr>
          <w:ilvl w:val="0"/>
          <w:numId w:val="4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обучения по использованию (применению) средств индивидуальной защиты;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numPr>
          <w:ilvl w:val="0"/>
          <w:numId w:val="4"/>
        </w:numPr>
        <w:ind w:left="0"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обучения по охране труда у работодателя, в том числе обучения безопасным методам и приемам выполнения работ, или в организации, у индивидуального предпринимателя, оказывающих услуги по проведению обучения по охране труда.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Обучение требованиям охраны труда проводится в соответствии с программами обучения, содержащими информацию о т</w:t>
      </w:r>
      <w:r>
        <w:rPr>
          <w:sz w:val="28"/>
          <w:szCs w:val="28"/>
        </w:rPr>
        <w:t xml:space="preserve">емах обучения, практических занятиях, формах обучения, формах проведения проверки знания требований охраны труда, а также о количестве часов, отведенных на изучение каждой темы, выполнение практических занятий и на проверку знания требований охраны труда.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ind w:firstLine="709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Обучающим организациям особенно важно обеспечить баланс между постоянным ростом количества обучаемых и качеством образовательных услуг. Одним из важных моментов в решении этой задачи явл</w:t>
      </w:r>
      <w:r>
        <w:rPr>
          <w:sz w:val="28"/>
          <w:szCs w:val="28"/>
        </w:rPr>
        <w:t xml:space="preserve">яется аккредитация организаций и соответствие требованиям, установленным постановлением Правительства Российской Федерации от 16.12.2021 года № 2334 «Об утверждении Правил акк</w:t>
      </w:r>
      <w:r>
        <w:rPr>
          <w:sz w:val="28"/>
          <w:szCs w:val="28"/>
        </w:rPr>
        <w:t xml:space="preserve">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36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Руководители и специалисты организаций </w:t>
      </w:r>
      <w:r>
        <w:rPr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  <w:lang w:val="en-US"/>
        </w:rPr>
        <w:t xml:space="preserve">I</w:t>
      </w:r>
      <w:r>
        <w:rPr>
          <w:sz w:val="28"/>
          <w:szCs w:val="28"/>
          <w:highlight w:val="none"/>
        </w:rPr>
        <w:t xml:space="preserve"> полугодии 2025 года </w:t>
      </w:r>
      <w:r>
        <w:rPr>
          <w:sz w:val="28"/>
          <w:szCs w:val="28"/>
          <w:highlight w:val="none"/>
        </w:rPr>
        <w:t xml:space="preserve">прошли обучение и проверку знаний по охране труда</w:t>
      </w:r>
      <w:r>
        <w:rPr>
          <w:sz w:val="28"/>
          <w:szCs w:val="28"/>
          <w:highlight w:val="none"/>
        </w:rPr>
        <w:t xml:space="preserve"> в обучающих организациях автономного округа: 56256 человек </w:t>
      </w:r>
      <w:r>
        <w:rPr>
          <w:i/>
          <w:iCs/>
          <w:sz w:val="28"/>
          <w:szCs w:val="28"/>
          <w:highlight w:val="none"/>
        </w:rPr>
        <w:t xml:space="preserve">(за </w:t>
      </w:r>
      <w:r>
        <w:rPr>
          <w:i/>
          <w:iCs/>
          <w:sz w:val="28"/>
          <w:szCs w:val="28"/>
          <w:highlight w:val="none"/>
          <w:lang w:val="en-US"/>
        </w:rPr>
        <w:t xml:space="preserve">I</w:t>
      </w:r>
      <w:r>
        <w:rPr>
          <w:i/>
          <w:iCs/>
          <w:sz w:val="28"/>
          <w:szCs w:val="28"/>
          <w:highlight w:val="none"/>
        </w:rPr>
        <w:t xml:space="preserve"> </w:t>
      </w:r>
      <w:r>
        <w:rPr>
          <w:i/>
          <w:iCs/>
          <w:sz w:val="28"/>
          <w:szCs w:val="28"/>
          <w:highlight w:val="none"/>
        </w:rPr>
        <w:t xml:space="preserve">полугодие 2024 года - </w:t>
      </w:r>
      <w:r>
        <w:rPr>
          <w:sz w:val="28"/>
          <w:szCs w:val="28"/>
          <w:highlight w:val="none"/>
        </w:rPr>
        <w:t xml:space="preserve">30201</w:t>
      </w:r>
      <w:r>
        <w:rPr>
          <w:i/>
          <w:iCs/>
          <w:sz w:val="28"/>
          <w:szCs w:val="28"/>
          <w:highlight w:val="none"/>
        </w:rPr>
        <w:t xml:space="preserve"> человек)</w:t>
      </w:r>
      <w:r>
        <w:rPr>
          <w:sz w:val="28"/>
          <w:szCs w:val="28"/>
          <w:highlight w:val="none"/>
        </w:rPr>
        <w:t xml:space="preserve">, из них обучено руководителей - 14158 человек </w:t>
        <w:br/>
      </w:r>
      <w:r>
        <w:rPr>
          <w:i/>
          <w:iCs/>
          <w:sz w:val="28"/>
          <w:szCs w:val="28"/>
          <w:highlight w:val="none"/>
        </w:rPr>
        <w:t xml:space="preserve">(за </w:t>
      </w:r>
      <w:r>
        <w:rPr>
          <w:i/>
          <w:iCs/>
          <w:sz w:val="28"/>
          <w:szCs w:val="28"/>
          <w:highlight w:val="none"/>
          <w:lang w:val="en-US"/>
        </w:rPr>
        <w:t xml:space="preserve">I</w:t>
      </w:r>
      <w:r>
        <w:rPr>
          <w:i/>
          <w:iCs/>
          <w:sz w:val="28"/>
          <w:szCs w:val="28"/>
          <w:highlight w:val="none"/>
        </w:rPr>
        <w:t xml:space="preserve"> полугодие 2024 года - </w:t>
      </w:r>
      <w:r>
        <w:rPr>
          <w:sz w:val="28"/>
          <w:szCs w:val="28"/>
          <w:highlight w:val="none"/>
        </w:rPr>
        <w:t xml:space="preserve">7165</w:t>
      </w:r>
      <w:r>
        <w:rPr>
          <w:i/>
          <w:iCs/>
          <w:sz w:val="28"/>
          <w:szCs w:val="28"/>
          <w:highlight w:val="none"/>
        </w:rPr>
        <w:t xml:space="preserve"> </w:t>
      </w:r>
      <w:r>
        <w:rPr>
          <w:i/>
          <w:iCs/>
          <w:sz w:val="28"/>
          <w:szCs w:val="28"/>
          <w:highlight w:val="none"/>
        </w:rPr>
        <w:t xml:space="preserve">человек)</w:t>
      </w:r>
      <w:r>
        <w:rPr>
          <w:sz w:val="28"/>
          <w:szCs w:val="28"/>
          <w:highlight w:val="none"/>
        </w:rPr>
        <w:t xml:space="preserve">, специалистов - 42098 человек </w:t>
        <w:br/>
        <w:t xml:space="preserve">(</w:t>
      </w:r>
      <w:r>
        <w:rPr>
          <w:i/>
          <w:iCs/>
          <w:sz w:val="28"/>
          <w:szCs w:val="28"/>
          <w:highlight w:val="none"/>
        </w:rPr>
        <w:t xml:space="preserve">за </w:t>
      </w:r>
      <w:r>
        <w:rPr>
          <w:i/>
          <w:iCs/>
          <w:sz w:val="28"/>
          <w:szCs w:val="28"/>
          <w:highlight w:val="none"/>
          <w:lang w:val="en-US"/>
        </w:rPr>
        <w:t xml:space="preserve">I</w:t>
      </w:r>
      <w:r>
        <w:rPr>
          <w:i/>
          <w:iCs/>
          <w:sz w:val="28"/>
          <w:szCs w:val="28"/>
          <w:highlight w:val="none"/>
        </w:rPr>
        <w:t xml:space="preserve"> полугодие 2024 года -</w:t>
      </w:r>
      <w:r>
        <w:rPr>
          <w:sz w:val="28"/>
          <w:szCs w:val="28"/>
          <w:highlight w:val="none"/>
        </w:rPr>
        <w:t xml:space="preserve"> 23036</w:t>
      </w:r>
      <w:r>
        <w:rPr>
          <w:i/>
          <w:iCs/>
          <w:sz w:val="28"/>
          <w:szCs w:val="28"/>
          <w:highlight w:val="none"/>
        </w:rPr>
        <w:t xml:space="preserve"> человек)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36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Руководители и специалисты, прошедшие обучение и проверку знаний по охране труда в разрезе отраслей экономики, распределились следующим образом: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52"/>
        <w:numPr>
          <w:ilvl w:val="0"/>
          <w:numId w:val="7"/>
        </w:numPr>
        <w:ind w:left="0" w:right="0" w:firstLine="992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нефтегазодобывающая отрасль и переработка - 38997 человек;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2"/>
        <w:numPr>
          <w:ilvl w:val="0"/>
          <w:numId w:val="7"/>
        </w:numPr>
        <w:ind w:left="0" w:right="0" w:firstLine="992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строительство 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4297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человек;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2"/>
        <w:numPr>
          <w:ilvl w:val="0"/>
          <w:numId w:val="7"/>
        </w:numPr>
        <w:ind w:left="0" w:right="0" w:firstLine="992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транспорт и дорожное хозяйство 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1821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человек;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2"/>
        <w:numPr>
          <w:ilvl w:val="0"/>
          <w:numId w:val="7"/>
        </w:numPr>
        <w:ind w:left="0" w:right="0" w:firstLine="992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образование - 814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человек;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2"/>
        <w:numPr>
          <w:ilvl w:val="0"/>
          <w:numId w:val="7"/>
        </w:numPr>
        <w:ind w:left="0" w:right="0" w:firstLine="992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промышленность 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2943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человека;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2"/>
        <w:numPr>
          <w:ilvl w:val="0"/>
          <w:numId w:val="7"/>
        </w:numPr>
        <w:ind w:left="0" w:right="0" w:firstLine="992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энергетика 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3248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человек;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2"/>
        <w:numPr>
          <w:ilvl w:val="0"/>
          <w:numId w:val="7"/>
        </w:numPr>
        <w:ind w:left="0" w:right="0" w:firstLine="992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жилищно – коммунальное хозяйство - 147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человек;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2"/>
        <w:numPr>
          <w:ilvl w:val="0"/>
          <w:numId w:val="7"/>
        </w:numPr>
        <w:ind w:left="0" w:right="0" w:firstLine="992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лесная промышленность 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человек;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2"/>
        <w:numPr>
          <w:ilvl w:val="0"/>
          <w:numId w:val="7"/>
        </w:numPr>
        <w:ind w:left="0" w:right="0" w:firstLine="992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здравоохранение - 68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человек;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2"/>
        <w:numPr>
          <w:ilvl w:val="0"/>
          <w:numId w:val="7"/>
        </w:numPr>
        <w:ind w:left="0" w:right="0" w:firstLine="992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малый бизнес (ИП) 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682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человека;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2"/>
        <w:numPr>
          <w:ilvl w:val="0"/>
          <w:numId w:val="7"/>
        </w:numPr>
        <w:ind w:left="0" w:right="0" w:firstLine="992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государственные служащие 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139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человек;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2"/>
        <w:numPr>
          <w:ilvl w:val="0"/>
          <w:numId w:val="7"/>
        </w:numPr>
        <w:ind w:left="0" w:right="0" w:firstLine="992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социальная сфера 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67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человек;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2"/>
        <w:numPr>
          <w:ilvl w:val="0"/>
          <w:numId w:val="7"/>
        </w:numPr>
        <w:ind w:left="0" w:right="0" w:firstLine="992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оптовая и розничная торговля 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60 человек;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2"/>
        <w:numPr>
          <w:ilvl w:val="0"/>
          <w:numId w:val="7"/>
        </w:numPr>
        <w:ind w:left="0" w:right="0" w:firstLine="992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связь и техническое обслуживание 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154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человека;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2"/>
        <w:numPr>
          <w:ilvl w:val="0"/>
          <w:numId w:val="7"/>
        </w:numPr>
        <w:ind w:left="0" w:right="0" w:firstLine="992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прочие 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2819 человек.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6"/>
        <w:ind w:left="0" w:right="0" w:firstLine="850"/>
        <w:spacing w:line="360" w:lineRule="auto"/>
      </w:pPr>
      <w:r>
        <w:t xml:space="preserve">Среди обучающих организаций, расположенных на территории автономного округа, </w:t>
      </w:r>
      <w:r>
        <w:t xml:space="preserve">наибольшее </w:t>
      </w:r>
      <w:r>
        <w:t xml:space="preserve">количество </w:t>
      </w:r>
      <w:r>
        <w:t xml:space="preserve">руководителей и специалистов были обучены</w:t>
      </w:r>
      <w:r>
        <w:t xml:space="preserve"> </w:t>
      </w:r>
      <w:r>
        <w:t xml:space="preserve">по охране труда следующими организациями</w:t>
      </w:r>
      <w:r>
        <w:t xml:space="preserve">:</w:t>
      </w:r>
      <w:r/>
    </w:p>
    <w:p>
      <w:pPr>
        <w:pStyle w:val="916"/>
        <w:numPr>
          <w:ilvl w:val="0"/>
          <w:numId w:val="8"/>
        </w:numPr>
        <w:ind w:left="0" w:right="0" w:firstLine="425"/>
        <w:spacing w:line="360" w:lineRule="auto"/>
        <w:tabs>
          <w:tab w:val="left" w:pos="425" w:leader="none"/>
        </w:tabs>
      </w:pPr>
      <w:r>
        <w:t xml:space="preserve">ЧОУ ДПО «Учебно-производственный центр «КВАНТ»</w:t>
      </w:r>
      <w:r>
        <w:br/>
        <w:t xml:space="preserve">(г. Нижневартовск)</w:t>
      </w:r>
      <w:r>
        <w:t xml:space="preserve"> </w:t>
      </w:r>
      <w:r>
        <w:t xml:space="preserve">–</w:t>
      </w:r>
      <w:r>
        <w:t xml:space="preserve"> </w:t>
      </w:r>
      <w:r>
        <w:t xml:space="preserve">10365</w:t>
      </w:r>
      <w:r>
        <w:t xml:space="preserve"> человек</w:t>
      </w:r>
      <w:r>
        <w:t xml:space="preserve">;</w:t>
      </w:r>
      <w:r/>
      <w:r>
        <w:rPr>
          <w:highlight w:val="none"/>
        </w:rPr>
      </w:r>
      <w:r>
        <w:rPr>
          <w:highlight w:val="none"/>
        </w:rPr>
      </w:r>
      <w:r/>
    </w:p>
    <w:p>
      <w:pPr>
        <w:pStyle w:val="916"/>
        <w:numPr>
          <w:ilvl w:val="0"/>
          <w:numId w:val="8"/>
        </w:numPr>
        <w:ind w:left="0" w:right="0" w:firstLine="425"/>
        <w:spacing w:line="360" w:lineRule="auto"/>
        <w:tabs>
          <w:tab w:val="left" w:pos="425" w:leader="none"/>
        </w:tabs>
      </w:pPr>
      <w:r>
        <w:t xml:space="preserve">ООО «РН-Юганскнефтегаз» (г. Нефтеюганск)</w:t>
      </w:r>
      <w:r>
        <w:t xml:space="preserve"> </w:t>
      </w:r>
      <w:r>
        <w:t xml:space="preserve">– 7508</w:t>
      </w:r>
      <w:r>
        <w:t xml:space="preserve"> человек;</w:t>
      </w:r>
      <w:r/>
    </w:p>
    <w:p>
      <w:pPr>
        <w:pStyle w:val="916"/>
        <w:numPr>
          <w:ilvl w:val="0"/>
          <w:numId w:val="8"/>
        </w:numPr>
        <w:ind w:left="0" w:right="0" w:firstLine="425"/>
        <w:spacing w:line="360" w:lineRule="auto"/>
        <w:tabs>
          <w:tab w:val="left" w:pos="425" w:leader="none"/>
        </w:tabs>
      </w:pPr>
      <w:r/>
      <w:r>
        <w:t xml:space="preserve">АНО ДПО Учебный центр «Стандарт»</w:t>
      </w:r>
      <w:r>
        <w:t xml:space="preserve"> (г. Нефтеюганск)</w:t>
        <w:br/>
        <w:t xml:space="preserve">– </w:t>
      </w:r>
      <w:r>
        <w:t xml:space="preserve">6449</w:t>
      </w:r>
      <w:r>
        <w:t xml:space="preserve"> человек;</w:t>
      </w:r>
      <w:r/>
      <w:r/>
      <w:r/>
    </w:p>
    <w:p>
      <w:pPr>
        <w:pStyle w:val="916"/>
        <w:numPr>
          <w:ilvl w:val="0"/>
          <w:numId w:val="8"/>
        </w:numPr>
        <w:ind w:left="0" w:right="0" w:firstLine="425"/>
        <w:spacing w:line="360" w:lineRule="auto"/>
        <w:tabs>
          <w:tab w:val="left" w:pos="425" w:leader="none"/>
        </w:tabs>
      </w:pPr>
      <w:r>
        <w:t xml:space="preserve">АНО УМЦ ДПО «Престиж» (г. Нижневартовск) - 6268 человека</w:t>
      </w:r>
      <w:r>
        <w:t xml:space="preserve">;</w:t>
      </w:r>
      <w:r/>
      <w:r/>
      <w:r/>
      <w:r/>
      <w:r/>
      <w:r/>
    </w:p>
    <w:p>
      <w:pPr>
        <w:pStyle w:val="916"/>
        <w:numPr>
          <w:ilvl w:val="0"/>
          <w:numId w:val="8"/>
        </w:numPr>
        <w:ind w:left="0" w:right="0" w:firstLine="425"/>
        <w:spacing w:line="360" w:lineRule="auto"/>
        <w:tabs>
          <w:tab w:val="left" w:pos="425" w:leader="none"/>
        </w:tabs>
      </w:pPr>
      <w:r>
        <w:t xml:space="preserve">АНО «Учебный центр Профессионал» (г. Сургут) –4770 человек</w:t>
      </w:r>
      <w: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afterAutospacing="0" w:line="36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 2 квартал 2025 года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рганизации пр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ошли аккредитацию в Минтруде России и внесены в реестр аккредитованных организаций, оказывающих услуги в области охраны труда по обучению работодателей и специалистов организаций, расположенных в Ханты-Мансийском автономном округе – Югре.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709" w:right="1133" w:bottom="851" w:left="155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-7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-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4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21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28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35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93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17" w:hanging="375"/>
        <w:tabs>
          <w:tab w:val="num" w:pos="51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>
    <w:name w:val="Heading 1"/>
    <w:basedOn w:val="912"/>
    <w:next w:val="912"/>
    <w:link w:val="7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5">
    <w:name w:val="Heading 1 Char"/>
    <w:link w:val="734"/>
    <w:uiPriority w:val="9"/>
    <w:rPr>
      <w:rFonts w:ascii="Arial" w:hAnsi="Arial" w:eastAsia="Arial" w:cs="Arial"/>
      <w:sz w:val="40"/>
      <w:szCs w:val="40"/>
    </w:rPr>
  </w:style>
  <w:style w:type="paragraph" w:styleId="736">
    <w:name w:val="Heading 2"/>
    <w:basedOn w:val="912"/>
    <w:next w:val="912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7">
    <w:name w:val="Heading 2 Char"/>
    <w:link w:val="736"/>
    <w:uiPriority w:val="9"/>
    <w:rPr>
      <w:rFonts w:ascii="Arial" w:hAnsi="Arial" w:eastAsia="Arial" w:cs="Arial"/>
      <w:sz w:val="34"/>
    </w:rPr>
  </w:style>
  <w:style w:type="paragraph" w:styleId="738">
    <w:name w:val="Heading 3"/>
    <w:basedOn w:val="912"/>
    <w:next w:val="912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link w:val="738"/>
    <w:uiPriority w:val="9"/>
    <w:rPr>
      <w:rFonts w:ascii="Arial" w:hAnsi="Arial" w:eastAsia="Arial" w:cs="Arial"/>
      <w:sz w:val="30"/>
      <w:szCs w:val="30"/>
    </w:rPr>
  </w:style>
  <w:style w:type="paragraph" w:styleId="740">
    <w:name w:val="Heading 4"/>
    <w:basedOn w:val="912"/>
    <w:next w:val="912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link w:val="740"/>
    <w:uiPriority w:val="9"/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12"/>
    <w:next w:val="912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link w:val="742"/>
    <w:uiPriority w:val="9"/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12"/>
    <w:next w:val="912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link w:val="744"/>
    <w:uiPriority w:val="9"/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12"/>
    <w:next w:val="912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12"/>
    <w:next w:val="912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link w:val="748"/>
    <w:uiPriority w:val="9"/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12"/>
    <w:next w:val="912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basedOn w:val="912"/>
    <w:uiPriority w:val="34"/>
    <w:qFormat/>
    <w:pPr>
      <w:contextualSpacing/>
      <w:ind w:left="720"/>
    </w:pPr>
  </w:style>
  <w:style w:type="paragraph" w:styleId="753">
    <w:name w:val="No Spacing"/>
    <w:uiPriority w:val="1"/>
    <w:qFormat/>
    <w:pPr>
      <w:spacing w:before="0" w:after="0" w:line="240" w:lineRule="auto"/>
    </w:pPr>
  </w:style>
  <w:style w:type="paragraph" w:styleId="754">
    <w:name w:val="Title"/>
    <w:basedOn w:val="912"/>
    <w:next w:val="912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>
    <w:name w:val="Title Char"/>
    <w:link w:val="754"/>
    <w:uiPriority w:val="10"/>
    <w:rPr>
      <w:sz w:val="48"/>
      <w:szCs w:val="48"/>
    </w:rPr>
  </w:style>
  <w:style w:type="paragraph" w:styleId="756">
    <w:name w:val="Subtitle"/>
    <w:basedOn w:val="912"/>
    <w:next w:val="912"/>
    <w:link w:val="757"/>
    <w:uiPriority w:val="11"/>
    <w:qFormat/>
    <w:pPr>
      <w:spacing w:before="200" w:after="200"/>
    </w:pPr>
    <w:rPr>
      <w:sz w:val="24"/>
      <w:szCs w:val="24"/>
    </w:rPr>
  </w:style>
  <w:style w:type="character" w:styleId="757">
    <w:name w:val="Subtitle Char"/>
    <w:link w:val="756"/>
    <w:uiPriority w:val="11"/>
    <w:rPr>
      <w:sz w:val="24"/>
      <w:szCs w:val="24"/>
    </w:rPr>
  </w:style>
  <w:style w:type="paragraph" w:styleId="758">
    <w:name w:val="Quote"/>
    <w:basedOn w:val="912"/>
    <w:next w:val="912"/>
    <w:link w:val="759"/>
    <w:uiPriority w:val="29"/>
    <w:qFormat/>
    <w:pPr>
      <w:ind w:left="720" w:right="720"/>
    </w:pPr>
    <w:rPr>
      <w:i/>
    </w:rPr>
  </w:style>
  <w:style w:type="character" w:styleId="759">
    <w:name w:val="Quote Char"/>
    <w:link w:val="758"/>
    <w:uiPriority w:val="29"/>
    <w:rPr>
      <w:i/>
    </w:rPr>
  </w:style>
  <w:style w:type="paragraph" w:styleId="760">
    <w:name w:val="Intense Quote"/>
    <w:basedOn w:val="912"/>
    <w:next w:val="912"/>
    <w:link w:val="7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>
    <w:name w:val="Intense Quote Char"/>
    <w:link w:val="760"/>
    <w:uiPriority w:val="30"/>
    <w:rPr>
      <w:i/>
    </w:rPr>
  </w:style>
  <w:style w:type="paragraph" w:styleId="762">
    <w:name w:val="Header"/>
    <w:basedOn w:val="912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Header Char"/>
    <w:link w:val="762"/>
    <w:uiPriority w:val="99"/>
  </w:style>
  <w:style w:type="paragraph" w:styleId="764">
    <w:name w:val="Footer"/>
    <w:basedOn w:val="912"/>
    <w:link w:val="7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5">
    <w:name w:val="Footer Char"/>
    <w:link w:val="764"/>
    <w:uiPriority w:val="99"/>
  </w:style>
  <w:style w:type="paragraph" w:styleId="766">
    <w:name w:val="Caption"/>
    <w:basedOn w:val="912"/>
    <w:next w:val="9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764"/>
    <w:uiPriority w:val="99"/>
  </w:style>
  <w:style w:type="table" w:styleId="7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4">
    <w:name w:val="Hyperlink"/>
    <w:uiPriority w:val="99"/>
    <w:unhideWhenUsed/>
    <w:rPr>
      <w:color w:val="0000ff" w:themeColor="hyperlink"/>
      <w:u w:val="single"/>
    </w:rPr>
  </w:style>
  <w:style w:type="paragraph" w:styleId="895">
    <w:name w:val="footnote text"/>
    <w:basedOn w:val="912"/>
    <w:link w:val="896"/>
    <w:uiPriority w:val="99"/>
    <w:semiHidden/>
    <w:unhideWhenUsed/>
    <w:pPr>
      <w:spacing w:after="40" w:line="240" w:lineRule="auto"/>
    </w:pPr>
    <w:rPr>
      <w:sz w:val="18"/>
    </w:rPr>
  </w:style>
  <w:style w:type="character" w:styleId="896">
    <w:name w:val="Footnote Text Char"/>
    <w:link w:val="895"/>
    <w:uiPriority w:val="99"/>
    <w:rPr>
      <w:sz w:val="18"/>
    </w:rPr>
  </w:style>
  <w:style w:type="character" w:styleId="897">
    <w:name w:val="footnote reference"/>
    <w:uiPriority w:val="99"/>
    <w:unhideWhenUsed/>
    <w:rPr>
      <w:vertAlign w:val="superscript"/>
    </w:rPr>
  </w:style>
  <w:style w:type="paragraph" w:styleId="898">
    <w:name w:val="endnote text"/>
    <w:basedOn w:val="912"/>
    <w:link w:val="899"/>
    <w:uiPriority w:val="99"/>
    <w:semiHidden/>
    <w:unhideWhenUsed/>
    <w:pPr>
      <w:spacing w:after="0" w:line="240" w:lineRule="auto"/>
    </w:pPr>
    <w:rPr>
      <w:sz w:val="20"/>
    </w:rPr>
  </w:style>
  <w:style w:type="character" w:styleId="899">
    <w:name w:val="Endnote Text Char"/>
    <w:link w:val="898"/>
    <w:uiPriority w:val="99"/>
    <w:rPr>
      <w:sz w:val="20"/>
    </w:rPr>
  </w:style>
  <w:style w:type="character" w:styleId="900">
    <w:name w:val="endnote reference"/>
    <w:uiPriority w:val="99"/>
    <w:semiHidden/>
    <w:unhideWhenUsed/>
    <w:rPr>
      <w:vertAlign w:val="superscript"/>
    </w:rPr>
  </w:style>
  <w:style w:type="paragraph" w:styleId="901">
    <w:name w:val="toc 1"/>
    <w:basedOn w:val="912"/>
    <w:next w:val="912"/>
    <w:uiPriority w:val="39"/>
    <w:unhideWhenUsed/>
    <w:pPr>
      <w:ind w:left="0" w:right="0" w:firstLine="0"/>
      <w:spacing w:after="57"/>
    </w:pPr>
  </w:style>
  <w:style w:type="paragraph" w:styleId="902">
    <w:name w:val="toc 2"/>
    <w:basedOn w:val="912"/>
    <w:next w:val="912"/>
    <w:uiPriority w:val="39"/>
    <w:unhideWhenUsed/>
    <w:pPr>
      <w:ind w:left="283" w:right="0" w:firstLine="0"/>
      <w:spacing w:after="57"/>
    </w:pPr>
  </w:style>
  <w:style w:type="paragraph" w:styleId="903">
    <w:name w:val="toc 3"/>
    <w:basedOn w:val="912"/>
    <w:next w:val="912"/>
    <w:uiPriority w:val="39"/>
    <w:unhideWhenUsed/>
    <w:pPr>
      <w:ind w:left="567" w:right="0" w:firstLine="0"/>
      <w:spacing w:after="57"/>
    </w:pPr>
  </w:style>
  <w:style w:type="paragraph" w:styleId="904">
    <w:name w:val="toc 4"/>
    <w:basedOn w:val="912"/>
    <w:next w:val="912"/>
    <w:uiPriority w:val="39"/>
    <w:unhideWhenUsed/>
    <w:pPr>
      <w:ind w:left="850" w:right="0" w:firstLine="0"/>
      <w:spacing w:after="57"/>
    </w:pPr>
  </w:style>
  <w:style w:type="paragraph" w:styleId="905">
    <w:name w:val="toc 5"/>
    <w:basedOn w:val="912"/>
    <w:next w:val="912"/>
    <w:uiPriority w:val="39"/>
    <w:unhideWhenUsed/>
    <w:pPr>
      <w:ind w:left="1134" w:right="0" w:firstLine="0"/>
      <w:spacing w:after="57"/>
    </w:pPr>
  </w:style>
  <w:style w:type="paragraph" w:styleId="906">
    <w:name w:val="toc 6"/>
    <w:basedOn w:val="912"/>
    <w:next w:val="912"/>
    <w:uiPriority w:val="39"/>
    <w:unhideWhenUsed/>
    <w:pPr>
      <w:ind w:left="1417" w:right="0" w:firstLine="0"/>
      <w:spacing w:after="57"/>
    </w:pPr>
  </w:style>
  <w:style w:type="paragraph" w:styleId="907">
    <w:name w:val="toc 7"/>
    <w:basedOn w:val="912"/>
    <w:next w:val="912"/>
    <w:uiPriority w:val="39"/>
    <w:unhideWhenUsed/>
    <w:pPr>
      <w:ind w:left="1701" w:right="0" w:firstLine="0"/>
      <w:spacing w:after="57"/>
    </w:pPr>
  </w:style>
  <w:style w:type="paragraph" w:styleId="908">
    <w:name w:val="toc 8"/>
    <w:basedOn w:val="912"/>
    <w:next w:val="912"/>
    <w:uiPriority w:val="39"/>
    <w:unhideWhenUsed/>
    <w:pPr>
      <w:ind w:left="1984" w:right="0" w:firstLine="0"/>
      <w:spacing w:after="57"/>
    </w:pPr>
  </w:style>
  <w:style w:type="paragraph" w:styleId="909">
    <w:name w:val="toc 9"/>
    <w:basedOn w:val="912"/>
    <w:next w:val="912"/>
    <w:uiPriority w:val="39"/>
    <w:unhideWhenUsed/>
    <w:pPr>
      <w:ind w:left="2268" w:right="0" w:firstLine="0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912"/>
    <w:next w:val="912"/>
    <w:uiPriority w:val="99"/>
    <w:unhideWhenUsed/>
    <w:pPr>
      <w:spacing w:after="0" w:afterAutospacing="0"/>
    </w:pPr>
  </w:style>
  <w:style w:type="paragraph" w:styleId="912" w:default="1">
    <w:name w:val="Normal"/>
    <w:next w:val="912"/>
    <w:link w:val="912"/>
    <w:qFormat/>
    <w:rPr>
      <w:sz w:val="24"/>
      <w:szCs w:val="24"/>
      <w:lang w:val="ru-RU" w:eastAsia="ru-RU" w:bidi="ar-SA"/>
    </w:rPr>
  </w:style>
  <w:style w:type="character" w:styleId="913">
    <w:name w:val="Основной шрифт абзаца"/>
    <w:next w:val="913"/>
    <w:link w:val="912"/>
    <w:semiHidden/>
  </w:style>
  <w:style w:type="table" w:styleId="914">
    <w:name w:val="Обычная таблица"/>
    <w:next w:val="914"/>
    <w:link w:val="912"/>
    <w:semiHidden/>
    <w:tblPr/>
  </w:style>
  <w:style w:type="numbering" w:styleId="915">
    <w:name w:val="Нет списка"/>
    <w:next w:val="915"/>
    <w:link w:val="912"/>
    <w:semiHidden/>
  </w:style>
  <w:style w:type="paragraph" w:styleId="916">
    <w:name w:val="Основной текст"/>
    <w:basedOn w:val="912"/>
    <w:next w:val="916"/>
    <w:link w:val="912"/>
    <w:pPr>
      <w:jc w:val="both"/>
    </w:pPr>
    <w:rPr>
      <w:sz w:val="28"/>
    </w:rPr>
  </w:style>
  <w:style w:type="paragraph" w:styleId="917">
    <w:name w:val="Основной текст с отступом"/>
    <w:basedOn w:val="912"/>
    <w:next w:val="917"/>
    <w:link w:val="925"/>
    <w:pPr>
      <w:ind w:left="283"/>
      <w:spacing w:after="120"/>
    </w:pPr>
  </w:style>
  <w:style w:type="paragraph" w:styleId="918">
    <w:name w:val=" Знак"/>
    <w:basedOn w:val="912"/>
    <w:next w:val="918"/>
    <w:link w:val="9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19">
    <w:name w:val="Текст выноски"/>
    <w:basedOn w:val="912"/>
    <w:next w:val="919"/>
    <w:link w:val="912"/>
    <w:semiHidden/>
    <w:rPr>
      <w:rFonts w:ascii="Tahoma" w:hAnsi="Tahoma" w:cs="Tahoma"/>
      <w:sz w:val="16"/>
      <w:szCs w:val="16"/>
    </w:rPr>
  </w:style>
  <w:style w:type="paragraph" w:styleId="920">
    <w:name w:val="Верхний колонтитул"/>
    <w:basedOn w:val="912"/>
    <w:next w:val="920"/>
    <w:link w:val="921"/>
    <w:pPr>
      <w:tabs>
        <w:tab w:val="center" w:pos="4677" w:leader="none"/>
        <w:tab w:val="right" w:pos="9355" w:leader="none"/>
      </w:tabs>
    </w:pPr>
  </w:style>
  <w:style w:type="character" w:styleId="921">
    <w:name w:val="Верхний колонтитул Знак"/>
    <w:next w:val="921"/>
    <w:link w:val="920"/>
    <w:rPr>
      <w:sz w:val="24"/>
      <w:szCs w:val="24"/>
    </w:rPr>
  </w:style>
  <w:style w:type="paragraph" w:styleId="922">
    <w:name w:val="Нижний колонтитул"/>
    <w:basedOn w:val="912"/>
    <w:next w:val="922"/>
    <w:link w:val="923"/>
    <w:uiPriority w:val="99"/>
    <w:pPr>
      <w:tabs>
        <w:tab w:val="center" w:pos="4677" w:leader="none"/>
        <w:tab w:val="right" w:pos="9355" w:leader="none"/>
      </w:tabs>
    </w:pPr>
  </w:style>
  <w:style w:type="character" w:styleId="923">
    <w:name w:val="Нижний колонтитул Знак"/>
    <w:next w:val="923"/>
    <w:link w:val="922"/>
    <w:uiPriority w:val="99"/>
    <w:rPr>
      <w:sz w:val="24"/>
      <w:szCs w:val="24"/>
    </w:rPr>
  </w:style>
  <w:style w:type="paragraph" w:styleId="924">
    <w:name w:val="Абзац списка"/>
    <w:basedOn w:val="912"/>
    <w:next w:val="924"/>
    <w:link w:val="912"/>
    <w:uiPriority w:val="34"/>
    <w:qFormat/>
    <w:pPr>
      <w:ind w:left="708"/>
    </w:pPr>
  </w:style>
  <w:style w:type="character" w:styleId="925">
    <w:name w:val="Основной текст с отступом Знак"/>
    <w:next w:val="925"/>
    <w:link w:val="917"/>
    <w:rPr>
      <w:sz w:val="24"/>
      <w:szCs w:val="24"/>
    </w:rPr>
  </w:style>
  <w:style w:type="character" w:styleId="926">
    <w:name w:val="Гиперссылка"/>
    <w:next w:val="926"/>
    <w:link w:val="912"/>
    <w:uiPriority w:val="99"/>
    <w:unhideWhenUsed/>
    <w:rPr>
      <w:color w:val="0000ff"/>
      <w:u w:val="single"/>
    </w:rPr>
  </w:style>
  <w:style w:type="character" w:styleId="927" w:default="1">
    <w:name w:val="Default Paragraph Font"/>
    <w:uiPriority w:val="1"/>
    <w:semiHidden/>
    <w:unhideWhenUsed/>
  </w:style>
  <w:style w:type="numbering" w:styleId="928" w:default="1">
    <w:name w:val="No List"/>
    <w:uiPriority w:val="99"/>
    <w:semiHidden/>
    <w:unhideWhenUsed/>
  </w:style>
  <w:style w:type="table" w:styleId="9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ДТСЗН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системы обучения по охране труда и проверки знаний требований охраны труда руководителей и специалистов организаций  в 2009 году на территории Ханты-Мансийского автономного округа-Югры</dc:title>
  <dc:creator>KuznecOV</dc:creator>
  <cp:revision>47</cp:revision>
  <dcterms:created xsi:type="dcterms:W3CDTF">2022-10-03T09:44:00Z</dcterms:created>
  <dcterms:modified xsi:type="dcterms:W3CDTF">2025-07-11T05:37:59Z</dcterms:modified>
  <cp:version>917504</cp:version>
</cp:coreProperties>
</file>