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D11A08" w:rsidRDefault="00B12C7F" w:rsidP="00D11A08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</w:t>
      </w:r>
      <w:r w:rsidR="00D11A08" w:rsidRPr="00D11A08">
        <w:rPr>
          <w:sz w:val="28"/>
          <w:szCs w:val="28"/>
        </w:rPr>
        <w:t xml:space="preserve">Пыть-Яха от 05.07.2013 </w:t>
      </w:r>
    </w:p>
    <w:p w:rsidR="00D11A08" w:rsidRDefault="00D11A08" w:rsidP="00D11A08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151-па </w:t>
      </w:r>
      <w:r>
        <w:rPr>
          <w:sz w:val="28"/>
          <w:szCs w:val="28"/>
        </w:rPr>
        <w:t>«</w:t>
      </w:r>
      <w:r w:rsidRPr="00D11A08">
        <w:rPr>
          <w:sz w:val="28"/>
          <w:szCs w:val="28"/>
        </w:rPr>
        <w:t xml:space="preserve">Об утверждении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Положения о лагере с дневным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пребыванием детей на базе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муниципальных образовательных </w:t>
      </w:r>
    </w:p>
    <w:p w:rsidR="00D11A08" w:rsidRDefault="00D11A08" w:rsidP="00D11A08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</w:t>
      </w:r>
      <w:r w:rsidRPr="00D11A08">
        <w:rPr>
          <w:sz w:val="28"/>
          <w:szCs w:val="28"/>
        </w:rPr>
        <w:t>низаций</w:t>
      </w:r>
      <w:r>
        <w:rPr>
          <w:sz w:val="28"/>
          <w:szCs w:val="28"/>
        </w:rPr>
        <w:t>»</w:t>
      </w:r>
      <w:r w:rsidRPr="00D11A08">
        <w:rPr>
          <w:sz w:val="28"/>
          <w:szCs w:val="28"/>
        </w:rPr>
        <w:t xml:space="preserve"> </w:t>
      </w:r>
    </w:p>
    <w:p w:rsidR="00D11A08" w:rsidRP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(в ред. от 18.05.2015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141-па,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14.06.2016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137-па, 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05.08.2020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314-па, </w:t>
      </w:r>
    </w:p>
    <w:p w:rsidR="00D11A08" w:rsidRP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26.05.2021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211-па,</w:t>
      </w:r>
    </w:p>
    <w:p w:rsidR="00D11A08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06.02.2023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33-па, </w:t>
      </w:r>
    </w:p>
    <w:p w:rsidR="00DE3F58" w:rsidRPr="00BF4F20" w:rsidRDefault="00D11A08" w:rsidP="00D11A08">
      <w:pPr>
        <w:jc w:val="both"/>
        <w:rPr>
          <w:sz w:val="28"/>
          <w:szCs w:val="28"/>
        </w:rPr>
      </w:pPr>
      <w:r w:rsidRPr="00D11A08">
        <w:rPr>
          <w:sz w:val="28"/>
          <w:szCs w:val="28"/>
        </w:rPr>
        <w:t xml:space="preserve">от 15.08.2023 </w:t>
      </w:r>
      <w:r>
        <w:rPr>
          <w:sz w:val="28"/>
          <w:szCs w:val="28"/>
        </w:rPr>
        <w:t>№</w:t>
      </w:r>
      <w:r w:rsidRPr="00D11A08">
        <w:rPr>
          <w:sz w:val="28"/>
          <w:szCs w:val="28"/>
        </w:rPr>
        <w:t xml:space="preserve"> 228-па)</w:t>
      </w: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D81528" w:rsidP="004F027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81528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в</w:t>
      </w:r>
      <w:r w:rsidRPr="00D81528">
        <w:rPr>
          <w:color w:val="000000"/>
          <w:sz w:val="28"/>
          <w:szCs w:val="28"/>
        </w:rPr>
        <w:t xml:space="preserve"> целях реализации Закона Ханты-Мансийского автономного округа - Югры от </w:t>
      </w:r>
      <w:r>
        <w:rPr>
          <w:color w:val="000000"/>
          <w:sz w:val="28"/>
          <w:szCs w:val="28"/>
        </w:rPr>
        <w:t>08.07.</w:t>
      </w:r>
      <w:r w:rsidRPr="00D81528">
        <w:rPr>
          <w:color w:val="000000"/>
          <w:sz w:val="28"/>
          <w:szCs w:val="28"/>
        </w:rPr>
        <w:t xml:space="preserve">2005 </w:t>
      </w:r>
      <w:r>
        <w:rPr>
          <w:color w:val="000000"/>
          <w:sz w:val="28"/>
          <w:szCs w:val="28"/>
        </w:rPr>
        <w:t>№</w:t>
      </w:r>
      <w:r w:rsidRPr="00D81528">
        <w:rPr>
          <w:color w:val="000000"/>
          <w:sz w:val="28"/>
          <w:szCs w:val="28"/>
        </w:rPr>
        <w:t xml:space="preserve"> 62-оз </w:t>
      </w:r>
      <w:r>
        <w:rPr>
          <w:color w:val="000000"/>
          <w:sz w:val="28"/>
          <w:szCs w:val="28"/>
        </w:rPr>
        <w:t>«</w:t>
      </w:r>
      <w:r w:rsidRPr="00D81528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</w:t>
      </w:r>
      <w:r>
        <w:rPr>
          <w:color w:val="000000"/>
          <w:sz w:val="28"/>
          <w:szCs w:val="28"/>
        </w:rPr>
        <w:t>–</w:t>
      </w:r>
      <w:r w:rsidRPr="00D81528">
        <w:rPr>
          <w:color w:val="000000"/>
          <w:sz w:val="28"/>
          <w:szCs w:val="28"/>
        </w:rPr>
        <w:t xml:space="preserve"> Югры</w:t>
      </w:r>
      <w:r>
        <w:rPr>
          <w:color w:val="000000"/>
          <w:sz w:val="28"/>
          <w:szCs w:val="28"/>
        </w:rPr>
        <w:t xml:space="preserve">» </w:t>
      </w:r>
      <w:r w:rsidR="001E74A2" w:rsidRPr="003B1E49">
        <w:rPr>
          <w:color w:val="000000"/>
          <w:sz w:val="28"/>
          <w:szCs w:val="28"/>
        </w:rPr>
        <w:t>внести в</w:t>
      </w:r>
      <w:r w:rsidR="001E74A2">
        <w:rPr>
          <w:color w:val="000000"/>
          <w:sz w:val="28"/>
          <w:szCs w:val="28"/>
        </w:rPr>
        <w:t xml:space="preserve"> </w:t>
      </w:r>
      <w:r w:rsidR="001E74A2">
        <w:rPr>
          <w:color w:val="000000"/>
          <w:sz w:val="28"/>
          <w:szCs w:val="28"/>
        </w:rPr>
        <w:t xml:space="preserve">постановление </w:t>
      </w:r>
      <w:bookmarkStart w:id="0" w:name="_GoBack"/>
      <w:bookmarkEnd w:id="0"/>
      <w:r w:rsidR="0091161B" w:rsidRPr="003B1E49">
        <w:rPr>
          <w:color w:val="000000"/>
          <w:sz w:val="28"/>
          <w:szCs w:val="28"/>
        </w:rPr>
        <w:t xml:space="preserve">администрации города от </w:t>
      </w:r>
      <w:r w:rsidR="0091161B" w:rsidRPr="00D81528">
        <w:rPr>
          <w:color w:val="000000"/>
          <w:sz w:val="28"/>
          <w:szCs w:val="28"/>
        </w:rPr>
        <w:t xml:space="preserve">05.07.2013 № 151-па «Об утверждении положения о лагере с дневным пребыванием детей на базе </w:t>
      </w:r>
      <w:r w:rsidR="0091161B" w:rsidRPr="00D81528">
        <w:rPr>
          <w:color w:val="000000"/>
          <w:sz w:val="28"/>
          <w:szCs w:val="28"/>
        </w:rPr>
        <w:lastRenderedPageBreak/>
        <w:t>муниципальных образовательных организаций»</w:t>
      </w:r>
      <w:r w:rsidR="0091161B">
        <w:rPr>
          <w:color w:val="000000"/>
          <w:sz w:val="28"/>
          <w:szCs w:val="28"/>
        </w:rPr>
        <w:t xml:space="preserve"> </w:t>
      </w:r>
      <w:r w:rsidR="001E74A2" w:rsidRPr="003B1E49">
        <w:rPr>
          <w:color w:val="000000"/>
          <w:sz w:val="28"/>
          <w:szCs w:val="28"/>
        </w:rPr>
        <w:t>следующие изменения</w:t>
      </w:r>
      <w:r w:rsidR="003B1E49" w:rsidRPr="003B1E49">
        <w:rPr>
          <w:color w:val="000000"/>
          <w:sz w:val="28"/>
          <w:szCs w:val="28"/>
        </w:rPr>
        <w:t>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4F0272" w:rsidRDefault="004F0272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385CD6" w:rsidRDefault="001E74A2" w:rsidP="00D81528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</w:t>
      </w:r>
      <w:r w:rsidR="00D81528">
        <w:rPr>
          <w:sz w:val="28"/>
          <w:szCs w:val="28"/>
        </w:rPr>
        <w:t xml:space="preserve"> 1</w:t>
      </w:r>
      <w:r w:rsidR="00385CD6">
        <w:rPr>
          <w:sz w:val="28"/>
          <w:szCs w:val="28"/>
        </w:rPr>
        <w:t xml:space="preserve"> к постановлению</w:t>
      </w:r>
      <w:r w:rsidR="00D81528" w:rsidRPr="00D81528">
        <w:rPr>
          <w:sz w:val="28"/>
          <w:szCs w:val="28"/>
        </w:rPr>
        <w:t xml:space="preserve"> </w:t>
      </w:r>
      <w:r w:rsidRPr="00D81528">
        <w:rPr>
          <w:sz w:val="28"/>
          <w:szCs w:val="28"/>
        </w:rPr>
        <w:t>пункты 3.9.1. и 3.9.2</w:t>
      </w:r>
      <w:r>
        <w:rPr>
          <w:sz w:val="28"/>
          <w:szCs w:val="28"/>
        </w:rPr>
        <w:t xml:space="preserve"> </w:t>
      </w:r>
      <w:r w:rsidR="00D81528" w:rsidRPr="00D81528">
        <w:rPr>
          <w:sz w:val="28"/>
          <w:szCs w:val="28"/>
        </w:rPr>
        <w:t>исключить.</w:t>
      </w:r>
      <w:r w:rsidR="00385CD6">
        <w:rPr>
          <w:sz w:val="28"/>
          <w:szCs w:val="28"/>
        </w:rPr>
        <w:t xml:space="preserve"> </w:t>
      </w:r>
    </w:p>
    <w:p w:rsidR="00D81528" w:rsidRDefault="0059366B" w:rsidP="0087085E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81528">
        <w:rPr>
          <w:sz w:val="28"/>
          <w:szCs w:val="28"/>
        </w:rPr>
        <w:t>Настояще</w:t>
      </w:r>
      <w:r w:rsidR="005027AF" w:rsidRPr="00D81528">
        <w:rPr>
          <w:sz w:val="28"/>
          <w:szCs w:val="28"/>
        </w:rPr>
        <w:t xml:space="preserve">е постановление вступает в силу </w:t>
      </w:r>
      <w:r w:rsidR="005669FF" w:rsidRPr="00D81528">
        <w:rPr>
          <w:sz w:val="28"/>
          <w:szCs w:val="28"/>
        </w:rPr>
        <w:t>с</w:t>
      </w:r>
      <w:r w:rsidR="00471DDF" w:rsidRPr="00D81528">
        <w:rPr>
          <w:sz w:val="28"/>
          <w:szCs w:val="28"/>
        </w:rPr>
        <w:t>о дня</w:t>
      </w:r>
      <w:r w:rsidR="005669FF" w:rsidRPr="00D81528">
        <w:rPr>
          <w:sz w:val="28"/>
          <w:szCs w:val="28"/>
        </w:rPr>
        <w:t xml:space="preserve"> </w:t>
      </w:r>
      <w:r w:rsidR="00471DDF" w:rsidRPr="00D81528">
        <w:rPr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D81528">
        <w:rPr>
          <w:sz w:val="28"/>
          <w:szCs w:val="28"/>
        </w:rPr>
        <w:t>01.</w:t>
      </w:r>
      <w:r w:rsidR="00E72217" w:rsidRPr="00D81528">
        <w:rPr>
          <w:sz w:val="28"/>
          <w:szCs w:val="28"/>
        </w:rPr>
        <w:t>0</w:t>
      </w:r>
      <w:r w:rsidR="00D81528" w:rsidRPr="00D81528">
        <w:rPr>
          <w:sz w:val="28"/>
          <w:szCs w:val="28"/>
        </w:rPr>
        <w:t>1.</w:t>
      </w:r>
      <w:r w:rsidR="005669FF" w:rsidRPr="00D81528">
        <w:rPr>
          <w:sz w:val="28"/>
          <w:szCs w:val="28"/>
        </w:rPr>
        <w:t>202</w:t>
      </w:r>
      <w:r w:rsidR="0077064C">
        <w:rPr>
          <w:sz w:val="28"/>
          <w:szCs w:val="28"/>
        </w:rPr>
        <w:t>6</w:t>
      </w:r>
      <w:r w:rsidR="00D81528">
        <w:rPr>
          <w:sz w:val="28"/>
          <w:szCs w:val="28"/>
        </w:rPr>
        <w:t>.</w:t>
      </w:r>
      <w:r w:rsidR="00B453AD" w:rsidRPr="00D81528">
        <w:rPr>
          <w:sz w:val="28"/>
          <w:szCs w:val="28"/>
        </w:rPr>
        <w:t xml:space="preserve"> </w:t>
      </w:r>
    </w:p>
    <w:p w:rsidR="001B2965" w:rsidRPr="00121141" w:rsidRDefault="00F56D45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41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121141" w:rsidRPr="00121141">
        <w:rPr>
          <w:rFonts w:ascii="Times New Roman" w:hAnsi="Times New Roman" w:cs="Times New Roman"/>
          <w:sz w:val="28"/>
          <w:szCs w:val="28"/>
        </w:rPr>
        <w:t>Е.В. Булыгина)</w:t>
      </w:r>
      <w:r w:rsidRPr="00121141">
        <w:rPr>
          <w:rFonts w:ascii="Times New Roman" w:hAnsi="Times New Roman" w:cs="Times New Roman"/>
          <w:sz w:val="28"/>
          <w:szCs w:val="28"/>
        </w:rPr>
        <w:t xml:space="preserve"> разме</w:t>
      </w:r>
      <w:r w:rsidR="00064853" w:rsidRPr="00121141">
        <w:rPr>
          <w:rFonts w:ascii="Times New Roman" w:hAnsi="Times New Roman" w:cs="Times New Roman"/>
          <w:sz w:val="28"/>
          <w:szCs w:val="28"/>
        </w:rPr>
        <w:t>стить</w:t>
      </w:r>
      <w:r w:rsidRPr="00121141">
        <w:rPr>
          <w:rFonts w:ascii="Times New Roman" w:hAnsi="Times New Roman" w:cs="Times New Roman"/>
          <w:sz w:val="28"/>
          <w:szCs w:val="28"/>
        </w:rPr>
        <w:t xml:space="preserve"> в сетевом издании</w:t>
      </w:r>
      <w:r w:rsidR="005F00D4" w:rsidRPr="00121141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</w:t>
      </w:r>
      <w:r w:rsidR="00DF58E7">
        <w:rPr>
          <w:sz w:val="28"/>
          <w:szCs w:val="28"/>
        </w:rPr>
        <w:t xml:space="preserve">                    </w:t>
      </w:r>
      <w:r w:rsidR="00DE3F58" w:rsidRPr="00BF4F20">
        <w:rPr>
          <w:sz w:val="28"/>
          <w:szCs w:val="28"/>
        </w:rPr>
        <w:t xml:space="preserve">         </w:t>
      </w:r>
      <w:r w:rsidR="00980ADB" w:rsidRPr="00BF4F20">
        <w:rPr>
          <w:sz w:val="28"/>
          <w:szCs w:val="28"/>
        </w:rPr>
        <w:t xml:space="preserve">          </w:t>
      </w:r>
      <w:r w:rsidR="00942E18">
        <w:rPr>
          <w:sz w:val="28"/>
          <w:szCs w:val="28"/>
        </w:rPr>
        <w:t>С.Е. Елишев</w:t>
      </w:r>
    </w:p>
    <w:sectPr w:rsidR="00685912" w:rsidRPr="00A30D5B" w:rsidSect="00121141">
      <w:headerReference w:type="even" r:id="rId9"/>
      <w:headerReference w:type="default" r:id="rId10"/>
      <w:pgSz w:w="11907" w:h="16840" w:code="9"/>
      <w:pgMar w:top="1135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20" w:rsidRDefault="006E2320">
      <w:r>
        <w:separator/>
      </w:r>
    </w:p>
  </w:endnote>
  <w:endnote w:type="continuationSeparator" w:id="0">
    <w:p w:rsidR="006E2320" w:rsidRDefault="006E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20" w:rsidRDefault="006E2320">
      <w:r>
        <w:separator/>
      </w:r>
    </w:p>
  </w:footnote>
  <w:footnote w:type="continuationSeparator" w:id="0">
    <w:p w:rsidR="006E2320" w:rsidRDefault="006E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6E2320" w:rsidRDefault="006E2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74A2">
      <w:rPr>
        <w:rStyle w:val="ab"/>
        <w:noProof/>
      </w:rPr>
      <w:t>2</w:t>
    </w:r>
    <w:r>
      <w:rPr>
        <w:rStyle w:val="ab"/>
      </w:rPr>
      <w:fldChar w:fldCharType="end"/>
    </w:r>
  </w:p>
  <w:p w:rsidR="006E2320" w:rsidRDefault="006E2320">
    <w:pPr>
      <w:pStyle w:val="a6"/>
    </w:pPr>
  </w:p>
  <w:p w:rsidR="006E2320" w:rsidRDefault="006E2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8"/>
  </w:num>
  <w:num w:numId="27">
    <w:abstractNumId w:val="25"/>
  </w:num>
  <w:num w:numId="28">
    <w:abstractNumId w:val="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1141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E74A2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1E49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2320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064C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161B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2B5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585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A0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1528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58E7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82E16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C7F5C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BF12-92AE-4361-BB61-2820158A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Полина Самохвалова</cp:lastModifiedBy>
  <cp:revision>2</cp:revision>
  <cp:lastPrinted>2025-10-16T11:34:00Z</cp:lastPrinted>
  <dcterms:created xsi:type="dcterms:W3CDTF">2025-12-09T10:18:00Z</dcterms:created>
  <dcterms:modified xsi:type="dcterms:W3CDTF">2025-12-09T10:18:00Z</dcterms:modified>
</cp:coreProperties>
</file>