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559" w:rsidRPr="00262DC5" w:rsidRDefault="00BE6559" w:rsidP="00BE6559">
      <w:pPr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bookmarkStart w:id="0" w:name="_GoBack"/>
      <w:r w:rsidRPr="00262DC5">
        <w:rPr>
          <w:rFonts w:eastAsia="Times New Roman" w:cs="Times New Roman"/>
          <w:noProof/>
          <w:sz w:val="36"/>
          <w:szCs w:val="36"/>
          <w:lang w:eastAsia="ru-RU"/>
        </w:rPr>
        <w:drawing>
          <wp:inline distT="0" distB="0" distL="0" distR="0" wp14:anchorId="4EF37858" wp14:editId="6D5CADF2">
            <wp:extent cx="504825" cy="731996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74" cy="73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559" w:rsidRPr="00262DC5" w:rsidRDefault="00BE6559" w:rsidP="00BE6559">
      <w:pPr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262DC5">
        <w:rPr>
          <w:rFonts w:eastAsia="Times New Roman" w:cs="Times New Roman"/>
          <w:b/>
          <w:sz w:val="36"/>
          <w:szCs w:val="36"/>
          <w:lang w:eastAsia="ru-RU"/>
        </w:rPr>
        <w:t>МУНИЦИПАЛЬНОЕ ОБРАЗОВАНИЕ</w:t>
      </w:r>
    </w:p>
    <w:p w:rsidR="00BE6559" w:rsidRPr="00262DC5" w:rsidRDefault="00BE6559" w:rsidP="00BE6559">
      <w:pPr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262DC5">
        <w:rPr>
          <w:rFonts w:eastAsia="Times New Roman" w:cs="Times New Roman"/>
          <w:b/>
          <w:sz w:val="36"/>
          <w:szCs w:val="36"/>
          <w:lang w:eastAsia="ru-RU"/>
        </w:rPr>
        <w:t>городской округ Пыть-Ях</w:t>
      </w:r>
    </w:p>
    <w:p w:rsidR="00BE6559" w:rsidRPr="00262DC5" w:rsidRDefault="00BE6559" w:rsidP="00BE6559">
      <w:pPr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262DC5">
        <w:rPr>
          <w:rFonts w:eastAsia="Times New Roman" w:cs="Times New Roman"/>
          <w:b/>
          <w:sz w:val="36"/>
          <w:szCs w:val="36"/>
          <w:lang w:eastAsia="ru-RU"/>
        </w:rPr>
        <w:t>Ханты-Мансийского автономного округа-Югры</w:t>
      </w:r>
    </w:p>
    <w:p w:rsidR="00BE6559" w:rsidRPr="00262DC5" w:rsidRDefault="00BE6559" w:rsidP="00BE6559">
      <w:pPr>
        <w:keepNext/>
        <w:ind w:firstLine="0"/>
        <w:jc w:val="center"/>
        <w:outlineLvl w:val="0"/>
        <w:rPr>
          <w:rFonts w:eastAsia="Times New Roman" w:cs="Times New Roman"/>
          <w:b/>
          <w:kern w:val="28"/>
          <w:sz w:val="36"/>
          <w:szCs w:val="36"/>
          <w:lang w:eastAsia="ru-RU"/>
        </w:rPr>
      </w:pPr>
      <w:r w:rsidRPr="00262DC5">
        <w:rPr>
          <w:rFonts w:eastAsia="Times New Roman" w:cs="Times New Roman"/>
          <w:b/>
          <w:kern w:val="28"/>
          <w:sz w:val="36"/>
          <w:szCs w:val="36"/>
          <w:lang w:eastAsia="ru-RU"/>
        </w:rPr>
        <w:t>АДМИНИСТРАЦИЯ ГОРОДА</w:t>
      </w:r>
    </w:p>
    <w:p w:rsidR="00BE6559" w:rsidRDefault="00BE6559" w:rsidP="00BE6559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74B8" w:rsidRDefault="007B74B8" w:rsidP="00BE6559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E6559" w:rsidRPr="00262DC5" w:rsidRDefault="00BE6559" w:rsidP="00BE6559">
      <w:pPr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262DC5">
        <w:rPr>
          <w:rFonts w:eastAsia="Times New Roman" w:cs="Times New Roman"/>
          <w:b/>
          <w:sz w:val="36"/>
          <w:szCs w:val="36"/>
          <w:lang w:eastAsia="ru-RU"/>
        </w:rPr>
        <w:t>П О С Т А Н О В Л Е Н И Е</w:t>
      </w:r>
    </w:p>
    <w:p w:rsidR="00BE6559" w:rsidRPr="00262DC5" w:rsidRDefault="00BE6559" w:rsidP="00BE655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BE6559" w:rsidRDefault="00F93A54" w:rsidP="00BE655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От 28.01.2026</w:t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  <w:t>№ 22-па</w:t>
      </w:r>
    </w:p>
    <w:p w:rsidR="00BE6559" w:rsidRPr="00262DC5" w:rsidRDefault="00BE6559" w:rsidP="00BE655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D61FA5" w:rsidRPr="00D61FA5" w:rsidRDefault="007B74B8" w:rsidP="00D61FA5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 внесении изменения</w:t>
      </w:r>
      <w:r w:rsidR="00D61FA5" w:rsidRPr="00D61FA5">
        <w:rPr>
          <w:rFonts w:eastAsia="Times New Roman" w:cs="Times New Roman"/>
          <w:sz w:val="28"/>
          <w:szCs w:val="28"/>
          <w:lang w:eastAsia="ru-RU"/>
        </w:rPr>
        <w:t xml:space="preserve"> в</w:t>
      </w:r>
    </w:p>
    <w:p w:rsidR="00D61FA5" w:rsidRPr="00D61FA5" w:rsidRDefault="00D61FA5" w:rsidP="00D61FA5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61FA5">
        <w:rPr>
          <w:rFonts w:eastAsia="Times New Roman" w:cs="Times New Roman"/>
          <w:sz w:val="28"/>
          <w:szCs w:val="28"/>
          <w:lang w:eastAsia="ru-RU"/>
        </w:rPr>
        <w:t xml:space="preserve">постановление администрации </w:t>
      </w:r>
    </w:p>
    <w:p w:rsidR="00D61FA5" w:rsidRPr="00D61FA5" w:rsidRDefault="00D61FA5" w:rsidP="00D61FA5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61FA5">
        <w:rPr>
          <w:rFonts w:eastAsia="Times New Roman" w:cs="Times New Roman"/>
          <w:sz w:val="28"/>
          <w:szCs w:val="28"/>
          <w:lang w:eastAsia="ru-RU"/>
        </w:rPr>
        <w:t>города от 29.12.2023 № 395-па</w:t>
      </w:r>
    </w:p>
    <w:p w:rsidR="00D61FA5" w:rsidRPr="00D61FA5" w:rsidRDefault="00D61FA5" w:rsidP="00D61FA5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61FA5">
        <w:rPr>
          <w:rFonts w:eastAsia="Times New Roman" w:cs="Times New Roman"/>
          <w:sz w:val="28"/>
          <w:szCs w:val="28"/>
          <w:lang w:eastAsia="ru-RU"/>
        </w:rPr>
        <w:t>«Об утверждении муниципальной</w:t>
      </w:r>
    </w:p>
    <w:p w:rsidR="00D61FA5" w:rsidRPr="00D61FA5" w:rsidRDefault="00D61FA5" w:rsidP="00D61FA5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61FA5">
        <w:rPr>
          <w:rFonts w:eastAsia="Times New Roman" w:cs="Times New Roman"/>
          <w:sz w:val="28"/>
          <w:szCs w:val="28"/>
          <w:lang w:eastAsia="ru-RU"/>
        </w:rPr>
        <w:t xml:space="preserve">программы «Развитие физической </w:t>
      </w:r>
    </w:p>
    <w:p w:rsidR="00D61FA5" w:rsidRPr="00D61FA5" w:rsidRDefault="00D61FA5" w:rsidP="00D61FA5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61FA5">
        <w:rPr>
          <w:rFonts w:eastAsia="Times New Roman" w:cs="Times New Roman"/>
          <w:sz w:val="28"/>
          <w:szCs w:val="28"/>
          <w:lang w:eastAsia="ru-RU"/>
        </w:rPr>
        <w:t>культуры и спорта в городе Пыть-Яхе»</w:t>
      </w:r>
    </w:p>
    <w:p w:rsidR="001C7B98" w:rsidRPr="001C7B98" w:rsidRDefault="00D61FA5" w:rsidP="001C7B98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61FA5">
        <w:rPr>
          <w:rFonts w:eastAsia="Times New Roman" w:cs="Times New Roman"/>
          <w:sz w:val="28"/>
          <w:szCs w:val="28"/>
          <w:lang w:eastAsia="ru-RU"/>
        </w:rPr>
        <w:t>(</w:t>
      </w:r>
      <w:r w:rsidR="001C7B98" w:rsidRPr="001C7B98">
        <w:rPr>
          <w:rFonts w:eastAsia="Times New Roman" w:cs="Times New Roman"/>
          <w:sz w:val="28"/>
          <w:szCs w:val="28"/>
          <w:lang w:eastAsia="ru-RU"/>
        </w:rPr>
        <w:t>в ред. от 15.11.2024 № 239-па,</w:t>
      </w:r>
    </w:p>
    <w:p w:rsidR="001C7B98" w:rsidRPr="001C7B98" w:rsidRDefault="001C7B98" w:rsidP="001C7B98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1C7B98">
        <w:rPr>
          <w:rFonts w:eastAsia="Times New Roman" w:cs="Times New Roman"/>
          <w:sz w:val="28"/>
          <w:szCs w:val="28"/>
          <w:lang w:eastAsia="ru-RU"/>
        </w:rPr>
        <w:t xml:space="preserve">от 30.05.2025 № 147-па, </w:t>
      </w:r>
    </w:p>
    <w:p w:rsidR="007211BD" w:rsidRDefault="001C7B98" w:rsidP="001C7B98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1C7B98">
        <w:rPr>
          <w:rFonts w:eastAsia="Times New Roman" w:cs="Times New Roman"/>
          <w:sz w:val="28"/>
          <w:szCs w:val="28"/>
          <w:lang w:eastAsia="ru-RU"/>
        </w:rPr>
        <w:t>от 13.08.2025 № 257-па</w:t>
      </w:r>
      <w:r>
        <w:rPr>
          <w:rFonts w:eastAsia="Times New Roman" w:cs="Times New Roman"/>
          <w:sz w:val="28"/>
          <w:szCs w:val="28"/>
          <w:lang w:eastAsia="ru-RU"/>
        </w:rPr>
        <w:t>,</w:t>
      </w:r>
      <w:r w:rsidR="009C3279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D61FA5" w:rsidRPr="00D61FA5" w:rsidRDefault="009C3279" w:rsidP="001C7B98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от 15.01.2026 № 07-па</w:t>
      </w:r>
      <w:r w:rsidR="001C7B98" w:rsidRPr="001C7B98">
        <w:rPr>
          <w:rFonts w:eastAsia="Times New Roman" w:cs="Times New Roman"/>
          <w:sz w:val="28"/>
          <w:szCs w:val="28"/>
          <w:lang w:eastAsia="ru-RU"/>
        </w:rPr>
        <w:t>)</w:t>
      </w:r>
    </w:p>
    <w:p w:rsidR="00BE6559" w:rsidRPr="00262DC5" w:rsidRDefault="00BE6559" w:rsidP="00BE655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BE6559" w:rsidRPr="00262DC5" w:rsidRDefault="00BE6559" w:rsidP="00BE655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BE6559" w:rsidRPr="00262DC5" w:rsidRDefault="00BE6559" w:rsidP="00BE655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BE6559" w:rsidRDefault="00BE6559" w:rsidP="00BE6559">
      <w:pPr>
        <w:widowControl w:val="0"/>
        <w:autoSpaceDE w:val="0"/>
        <w:autoSpaceDN w:val="0"/>
        <w:spacing w:line="360" w:lineRule="auto"/>
        <w:rPr>
          <w:sz w:val="28"/>
          <w:szCs w:val="28"/>
        </w:rPr>
      </w:pPr>
      <w:r w:rsidRPr="000D533F">
        <w:rPr>
          <w:sz w:val="28"/>
          <w:szCs w:val="28"/>
        </w:rPr>
        <w:t xml:space="preserve">В соответствии со статьей 179 </w:t>
      </w:r>
      <w:r w:rsidRPr="00D61FA5">
        <w:rPr>
          <w:sz w:val="28"/>
          <w:szCs w:val="28"/>
        </w:rPr>
        <w:t xml:space="preserve">Бюджетного кодекса Российской Федерации, Указами Президента Российской Федерации от </w:t>
      </w:r>
      <w:r w:rsidR="00D61FA5" w:rsidRPr="00D61FA5">
        <w:rPr>
          <w:sz w:val="28"/>
          <w:szCs w:val="28"/>
        </w:rPr>
        <w:t xml:space="preserve"> 07.05.2024 № 309 «О национальных целях развития Российской Федерации на период до 2030 года и на перспективу до 2036 года</w:t>
      </w:r>
      <w:r w:rsidRPr="00D61FA5">
        <w:rPr>
          <w:sz w:val="28"/>
          <w:szCs w:val="28"/>
        </w:rPr>
        <w:t xml:space="preserve">, постановлением Правительства Ханты-Мансийского автономного округа -Югры от 10.11.223 № 564-п «О государственной программе Ханты-Мансийского автономного округа – Югры «Развитие физической культуры и спорта», постановлением администрации города от 29.11.2023 № 326-па «О порядке разработки и реализации муниципальных программ города Пыть-Яха», </w:t>
      </w:r>
      <w:r w:rsidR="00D61FA5">
        <w:rPr>
          <w:sz w:val="28"/>
          <w:szCs w:val="28"/>
        </w:rPr>
        <w:t>внести</w:t>
      </w:r>
      <w:r w:rsidR="00D61FA5">
        <w:rPr>
          <w:rFonts w:ascii="Calibri" w:hAnsi="Calibri"/>
          <w:sz w:val="22"/>
        </w:rPr>
        <w:t xml:space="preserve"> </w:t>
      </w:r>
      <w:r w:rsidR="00D61FA5">
        <w:rPr>
          <w:sz w:val="28"/>
          <w:szCs w:val="28"/>
        </w:rPr>
        <w:t xml:space="preserve">в постановление администрации города </w:t>
      </w:r>
      <w:r w:rsidR="00D61FA5">
        <w:rPr>
          <w:rFonts w:ascii="Times New Roman CYR" w:eastAsia="Calibri" w:hAnsi="Times New Roman CYR" w:cs="Times New Roman CYR"/>
          <w:sz w:val="28"/>
          <w:szCs w:val="28"/>
        </w:rPr>
        <w:t xml:space="preserve">от 29.12.2023 № 395-па «Об утверждении муниципальной программы «Развитие физической культуры и спорта в городе Пыть-Яхе» </w:t>
      </w:r>
      <w:bookmarkEnd w:id="0"/>
      <w:r w:rsidR="007B74B8">
        <w:rPr>
          <w:rFonts w:ascii="Times New Roman CYR" w:eastAsia="Calibri" w:hAnsi="Times New Roman CYR" w:cs="Times New Roman CYR"/>
          <w:sz w:val="28"/>
          <w:szCs w:val="28"/>
        </w:rPr>
        <w:lastRenderedPageBreak/>
        <w:t>следующее изменение</w:t>
      </w:r>
      <w:r w:rsidRPr="00D61FA5">
        <w:rPr>
          <w:sz w:val="28"/>
          <w:szCs w:val="28"/>
        </w:rPr>
        <w:t>:</w:t>
      </w:r>
    </w:p>
    <w:p w:rsidR="007B74B8" w:rsidRDefault="007B74B8" w:rsidP="007B74B8">
      <w:pPr>
        <w:widowControl w:val="0"/>
        <w:autoSpaceDE w:val="0"/>
        <w:autoSpaceDN w:val="0"/>
        <w:rPr>
          <w:sz w:val="28"/>
          <w:szCs w:val="28"/>
        </w:rPr>
      </w:pPr>
    </w:p>
    <w:p w:rsidR="007B74B8" w:rsidRDefault="007B74B8" w:rsidP="007B74B8">
      <w:pPr>
        <w:widowControl w:val="0"/>
        <w:autoSpaceDE w:val="0"/>
        <w:autoSpaceDN w:val="0"/>
        <w:rPr>
          <w:sz w:val="28"/>
          <w:szCs w:val="28"/>
        </w:rPr>
      </w:pPr>
    </w:p>
    <w:p w:rsidR="007B74B8" w:rsidRPr="00D61FA5" w:rsidRDefault="007B74B8" w:rsidP="007B74B8">
      <w:pPr>
        <w:widowControl w:val="0"/>
        <w:autoSpaceDE w:val="0"/>
        <w:autoSpaceDN w:val="0"/>
        <w:rPr>
          <w:sz w:val="28"/>
          <w:szCs w:val="28"/>
        </w:rPr>
      </w:pPr>
    </w:p>
    <w:p w:rsidR="00BE6559" w:rsidRPr="000D533F" w:rsidRDefault="00BE6559" w:rsidP="00BE6559">
      <w:pPr>
        <w:spacing w:line="360" w:lineRule="auto"/>
        <w:ind w:firstLine="539"/>
        <w:rPr>
          <w:spacing w:val="-9"/>
          <w:sz w:val="28"/>
          <w:szCs w:val="28"/>
        </w:rPr>
      </w:pPr>
      <w:r w:rsidRPr="000D533F">
        <w:rPr>
          <w:sz w:val="28"/>
          <w:szCs w:val="28"/>
        </w:rPr>
        <w:t>1.</w:t>
      </w:r>
      <w:r w:rsidRPr="000D533F">
        <w:rPr>
          <w:sz w:val="28"/>
          <w:szCs w:val="28"/>
        </w:rPr>
        <w:tab/>
      </w:r>
      <w:r w:rsidR="00D61FA5">
        <w:rPr>
          <w:sz w:val="28"/>
          <w:szCs w:val="28"/>
        </w:rPr>
        <w:t>Приложение</w:t>
      </w:r>
      <w:r w:rsidR="00985085">
        <w:rPr>
          <w:sz w:val="28"/>
          <w:szCs w:val="28"/>
        </w:rPr>
        <w:t xml:space="preserve"> к</w:t>
      </w:r>
      <w:r w:rsidR="00D61FA5">
        <w:rPr>
          <w:sz w:val="28"/>
          <w:szCs w:val="28"/>
        </w:rPr>
        <w:t xml:space="preserve"> </w:t>
      </w:r>
      <w:r w:rsidR="00985085">
        <w:rPr>
          <w:sz w:val="28"/>
          <w:szCs w:val="28"/>
        </w:rPr>
        <w:t xml:space="preserve">постановлению </w:t>
      </w:r>
      <w:r w:rsidR="00D61FA5">
        <w:rPr>
          <w:sz w:val="28"/>
          <w:szCs w:val="28"/>
        </w:rPr>
        <w:t>«</w:t>
      </w:r>
      <w:r w:rsidR="00D61FA5" w:rsidRPr="00B84207">
        <w:rPr>
          <w:sz w:val="28"/>
          <w:szCs w:val="28"/>
        </w:rPr>
        <w:t xml:space="preserve">Паспорт муниципальной программы </w:t>
      </w:r>
      <w:r w:rsidR="00D61FA5" w:rsidRPr="00B84207">
        <w:rPr>
          <w:rFonts w:eastAsia="Times New Roman" w:cs="Times New Roman"/>
          <w:sz w:val="28"/>
          <w:szCs w:val="28"/>
          <w:lang w:eastAsia="ru-RU"/>
        </w:rPr>
        <w:t>«Развитие физической культуры и спорта в городе Пыть-Яха</w:t>
      </w:r>
      <w:r w:rsidR="00D61FA5" w:rsidRPr="00B84207">
        <w:rPr>
          <w:sz w:val="28"/>
          <w:szCs w:val="28"/>
        </w:rPr>
        <w:t>»</w:t>
      </w:r>
      <w:r w:rsidR="00D61FA5">
        <w:rPr>
          <w:sz w:val="28"/>
          <w:szCs w:val="28"/>
        </w:rPr>
        <w:t xml:space="preserve"> изложить в новой редакции согласно приложению</w:t>
      </w:r>
      <w:r w:rsidRPr="000D533F">
        <w:rPr>
          <w:sz w:val="28"/>
          <w:szCs w:val="28"/>
        </w:rPr>
        <w:t xml:space="preserve">. </w:t>
      </w:r>
    </w:p>
    <w:p w:rsidR="00BE6559" w:rsidRPr="00C74A48" w:rsidRDefault="00BE6559" w:rsidP="00BE6559">
      <w:pPr>
        <w:tabs>
          <w:tab w:val="left" w:pos="1276"/>
        </w:tabs>
        <w:spacing w:line="360" w:lineRule="auto"/>
        <w:ind w:firstLine="539"/>
        <w:rPr>
          <w:sz w:val="28"/>
          <w:szCs w:val="28"/>
        </w:rPr>
      </w:pPr>
      <w:r w:rsidRPr="00C74A48">
        <w:rPr>
          <w:sz w:val="28"/>
          <w:szCs w:val="28"/>
        </w:rPr>
        <w:t>2</w:t>
      </w:r>
      <w:r w:rsidR="00C74A48" w:rsidRPr="00C74A48">
        <w:rPr>
          <w:sz w:val="28"/>
          <w:szCs w:val="28"/>
        </w:rPr>
        <w:t xml:space="preserve">.        </w:t>
      </w:r>
      <w:r w:rsidR="00C74A48" w:rsidRPr="00C74A48">
        <w:rPr>
          <w:bCs/>
          <w:szCs w:val="28"/>
        </w:rPr>
        <w:t xml:space="preserve"> </w:t>
      </w:r>
      <w:r w:rsidR="00C74A48" w:rsidRPr="00C74A48">
        <w:rPr>
          <w:bCs/>
          <w:sz w:val="28"/>
          <w:szCs w:val="28"/>
        </w:rPr>
        <w:t>Управлению по внутренней политике (</w:t>
      </w:r>
      <w:r w:rsidR="007B74B8">
        <w:rPr>
          <w:bCs/>
          <w:sz w:val="28"/>
          <w:szCs w:val="28"/>
        </w:rPr>
        <w:t>Е.В. Булыгина</w:t>
      </w:r>
      <w:r w:rsidR="00C74A48" w:rsidRPr="00C74A48">
        <w:rPr>
          <w:bCs/>
          <w:sz w:val="28"/>
          <w:szCs w:val="28"/>
        </w:rPr>
        <w:t xml:space="preserve">) опубликовать постановление в </w:t>
      </w:r>
      <w:r w:rsidR="00042016">
        <w:rPr>
          <w:bCs/>
          <w:sz w:val="28"/>
          <w:szCs w:val="28"/>
        </w:rPr>
        <w:t>с</w:t>
      </w:r>
      <w:r w:rsidR="009C3279" w:rsidRPr="009C3279">
        <w:rPr>
          <w:bCs/>
          <w:sz w:val="28"/>
          <w:szCs w:val="28"/>
        </w:rPr>
        <w:t>етевом издании «Официальный сайт «Телерадиокомпания Пыть-Яхинформ».</w:t>
      </w:r>
    </w:p>
    <w:p w:rsidR="00BE6559" w:rsidRPr="000D533F" w:rsidRDefault="00BE6559" w:rsidP="00BE6559">
      <w:pPr>
        <w:shd w:val="clear" w:color="auto" w:fill="FFFFFF"/>
        <w:spacing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3</w:t>
      </w:r>
      <w:r w:rsidRPr="000D533F">
        <w:rPr>
          <w:sz w:val="28"/>
          <w:szCs w:val="28"/>
        </w:rPr>
        <w:t>.</w:t>
      </w:r>
      <w:r w:rsidRPr="000D533F">
        <w:rPr>
          <w:sz w:val="28"/>
          <w:szCs w:val="28"/>
        </w:rPr>
        <w:tab/>
      </w:r>
      <w:r>
        <w:rPr>
          <w:sz w:val="28"/>
          <w:szCs w:val="28"/>
        </w:rPr>
        <w:t xml:space="preserve">Управлению по </w:t>
      </w:r>
      <w:r w:rsidRPr="000D533F">
        <w:rPr>
          <w:sz w:val="28"/>
          <w:szCs w:val="28"/>
        </w:rPr>
        <w:t>информационн</w:t>
      </w:r>
      <w:r>
        <w:rPr>
          <w:sz w:val="28"/>
          <w:szCs w:val="28"/>
        </w:rPr>
        <w:t>ым</w:t>
      </w:r>
      <w:r w:rsidRPr="000D5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технологиям </w:t>
      </w:r>
      <w:r w:rsidRPr="000D533F">
        <w:rPr>
          <w:sz w:val="28"/>
          <w:szCs w:val="28"/>
        </w:rPr>
        <w:t>(А.А. Мерзляков</w:t>
      </w:r>
      <w:r>
        <w:rPr>
          <w:sz w:val="28"/>
          <w:szCs w:val="28"/>
        </w:rPr>
        <w:t>у</w:t>
      </w:r>
      <w:r w:rsidRPr="000D533F">
        <w:rPr>
          <w:sz w:val="28"/>
          <w:szCs w:val="28"/>
        </w:rPr>
        <w:t xml:space="preserve">) разместить постановление на официальном сайте администрации города в сети Интернет. </w:t>
      </w:r>
    </w:p>
    <w:p w:rsidR="00C74A48" w:rsidRDefault="00BE6559" w:rsidP="00C74A48">
      <w:pPr>
        <w:autoSpaceDE w:val="0"/>
        <w:autoSpaceDN w:val="0"/>
        <w:adjustRightInd w:val="0"/>
        <w:spacing w:line="360" w:lineRule="auto"/>
        <w:ind w:firstLine="54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Pr="000D533F">
        <w:rPr>
          <w:rFonts w:ascii="Times New Roman CYR" w:hAnsi="Times New Roman CYR" w:cs="Times New Roman CYR"/>
          <w:sz w:val="28"/>
          <w:szCs w:val="28"/>
        </w:rPr>
        <w:t>.</w:t>
      </w:r>
      <w:r w:rsidRPr="000D533F">
        <w:rPr>
          <w:rFonts w:ascii="Times New Roman CYR" w:hAnsi="Times New Roman CYR" w:cs="Times New Roman CYR"/>
          <w:sz w:val="28"/>
          <w:szCs w:val="28"/>
        </w:rPr>
        <w:tab/>
      </w:r>
      <w:r w:rsidR="0015392B" w:rsidRPr="0015392B">
        <w:rPr>
          <w:rFonts w:ascii="Times New Roman CYR" w:hAnsi="Times New Roman CYR" w:cs="Times New Roman CYR"/>
          <w:sz w:val="28"/>
          <w:szCs w:val="28"/>
        </w:rPr>
        <w:t>Настоящее постановление вступает в силу после его официального опубликования и распространяет свое действие на правоотношения, возникшие c 01.01.202</w:t>
      </w:r>
      <w:r w:rsidR="001C7B98">
        <w:rPr>
          <w:rFonts w:ascii="Times New Roman CYR" w:hAnsi="Times New Roman CYR" w:cs="Times New Roman CYR"/>
          <w:sz w:val="28"/>
          <w:szCs w:val="28"/>
        </w:rPr>
        <w:t>6</w:t>
      </w:r>
      <w:r w:rsidRPr="00F90FDB">
        <w:rPr>
          <w:rFonts w:ascii="Times New Roman CYR" w:hAnsi="Times New Roman CYR" w:cs="Times New Roman CYR"/>
          <w:sz w:val="28"/>
          <w:szCs w:val="28"/>
        </w:rPr>
        <w:t>.</w:t>
      </w:r>
    </w:p>
    <w:p w:rsidR="00BE6559" w:rsidRPr="003B384F" w:rsidRDefault="00AD2699" w:rsidP="00282715">
      <w:pPr>
        <w:autoSpaceDE w:val="0"/>
        <w:autoSpaceDN w:val="0"/>
        <w:adjustRightInd w:val="0"/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5</w:t>
      </w:r>
      <w:r w:rsidR="00BE6559" w:rsidRPr="003251B5">
        <w:rPr>
          <w:sz w:val="28"/>
          <w:szCs w:val="28"/>
        </w:rPr>
        <w:t>.</w:t>
      </w:r>
      <w:r w:rsidR="00BE6559" w:rsidRPr="003251B5">
        <w:rPr>
          <w:sz w:val="28"/>
          <w:szCs w:val="28"/>
        </w:rPr>
        <w:tab/>
      </w:r>
      <w:r w:rsidR="00BE6559" w:rsidRPr="003251B5">
        <w:rPr>
          <w:rFonts w:ascii="Times New Roman CYR" w:hAnsi="Times New Roman CYR" w:cs="Times New Roman CYR"/>
          <w:sz w:val="28"/>
          <w:szCs w:val="28"/>
        </w:rPr>
        <w:t>Контроль за выполнением постановления возложить</w:t>
      </w:r>
      <w:r w:rsidR="00BE6559" w:rsidRPr="00953CEC">
        <w:rPr>
          <w:rFonts w:ascii="Times New Roman CYR" w:hAnsi="Times New Roman CYR" w:cs="Times New Roman CYR"/>
          <w:sz w:val="28"/>
          <w:szCs w:val="28"/>
        </w:rPr>
        <w:t xml:space="preserve"> на заместителя главы города (направление деятельности – социальн</w:t>
      </w:r>
      <w:r w:rsidR="00BE6559">
        <w:rPr>
          <w:rFonts w:ascii="Times New Roman CYR" w:hAnsi="Times New Roman CYR" w:cs="Times New Roman CYR"/>
          <w:sz w:val="28"/>
          <w:szCs w:val="28"/>
        </w:rPr>
        <w:t>ые</w:t>
      </w:r>
      <w:r w:rsidR="00BE6559" w:rsidRPr="00953CE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E6559">
        <w:rPr>
          <w:rFonts w:ascii="Times New Roman CYR" w:hAnsi="Times New Roman CYR" w:cs="Times New Roman CYR"/>
          <w:sz w:val="28"/>
          <w:szCs w:val="28"/>
        </w:rPr>
        <w:t>вопросы</w:t>
      </w:r>
      <w:r w:rsidR="00BE6559" w:rsidRPr="00953CEC">
        <w:rPr>
          <w:rFonts w:ascii="Times New Roman CYR" w:hAnsi="Times New Roman CYR" w:cs="Times New Roman CYR"/>
          <w:sz w:val="28"/>
          <w:szCs w:val="28"/>
        </w:rPr>
        <w:t>).</w:t>
      </w:r>
    </w:p>
    <w:p w:rsidR="00BE6559" w:rsidRDefault="00BE6559" w:rsidP="00BE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E6559" w:rsidRDefault="00BE6559" w:rsidP="00BE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E6559" w:rsidRDefault="00BE6559" w:rsidP="00BE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BE6559" w:rsidRPr="00953CEC" w:rsidRDefault="00BE6559" w:rsidP="007B74B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rPr>
          <w:b/>
          <w:sz w:val="36"/>
          <w:szCs w:val="36"/>
        </w:rPr>
      </w:pPr>
      <w:r>
        <w:rPr>
          <w:rFonts w:ascii="Times New Roman CYR" w:hAnsi="Times New Roman CYR" w:cs="Times New Roman CYR"/>
          <w:sz w:val="28"/>
          <w:szCs w:val="28"/>
        </w:rPr>
        <w:t>Глава</w:t>
      </w:r>
      <w:r w:rsidRPr="00953CEC">
        <w:rPr>
          <w:rFonts w:ascii="Times New Roman CYR" w:hAnsi="Times New Roman CYR" w:cs="Times New Roman CYR"/>
          <w:sz w:val="28"/>
          <w:szCs w:val="28"/>
        </w:rPr>
        <w:t xml:space="preserve"> города Пыть-Яха</w:t>
      </w:r>
      <w:r w:rsidRPr="00953CEC">
        <w:rPr>
          <w:rFonts w:ascii="Times New Roman CYR" w:hAnsi="Times New Roman CYR" w:cs="Times New Roman CYR"/>
          <w:sz w:val="28"/>
          <w:szCs w:val="28"/>
        </w:rPr>
        <w:tab/>
      </w:r>
      <w:r w:rsidRPr="00953CEC">
        <w:rPr>
          <w:rFonts w:ascii="Times New Roman CYR" w:hAnsi="Times New Roman CYR" w:cs="Times New Roman CYR"/>
          <w:sz w:val="28"/>
          <w:szCs w:val="28"/>
        </w:rPr>
        <w:tab/>
      </w:r>
      <w:r w:rsidRPr="00953CEC">
        <w:rPr>
          <w:rFonts w:ascii="Times New Roman CYR" w:hAnsi="Times New Roman CYR" w:cs="Times New Roman CYR"/>
          <w:sz w:val="28"/>
          <w:szCs w:val="28"/>
        </w:rPr>
        <w:tab/>
      </w:r>
      <w:r w:rsidRPr="00953CEC">
        <w:rPr>
          <w:rFonts w:ascii="Times New Roman CYR" w:hAnsi="Times New Roman CYR" w:cs="Times New Roman CYR"/>
          <w:sz w:val="28"/>
          <w:szCs w:val="28"/>
        </w:rPr>
        <w:tab/>
      </w:r>
      <w:r w:rsidRPr="00953CEC">
        <w:rPr>
          <w:rFonts w:ascii="Times New Roman CYR" w:hAnsi="Times New Roman CYR" w:cs="Times New Roman CYR"/>
          <w:sz w:val="28"/>
          <w:szCs w:val="28"/>
        </w:rPr>
        <w:tab/>
      </w:r>
      <w:r w:rsidR="001C7B98">
        <w:rPr>
          <w:rFonts w:ascii="Times New Roman CYR" w:hAnsi="Times New Roman CYR" w:cs="Times New Roman CYR"/>
          <w:sz w:val="28"/>
          <w:szCs w:val="28"/>
        </w:rPr>
        <w:t>С.Е. Елишев</w:t>
      </w:r>
    </w:p>
    <w:p w:rsidR="00BE6559" w:rsidRDefault="00BE6559" w:rsidP="001E2B09">
      <w:pPr>
        <w:autoSpaceDE w:val="0"/>
        <w:autoSpaceDN w:val="0"/>
        <w:adjustRightInd w:val="0"/>
        <w:rPr>
          <w:b/>
          <w:sz w:val="36"/>
          <w:szCs w:val="36"/>
        </w:rPr>
        <w:sectPr w:rsidR="00BE6559" w:rsidSect="007B74B8">
          <w:headerReference w:type="even" r:id="rId9"/>
          <w:headerReference w:type="default" r:id="rId10"/>
          <w:pgSz w:w="11906" w:h="16838" w:code="9"/>
          <w:pgMar w:top="1134" w:right="567" w:bottom="1134" w:left="1701" w:header="709" w:footer="709" w:gutter="0"/>
          <w:pgNumType w:start="3"/>
          <w:cols w:space="708"/>
          <w:titlePg/>
          <w:docGrid w:linePitch="360"/>
        </w:sectPr>
      </w:pPr>
    </w:p>
    <w:p w:rsidR="00282715" w:rsidRPr="00282715" w:rsidRDefault="00282715" w:rsidP="00282715">
      <w:pPr>
        <w:widowControl w:val="0"/>
        <w:autoSpaceDE w:val="0"/>
        <w:autoSpaceDN w:val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82715">
        <w:rPr>
          <w:rFonts w:eastAsia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82715" w:rsidRPr="00282715" w:rsidRDefault="00282715" w:rsidP="00282715">
      <w:pPr>
        <w:widowControl w:val="0"/>
        <w:autoSpaceDE w:val="0"/>
        <w:autoSpaceDN w:val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82715">
        <w:rPr>
          <w:rFonts w:eastAsia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282715" w:rsidRPr="00282715" w:rsidRDefault="00282715" w:rsidP="00282715">
      <w:pPr>
        <w:widowControl w:val="0"/>
        <w:autoSpaceDE w:val="0"/>
        <w:autoSpaceDN w:val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82715">
        <w:rPr>
          <w:rFonts w:eastAsia="Times New Roman" w:cs="Times New Roman"/>
          <w:sz w:val="28"/>
          <w:szCs w:val="28"/>
          <w:lang w:eastAsia="ru-RU"/>
        </w:rPr>
        <w:t>города Пыть-Яха</w:t>
      </w:r>
    </w:p>
    <w:p w:rsidR="00282715" w:rsidRDefault="00282715" w:rsidP="00282715">
      <w:pPr>
        <w:widowControl w:val="0"/>
        <w:autoSpaceDE w:val="0"/>
        <w:autoSpaceDN w:val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r w:rsidRPr="00282715">
        <w:rPr>
          <w:rFonts w:eastAsia="Times New Roman" w:cs="Times New Roman"/>
          <w:sz w:val="28"/>
          <w:szCs w:val="28"/>
          <w:lang w:eastAsia="ru-RU"/>
        </w:rPr>
        <w:t>от</w:t>
      </w:r>
      <w:r w:rsidR="00F93A54">
        <w:rPr>
          <w:rFonts w:eastAsia="Times New Roman" w:cs="Times New Roman"/>
          <w:sz w:val="28"/>
          <w:szCs w:val="28"/>
          <w:lang w:eastAsia="ru-RU"/>
        </w:rPr>
        <w:t xml:space="preserve"> 28.01.2026 № 22-па</w:t>
      </w:r>
    </w:p>
    <w:p w:rsidR="0061563A" w:rsidRDefault="0061563A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 xml:space="preserve">ПАСПОРТ </w:t>
      </w: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Муниципальной программы</w:t>
      </w: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«</w:t>
      </w:r>
      <w:r w:rsidRPr="00B25244">
        <w:rPr>
          <w:rFonts w:eastAsia="Times New Roman" w:cs="Times New Roman"/>
          <w:sz w:val="28"/>
          <w:szCs w:val="28"/>
          <w:lang w:eastAsia="ru-RU"/>
        </w:rPr>
        <w:t>Развитие физической культуры и спорта в городе Пыть-Яхе</w:t>
      </w:r>
      <w:r w:rsidRPr="007C4478">
        <w:rPr>
          <w:rFonts w:eastAsia="Times New Roman" w:cs="Times New Roman"/>
          <w:sz w:val="28"/>
          <w:szCs w:val="28"/>
          <w:lang w:eastAsia="ru-RU"/>
        </w:rPr>
        <w:t>»</w:t>
      </w: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1. Основные положения</w:t>
      </w: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53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9639"/>
      </w:tblGrid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639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639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Управление по культуре и спорту администрации города Пыть-Яха (далее - управление по культуре и спорту)</w:t>
            </w:r>
          </w:p>
        </w:tc>
      </w:tr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639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2025-2030</w:t>
            </w:r>
          </w:p>
        </w:tc>
      </w:tr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639" w:type="dxa"/>
            <w:vAlign w:val="center"/>
          </w:tcPr>
          <w:p w:rsidR="00AD2699" w:rsidRPr="007C4478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F92419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639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 xml:space="preserve">1. «Развитие физической культуры и массового спорта» 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2. «Развитие спорта высших достижений, системы подготовки спортивного резерва и детско-юношеского спорта»</w:t>
            </w:r>
          </w:p>
        </w:tc>
      </w:tr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F92419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639" w:type="dxa"/>
            <w:vAlign w:val="center"/>
          </w:tcPr>
          <w:p w:rsidR="00AD2699" w:rsidRPr="00F92419" w:rsidRDefault="006E3F77" w:rsidP="009C3279">
            <w:pPr>
              <w:ind w:firstLine="0"/>
              <w:jc w:val="left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6E3F77">
              <w:rPr>
                <w:rFonts w:eastAsiaTheme="minorEastAsia" w:cs="Times New Roman"/>
                <w:bCs/>
                <w:szCs w:val="24"/>
                <w:lang w:eastAsia="ru-RU"/>
              </w:rPr>
              <w:t>2 038 996,1</w:t>
            </w:r>
            <w:r>
              <w:rPr>
                <w:rFonts w:eastAsiaTheme="minorEastAsia" w:cs="Times New Roman"/>
                <w:bCs/>
                <w:szCs w:val="24"/>
                <w:lang w:eastAsia="ru-RU"/>
              </w:rPr>
              <w:t xml:space="preserve"> </w:t>
            </w:r>
            <w:r w:rsidR="00AD2699" w:rsidRPr="00012909">
              <w:rPr>
                <w:rFonts w:eastAsiaTheme="minorEastAsia" w:cs="Times New Roman"/>
                <w:color w:val="000000" w:themeColor="text1"/>
                <w:szCs w:val="24"/>
                <w:lang w:eastAsia="ru-RU"/>
              </w:rPr>
              <w:t>тыс</w:t>
            </w:r>
            <w:r w:rsidR="00AD2699" w:rsidRPr="00930812">
              <w:rPr>
                <w:rFonts w:eastAsiaTheme="minorEastAsia" w:cs="Times New Roman"/>
                <w:color w:val="000000" w:themeColor="text1"/>
                <w:szCs w:val="24"/>
                <w:lang w:eastAsia="ru-RU"/>
              </w:rPr>
              <w:t>. рублей</w:t>
            </w:r>
          </w:p>
        </w:tc>
      </w:tr>
      <w:tr w:rsidR="00AD2699" w:rsidRPr="007C4478" w:rsidTr="007B74B8">
        <w:trPr>
          <w:trHeight w:val="57"/>
        </w:trPr>
        <w:tc>
          <w:tcPr>
            <w:tcW w:w="5671" w:type="dxa"/>
            <w:vAlign w:val="center"/>
          </w:tcPr>
          <w:p w:rsidR="00AD2699" w:rsidRPr="003B6CE2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3B6CE2">
              <w:rPr>
                <w:rFonts w:eastAsiaTheme="minorEastAsia" w:cs="Times New Roman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9639" w:type="dxa"/>
            <w:vAlign w:val="center"/>
          </w:tcPr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1.Сохранение населения, укрепление здоровья и повышение благополучия людей, поддержка семьи:</w:t>
            </w:r>
          </w:p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1.1. Показатель «Снижение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спортом».</w:t>
            </w:r>
          </w:p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1.2. Показатель «Повышение к 2030 году уровня удовлетворенности граждан условиями для занятий физической культурой и спортом.</w:t>
            </w:r>
          </w:p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2.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lastRenderedPageBreak/>
              <w:t>2.1. Показатель «Обеспечение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 xml:space="preserve">3. Государственная программа Ханты-Мансийского автономного округа-Югры «Развитие физической культуры и спорта»: </w:t>
            </w:r>
          </w:p>
          <w:p w:rsidR="00AD2699" w:rsidRPr="006E726A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3.1. Показатель «Увеличение доли граждан, систематически занимающихся физической культурой и спортом до 7</w:t>
            </w:r>
            <w:r>
              <w:rPr>
                <w:rFonts w:eastAsiaTheme="minorEastAsia" w:cs="Times New Roman"/>
                <w:szCs w:val="24"/>
                <w:lang w:eastAsia="ru-RU"/>
              </w:rPr>
              <w:t>1</w:t>
            </w:r>
            <w:r w:rsidRPr="006E726A">
              <w:rPr>
                <w:rFonts w:eastAsiaTheme="minorEastAsia" w:cs="Times New Roman"/>
                <w:szCs w:val="24"/>
                <w:lang w:eastAsia="ru-RU"/>
              </w:rPr>
              <w:t>%».</w:t>
            </w:r>
          </w:p>
          <w:p w:rsidR="00AD2699" w:rsidRPr="003B6CE2" w:rsidRDefault="00AD2699" w:rsidP="009C3279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 xml:space="preserve">3.2. Показатель «Повышение уровня обеспеченности населения спортивными сооружениями исходя из единовременной пропускной способности объектов </w:t>
            </w:r>
            <w:r w:rsidRPr="00164CEA">
              <w:rPr>
                <w:rFonts w:eastAsiaTheme="minorEastAsia" w:cs="Times New Roman"/>
                <w:szCs w:val="24"/>
                <w:lang w:eastAsia="ru-RU"/>
              </w:rPr>
              <w:t xml:space="preserve">спорта до 59,5 </w:t>
            </w:r>
            <w:r w:rsidRPr="006E726A">
              <w:rPr>
                <w:rFonts w:eastAsiaTheme="minorEastAsia" w:cs="Times New Roman"/>
                <w:szCs w:val="24"/>
                <w:lang w:eastAsia="ru-RU"/>
              </w:rPr>
              <w:t>процентов».</w:t>
            </w:r>
          </w:p>
        </w:tc>
      </w:tr>
    </w:tbl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Style w:val="220"/>
        <w:tblpPr w:leftFromText="180" w:rightFromText="180" w:vertAnchor="text" w:horzAnchor="margin" w:tblpX="-720" w:tblpY="568"/>
        <w:tblW w:w="16013" w:type="dxa"/>
        <w:tblLayout w:type="fixed"/>
        <w:tblLook w:val="01E0" w:firstRow="1" w:lastRow="1" w:firstColumn="1" w:lastColumn="1" w:noHBand="0" w:noVBand="0"/>
      </w:tblPr>
      <w:tblGrid>
        <w:gridCol w:w="560"/>
        <w:gridCol w:w="1845"/>
        <w:gridCol w:w="849"/>
        <w:gridCol w:w="992"/>
        <w:gridCol w:w="709"/>
        <w:gridCol w:w="711"/>
        <w:gridCol w:w="567"/>
        <w:gridCol w:w="567"/>
        <w:gridCol w:w="567"/>
        <w:gridCol w:w="568"/>
        <w:gridCol w:w="567"/>
        <w:gridCol w:w="568"/>
        <w:gridCol w:w="2693"/>
        <w:gridCol w:w="1415"/>
        <w:gridCol w:w="2126"/>
        <w:gridCol w:w="709"/>
      </w:tblGrid>
      <w:tr w:rsidR="00AD2699" w:rsidRPr="00ED5330" w:rsidTr="009C3279">
        <w:trPr>
          <w:trHeight w:val="57"/>
        </w:trPr>
        <w:tc>
          <w:tcPr>
            <w:tcW w:w="560" w:type="dxa"/>
            <w:vMerge w:val="restart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5" w:type="dxa"/>
            <w:vMerge w:val="restart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9" w:type="dxa"/>
            <w:vMerge w:val="restart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Уро</w:t>
            </w:r>
          </w:p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540B42">
              <w:rPr>
                <w:sz w:val="20"/>
                <w:szCs w:val="20"/>
                <w:lang w:eastAsia="ru-RU"/>
              </w:rPr>
              <w:t>вень</w:t>
            </w:r>
            <w:proofErr w:type="spellEnd"/>
            <w:r w:rsidRPr="00540B42">
              <w:rPr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992" w:type="dxa"/>
            <w:vMerge w:val="restart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540B42">
              <w:rPr>
                <w:sz w:val="20"/>
                <w:szCs w:val="20"/>
                <w:lang w:eastAsia="ru-RU"/>
              </w:rPr>
              <w:t>измере</w:t>
            </w:r>
            <w:proofErr w:type="spellEnd"/>
          </w:p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540B42">
              <w:rPr>
                <w:sz w:val="20"/>
                <w:szCs w:val="20"/>
                <w:lang w:eastAsia="ru-RU"/>
              </w:rPr>
              <w:t>ния</w:t>
            </w:r>
            <w:proofErr w:type="spellEnd"/>
            <w:r w:rsidRPr="00540B42">
              <w:rPr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420" w:type="dxa"/>
            <w:gridSpan w:val="2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404" w:type="dxa"/>
            <w:gridSpan w:val="6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6943" w:type="dxa"/>
            <w:gridSpan w:val="4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AD2699" w:rsidRPr="00ED5330" w:rsidTr="007B74B8">
        <w:trPr>
          <w:gridAfter w:val="1"/>
          <w:wAfter w:w="709" w:type="dxa"/>
          <w:trHeight w:val="57"/>
        </w:trPr>
        <w:tc>
          <w:tcPr>
            <w:tcW w:w="560" w:type="dxa"/>
            <w:vMerge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11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8" w:type="dxa"/>
          </w:tcPr>
          <w:p w:rsidR="00AD2699" w:rsidRPr="00540B42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8" w:type="dxa"/>
          </w:tcPr>
          <w:p w:rsidR="00AD2699" w:rsidRPr="00540B42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93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AD2699" w:rsidRPr="00ED5330" w:rsidTr="007B74B8">
        <w:trPr>
          <w:gridAfter w:val="1"/>
          <w:wAfter w:w="709" w:type="dxa"/>
          <w:trHeight w:val="57"/>
        </w:trPr>
        <w:tc>
          <w:tcPr>
            <w:tcW w:w="560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</w:tcPr>
          <w:p w:rsidR="00AD2699" w:rsidRPr="00540B42" w:rsidRDefault="00AD2699" w:rsidP="009C3279">
            <w:pPr>
              <w:ind w:right="-21"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</w:tcPr>
          <w:p w:rsidR="00AD2699" w:rsidRPr="00540B42" w:rsidRDefault="00AD2699" w:rsidP="009C3279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11" w:type="dxa"/>
          </w:tcPr>
          <w:p w:rsidR="00AD2699" w:rsidRPr="00540B42" w:rsidRDefault="00AD2699" w:rsidP="009C3279">
            <w:pPr>
              <w:ind w:left="27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</w:tcPr>
          <w:p w:rsidR="00AD2699" w:rsidRPr="00540B42" w:rsidRDefault="00AD2699" w:rsidP="009C3279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68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</w:tcPr>
          <w:p w:rsidR="00AD2699" w:rsidRPr="00B765E4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5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AD2699" w:rsidRPr="00540B42" w:rsidRDefault="00AD2699" w:rsidP="009C3279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AD2699" w:rsidRPr="00ED5330" w:rsidTr="007B74B8">
        <w:trPr>
          <w:gridAfter w:val="1"/>
          <w:wAfter w:w="709" w:type="dxa"/>
          <w:trHeight w:val="57"/>
        </w:trPr>
        <w:tc>
          <w:tcPr>
            <w:tcW w:w="560" w:type="dxa"/>
          </w:tcPr>
          <w:p w:rsidR="00AD2699" w:rsidRPr="00ED5330" w:rsidRDefault="00AD2699" w:rsidP="009C3279">
            <w:pPr>
              <w:ind w:firstLine="0"/>
              <w:jc w:val="center"/>
              <w:rPr>
                <w:color w:val="FF0000"/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</w:tcPr>
          <w:p w:rsidR="00AD2699" w:rsidRPr="00540B42" w:rsidRDefault="00AD2699" w:rsidP="009C327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849" w:type="dxa"/>
          </w:tcPr>
          <w:p w:rsidR="00AD2699" w:rsidRPr="00B765E4" w:rsidRDefault="00AD2699" w:rsidP="009C3279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«НП» «ВДЛ» «ГП»</w:t>
            </w:r>
          </w:p>
          <w:p w:rsidR="00AD2699" w:rsidRPr="00B765E4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992" w:type="dxa"/>
          </w:tcPr>
          <w:p w:rsidR="00AD2699" w:rsidRPr="00B765E4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1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D2699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AD2699" w:rsidRPr="00B765E4" w:rsidRDefault="00AD2699" w:rsidP="009C3279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2693" w:type="dxa"/>
          </w:tcPr>
          <w:p w:rsidR="00AD2699" w:rsidRPr="006E726A" w:rsidRDefault="00AD2699" w:rsidP="009C327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Указы Президента Российской Федерации </w:t>
            </w:r>
            <w:hyperlink r:id="rId11" w:history="1">
              <w:r w:rsidRPr="006E726A">
                <w:rPr>
                  <w:rStyle w:val="a5"/>
                  <w:sz w:val="20"/>
                  <w:szCs w:val="20"/>
                  <w:lang w:eastAsia="ru-RU"/>
                </w:rPr>
                <w:t>от 07.05.2024 № 309</w:t>
              </w:r>
            </w:hyperlink>
            <w:r w:rsidRPr="006E726A">
              <w:rPr>
                <w:sz w:val="20"/>
                <w:szCs w:val="20"/>
                <w:lang w:eastAsia="ru-RU"/>
              </w:rPr>
              <w:t xml:space="preserve"> «О национальных целях развития Российской Федерации на период до 2030 года и на перспективу до 2036 года»,</w:t>
            </w:r>
          </w:p>
          <w:p w:rsidR="00AD2699" w:rsidRPr="00B765E4" w:rsidRDefault="00AD2699" w:rsidP="009C327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12" w:history="1">
              <w:r w:rsidRPr="006E726A">
                <w:rPr>
                  <w:rStyle w:val="a5"/>
                  <w:sz w:val="20"/>
                  <w:szCs w:val="20"/>
                  <w:lang w:eastAsia="ru-RU"/>
                </w:rPr>
                <w:t>от 10.11.2023 № 564-п</w:t>
              </w:r>
            </w:hyperlink>
            <w:r w:rsidRPr="006E726A">
              <w:rPr>
                <w:sz w:val="20"/>
                <w:szCs w:val="20"/>
                <w:lang w:eastAsia="ru-RU"/>
              </w:rPr>
              <w:t xml:space="preserve"> «О государственной программе Ханты-Мансийского автономного округа-Югры «Развитие физической культуры и спорта»;</w:t>
            </w:r>
          </w:p>
        </w:tc>
        <w:tc>
          <w:tcPr>
            <w:tcW w:w="1415" w:type="dxa"/>
          </w:tcPr>
          <w:p w:rsidR="00AD2699" w:rsidRPr="00ED5330" w:rsidRDefault="00AD2699" w:rsidP="009C3279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65E4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126" w:type="dxa"/>
            <w:vMerge w:val="restart"/>
          </w:tcPr>
          <w:p w:rsidR="00AD2699" w:rsidRPr="00ED5330" w:rsidRDefault="00AD2699" w:rsidP="009C3279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спортом. </w:t>
            </w:r>
            <w:r w:rsidRPr="006E726A">
              <w:rPr>
                <w:sz w:val="20"/>
                <w:szCs w:val="20"/>
                <w:lang w:eastAsia="ru-RU"/>
              </w:rPr>
              <w:lastRenderedPageBreak/>
              <w:t>Повышение к 2030 году уровня удовлетворенности граждан условиями для занятий физической культурой и спортом.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обучающихся.</w:t>
            </w:r>
          </w:p>
        </w:tc>
      </w:tr>
      <w:tr w:rsidR="00AD2699" w:rsidRPr="00ED5330" w:rsidTr="007B74B8">
        <w:trPr>
          <w:gridAfter w:val="1"/>
          <w:wAfter w:w="709" w:type="dxa"/>
          <w:trHeight w:val="57"/>
        </w:trPr>
        <w:tc>
          <w:tcPr>
            <w:tcW w:w="560" w:type="dxa"/>
          </w:tcPr>
          <w:p w:rsidR="00AD2699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lastRenderedPageBreak/>
              <w:t>2</w:t>
            </w:r>
          </w:p>
          <w:p w:rsidR="00AD2699" w:rsidRPr="00B7792D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</w:tcPr>
          <w:p w:rsidR="00AD2699" w:rsidRPr="00B7792D" w:rsidRDefault="00AD2699" w:rsidP="009C327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849" w:type="dxa"/>
          </w:tcPr>
          <w:p w:rsidR="00AD2699" w:rsidRPr="00B7792D" w:rsidRDefault="00AD2699" w:rsidP="009C3279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«НП»</w:t>
            </w:r>
          </w:p>
          <w:p w:rsidR="00AD2699" w:rsidRPr="00B7792D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«ГП» «МП»</w:t>
            </w:r>
          </w:p>
        </w:tc>
        <w:tc>
          <w:tcPr>
            <w:tcW w:w="992" w:type="dxa"/>
          </w:tcPr>
          <w:p w:rsidR="00AD2699" w:rsidRPr="00B7792D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AD2699" w:rsidRPr="00B7792D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7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Pr="00B7792D" w:rsidRDefault="00AD2699" w:rsidP="009C3279">
            <w:pPr>
              <w:ind w:firstLine="0"/>
              <w:rPr>
                <w:sz w:val="20"/>
                <w:szCs w:val="20"/>
              </w:rPr>
            </w:pPr>
            <w:r w:rsidRPr="00B7792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Default="00AD2699" w:rsidP="009C32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Pr="00B7792D" w:rsidRDefault="00AD2699" w:rsidP="009C32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Pr="00B7792D" w:rsidRDefault="00AD2699" w:rsidP="009C32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Pr="00B7792D" w:rsidRDefault="00AD2699" w:rsidP="009C32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Pr="00B7792D" w:rsidRDefault="00AD2699" w:rsidP="009C32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AD2699" w:rsidRPr="00B7792D" w:rsidRDefault="00AD2699" w:rsidP="009C32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2693" w:type="dxa"/>
          </w:tcPr>
          <w:p w:rsidR="00AD2699" w:rsidRPr="00ED5330" w:rsidRDefault="00AD2699" w:rsidP="009C3279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A310D5">
              <w:rPr>
                <w:sz w:val="20"/>
                <w:szCs w:val="20"/>
                <w:lang w:eastAsia="ru-RU"/>
              </w:rPr>
              <w:t>Постановление Правительства Ханты-Мансийского автономного округа – Югры от 10.11.2023 № 564-п «О государственной программе Ханты-Мансийского автономного округа – Югры «Развитие физической культуры и спорта»;</w:t>
            </w:r>
          </w:p>
        </w:tc>
        <w:tc>
          <w:tcPr>
            <w:tcW w:w="1415" w:type="dxa"/>
          </w:tcPr>
          <w:p w:rsidR="00AD2699" w:rsidRPr="00ED5330" w:rsidRDefault="00AD2699" w:rsidP="009C3279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792D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126" w:type="dxa"/>
            <w:vMerge/>
          </w:tcPr>
          <w:p w:rsidR="00AD2699" w:rsidRPr="00ED5330" w:rsidRDefault="00AD2699" w:rsidP="009C3279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</w:p>
        </w:tc>
      </w:tr>
      <w:tr w:rsidR="00AD2699" w:rsidRPr="00ED5330" w:rsidTr="007B74B8">
        <w:trPr>
          <w:gridAfter w:val="1"/>
          <w:wAfter w:w="709" w:type="dxa"/>
          <w:trHeight w:val="57"/>
        </w:trPr>
        <w:tc>
          <w:tcPr>
            <w:tcW w:w="560" w:type="dxa"/>
          </w:tcPr>
          <w:p w:rsidR="00AD2699" w:rsidRPr="00B7792D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845" w:type="dxa"/>
          </w:tcPr>
          <w:p w:rsidR="00AD2699" w:rsidRPr="00B7792D" w:rsidRDefault="00AD2699" w:rsidP="009C327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E959BA">
              <w:rPr>
                <w:sz w:val="20"/>
                <w:szCs w:val="20"/>
                <w:lang w:eastAsia="ru-RU"/>
              </w:rPr>
              <w:t xml:space="preserve"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</w:t>
            </w:r>
            <w:r w:rsidRPr="00E959BA">
              <w:rPr>
                <w:sz w:val="20"/>
                <w:szCs w:val="20"/>
                <w:lang w:eastAsia="ru-RU"/>
              </w:rPr>
              <w:lastRenderedPageBreak/>
              <w:t>занимающихся спортом в организациях всех форм собственности в муниципальном образовании автономного округа)</w:t>
            </w:r>
          </w:p>
        </w:tc>
        <w:tc>
          <w:tcPr>
            <w:tcW w:w="849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cs="Arial"/>
                <w:u w:color="000000"/>
              </w:rPr>
            </w:pPr>
            <w:r w:rsidRPr="00963965">
              <w:rPr>
                <w:rFonts w:cs="Arial"/>
                <w:u w:color="000000"/>
              </w:rPr>
              <w:lastRenderedPageBreak/>
              <w:t>«МП»</w:t>
            </w:r>
          </w:p>
        </w:tc>
        <w:tc>
          <w:tcPr>
            <w:tcW w:w="99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cs="Arial"/>
              </w:rPr>
              <w:t>процент</w:t>
            </w:r>
          </w:p>
        </w:tc>
        <w:tc>
          <w:tcPr>
            <w:tcW w:w="709" w:type="dxa"/>
          </w:tcPr>
          <w:p w:rsidR="00AD2699" w:rsidRPr="00D5477B" w:rsidRDefault="00AD2699" w:rsidP="009C3279">
            <w:pPr>
              <w:ind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61,0</w:t>
            </w:r>
          </w:p>
        </w:tc>
        <w:tc>
          <w:tcPr>
            <w:tcW w:w="711" w:type="dxa"/>
          </w:tcPr>
          <w:p w:rsidR="00AD2699" w:rsidRPr="00D5477B" w:rsidRDefault="00AD2699" w:rsidP="009C3279">
            <w:pPr>
              <w:ind w:left="-57" w:right="-57"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-</w:t>
            </w:r>
          </w:p>
        </w:tc>
        <w:tc>
          <w:tcPr>
            <w:tcW w:w="567" w:type="dxa"/>
          </w:tcPr>
          <w:p w:rsidR="00AD2699" w:rsidRPr="00D5477B" w:rsidRDefault="00AD2699" w:rsidP="009C3279">
            <w:pPr>
              <w:ind w:right="-108" w:firstLine="0"/>
              <w:rPr>
                <w:rFonts w:cs="Arial"/>
              </w:rPr>
            </w:pPr>
            <w:r>
              <w:rPr>
                <w:rFonts w:cs="Arial"/>
              </w:rPr>
              <w:t>61,0</w:t>
            </w:r>
          </w:p>
        </w:tc>
        <w:tc>
          <w:tcPr>
            <w:tcW w:w="567" w:type="dxa"/>
          </w:tcPr>
          <w:p w:rsidR="00AD2699" w:rsidRPr="00D5477B" w:rsidRDefault="00AD2699" w:rsidP="009C3279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61,0</w:t>
            </w:r>
          </w:p>
        </w:tc>
        <w:tc>
          <w:tcPr>
            <w:tcW w:w="567" w:type="dxa"/>
          </w:tcPr>
          <w:p w:rsidR="00AD2699" w:rsidRPr="00D5477B" w:rsidRDefault="00AD2699" w:rsidP="009C3279">
            <w:pPr>
              <w:ind w:right="-108"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8" w:type="dxa"/>
          </w:tcPr>
          <w:p w:rsidR="00AD2699" w:rsidRPr="00D5477B" w:rsidRDefault="00AD2699" w:rsidP="009C3279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7" w:type="dxa"/>
          </w:tcPr>
          <w:p w:rsidR="00AD2699" w:rsidRPr="00D5477B" w:rsidRDefault="00AD2699" w:rsidP="009C3279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8" w:type="dxa"/>
          </w:tcPr>
          <w:p w:rsidR="00AD2699" w:rsidRPr="00D5477B" w:rsidRDefault="00AD2699" w:rsidP="009C3279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2693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 xml:space="preserve">Распоряжение администрации города от 21.11.2023 № 2230-ра «Об утверждении плана мероприятий («дорожной карты») по поддержке доступа немуниципальных организаций (коммерческих, некоммерческих) к предоставлению услуг </w:t>
            </w:r>
            <w:r w:rsidRPr="00963965">
              <w:rPr>
                <w:rFonts w:cs="Arial"/>
                <w:szCs w:val="20"/>
              </w:rPr>
              <w:lastRenderedPageBreak/>
              <w:t>в социальной сфере в городе Пыть-Яхе на 2023-2025 годы»</w:t>
            </w:r>
          </w:p>
        </w:tc>
        <w:tc>
          <w:tcPr>
            <w:tcW w:w="1415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lastRenderedPageBreak/>
              <w:t>Управление по культуре и спорту</w:t>
            </w:r>
          </w:p>
        </w:tc>
        <w:tc>
          <w:tcPr>
            <w:tcW w:w="2126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-</w:t>
            </w:r>
          </w:p>
        </w:tc>
      </w:tr>
      <w:tr w:rsidR="00AD2699" w:rsidRPr="00ED5330" w:rsidTr="007B74B8">
        <w:trPr>
          <w:gridAfter w:val="1"/>
          <w:wAfter w:w="709" w:type="dxa"/>
          <w:trHeight w:val="57"/>
        </w:trPr>
        <w:tc>
          <w:tcPr>
            <w:tcW w:w="560" w:type="dxa"/>
          </w:tcPr>
          <w:p w:rsidR="00AD2699" w:rsidRDefault="00AD2699" w:rsidP="009C3279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845" w:type="dxa"/>
          </w:tcPr>
          <w:p w:rsidR="00AD2699" w:rsidRPr="00E959BA" w:rsidRDefault="00AD2699" w:rsidP="009C3279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E959BA">
              <w:rPr>
                <w:sz w:val="20"/>
                <w:szCs w:val="20"/>
                <w:lang w:eastAsia="ru-RU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849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cs="Arial"/>
                <w:u w:color="000000"/>
              </w:rPr>
            </w:pPr>
            <w:r w:rsidRPr="00963965">
              <w:rPr>
                <w:rFonts w:cs="Arial"/>
                <w:u w:color="000000"/>
              </w:rPr>
              <w:t>«РП»</w:t>
            </w:r>
          </w:p>
        </w:tc>
        <w:tc>
          <w:tcPr>
            <w:tcW w:w="99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cs="Arial"/>
              </w:rPr>
              <w:t>единица</w:t>
            </w:r>
          </w:p>
        </w:tc>
        <w:tc>
          <w:tcPr>
            <w:tcW w:w="709" w:type="dxa"/>
          </w:tcPr>
          <w:p w:rsidR="00AD2699" w:rsidRPr="00930812" w:rsidRDefault="00AD2699" w:rsidP="009C3279">
            <w:pPr>
              <w:ind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711" w:type="dxa"/>
          </w:tcPr>
          <w:p w:rsidR="00AD2699" w:rsidRPr="00930812" w:rsidRDefault="00AD2699" w:rsidP="009C3279">
            <w:pPr>
              <w:ind w:left="-57" w:right="-57"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7" w:type="dxa"/>
          </w:tcPr>
          <w:p w:rsidR="00AD2699" w:rsidRPr="00930812" w:rsidRDefault="00AD2699" w:rsidP="009C3279">
            <w:pPr>
              <w:ind w:right="-108" w:firstLine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AD2699" w:rsidRPr="00930812" w:rsidRDefault="00AD2699" w:rsidP="009C3279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AD2699" w:rsidRPr="00930812" w:rsidRDefault="00AD2699" w:rsidP="009C3279">
            <w:pPr>
              <w:ind w:right="-108"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8" w:type="dxa"/>
          </w:tcPr>
          <w:p w:rsidR="00AD2699" w:rsidRPr="00930812" w:rsidRDefault="00AD2699" w:rsidP="009C3279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7" w:type="dxa"/>
          </w:tcPr>
          <w:p w:rsidR="00AD2699" w:rsidRPr="00930812" w:rsidRDefault="00AD2699" w:rsidP="009C3279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8" w:type="dxa"/>
          </w:tcPr>
          <w:p w:rsidR="00AD2699" w:rsidRPr="00930812" w:rsidRDefault="00AD2699" w:rsidP="009C3279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2693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Региональный проект «Развитие спорта высших достижений»</w:t>
            </w:r>
          </w:p>
        </w:tc>
        <w:tc>
          <w:tcPr>
            <w:tcW w:w="1415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 w:rsidRPr="00E959BA">
              <w:rPr>
                <w:rFonts w:cs="Arial"/>
                <w:szCs w:val="20"/>
              </w:rPr>
              <w:t>Управление по культуре и спорту</w:t>
            </w:r>
          </w:p>
        </w:tc>
        <w:tc>
          <w:tcPr>
            <w:tcW w:w="2126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:rsidR="00AD2699" w:rsidRPr="007C4478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Default="00AD2699" w:rsidP="00AD26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Pr="007C4478" w:rsidRDefault="00AD2699" w:rsidP="00AD2699">
      <w:pPr>
        <w:ind w:firstLine="0"/>
        <w:jc w:val="center"/>
        <w:rPr>
          <w:rFonts w:eastAsiaTheme="minorEastAsia" w:cs="Times New Roman"/>
          <w:sz w:val="28"/>
          <w:szCs w:val="28"/>
          <w:vertAlign w:val="superscript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>3</w:t>
      </w:r>
      <w:r w:rsidRPr="007C4478">
        <w:rPr>
          <w:rFonts w:eastAsiaTheme="minorEastAsia" w:cs="Times New Roman"/>
          <w:sz w:val="28"/>
          <w:szCs w:val="28"/>
          <w:lang w:eastAsia="ru-RU"/>
        </w:rPr>
        <w:t xml:space="preserve">. План достижения показателей муниципальной программы в </w:t>
      </w:r>
      <w:r w:rsidRPr="00617E50">
        <w:rPr>
          <w:rFonts w:eastAsiaTheme="minorEastAsia" w:cs="Times New Roman"/>
          <w:sz w:val="28"/>
          <w:szCs w:val="28"/>
          <w:lang w:eastAsia="ru-RU"/>
        </w:rPr>
        <w:t>202</w:t>
      </w:r>
      <w:r>
        <w:rPr>
          <w:rFonts w:eastAsiaTheme="minorEastAsia" w:cs="Times New Roman"/>
          <w:sz w:val="28"/>
          <w:szCs w:val="28"/>
          <w:lang w:eastAsia="ru-RU"/>
        </w:rPr>
        <w:t>6</w:t>
      </w:r>
      <w:r w:rsidRPr="00617E50">
        <w:rPr>
          <w:rFonts w:eastAsiaTheme="minorEastAsia" w:cs="Times New Roman"/>
          <w:sz w:val="28"/>
          <w:szCs w:val="28"/>
          <w:lang w:eastAsia="ru-RU"/>
        </w:rPr>
        <w:t xml:space="preserve"> </w:t>
      </w:r>
      <w:r w:rsidRPr="007C4478">
        <w:rPr>
          <w:rFonts w:eastAsiaTheme="minorEastAsia" w:cs="Times New Roman"/>
          <w:sz w:val="28"/>
          <w:szCs w:val="28"/>
          <w:lang w:eastAsia="ru-RU"/>
        </w:rPr>
        <w:t>году</w:t>
      </w:r>
    </w:p>
    <w:p w:rsidR="00AD2699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1563A" w:rsidRPr="007C4478" w:rsidRDefault="0061563A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35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4"/>
        <w:gridCol w:w="6381"/>
        <w:gridCol w:w="1276"/>
        <w:gridCol w:w="1419"/>
        <w:gridCol w:w="1135"/>
        <w:gridCol w:w="1132"/>
        <w:gridCol w:w="992"/>
        <w:gridCol w:w="1276"/>
        <w:gridCol w:w="1419"/>
      </w:tblGrid>
      <w:tr w:rsidR="00AD2699" w:rsidRPr="00ED5330" w:rsidTr="007B74B8">
        <w:trPr>
          <w:trHeight w:val="57"/>
        </w:trPr>
        <w:tc>
          <w:tcPr>
            <w:tcW w:w="181" w:type="pct"/>
            <w:vMerge w:val="restart"/>
            <w:vAlign w:val="center"/>
          </w:tcPr>
          <w:p w:rsidR="00AD2699" w:rsidRPr="00926981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№ п/п</w:t>
            </w:r>
          </w:p>
        </w:tc>
        <w:tc>
          <w:tcPr>
            <w:tcW w:w="2046" w:type="pct"/>
            <w:vMerge w:val="restar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Цели/показатели муниципальной программы </w:t>
            </w:r>
          </w:p>
        </w:tc>
        <w:tc>
          <w:tcPr>
            <w:tcW w:w="409" w:type="pct"/>
            <w:vMerge w:val="restar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Уровень показателя </w:t>
            </w:r>
          </w:p>
        </w:tc>
        <w:tc>
          <w:tcPr>
            <w:tcW w:w="455" w:type="pct"/>
            <w:vMerge w:val="restar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Единица измерения</w:t>
            </w:r>
          </w:p>
          <w:p w:rsidR="00AD2699" w:rsidRPr="00926981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(по ОКЕИ)</w:t>
            </w:r>
          </w:p>
        </w:tc>
        <w:tc>
          <w:tcPr>
            <w:tcW w:w="1454" w:type="pct"/>
            <w:gridSpan w:val="4"/>
            <w:vAlign w:val="center"/>
          </w:tcPr>
          <w:p w:rsidR="00AD2699" w:rsidRPr="00926981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55" w:type="pct"/>
            <w:vMerge w:val="restar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На конец 202</w:t>
            </w:r>
            <w:r>
              <w:rPr>
                <w:rFonts w:eastAsiaTheme="minorEastAsia" w:cs="Times New Roman"/>
                <w:szCs w:val="24"/>
                <w:lang w:eastAsia="ru-RU"/>
              </w:rPr>
              <w:t>6</w:t>
            </w: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 года</w:t>
            </w:r>
          </w:p>
        </w:tc>
      </w:tr>
      <w:tr w:rsidR="00AD2699" w:rsidRPr="00ED5330" w:rsidTr="007B74B8">
        <w:trPr>
          <w:trHeight w:val="57"/>
        </w:trPr>
        <w:tc>
          <w:tcPr>
            <w:tcW w:w="181" w:type="pct"/>
            <w:vMerge/>
            <w:vAlign w:val="center"/>
          </w:tcPr>
          <w:p w:rsidR="00AD2699" w:rsidRPr="00ED5330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2046" w:type="pct"/>
            <w:vMerge/>
            <w:vAlign w:val="center"/>
          </w:tcPr>
          <w:p w:rsidR="00AD2699" w:rsidRPr="00ED5330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vAlign w:val="center"/>
          </w:tcPr>
          <w:p w:rsidR="00AD2699" w:rsidRPr="00ED5330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vAlign w:val="center"/>
          </w:tcPr>
          <w:p w:rsidR="00AD2699" w:rsidRPr="00926981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</w:p>
        </w:tc>
        <w:tc>
          <w:tcPr>
            <w:tcW w:w="364" w:type="pct"/>
            <w:vAlign w:val="center"/>
          </w:tcPr>
          <w:p w:rsidR="00AD2699" w:rsidRPr="00926981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1 квартал</w:t>
            </w:r>
          </w:p>
        </w:tc>
        <w:tc>
          <w:tcPr>
            <w:tcW w:w="363" w:type="pc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2 квартал</w:t>
            </w:r>
          </w:p>
        </w:tc>
        <w:tc>
          <w:tcPr>
            <w:tcW w:w="318" w:type="pc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3 квартал</w:t>
            </w:r>
          </w:p>
        </w:tc>
        <w:tc>
          <w:tcPr>
            <w:tcW w:w="409" w:type="pct"/>
            <w:vAlign w:val="center"/>
          </w:tcPr>
          <w:p w:rsidR="00AD2699" w:rsidRPr="00926981" w:rsidRDefault="00AD2699" w:rsidP="009C3279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4 квартал</w:t>
            </w:r>
          </w:p>
        </w:tc>
        <w:tc>
          <w:tcPr>
            <w:tcW w:w="455" w:type="pct"/>
            <w:vMerge/>
            <w:vAlign w:val="center"/>
          </w:tcPr>
          <w:p w:rsidR="00AD2699" w:rsidRPr="00ED5330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</w:tr>
      <w:tr w:rsidR="00AD2699" w:rsidRPr="00ED5330" w:rsidTr="007B74B8">
        <w:trPr>
          <w:trHeight w:val="57"/>
        </w:trPr>
        <w:tc>
          <w:tcPr>
            <w:tcW w:w="181" w:type="pct"/>
            <w:vAlign w:val="center"/>
          </w:tcPr>
          <w:p w:rsidR="00AD2699" w:rsidRPr="00A310D5" w:rsidRDefault="00AD2699" w:rsidP="009C3279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</w:t>
            </w:r>
          </w:p>
        </w:tc>
        <w:tc>
          <w:tcPr>
            <w:tcW w:w="4819" w:type="pct"/>
            <w:gridSpan w:val="8"/>
            <w:vAlign w:val="center"/>
          </w:tcPr>
          <w:p w:rsidR="00AD2699" w:rsidRPr="00A310D5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bCs/>
                <w:szCs w:val="24"/>
                <w:u w:color="000000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AD2699" w:rsidRPr="00ED5330" w:rsidTr="007B74B8">
        <w:trPr>
          <w:trHeight w:val="57"/>
        </w:trPr>
        <w:tc>
          <w:tcPr>
            <w:tcW w:w="181" w:type="pct"/>
          </w:tcPr>
          <w:p w:rsidR="00AD2699" w:rsidRPr="00A310D5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1.1</w:t>
            </w:r>
          </w:p>
        </w:tc>
        <w:tc>
          <w:tcPr>
            <w:tcW w:w="2046" w:type="pct"/>
          </w:tcPr>
          <w:p w:rsidR="00AD2699" w:rsidRPr="00A310D5" w:rsidRDefault="00AD2699" w:rsidP="009C3279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409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 xml:space="preserve"> «ГП»</w:t>
            </w:r>
          </w:p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  <w:u w:color="000000"/>
              </w:rPr>
              <w:t>«МП»</w:t>
            </w:r>
          </w:p>
        </w:tc>
        <w:tc>
          <w:tcPr>
            <w:tcW w:w="455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64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63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18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409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71,0</w:t>
            </w:r>
          </w:p>
        </w:tc>
        <w:tc>
          <w:tcPr>
            <w:tcW w:w="455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71,0</w:t>
            </w:r>
          </w:p>
        </w:tc>
      </w:tr>
      <w:tr w:rsidR="00AD2699" w:rsidRPr="00ED5330" w:rsidTr="007B74B8">
        <w:trPr>
          <w:trHeight w:val="57"/>
        </w:trPr>
        <w:tc>
          <w:tcPr>
            <w:tcW w:w="181" w:type="pct"/>
          </w:tcPr>
          <w:p w:rsidR="00AD2699" w:rsidRPr="00A310D5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1.2</w:t>
            </w:r>
          </w:p>
        </w:tc>
        <w:tc>
          <w:tcPr>
            <w:tcW w:w="2046" w:type="pct"/>
          </w:tcPr>
          <w:p w:rsidR="00AD2699" w:rsidRPr="00A310D5" w:rsidRDefault="00AD2699" w:rsidP="009C3279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E959BA">
              <w:rPr>
                <w:rFonts w:eastAsiaTheme="minorEastAsia" w:cs="Times New Roman"/>
                <w:szCs w:val="24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409" w:type="pct"/>
            <w:vAlign w:val="center"/>
          </w:tcPr>
          <w:p w:rsidR="00AD2699" w:rsidRPr="00A310D5" w:rsidRDefault="00AD2699" w:rsidP="009C3279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E959BA">
              <w:rPr>
                <w:rFonts w:eastAsiaTheme="minorEastAsia" w:cs="Times New Roman"/>
                <w:szCs w:val="24"/>
                <w:u w:color="000000"/>
                <w:lang w:eastAsia="ru-RU"/>
              </w:rPr>
              <w:t>«ГП» «МП»</w:t>
            </w:r>
          </w:p>
        </w:tc>
        <w:tc>
          <w:tcPr>
            <w:tcW w:w="455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64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D5477B">
              <w:rPr>
                <w:rFonts w:eastAsiaTheme="minorEastAsia" w:cs="Arial"/>
              </w:rPr>
              <w:t>5</w:t>
            </w:r>
            <w:r>
              <w:rPr>
                <w:rFonts w:eastAsiaTheme="minorEastAsia" w:cs="Arial"/>
              </w:rPr>
              <w:t>9</w:t>
            </w:r>
            <w:r w:rsidRPr="00D5477B">
              <w:rPr>
                <w:rFonts w:eastAsiaTheme="minorEastAsia" w:cs="Arial"/>
              </w:rPr>
              <w:t>,</w:t>
            </w:r>
            <w:r>
              <w:rPr>
                <w:rFonts w:eastAsiaTheme="minorEastAsia" w:cs="Arial"/>
              </w:rPr>
              <w:t>5</w:t>
            </w:r>
          </w:p>
        </w:tc>
        <w:tc>
          <w:tcPr>
            <w:tcW w:w="363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</w:t>
            </w:r>
            <w:r>
              <w:rPr>
                <w:rFonts w:eastAsiaTheme="minorEastAsia" w:cs="Arial"/>
              </w:rPr>
              <w:t>9</w:t>
            </w:r>
            <w:r w:rsidRPr="00D5477B">
              <w:rPr>
                <w:rFonts w:eastAsiaTheme="minorEastAsia" w:cs="Arial"/>
              </w:rPr>
              <w:t>,</w:t>
            </w:r>
            <w:r>
              <w:rPr>
                <w:rFonts w:eastAsiaTheme="minorEastAsia" w:cs="Arial"/>
              </w:rPr>
              <w:t>5</w:t>
            </w:r>
          </w:p>
        </w:tc>
        <w:tc>
          <w:tcPr>
            <w:tcW w:w="318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  <w:tc>
          <w:tcPr>
            <w:tcW w:w="409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  <w:tc>
          <w:tcPr>
            <w:tcW w:w="455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</w:tr>
      <w:tr w:rsidR="00AD2699" w:rsidRPr="00ED5330" w:rsidTr="007B74B8">
        <w:trPr>
          <w:trHeight w:val="57"/>
        </w:trPr>
        <w:tc>
          <w:tcPr>
            <w:tcW w:w="181" w:type="pct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1.3</w:t>
            </w:r>
          </w:p>
        </w:tc>
        <w:tc>
          <w:tcPr>
            <w:tcW w:w="2046" w:type="pct"/>
          </w:tcPr>
          <w:p w:rsidR="00AD2699" w:rsidRPr="00963965" w:rsidRDefault="00AD2699" w:rsidP="009C3279">
            <w:pPr>
              <w:ind w:left="144" w:firstLine="0"/>
              <w:jc w:val="left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 xml:space="preserve"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</w:t>
            </w:r>
            <w:r w:rsidRPr="00963965">
              <w:rPr>
                <w:rFonts w:eastAsiaTheme="minorEastAsia" w:cs="Arial"/>
              </w:rPr>
              <w:lastRenderedPageBreak/>
              <w:t>организациях всех форм собственности в муниципальном образовании автономного округа)</w:t>
            </w:r>
          </w:p>
        </w:tc>
        <w:tc>
          <w:tcPr>
            <w:tcW w:w="409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lastRenderedPageBreak/>
              <w:t xml:space="preserve"> «МП»</w:t>
            </w:r>
          </w:p>
        </w:tc>
        <w:tc>
          <w:tcPr>
            <w:tcW w:w="455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64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  <w:tc>
          <w:tcPr>
            <w:tcW w:w="363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  <w:tc>
          <w:tcPr>
            <w:tcW w:w="318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  <w:tc>
          <w:tcPr>
            <w:tcW w:w="409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  <w:tc>
          <w:tcPr>
            <w:tcW w:w="455" w:type="pct"/>
            <w:vAlign w:val="center"/>
          </w:tcPr>
          <w:p w:rsidR="00AD2699" w:rsidRPr="00D5477B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</w:tr>
      <w:tr w:rsidR="00AD2699" w:rsidRPr="00ED5330" w:rsidTr="007B74B8">
        <w:trPr>
          <w:trHeight w:val="57"/>
        </w:trPr>
        <w:tc>
          <w:tcPr>
            <w:tcW w:w="181" w:type="pct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lastRenderedPageBreak/>
              <w:t>1.4</w:t>
            </w:r>
          </w:p>
        </w:tc>
        <w:tc>
          <w:tcPr>
            <w:tcW w:w="2046" w:type="pct"/>
          </w:tcPr>
          <w:p w:rsidR="00AD2699" w:rsidRPr="00963965" w:rsidRDefault="00AD2699" w:rsidP="009C3279">
            <w:pPr>
              <w:ind w:left="144" w:firstLine="0"/>
              <w:jc w:val="left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409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>«РП»</w:t>
            </w:r>
          </w:p>
        </w:tc>
        <w:tc>
          <w:tcPr>
            <w:tcW w:w="455" w:type="pct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единица</w:t>
            </w:r>
          </w:p>
        </w:tc>
        <w:tc>
          <w:tcPr>
            <w:tcW w:w="364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363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1</w:t>
            </w:r>
          </w:p>
        </w:tc>
        <w:tc>
          <w:tcPr>
            <w:tcW w:w="318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409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455" w:type="pct"/>
            <w:vAlign w:val="center"/>
          </w:tcPr>
          <w:p w:rsidR="00AD2699" w:rsidRPr="00A23042" w:rsidRDefault="00AD2699" w:rsidP="009C3279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1</w:t>
            </w:r>
          </w:p>
        </w:tc>
      </w:tr>
    </w:tbl>
    <w:p w:rsidR="00AD2699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4172">
        <w:rPr>
          <w:rFonts w:eastAsia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:rsidR="00AD2699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D2699" w:rsidRPr="00963965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Cs w:val="28"/>
        </w:r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5089"/>
        <w:gridCol w:w="5651"/>
        <w:gridCol w:w="3959"/>
      </w:tblGrid>
      <w:tr w:rsidR="00AD2699" w:rsidRPr="00963965" w:rsidTr="007B74B8">
        <w:trPr>
          <w:trHeight w:val="498"/>
        </w:trPr>
        <w:tc>
          <w:tcPr>
            <w:tcW w:w="752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№ п/п</w:t>
            </w: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Задачи структурного элемента</w:t>
            </w:r>
          </w:p>
        </w:tc>
        <w:tc>
          <w:tcPr>
            <w:tcW w:w="5651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59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Связь с показателями</w:t>
            </w:r>
          </w:p>
        </w:tc>
      </w:tr>
      <w:tr w:rsidR="00AD2699" w:rsidRPr="00963965" w:rsidTr="007B74B8">
        <w:trPr>
          <w:trHeight w:val="274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</w:t>
            </w: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</w:t>
            </w:r>
          </w:p>
        </w:tc>
        <w:tc>
          <w:tcPr>
            <w:tcW w:w="5651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3</w:t>
            </w:r>
          </w:p>
        </w:tc>
        <w:tc>
          <w:tcPr>
            <w:tcW w:w="3959" w:type="dxa"/>
            <w:vAlign w:val="center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4</w:t>
            </w:r>
          </w:p>
        </w:tc>
      </w:tr>
      <w:tr w:rsidR="00AD2699" w:rsidRPr="00963965" w:rsidTr="007B74B8">
        <w:trPr>
          <w:trHeight w:val="256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Направление (подпрограмма) «Развитие спорта высших достижений, системы подготовки спортивного резерва и детско-юношеского спорта»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1.1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Региональный проект «Развитие спорта высших достижений»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5651" w:type="dxa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Срок реализации: 202</w:t>
            </w:r>
            <w:r>
              <w:rPr>
                <w:rFonts w:cs="Arial"/>
                <w:szCs w:val="20"/>
              </w:rPr>
              <w:t>5</w:t>
            </w:r>
            <w:r w:rsidRPr="00963965">
              <w:rPr>
                <w:rFonts w:cs="Arial"/>
                <w:szCs w:val="20"/>
              </w:rPr>
              <w:t>-2027</w:t>
            </w:r>
          </w:p>
        </w:tc>
        <w:tc>
          <w:tcPr>
            <w:tcW w:w="3959" w:type="dxa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1.1.1</w:t>
            </w: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963965">
              <w:rPr>
                <w:rFonts w:cs="Arial"/>
              </w:rPr>
              <w:t>Создание условий, направленных на увеличение числа перспективных спортсменов, способных претендовать на высокие результаты на окружных и всероссийских соревнованиях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Спортсменами организаций, входящих в систему спортивной подготовки достигнуты высокие результаты на окружных и всероссийских соревнованиях;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Оснащение объектов спорта спортивным оборудованием, инвентарем по видам спорта.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  <w:szCs w:val="20"/>
              </w:rPr>
              <w:t>Количество проведенных мероприятий по обеспечению условий для подготовки спортивного резерва.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Направление (подпрограмма) «Развитие физической культуры и массового спорта»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«Организация, проведение и обеспечение участия в официальных физкультурных (физкультурно-оздоровительных) мероприятиях»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9610" w:type="dxa"/>
            <w:gridSpan w:val="2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2.1.1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Центра тестирования ГТО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Организация и проведение муниципальных этапов Всероссийского физкультурно-спортивного комплекса «Готов к труду и обороне» (ГТО), обеспечение участия в мероприятиях, связанных с ГТО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Уровень обеспеченности граждан спортивными сооружениями, </w:t>
            </w:r>
            <w:r w:rsidRPr="00963965">
              <w:rPr>
                <w:rFonts w:eastAsiaTheme="minorEastAsia" w:cs="Arial"/>
                <w:szCs w:val="20"/>
              </w:rPr>
              <w:lastRenderedPageBreak/>
              <w:t>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2.1.2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Создание условий для привлечения граждан к систематическим занятиям физической культурой и спортом, а также развитие массового спорта среди различных групп населения</w:t>
            </w:r>
          </w:p>
        </w:tc>
        <w:tc>
          <w:tcPr>
            <w:tcW w:w="5651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Проведение массовых спортивных мероприятий, обеспечивающих участие всех социальных и возрастных групп населения;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Развитие игровых видов спорта, в том числе национальных, уличных, массовых игр и командных семейных видов спорта;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Привлечение волонтеров для оказания содействия деятельности организаций адаптивной физической культуры и спорта и обеспечения их участия в мероприятиях муниципального уровня.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2.1.3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</w:t>
            </w:r>
            <w:r w:rsidRPr="00963965">
              <w:rPr>
                <w:rFonts w:cs="Arial"/>
                <w:szCs w:val="20"/>
              </w:rPr>
              <w:t xml:space="preserve"> и международных </w:t>
            </w:r>
            <w:r w:rsidRPr="00963965">
              <w:rPr>
                <w:rFonts w:eastAsiaTheme="minorEastAsia" w:cs="Arial"/>
                <w:szCs w:val="20"/>
              </w:rPr>
              <w:t>физкультурно-спортивных мероприятиях всеми возрастными группами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команд муниципального образования в целях участия в физкультурных мероприятиях регионального, межрегионального, всероссийского и международного уровней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2.1.4</w:t>
            </w:r>
          </w:p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 за счет предоставления из бюджета Ханты-Мансийского автономного округа-Югры в бюджет города Пыть-Яха субсидии на </w:t>
            </w:r>
            <w:proofErr w:type="spellStart"/>
            <w:r w:rsidRPr="00963965">
              <w:rPr>
                <w:rFonts w:eastAsiaTheme="minorEastAsia" w:cs="Arial"/>
                <w:szCs w:val="20"/>
              </w:rPr>
              <w:t>софинансирование</w:t>
            </w:r>
            <w:proofErr w:type="spellEnd"/>
            <w:r w:rsidRPr="00963965">
              <w:rPr>
                <w:rFonts w:eastAsiaTheme="minorEastAsia" w:cs="Arial"/>
                <w:szCs w:val="20"/>
              </w:rPr>
              <w:t xml:space="preserve"> расходов муниципальных образований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сборных команд, с последующим участием в межрегиональных и всероссийских соревнованиях, и проведение крупных региональных, межрегиональных и всероссийских спортивных мероприятий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2.1.5</w:t>
            </w:r>
          </w:p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Обеспечение тренировочного и соревновательного процесса за счет предоставления из бюджета Ханты-Мансийского автономного округа-Югры в </w:t>
            </w:r>
            <w:r w:rsidRPr="00963965">
              <w:rPr>
                <w:rFonts w:eastAsiaTheme="minorEastAsia" w:cs="Arial"/>
                <w:szCs w:val="20"/>
              </w:rPr>
              <w:lastRenderedPageBreak/>
              <w:t xml:space="preserve">бюджет города Пыть-Яха субсидии на </w:t>
            </w:r>
            <w:proofErr w:type="spellStart"/>
            <w:r w:rsidRPr="00963965">
              <w:rPr>
                <w:rFonts w:eastAsiaTheme="minorEastAsia" w:cs="Arial"/>
                <w:szCs w:val="20"/>
              </w:rPr>
              <w:t>софинансирование</w:t>
            </w:r>
            <w:proofErr w:type="spellEnd"/>
            <w:r w:rsidRPr="00963965">
              <w:rPr>
                <w:rFonts w:eastAsiaTheme="minorEastAsia" w:cs="Arial"/>
                <w:szCs w:val="20"/>
              </w:rPr>
              <w:t xml:space="preserve"> расходов муниципальных образований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2.2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9610" w:type="dxa"/>
            <w:gridSpan w:val="2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2025-2030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2.2.1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муниципальных учреждений физической культуры и спорта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Предоставление подведомственным учреждениям субсидии на выполнение муниципального задания на оказание муниципальных услуг (выполнение работ), в том числе из средств бюджета автономного округа, а также субсидии на иные цели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2.3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9610" w:type="dxa"/>
            <w:gridSpan w:val="2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2025-2030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2.3.1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муниципальных учреждений физической культуры и спорта в сфере антитеррористической защищенности объектов спорта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Реализация плана мероприятий («дорожной карты») по обеспечению комплексной безопасности в сфере культуры и спорта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2.4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0A316D">
              <w:rPr>
                <w:rFonts w:eastAsiaTheme="minorEastAsia" w:cs="Arial"/>
                <w:szCs w:val="20"/>
              </w:rPr>
              <w:t>Комплекс процессных мероприятий «Укрепление материально-технической базы учреждений спорта. Развитие сети спортивных объектов шаговой доступности»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AD2699" w:rsidRPr="00A77462" w:rsidRDefault="00AD2699" w:rsidP="009C3279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Ответственный за реализацию: управление по культуре и спорту</w:t>
            </w:r>
          </w:p>
        </w:tc>
        <w:tc>
          <w:tcPr>
            <w:tcW w:w="9610" w:type="dxa"/>
            <w:gridSpan w:val="2"/>
            <w:vAlign w:val="center"/>
          </w:tcPr>
          <w:p w:rsidR="00AD2699" w:rsidRPr="00A77462" w:rsidRDefault="00AD2699" w:rsidP="009C3279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Срок реализации: 202</w:t>
            </w:r>
            <w:r>
              <w:rPr>
                <w:rFonts w:eastAsiaTheme="minorEastAsia"/>
              </w:rPr>
              <w:t>5</w:t>
            </w:r>
            <w:r w:rsidRPr="00A77462">
              <w:rPr>
                <w:rFonts w:eastAsiaTheme="minorEastAsia"/>
              </w:rPr>
              <w:t>-2030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A77462" w:rsidRDefault="00AD2699" w:rsidP="009C3279">
            <w:pPr>
              <w:ind w:firstLine="0"/>
              <w:jc w:val="center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lastRenderedPageBreak/>
              <w:t>2.4.1</w:t>
            </w:r>
          </w:p>
        </w:tc>
        <w:tc>
          <w:tcPr>
            <w:tcW w:w="5089" w:type="dxa"/>
          </w:tcPr>
          <w:p w:rsidR="00AD2699" w:rsidRPr="00A77462" w:rsidRDefault="00AD2699" w:rsidP="009C3279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Повышение доступности спортивной инфраструктуры для всех категорий и групп населения</w:t>
            </w:r>
          </w:p>
        </w:tc>
        <w:tc>
          <w:tcPr>
            <w:tcW w:w="5651" w:type="dxa"/>
          </w:tcPr>
          <w:p w:rsidR="00AD2699" w:rsidRPr="00A77462" w:rsidRDefault="00AD2699" w:rsidP="009C3279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Приобретение спортивного оборудования, инвентаря и экипировки по видам спорта согласно перечню, утвержденному приказом Департамента физической культуры и спорта Ханты-Мансийского автономного округа – Югры;</w:t>
            </w:r>
            <w:r w:rsidRPr="00A77462">
              <w:rPr>
                <w:color w:val="000000"/>
              </w:rPr>
              <w:t xml:space="preserve"> </w:t>
            </w:r>
            <w:r w:rsidRPr="00A77462">
              <w:rPr>
                <w:rFonts w:eastAsiaTheme="minorEastAsia"/>
              </w:rPr>
              <w:t>проведение капитального (текущего) ремонта объектов учреждени</w:t>
            </w:r>
            <w:r>
              <w:rPr>
                <w:rFonts w:eastAsiaTheme="minorEastAsia"/>
              </w:rPr>
              <w:t>й физической культуры и спорта.</w:t>
            </w:r>
          </w:p>
        </w:tc>
        <w:tc>
          <w:tcPr>
            <w:tcW w:w="3959" w:type="dxa"/>
          </w:tcPr>
          <w:p w:rsidR="00AD2699" w:rsidRPr="00A77462" w:rsidRDefault="00AD2699" w:rsidP="009C3279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Доля граждан, систематически занимающихся физической культурой и спортом;</w:t>
            </w:r>
          </w:p>
          <w:p w:rsidR="00AD2699" w:rsidRPr="00A77462" w:rsidRDefault="00AD2699" w:rsidP="009C3279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</w:t>
            </w:r>
          </w:p>
        </w:tc>
        <w:tc>
          <w:tcPr>
            <w:tcW w:w="14699" w:type="dxa"/>
            <w:gridSpan w:val="3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«Организация, проведение и обеспечение участия в официальных спортивных мероприятиях»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9610" w:type="dxa"/>
            <w:gridSpan w:val="2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2.5.1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Формирование здорового образа жизни 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Проведение городских, региональных мероприятий по видам спорта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2.5.2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сборных команд, с последующим участием в межрегиональных и всероссийских соревнованиях, и проведение крупных региональных, межрегиональных и всероссийских спортивных мероприятий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2.5.3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Обеспечение тренировочного и соревновательного процесса 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Уровень обеспеченности граждан спортивными сооружениями, исходя из единовременной </w:t>
            </w:r>
            <w:r w:rsidRPr="00963965">
              <w:rPr>
                <w:rFonts w:eastAsiaTheme="minorEastAsia" w:cs="Arial"/>
                <w:szCs w:val="20"/>
              </w:rPr>
              <w:lastRenderedPageBreak/>
              <w:t>пропускной способности объектов спорта.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2.6</w:t>
            </w:r>
          </w:p>
        </w:tc>
        <w:tc>
          <w:tcPr>
            <w:tcW w:w="14699" w:type="dxa"/>
            <w:gridSpan w:val="3"/>
          </w:tcPr>
          <w:p w:rsidR="00AD2699" w:rsidRPr="00963965" w:rsidRDefault="00AD2699" w:rsidP="009C3279">
            <w:pPr>
              <w:tabs>
                <w:tab w:val="left" w:pos="4365"/>
              </w:tabs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</w:t>
            </w:r>
            <w:r w:rsidRPr="00963965">
              <w:rPr>
                <w:rFonts w:cs="Arial"/>
                <w:szCs w:val="20"/>
              </w:rPr>
      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      </w:r>
            <w:r w:rsidRPr="00963965">
              <w:rPr>
                <w:rFonts w:eastAsiaTheme="minorEastAsia" w:cs="Arial"/>
                <w:szCs w:val="20"/>
              </w:rPr>
              <w:t>»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  <w:highlight w:val="yellow"/>
              </w:rPr>
            </w:pPr>
          </w:p>
        </w:tc>
        <w:tc>
          <w:tcPr>
            <w:tcW w:w="5089" w:type="dxa"/>
            <w:vAlign w:val="center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9610" w:type="dxa"/>
            <w:gridSpan w:val="2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AD2699" w:rsidRPr="00963965" w:rsidTr="007B74B8">
        <w:trPr>
          <w:trHeight w:val="57"/>
        </w:trPr>
        <w:tc>
          <w:tcPr>
            <w:tcW w:w="752" w:type="dxa"/>
          </w:tcPr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  <w:highlight w:val="yellow"/>
              </w:rPr>
            </w:pPr>
            <w:r w:rsidRPr="00963965">
              <w:rPr>
                <w:rFonts w:eastAsiaTheme="minorEastAsia" w:cs="Arial"/>
                <w:szCs w:val="20"/>
              </w:rPr>
              <w:t>2.6.1</w:t>
            </w:r>
          </w:p>
        </w:tc>
        <w:tc>
          <w:tcPr>
            <w:tcW w:w="5089" w:type="dxa"/>
          </w:tcPr>
          <w:p w:rsidR="00AD2699" w:rsidRPr="00963965" w:rsidRDefault="00AD2699" w:rsidP="009C3279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 xml:space="preserve">Участие негосударственных организаций в оказании услуг </w:t>
            </w:r>
            <w:r w:rsidRPr="00963965">
              <w:rPr>
                <w:rFonts w:cs="Arial"/>
                <w:color w:val="000000"/>
                <w:szCs w:val="20"/>
              </w:rPr>
              <w:t>в сфере физической культуры и спорта</w:t>
            </w:r>
          </w:p>
        </w:tc>
        <w:tc>
          <w:tcPr>
            <w:tcW w:w="5651" w:type="dxa"/>
          </w:tcPr>
          <w:p w:rsidR="00AD2699" w:rsidRPr="00963965" w:rsidRDefault="00AD2699" w:rsidP="009C3279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Развитие конкуренции, повышение качества и доступности услуг в сфере физической культуры и спорта, предоставление субсидии некоммерческих организаций</w:t>
            </w:r>
          </w:p>
          <w:p w:rsidR="00AD2699" w:rsidRPr="00963965" w:rsidRDefault="00AD2699" w:rsidP="009C3279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3959" w:type="dxa"/>
          </w:tcPr>
          <w:p w:rsidR="00AD2699" w:rsidRPr="00963965" w:rsidRDefault="00AD2699" w:rsidP="009C3279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</w:tr>
    </w:tbl>
    <w:p w:rsidR="00AD2699" w:rsidRPr="007C4478" w:rsidRDefault="00AD2699" w:rsidP="00AD2699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963965">
        <w:rPr>
          <w:rFonts w:cs="Arial"/>
          <w:szCs w:val="28"/>
        </w:rPr>
        <w:br w:type="page"/>
      </w:r>
    </w:p>
    <w:p w:rsidR="00AD2699" w:rsidRDefault="00AD2699" w:rsidP="00AD2699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lastRenderedPageBreak/>
        <w:t>5. Финансовое обес</w:t>
      </w:r>
      <w:r>
        <w:rPr>
          <w:rFonts w:eastAsia="Times New Roman" w:cs="Times New Roman"/>
          <w:sz w:val="28"/>
          <w:szCs w:val="28"/>
          <w:lang w:eastAsia="ru-RU"/>
        </w:rPr>
        <w:t>печение муниципальной программы</w:t>
      </w:r>
    </w:p>
    <w:p w:rsidR="00AD2699" w:rsidRDefault="00AD2699" w:rsidP="00AD2699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276"/>
        <w:gridCol w:w="1418"/>
        <w:gridCol w:w="1417"/>
        <w:gridCol w:w="1418"/>
        <w:gridCol w:w="1275"/>
        <w:gridCol w:w="1418"/>
        <w:gridCol w:w="1984"/>
        <w:gridCol w:w="142"/>
      </w:tblGrid>
      <w:tr w:rsidR="00AD2699" w:rsidRPr="00930812" w:rsidTr="007B74B8">
        <w:trPr>
          <w:trHeight w:val="1530"/>
        </w:trPr>
        <w:tc>
          <w:tcPr>
            <w:tcW w:w="4531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276" w:type="dxa"/>
            <w:shd w:val="clear" w:color="auto" w:fill="auto"/>
          </w:tcPr>
          <w:p w:rsidR="00AD2699" w:rsidRDefault="00AD2699" w:rsidP="009C3279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  <w:p w:rsidR="00AD2699" w:rsidRDefault="00AD2699" w:rsidP="009C3279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  <w:p w:rsidR="00AD2699" w:rsidRDefault="00AD2699" w:rsidP="009C3279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lang w:eastAsia="ru-RU"/>
              </w:rPr>
              <w:t>2025</w:t>
            </w:r>
          </w:p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2030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всего</w:t>
            </w:r>
          </w:p>
        </w:tc>
      </w:tr>
      <w:tr w:rsidR="00AD2699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AD2699" w:rsidRPr="00930812" w:rsidRDefault="00AD2699" w:rsidP="009C3279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9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noWrap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firstLine="0"/>
              <w:jc w:val="center"/>
            </w:pPr>
            <w:r>
              <w:t>509 141,9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355 266,6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292 857,6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293 910,0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293 910,0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293 910,0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2 038 996,1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58,6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58,9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54,2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49,0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49,0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318,7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9 962,0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8 943,7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8 952,1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8 960,8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8 960,8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8 960,8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54 740,2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482 491,4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335 600,3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273 187,6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274 236,5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274 236,5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274 236,5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1 913 988,8</w:t>
            </w:r>
          </w:p>
        </w:tc>
      </w:tr>
      <w:tr w:rsidR="006E3F77" w:rsidRPr="00930812" w:rsidTr="007B74B8">
        <w:trPr>
          <w:trHeight w:val="630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16 629,9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69 948,4</w:t>
            </w:r>
          </w:p>
        </w:tc>
      </w:tr>
      <w:tr w:rsidR="006E3F77" w:rsidRPr="00930812" w:rsidTr="007B74B8">
        <w:trPr>
          <w:trHeight w:val="842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1.Региональный проект ««Развитие спорта высших достижений»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140,1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159,0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162,9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166,6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166,6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166,6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961,8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58,6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58,9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54,2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49,0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49,0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318,7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74,5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92,1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100,5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109,2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109,2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109,2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594,7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8,4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48,4</w:t>
            </w:r>
          </w:p>
        </w:tc>
      </w:tr>
      <w:tr w:rsidR="006E3F77" w:rsidRPr="00930812" w:rsidTr="007B74B8">
        <w:trPr>
          <w:trHeight w:val="1861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2. Комплекс процессных мероприятий «Организация, проведение и обеспечение участия в официальных физкультурных (физкультурно-оздоровительных) мероприятиях»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13 634,5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13 428,20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12 126,50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12 126,50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12 126,50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12 126,50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75 568,70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7 503,4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7 304,50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7 304,50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7 304,50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7 304,50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7 304,50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44 025,90</w:t>
            </w:r>
          </w:p>
        </w:tc>
      </w:tr>
      <w:tr w:rsidR="006E3F77" w:rsidRPr="00930812" w:rsidTr="007B74B8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6 131,1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6 123,70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4 822,00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4 822,00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4 822,00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4 822,00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31 542,80</w:t>
            </w:r>
          </w:p>
        </w:tc>
      </w:tr>
      <w:tr w:rsidR="006E3F77" w:rsidRPr="00930812" w:rsidTr="007B74B8">
        <w:trPr>
          <w:gridAfter w:val="1"/>
          <w:wAfter w:w="142" w:type="dxa"/>
          <w:trHeight w:val="2188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lastRenderedPageBreak/>
              <w:t>3. 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280 977,0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304 421,50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269 539,80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270 588,50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270 588,50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270 588,50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1 666 703,80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264 347,0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293 757,80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258 876,10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259 924,80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259 924,80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259 924,80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1 596 755,31</w:t>
            </w:r>
          </w:p>
        </w:tc>
      </w:tr>
      <w:tr w:rsidR="006E3F77" w:rsidRPr="00930812" w:rsidTr="007B74B8">
        <w:trPr>
          <w:gridAfter w:val="1"/>
          <w:wAfter w:w="142" w:type="dxa"/>
          <w:trHeight w:val="630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16 629,9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10 663,70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69 948,40</w:t>
            </w:r>
          </w:p>
        </w:tc>
      </w:tr>
      <w:tr w:rsidR="006E3F77" w:rsidRPr="00930812" w:rsidTr="007B74B8">
        <w:trPr>
          <w:gridAfter w:val="1"/>
          <w:wAfter w:w="142" w:type="dxa"/>
          <w:trHeight w:val="1611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4. 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15 960,4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22 584,70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76 144,30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15 960,4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22 584,70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9 399,80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76 144,30</w:t>
            </w:r>
          </w:p>
        </w:tc>
      </w:tr>
      <w:tr w:rsidR="006E3F77" w:rsidRPr="00930812" w:rsidTr="007B74B8">
        <w:trPr>
          <w:gridAfter w:val="1"/>
          <w:wAfter w:w="142" w:type="dxa"/>
          <w:trHeight w:val="1369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5. Комплекс процессных мероприятий «Укрепление материально-технической базы учреждений спорта. Развитие сети спортивных объектов шаговой доступности»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185 181,7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1 628,60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1 628,60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1 628,60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1 628,60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1 628,60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193 324,70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2 384,1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1 547,1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1 547,1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1 547,1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1 547,10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1 547,10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10 119,60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182 797,6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81,5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81,5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81,5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81,5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81,5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183 205,10</w:t>
            </w:r>
          </w:p>
        </w:tc>
      </w:tr>
      <w:tr w:rsidR="006E3F77" w:rsidRPr="00930812" w:rsidTr="007B74B8">
        <w:trPr>
          <w:gridAfter w:val="1"/>
          <w:wAfter w:w="142" w:type="dxa"/>
          <w:trHeight w:val="1412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6. Комплекс процессных мероприятий «Организация, проведение и обеспечение участия в официальных спортивных мероприятиях»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13 248,3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13 044,6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26 292,90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E3F77" w:rsidRDefault="006E3F77" w:rsidP="006E3F77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13 248,3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13 044,6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26 292,90</w:t>
            </w:r>
          </w:p>
        </w:tc>
      </w:tr>
      <w:tr w:rsidR="006E3F77" w:rsidRPr="00930812" w:rsidTr="007B74B8">
        <w:trPr>
          <w:gridAfter w:val="1"/>
          <w:wAfter w:w="142" w:type="dxa"/>
          <w:trHeight w:val="1658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lastRenderedPageBreak/>
              <w:t>7. Комплекс процессных мероприятий «Поддержка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спорта» (всего),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</w:tr>
      <w:tr w:rsidR="006E3F77" w:rsidRPr="00930812" w:rsidTr="007B74B8">
        <w:trPr>
          <w:gridAfter w:val="1"/>
          <w:wAfter w:w="142" w:type="dxa"/>
          <w:trHeight w:val="1260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 xml:space="preserve">8. Комплекс процессных мероприятий «Субсидия социально-ориентированным некоммерческим организациям»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</w:tr>
      <w:tr w:rsidR="006E3F77" w:rsidRPr="00930812" w:rsidTr="007B74B8">
        <w:trPr>
          <w:gridAfter w:val="1"/>
          <w:wAfter w:w="142" w:type="dxa"/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6E3F77" w:rsidRPr="00930812" w:rsidRDefault="006E3F77" w:rsidP="006E3F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3F77" w:rsidRDefault="006E3F77" w:rsidP="006E3F77">
            <w:pPr>
              <w:ind w:hanging="108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E3F77" w:rsidRDefault="006E3F77" w:rsidP="006E3F77">
            <w:pPr>
              <w:ind w:hanging="147"/>
              <w:jc w:val="center"/>
            </w:pPr>
            <w:r>
              <w:t>0</w:t>
            </w:r>
          </w:p>
        </w:tc>
      </w:tr>
    </w:tbl>
    <w:p w:rsidR="00A315EB" w:rsidRDefault="00A315EB" w:rsidP="007B74B8">
      <w:pPr>
        <w:autoSpaceDE w:val="0"/>
        <w:autoSpaceDN w:val="0"/>
        <w:adjustRightInd w:val="0"/>
        <w:ind w:firstLine="0"/>
        <w:rPr>
          <w:rFonts w:eastAsia="Times New Roman" w:cs="Times New Roman"/>
          <w:color w:val="FF0000"/>
          <w:sz w:val="28"/>
          <w:szCs w:val="28"/>
          <w:lang w:eastAsia="ru-RU"/>
        </w:rPr>
      </w:pPr>
    </w:p>
    <w:sectPr w:rsidR="00A315EB" w:rsidSect="008A7543">
      <w:headerReference w:type="default" r:id="rId13"/>
      <w:headerReference w:type="first" r:id="rId14"/>
      <w:pgSz w:w="16838" w:h="11906" w:orient="landscape"/>
      <w:pgMar w:top="1701" w:right="1134" w:bottom="567" w:left="1134" w:header="0" w:footer="0" w:gutter="0"/>
      <w:pgNumType w:start="3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D2C" w:rsidRDefault="00A86D2C" w:rsidP="007C4478">
      <w:r>
        <w:separator/>
      </w:r>
    </w:p>
  </w:endnote>
  <w:endnote w:type="continuationSeparator" w:id="0">
    <w:p w:rsidR="00A86D2C" w:rsidRDefault="00A86D2C" w:rsidP="007C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D2C" w:rsidRDefault="00A86D2C" w:rsidP="007C4478">
      <w:r>
        <w:separator/>
      </w:r>
    </w:p>
  </w:footnote>
  <w:footnote w:type="continuationSeparator" w:id="0">
    <w:p w:rsidR="00A86D2C" w:rsidRDefault="00A86D2C" w:rsidP="007C4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279" w:rsidRDefault="009C3279" w:rsidP="001C0A8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3279" w:rsidRDefault="009C32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4B8" w:rsidRDefault="007B74B8" w:rsidP="007B74B8">
    <w:pPr>
      <w:pStyle w:val="a6"/>
      <w:ind w:firstLine="4248"/>
    </w:pPr>
  </w:p>
  <w:p w:rsidR="009C3279" w:rsidRDefault="009C327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279" w:rsidRPr="00BF66E2" w:rsidRDefault="009C3279">
    <w:pPr>
      <w:pStyle w:val="a6"/>
      <w:rPr>
        <w:color w:val="000000" w:themeColor="text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543" w:rsidRDefault="008A7543">
    <w:pPr>
      <w:pStyle w:val="a6"/>
    </w:pPr>
  </w:p>
  <w:p w:rsidR="009C3279" w:rsidRDefault="009C32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">
    <w:nsid w:val="408030CB"/>
    <w:multiLevelType w:val="hybridMultilevel"/>
    <w:tmpl w:val="9580C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363B1"/>
    <w:multiLevelType w:val="hybridMultilevel"/>
    <w:tmpl w:val="5D3C4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40F59"/>
    <w:multiLevelType w:val="hybridMultilevel"/>
    <w:tmpl w:val="8486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40D81"/>
    <w:multiLevelType w:val="hybridMultilevel"/>
    <w:tmpl w:val="4DECEA82"/>
    <w:lvl w:ilvl="0" w:tplc="F9B2CD7A">
      <w:start w:val="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F3"/>
    <w:rsid w:val="00017FC8"/>
    <w:rsid w:val="0002341F"/>
    <w:rsid w:val="000271DF"/>
    <w:rsid w:val="00030C0D"/>
    <w:rsid w:val="00042016"/>
    <w:rsid w:val="0005555A"/>
    <w:rsid w:val="00073F49"/>
    <w:rsid w:val="000926E1"/>
    <w:rsid w:val="000A4F2C"/>
    <w:rsid w:val="000C41C3"/>
    <w:rsid w:val="000D1AAB"/>
    <w:rsid w:val="000E6D49"/>
    <w:rsid w:val="000F7AD7"/>
    <w:rsid w:val="00100402"/>
    <w:rsid w:val="00116F6A"/>
    <w:rsid w:val="001441D8"/>
    <w:rsid w:val="0015392B"/>
    <w:rsid w:val="00156453"/>
    <w:rsid w:val="00160B71"/>
    <w:rsid w:val="00160F48"/>
    <w:rsid w:val="00164466"/>
    <w:rsid w:val="001663A1"/>
    <w:rsid w:val="001674D3"/>
    <w:rsid w:val="001712C8"/>
    <w:rsid w:val="00184FBC"/>
    <w:rsid w:val="00195AED"/>
    <w:rsid w:val="001B4A2C"/>
    <w:rsid w:val="001C0A88"/>
    <w:rsid w:val="001C2009"/>
    <w:rsid w:val="001C7B98"/>
    <w:rsid w:val="001E2B09"/>
    <w:rsid w:val="001E6EBD"/>
    <w:rsid w:val="001E707D"/>
    <w:rsid w:val="001E7120"/>
    <w:rsid w:val="002060A2"/>
    <w:rsid w:val="00206629"/>
    <w:rsid w:val="00231232"/>
    <w:rsid w:val="002313B3"/>
    <w:rsid w:val="0023666B"/>
    <w:rsid w:val="00243091"/>
    <w:rsid w:val="002457AC"/>
    <w:rsid w:val="00262DC5"/>
    <w:rsid w:val="00263A4E"/>
    <w:rsid w:val="00282715"/>
    <w:rsid w:val="0028627E"/>
    <w:rsid w:val="002B5E07"/>
    <w:rsid w:val="002B6BD2"/>
    <w:rsid w:val="002C36F0"/>
    <w:rsid w:val="002C52D4"/>
    <w:rsid w:val="002D3D29"/>
    <w:rsid w:val="002D627C"/>
    <w:rsid w:val="002E3238"/>
    <w:rsid w:val="002F3597"/>
    <w:rsid w:val="003069DC"/>
    <w:rsid w:val="003078F3"/>
    <w:rsid w:val="00314B3F"/>
    <w:rsid w:val="00324B8D"/>
    <w:rsid w:val="003251B5"/>
    <w:rsid w:val="003424BA"/>
    <w:rsid w:val="00345439"/>
    <w:rsid w:val="00347AC6"/>
    <w:rsid w:val="003504D8"/>
    <w:rsid w:val="00353536"/>
    <w:rsid w:val="00353A49"/>
    <w:rsid w:val="00361D80"/>
    <w:rsid w:val="003806B5"/>
    <w:rsid w:val="0038699C"/>
    <w:rsid w:val="00390BFB"/>
    <w:rsid w:val="003A1CD3"/>
    <w:rsid w:val="003B1672"/>
    <w:rsid w:val="003B384F"/>
    <w:rsid w:val="003B6CB5"/>
    <w:rsid w:val="003B6CE2"/>
    <w:rsid w:val="003C2515"/>
    <w:rsid w:val="003C4C32"/>
    <w:rsid w:val="003D2C93"/>
    <w:rsid w:val="003D59FD"/>
    <w:rsid w:val="00413B58"/>
    <w:rsid w:val="004148B0"/>
    <w:rsid w:val="00426252"/>
    <w:rsid w:val="00431607"/>
    <w:rsid w:val="00445D60"/>
    <w:rsid w:val="0045497C"/>
    <w:rsid w:val="0046075F"/>
    <w:rsid w:val="00464E12"/>
    <w:rsid w:val="00472C7C"/>
    <w:rsid w:val="004749F9"/>
    <w:rsid w:val="00476E42"/>
    <w:rsid w:val="00480E20"/>
    <w:rsid w:val="004821EA"/>
    <w:rsid w:val="004A1446"/>
    <w:rsid w:val="004A3C1F"/>
    <w:rsid w:val="004B04F5"/>
    <w:rsid w:val="004B0689"/>
    <w:rsid w:val="004B0D1F"/>
    <w:rsid w:val="004B0FED"/>
    <w:rsid w:val="004B3A11"/>
    <w:rsid w:val="004B3B32"/>
    <w:rsid w:val="004B3D10"/>
    <w:rsid w:val="004C0077"/>
    <w:rsid w:val="004C5B70"/>
    <w:rsid w:val="004D1C3E"/>
    <w:rsid w:val="004D5DA3"/>
    <w:rsid w:val="004D707F"/>
    <w:rsid w:val="004E54EF"/>
    <w:rsid w:val="004F4802"/>
    <w:rsid w:val="0050287A"/>
    <w:rsid w:val="00523E27"/>
    <w:rsid w:val="00526BDE"/>
    <w:rsid w:val="005401E5"/>
    <w:rsid w:val="00540B42"/>
    <w:rsid w:val="0055465D"/>
    <w:rsid w:val="00561C0A"/>
    <w:rsid w:val="00564C9E"/>
    <w:rsid w:val="00567D2E"/>
    <w:rsid w:val="005823FB"/>
    <w:rsid w:val="0058410E"/>
    <w:rsid w:val="00585A1C"/>
    <w:rsid w:val="00585FA3"/>
    <w:rsid w:val="00594474"/>
    <w:rsid w:val="00594852"/>
    <w:rsid w:val="005A22A6"/>
    <w:rsid w:val="005A454D"/>
    <w:rsid w:val="005B364A"/>
    <w:rsid w:val="005B4187"/>
    <w:rsid w:val="005B7E36"/>
    <w:rsid w:val="005C4753"/>
    <w:rsid w:val="005C70E2"/>
    <w:rsid w:val="005D149D"/>
    <w:rsid w:val="005D2444"/>
    <w:rsid w:val="005D4172"/>
    <w:rsid w:val="0061023B"/>
    <w:rsid w:val="0061563A"/>
    <w:rsid w:val="00617E50"/>
    <w:rsid w:val="00621743"/>
    <w:rsid w:val="00622D6A"/>
    <w:rsid w:val="00644031"/>
    <w:rsid w:val="0064489E"/>
    <w:rsid w:val="00660838"/>
    <w:rsid w:val="00672742"/>
    <w:rsid w:val="006771D7"/>
    <w:rsid w:val="00683050"/>
    <w:rsid w:val="00686248"/>
    <w:rsid w:val="0069183E"/>
    <w:rsid w:val="006918E1"/>
    <w:rsid w:val="0069585A"/>
    <w:rsid w:val="006A03AD"/>
    <w:rsid w:val="006A5EC0"/>
    <w:rsid w:val="006B7838"/>
    <w:rsid w:val="006C1A02"/>
    <w:rsid w:val="006D63C8"/>
    <w:rsid w:val="006E0982"/>
    <w:rsid w:val="006E39CF"/>
    <w:rsid w:val="006E3F77"/>
    <w:rsid w:val="006E6139"/>
    <w:rsid w:val="006F52F7"/>
    <w:rsid w:val="006F68DC"/>
    <w:rsid w:val="00700BE2"/>
    <w:rsid w:val="007027A6"/>
    <w:rsid w:val="00711F75"/>
    <w:rsid w:val="0071788B"/>
    <w:rsid w:val="007211BD"/>
    <w:rsid w:val="007240DE"/>
    <w:rsid w:val="007368DB"/>
    <w:rsid w:val="00736E5C"/>
    <w:rsid w:val="00794380"/>
    <w:rsid w:val="00797F27"/>
    <w:rsid w:val="007B0384"/>
    <w:rsid w:val="007B74B8"/>
    <w:rsid w:val="007B7A2C"/>
    <w:rsid w:val="007C18A0"/>
    <w:rsid w:val="007C4478"/>
    <w:rsid w:val="007D5EC1"/>
    <w:rsid w:val="007E13CB"/>
    <w:rsid w:val="007E2649"/>
    <w:rsid w:val="007E3F72"/>
    <w:rsid w:val="007F1F3C"/>
    <w:rsid w:val="008214DF"/>
    <w:rsid w:val="00821C16"/>
    <w:rsid w:val="008470A2"/>
    <w:rsid w:val="00855AA5"/>
    <w:rsid w:val="00862E2A"/>
    <w:rsid w:val="00884639"/>
    <w:rsid w:val="008850CE"/>
    <w:rsid w:val="0089447B"/>
    <w:rsid w:val="008A0245"/>
    <w:rsid w:val="008A4D55"/>
    <w:rsid w:val="008A6B7C"/>
    <w:rsid w:val="008A73D4"/>
    <w:rsid w:val="008A7543"/>
    <w:rsid w:val="008C0A8C"/>
    <w:rsid w:val="008C4851"/>
    <w:rsid w:val="008C7E02"/>
    <w:rsid w:val="009009A1"/>
    <w:rsid w:val="00900A04"/>
    <w:rsid w:val="00902735"/>
    <w:rsid w:val="00912FF0"/>
    <w:rsid w:val="009145D5"/>
    <w:rsid w:val="00923963"/>
    <w:rsid w:val="00926981"/>
    <w:rsid w:val="00934983"/>
    <w:rsid w:val="0094327D"/>
    <w:rsid w:val="00961BC9"/>
    <w:rsid w:val="00963DC7"/>
    <w:rsid w:val="00965DD4"/>
    <w:rsid w:val="00975F73"/>
    <w:rsid w:val="0098378D"/>
    <w:rsid w:val="00984930"/>
    <w:rsid w:val="00985085"/>
    <w:rsid w:val="0098650A"/>
    <w:rsid w:val="00991C24"/>
    <w:rsid w:val="009A09B7"/>
    <w:rsid w:val="009B21E5"/>
    <w:rsid w:val="009B4929"/>
    <w:rsid w:val="009C3279"/>
    <w:rsid w:val="009D37E9"/>
    <w:rsid w:val="009D654C"/>
    <w:rsid w:val="00A175B1"/>
    <w:rsid w:val="00A26C9C"/>
    <w:rsid w:val="00A310D5"/>
    <w:rsid w:val="00A315EB"/>
    <w:rsid w:val="00A51BF3"/>
    <w:rsid w:val="00A57896"/>
    <w:rsid w:val="00A61B0C"/>
    <w:rsid w:val="00A7117E"/>
    <w:rsid w:val="00A71F0C"/>
    <w:rsid w:val="00A733B3"/>
    <w:rsid w:val="00A75634"/>
    <w:rsid w:val="00A81040"/>
    <w:rsid w:val="00A81652"/>
    <w:rsid w:val="00A86D2C"/>
    <w:rsid w:val="00A9503C"/>
    <w:rsid w:val="00AB325D"/>
    <w:rsid w:val="00AC72A6"/>
    <w:rsid w:val="00AD08D8"/>
    <w:rsid w:val="00AD17A6"/>
    <w:rsid w:val="00AD2699"/>
    <w:rsid w:val="00AE7B3D"/>
    <w:rsid w:val="00AF2018"/>
    <w:rsid w:val="00AF6536"/>
    <w:rsid w:val="00B04C7F"/>
    <w:rsid w:val="00B11EB5"/>
    <w:rsid w:val="00B23479"/>
    <w:rsid w:val="00B25244"/>
    <w:rsid w:val="00B26442"/>
    <w:rsid w:val="00B33BBE"/>
    <w:rsid w:val="00B364F9"/>
    <w:rsid w:val="00B36935"/>
    <w:rsid w:val="00B46433"/>
    <w:rsid w:val="00B52894"/>
    <w:rsid w:val="00B60909"/>
    <w:rsid w:val="00B63A52"/>
    <w:rsid w:val="00B72B53"/>
    <w:rsid w:val="00B765E4"/>
    <w:rsid w:val="00B7792D"/>
    <w:rsid w:val="00B805D3"/>
    <w:rsid w:val="00B96C89"/>
    <w:rsid w:val="00BC0C60"/>
    <w:rsid w:val="00BE3129"/>
    <w:rsid w:val="00BE6559"/>
    <w:rsid w:val="00BF1F24"/>
    <w:rsid w:val="00BF2973"/>
    <w:rsid w:val="00C27EB8"/>
    <w:rsid w:val="00C422C3"/>
    <w:rsid w:val="00C454AA"/>
    <w:rsid w:val="00C55368"/>
    <w:rsid w:val="00C61540"/>
    <w:rsid w:val="00C622F9"/>
    <w:rsid w:val="00C733E9"/>
    <w:rsid w:val="00C74A48"/>
    <w:rsid w:val="00C925D2"/>
    <w:rsid w:val="00CA5B5C"/>
    <w:rsid w:val="00CB4CCF"/>
    <w:rsid w:val="00CB5813"/>
    <w:rsid w:val="00CC67DF"/>
    <w:rsid w:val="00CC7CF8"/>
    <w:rsid w:val="00CD4015"/>
    <w:rsid w:val="00CD59DA"/>
    <w:rsid w:val="00CF5042"/>
    <w:rsid w:val="00D06C1B"/>
    <w:rsid w:val="00D1169C"/>
    <w:rsid w:val="00D20093"/>
    <w:rsid w:val="00D21866"/>
    <w:rsid w:val="00D4148E"/>
    <w:rsid w:val="00D41E90"/>
    <w:rsid w:val="00D5681F"/>
    <w:rsid w:val="00D61FA5"/>
    <w:rsid w:val="00D620D0"/>
    <w:rsid w:val="00D74F1F"/>
    <w:rsid w:val="00D82AD8"/>
    <w:rsid w:val="00D8673A"/>
    <w:rsid w:val="00D914EB"/>
    <w:rsid w:val="00DD4E96"/>
    <w:rsid w:val="00DD7E93"/>
    <w:rsid w:val="00DE7F8F"/>
    <w:rsid w:val="00DF0D49"/>
    <w:rsid w:val="00DF11E6"/>
    <w:rsid w:val="00DF25DC"/>
    <w:rsid w:val="00DF4D46"/>
    <w:rsid w:val="00E01C6B"/>
    <w:rsid w:val="00E2100C"/>
    <w:rsid w:val="00E221EC"/>
    <w:rsid w:val="00E271F3"/>
    <w:rsid w:val="00E27F26"/>
    <w:rsid w:val="00E34EAB"/>
    <w:rsid w:val="00E53896"/>
    <w:rsid w:val="00E55EB7"/>
    <w:rsid w:val="00E73773"/>
    <w:rsid w:val="00E74984"/>
    <w:rsid w:val="00E74EC8"/>
    <w:rsid w:val="00E82FD4"/>
    <w:rsid w:val="00E83270"/>
    <w:rsid w:val="00E84B4D"/>
    <w:rsid w:val="00E909FD"/>
    <w:rsid w:val="00E97895"/>
    <w:rsid w:val="00EA0CB8"/>
    <w:rsid w:val="00EB505C"/>
    <w:rsid w:val="00EC2B8C"/>
    <w:rsid w:val="00EC68B6"/>
    <w:rsid w:val="00ED2255"/>
    <w:rsid w:val="00ED5330"/>
    <w:rsid w:val="00ED7227"/>
    <w:rsid w:val="00EE5BC1"/>
    <w:rsid w:val="00EF0CF9"/>
    <w:rsid w:val="00EF5525"/>
    <w:rsid w:val="00F15048"/>
    <w:rsid w:val="00F23E12"/>
    <w:rsid w:val="00F32545"/>
    <w:rsid w:val="00F567D8"/>
    <w:rsid w:val="00F64976"/>
    <w:rsid w:val="00F72C38"/>
    <w:rsid w:val="00F91C61"/>
    <w:rsid w:val="00F92419"/>
    <w:rsid w:val="00F93A54"/>
    <w:rsid w:val="00F96083"/>
    <w:rsid w:val="00FA0489"/>
    <w:rsid w:val="00FA05DB"/>
    <w:rsid w:val="00FB0979"/>
    <w:rsid w:val="00FC1DD3"/>
    <w:rsid w:val="00FC5AFD"/>
    <w:rsid w:val="00FD4A5E"/>
    <w:rsid w:val="00FE634D"/>
    <w:rsid w:val="00FF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3CAB5-4519-45BF-B93B-344C0726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C4478"/>
    <w:pPr>
      <w:keepNext/>
      <w:numPr>
        <w:numId w:val="1"/>
      </w:numPr>
      <w:spacing w:before="240" w:after="60"/>
      <w:ind w:firstLine="0"/>
      <w:jc w:val="left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C4478"/>
    <w:pPr>
      <w:keepNext/>
      <w:numPr>
        <w:ilvl w:val="1"/>
        <w:numId w:val="1"/>
      </w:numPr>
      <w:spacing w:before="240" w:after="60"/>
      <w:ind w:firstLine="0"/>
      <w:jc w:val="left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4478"/>
    <w:pPr>
      <w:keepNext/>
      <w:numPr>
        <w:ilvl w:val="2"/>
        <w:numId w:val="1"/>
      </w:numPr>
      <w:spacing w:before="240" w:after="60"/>
      <w:ind w:firstLine="0"/>
      <w:jc w:val="left"/>
      <w:outlineLvl w:val="2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C4478"/>
    <w:pPr>
      <w:keepNext/>
      <w:numPr>
        <w:ilvl w:val="3"/>
        <w:numId w:val="1"/>
      </w:numPr>
      <w:spacing w:before="240" w:after="60"/>
      <w:ind w:firstLine="0"/>
      <w:jc w:val="left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C4478"/>
    <w:pPr>
      <w:numPr>
        <w:ilvl w:val="4"/>
        <w:numId w:val="1"/>
      </w:numPr>
      <w:spacing w:before="240" w:after="60"/>
      <w:ind w:firstLine="0"/>
      <w:jc w:val="left"/>
      <w:outlineLvl w:val="4"/>
    </w:pPr>
    <w:rPr>
      <w:rFonts w:eastAsia="Times New Roman" w:cs="Times New Roman"/>
      <w:sz w:val="2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C4478"/>
    <w:pPr>
      <w:numPr>
        <w:ilvl w:val="5"/>
        <w:numId w:val="1"/>
      </w:numPr>
      <w:spacing w:before="240" w:after="60"/>
      <w:ind w:firstLine="0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C4478"/>
    <w:pPr>
      <w:numPr>
        <w:ilvl w:val="6"/>
        <w:numId w:val="1"/>
      </w:numPr>
      <w:spacing w:before="240" w:after="60"/>
      <w:ind w:firstLine="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C4478"/>
    <w:pPr>
      <w:numPr>
        <w:ilvl w:val="7"/>
        <w:numId w:val="1"/>
      </w:numPr>
      <w:spacing w:before="240" w:after="60"/>
      <w:ind w:firstLine="0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C4478"/>
    <w:pPr>
      <w:numPr>
        <w:ilvl w:val="8"/>
        <w:numId w:val="1"/>
      </w:numPr>
      <w:spacing w:before="240" w:after="60"/>
      <w:ind w:firstLine="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C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C9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2C9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C447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4478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4478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447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C447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C447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C447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C447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C4478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C4478"/>
  </w:style>
  <w:style w:type="paragraph" w:customStyle="1" w:styleId="ConsNormal">
    <w:name w:val="ConsNormal"/>
    <w:rsid w:val="007C44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rsid w:val="007C4478"/>
    <w:rPr>
      <w:rFonts w:cs="Times New Roman"/>
    </w:rPr>
  </w:style>
  <w:style w:type="paragraph" w:styleId="a9">
    <w:name w:val="Title"/>
    <w:basedOn w:val="a"/>
    <w:link w:val="aa"/>
    <w:uiPriority w:val="10"/>
    <w:qFormat/>
    <w:rsid w:val="007C4478"/>
    <w:pPr>
      <w:ind w:firstLine="0"/>
      <w:jc w:val="center"/>
    </w:pPr>
    <w:rPr>
      <w:rFonts w:eastAsia="Times New Roman" w:cs="Times New Roman"/>
      <w:b/>
      <w:bCs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7C447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7C447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7C447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uiPriority w:val="39"/>
    <w:rsid w:val="007C4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7C4478"/>
    <w:pPr>
      <w:spacing w:after="120" w:line="48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7C4478"/>
    <w:pPr>
      <w:spacing w:after="120"/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C44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rsid w:val="007C4478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Знак1"/>
    <w:basedOn w:val="a"/>
    <w:next w:val="a"/>
    <w:semiHidden/>
    <w:rsid w:val="007C4478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Title">
    <w:name w:val="ConsPlusTitle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Document Map"/>
    <w:basedOn w:val="a"/>
    <w:link w:val="af3"/>
    <w:semiHidden/>
    <w:rsid w:val="007C4478"/>
    <w:pPr>
      <w:shd w:val="clear" w:color="auto" w:fill="00008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semiHidden/>
    <w:rsid w:val="007C44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3">
    <w:name w:val="Абзац списка1"/>
    <w:basedOn w:val="a"/>
    <w:rsid w:val="007C4478"/>
    <w:pPr>
      <w:ind w:left="720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4">
    <w:name w:val="Strong"/>
    <w:qFormat/>
    <w:rsid w:val="007C4478"/>
    <w:rPr>
      <w:b/>
    </w:rPr>
  </w:style>
  <w:style w:type="paragraph" w:customStyle="1" w:styleId="ConsPlusNonformat">
    <w:name w:val="ConsPlusNonformat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uiPriority w:val="99"/>
    <w:rsid w:val="007C4478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7C4478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C447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7C44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447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7C4478"/>
    <w:pPr>
      <w:keepNext/>
      <w:spacing w:before="120"/>
      <w:ind w:firstLine="0"/>
    </w:pPr>
    <w:rPr>
      <w:rFonts w:ascii="Albertus Extra Bold" w:eastAsia="Times New Roman" w:hAnsi="Albertus Extra Bold" w:cs="Times New Roman"/>
      <w:b/>
      <w:bCs/>
      <w:sz w:val="38"/>
      <w:szCs w:val="38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7C4478"/>
    <w:pPr>
      <w:spacing w:after="200" w:line="276" w:lineRule="auto"/>
      <w:ind w:firstLine="0"/>
      <w:jc w:val="left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No Spacing"/>
    <w:link w:val="afc"/>
    <w:qFormat/>
    <w:rsid w:val="007C4478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endnote text"/>
    <w:basedOn w:val="a"/>
    <w:link w:val="afe"/>
    <w:uiPriority w:val="99"/>
    <w:unhideWhenUsed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paragraph" w:styleId="af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0"/>
    <w:uiPriority w:val="99"/>
    <w:unhideWhenUsed/>
    <w:qFormat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f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character" w:styleId="af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7C4478"/>
    <w:rPr>
      <w:rFonts w:cs="Times New Roman"/>
      <w:vertAlign w:val="superscript"/>
    </w:rPr>
  </w:style>
  <w:style w:type="character" w:styleId="aff2">
    <w:name w:val="endnote reference"/>
    <w:uiPriority w:val="99"/>
    <w:unhideWhenUsed/>
    <w:rsid w:val="007C4478"/>
    <w:rPr>
      <w:rFonts w:cs="Times New Roman"/>
      <w:vertAlign w:val="superscript"/>
    </w:rPr>
  </w:style>
  <w:style w:type="paragraph" w:customStyle="1" w:styleId="formattext">
    <w:name w:val="formattext"/>
    <w:basedOn w:val="a"/>
    <w:rsid w:val="007C447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table" w:customStyle="1" w:styleId="14">
    <w:name w:val="Сетка таблицы1"/>
    <w:basedOn w:val="a1"/>
    <w:next w:val="ab"/>
    <w:uiPriority w:val="59"/>
    <w:rsid w:val="007C447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7C447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7C44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7C4478"/>
    <w:rPr>
      <w:color w:val="808080"/>
    </w:rPr>
  </w:style>
  <w:style w:type="character" w:customStyle="1" w:styleId="afc">
    <w:name w:val="Без интервала Знак"/>
    <w:link w:val="afb"/>
    <w:locked/>
    <w:rsid w:val="007C4478"/>
    <w:rPr>
      <w:rFonts w:ascii="Calibri" w:eastAsia="Times New Roman" w:hAnsi="Calibri" w:cs="Times New Roman"/>
    </w:rPr>
  </w:style>
  <w:style w:type="table" w:customStyle="1" w:styleId="220">
    <w:name w:val="Сетка таблицы22"/>
    <w:basedOn w:val="a1"/>
    <w:next w:val="ab"/>
    <w:uiPriority w:val="39"/>
    <w:rsid w:val="007C447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b"/>
    <w:uiPriority w:val="39"/>
    <w:rsid w:val="0079438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content\act\4f70d891-5f6a-43ce-b188-1f872774edef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23887d00-6d86-441e-8db1-09d00c8bd99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5F5-210C-4361-A716-DB54EF324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3102</Words>
  <Characters>17686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Светлана Асеева</cp:lastModifiedBy>
  <cp:revision>6</cp:revision>
  <cp:lastPrinted>2026-01-28T04:10:00Z</cp:lastPrinted>
  <dcterms:created xsi:type="dcterms:W3CDTF">2026-01-27T09:55:00Z</dcterms:created>
  <dcterms:modified xsi:type="dcterms:W3CDTF">2026-01-28T04:10:00Z</dcterms:modified>
</cp:coreProperties>
</file>