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2C" w:rsidRPr="00724B96" w:rsidRDefault="00FE4F2C" w:rsidP="00FE4F2C">
      <w:pPr>
        <w:pStyle w:val="1"/>
      </w:pPr>
      <w:r>
        <w:rPr>
          <w:szCs w:val="28"/>
        </w:rPr>
        <w:tab/>
      </w:r>
      <w:r w:rsidRPr="00724B96">
        <w:drawing>
          <wp:inline distT="0" distB="0" distL="0" distR="0" wp14:anchorId="64306CAC" wp14:editId="30C5FABF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2C" w:rsidRPr="00724B96" w:rsidRDefault="00FE4F2C" w:rsidP="00FE4F2C"/>
    <w:p w:rsidR="00FE4F2C" w:rsidRPr="00724B96" w:rsidRDefault="00FE4F2C" w:rsidP="00FE4F2C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5F7964" w:rsidRDefault="00FE4F2C" w:rsidP="00FE4F2C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  <w:r>
        <w:rPr>
          <w:b/>
          <w:sz w:val="36"/>
        </w:rPr>
        <w:t xml:space="preserve"> </w:t>
      </w:r>
    </w:p>
    <w:p w:rsidR="00FE4F2C" w:rsidRPr="00FE4F2C" w:rsidRDefault="005F7964" w:rsidP="00FE4F2C">
      <w:pPr>
        <w:jc w:val="center"/>
        <w:rPr>
          <w:b/>
          <w:sz w:val="36"/>
        </w:rPr>
      </w:pPr>
      <w:r>
        <w:rPr>
          <w:b/>
          <w:sz w:val="36"/>
        </w:rPr>
        <w:t xml:space="preserve">городской округ </w:t>
      </w:r>
      <w:r w:rsidR="00FE4F2C" w:rsidRPr="00724B96">
        <w:rPr>
          <w:b/>
          <w:sz w:val="36"/>
          <w:szCs w:val="36"/>
        </w:rPr>
        <w:t>город Пыть-Ях</w:t>
      </w:r>
    </w:p>
    <w:p w:rsidR="00FE4F2C" w:rsidRPr="00724B96" w:rsidRDefault="00FE4F2C" w:rsidP="00FE4F2C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FE4F2C" w:rsidRPr="00724B96" w:rsidRDefault="00FE4F2C" w:rsidP="00FE4F2C">
      <w:pPr>
        <w:jc w:val="center"/>
        <w:rPr>
          <w:b/>
          <w:sz w:val="44"/>
        </w:rPr>
      </w:pPr>
    </w:p>
    <w:p w:rsidR="00FE4F2C" w:rsidRPr="00724B96" w:rsidRDefault="00FE4F2C" w:rsidP="00FE4F2C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FE4F2C" w:rsidRPr="005E36C9" w:rsidRDefault="00FE4F2C" w:rsidP="00FE4F2C">
      <w:pPr>
        <w:pStyle w:val="2"/>
        <w:rPr>
          <w:bCs/>
          <w:szCs w:val="28"/>
        </w:rPr>
      </w:pPr>
    </w:p>
    <w:p w:rsidR="00F432A5" w:rsidRDefault="00F432A5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32A5" w:rsidRDefault="00F432A5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01970" w:rsidRDefault="00FE4F2C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954EFC">
        <w:rPr>
          <w:sz w:val="28"/>
          <w:szCs w:val="28"/>
        </w:rPr>
        <w:t>О</w:t>
      </w:r>
      <w:r w:rsidR="00301970">
        <w:rPr>
          <w:sz w:val="28"/>
          <w:szCs w:val="28"/>
        </w:rPr>
        <w:t>б утверждении</w:t>
      </w:r>
      <w:r w:rsidRPr="00954EFC">
        <w:rPr>
          <w:sz w:val="28"/>
          <w:szCs w:val="28"/>
        </w:rPr>
        <w:t xml:space="preserve"> порядк</w:t>
      </w:r>
      <w:r w:rsidR="00301970">
        <w:rPr>
          <w:sz w:val="28"/>
          <w:szCs w:val="28"/>
        </w:rPr>
        <w:t xml:space="preserve">а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привлечения остатков средств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единый счет бюджета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01970" w:rsidRDefault="00FE4F2C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4EFC">
        <w:rPr>
          <w:sz w:val="28"/>
          <w:szCs w:val="28"/>
        </w:rPr>
        <w:t>город</w:t>
      </w:r>
      <w:r>
        <w:rPr>
          <w:sz w:val="28"/>
          <w:szCs w:val="28"/>
        </w:rPr>
        <w:t>а Пыть-Яха</w:t>
      </w:r>
      <w:r w:rsidR="00301970">
        <w:rPr>
          <w:sz w:val="28"/>
          <w:szCs w:val="28"/>
        </w:rPr>
        <w:t xml:space="preserve"> и возврата</w:t>
      </w:r>
    </w:p>
    <w:p w:rsidR="00FE4F2C" w:rsidRPr="00954EFC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привлеченных средств</w:t>
      </w:r>
    </w:p>
    <w:bookmarkEnd w:id="0"/>
    <w:p w:rsidR="00FE4F2C" w:rsidRPr="00A94CBC" w:rsidRDefault="00FE4F2C" w:rsidP="003019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E4618" w:rsidRPr="00BE4618" w:rsidRDefault="00BE4618" w:rsidP="00FE4F2C">
      <w:pPr>
        <w:pStyle w:val="ConsPlusTitlePage"/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 w:rsidP="00E95C6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0A70A7">
        <w:rPr>
          <w:rFonts w:ascii="Times New Roman" w:hAnsi="Times New Roman" w:cs="Times New Roman"/>
          <w:sz w:val="28"/>
          <w:szCs w:val="28"/>
        </w:rPr>
        <w:t>статьей 236.1 Бюджетного кодекса Российской Федерации, постановлением Правительства Российской Федерации от 30.03.2</w:t>
      </w:r>
      <w:r w:rsidR="000A70A7">
        <w:rPr>
          <w:rFonts w:ascii="Times New Roman" w:hAnsi="Times New Roman" w:cs="Times New Roman"/>
          <w:sz w:val="28"/>
          <w:szCs w:val="28"/>
        </w:rPr>
        <w:t>020 №368 «</w:t>
      </w:r>
      <w:r w:rsidRPr="000A70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BE4618">
        <w:rPr>
          <w:rFonts w:ascii="Times New Roman" w:hAnsi="Times New Roman" w:cs="Times New Roman"/>
          <w:sz w:val="28"/>
          <w:szCs w:val="28"/>
        </w:rPr>
        <w:t>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</w:t>
      </w:r>
      <w:r w:rsidR="000A70A7">
        <w:rPr>
          <w:rFonts w:ascii="Times New Roman" w:hAnsi="Times New Roman" w:cs="Times New Roman"/>
          <w:sz w:val="28"/>
          <w:szCs w:val="28"/>
        </w:rPr>
        <w:t xml:space="preserve"> возврата привлеченных средств»</w:t>
      </w:r>
      <w:r w:rsidR="00171D9A">
        <w:rPr>
          <w:rFonts w:ascii="Times New Roman" w:hAnsi="Times New Roman" w:cs="Times New Roman"/>
          <w:sz w:val="28"/>
          <w:szCs w:val="28"/>
        </w:rPr>
        <w:t>:</w:t>
      </w:r>
      <w:r w:rsidRPr="00BE4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618" w:rsidRDefault="00BE4618" w:rsidP="000A70A7">
      <w:pPr>
        <w:pStyle w:val="ConsPlusNormal"/>
        <w:numPr>
          <w:ilvl w:val="0"/>
          <w:numId w:val="1"/>
        </w:numPr>
        <w:spacing w:before="22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A70A7">
        <w:rPr>
          <w:rFonts w:ascii="Times New Roman" w:hAnsi="Times New Roman" w:cs="Times New Roman"/>
          <w:sz w:val="28"/>
          <w:szCs w:val="28"/>
        </w:rPr>
        <w:t xml:space="preserve">порядок привлечения </w:t>
      </w:r>
      <w:r w:rsidR="00883EE2">
        <w:rPr>
          <w:rFonts w:ascii="Times New Roman" w:hAnsi="Times New Roman" w:cs="Times New Roman"/>
          <w:sz w:val="28"/>
          <w:szCs w:val="28"/>
        </w:rPr>
        <w:t xml:space="preserve">остатков средств на единый счет </w:t>
      </w:r>
      <w:r w:rsidRPr="00BE461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01970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BE4618">
        <w:rPr>
          <w:rFonts w:ascii="Times New Roman" w:hAnsi="Times New Roman" w:cs="Times New Roman"/>
          <w:sz w:val="28"/>
          <w:szCs w:val="28"/>
        </w:rPr>
        <w:t>и возврата привлеченных средств согласно приложению.</w:t>
      </w:r>
    </w:p>
    <w:p w:rsidR="00E95C61" w:rsidRDefault="00E565AC" w:rsidP="000A70A7">
      <w:pPr>
        <w:pStyle w:val="ConsPlusNormal"/>
        <w:numPr>
          <w:ilvl w:val="0"/>
          <w:numId w:val="1"/>
        </w:numPr>
        <w:spacing w:before="22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5A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Отдел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E565A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внутренней политике, связям с общественными организациями и СМИ</w:t>
      </w:r>
      <w:r w:rsidRPr="00E95C61">
        <w:rPr>
          <w:rFonts w:ascii="Times New Roman" w:hAnsi="Times New Roman" w:cs="Times New Roman"/>
          <w:sz w:val="28"/>
          <w:szCs w:val="28"/>
        </w:rPr>
        <w:t xml:space="preserve"> </w:t>
      </w:r>
      <w:r w:rsidR="00E95C61" w:rsidRPr="00E95C6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внутренней политике </w:t>
      </w:r>
      <w:r w:rsidR="00E95C61" w:rsidRPr="00E95C61">
        <w:rPr>
          <w:rFonts w:ascii="Times New Roman" w:hAnsi="Times New Roman" w:cs="Times New Roman"/>
          <w:sz w:val="28"/>
          <w:szCs w:val="28"/>
        </w:rPr>
        <w:t xml:space="preserve">(О.В. Кулиш) опубликовать постановление в печатном средстве массовой информации </w:t>
      </w:r>
      <w:r w:rsidR="00E95C61" w:rsidRPr="00E95C61">
        <w:rPr>
          <w:rFonts w:ascii="Times New Roman" w:hAnsi="Times New Roman" w:cs="Times New Roman"/>
          <w:sz w:val="28"/>
          <w:szCs w:val="28"/>
        </w:rPr>
        <w:lastRenderedPageBreak/>
        <w:t>«Официальный вестник».</w:t>
      </w:r>
    </w:p>
    <w:p w:rsidR="00E95C61" w:rsidRDefault="00E95C61" w:rsidP="000A70A7">
      <w:pPr>
        <w:pStyle w:val="ConsPlusNormal"/>
        <w:numPr>
          <w:ilvl w:val="0"/>
          <w:numId w:val="1"/>
        </w:numPr>
        <w:spacing w:before="22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C61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0A70A7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Pr="00E95C61">
        <w:rPr>
          <w:rFonts w:ascii="Times New Roman" w:hAnsi="Times New Roman" w:cs="Times New Roman"/>
          <w:sz w:val="28"/>
          <w:szCs w:val="28"/>
        </w:rPr>
        <w:t xml:space="preserve"> (Мерзляков А.А.) разместить постановление на официальном сайте администрации города Пыть-Яха в информационно-телекоммуникационной сети «Интернет».</w:t>
      </w:r>
    </w:p>
    <w:p w:rsidR="00E95C61" w:rsidRPr="00E710BF" w:rsidRDefault="00E95C61" w:rsidP="000A70A7">
      <w:pPr>
        <w:pStyle w:val="ConsPlusNormal"/>
        <w:numPr>
          <w:ilvl w:val="0"/>
          <w:numId w:val="1"/>
        </w:numPr>
        <w:spacing w:before="22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A70A7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E710BF">
        <w:rPr>
          <w:rFonts w:ascii="Times New Roman" w:hAnsi="Times New Roman" w:cs="Times New Roman"/>
          <w:sz w:val="28"/>
          <w:szCs w:val="28"/>
        </w:rPr>
        <w:t>.</w:t>
      </w:r>
    </w:p>
    <w:p w:rsidR="00E95C61" w:rsidRPr="00E710BF" w:rsidRDefault="00E95C61" w:rsidP="000A70A7">
      <w:pPr>
        <w:pStyle w:val="ConsPlusNormal"/>
        <w:numPr>
          <w:ilvl w:val="0"/>
          <w:numId w:val="1"/>
        </w:numPr>
        <w:spacing w:before="22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883EE2" w:rsidRPr="00E95C61" w:rsidRDefault="00883EE2" w:rsidP="00883EE2">
      <w:pPr>
        <w:pStyle w:val="ConsPlusNormal"/>
        <w:spacing w:before="2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970" w:rsidRDefault="00301970" w:rsidP="00E95C61">
      <w:pPr>
        <w:spacing w:line="360" w:lineRule="auto"/>
        <w:rPr>
          <w:sz w:val="28"/>
          <w:szCs w:val="28"/>
        </w:rPr>
      </w:pPr>
    </w:p>
    <w:p w:rsidR="00883EE2" w:rsidRDefault="00883EE2" w:rsidP="00E95C61">
      <w:pPr>
        <w:spacing w:line="360" w:lineRule="auto"/>
        <w:rPr>
          <w:sz w:val="28"/>
          <w:szCs w:val="28"/>
        </w:rPr>
      </w:pPr>
    </w:p>
    <w:p w:rsidR="00883EE2" w:rsidRDefault="00883EE2" w:rsidP="00E95C61">
      <w:pPr>
        <w:spacing w:line="360" w:lineRule="auto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А.Н. Морозов</w:t>
      </w:r>
    </w:p>
    <w:p w:rsidR="00BE4618" w:rsidRPr="00BE4618" w:rsidRDefault="00BE4618" w:rsidP="00E95C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0BF" w:rsidRDefault="00E7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0BF" w:rsidRDefault="00E7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0BF" w:rsidRDefault="00E7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Приложение</w:t>
      </w: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 xml:space="preserve">города Пыть-Яха </w:t>
      </w:r>
    </w:p>
    <w:p w:rsidR="00883EE2" w:rsidRDefault="00883EE2" w:rsidP="00883EE2">
      <w:pPr>
        <w:spacing w:line="360" w:lineRule="auto"/>
        <w:ind w:left="63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№ </w:t>
      </w:r>
    </w:p>
    <w:p w:rsidR="00883EE2" w:rsidRPr="00883EE2" w:rsidRDefault="00883EE2" w:rsidP="00883EE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EE2">
        <w:rPr>
          <w:rFonts w:ascii="Times New Roman" w:hAnsi="Times New Roman" w:cs="Times New Roman"/>
          <w:sz w:val="28"/>
          <w:szCs w:val="28"/>
        </w:rPr>
        <w:t>ПОРЯДОК</w:t>
      </w:r>
    </w:p>
    <w:p w:rsidR="00883EE2" w:rsidRPr="00883EE2" w:rsidRDefault="00883EE2" w:rsidP="00883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83EE2">
        <w:rPr>
          <w:b/>
          <w:sz w:val="28"/>
          <w:szCs w:val="28"/>
        </w:rPr>
        <w:t>привлечения остатков средств на единый счет бюджета муниципального образования города Пыть-Яха и возврата привлеченных средств</w:t>
      </w:r>
    </w:p>
    <w:p w:rsidR="00883EE2" w:rsidRPr="00954EFC" w:rsidRDefault="00883EE2" w:rsidP="00883E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6" w:history="1">
        <w:r w:rsidRPr="000A70A7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0A70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7" w:history="1">
        <w:r w:rsidRPr="000A70A7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0A70A7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</w:t>
      </w:r>
      <w:r w:rsidRPr="00BE4618">
        <w:rPr>
          <w:rFonts w:ascii="Times New Roman" w:hAnsi="Times New Roman" w:cs="Times New Roman"/>
          <w:sz w:val="28"/>
          <w:szCs w:val="28"/>
        </w:rPr>
        <w:t xml:space="preserve">ции от 30.03.2020 N 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средств" и устанавливает порядок привлечения </w:t>
      </w:r>
      <w:r w:rsidR="00E710BF" w:rsidRPr="00E710BF">
        <w:rPr>
          <w:rFonts w:ascii="Times New Roman" w:hAnsi="Times New Roman" w:cs="Times New Roman"/>
          <w:sz w:val="28"/>
          <w:szCs w:val="28"/>
        </w:rPr>
        <w:t>ко</w:t>
      </w:r>
      <w:r w:rsidR="000049EB" w:rsidRPr="00E710BF">
        <w:rPr>
          <w:rFonts w:ascii="Times New Roman" w:hAnsi="Times New Roman" w:cs="Times New Roman"/>
          <w:sz w:val="28"/>
          <w:szCs w:val="28"/>
        </w:rPr>
        <w:t>митет</w:t>
      </w:r>
      <w:r w:rsidR="00E710BF" w:rsidRPr="00E710BF">
        <w:rPr>
          <w:rFonts w:ascii="Times New Roman" w:hAnsi="Times New Roman" w:cs="Times New Roman"/>
          <w:sz w:val="28"/>
          <w:szCs w:val="28"/>
        </w:rPr>
        <w:t>ом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 по финансам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</w:t>
      </w:r>
      <w:r w:rsidR="000049EB" w:rsidRPr="00E710BF">
        <w:rPr>
          <w:rFonts w:ascii="Times New Roman" w:hAnsi="Times New Roman" w:cs="Times New Roman"/>
          <w:sz w:val="28"/>
          <w:szCs w:val="28"/>
        </w:rPr>
        <w:t>а</w:t>
      </w:r>
      <w:r w:rsidRPr="00E710BF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 Пыть-</w:t>
      </w:r>
      <w:r w:rsidR="00E710BF" w:rsidRPr="00E710BF">
        <w:rPr>
          <w:rFonts w:ascii="Times New Roman" w:hAnsi="Times New Roman" w:cs="Times New Roman"/>
          <w:sz w:val="28"/>
          <w:szCs w:val="28"/>
        </w:rPr>
        <w:t>Яха</w:t>
      </w:r>
      <w:r w:rsidRPr="00E710B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49EB" w:rsidRPr="00E710BF">
        <w:rPr>
          <w:rFonts w:ascii="Times New Roman" w:hAnsi="Times New Roman" w:cs="Times New Roman"/>
          <w:sz w:val="28"/>
          <w:szCs w:val="28"/>
        </w:rPr>
        <w:t>–</w:t>
      </w:r>
      <w:r w:rsidRPr="00E710BF">
        <w:rPr>
          <w:rFonts w:ascii="Times New Roman" w:hAnsi="Times New Roman" w:cs="Times New Roman"/>
          <w:sz w:val="28"/>
          <w:szCs w:val="28"/>
        </w:rPr>
        <w:t xml:space="preserve"> </w:t>
      </w:r>
      <w:r w:rsidR="00E710BF" w:rsidRPr="00E710BF">
        <w:rPr>
          <w:rFonts w:ascii="Times New Roman" w:hAnsi="Times New Roman" w:cs="Times New Roman"/>
          <w:sz w:val="28"/>
          <w:szCs w:val="28"/>
        </w:rPr>
        <w:t>к</w:t>
      </w:r>
      <w:r w:rsidR="000049EB" w:rsidRPr="00E710BF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) остатков средств на единый счет бюджета муниципального образования </w:t>
      </w:r>
      <w:r w:rsidR="00E710BF" w:rsidRPr="00E710BF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710BF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E4618">
        <w:rPr>
          <w:rFonts w:ascii="Times New Roman" w:hAnsi="Times New Roman" w:cs="Times New Roman"/>
          <w:sz w:val="28"/>
          <w:szCs w:val="28"/>
        </w:rPr>
        <w:t xml:space="preserve"> (далее - единый счет бюджета города) и возврата привлеченных средств.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 xml:space="preserve">2. </w:t>
      </w:r>
      <w:r w:rsidR="000049EB" w:rsidRPr="00E710BF">
        <w:rPr>
          <w:rFonts w:ascii="Times New Roman" w:hAnsi="Times New Roman" w:cs="Times New Roman"/>
          <w:sz w:val="28"/>
          <w:szCs w:val="28"/>
        </w:rPr>
        <w:t>Комитет по</w:t>
      </w:r>
      <w:r w:rsidRPr="00E710BF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0049EB" w:rsidRPr="00E710BF">
        <w:rPr>
          <w:rFonts w:ascii="Times New Roman" w:hAnsi="Times New Roman" w:cs="Times New Roman"/>
          <w:sz w:val="28"/>
          <w:szCs w:val="28"/>
        </w:rPr>
        <w:t>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2.1. Привлечение остатков средств на единый счет бюджета города за счет </w:t>
      </w:r>
      <w:r w:rsidRPr="00E710BF">
        <w:rPr>
          <w:rFonts w:ascii="Times New Roman" w:hAnsi="Times New Roman" w:cs="Times New Roman"/>
          <w:sz w:val="28"/>
          <w:szCs w:val="28"/>
        </w:rPr>
        <w:t xml:space="preserve">средств на казначейских счетах, открытых </w:t>
      </w:r>
      <w:r w:rsidR="00E710BF" w:rsidRPr="00E710BF">
        <w:rPr>
          <w:rFonts w:ascii="Times New Roman" w:hAnsi="Times New Roman" w:cs="Times New Roman"/>
          <w:sz w:val="28"/>
          <w:szCs w:val="28"/>
        </w:rPr>
        <w:t>к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омитету по </w:t>
      </w:r>
      <w:r w:rsidRPr="00E710BF">
        <w:rPr>
          <w:rFonts w:ascii="Times New Roman" w:hAnsi="Times New Roman" w:cs="Times New Roman"/>
          <w:sz w:val="28"/>
          <w:szCs w:val="28"/>
        </w:rPr>
        <w:t>финанс</w:t>
      </w:r>
      <w:r w:rsidR="000049EB" w:rsidRPr="00E710BF">
        <w:rPr>
          <w:rFonts w:ascii="Times New Roman" w:hAnsi="Times New Roman" w:cs="Times New Roman"/>
          <w:sz w:val="28"/>
          <w:szCs w:val="28"/>
        </w:rPr>
        <w:t>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в</w:t>
      </w:r>
      <w:r w:rsidRPr="00BE4618">
        <w:rPr>
          <w:rFonts w:ascii="Times New Roman" w:hAnsi="Times New Roman" w:cs="Times New Roman"/>
          <w:sz w:val="28"/>
          <w:szCs w:val="28"/>
        </w:rPr>
        <w:t xml:space="preserve"> Управлении Федерального казначейства по Ханты-Мансийскому автономному округу - Югре (далее - УФК):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BE4618">
        <w:rPr>
          <w:rFonts w:ascii="Times New Roman" w:hAnsi="Times New Roman" w:cs="Times New Roman"/>
          <w:sz w:val="28"/>
          <w:szCs w:val="28"/>
        </w:rPr>
        <w:t>- для осуществления и отражения операций с денежными средствами, поступающими во временное распоряжение получателей бюджетных средств;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BE4618">
        <w:rPr>
          <w:rFonts w:ascii="Times New Roman" w:hAnsi="Times New Roman" w:cs="Times New Roman"/>
          <w:sz w:val="28"/>
          <w:szCs w:val="28"/>
        </w:rPr>
        <w:t>- для осуществления и отражения операций с денежными средствами муниципальных бюджетных и автономных учреждений;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BE4618">
        <w:rPr>
          <w:rFonts w:ascii="Times New Roman" w:hAnsi="Times New Roman" w:cs="Times New Roman"/>
          <w:sz w:val="28"/>
          <w:szCs w:val="28"/>
        </w:rPr>
        <w:lastRenderedPageBreak/>
        <w:t>-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2.2. Возврат с единого счета бюджета города </w:t>
      </w:r>
      <w:r w:rsidR="00E710BF">
        <w:rPr>
          <w:rFonts w:ascii="Times New Roman" w:hAnsi="Times New Roman" w:cs="Times New Roman"/>
          <w:sz w:val="28"/>
          <w:szCs w:val="28"/>
        </w:rPr>
        <w:t xml:space="preserve">на казначейские счета </w:t>
      </w:r>
      <w:r w:rsidRPr="00BE461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41" w:history="1">
        <w:r w:rsidRPr="000A70A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0A70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" w:history="1">
        <w:r w:rsidRPr="000A70A7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0A70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history="1">
        <w:r w:rsidRPr="000A70A7">
          <w:rPr>
            <w:rFonts w:ascii="Times New Roman" w:hAnsi="Times New Roman" w:cs="Times New Roman"/>
            <w:sz w:val="28"/>
            <w:szCs w:val="28"/>
          </w:rPr>
          <w:t>четвертом подпункта 2.1 пункта 2</w:t>
        </w:r>
      </w:hyperlink>
      <w:r w:rsidRPr="000A70A7">
        <w:rPr>
          <w:rFonts w:ascii="Times New Roman" w:hAnsi="Times New Roman" w:cs="Times New Roman"/>
          <w:sz w:val="28"/>
          <w:szCs w:val="28"/>
        </w:rPr>
        <w:t xml:space="preserve"> </w:t>
      </w:r>
      <w:r w:rsidRPr="00BE4618">
        <w:rPr>
          <w:rFonts w:ascii="Times New Roman" w:hAnsi="Times New Roman" w:cs="Times New Roman"/>
          <w:sz w:val="28"/>
          <w:szCs w:val="28"/>
        </w:rPr>
        <w:t>настоящего раздела средств, с которых они были ранее перечислены.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2.3. Учет средств в части сумм: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- поступивших (перечисленных) на единый счет бюджета города с казначейских счетов;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- перечисленных (поступивших) с единого счета бюджета города на казначейские счета.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Раздел II. УСЛОВИЯ И ПОРЯДОК ПРИВЛЕЧЕНИЯ ОСТАТКОВ СРЕДСТВ</w:t>
      </w:r>
    </w:p>
    <w:p w:rsidR="00BE4618" w:rsidRPr="00BE4618" w:rsidRDefault="00BE4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НА ЕДИНЫЙ СЧЕТ БЮДЖЕТА ГОРОДА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1. </w:t>
      </w:r>
      <w:r w:rsidR="000049EB" w:rsidRPr="007C43FD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в</w:t>
      </w:r>
      <w:r w:rsidRPr="00BE4618">
        <w:rPr>
          <w:rFonts w:ascii="Times New Roman" w:hAnsi="Times New Roman" w:cs="Times New Roman"/>
          <w:sz w:val="28"/>
          <w:szCs w:val="28"/>
        </w:rPr>
        <w:t xml:space="preserve"> случае недостаточности средств на едином счете бюджета города привлекает на единый счет бюджета города остатки средств казначейского счета для осуществления и отражения операций с денежными средствами, поступающими во временное распоряжение получателей бюджетных средств, казначейского счета для осуществления и отражения операций с денежными средствами муниципальных бюджетных и автономных учреждений, казначейского счета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 (далее - казначейские счета).</w:t>
      </w:r>
    </w:p>
    <w:p w:rsidR="00BE4618" w:rsidRPr="000A70A7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2. Объем привлекаемых средств с казначейских счетов на единый счет </w:t>
      </w:r>
      <w:r w:rsidRPr="007C43FD">
        <w:rPr>
          <w:rFonts w:ascii="Times New Roman" w:hAnsi="Times New Roman" w:cs="Times New Roman"/>
          <w:sz w:val="28"/>
          <w:szCs w:val="28"/>
        </w:rPr>
        <w:t xml:space="preserve">бюджета города определяет </w:t>
      </w:r>
      <w:r w:rsidR="007C43FD" w:rsidRPr="007C43FD">
        <w:rPr>
          <w:rFonts w:ascii="Times New Roman" w:hAnsi="Times New Roman" w:cs="Times New Roman"/>
          <w:sz w:val="28"/>
          <w:szCs w:val="28"/>
        </w:rPr>
        <w:t>к</w:t>
      </w:r>
      <w:r w:rsidR="00255270" w:rsidRPr="007C43FD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7C43FD">
        <w:rPr>
          <w:rFonts w:ascii="Times New Roman" w:hAnsi="Times New Roman" w:cs="Times New Roman"/>
          <w:sz w:val="28"/>
          <w:szCs w:val="28"/>
        </w:rPr>
        <w:t>, исходя из остатка средств</w:t>
      </w:r>
      <w:r w:rsidRPr="00BE4618">
        <w:rPr>
          <w:rFonts w:ascii="Times New Roman" w:hAnsi="Times New Roman" w:cs="Times New Roman"/>
          <w:sz w:val="28"/>
          <w:szCs w:val="28"/>
        </w:rPr>
        <w:t xml:space="preserve">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</w:t>
      </w:r>
      <w:r w:rsidRPr="000A70A7">
        <w:rPr>
          <w:rFonts w:ascii="Times New Roman" w:hAnsi="Times New Roman" w:cs="Times New Roman"/>
          <w:sz w:val="28"/>
          <w:szCs w:val="28"/>
        </w:rPr>
        <w:t>установленных пунктом 3 настоящего раздела.</w:t>
      </w:r>
    </w:p>
    <w:p w:rsidR="00BE4618" w:rsidRPr="007C43FD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0A70A7">
        <w:rPr>
          <w:rFonts w:ascii="Times New Roman" w:hAnsi="Times New Roman" w:cs="Times New Roman"/>
          <w:sz w:val="28"/>
          <w:szCs w:val="28"/>
        </w:rPr>
        <w:t xml:space="preserve">3. Объем привлекаемых средств </w:t>
      </w:r>
      <w:r w:rsidRPr="00BE4618">
        <w:rPr>
          <w:rFonts w:ascii="Times New Roman" w:hAnsi="Times New Roman" w:cs="Times New Roman"/>
          <w:sz w:val="28"/>
          <w:szCs w:val="28"/>
        </w:rPr>
        <w:t xml:space="preserve">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бюджета города, на основании направленных в </w:t>
      </w:r>
      <w:r w:rsidR="007C43FD" w:rsidRPr="007C43FD">
        <w:rPr>
          <w:rFonts w:ascii="Times New Roman" w:hAnsi="Times New Roman" w:cs="Times New Roman"/>
          <w:sz w:val="28"/>
          <w:szCs w:val="28"/>
        </w:rPr>
        <w:t>к</w:t>
      </w:r>
      <w:r w:rsidR="00255270" w:rsidRPr="007C43FD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распоряжений о совершении казначейских платежей с казначейских счетов получателями бюджетных средств, муниципальными бюджетными и автономными учреждениями, юридическими лицами, не являющимися участниками бюджетного процесса, муниципальными бюджетными и автономными учреждениями.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F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55270" w:rsidRPr="007C43FD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направляет распоряжения о совершении</w:t>
      </w:r>
      <w:r w:rsidRPr="00BE4618">
        <w:rPr>
          <w:rFonts w:ascii="Times New Roman" w:hAnsi="Times New Roman" w:cs="Times New Roman"/>
          <w:sz w:val="28"/>
          <w:szCs w:val="28"/>
        </w:rPr>
        <w:t xml:space="preserve"> казначейских платежей по привлечению остатков средств с казначейских счетов на единый счет бюджета города в УФК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Раздел III. УСЛОВИЯ И ПОРЯДОК ВОЗВРАТА СРЕДСТВ, ПРИВЛЕЧЕННЫХ</w:t>
      </w:r>
    </w:p>
    <w:p w:rsidR="00BE4618" w:rsidRPr="00BE4618" w:rsidRDefault="00BE4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>НА ЕДИНЫЙ СЧЕТ БЮДЖЕТА ГОРОДА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1. Для проведения операций со средствами, поступающими во временное распоряжение получателей бюджетных средств, муниципальных бюджетных и автономных учреждений, юридических лиц, не являющихся участниками бюджетного процесса, муниципальными бюджетными и автономными учреждениями, </w:t>
      </w:r>
      <w:r w:rsidR="007C43FD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BE4618">
        <w:rPr>
          <w:rFonts w:ascii="Times New Roman" w:hAnsi="Times New Roman" w:cs="Times New Roman"/>
          <w:sz w:val="28"/>
          <w:szCs w:val="28"/>
        </w:rPr>
        <w:t xml:space="preserve"> осуществляет возврат средств с единого счета бюджета города на соответствующий казначейский счет.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FD">
        <w:rPr>
          <w:rFonts w:ascii="Times New Roman" w:hAnsi="Times New Roman" w:cs="Times New Roman"/>
          <w:sz w:val="28"/>
          <w:szCs w:val="28"/>
        </w:rPr>
        <w:t xml:space="preserve">2. </w:t>
      </w:r>
      <w:r w:rsidR="00255270" w:rsidRPr="007C43FD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осуществляет возврат привлеченных средств на</w:t>
      </w:r>
      <w:r w:rsidRPr="00BE4618">
        <w:rPr>
          <w:rFonts w:ascii="Times New Roman" w:hAnsi="Times New Roman" w:cs="Times New Roman"/>
          <w:sz w:val="28"/>
          <w:szCs w:val="28"/>
        </w:rPr>
        <w:t xml:space="preserve"> казначейские счета, с которых они были ранее перечислены на единый счет бюджета города,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  <w:r w:rsidRPr="00BE4618">
        <w:rPr>
          <w:rFonts w:ascii="Times New Roman" w:hAnsi="Times New Roman" w:cs="Times New Roman"/>
          <w:sz w:val="28"/>
          <w:szCs w:val="28"/>
        </w:rPr>
        <w:t xml:space="preserve">3. Объем возвращаемых средств с единого счета бюджета города на </w:t>
      </w:r>
      <w:r w:rsidRPr="007C43FD">
        <w:rPr>
          <w:rFonts w:ascii="Times New Roman" w:hAnsi="Times New Roman" w:cs="Times New Roman"/>
          <w:sz w:val="28"/>
          <w:szCs w:val="28"/>
        </w:rPr>
        <w:t xml:space="preserve">казначейские счета определяет </w:t>
      </w:r>
      <w:r w:rsidR="007C43FD" w:rsidRPr="007C43FD">
        <w:rPr>
          <w:rFonts w:ascii="Times New Roman" w:hAnsi="Times New Roman" w:cs="Times New Roman"/>
          <w:sz w:val="28"/>
          <w:szCs w:val="28"/>
        </w:rPr>
        <w:t>к</w:t>
      </w:r>
      <w:r w:rsidR="00255270" w:rsidRPr="007C43FD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7C43FD">
        <w:rPr>
          <w:rFonts w:ascii="Times New Roman" w:hAnsi="Times New Roman" w:cs="Times New Roman"/>
          <w:sz w:val="28"/>
          <w:szCs w:val="28"/>
        </w:rPr>
        <w:t>, исходя из суммы</w:t>
      </w:r>
      <w:r w:rsidRPr="00BE4618">
        <w:rPr>
          <w:rFonts w:ascii="Times New Roman" w:hAnsi="Times New Roman" w:cs="Times New Roman"/>
          <w:sz w:val="28"/>
          <w:szCs w:val="28"/>
        </w:rPr>
        <w:t xml:space="preserve"> подлежащих оплате распоряжений о совершении казначейских платежей с казначейских счетов, направленных в </w:t>
      </w:r>
      <w:r w:rsidR="007C43FD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BE4618">
        <w:rPr>
          <w:rFonts w:ascii="Times New Roman" w:hAnsi="Times New Roman" w:cs="Times New Roman"/>
          <w:sz w:val="28"/>
          <w:szCs w:val="28"/>
        </w:rPr>
        <w:t xml:space="preserve"> получателями бюджетных средств, муниципальными бюджетными и автономными учреждениями, юридическими лицами, не являющимися участниками бюджетного процесса, муниципальными бюджетными и автономными учреждениями.</w:t>
      </w:r>
    </w:p>
    <w:p w:rsidR="00BE4618" w:rsidRPr="00BE4618" w:rsidRDefault="00BE4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4. Перечисление средств с единого счета бюджета города, необходимых для обеспечения выплат, предусмотренных </w:t>
      </w:r>
      <w:r w:rsidRPr="000A70A7">
        <w:rPr>
          <w:rFonts w:ascii="Times New Roman" w:hAnsi="Times New Roman" w:cs="Times New Roman"/>
          <w:sz w:val="28"/>
          <w:szCs w:val="28"/>
        </w:rPr>
        <w:t xml:space="preserve">пунктом 3 настоящего </w:t>
      </w:r>
      <w:r w:rsidRPr="00BE4618">
        <w:rPr>
          <w:rFonts w:ascii="Times New Roman" w:hAnsi="Times New Roman" w:cs="Times New Roman"/>
          <w:sz w:val="28"/>
          <w:szCs w:val="28"/>
        </w:rPr>
        <w:t>раздела, на соответствующий казначейский счет осуществляется в пределах суммы, не превышающей разницы между объемом средств, поступивших с казначейского счета на единый счет бюджета города, и объемом средств, перечисленных с единого счета бюджета города на соответствующий казначейский счет в течение текущего финансового года, с учетом остатков средств, привлеченных на единый счет бюджета города и не возвращенных в отчетном финансовом году.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169" w:rsidRPr="00BE4618" w:rsidRDefault="00336169">
      <w:pPr>
        <w:rPr>
          <w:sz w:val="28"/>
          <w:szCs w:val="28"/>
        </w:rPr>
      </w:pPr>
    </w:p>
    <w:sectPr w:rsidR="00336169" w:rsidRPr="00BE4618" w:rsidSect="002F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00848"/>
    <w:multiLevelType w:val="hybridMultilevel"/>
    <w:tmpl w:val="BB8C8066"/>
    <w:lvl w:ilvl="0" w:tplc="AC106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18"/>
    <w:rsid w:val="000049EB"/>
    <w:rsid w:val="000A70A7"/>
    <w:rsid w:val="00171D9A"/>
    <w:rsid w:val="00252C16"/>
    <w:rsid w:val="00255270"/>
    <w:rsid w:val="00301970"/>
    <w:rsid w:val="00336169"/>
    <w:rsid w:val="005F7964"/>
    <w:rsid w:val="007C43FD"/>
    <w:rsid w:val="00883EE2"/>
    <w:rsid w:val="00B14878"/>
    <w:rsid w:val="00BE4618"/>
    <w:rsid w:val="00E565AC"/>
    <w:rsid w:val="00E710BF"/>
    <w:rsid w:val="00E95C61"/>
    <w:rsid w:val="00F432A5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6868-FC6B-43CC-9D87-24D0BA23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4F2C"/>
    <w:pPr>
      <w:keepNext/>
      <w:jc w:val="center"/>
      <w:outlineLvl w:val="0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4F2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FE4F2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FE4F2C"/>
    <w:pPr>
      <w:spacing w:before="100" w:beforeAutospacing="1" w:after="100" w:afterAutospacing="1"/>
    </w:pPr>
    <w:rPr>
      <w:rFonts w:eastAsia="Calibri"/>
    </w:rPr>
  </w:style>
  <w:style w:type="paragraph" w:styleId="a4">
    <w:name w:val="Title"/>
    <w:basedOn w:val="a"/>
    <w:link w:val="a5"/>
    <w:qFormat/>
    <w:rsid w:val="00883EE2"/>
    <w:pPr>
      <w:jc w:val="center"/>
    </w:pPr>
    <w:rPr>
      <w:b/>
      <w:bCs/>
      <w:sz w:val="32"/>
      <w:szCs w:val="20"/>
    </w:rPr>
  </w:style>
  <w:style w:type="character" w:customStyle="1" w:styleId="a5">
    <w:name w:val="Название Знак"/>
    <w:basedOn w:val="a0"/>
    <w:link w:val="a4"/>
    <w:rsid w:val="00883EE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E5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F01D29336DD843F11801690DDAE1476BC27F857278DAC211630BBA506DAE68F71E29141D90ED5F75DF670A01CACCDA84C952B9343FBE52a2H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F01D29336DD843F11801690DDAE1476BC3738C767DDAC211630BBA506DAE68F71E29131D96E9562685770E489EC0C585D44CB82A3FaBH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Ольга Медведева</cp:lastModifiedBy>
  <cp:revision>2</cp:revision>
  <dcterms:created xsi:type="dcterms:W3CDTF">2021-04-30T08:59:00Z</dcterms:created>
  <dcterms:modified xsi:type="dcterms:W3CDTF">2021-04-30T08:59:00Z</dcterms:modified>
</cp:coreProperties>
</file>