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08" w:rsidRDefault="005A5D08" w:rsidP="005A5D08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5A5D08" w:rsidRDefault="005A5D08" w:rsidP="005A5D08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5A5D08" w:rsidRDefault="005A5D08" w:rsidP="005A5D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РОССИЙСКОЙ ФЕДЕРАЦИИ</w:t>
      </w:r>
    </w:p>
    <w:p w:rsidR="005A5D08" w:rsidRDefault="005A5D08" w:rsidP="005A5D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5A5D08" w:rsidRDefault="005A5D08" w:rsidP="005A5D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5A5D08" w:rsidRDefault="005A5D08" w:rsidP="005A5D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24 марта 2022 г. N 448</w:t>
      </w:r>
    </w:p>
    <w:p w:rsidR="005A5D08" w:rsidRDefault="005A5D08" w:rsidP="005A5D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5A5D08" w:rsidRDefault="005A5D08" w:rsidP="005A5D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ОСОБЕННОСТЯХ</w:t>
      </w:r>
    </w:p>
    <w:p w:rsidR="005A5D08" w:rsidRDefault="005A5D08" w:rsidP="005A5D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ОСУЩЕСТВЛЕНИЯ ГОСУДАРСТВЕННОГО КОНТРОЛЯ (НАДЗОРА),</w:t>
      </w:r>
    </w:p>
    <w:p w:rsidR="005A5D08" w:rsidRDefault="005A5D08" w:rsidP="005A5D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МУНИЦИПАЛЬНОГО КОНТРОЛЯ В ОТНОШЕНИИ АККРЕДИТОВАННЫХ</w:t>
      </w:r>
    </w:p>
    <w:p w:rsidR="005A5D08" w:rsidRDefault="005A5D08" w:rsidP="005A5D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ОРГАНИЗАЦИЙ, ОСУЩЕСТВЛЯЮЩИХ ДЕЯТЕЛЬНОСТЬ В ОБЛАСТИ</w:t>
      </w:r>
    </w:p>
    <w:p w:rsidR="005A5D08" w:rsidRDefault="005A5D08" w:rsidP="005A5D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ИНФОРМАЦИОННЫХ ТЕХНОЛОГИЙ, И О ВНЕСЕНИИ ИЗМЕНЕНИЙ</w:t>
      </w:r>
    </w:p>
    <w:p w:rsidR="005A5D08" w:rsidRDefault="005A5D08" w:rsidP="005A5D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НЕКОТОРЫЕ АКТЫ ПРАВИТЕЛЬСТВА РОССИЙСКОЙ ФЕДЕРАЦИИ</w:t>
      </w: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Правительство Российской Федерации постановляет: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14"/>
      <w:bookmarkEnd w:id="0"/>
      <w:r>
        <w:rPr>
          <w:rFonts w:ascii="Arial" w:hAnsi="Arial" w:cs="Arial"/>
          <w:sz w:val="20"/>
          <w:szCs w:val="20"/>
        </w:rPr>
        <w:t xml:space="preserve">1. Установить, что в отношении объектов контроля аккредитованных организаций, осуществляющих деятельность в области информационных технологий, включенных в реестр аккредитованных организаций, осуществляющих деятельность в области информационных технологий в соответствии с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consultantplus://offline/ref=B8D03B91375B4028693AF30F3767B537A88F975C5083BB12FB4CF942DAC3A61FB8806FA2CDE0BC8F2E9B9D30CCAF4BFB12F564E446F3F443C9fDL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Положением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о государственной аккредитации организаций, осуществляющих деятельность в области информационных технологий, утвержденным постановлением Правительства Российской Федерации от 18 июня 2021 г. N 929 "О государственной аккредитации организаций, осуществляющих деятельность в области информационных технологий", в 2022 - 2024 годах не допускается осуществление видов государственного контроля (надзора), муниципального контроля в соответствии с Федеральным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consultantplus://offline/ref=B8D03B91375B4028693AF30F3767B537A88F965D568FBB12FB4CF942DAC3A61FB8806FA2CDE0BA88229B9D30CCAF4BFB12F564E446F3F443C9fDL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законом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consultantplus://offline/ref=B8D03B91375B4028693AF30F3767B537A88F965F5F8EBB12FB4CF942DAC3A61FB8806FA2CDE0BD8E259B9D30CCAF4BFB12F564E446F3F443C9fDL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законом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(за исключением проведения профилактических мероприятий в виде консультирования, информирования, </w:t>
      </w:r>
      <w:proofErr w:type="spellStart"/>
      <w:r>
        <w:rPr>
          <w:rFonts w:ascii="Arial" w:hAnsi="Arial" w:cs="Arial"/>
          <w:sz w:val="20"/>
          <w:szCs w:val="20"/>
        </w:rPr>
        <w:t>самообследования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Плановые контрольные (надзорные) мероприятия, плановые проверки по видам контроля, указанным в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\l Par14 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пункте 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настоящего постановления, не включаются в планы проведения плановых контрольных (надзорных) мероприятий, планы проведения плановых проверок на 2023 и 2024 годы.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В отношении контрольных (надзорных) мероприятий, проверок, проведение которых не допускается в соответствии с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\l Par14 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пунктом 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настоящего постановления</w:t>
      </w:r>
      <w:proofErr w:type="gramEnd"/>
      <w:r>
        <w:rPr>
          <w:rFonts w:ascii="Arial" w:hAnsi="Arial" w:cs="Arial"/>
          <w:sz w:val="20"/>
          <w:szCs w:val="20"/>
        </w:rPr>
        <w:t xml:space="preserve"> и дата начала которых наступает после вступления в силу настоящего постановления, контрольным (надзорным) органом, органом контроля принимается единое решение об их отмене в течение 3 рабочих дней со дня вступления в силу настоящего постановления.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завершении таких контрольных (надзорных) мероприятий, проверок по причине их отмены вносятся в срок не более 10 дней со дня вступления в силу настоящего постановления контрольным (надзорным) органом, органом контроля в Единый реестр контрольных (надзорных) мероприятий, Единый реестр проверок.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Издание дополнительных приказов, решений контрольным (надзорным) органом, органом контроля не требуется.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Проведение контрольных (надзорных) мероприятий, проверок, проведение которых не допускается в соответствии с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\l Par14 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пунктом 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настоящего постановления, не завершенных на день вступления в силу настоящего постановления, не допускается.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Такие контрольные (надзорные) мероприятия, проверки подлежат завершению в течение 5 рабочих дней со дня вступления в силу настоящего постановления путем составления акта контрольного (надзорного) мероприятия, проверки с внесением контрольным (надзорным) органом, органом контроля в Единый реестр контрольных (надзорных) мероприятий, Единый реестр проверок соответствующих сведений.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Выдача предписаний по результатам проведения контрольных (надзорных) мероприятий, проверок, не завершенных на день вступления в силу настоящего постановления, не допускается.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Утвердить прилагаемые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\l Par38 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изменения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, которые вносятся в акты Правительства Российской Федерации.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6. Настоящее постановление вступает в силу со дня его официального опубликования.</w:t>
      </w: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Правительства</w:t>
      </w: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М.МИШУСТИН</w:t>
      </w: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24 марта 2022 г. N 448</w:t>
      </w: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5D08" w:rsidRDefault="005A5D08" w:rsidP="005A5D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" w:name="Par38"/>
      <w:bookmarkEnd w:id="1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ИЗМЕНЕНИЯ,</w:t>
      </w:r>
    </w:p>
    <w:p w:rsidR="005A5D08" w:rsidRDefault="005A5D08" w:rsidP="005A5D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КОТОРЫЕ ВНОСЯТСЯ В АКТЫ ПРАВИТЕЛЬСТВА РОССИЙСКОЙ ФЕДЕРАЦИИ</w:t>
      </w: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Внести в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consultantplus://offline/ref=B8D03B91375B4028693AF30F3767B537A88C955C5584BB12FB4CF942DAC3A61FAA8037AECFE3A28E278ECB618ACFf9L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(Официальный интернет-портал правовой информации (www.pravo.gov.ru), 2022, 10 марта, N 0001202203100013) следующие изменения: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consultantplus://offline/ref=B8D03B91375B4028693AF30F3767B537A88C955C5584BB12FB4CF942DAC3A61FB8806FA2CDE0BC8E239B9D30CCAF4BFB12F564E446F3F443C9fDL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пункт 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после слов "О защите прав юридических лиц и индивидуальных предпринимателей при осуществлении государственного контроля (надзора) и муниципального контроля" дополнить словами 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полномочий)";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в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consultantplus://offline/ref=B8D03B91375B4028693AF30F3767B537A88C955C5584BB12FB4CF942DAC3A61FB8806FA2CDE0BC8C209B9D30CCAF4BFB12F564E446F3F443C9fDL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пункте 3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: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consultantplus://offline/ref=B8D03B91375B4028693AF30F3767B537A88C955C5584BB12FB4CF942DAC3A61FB8806FA2CDE0BC8C209B9D30CCAF4BFB12F564E446F3F443C9fDL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абзац первый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после слов "О защите прав юридических лиц и индивидуальных предпринимателей при осуществлении государственного контроля (надзора) и муниципального контроля" дополнить словами 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полномочий)";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consultantplus://offline/ref=B8D03B91375B4028693AF30F3767B537A88C955C5584BB12FB4CF942DAC3A61FB8806FA2CDE0BC8D239B9D30CCAF4BFB12F564E446F3F443C9fDL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подпункте "б"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: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consultantplus://offline/ref=B8D03B91375B4028693AF30F3767B537A88C955C5584BB12FB4CF942DAC3A61FB8806FA2CDE0BC8A269B9D30CCAF4BFB12F564E446F3F443C9fDL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абзаце шестом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: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слова "федерального государственного контроля (надзора) за состоянием" заменить словами "государственного контроля (надзора) за состоянием";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после слов "объектов культурного наследия" дополнить словами ", федерального государственного контроля (надзора) в сфере обращения лекарственных средств";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consultantplus://offline/ref=B8D03B91375B4028693AF30F3767B537A88C955C5584BB12FB4CF942DAC3A61FB8806FA2CDE0BC8A279B9D30CCAF4BFB12F564E446F3F443C9fDL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абзаце седьмом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слова "предписания в целях возобновления" заменить словами "предписания или иного решения контрольного (надзорного) органа в целях получения или возобновления";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consultantplus://offline/ref=B8D03B91375B4028693AF30F3767B537A88C955C5584BB12FB4CF942DAC3A61FB8806FA2CDE0BC8D239B9D30CCAF4BFB12F564E446F3F443C9fDL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дополнить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абзацем следующего содержания: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"внеплановые проверки, основания </w:t>
      </w:r>
      <w:proofErr w:type="gramStart"/>
      <w:r>
        <w:rPr>
          <w:rFonts w:ascii="Arial" w:hAnsi="Arial" w:cs="Arial"/>
          <w:sz w:val="20"/>
          <w:szCs w:val="20"/>
        </w:rPr>
        <w:t>для проведения</w:t>
      </w:r>
      <w:proofErr w:type="gramEnd"/>
      <w:r>
        <w:rPr>
          <w:rFonts w:ascii="Arial" w:hAnsi="Arial" w:cs="Arial"/>
          <w:sz w:val="20"/>
          <w:szCs w:val="20"/>
        </w:rPr>
        <w:t xml:space="preserve"> которых установлены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пунктом 1.1 части 2 статьи 10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контроля";";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в)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пункт 10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после слов "нарушения обязательных требований" дополнить словами ", контрольных (надзорных) мероприятий без взаимодействия, мероприятий по контролю без взаимодействия";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дополнить</w:t>
        </w:r>
      </w:hyperlink>
      <w:r>
        <w:rPr>
          <w:rFonts w:ascii="Arial" w:hAnsi="Arial" w:cs="Arial"/>
          <w:sz w:val="20"/>
          <w:szCs w:val="20"/>
        </w:rPr>
        <w:t xml:space="preserve"> предложением следующего содержания: "Проведение контрольных (надзорных) мероприятий без взаимодействия, мероприятий по контролю без взаимодействия не требует согласования с органами прокуратуры.";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дополнить</w:t>
        </w:r>
      </w:hyperlink>
      <w:r>
        <w:rPr>
          <w:rFonts w:ascii="Arial" w:hAnsi="Arial" w:cs="Arial"/>
          <w:sz w:val="20"/>
          <w:szCs w:val="20"/>
        </w:rPr>
        <w:t xml:space="preserve"> пунктом 10(1) следующего содержания: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"10(1). В рамках федерального государственного охотничьего контроля (надзора), федерального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лицами.";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д)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пункт 11</w:t>
        </w:r>
      </w:hyperlink>
      <w:r>
        <w:rPr>
          <w:rFonts w:ascii="Arial" w:hAnsi="Arial" w:cs="Arial"/>
          <w:sz w:val="20"/>
          <w:szCs w:val="20"/>
        </w:rPr>
        <w:t xml:space="preserve"> дополнить словами ", проверок (инспекций) в рамках федерального государственного надзора в области использования атомной энергии";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е)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дополнить</w:t>
        </w:r>
      </w:hyperlink>
      <w:r>
        <w:rPr>
          <w:rFonts w:ascii="Arial" w:hAnsi="Arial" w:cs="Arial"/>
          <w:sz w:val="20"/>
          <w:szCs w:val="20"/>
        </w:rPr>
        <w:t xml:space="preserve"> пунктом 11(1) следующего содержания: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распоряжением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6 мая 2008 г. N 671-р.".</w:t>
      </w:r>
    </w:p>
    <w:p w:rsidR="005A5D08" w:rsidRDefault="005A5D08" w:rsidP="005A5D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В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подпункте "в" пункта 2</w:t>
        </w:r>
      </w:hyperlink>
      <w:r>
        <w:rPr>
          <w:rFonts w:ascii="Arial" w:hAnsi="Arial" w:cs="Arial"/>
          <w:sz w:val="20"/>
          <w:szCs w:val="20"/>
        </w:rPr>
        <w:t xml:space="preserve"> приложения N 17 к постановлению Правительства Российской Федерации от 12 марта 2022 г. N 353 "Об особенностях разрешительной деятельности в Российской Федерации в 2022 году" (Официальный интернет-портал правовой информации (www.pravo.gov.ru), 2022, 14 марта, N 0001202203140039) слово "сведения" заменить словами "дополнительные сведения о результатах деятельности аккредитованных в национальной системе аккредитации органов инспекции и аккредитованных лиц, выполняющих работы и (или) оказывающих услуги по обеспечению единства измерений".</w:t>
      </w: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5D08" w:rsidRDefault="005A5D08" w:rsidP="005A5D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5D08" w:rsidRDefault="005A5D08" w:rsidP="005A5D0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64190C" w:rsidRDefault="0064190C">
      <w:bookmarkStart w:id="2" w:name="_GoBack"/>
      <w:bookmarkEnd w:id="2"/>
    </w:p>
    <w:sectPr w:rsidR="0064190C" w:rsidSect="001A511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7A"/>
    <w:rsid w:val="0024137A"/>
    <w:rsid w:val="005A5D08"/>
    <w:rsid w:val="0064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E532E-EE89-40D9-8C4F-39316B22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D03B91375B4028693AF30F3767B537A88C955C5584BB12FB4CF942DAC3A61FAA8037AECFE3A28E278ECB618ACFf9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D03B91375B4028693AF30F3767B537A88C955C5584BB12FB4CF942DAC3A61FB8806FA2CDE0BC8B229B9D30CCAF4BFB12F564E446F3F443C9fDL" TargetMode="External"/><Relationship Id="rId12" Type="http://schemas.openxmlformats.org/officeDocument/2006/relationships/hyperlink" Target="consultantplus://offline/ref=B8D03B91375B4028693AF30F3767B537A88C955A5280BB12FB4CF942DAC3A61FB8806FA2CDE0BF8C2F9B9D30CCAF4BFB12F564E446F3F443C9fD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D03B91375B4028693AF30F3767B537A88C955C5584BB12FB4CF942DAC3A61FB8806FA2CDE0BC8B229B9D30CCAF4BFB12F564E446F3F443C9fDL" TargetMode="External"/><Relationship Id="rId11" Type="http://schemas.openxmlformats.org/officeDocument/2006/relationships/hyperlink" Target="consultantplus://offline/ref=B8D03B91375B4028693AF30F3767B537A88E92585F8FBB12FB4CF942DAC3A61FAA8037AECFE3A28E278ECB618ACFf9L" TargetMode="External"/><Relationship Id="rId5" Type="http://schemas.openxmlformats.org/officeDocument/2006/relationships/hyperlink" Target="consultantplus://offline/ref=B8D03B91375B4028693AF30F3767B537A88F965F5F8EBB12FB4CF942DAC3A61FB8806FA0CCE7B7DA77D49C6C8AF958F910F566E55ACFf2L" TargetMode="External"/><Relationship Id="rId10" Type="http://schemas.openxmlformats.org/officeDocument/2006/relationships/hyperlink" Target="consultantplus://offline/ref=B8D03B91375B4028693AF30F3767B537A88C955C5584BB12FB4CF942DAC3A61FAA8037AECFE3A28E278ECB618ACFf9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8D03B91375B4028693AF30F3767B537A88C955C5584BB12FB4CF942DAC3A61FB8806FA2CDE0BC8B239B9D30CCAF4BFB12F564E446F3F443C9f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1774</Words>
  <Characters>10118</Characters>
  <Application>Microsoft Office Word</Application>
  <DocSecurity>0</DocSecurity>
  <Lines>84</Lines>
  <Paragraphs>23</Paragraphs>
  <ScaleCrop>false</ScaleCrop>
  <Company/>
  <LinksUpToDate>false</LinksUpToDate>
  <CharactersWithSpaces>11869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3</cp:revision>
  <dcterms:created xsi:type="dcterms:W3CDTF">2023-01-23T11:31:00Z</dcterms:created>
  <dcterms:modified xsi:type="dcterms:W3CDTF">2023-01-23T11:31:00Z</dcterms:modified>
</cp:coreProperties>
</file>