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Default="00A43DDF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217</w:t>
      </w:r>
    </w:p>
    <w:p w:rsidR="00FC40ED" w:rsidRPr="00D52874" w:rsidRDefault="00FC40ED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41E61" w:rsidRPr="00D52874" w:rsidRDefault="00512CDA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Зал заседаний муниципальной комиссии по делам несовершеннолетних и защите их прав при администрации города Пыть-Яха по адресу: г. Пыть-Ях, 1 </w:t>
      </w:r>
      <w:proofErr w:type="spellStart"/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512CDA">
        <w:rPr>
          <w:rFonts w:ascii="Times New Roman" w:eastAsia="Calibri" w:hAnsi="Times New Roman" w:cs="Times New Roman"/>
          <w:sz w:val="24"/>
          <w:szCs w:val="24"/>
          <w:lang w:eastAsia="ru-RU"/>
        </w:rPr>
        <w:t>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4C658C" w:rsidP="004C658C">
      <w:pPr>
        <w:tabs>
          <w:tab w:val="left" w:pos="4820"/>
        </w:tabs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исполнении плана и </w:t>
      </w:r>
      <w:r w:rsidRPr="004C658C">
        <w:rPr>
          <w:rFonts w:ascii="Times New Roman" w:eastAsia="Calibri" w:hAnsi="Times New Roman" w:cs="Times New Roman"/>
          <w:sz w:val="26"/>
          <w:szCs w:val="24"/>
        </w:rPr>
        <w:t xml:space="preserve">утверждении отчета о деятельности муниципальной комиссии по делам несовершеннолетних и защите их прав при администрации города Пыть-Яха за </w:t>
      </w:r>
      <w:r w:rsidR="00A43DDF">
        <w:rPr>
          <w:rFonts w:ascii="Times New Roman" w:eastAsia="Calibri" w:hAnsi="Times New Roman" w:cs="Times New Roman"/>
          <w:sz w:val="26"/>
          <w:szCs w:val="24"/>
        </w:rPr>
        <w:t>9</w:t>
      </w:r>
      <w:r w:rsidR="00FC40E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43DDF">
        <w:rPr>
          <w:rFonts w:ascii="Times New Roman" w:eastAsia="Calibri" w:hAnsi="Times New Roman" w:cs="Times New Roman"/>
          <w:sz w:val="26"/>
          <w:szCs w:val="24"/>
        </w:rPr>
        <w:t>месяцев</w:t>
      </w:r>
      <w:r w:rsidR="00512CD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</w:p>
    <w:p w:rsidR="00D52874" w:rsidRPr="00D52874" w:rsidRDefault="00512CDA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Рассмотрев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 исполнение плана </w:t>
      </w:r>
      <w:r w:rsidR="004C658C">
        <w:rPr>
          <w:rFonts w:ascii="Times New Roman" w:eastAsia="Calibri" w:hAnsi="Times New Roman" w:cs="Times New Roman"/>
          <w:sz w:val="26"/>
          <w:szCs w:val="24"/>
        </w:rPr>
        <w:t xml:space="preserve">работы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муниципальной комиссии по делам несовершеннолетних и защите их прав при администрации города Пыть-Яха и статистический отчет о деятельности </w:t>
      </w:r>
      <w:r w:rsidR="004C658C"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комиссии за </w:t>
      </w:r>
      <w:r w:rsidR="00A43DDF" w:rsidRPr="00A43DDF">
        <w:rPr>
          <w:rFonts w:ascii="Times New Roman" w:eastAsia="Calibri" w:hAnsi="Times New Roman" w:cs="Times New Roman"/>
          <w:sz w:val="26"/>
          <w:szCs w:val="24"/>
        </w:rPr>
        <w:t>9 месяцев</w:t>
      </w:r>
      <w:r w:rsidR="00924CBB" w:rsidRPr="00924CB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4C658C" w:rsidRPr="004C658C">
        <w:rPr>
          <w:rFonts w:ascii="Times New Roman" w:eastAsia="Calibri" w:hAnsi="Times New Roman" w:cs="Times New Roman"/>
          <w:sz w:val="26"/>
          <w:szCs w:val="24"/>
        </w:rPr>
        <w:t>,</w:t>
      </w:r>
      <w:r w:rsidR="00446AF8">
        <w:rPr>
          <w:rFonts w:ascii="Times New Roman" w:eastAsia="Calibri" w:hAnsi="Times New Roman" w:cs="Times New Roman"/>
          <w:sz w:val="26"/>
          <w:szCs w:val="24"/>
        </w:rPr>
        <w:t xml:space="preserve"> р</w:t>
      </w:r>
      <w:r w:rsidR="009A050B" w:rsidRPr="009A050B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AC691B" w:rsidRDefault="007F6DC2" w:rsidP="00C73FAE">
      <w:pPr>
        <w:spacing w:before="84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9F6F45" w:rsidRDefault="009F6F45" w:rsidP="00A43DDF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Признать работу муниципальной комиссии по делам несовершеннолетних и защите их прав при администрации города Пыть-Яха по исполнению плана за </w:t>
      </w:r>
      <w:r w:rsidR="00A43DDF" w:rsidRPr="00A43DDF">
        <w:rPr>
          <w:rFonts w:ascii="Times New Roman" w:eastAsia="Calibri" w:hAnsi="Times New Roman" w:cs="Times New Roman"/>
          <w:sz w:val="26"/>
          <w:szCs w:val="24"/>
        </w:rPr>
        <w:t>9 месяцев</w:t>
      </w:r>
      <w:r w:rsidR="00512CDA" w:rsidRPr="00512CDA">
        <w:rPr>
          <w:rFonts w:ascii="Times New Roman" w:hAnsi="Times New Roman"/>
          <w:sz w:val="26"/>
          <w:szCs w:val="26"/>
        </w:rPr>
        <w:t xml:space="preserve"> 2020 года </w:t>
      </w:r>
      <w:r>
        <w:rPr>
          <w:rFonts w:ascii="Times New Roman" w:hAnsi="Times New Roman"/>
          <w:sz w:val="26"/>
          <w:szCs w:val="26"/>
        </w:rPr>
        <w:t xml:space="preserve">удовлетворительной. </w:t>
      </w:r>
    </w:p>
    <w:p w:rsidR="004C658C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>
        <w:rPr>
          <w:rFonts w:ascii="Times New Roman" w:hAnsi="Times New Roman"/>
          <w:sz w:val="26"/>
          <w:szCs w:val="26"/>
        </w:rPr>
        <w:t>:</w:t>
      </w:r>
    </w:p>
    <w:p w:rsidR="004C658C" w:rsidRDefault="004C658C" w:rsidP="00A43DDF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>
        <w:rPr>
          <w:rFonts w:ascii="Times New Roman" w:hAnsi="Times New Roman"/>
          <w:sz w:val="26"/>
          <w:szCs w:val="26"/>
        </w:rPr>
        <w:t xml:space="preserve">министрации города Пыть-Яха за </w:t>
      </w:r>
      <w:r w:rsidR="00A43DDF" w:rsidRPr="00A43DDF">
        <w:rPr>
          <w:rFonts w:ascii="Times New Roman" w:eastAsia="Calibri" w:hAnsi="Times New Roman" w:cs="Times New Roman"/>
          <w:sz w:val="26"/>
          <w:szCs w:val="24"/>
        </w:rPr>
        <w:t xml:space="preserve">9 месяцев </w:t>
      </w:r>
      <w:r w:rsidR="00512CDA" w:rsidRPr="00512CDA">
        <w:rPr>
          <w:rFonts w:ascii="Times New Roman" w:hAnsi="Times New Roman"/>
          <w:sz w:val="26"/>
          <w:szCs w:val="26"/>
          <w:lang w:eastAsia="ru-RU"/>
        </w:rPr>
        <w:t xml:space="preserve">2020 года </w:t>
      </w:r>
      <w:r>
        <w:rPr>
          <w:rFonts w:ascii="Times New Roman" w:hAnsi="Times New Roman"/>
          <w:sz w:val="26"/>
          <w:szCs w:val="26"/>
        </w:rPr>
        <w:t>(приложение 1);</w:t>
      </w:r>
    </w:p>
    <w:p w:rsidR="004C658C" w:rsidRDefault="004C658C" w:rsidP="00A43DDF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>
        <w:rPr>
          <w:rFonts w:ascii="Times New Roman" w:hAnsi="Times New Roman"/>
          <w:sz w:val="26"/>
          <w:szCs w:val="26"/>
        </w:rPr>
        <w:t>работы муниципальн</w:t>
      </w:r>
      <w:r w:rsidRPr="000220B2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администрации города Пыть-Яха</w:t>
      </w:r>
      <w:r>
        <w:rPr>
          <w:rFonts w:ascii="Times New Roman" w:hAnsi="Times New Roman"/>
          <w:sz w:val="26"/>
          <w:szCs w:val="26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A43DDF" w:rsidRPr="00A43DDF">
        <w:rPr>
          <w:rFonts w:ascii="Times New Roman" w:eastAsia="Calibri" w:hAnsi="Times New Roman" w:cs="Times New Roman"/>
          <w:sz w:val="26"/>
          <w:szCs w:val="24"/>
        </w:rPr>
        <w:t xml:space="preserve">9 месяцев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="00512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(приложение 2).</w:t>
      </w:r>
    </w:p>
    <w:p w:rsidR="004C658C" w:rsidRPr="00FD7222" w:rsidRDefault="004C658C" w:rsidP="004C658C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</w:t>
      </w:r>
      <w:r>
        <w:rPr>
          <w:rFonts w:ascii="Times New Roman" w:hAnsi="Times New Roman"/>
          <w:sz w:val="26"/>
          <w:szCs w:val="26"/>
        </w:rPr>
        <w:t xml:space="preserve">беспечению </w:t>
      </w:r>
      <w:r w:rsidRPr="00FD7222">
        <w:rPr>
          <w:rFonts w:ascii="Times New Roman" w:hAnsi="Times New Roman"/>
          <w:sz w:val="26"/>
          <w:szCs w:val="26"/>
        </w:rPr>
        <w:t xml:space="preserve">деятельности </w:t>
      </w: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Pr="00FD7222"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4C658C" w:rsidRPr="00F9762A" w:rsidRDefault="004C658C" w:rsidP="00A43DDF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A43DDF" w:rsidRPr="00A43DDF">
        <w:rPr>
          <w:rFonts w:ascii="Times New Roman" w:eastAsia="Calibri" w:hAnsi="Times New Roman" w:cs="Times New Roman"/>
          <w:sz w:val="26"/>
          <w:szCs w:val="24"/>
        </w:rPr>
        <w:t>9 месяцев</w:t>
      </w:r>
      <w:r w:rsidR="00A43DD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Pr="00854133">
        <w:rPr>
          <w:rFonts w:ascii="Times New Roman" w:hAnsi="Times New Roman"/>
          <w:sz w:val="26"/>
          <w:szCs w:val="26"/>
        </w:rPr>
        <w:t xml:space="preserve">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A43DDF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>.</w:t>
      </w:r>
      <w:r w:rsidR="00A43DDF">
        <w:rPr>
          <w:rFonts w:ascii="Times New Roman" w:hAnsi="Times New Roman"/>
          <w:sz w:val="26"/>
          <w:szCs w:val="26"/>
        </w:rPr>
        <w:t>10</w:t>
      </w:r>
      <w:r w:rsidR="00FC40ED">
        <w:rPr>
          <w:rFonts w:ascii="Times New Roman" w:hAnsi="Times New Roman"/>
          <w:sz w:val="26"/>
          <w:szCs w:val="26"/>
        </w:rPr>
        <w:t>.</w:t>
      </w:r>
      <w:r w:rsidRPr="00F9762A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4C658C" w:rsidRDefault="004C658C" w:rsidP="00A43DDF">
      <w:pPr>
        <w:numPr>
          <w:ilvl w:val="1"/>
          <w:numId w:val="7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F9762A">
        <w:rPr>
          <w:rFonts w:ascii="Times New Roman" w:hAnsi="Times New Roman"/>
          <w:sz w:val="26"/>
          <w:szCs w:val="26"/>
        </w:rPr>
        <w:t xml:space="preserve">аправить </w:t>
      </w:r>
      <w:r>
        <w:rPr>
          <w:rFonts w:ascii="Times New Roman" w:hAnsi="Times New Roman"/>
          <w:sz w:val="26"/>
          <w:szCs w:val="26"/>
        </w:rPr>
        <w:t xml:space="preserve">статистической </w:t>
      </w:r>
      <w:r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>
        <w:rPr>
          <w:rFonts w:ascii="Times New Roman" w:hAnsi="Times New Roman"/>
          <w:sz w:val="26"/>
          <w:szCs w:val="26"/>
        </w:rPr>
        <w:t>муниципальн</w:t>
      </w:r>
      <w:r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A43DDF" w:rsidRPr="00A43DDF">
        <w:rPr>
          <w:rFonts w:ascii="Times New Roman" w:eastAsia="Calibri" w:hAnsi="Times New Roman" w:cs="Times New Roman"/>
          <w:sz w:val="26"/>
          <w:szCs w:val="24"/>
        </w:rPr>
        <w:t xml:space="preserve">9 месяцев 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>20</w:t>
      </w:r>
      <w:r w:rsidR="00512CDA">
        <w:rPr>
          <w:rFonts w:ascii="Times New Roman" w:eastAsia="Calibri" w:hAnsi="Times New Roman" w:cs="Times New Roman"/>
          <w:sz w:val="26"/>
          <w:szCs w:val="24"/>
        </w:rPr>
        <w:t>20</w:t>
      </w:r>
      <w:r w:rsidR="00512CDA" w:rsidRPr="004C658C">
        <w:rPr>
          <w:rFonts w:ascii="Times New Roman" w:eastAsia="Calibri" w:hAnsi="Times New Roman" w:cs="Times New Roman"/>
          <w:sz w:val="26"/>
          <w:szCs w:val="24"/>
        </w:rPr>
        <w:t xml:space="preserve"> год</w:t>
      </w:r>
      <w:r w:rsidR="00512CDA">
        <w:rPr>
          <w:rFonts w:ascii="Times New Roman" w:eastAsia="Calibri" w:hAnsi="Times New Roman" w:cs="Times New Roman"/>
          <w:sz w:val="26"/>
          <w:szCs w:val="24"/>
        </w:rPr>
        <w:t>а</w:t>
      </w:r>
      <w:r w:rsidR="00512CD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комиссию по делам несовершеннолетних и защите их прав при Правительстве Ханты-Мансийского автономного округа – Югры, а также </w:t>
      </w:r>
      <w:r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D52874" w:rsidRPr="00D52874" w:rsidRDefault="00D52874" w:rsidP="004C658C">
      <w:pPr>
        <w:spacing w:before="108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4C658C" w:rsidRDefault="00A43DDF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9F6F45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FC40ED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4C658C" w:rsidRPr="009E4428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4C658C" w:rsidRPr="009E4428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муниципальной комиссии </w:t>
      </w:r>
    </w:p>
    <w:p w:rsidR="004C658C" w:rsidRPr="009E4428" w:rsidRDefault="004C658C" w:rsidP="004C658C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43DDF" w:rsidRPr="009E4428">
        <w:rPr>
          <w:rFonts w:ascii="Times New Roman" w:eastAsia="Times New Roman" w:hAnsi="Times New Roman"/>
          <w:sz w:val="24"/>
          <w:szCs w:val="24"/>
          <w:lang w:eastAsia="ru-RU"/>
        </w:rPr>
        <w:t>217</w:t>
      </w: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A43DDF" w:rsidRPr="009E4428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43DDF" w:rsidRPr="009E442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E4428">
        <w:rPr>
          <w:rFonts w:ascii="Times New Roman" w:eastAsia="Times New Roman" w:hAnsi="Times New Roman"/>
          <w:sz w:val="24"/>
          <w:szCs w:val="24"/>
          <w:lang w:eastAsia="ru-RU"/>
        </w:rPr>
        <w:t>0.2020</w:t>
      </w:r>
    </w:p>
    <w:p w:rsidR="004C658C" w:rsidRPr="009E4428" w:rsidRDefault="004C658C" w:rsidP="004C658C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C658C" w:rsidRPr="009E4428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4C658C" w:rsidRPr="009E4428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4C658C" w:rsidRPr="009E4428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Pr="009E442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городской округ город Пыть-Ях</w:t>
      </w: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___ за ___</w:t>
      </w:r>
      <w:r w:rsidR="00A43DDF" w:rsidRPr="009E442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9 месяцев </w:t>
      </w:r>
      <w:r w:rsidR="00512CDA" w:rsidRPr="009E4428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2020</w:t>
      </w: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>_год</w:t>
      </w:r>
    </w:p>
    <w:p w:rsidR="004C658C" w:rsidRPr="009E4428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 xml:space="preserve">(муниципальное </w:t>
      </w:r>
      <w:proofErr w:type="gramStart"/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образование)   </w:t>
      </w:r>
      <w:proofErr w:type="gramEnd"/>
      <w:r w:rsidRPr="009E44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(период)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226"/>
        <w:gridCol w:w="1984"/>
      </w:tblGrid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Исследуемый параметр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Статистические данные (количество)</w:t>
            </w:r>
          </w:p>
        </w:tc>
      </w:tr>
      <w:tr w:rsidR="007A5AFB" w:rsidRPr="009E4428" w:rsidTr="00A43DDF">
        <w:tc>
          <w:tcPr>
            <w:tcW w:w="9056" w:type="dxa"/>
            <w:gridSpan w:val="3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Семьи, находящиеся в социально опасном положении</w:t>
            </w:r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14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Выявлено семей, находящихся в социально опасном положении, в отчетном периоде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12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10</w:t>
            </w:r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17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 работают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6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работают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Пролечено родителей от алкогольной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lastRenderedPageBreak/>
              <w:t>1.7.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</w:tcPr>
          <w:p w:rsidR="007A5AFB" w:rsidRPr="009E4428" w:rsidRDefault="00F052D9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24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Проживают во вновь выявленных семьях в отчетном периоде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21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Несовершеннолетние в возрасте от 14 до 18 лет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16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Посещают дошкольные образовательные организации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6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Не учатся, не работают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  <w:vMerge w:val="restart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Трудоустроено несовершеннолетних</w:t>
            </w:r>
          </w:p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  <w:vMerge/>
          </w:tcPr>
          <w:p w:rsidR="007A5AFB" w:rsidRPr="009E4428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базы, комплексы)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8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9E4428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2.12.</w:t>
            </w:r>
          </w:p>
        </w:tc>
        <w:tc>
          <w:tcPr>
            <w:tcW w:w="6226" w:type="dxa"/>
          </w:tcPr>
          <w:p w:rsidR="007A5AFB" w:rsidRPr="009E4428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 xml:space="preserve">Находятся в центре временного содержания для несовершеннолетних правонарушителей органов внутренних </w:t>
            </w:r>
            <w:r w:rsidRPr="009E4428">
              <w:rPr>
                <w:rFonts w:ascii="Times New Roman" w:hAnsi="Times New Roman" w:cs="Times New Roman"/>
              </w:rPr>
              <w:lastRenderedPageBreak/>
              <w:t>дел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самовольный уход в отчетном периоде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семьи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государственного учреждения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в отчетном периоде: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антиобщественных действий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2.16.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9056" w:type="dxa"/>
            <w:gridSpan w:val="3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Несовершеннолетние, в отношении которых проводится индивидуальная профилактическая работа в соответствии со </w:t>
            </w:r>
            <w:hyperlink r:id="rId16" w:history="1">
              <w:r w:rsidRPr="00A014AF">
                <w:rPr>
                  <w:rFonts w:ascii="Times New Roman" w:hAnsi="Times New Roman" w:cs="Times New Roman"/>
                  <w:color w:val="0000FF"/>
                </w:rPr>
                <w:t>статьями 5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A014AF">
                <w:rPr>
                  <w:rFonts w:ascii="Times New Roman" w:hAnsi="Times New Roman" w:cs="Times New Roman"/>
                  <w:color w:val="0000FF"/>
                </w:rPr>
                <w:t>6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Федерального закона от 24 июня 1999 года N 120-ФЗ "Об основах системы профилактики безнадзорности и правонарушений несовершеннолетних"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26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достигли 14-летнего возраста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выявленных в отчетном периоде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17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17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Безнадзорные, беспризорные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бродяжничеством, попрошайничеством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Употребляют без назначения врача: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Наркотические средства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Психотропные вещества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Одурманивающие вещества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A014AF">
              <w:rPr>
                <w:rFonts w:ascii="Times New Roman" w:hAnsi="Times New Roman" w:cs="Times New Roman"/>
              </w:rPr>
              <w:t>недостижением</w:t>
            </w:r>
            <w:proofErr w:type="spellEnd"/>
            <w:r w:rsidRPr="00A014AF">
              <w:rPr>
                <w:rFonts w:ascii="Times New Roman" w:hAnsi="Times New Roman" w:cs="Times New Roman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6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18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984" w:type="dxa"/>
          </w:tcPr>
          <w:p w:rsidR="007A5AFB" w:rsidRPr="00A43DD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Освобождены в отчетном периоде из учреждений уголовно-исполнительной системы, из них: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Вернулись в отчетном периоде из специальных учебно-воспитательных учреждений закрытого типа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мужской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женский пол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3.18.</w:t>
            </w: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Иные основания (перечислить)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уклонение от обучения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антиобщественное поведение</w:t>
            </w:r>
          </w:p>
        </w:tc>
        <w:tc>
          <w:tcPr>
            <w:tcW w:w="1984" w:type="dxa"/>
          </w:tcPr>
          <w:p w:rsidR="007A5AFB" w:rsidRPr="00A43DD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  <w:p w:rsidR="007A5AFB" w:rsidRPr="00A43DDF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4428"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3.19.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образования), 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22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3.20.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Не обучаются, не работают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4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Состоят на учете в Центре занятости в качестве безработного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Трудоустроены: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временно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вернувшихся несовершеннолетних из специальных учебно-воспитательных учреждений закрытого типа в отчетном периоде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3.24.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Занимаются в кружках, спортивных секциях, клубах, организациях дополнительного образования детей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A43DDF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4428">
              <w:rPr>
                <w:rFonts w:ascii="Times New Roman" w:hAnsi="Times New Roman" w:cs="Times New Roman"/>
              </w:rPr>
              <w:t>17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воспитательную колонию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9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Преступлений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Административных правонарушений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Общественно опасных деяний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Самовольных уходов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7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 по причине:</w:t>
            </w:r>
          </w:p>
        </w:tc>
        <w:tc>
          <w:tcPr>
            <w:tcW w:w="1984" w:type="dxa"/>
          </w:tcPr>
          <w:p w:rsidR="007A5AFB" w:rsidRPr="00A014AF" w:rsidRDefault="005C14D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семьи</w:t>
            </w:r>
          </w:p>
        </w:tc>
        <w:tc>
          <w:tcPr>
            <w:tcW w:w="1984" w:type="dxa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самовольного ухода из государственного учреждения</w:t>
            </w:r>
          </w:p>
        </w:tc>
        <w:tc>
          <w:tcPr>
            <w:tcW w:w="1984" w:type="dxa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административного правонарушения</w:t>
            </w:r>
          </w:p>
        </w:tc>
        <w:tc>
          <w:tcPr>
            <w:tcW w:w="1984" w:type="dxa"/>
          </w:tcPr>
          <w:p w:rsidR="007A5AFB" w:rsidRPr="00A014AF" w:rsidRDefault="005C14D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преступления</w:t>
            </w:r>
          </w:p>
        </w:tc>
        <w:tc>
          <w:tcPr>
            <w:tcW w:w="1984" w:type="dxa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совершения антиобщественного действия</w:t>
            </w:r>
          </w:p>
        </w:tc>
        <w:tc>
          <w:tcPr>
            <w:tcW w:w="1984" w:type="dxa"/>
          </w:tcPr>
          <w:p w:rsidR="007A5AFB" w:rsidRPr="00A014AF" w:rsidRDefault="005C14D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иное (перечислить причины с указанием соответствующих статистических данных)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общественно опасного деяния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совершение правонарушения до достижения возраста привлечения к ответственности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- по факту уклонения от обучения</w:t>
            </w:r>
          </w:p>
        </w:tc>
        <w:tc>
          <w:tcPr>
            <w:tcW w:w="1984" w:type="dxa"/>
          </w:tcPr>
          <w:p w:rsidR="007A5AFB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5AFB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5AFB" w:rsidRDefault="005C14D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A5AFB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5AFB" w:rsidRDefault="005C14D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7A5AFB" w:rsidRPr="00A014AF" w:rsidRDefault="005C14D3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</w:t>
            </w:r>
            <w:r w:rsidRPr="00A014AF">
              <w:rPr>
                <w:rFonts w:ascii="Times New Roman" w:hAnsi="Times New Roman" w:cs="Times New Roman"/>
              </w:rPr>
              <w:lastRenderedPageBreak/>
              <w:t>работа (по состоянию на последний день отчетного периода)</w:t>
            </w:r>
          </w:p>
        </w:tc>
        <w:tc>
          <w:tcPr>
            <w:tcW w:w="1984" w:type="dxa"/>
          </w:tcPr>
          <w:p w:rsidR="007A5AFB" w:rsidRPr="00B13560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4428"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Пролечено несовершеннолетних от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Алкогольной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Наркотической (токсической, иной) зависимости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1984" w:type="dxa"/>
          </w:tcPr>
          <w:p w:rsidR="007A5AFB" w:rsidRPr="009E4428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2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несовершеннолетних, в отношении которых завершено проведение индивидуальной профилактической работы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14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исправления поведения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9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 причине достижения 18 лет</w:t>
            </w:r>
          </w:p>
        </w:tc>
        <w:tc>
          <w:tcPr>
            <w:tcW w:w="1984" w:type="dxa"/>
          </w:tcPr>
          <w:p w:rsidR="007A5AFB" w:rsidRPr="009E4428" w:rsidRDefault="009E4428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4428">
              <w:rPr>
                <w:rFonts w:ascii="Times New Roman" w:hAnsi="Times New Roman" w:cs="Times New Roman"/>
              </w:rPr>
              <w:t>5</w:t>
            </w:r>
          </w:p>
        </w:tc>
      </w:tr>
      <w:tr w:rsidR="007A5AFB" w:rsidRPr="00A014AF" w:rsidTr="00A43DDF">
        <w:tc>
          <w:tcPr>
            <w:tcW w:w="9056" w:type="dxa"/>
            <w:gridSpan w:val="3"/>
          </w:tcPr>
          <w:p w:rsidR="007A5AFB" w:rsidRPr="00A014AF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Административная практика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70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13.1.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70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членами территориальной комиссии по делам несовершеннолетних и защите их прав (не учитываются представители территориального органа внутренних дел)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составлены представителями прокуратуры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13.2.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Возвращены в орган, должностному лицу, которые составили протокол, в порядке </w:t>
            </w:r>
            <w:hyperlink r:id="rId19" w:history="1">
              <w:r w:rsidRPr="00A014AF">
                <w:rPr>
                  <w:rFonts w:ascii="Times New Roman" w:hAnsi="Times New Roman" w:cs="Times New Roman"/>
                  <w:color w:val="0000FF"/>
                </w:rPr>
                <w:t>подпункта 4 пункта 1 статьи 29.4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КоАП РФ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8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Принято решение о назначении административного наказания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41</w:t>
            </w:r>
          </w:p>
        </w:tc>
      </w:tr>
      <w:tr w:rsidR="007A5AFB" w:rsidRPr="00A014AF" w:rsidTr="00A43DDF">
        <w:tc>
          <w:tcPr>
            <w:tcW w:w="84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13.4.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Принято решение об освобождении от наказания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22</w:t>
            </w:r>
          </w:p>
        </w:tc>
      </w:tr>
      <w:tr w:rsidR="007A5AFB" w:rsidRPr="00A014AF" w:rsidTr="003E2F76">
        <w:trPr>
          <w:trHeight w:val="158"/>
        </w:trPr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13.5.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Прекращены по причине:</w:t>
            </w:r>
          </w:p>
        </w:tc>
        <w:tc>
          <w:tcPr>
            <w:tcW w:w="1984" w:type="dxa"/>
          </w:tcPr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отсутствия состава административного правонарушения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отсутствия события административного правонарушения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истечения срока привлечения к административной ответственности</w:t>
            </w:r>
          </w:p>
        </w:tc>
        <w:tc>
          <w:tcPr>
            <w:tcW w:w="1984" w:type="dxa"/>
          </w:tcPr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11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lastRenderedPageBreak/>
              <w:t>13.6.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родителей (законных представителей)</w:t>
            </w:r>
          </w:p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5AFB" w:rsidRPr="00B13560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2F76">
              <w:rPr>
                <w:rFonts w:ascii="Times New Roman" w:hAnsi="Times New Roman" w:cs="Times New Roman"/>
              </w:rPr>
              <w:t>40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20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21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 1 ст. 5.35 КоАП РФ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 20.22 КоАП РФ</w:t>
            </w:r>
          </w:p>
        </w:tc>
        <w:tc>
          <w:tcPr>
            <w:tcW w:w="1984" w:type="dxa"/>
          </w:tcPr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36</w:t>
            </w:r>
          </w:p>
          <w:p w:rsidR="007A5AFB" w:rsidRPr="00B13560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2F76">
              <w:rPr>
                <w:rFonts w:ascii="Times New Roman" w:hAnsi="Times New Roman" w:cs="Times New Roman"/>
              </w:rPr>
              <w:t>4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13.7.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несовершеннолетних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7A5AFB" w:rsidRPr="00B13560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2F76">
              <w:rPr>
                <w:rFonts w:ascii="Times New Roman" w:hAnsi="Times New Roman" w:cs="Times New Roman"/>
              </w:rPr>
              <w:t>30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22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23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3E2F76" w:rsidRDefault="003E2F76" w:rsidP="00A43D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ч.2 ст. 12.3 КоАП РФ</w:t>
            </w:r>
          </w:p>
          <w:p w:rsidR="003E2F76" w:rsidRPr="00C40119" w:rsidRDefault="003E2F76" w:rsidP="003E2F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ст.12.6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 xml:space="preserve">ч.1 ст.12.7 КоАП РФ </w:t>
            </w:r>
          </w:p>
          <w:p w:rsidR="003E2F76" w:rsidRPr="00C40119" w:rsidRDefault="003E2F76" w:rsidP="003E2F76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</w:t>
            </w:r>
            <w:r>
              <w:rPr>
                <w:rFonts w:ascii="Times New Roman" w:hAnsi="Times New Roman" w:cs="Times New Roman"/>
              </w:rPr>
              <w:t>3</w:t>
            </w:r>
            <w:r w:rsidRPr="00C40119">
              <w:rPr>
                <w:rFonts w:ascii="Times New Roman" w:hAnsi="Times New Roman" w:cs="Times New Roman"/>
              </w:rPr>
              <w:t xml:space="preserve"> ст.12.</w:t>
            </w:r>
            <w:r>
              <w:rPr>
                <w:rFonts w:ascii="Times New Roman" w:hAnsi="Times New Roman" w:cs="Times New Roman"/>
              </w:rPr>
              <w:t>8</w:t>
            </w:r>
            <w:r w:rsidRPr="00C40119">
              <w:rPr>
                <w:rFonts w:ascii="Times New Roman" w:hAnsi="Times New Roman" w:cs="Times New Roman"/>
              </w:rPr>
              <w:t xml:space="preserve"> КоАП РФ 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ч.3 ст. 12.14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 xml:space="preserve">ч.1 ст. 12.37 КоАП РФ 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ст.20.21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ч.5 ст.11.1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ч.2 ст.12.25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ч.3.1 ст.12.5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ст.19.16 КоАП РФ</w:t>
            </w:r>
          </w:p>
          <w:p w:rsidR="007A5AFB" w:rsidRPr="00C40119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ч.1 ст.20.6.1 КоАП РФ</w:t>
            </w:r>
          </w:p>
          <w:p w:rsidR="007A5AFB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C40119">
              <w:rPr>
                <w:rFonts w:ascii="Times New Roman" w:hAnsi="Times New Roman" w:cs="Times New Roman"/>
              </w:rPr>
              <w:t>ч.1 ст.7.27 КоАП РФ</w:t>
            </w:r>
          </w:p>
          <w:p w:rsidR="003E2F76" w:rsidRPr="00A014AF" w:rsidRDefault="003E2F76" w:rsidP="003E2F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 1 ст.</w:t>
            </w:r>
            <w:r w:rsidRPr="003E2F76">
              <w:rPr>
                <w:rFonts w:ascii="Times New Roman" w:hAnsi="Times New Roman" w:cs="Times New Roman"/>
              </w:rPr>
              <w:t>10 Закона ХМАО</w:t>
            </w:r>
          </w:p>
        </w:tc>
        <w:tc>
          <w:tcPr>
            <w:tcW w:w="1984" w:type="dxa"/>
          </w:tcPr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7A5AFB" w:rsidRPr="00B13560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6</w:t>
            </w:r>
          </w:p>
          <w:p w:rsid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3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1</w:t>
            </w:r>
          </w:p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</w:t>
            </w:r>
          </w:p>
          <w:p w:rsidR="007A5AFB" w:rsidRPr="003E2F76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6</w:t>
            </w:r>
          </w:p>
          <w:p w:rsidR="007A5AFB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2</w:t>
            </w:r>
          </w:p>
          <w:p w:rsidR="003E2F76" w:rsidRPr="00B13560" w:rsidRDefault="003E2F76" w:rsidP="00A43DD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5AFB" w:rsidRPr="00A014AF" w:rsidTr="00A43DDF">
        <w:tc>
          <w:tcPr>
            <w:tcW w:w="846" w:type="dxa"/>
            <w:vMerge w:val="restart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13.8.</w:t>
            </w: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Количество рассмотренных протоколов об административных правонарушениях в отношении граждан, должностных лиц</w:t>
            </w:r>
          </w:p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  <w:tr w:rsidR="007A5AFB" w:rsidRPr="00A014AF" w:rsidTr="00A43DDF">
        <w:tc>
          <w:tcPr>
            <w:tcW w:w="846" w:type="dxa"/>
            <w:vMerge/>
          </w:tcPr>
          <w:p w:rsidR="007A5AFB" w:rsidRPr="00A014AF" w:rsidRDefault="007A5AFB" w:rsidP="00A4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6" w:type="dxa"/>
          </w:tcPr>
          <w:p w:rsidR="007A5AFB" w:rsidRPr="00A014AF" w:rsidRDefault="007A5AFB" w:rsidP="00A43DDF">
            <w:pPr>
              <w:pStyle w:val="ConsPlusNormal"/>
              <w:rPr>
                <w:rFonts w:ascii="Times New Roman" w:hAnsi="Times New Roman" w:cs="Times New Roman"/>
              </w:rPr>
            </w:pPr>
            <w:r w:rsidRPr="00A014AF">
              <w:rPr>
                <w:rFonts w:ascii="Times New Roman" w:hAnsi="Times New Roman" w:cs="Times New Roman"/>
              </w:rPr>
              <w:t xml:space="preserve">перечислить статьи </w:t>
            </w:r>
            <w:hyperlink r:id="rId24" w:history="1">
              <w:r w:rsidRPr="00A014AF">
                <w:rPr>
                  <w:rFonts w:ascii="Times New Roman" w:hAnsi="Times New Roman" w:cs="Times New Roman"/>
                  <w:color w:val="0000FF"/>
                </w:rPr>
                <w:t>КоАП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РФ или </w:t>
            </w:r>
            <w:hyperlink r:id="rId25" w:history="1">
              <w:r w:rsidRPr="00A014AF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A014AF">
              <w:rPr>
                <w:rFonts w:ascii="Times New Roman" w:hAnsi="Times New Roman" w:cs="Times New Roman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</w:tc>
        <w:tc>
          <w:tcPr>
            <w:tcW w:w="1984" w:type="dxa"/>
          </w:tcPr>
          <w:p w:rsidR="007A5AFB" w:rsidRPr="003E2F76" w:rsidRDefault="007A5AFB" w:rsidP="00A43D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2F76">
              <w:rPr>
                <w:rFonts w:ascii="Times New Roman" w:hAnsi="Times New Roman" w:cs="Times New Roman"/>
              </w:rPr>
              <w:t>0</w:t>
            </w:r>
          </w:p>
        </w:tc>
      </w:tr>
    </w:tbl>
    <w:p w:rsidR="004C658C" w:rsidRDefault="004C658C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5AFB" w:rsidRDefault="007A5AFB" w:rsidP="004C65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50B" w:rsidRDefault="009A050B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C658C" w:rsidRDefault="004C658C" w:rsidP="004C658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4C658C" w:rsidSect="00506A0F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4C658C" w:rsidRPr="00C46156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4C658C" w:rsidRDefault="004C658C" w:rsidP="004C658C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13560">
        <w:rPr>
          <w:rFonts w:ascii="Times New Roman" w:eastAsia="Times New Roman" w:hAnsi="Times New Roman"/>
          <w:sz w:val="24"/>
          <w:szCs w:val="24"/>
          <w:lang w:eastAsia="ru-RU"/>
        </w:rPr>
        <w:t>217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C03D6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C03D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5A73B2" w:rsidRPr="003D3A89" w:rsidRDefault="005A73B2" w:rsidP="005A73B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</w:t>
      </w:r>
    </w:p>
    <w:p w:rsidR="005A73B2" w:rsidRDefault="005A73B2" w:rsidP="005A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комиссии по делам несовершеннолетних и защите их прав при администрации города Пыть-Яха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B135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 месяцев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 г</w:t>
      </w:r>
      <w:r w:rsidRPr="003D3A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935E75" w:rsidRPr="00526C07" w:rsidRDefault="00935E75" w:rsidP="00935E75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526C0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935E75" w:rsidRPr="00FB1C65" w:rsidTr="00152D7A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FB1C65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FB1C65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B1C6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FB1C65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935E75" w:rsidRPr="00C030FC" w:rsidTr="00152D7A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FB1C65" w:rsidRDefault="00935E75" w:rsidP="00935E7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C030FC" w:rsidRDefault="00935E75" w:rsidP="00152D7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Внесение изменений в постановление администрации города Пыть-Яха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05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168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-па «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муниципальной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017BF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</w:t>
            </w:r>
            <w:r w:rsidRPr="00C030FC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29.04.2020 № 160-па «О внесении изменений в постановление администрации города от 27.05.2019 № 168-па «Об утверждении состава муниципальной комиссии по делам несовершеннолетних и защите их прав при администрации города Пыть-Яха» (в ред. От 20.09.2019 № 361-па).</w:t>
            </w:r>
          </w:p>
          <w:p w:rsidR="00935E75" w:rsidRPr="00C030FC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Кроме того,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Пыть-Яха от 18.03.2020 № 101-п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положение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о муниципальной комиссии по делам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утверждено в новой редакции </w:t>
            </w:r>
            <w:r w:rsidRPr="00B16982">
              <w:rPr>
                <w:rFonts w:ascii="Times New Roman" w:eastAsia="Times New Roman" w:hAnsi="Times New Roman"/>
                <w:i/>
                <w:lang w:eastAsia="ru-RU"/>
              </w:rPr>
              <w:t>(наделение правом голоса ответственного секретаря)</w:t>
            </w:r>
          </w:p>
        </w:tc>
      </w:tr>
      <w:tr w:rsidR="00935E75" w:rsidRPr="00005929" w:rsidTr="00935E75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005929" w:rsidRDefault="00935E75" w:rsidP="00935E75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005929" w:rsidRDefault="00935E75" w:rsidP="00152D7A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929">
              <w:rPr>
                <w:rFonts w:ascii="Times New Roman" w:eastAsia="Times New Roman" w:hAnsi="Times New Roman"/>
                <w:lang w:eastAsia="ru-RU"/>
              </w:rPr>
              <w:t xml:space="preserve">Внесение изменений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 xml:space="preserve"> 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муниципа</w:t>
            </w:r>
            <w:r w:rsidRPr="00D218CE">
              <w:rPr>
                <w:rFonts w:ascii="Times New Roman" w:eastAsia="Times New Roman" w:hAnsi="Times New Roman"/>
                <w:lang w:eastAsia="ru-RU"/>
              </w:rPr>
              <w:t>льной комиссии по делам несовершеннолетних и защите их прав при администрации города Пыть-Яха № 179 от 03.04.2013</w:t>
            </w:r>
            <w:r>
              <w:t xml:space="preserve"> «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Об утверждении Положения об Экспертном совете при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930D5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005929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519BA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муниципально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комиссии </w:t>
            </w:r>
            <w:r>
              <w:rPr>
                <w:rFonts w:ascii="Times New Roman" w:eastAsia="Times New Roman" w:hAnsi="Times New Roman"/>
                <w:lang w:eastAsia="ru-RU"/>
              </w:rPr>
              <w:t>№ 54 от 18.03.2020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 xml:space="preserve"> «О внесении изменений в 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</w:t>
            </w:r>
            <w:r w:rsidRPr="000519BA">
              <w:rPr>
                <w:rFonts w:ascii="Times New Roman" w:eastAsia="Times New Roman" w:hAnsi="Times New Roman"/>
                <w:lang w:eastAsia="ru-RU"/>
              </w:rPr>
              <w:t>й комиссии по делам несовершеннолетних и защите их прав при администрации города Пыть-Яха»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(внесены изменения в состав Экспертного совета) </w:t>
            </w:r>
            <w:hyperlink r:id="rId26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https://adm.gov86.org/files/2020/kdn/N-054-ot-18-03-2020.docx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r w:rsidRPr="00121027">
              <w:rPr>
                <w:rFonts w:ascii="Times New Roman" w:eastAsia="Times New Roman" w:hAnsi="Times New Roman"/>
                <w:lang w:eastAsia="ru-RU"/>
              </w:rPr>
              <w:t>№ 143 от 15.07.202</w:t>
            </w:r>
            <w:r>
              <w:t xml:space="preserve"> «</w:t>
            </w:r>
            <w:r w:rsidRPr="00121027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постановления муниципальной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(внесены изменения в состав Экспертного совета) </w:t>
            </w:r>
            <w:hyperlink r:id="rId27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https://adm.gov86.org/files/2020/kdn/N-143-ot-15-07-2020.docx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935E75" w:rsidRPr="00AE6B14" w:rsidRDefault="00935E75" w:rsidP="00935E75">
      <w:pPr>
        <w:numPr>
          <w:ilvl w:val="0"/>
          <w:numId w:val="8"/>
        </w:numPr>
        <w:spacing w:before="360" w:after="36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AE6B14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</w:t>
      </w:r>
      <w:r>
        <w:rPr>
          <w:rFonts w:ascii="Times New Roman" w:eastAsia="Times New Roman" w:hAnsi="Times New Roman"/>
          <w:b/>
          <w:lang w:eastAsia="ru-RU"/>
        </w:rPr>
        <w:t>, курсов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935E75" w:rsidRPr="00AE6B14" w:rsidTr="00152D7A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6B14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935E75" w:rsidRPr="00AE6B14" w:rsidTr="00152D7A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935E7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Проведение заседаний муницип</w:t>
            </w:r>
            <w:r w:rsidRPr="00AE6B14">
              <w:rPr>
                <w:rFonts w:ascii="Times New Roman" w:eastAsia="Times New Roman" w:hAnsi="Times New Roman"/>
                <w:lang w:eastAsia="ru-RU"/>
              </w:rPr>
              <w:t>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9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месяцев 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 xml:space="preserve">2020 года </w:t>
            </w:r>
            <w:r w:rsidRPr="007B6348">
              <w:rPr>
                <w:rFonts w:ascii="Times New Roman" w:eastAsia="Times New Roman" w:hAnsi="Times New Roman"/>
                <w:lang w:eastAsia="ru-RU"/>
              </w:rPr>
              <w:t>проведено 22 заседани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7B634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>муниципальной комиссии (15.01.2020, 29.01.2020, 12.02.2020, 19.02.202019, 04.03.2020, 18.03.2020, 01.04.2020, 15.04.2020, 24.04.2020, 29.04.2020, 14.05.2020, 27.05.2020, 03.06.2020, 17.06.2020</w:t>
            </w:r>
            <w:r>
              <w:rPr>
                <w:rFonts w:ascii="Times New Roman" w:eastAsia="Times New Roman" w:hAnsi="Times New Roman"/>
                <w:lang w:eastAsia="ru-RU"/>
              </w:rPr>
              <w:t>, 02.07.2020, 15.07.2020, 29.07.2020, 12.08.2020, 19.08.2020, 02.09.2020, 09.09.2020, 23.09.2020), из них 13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 xml:space="preserve"> заседаний проведено в дистанционном режиме</w:t>
            </w:r>
            <w:r w:rsidRPr="00D629A6">
              <w:rPr>
                <w:rFonts w:ascii="Times New Roman" w:eastAsia="Times New Roman" w:hAnsi="Times New Roman"/>
                <w:i/>
                <w:lang w:eastAsia="ru-RU"/>
              </w:rPr>
              <w:t xml:space="preserve"> (в связи с ведением на территории ХМАО ограничений, направленных на предотвращение распространение </w:t>
            </w:r>
            <w:proofErr w:type="spellStart"/>
            <w:r w:rsidRPr="00D629A6">
              <w:rPr>
                <w:rFonts w:ascii="Times New Roman" w:eastAsia="Times New Roman" w:hAnsi="Times New Roman"/>
                <w:i/>
                <w:lang w:eastAsia="ru-RU"/>
              </w:rPr>
              <w:t>коронавирусной</w:t>
            </w:r>
            <w:proofErr w:type="spellEnd"/>
            <w:r w:rsidRPr="00D629A6">
              <w:rPr>
                <w:rFonts w:ascii="Times New Roman" w:eastAsia="Times New Roman" w:hAnsi="Times New Roman"/>
                <w:i/>
                <w:lang w:eastAsia="ru-RU"/>
              </w:rPr>
              <w:t xml:space="preserve"> инфекции)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>.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 xml:space="preserve"> Всего было </w:t>
            </w:r>
            <w:r w:rsidRPr="007B6348">
              <w:rPr>
                <w:rFonts w:ascii="Times New Roman" w:eastAsia="Times New Roman" w:hAnsi="Times New Roman"/>
                <w:lang w:eastAsia="ru-RU"/>
              </w:rPr>
              <w:t xml:space="preserve">принято 215 постановления, в </w:t>
            </w:r>
            <w:proofErr w:type="spellStart"/>
            <w:r w:rsidRPr="007B6348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7B6348">
              <w:rPr>
                <w:rFonts w:ascii="Times New Roman" w:eastAsia="Times New Roman" w:hAnsi="Times New Roman"/>
                <w:lang w:eastAsia="ru-RU"/>
              </w:rPr>
              <w:t xml:space="preserve">. 80 по </w:t>
            </w:r>
            <w:r w:rsidRPr="00041263">
              <w:rPr>
                <w:rFonts w:ascii="Times New Roman" w:eastAsia="Times New Roman" w:hAnsi="Times New Roman"/>
                <w:lang w:eastAsia="ru-RU"/>
              </w:rPr>
              <w:t>общим вопросам.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AE6B14" w:rsidTr="00152D7A">
        <w:trPr>
          <w:trHeight w:val="1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935E7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FA0F6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F6A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20, 25.04.2020 (в дистанционном режиме) и 30.09.2020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был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м</w:t>
            </w:r>
            <w:r>
              <w:rPr>
                <w:rFonts w:ascii="Times New Roman" w:eastAsia="Times New Roman" w:hAnsi="Times New Roman"/>
                <w:lang w:eastAsia="ru-RU"/>
              </w:rPr>
              <w:t>униципальной комиссии, на которых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было рассмотрено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4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>а.</w:t>
            </w:r>
          </w:p>
        </w:tc>
      </w:tr>
      <w:tr w:rsidR="00935E75" w:rsidRPr="00AE6B14" w:rsidTr="00152D7A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AE6B14" w:rsidRDefault="00935E75" w:rsidP="00935E7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8715AB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15AB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кураторов индивидуальных программ реабилитации несовершеннолетних и семей, находящихся в социально опасном положении, по составлению программ реабилитации, проведению мониторинга и подведения итогов по их исполнению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F675D0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15AB">
              <w:rPr>
                <w:rFonts w:ascii="Times New Roman" w:eastAsia="Times New Roman" w:hAnsi="Times New Roman"/>
                <w:lang w:eastAsia="ru-RU"/>
              </w:rPr>
              <w:t xml:space="preserve">Мероприятие перенесено на </w:t>
            </w:r>
            <w:r w:rsidRPr="008715AB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8715AB">
              <w:rPr>
                <w:rFonts w:ascii="Times New Roman" w:eastAsia="Times New Roman" w:hAnsi="Times New Roman"/>
                <w:lang w:eastAsia="ru-RU"/>
              </w:rPr>
              <w:t xml:space="preserve"> квартал 2020 года (постановления муниципальной комиссии № 54 от 18.03.2020, № 96 от 14.05.2020 и № 209 от 26.09.2020)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5F167A" w:rsidTr="00152D7A">
        <w:trPr>
          <w:trHeight w:val="1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F675D0" w:rsidRDefault="00935E75" w:rsidP="00935E7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5F167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представителей субъектов системы профилактики безнадзорности и правонарушений несовершеннолетних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5F167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Мероприятие исключено из плана постановлением муниципальной комиссии № 209 от 23.09.2020 с принятием решения о разработке и направлении методических рекомендаций по теме семинара (с целью предотвращения распространения </w:t>
            </w:r>
            <w:r w:rsidRPr="005F167A">
              <w:rPr>
                <w:rFonts w:ascii="Times New Roman" w:eastAsia="Times New Roman" w:hAnsi="Times New Roman"/>
                <w:lang w:val="en-US" w:eastAsia="ru-RU"/>
              </w:rPr>
              <w:t>COVID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-19) </w:t>
            </w:r>
          </w:p>
        </w:tc>
      </w:tr>
      <w:tr w:rsidR="00935E75" w:rsidRPr="001D4BF8" w:rsidTr="00152D7A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5F167A" w:rsidRDefault="00935E75" w:rsidP="00935E7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5F167A" w:rsidRDefault="00935E75" w:rsidP="00152D7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F675D0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Мероприятие исключено из плана постановлением муниципальной комиссии № 209 от 23.09.2020 с принятием решения о разработке и направлении методических рекомендаций по теме семинара (с целью предотвращения распространения </w:t>
            </w:r>
            <w:r w:rsidRPr="005F167A">
              <w:rPr>
                <w:rFonts w:ascii="Times New Roman" w:eastAsia="Times New Roman" w:hAnsi="Times New Roman"/>
                <w:lang w:val="en-US" w:eastAsia="ru-RU"/>
              </w:rPr>
              <w:t>COVID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-19)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1D4BF8" w:rsidTr="00152D7A">
        <w:trPr>
          <w:trHeight w:val="1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1D4BF8" w:rsidRDefault="00935E75" w:rsidP="00935E7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Pr="001D4BF8" w:rsidRDefault="00935E75" w:rsidP="00152D7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171A"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 возможных рисках травмирования и гибели несовершеннолетних» (в дистанционном режиме)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5E7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19.05.2020 с 19.00 до 20.00 на профильных страницах муниципальной комиссии в социальных сетях: «Одноклассники» https://ok.ru/profile/577435814330 и «В контакте» https://vk.com/id490251464 было организовано проведение муниципального родительского собрания с целью информирования родителей о возможных рисках травмирования и гибели детей, в котором приняли участие в качестве докладчиков представители муниципальной комиссии, отдела по делам гражданской обороны и чрезвычайным ситуациям администрации города Пыть-Яха, БУ «Пыть-Яхская окружная клиническая больница», ОМВД России по городу Пыть-Яху (инспекторы ПДН и ГИБДД), </w:t>
            </w:r>
            <w:proofErr w:type="spellStart"/>
            <w:r w:rsidRPr="001D171A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1D171A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транспорте.</w:t>
            </w:r>
          </w:p>
        </w:tc>
      </w:tr>
    </w:tbl>
    <w:p w:rsidR="00935E75" w:rsidRPr="00E75C31" w:rsidRDefault="00935E75" w:rsidP="00935E75">
      <w:pPr>
        <w:numPr>
          <w:ilvl w:val="0"/>
          <w:numId w:val="8"/>
        </w:numPr>
        <w:spacing w:before="360" w:after="36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75C31">
        <w:rPr>
          <w:rFonts w:ascii="Times New Roman" w:eastAsia="Times New Roman" w:hAnsi="Times New Roman"/>
          <w:b/>
          <w:lang w:eastAsia="ru-RU"/>
        </w:rPr>
        <w:t>Вопросы</w:t>
      </w:r>
      <w:r>
        <w:rPr>
          <w:rFonts w:ascii="Times New Roman" w:eastAsia="Times New Roman" w:hAnsi="Times New Roman"/>
          <w:b/>
          <w:lang w:eastAsia="ru-RU"/>
        </w:rPr>
        <w:t>, выносимые для рассмотрения на заседаниях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муниципальной</w:t>
      </w:r>
      <w:r w:rsidRPr="00E75C31">
        <w:rPr>
          <w:rFonts w:ascii="Times New Roman" w:eastAsia="Times New Roman" w:hAnsi="Times New Roman"/>
          <w:b/>
          <w:lang w:eastAsia="ru-RU"/>
        </w:rPr>
        <w:t xml:space="preserve"> комиссии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00"/>
        <w:gridCol w:w="6804"/>
      </w:tblGrid>
      <w:tr w:rsidR="00935E75" w:rsidRPr="00340A90" w:rsidTr="00152D7A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340A90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340A90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0A90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340A90" w:rsidRDefault="00935E75" w:rsidP="00152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935E75" w:rsidRPr="00340A90" w:rsidTr="00152D7A">
        <w:trPr>
          <w:trHeight w:val="8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340A90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061406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1406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</w:t>
            </w:r>
            <w:r w:rsidR="00152D7A">
              <w:rPr>
                <w:rFonts w:ascii="Times New Roman" w:eastAsia="Times New Roman" w:hAnsi="Times New Roman"/>
                <w:lang w:eastAsia="ru-RU"/>
              </w:rPr>
              <w:t>совершенных несовершеннолетними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Default="00935E75" w:rsidP="00152D7A">
            <w:pPr>
              <w:spacing w:after="0" w:line="240" w:lineRule="auto"/>
              <w:jc w:val="both"/>
              <w:rPr>
                <w:rStyle w:val="a3"/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 от 15.01.2020 «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32B5D">
              <w:rPr>
                <w:rFonts w:ascii="Times New Roman" w:eastAsia="Times New Roman" w:hAnsi="Times New Roman"/>
                <w:lang w:eastAsia="ru-RU"/>
              </w:rPr>
              <w:t>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8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https://adm.gov86.org/files/2020/kdn/N-001-ot-15-01-2020.docx</w:t>
              </w:r>
            </w:hyperlink>
          </w:p>
          <w:p w:rsidR="00935E7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52 от 18.03.2020 «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</w:t>
            </w:r>
            <w:proofErr w:type="spellStart"/>
            <w:r w:rsidRPr="00B22031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22031">
              <w:rPr>
                <w:rFonts w:ascii="Times New Roman" w:eastAsia="Times New Roman" w:hAnsi="Times New Roman"/>
                <w:lang w:eastAsia="ru-RU"/>
              </w:rPr>
              <w:t>ЛО МВД России на транспорте за 12 месяцев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29" w:history="1">
              <w:r w:rsidRPr="008179B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https://adm.gov86.org/files/2020/kdn/N-052-ot-18-03-2020.docx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70 от 15.04.2020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 за 1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0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https://adm.gov86.org/files/2020/kdn/N-070-ot-15-04-2020.docx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98 от 14.05.2020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оперативной обстановке и результатах оперативно-служебной деятельности </w:t>
            </w:r>
            <w:proofErr w:type="spellStart"/>
            <w:r w:rsidRPr="002B657E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1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1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https://adm.gov86.org/files/2020/kdn/N-098-ot-14-05-2020.docx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Pr="00340A90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161 от 12.08.2020 «</w:t>
            </w:r>
            <w:r w:rsidRPr="00E432D2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ПДН ОУУП и ПДН ОМВД России по городу Пыть-Яху за 6 месяцев 2020 </w:t>
            </w:r>
            <w:r w:rsidRPr="00E432D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года и о состоянии работы </w:t>
            </w:r>
            <w:proofErr w:type="spellStart"/>
            <w:r w:rsidRPr="00E432D2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E432D2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в 1 полугодии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2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https://adm.gov86.org/files/2020/kdn/N-161-ot-12-08-2020.docx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340A90" w:rsidTr="00152D7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340A90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FA0F6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F6A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53 от 18.03.2020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10.03.2020»</w:t>
            </w:r>
          </w:p>
          <w:p w:rsidR="00935E75" w:rsidRPr="00FA4352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121 от 27.05.2020 «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О результатах рассмотрения мониторинга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10.05.2020</w:t>
            </w:r>
          </w:p>
        </w:tc>
      </w:tr>
      <w:tr w:rsidR="00935E75" w:rsidRPr="00B7196B" w:rsidTr="00152D7A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B7196B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B7196B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7196B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B7196B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B7196B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90 от 29.04.2020 «</w:t>
            </w:r>
            <w:r w:rsidRPr="002B657E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досуга, трудоустройства и отдыха несовершеннолетних, находящихся в социально опасном положении, за 1 квартал 2020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3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https://adm.gov86.org/files/2020/kdn/N-090-ot-29-04-2020-na-sayt.docx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935E75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146 от 15.07.2020 «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трудоустройства, оздоровления и отдыха несовершеннолетних, находящихся в социально опасном положении, в июне 2020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34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https://adm.gov86.org/files/2020/kdn/N-146-ot-15-07-2020.docx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935E75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16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от 12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.2020 «Об организации трудоустройства, оздоровления и отдыха несовершеннолетних, находящихся в социально опасном положении, в ию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е 2020 года»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5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https://adm.gov86.org/files/2020/kdn/N-164-ot-12-08-2020.docx</w:t>
              </w:r>
            </w:hyperlink>
          </w:p>
          <w:p w:rsidR="00935E75" w:rsidRPr="00B7196B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87 от 02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.2020 «Об организации трудоустройства, оздоровления и отдыха несовершеннолетних, находящихся в социально опасном положении, в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августе</w:t>
            </w:r>
            <w:r w:rsidRPr="00E432D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2020 года»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36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https://adm.gov86.org/files/2020/kdn/N-187-ot-02-09-2020.docx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35E75" w:rsidRPr="00457E3F" w:rsidTr="00152D7A">
        <w:trPr>
          <w:trHeight w:val="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457E3F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457E3F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О рассмотрении и утверждении отчета о деятельности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457E3F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Default="00935E75" w:rsidP="00152D7A">
            <w:pPr>
              <w:jc w:val="both"/>
              <w:rPr>
                <w:rStyle w:val="a3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Об исполнении плана и утверждении отчета о деятельности муниципальной комиссии по делам несовершеннолетних и защите их прав при администрации 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lastRenderedPageBreak/>
              <w:t>города Пыть-Яха за 2019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7" w:history="1">
              <w:r w:rsidRPr="0008320D">
                <w:rPr>
                  <w:rStyle w:val="a3"/>
                </w:rPr>
                <w:t>https://adm.gov86.org/files/2020/kdn/N-012-ot-29-01-2020.docx</w:t>
              </w:r>
            </w:hyperlink>
          </w:p>
          <w:p w:rsidR="00935E75" w:rsidRDefault="00935E75" w:rsidP="00152D7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72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B657E">
              <w:rPr>
                <w:rFonts w:ascii="Times New Roman" w:eastAsia="Times New Roman" w:hAnsi="Times New Roman"/>
                <w:lang w:eastAsia="ru-RU"/>
              </w:rPr>
              <w:t>.2020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I квартал 2020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38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https://adm.gov86.org/files/2020/kdn/N-072-ot-15-04-2020.docx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Pr="00645C53" w:rsidRDefault="00935E75" w:rsidP="00152D7A">
            <w:pPr>
              <w:jc w:val="both"/>
              <w:rPr>
                <w:color w:val="0563C1" w:themeColor="hyperlink"/>
                <w:u w:val="single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144 от 15.07.2020 «</w:t>
            </w:r>
            <w:r w:rsidRPr="00645C53">
              <w:rPr>
                <w:rFonts w:ascii="Times New Roman" w:eastAsia="Times New Roman" w:hAnsi="Times New Roman"/>
                <w:lang w:eastAsia="ru-RU"/>
              </w:rPr>
              <w:t>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I полугодие 2020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39" w:history="1">
              <w:r w:rsidRPr="00243540">
                <w:rPr>
                  <w:rStyle w:val="a3"/>
                </w:rPr>
                <w:t>https://adm.gov86.org/files/2020/kdn/N-144-ot-15-07-2020.docx</w:t>
              </w:r>
            </w:hyperlink>
          </w:p>
        </w:tc>
      </w:tr>
      <w:tr w:rsidR="00935E75" w:rsidRPr="00A05025" w:rsidTr="00152D7A">
        <w:trPr>
          <w:trHeight w:val="8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FE718D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C08D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Default="00935E75" w:rsidP="00152D7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12 от 29.01.2020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IV квартал 2019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0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https://adm.gov86.org/files/2020/kdn/N-013-ot-29-01-2020.docx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Default="00935E75" w:rsidP="00152D7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88 от 29.04.2020 «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 квартал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FA435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FA4352">
              <w:rPr>
                <w:rFonts w:ascii="Times New Roman" w:eastAsia="Times New Roman" w:hAnsi="Times New Roman"/>
                <w:lang w:eastAsia="ru-RU"/>
              </w:rPr>
              <w:t>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 </w:t>
            </w:r>
            <w:hyperlink r:id="rId41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https://adm.gov86.org/files/2020/kdn/N-088-ot-29-04-2020.docx</w:t>
              </w:r>
              <w:proofErr w:type="gramEnd"/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Pr="00AC08D9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145 от 15</w:t>
            </w:r>
            <w:r w:rsidRPr="00C7652E">
              <w:rPr>
                <w:rFonts w:ascii="Times New Roman" w:eastAsia="Times New Roman" w:hAnsi="Times New Roman"/>
                <w:color w:val="000000"/>
                <w:lang w:eastAsia="ru-RU"/>
              </w:rPr>
              <w:t>.04.2020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II квартал 2020 года»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hyperlink r:id="rId42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https://adm.gov86.org/files/2020/kdn/N-145-ot-15-07-2020.docx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35E75" w:rsidRPr="001435DF" w:rsidTr="00152D7A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1435DF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1435DF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субъектами системы профилактики безнадзорности и правонарушений несовершеннолетних постановлений и поручений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1435DF">
              <w:rPr>
                <w:rFonts w:ascii="Times New Roman" w:eastAsia="Times New Roman" w:hAnsi="Times New Roman"/>
                <w:lang w:eastAsia="ru-RU"/>
              </w:rPr>
              <w:t xml:space="preserve"> комиссии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Default="00935E75" w:rsidP="00152D7A">
            <w:pPr>
              <w:jc w:val="both"/>
              <w:rPr>
                <w:rStyle w:val="a3"/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15 от 29.01.2020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результатах мониторинга исполнения постановлений комиссии по делам несовершеннолетних и защите их прав при администрации города 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Пыть-Яха за IV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43" w:history="1">
              <w:r w:rsidRPr="0008320D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https://adm.gov86.org/files/2020/kdn/N-015-ot-29-01-2020.docx</w:t>
              </w:r>
            </w:hyperlink>
          </w:p>
          <w:p w:rsidR="00935E75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64 от 01.04.2020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44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https://adm.gov86.org/files/2020/kdn/N-064-ot-01-04-2020.pdf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:rsidR="00935E75" w:rsidRPr="001435DF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142 от 15.07.2020 «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II квартал 20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BD6E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45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https://adm.gov86.org/files/2020/kdn/N-142-ot-15-07-2020.docx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35E75" w:rsidRPr="00BC7D56" w:rsidTr="00152D7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BC7D56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BC7D56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BC7D56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89 от 29.04.2020 «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46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https://adm.gov86.org/files/2020/kdn/N-089-ot-29-04-2020.docx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69051D" w:rsidTr="00152D7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69051D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1B54C6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BC7D56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128 от 17.06.2020 «</w:t>
            </w:r>
            <w:r w:rsidRPr="00041263">
              <w:rPr>
                <w:rFonts w:ascii="Times New Roman" w:eastAsia="Times New Roman" w:hAnsi="Times New Roman"/>
                <w:color w:val="000000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  <w:r>
              <w:t xml:space="preserve"> </w:t>
            </w:r>
            <w:hyperlink r:id="rId47" w:history="1">
              <w:r w:rsidRPr="00DB3FA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https://adm.gov86.org/files/2020/kdn/N-128-ot-17-06-2020.docx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35E75" w:rsidRPr="00DE4D8A" w:rsidTr="00152D7A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DE4D8A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91379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91379A" w:rsidRDefault="00935E75" w:rsidP="00152D7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95 от 14.05.2020 «О принимаемых мерах по защите имущественных прав детей (в том числе оставшихся без попечения родителей) в части получения ими алиментов» </w:t>
            </w:r>
            <w:hyperlink r:id="rId48" w:history="1">
              <w:r w:rsidRPr="0091379A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https://adm.gov86.org/files/2020/kdn/N-095-ot-14-05-2020.docx</w:t>
              </w:r>
            </w:hyperlink>
            <w:r w:rsidRPr="0091379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Pr="00BC7D56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>Постановление МКДН № 198 от 09.09.2020 «О принимаемых мерах по защите имущественных прав детей (в том числе оставшихся без попечения родителей), в части получения ими алиментов, и мерах по профилактике преступлений в отношении несовершеннолетних по ч.1 ст. 157 УК РФ»</w:t>
            </w:r>
            <w:r>
              <w:t xml:space="preserve"> </w:t>
            </w:r>
            <w:hyperlink r:id="rId49" w:history="1">
              <w:r w:rsidRPr="001F4A72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https://adm.gov86.org/files/2020/kdn/N-198-ot-09-09-2020.docx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69051D" w:rsidTr="00152D7A"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69051D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814043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814043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130 от 17.06.2020 «</w:t>
            </w:r>
            <w:r w:rsidRPr="00041263">
              <w:rPr>
                <w:rFonts w:ascii="Times New Roman" w:eastAsia="Times New Roman" w:hAnsi="Times New Roman"/>
                <w:color w:val="000000"/>
                <w:lang w:eastAsia="ru-RU"/>
              </w:rPr>
              <w:t>О мерах по предупреждению вовлечения несовершеннолетних в террористическую и экстремистскую деятельность, а также доведению до них информации об уголовной ответственности за преступления террористической и экстремистской направленности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 </w:t>
            </w:r>
            <w:hyperlink r:id="rId50" w:history="1">
              <w:r w:rsidRPr="00DB3FA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https://adm.gov86.org/files/2020/kdn/N-130-ot-17-06-2020.docx</w:t>
              </w:r>
            </w:hyperlink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935E75" w:rsidRPr="0069051D" w:rsidTr="00152D7A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69051D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69051D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14043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814043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CF4316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86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«О проведении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году»</w:t>
            </w:r>
            <w:r>
              <w:t xml:space="preserve"> </w:t>
            </w:r>
            <w:hyperlink r:id="rId51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https://adm.gov86.org/files/2020/kdn/N-086-ot-29-04-2020.docx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35E75" w:rsidRPr="0069051D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>Постановление МКДН № 1</w:t>
            </w:r>
            <w:r>
              <w:rPr>
                <w:rFonts w:ascii="Times New Roman" w:eastAsia="Times New Roman" w:hAnsi="Times New Roman"/>
                <w:lang w:eastAsia="ru-RU"/>
              </w:rPr>
              <w:t>04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«Об утверждении плана межведомственной профилактической операции «Подросток» на территории города Пыть-Яха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году» </w:t>
            </w:r>
            <w:hyperlink r:id="rId52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https://adm.gov86.org/files/2020/kdn/N-104-ot-27-05-2020.docx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030D4B" w:rsidTr="00152D7A">
        <w:trPr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030D4B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030D4B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30D4B">
              <w:rPr>
                <w:rFonts w:ascii="Times New Roman" w:eastAsia="Times New Roman" w:hAnsi="Times New Roman"/>
                <w:lang w:eastAsia="ru-RU"/>
              </w:rPr>
              <w:t xml:space="preserve">О работе служб </w:t>
            </w:r>
            <w:r>
              <w:rPr>
                <w:rFonts w:ascii="Times New Roman" w:eastAsia="Times New Roman" w:hAnsi="Times New Roman"/>
                <w:lang w:eastAsia="ru-RU"/>
              </w:rPr>
              <w:t>медиации (</w:t>
            </w:r>
            <w:r w:rsidRPr="00030D4B">
              <w:rPr>
                <w:rFonts w:ascii="Times New Roman" w:eastAsia="Times New Roman" w:hAnsi="Times New Roman"/>
                <w:lang w:eastAsia="ru-RU"/>
              </w:rPr>
              <w:t>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) на территории города Пыть-Яха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030D4B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>Мероприятие перенесено на 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квартал 2020 года (постановление муниципальной комиссии № 96 от 14.05.2020)</w:t>
            </w:r>
          </w:p>
        </w:tc>
      </w:tr>
      <w:tr w:rsidR="00935E75" w:rsidRPr="0069051D" w:rsidTr="00152D7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69051D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170DE7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030D4B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>Мероприятие перенесено на 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квартал 2020 года (постановление муниципальной комиссии № 96 от 14.05.2020)</w:t>
            </w:r>
          </w:p>
        </w:tc>
      </w:tr>
      <w:tr w:rsidR="00935E75" w:rsidRPr="001435DF" w:rsidTr="00152D7A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1435DF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5F167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5F167A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F6664" w:rsidRDefault="00935E75" w:rsidP="00152D7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208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3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5F167A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5F167A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53" w:history="1">
              <w:r w:rsidRPr="00FB5D9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https://adm.gov86.org/files/2020/kdn/N-208-ot-23-09-2020.docx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1435DF" w:rsidTr="00152D7A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1435DF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1435DF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35DF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1435DF" w:rsidRDefault="00935E75" w:rsidP="00152D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935E75" w:rsidRPr="00BC7D56" w:rsidTr="00152D7A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BC7D56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BC7D56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C7D56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</w:t>
            </w: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Pr="00BC7D56">
              <w:rPr>
                <w:rFonts w:ascii="Times New Roman" w:eastAsia="Times New Roman" w:hAnsi="Times New Roman"/>
                <w:lang w:eastAsia="ru-RU"/>
              </w:rPr>
              <w:t xml:space="preserve">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BC7D56" w:rsidRDefault="00935E75" w:rsidP="00152D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935E75" w:rsidRPr="00A05025" w:rsidTr="00152D7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1156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A71156">
              <w:rPr>
                <w:rFonts w:ascii="Times New Roman" w:eastAsia="Times New Roman" w:hAnsi="Times New Roman"/>
                <w:lang w:eastAsia="ru-RU"/>
              </w:rPr>
              <w:t xml:space="preserve"> БУ «Пыть-Яхский комплексный центр социального обслуживания населения»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152D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935E75" w:rsidRPr="00A05025" w:rsidTr="00152D7A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>муниципальной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 2021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152D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935E75" w:rsidRPr="00A05025" w:rsidTr="00152D7A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CC7ED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межведомственного комплексного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плана работы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субъектов системы профилактики безнадзорности и правонарушений несовершеннолетних 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CC7ED5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152D7A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2B5D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AF6664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24CA7">
              <w:rPr>
                <w:rFonts w:ascii="Times New Roman" w:eastAsia="Times New Roman" w:hAnsi="Times New Roman"/>
                <w:lang w:eastAsia="ru-RU"/>
              </w:rPr>
              <w:t>квартал</w:t>
            </w:r>
            <w:r>
              <w:rPr>
                <w:rFonts w:ascii="Times New Roman" w:eastAsia="Times New Roman" w:hAnsi="Times New Roman"/>
                <w:lang w:eastAsia="ru-RU"/>
              </w:rPr>
              <w:t>е 2020 года</w:t>
            </w:r>
          </w:p>
        </w:tc>
      </w:tr>
      <w:tr w:rsidR="00935E75" w:rsidRPr="00A05025" w:rsidTr="00152D7A">
        <w:trPr>
          <w:trHeight w:val="1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061406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Итоги реализации на территории города Пыть-Яха планов мероприятий, утвержденных </w:t>
            </w:r>
            <w:r w:rsidRPr="00F80624">
              <w:rPr>
                <w:rFonts w:ascii="Times New Roman" w:eastAsia="Times New Roman" w:hAnsi="Times New Roman"/>
                <w:lang w:eastAsia="ru-RU"/>
              </w:rPr>
              <w:t>приказом Департамента образования и молодежной политики Ханты-Мансийского автономного округа – Югры от 24.10.2018 № 1439-ДСП (с изменениями от 23.01.2020 № 01-ДСП)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340A90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87 от 29.04.2020 «</w:t>
            </w:r>
            <w:r w:rsidRPr="001D171A">
              <w:rPr>
                <w:rFonts w:ascii="Times New Roman" w:eastAsia="Times New Roman" w:hAnsi="Times New Roman"/>
                <w:lang w:eastAsia="ru-RU"/>
              </w:rPr>
              <w:t>Об итогах реализации плана мероприятий, направленных на профилактику девиаций несовершеннолетних, угрожающих общественной безопасности, обеспечение безопасности во время пребывания обучающихся в образовательных организациях от реальных и прогнозируемых угроз социального характера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54" w:history="1">
              <w:r w:rsidRPr="00A13167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https://adm.gov86.org/files/2020/kdn/N-087-ot-29-04-2020-na-sayt.docx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A05025" w:rsidTr="00152D7A">
        <w:trPr>
          <w:trHeight w:val="7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91379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преступлений в отношении несовершеннолетних по части 1 статьи </w:t>
            </w:r>
            <w:proofErr w:type="gramStart"/>
            <w:r w:rsidRPr="0091379A">
              <w:rPr>
                <w:rFonts w:ascii="Times New Roman" w:eastAsia="Times New Roman" w:hAnsi="Times New Roman"/>
                <w:lang w:eastAsia="ru-RU"/>
              </w:rPr>
              <w:t>157  УК</w:t>
            </w:r>
            <w:proofErr w:type="gramEnd"/>
            <w:r w:rsidRPr="0091379A">
              <w:rPr>
                <w:rFonts w:ascii="Times New Roman" w:eastAsia="Times New Roman" w:hAnsi="Times New Roman"/>
                <w:lang w:eastAsia="ru-RU"/>
              </w:rPr>
              <w:t xml:space="preserve"> РФ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91379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1379A">
              <w:rPr>
                <w:rFonts w:ascii="Times New Roman" w:eastAsia="Times New Roman" w:hAnsi="Times New Roman"/>
                <w:lang w:eastAsia="ru-RU"/>
              </w:rPr>
              <w:t>Постановление МКДН № 198 от 09.09.2020 «О принимаемых мерах по защите имущественных прав детей (в том числе оставшихся без попечения родителей), в части получения ими алиментов, и мерах по профилактике преступлений в отношении несовершеннолетних по ч.1 ст. 157 УК РФ»</w:t>
            </w:r>
            <w:r w:rsidRPr="0091379A">
              <w:t xml:space="preserve"> </w:t>
            </w:r>
            <w:hyperlink r:id="rId55" w:history="1">
              <w:r w:rsidRPr="0091379A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https://adm.gov86.org/files/2020/kdn/N-198-ot-09-09-2020.docx</w:t>
              </w:r>
            </w:hyperlink>
          </w:p>
        </w:tc>
      </w:tr>
      <w:tr w:rsidR="00935E75" w:rsidRPr="00A05025" w:rsidTr="00152D7A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B078CE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78CE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8363E9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133 от 02.07.2020 «</w:t>
            </w:r>
            <w:r w:rsidRPr="00C7652E">
              <w:rPr>
                <w:rFonts w:ascii="Times New Roman" w:eastAsia="Times New Roman" w:hAnsi="Times New Roman"/>
                <w:lang w:eastAsia="ru-RU"/>
              </w:rPr>
              <w:t>О соблюдении прав несовершеннолетних, имеющих заболевание «сахарный диабет», на предмет своевременного оказания медицинской помощи в семье, контроль течения сахарного диабета со стороны родителей (законных представителей)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C7652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56" w:history="1">
              <w:r w:rsidRPr="00243540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https://adm.gov86.org/files/2020/kdn/N-133-ot-02-07-2020.docx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A05025" w:rsidTr="00152D7A">
        <w:trPr>
          <w:trHeight w:val="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FA0F6A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0F6A">
              <w:rPr>
                <w:rFonts w:ascii="Times New Roman" w:eastAsia="Times New Roman" w:hAnsi="Times New Roman"/>
                <w:lang w:eastAsia="ru-RU"/>
              </w:rPr>
              <w:t>Об организации исполнения ст. 9 и ст. 14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8363E9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209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3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.0</w:t>
            </w:r>
            <w:r w:rsidRPr="005F167A">
              <w:rPr>
                <w:rFonts w:ascii="Times New Roman" w:eastAsia="Times New Roman" w:hAnsi="Times New Roman"/>
                <w:lang w:eastAsia="ru-RU"/>
              </w:rPr>
              <w:t>9</w:t>
            </w:r>
            <w:r w:rsidRPr="00CF4316">
              <w:rPr>
                <w:rFonts w:ascii="Times New Roman" w:eastAsia="Times New Roman" w:hAnsi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lang w:eastAsia="ru-RU"/>
              </w:rPr>
              <w:t>20 «</w:t>
            </w:r>
            <w:r w:rsidRPr="00FA0F6A">
              <w:rPr>
                <w:rFonts w:ascii="Times New Roman" w:eastAsia="Times New Roman" w:hAnsi="Times New Roman"/>
                <w:lang w:eastAsia="ru-RU"/>
              </w:rPr>
              <w:t>Об организации исполнения ст. 9 и ст. 14 Федерального закона от 24.06.1999 № 120-ФЗ «Об основах системы профилактики безнадзорности и правонарушений несовершеннолетних»</w:t>
            </w:r>
            <w:r>
              <w:t xml:space="preserve"> </w:t>
            </w:r>
            <w:hyperlink r:id="rId57" w:history="1">
              <w:r w:rsidRPr="00FB5D9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https://adm.gov86.org/files/2020/kdn/N-209-ot-23-09-2020.docx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935E75" w:rsidRPr="00A05025" w:rsidTr="00152D7A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E75" w:rsidRPr="00A05025" w:rsidRDefault="00935E75" w:rsidP="00935E75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17DDB">
              <w:rPr>
                <w:rFonts w:ascii="Times New Roman" w:eastAsia="Times New Roman" w:hAnsi="Times New Roman"/>
                <w:lang w:eastAsia="ru-RU"/>
              </w:rPr>
              <w:t xml:space="preserve">Об </w:t>
            </w:r>
            <w:r>
              <w:rPr>
                <w:rFonts w:ascii="Times New Roman" w:eastAsia="Times New Roman" w:hAnsi="Times New Roman"/>
                <w:lang w:eastAsia="ru-RU"/>
              </w:rPr>
              <w:t>итогах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75" w:rsidRPr="00770AE5" w:rsidRDefault="00935E75" w:rsidP="00152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1917EB">
              <w:rPr>
                <w:rFonts w:ascii="Times New Roman" w:eastAsia="Times New Roman" w:hAnsi="Times New Roman"/>
                <w:lang w:eastAsia="ru-RU"/>
              </w:rPr>
              <w:t>Постановление МКДН № 129 от 17.06.2020 «Об итогах оценки эффективности деятельности муниципальной комиссии и субъектов системы профилактики безнадзорности и правонарушений несовершеннолетних по профилактике жестокого обращения с несовершеннолетними, оказанию помощи детям и подросткам, подвергшимся жестокому обращению, а также профилактике семейного неблагополучия и социального сиротства в 2019 году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58" w:history="1">
              <w:r w:rsidRPr="00DB3FA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https://adm.gov86.org/files/2020/kdn/N-129-ot-17-06-2020.docx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:rsidR="00935E75" w:rsidRPr="00C30B99" w:rsidRDefault="00935E75" w:rsidP="005A7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935E75" w:rsidRPr="00C30B99" w:rsidSect="004C658C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4D6" w:rsidRDefault="001624D6" w:rsidP="00F00B01">
      <w:pPr>
        <w:spacing w:after="0" w:line="240" w:lineRule="auto"/>
      </w:pPr>
      <w:r>
        <w:separator/>
      </w:r>
    </w:p>
  </w:endnote>
  <w:endnote w:type="continuationSeparator" w:id="0">
    <w:p w:rsidR="001624D6" w:rsidRDefault="001624D6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D9" w:rsidRDefault="00F052D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D9" w:rsidRDefault="00F052D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D9" w:rsidRDefault="00F052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4D6" w:rsidRDefault="001624D6" w:rsidP="00F00B01">
      <w:pPr>
        <w:spacing w:after="0" w:line="240" w:lineRule="auto"/>
      </w:pPr>
      <w:r>
        <w:separator/>
      </w:r>
    </w:p>
  </w:footnote>
  <w:footnote w:type="continuationSeparator" w:id="0">
    <w:p w:rsidR="001624D6" w:rsidRDefault="001624D6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D9" w:rsidRDefault="00F052D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Content>
      <w:p w:rsidR="00F052D9" w:rsidRDefault="00F052D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B39">
          <w:rPr>
            <w:noProof/>
          </w:rPr>
          <w:t>4</w:t>
        </w:r>
        <w:r>
          <w:fldChar w:fldCharType="end"/>
        </w:r>
      </w:p>
    </w:sdtContent>
  </w:sdt>
  <w:p w:rsidR="00F052D9" w:rsidRDefault="00F052D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Content>
      <w:p w:rsidR="00F052D9" w:rsidRDefault="00F052D9">
        <w:pPr>
          <w:pStyle w:val="a6"/>
          <w:jc w:val="center"/>
        </w:pPr>
      </w:p>
    </w:sdtContent>
  </w:sdt>
  <w:p w:rsidR="00F052D9" w:rsidRPr="00F00B01" w:rsidRDefault="00F052D9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87DAA"/>
    <w:rsid w:val="00093893"/>
    <w:rsid w:val="000C3DAC"/>
    <w:rsid w:val="000E489B"/>
    <w:rsid w:val="000F2C80"/>
    <w:rsid w:val="00100064"/>
    <w:rsid w:val="00103571"/>
    <w:rsid w:val="001365E0"/>
    <w:rsid w:val="00152D7A"/>
    <w:rsid w:val="001560C3"/>
    <w:rsid w:val="001624D6"/>
    <w:rsid w:val="001B36A2"/>
    <w:rsid w:val="001C0F72"/>
    <w:rsid w:val="00211678"/>
    <w:rsid w:val="002224E2"/>
    <w:rsid w:val="00236C1E"/>
    <w:rsid w:val="0027016F"/>
    <w:rsid w:val="0027495D"/>
    <w:rsid w:val="00294CEF"/>
    <w:rsid w:val="002A0632"/>
    <w:rsid w:val="002A1FEB"/>
    <w:rsid w:val="002C0701"/>
    <w:rsid w:val="00324D13"/>
    <w:rsid w:val="0036089C"/>
    <w:rsid w:val="0036247C"/>
    <w:rsid w:val="00395358"/>
    <w:rsid w:val="003E2F76"/>
    <w:rsid w:val="003F2DC6"/>
    <w:rsid w:val="004016D0"/>
    <w:rsid w:val="00411D6B"/>
    <w:rsid w:val="00434F90"/>
    <w:rsid w:val="00435971"/>
    <w:rsid w:val="00446AF8"/>
    <w:rsid w:val="00481ED8"/>
    <w:rsid w:val="004C658C"/>
    <w:rsid w:val="00506A0F"/>
    <w:rsid w:val="00512CDA"/>
    <w:rsid w:val="0055287A"/>
    <w:rsid w:val="00556398"/>
    <w:rsid w:val="0056352A"/>
    <w:rsid w:val="00571CDD"/>
    <w:rsid w:val="0058053B"/>
    <w:rsid w:val="0058195F"/>
    <w:rsid w:val="005A73B2"/>
    <w:rsid w:val="005C14D3"/>
    <w:rsid w:val="005D59CB"/>
    <w:rsid w:val="005E45B7"/>
    <w:rsid w:val="005F7D10"/>
    <w:rsid w:val="00600D3D"/>
    <w:rsid w:val="0062448E"/>
    <w:rsid w:val="006C03D6"/>
    <w:rsid w:val="006C14D3"/>
    <w:rsid w:val="006D3ED4"/>
    <w:rsid w:val="006D7523"/>
    <w:rsid w:val="006F15A4"/>
    <w:rsid w:val="00741E61"/>
    <w:rsid w:val="007A0947"/>
    <w:rsid w:val="007A5AFB"/>
    <w:rsid w:val="007C1AE2"/>
    <w:rsid w:val="007C7D03"/>
    <w:rsid w:val="007F6DC2"/>
    <w:rsid w:val="00802322"/>
    <w:rsid w:val="008329E4"/>
    <w:rsid w:val="00873320"/>
    <w:rsid w:val="00883851"/>
    <w:rsid w:val="008B22A3"/>
    <w:rsid w:val="008D5822"/>
    <w:rsid w:val="008E6444"/>
    <w:rsid w:val="00910083"/>
    <w:rsid w:val="009122E2"/>
    <w:rsid w:val="00924CBB"/>
    <w:rsid w:val="00935E75"/>
    <w:rsid w:val="00962E52"/>
    <w:rsid w:val="00980256"/>
    <w:rsid w:val="0098418A"/>
    <w:rsid w:val="009A050B"/>
    <w:rsid w:val="009C6FD9"/>
    <w:rsid w:val="009D3F41"/>
    <w:rsid w:val="009E4428"/>
    <w:rsid w:val="009E6E53"/>
    <w:rsid w:val="009F6F45"/>
    <w:rsid w:val="00A00167"/>
    <w:rsid w:val="00A05B39"/>
    <w:rsid w:val="00A12C5A"/>
    <w:rsid w:val="00A2632D"/>
    <w:rsid w:val="00A30955"/>
    <w:rsid w:val="00A43DDF"/>
    <w:rsid w:val="00A61D3D"/>
    <w:rsid w:val="00A6606B"/>
    <w:rsid w:val="00AC691B"/>
    <w:rsid w:val="00AF4C91"/>
    <w:rsid w:val="00AF658F"/>
    <w:rsid w:val="00B11D0F"/>
    <w:rsid w:val="00B13560"/>
    <w:rsid w:val="00B159B3"/>
    <w:rsid w:val="00B260F7"/>
    <w:rsid w:val="00B42511"/>
    <w:rsid w:val="00B46EA8"/>
    <w:rsid w:val="00B60A4B"/>
    <w:rsid w:val="00B759F4"/>
    <w:rsid w:val="00BC19D7"/>
    <w:rsid w:val="00BC760D"/>
    <w:rsid w:val="00BE16C2"/>
    <w:rsid w:val="00BE37A7"/>
    <w:rsid w:val="00C619D4"/>
    <w:rsid w:val="00C73FAE"/>
    <w:rsid w:val="00CA6382"/>
    <w:rsid w:val="00CC6DAA"/>
    <w:rsid w:val="00CC707F"/>
    <w:rsid w:val="00CD572F"/>
    <w:rsid w:val="00CE4277"/>
    <w:rsid w:val="00CE5362"/>
    <w:rsid w:val="00CF4BCA"/>
    <w:rsid w:val="00D21E34"/>
    <w:rsid w:val="00D35AE5"/>
    <w:rsid w:val="00D42547"/>
    <w:rsid w:val="00D52874"/>
    <w:rsid w:val="00DB77E9"/>
    <w:rsid w:val="00DC7BC2"/>
    <w:rsid w:val="00DD2653"/>
    <w:rsid w:val="00DF37FF"/>
    <w:rsid w:val="00E128BC"/>
    <w:rsid w:val="00E74051"/>
    <w:rsid w:val="00E76A48"/>
    <w:rsid w:val="00E82358"/>
    <w:rsid w:val="00EA0406"/>
    <w:rsid w:val="00EA0DE8"/>
    <w:rsid w:val="00EC6220"/>
    <w:rsid w:val="00EE1E85"/>
    <w:rsid w:val="00EE471F"/>
    <w:rsid w:val="00F00B01"/>
    <w:rsid w:val="00F052D9"/>
    <w:rsid w:val="00F36D33"/>
    <w:rsid w:val="00F437F7"/>
    <w:rsid w:val="00F52BF7"/>
    <w:rsid w:val="00FA1AE9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F4695EF84764808259248AC5197DD7B32D503E1B2EBF18A786735077BC5B95EE4DF0D47A273BA68888B54844F3j0u0L" TargetMode="External"/><Relationship Id="rId26" Type="http://schemas.openxmlformats.org/officeDocument/2006/relationships/hyperlink" Target="https://adm.gov86.org/files/2020/kdn/N-054-ot-18-03-2020.docx" TargetMode="External"/><Relationship Id="rId39" Type="http://schemas.openxmlformats.org/officeDocument/2006/relationships/hyperlink" Target="https://adm.gov86.org/files/2020/kdn/N-144-ot-15-07-2020.docx" TargetMode="External"/><Relationship Id="rId21" Type="http://schemas.openxmlformats.org/officeDocument/2006/relationships/hyperlink" Target="consultantplus://offline/ref=F4695EF847648082592494C80F1180BC285E61142EBA1BF5D82E5620E30B93BB1FB08A23777FED858EAB5444F61E6B995Dj4uEL" TargetMode="External"/><Relationship Id="rId34" Type="http://schemas.openxmlformats.org/officeDocument/2006/relationships/hyperlink" Target="https://adm.gov86.org/files/2020/kdn/N-146-ot-15-07-2020.docx" TargetMode="External"/><Relationship Id="rId42" Type="http://schemas.openxmlformats.org/officeDocument/2006/relationships/hyperlink" Target="https://adm.gov86.org/files/2020/kdn/N-145-ot-15-07-2020.docx" TargetMode="External"/><Relationship Id="rId47" Type="http://schemas.openxmlformats.org/officeDocument/2006/relationships/hyperlink" Target="https://adm.gov86.org/files/2020/kdn/N-128-ot-17-06-2020.docx" TargetMode="External"/><Relationship Id="rId50" Type="http://schemas.openxmlformats.org/officeDocument/2006/relationships/hyperlink" Target="https://adm.gov86.org/files/2020/kdn/N-130-ot-17-06-2020.docx" TargetMode="External"/><Relationship Id="rId55" Type="http://schemas.openxmlformats.org/officeDocument/2006/relationships/hyperlink" Target="https://adm.gov86.org/files/2020/kdn/N-198-ot-09-09-2020.doc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4695EF84764808259248AC5197DD7B32D503E1B29BE18A786735077BC5B95EE5FF08C76263BB88D8FA01E15B55564985F508EA8522536FDj2u3L" TargetMode="External"/><Relationship Id="rId25" Type="http://schemas.openxmlformats.org/officeDocument/2006/relationships/hyperlink" Target="consultantplus://offline/ref=F4695EF847648082592494C80F1180BC285E61142EBA1BF5D82E5620E30B93BB1FB08A23777FED858EAB5444F61E6B995Dj4uEL" TargetMode="External"/><Relationship Id="rId33" Type="http://schemas.openxmlformats.org/officeDocument/2006/relationships/hyperlink" Target="https://adm.gov86.org/files/2020/kdn/N-090-ot-29-04-2020-na-sayt.docx" TargetMode="External"/><Relationship Id="rId38" Type="http://schemas.openxmlformats.org/officeDocument/2006/relationships/hyperlink" Target="https://adm.gov86.org/files/2020/kdn/N-072-ot-15-04-2020.docx" TargetMode="External"/><Relationship Id="rId46" Type="http://schemas.openxmlformats.org/officeDocument/2006/relationships/hyperlink" Target="https://adm.gov86.org/files/2020/kdn/N-089-ot-29-04-2020.docx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695EF84764808259248AC5197DD7B32D503E1B29BE18A786735077BC5B95EE5FF08C76263BB88B8DA01E15B55564985F508EA8522536FDj2u3L" TargetMode="External"/><Relationship Id="rId20" Type="http://schemas.openxmlformats.org/officeDocument/2006/relationships/hyperlink" Target="consultantplus://offline/ref=F4695EF84764808259248AC5197DD7B32D503A1E2DBD18A786735077BC5B95EE4DF0D47A273BA68888B54844F3j0u0L" TargetMode="External"/><Relationship Id="rId29" Type="http://schemas.openxmlformats.org/officeDocument/2006/relationships/hyperlink" Target="https://adm.gov86.org/files/2020/kdn/N-052-ot-18-03-2020.docx" TargetMode="External"/><Relationship Id="rId41" Type="http://schemas.openxmlformats.org/officeDocument/2006/relationships/hyperlink" Target="https://adm.gov86.org/files/2020/kdn/N-088-ot-29-04-2020.docx" TargetMode="External"/><Relationship Id="rId54" Type="http://schemas.openxmlformats.org/officeDocument/2006/relationships/hyperlink" Target="https://adm.gov86.org/files/2020/kdn/N-087-ot-29-04-2020-na-sayt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F4695EF84764808259248AC5197DD7B32D503A1E2DBD18A786735077BC5B95EE4DF0D47A273BA68888B54844F3j0u0L" TargetMode="External"/><Relationship Id="rId32" Type="http://schemas.openxmlformats.org/officeDocument/2006/relationships/hyperlink" Target="https://adm.gov86.org/files/2020/kdn/N-161-ot-12-08-2020.docx" TargetMode="External"/><Relationship Id="rId37" Type="http://schemas.openxmlformats.org/officeDocument/2006/relationships/hyperlink" Target="https://adm.gov86.org/files/2020/kdn/N-012-ot-29-01-2020.docx" TargetMode="External"/><Relationship Id="rId40" Type="http://schemas.openxmlformats.org/officeDocument/2006/relationships/hyperlink" Target="https://adm.gov86.org/files/2020/kdn/N-013-ot-29-01-2020.docx" TargetMode="External"/><Relationship Id="rId45" Type="http://schemas.openxmlformats.org/officeDocument/2006/relationships/hyperlink" Target="https://adm.gov86.org/files/2020/kdn/N-142-ot-15-07-2020.docx" TargetMode="External"/><Relationship Id="rId53" Type="http://schemas.openxmlformats.org/officeDocument/2006/relationships/hyperlink" Target="https://adm.gov86.org/files/2020/kdn/N-208-ot-23-09-2020.docx" TargetMode="External"/><Relationship Id="rId58" Type="http://schemas.openxmlformats.org/officeDocument/2006/relationships/hyperlink" Target="https://adm.gov86.org/files/2020/kdn/N-129-ot-17-06-2020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F4695EF847648082592494C80F1180BC285E61142EBA1BF5D82E5620E30B93BB1FB08A23777FED858EAB5444F61E6B995Dj4uEL" TargetMode="External"/><Relationship Id="rId28" Type="http://schemas.openxmlformats.org/officeDocument/2006/relationships/hyperlink" Target="https://adm.gov86.org/files/2020/kdn/N-001-ot-15-01-2020.docx" TargetMode="External"/><Relationship Id="rId36" Type="http://schemas.openxmlformats.org/officeDocument/2006/relationships/hyperlink" Target="https://adm.gov86.org/files/2020/kdn/N-187-ot-02-09-2020.docx" TargetMode="External"/><Relationship Id="rId49" Type="http://schemas.openxmlformats.org/officeDocument/2006/relationships/hyperlink" Target="https://adm.gov86.org/files/2020/kdn/N-198-ot-09-09-2020.docx" TargetMode="External"/><Relationship Id="rId57" Type="http://schemas.openxmlformats.org/officeDocument/2006/relationships/hyperlink" Target="https://adm.gov86.org/files/2020/kdn/N-209-ot-23-09-2020.docx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F4695EF84764808259248AC5197DD7B32D503A1E2DBD18A786735077BC5B95EE5FF08C762639BF8B8CA01E15B55564985F508EA8522536FDj2u3L" TargetMode="External"/><Relationship Id="rId31" Type="http://schemas.openxmlformats.org/officeDocument/2006/relationships/hyperlink" Target="https://adm.gov86.org/files/2020/kdn/N-098-ot-14-05-2020.docx" TargetMode="External"/><Relationship Id="rId44" Type="http://schemas.openxmlformats.org/officeDocument/2006/relationships/hyperlink" Target="https://adm.gov86.org/files/2020/kdn/N-064-ot-01-04-2020.pdf" TargetMode="External"/><Relationship Id="rId52" Type="http://schemas.openxmlformats.org/officeDocument/2006/relationships/hyperlink" Target="https://adm.gov86.org/files/2020/kdn/N-104-ot-27-05-2020.docx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F4695EF84764808259248AC5197DD7B32D503A1E2DBD18A786735077BC5B95EE4DF0D47A273BA68888B54844F3j0u0L" TargetMode="External"/><Relationship Id="rId27" Type="http://schemas.openxmlformats.org/officeDocument/2006/relationships/hyperlink" Target="https://adm.gov86.org/files/2020/kdn/N-143-ot-15-07-2020.docx" TargetMode="External"/><Relationship Id="rId30" Type="http://schemas.openxmlformats.org/officeDocument/2006/relationships/hyperlink" Target="https://adm.gov86.org/files/2020/kdn/N-070-ot-15-04-2020.docx" TargetMode="External"/><Relationship Id="rId35" Type="http://schemas.openxmlformats.org/officeDocument/2006/relationships/hyperlink" Target="https://adm.gov86.org/files/2020/kdn/N-164-ot-12-08-2020.docx" TargetMode="External"/><Relationship Id="rId43" Type="http://schemas.openxmlformats.org/officeDocument/2006/relationships/hyperlink" Target="https://adm.gov86.org/files/2020/kdn/N-015-ot-29-01-2020.docx" TargetMode="External"/><Relationship Id="rId48" Type="http://schemas.openxmlformats.org/officeDocument/2006/relationships/hyperlink" Target="https://adm.gov86.org/files/2020/kdn/N-095-ot-14-05-2020.docx" TargetMode="External"/><Relationship Id="rId56" Type="http://schemas.openxmlformats.org/officeDocument/2006/relationships/hyperlink" Target="https://adm.gov86.org/files/2020/kdn/N-133-ot-02-07-2020.docx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adm.gov86.org/files/2020/kdn/N-086-ot-29-04-2020.doc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9DA43-C64D-40F9-A5CA-F65FBCA8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5882</Words>
  <Characters>33531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2020-10-09T05:33:00Z</cp:lastPrinted>
  <dcterms:created xsi:type="dcterms:W3CDTF">2020-10-12T11:22:00Z</dcterms:created>
  <dcterms:modified xsi:type="dcterms:W3CDTF">2020-10-13T07:58:00Z</dcterms:modified>
</cp:coreProperties>
</file>