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01E" w:rsidRPr="00FB501E" w:rsidRDefault="00FB501E" w:rsidP="00FB501E">
      <w:pPr>
        <w:widowControl w:val="0"/>
        <w:autoSpaceDE w:val="0"/>
        <w:autoSpaceDN w:val="0"/>
        <w:jc w:val="right"/>
        <w:outlineLvl w:val="0"/>
        <w:rPr>
          <w:sz w:val="26"/>
          <w:szCs w:val="26"/>
        </w:rPr>
      </w:pPr>
      <w:r w:rsidRPr="00FB501E">
        <w:rPr>
          <w:sz w:val="26"/>
          <w:szCs w:val="26"/>
        </w:rPr>
        <w:t>Приложение № 11</w:t>
      </w:r>
    </w:p>
    <w:p w:rsidR="00FB501E" w:rsidRPr="00FB501E" w:rsidRDefault="00FB501E" w:rsidP="00FB501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FB501E">
        <w:rPr>
          <w:sz w:val="26"/>
          <w:szCs w:val="26"/>
        </w:rPr>
        <w:t>к постановлению администрации</w:t>
      </w:r>
    </w:p>
    <w:p w:rsidR="00FB501E" w:rsidRPr="00FB501E" w:rsidRDefault="00FB501E" w:rsidP="00FB501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FB501E">
        <w:rPr>
          <w:sz w:val="26"/>
          <w:szCs w:val="26"/>
        </w:rPr>
        <w:t xml:space="preserve">города </w:t>
      </w:r>
      <w:proofErr w:type="spellStart"/>
      <w:r w:rsidRPr="00FB501E">
        <w:rPr>
          <w:sz w:val="26"/>
          <w:szCs w:val="26"/>
        </w:rPr>
        <w:t>Пыть-Яха</w:t>
      </w:r>
      <w:proofErr w:type="spellEnd"/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B501E">
        <w:rPr>
          <w:sz w:val="28"/>
          <w:szCs w:val="28"/>
        </w:rPr>
        <w:tab/>
      </w:r>
      <w:r w:rsidRPr="00FB501E">
        <w:rPr>
          <w:sz w:val="28"/>
          <w:szCs w:val="28"/>
        </w:rPr>
        <w:tab/>
      </w:r>
      <w:r w:rsidRPr="00FB501E">
        <w:rPr>
          <w:sz w:val="28"/>
          <w:szCs w:val="28"/>
        </w:rPr>
        <w:tab/>
      </w:r>
      <w:r w:rsidRPr="00FB501E">
        <w:rPr>
          <w:sz w:val="28"/>
          <w:szCs w:val="28"/>
        </w:rPr>
        <w:tab/>
      </w:r>
      <w:r w:rsidRPr="00FB501E">
        <w:rPr>
          <w:sz w:val="28"/>
          <w:szCs w:val="28"/>
        </w:rPr>
        <w:tab/>
      </w:r>
      <w:r w:rsidRPr="00FB501E">
        <w:rPr>
          <w:sz w:val="28"/>
          <w:szCs w:val="28"/>
        </w:rPr>
        <w:tab/>
      </w:r>
      <w:r w:rsidRPr="00FB501E">
        <w:rPr>
          <w:sz w:val="28"/>
          <w:szCs w:val="28"/>
        </w:rPr>
        <w:tab/>
      </w:r>
      <w:r w:rsidRPr="00FB501E">
        <w:rPr>
          <w:sz w:val="28"/>
          <w:szCs w:val="28"/>
        </w:rPr>
        <w:tab/>
      </w:r>
      <w:r w:rsidRPr="00FB501E">
        <w:rPr>
          <w:sz w:val="28"/>
          <w:szCs w:val="28"/>
        </w:rPr>
        <w:tab/>
        <w:t>от 29.08.2023 № 244-па</w:t>
      </w:r>
    </w:p>
    <w:p w:rsidR="00FB501E" w:rsidRPr="00FB501E" w:rsidRDefault="00FB501E" w:rsidP="00FB501E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FB501E" w:rsidRPr="00FB501E" w:rsidRDefault="00FB501E" w:rsidP="00FB501E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2514"/>
      <w:bookmarkEnd w:id="0"/>
      <w:r w:rsidRPr="00FB501E">
        <w:rPr>
          <w:sz w:val="24"/>
          <w:szCs w:val="24"/>
        </w:rPr>
        <w:t>Уведомление</w:t>
      </w:r>
    </w:p>
    <w:p w:rsidR="00FB501E" w:rsidRPr="00FB501E" w:rsidRDefault="00FB501E" w:rsidP="00FB501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FB501E">
        <w:rPr>
          <w:sz w:val="24"/>
          <w:szCs w:val="24"/>
        </w:rPr>
        <w:t>о проведении публичных консультаций в целях экспертизы</w:t>
      </w:r>
    </w:p>
    <w:p w:rsidR="00FB501E" w:rsidRPr="00FB501E" w:rsidRDefault="00FB501E" w:rsidP="00FB501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FB501E">
        <w:rPr>
          <w:sz w:val="24"/>
          <w:szCs w:val="24"/>
        </w:rPr>
        <w:t>муниципального нормативного правового акта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Настоящим 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           (наименование органа, осуществляющего экспертизу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               муниципального нормативных правовых актов)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FB501E">
        <w:rPr>
          <w:sz w:val="24"/>
          <w:szCs w:val="24"/>
        </w:rPr>
        <w:t>извещает  о</w:t>
      </w:r>
      <w:proofErr w:type="gramEnd"/>
      <w:r w:rsidRPr="00FB501E">
        <w:rPr>
          <w:sz w:val="24"/>
          <w:szCs w:val="24"/>
        </w:rPr>
        <w:t xml:space="preserve">  начале обсуждения муниципального нормативного правового акта и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сборе          предложений          заинтересованных         лиц         по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___________________________________________________________________________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(наименование муниципального нормативного правового акта)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Предложения принимаются по адресу: ___________________________________,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а также по адресу электронной почты: 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Контактное      лицо      по      вопросам     проведения     публичных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консультаций: 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                (должность, ФИО, контактный телефон)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Сроки приема предложений: с "__" _________ ___ г. по "__" ______ ___ г.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ID-номер проекта, размещенного на портале проектов нормативных правовых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актов: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__________________________________________________________________________.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</w:t>
      </w:r>
      <w:proofErr w:type="gramStart"/>
      <w:r w:rsidRPr="00FB501E">
        <w:rPr>
          <w:sz w:val="24"/>
          <w:szCs w:val="24"/>
        </w:rPr>
        <w:t>Все  поступившие</w:t>
      </w:r>
      <w:proofErr w:type="gramEnd"/>
      <w:r w:rsidRPr="00FB501E">
        <w:rPr>
          <w:sz w:val="24"/>
          <w:szCs w:val="24"/>
        </w:rPr>
        <w:t xml:space="preserve">  предложения  будут  рассмотрены.  </w:t>
      </w:r>
      <w:proofErr w:type="gramStart"/>
      <w:r w:rsidRPr="00FB501E">
        <w:rPr>
          <w:sz w:val="24"/>
          <w:szCs w:val="24"/>
        </w:rPr>
        <w:t>Не  позднее</w:t>
      </w:r>
      <w:proofErr w:type="gramEnd"/>
      <w:r w:rsidRPr="00FB501E">
        <w:rPr>
          <w:sz w:val="24"/>
          <w:szCs w:val="24"/>
        </w:rPr>
        <w:t xml:space="preserve">  "____"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  _____  г.  свод предложений будет размещен на портале проектов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FB501E">
        <w:rPr>
          <w:sz w:val="24"/>
          <w:szCs w:val="24"/>
        </w:rPr>
        <w:t>нормативных  правовых</w:t>
      </w:r>
      <w:proofErr w:type="gramEnd"/>
      <w:r w:rsidRPr="00FB501E">
        <w:rPr>
          <w:sz w:val="24"/>
          <w:szCs w:val="24"/>
        </w:rPr>
        <w:t xml:space="preserve">  актов,  а участники публичных консультаций письменно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проинформированы о результатах рассмотрения их мнений.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1. Описание проблемы, на решение которой направлено правовое регулирование: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___________________________________________________________________________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              место для текстового описания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2. Цели правового регулирования: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___________________________________________________________________________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              место для текстового описания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3.  </w:t>
      </w:r>
      <w:proofErr w:type="gramStart"/>
      <w:r w:rsidRPr="00FB501E">
        <w:rPr>
          <w:sz w:val="24"/>
          <w:szCs w:val="24"/>
        </w:rPr>
        <w:t>Действующие  муниципальные</w:t>
      </w:r>
      <w:proofErr w:type="gramEnd"/>
      <w:r w:rsidRPr="00FB501E">
        <w:rPr>
          <w:sz w:val="24"/>
          <w:szCs w:val="24"/>
        </w:rPr>
        <w:t xml:space="preserve"> нормативные правовые акты, поручения, другие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решения, из которых вытекает необходимость правового регулирования: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___________________________________________________________________________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              место для текстового описания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4. Сроки действия правового регулирования: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___________________________________________________________________________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              место для текстового описания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5.  </w:t>
      </w:r>
      <w:proofErr w:type="gramStart"/>
      <w:r w:rsidRPr="00FB501E">
        <w:rPr>
          <w:sz w:val="24"/>
          <w:szCs w:val="24"/>
        </w:rPr>
        <w:t>Негативные  эффекты</w:t>
      </w:r>
      <w:proofErr w:type="gramEnd"/>
      <w:r w:rsidRPr="00FB501E">
        <w:rPr>
          <w:sz w:val="24"/>
          <w:szCs w:val="24"/>
        </w:rPr>
        <w:t>, возникающие в связи с отсутствием государственного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регулирования в соответствующей сфере деятельности: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___________________________________________________________________________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              место для текстового описания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6.  Группа участников отношений правового регулирования и их количественная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оценка: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___________________________________________________________________________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lastRenderedPageBreak/>
        <w:t xml:space="preserve">                       место для текстового описания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7.  Оценка расходов (доходов) бюджета муниципального образования, связанных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с введением правового регулирования: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___________________________________________________________________________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              место для текстового описания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8.   Обязанности   или   ограничения   </w:t>
      </w:r>
      <w:proofErr w:type="gramStart"/>
      <w:r w:rsidRPr="00FB501E">
        <w:rPr>
          <w:sz w:val="24"/>
          <w:szCs w:val="24"/>
        </w:rPr>
        <w:t>для  субъектов</w:t>
      </w:r>
      <w:proofErr w:type="gramEnd"/>
      <w:r w:rsidRPr="00FB501E">
        <w:rPr>
          <w:sz w:val="24"/>
          <w:szCs w:val="24"/>
        </w:rPr>
        <w:t xml:space="preserve">  предпринимательской,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FB501E">
        <w:rPr>
          <w:sz w:val="24"/>
          <w:szCs w:val="24"/>
        </w:rPr>
        <w:t>инвестиционной  и</w:t>
      </w:r>
      <w:proofErr w:type="gramEnd"/>
      <w:r w:rsidRPr="00FB501E">
        <w:rPr>
          <w:sz w:val="24"/>
          <w:szCs w:val="24"/>
        </w:rPr>
        <w:t xml:space="preserve">  иной  экономической деятельности, порядок организации их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исполнения: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___________________________________________________________________________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              место для текстового описания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9.  </w:t>
      </w:r>
      <w:proofErr w:type="gramStart"/>
      <w:r w:rsidRPr="00FB501E">
        <w:rPr>
          <w:sz w:val="24"/>
          <w:szCs w:val="24"/>
        </w:rPr>
        <w:t>Оценка  расходов</w:t>
      </w:r>
      <w:proofErr w:type="gramEnd"/>
      <w:r w:rsidRPr="00FB501E">
        <w:rPr>
          <w:sz w:val="24"/>
          <w:szCs w:val="24"/>
        </w:rPr>
        <w:t xml:space="preserve">  субъектов  предпринимательской, инвестиционной и иной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экономической   </w:t>
      </w:r>
      <w:proofErr w:type="gramStart"/>
      <w:r w:rsidRPr="00FB501E">
        <w:rPr>
          <w:sz w:val="24"/>
          <w:szCs w:val="24"/>
        </w:rPr>
        <w:t xml:space="preserve">деятельности,   </w:t>
      </w:r>
      <w:proofErr w:type="gramEnd"/>
      <w:r w:rsidRPr="00FB501E">
        <w:rPr>
          <w:sz w:val="24"/>
          <w:szCs w:val="24"/>
        </w:rPr>
        <w:t>связанных   с   необходимостью   соблюдения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установленных обязанностей или ограничений либо изменением содержания таких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обязанностей и ограничений: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___________________________________________________________________________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              место для текстового описания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10.  </w:t>
      </w:r>
      <w:proofErr w:type="gramStart"/>
      <w:r w:rsidRPr="00FB501E">
        <w:rPr>
          <w:sz w:val="24"/>
          <w:szCs w:val="24"/>
        </w:rPr>
        <w:t>Иные  сведения</w:t>
      </w:r>
      <w:proofErr w:type="gramEnd"/>
      <w:r w:rsidRPr="00FB501E">
        <w:rPr>
          <w:sz w:val="24"/>
          <w:szCs w:val="24"/>
        </w:rPr>
        <w:t>,  которые  по мнению органа, осуществляющего экспертизу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FB501E">
        <w:rPr>
          <w:sz w:val="24"/>
          <w:szCs w:val="24"/>
        </w:rPr>
        <w:t>муниципальных  нормативных</w:t>
      </w:r>
      <w:proofErr w:type="gramEnd"/>
      <w:r w:rsidRPr="00FB501E">
        <w:rPr>
          <w:sz w:val="24"/>
          <w:szCs w:val="24"/>
        </w:rPr>
        <w:t xml:space="preserve">  правовых актов, позволяют оценить эффективность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действующего регулирования: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___________________________________________________________________________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 xml:space="preserve">                       место для текстового описания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501E">
        <w:rPr>
          <w:sz w:val="24"/>
          <w:szCs w:val="24"/>
        </w:rPr>
        <w:t>К уведомлению прилагаются:</w:t>
      </w:r>
    </w:p>
    <w:p w:rsidR="00FB501E" w:rsidRPr="00FB501E" w:rsidRDefault="00FB501E" w:rsidP="00FB501E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447"/>
      </w:tblGrid>
      <w:tr w:rsidR="00FB501E" w:rsidRPr="00FB501E" w:rsidTr="00B44BC3">
        <w:tc>
          <w:tcPr>
            <w:tcW w:w="567" w:type="dxa"/>
          </w:tcPr>
          <w:p w:rsidR="00FB501E" w:rsidRPr="00FB501E" w:rsidRDefault="00FB501E" w:rsidP="00FB501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B501E">
              <w:rPr>
                <w:sz w:val="24"/>
                <w:szCs w:val="24"/>
              </w:rPr>
              <w:t>1</w:t>
            </w:r>
          </w:p>
        </w:tc>
        <w:tc>
          <w:tcPr>
            <w:tcW w:w="8447" w:type="dxa"/>
          </w:tcPr>
          <w:p w:rsidR="00FB501E" w:rsidRPr="00FB501E" w:rsidRDefault="00FB501E" w:rsidP="00FB501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B501E">
              <w:rPr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</w:tr>
      <w:tr w:rsidR="00FB501E" w:rsidRPr="00FB501E" w:rsidTr="00B44BC3">
        <w:tc>
          <w:tcPr>
            <w:tcW w:w="567" w:type="dxa"/>
          </w:tcPr>
          <w:p w:rsidR="00FB501E" w:rsidRPr="00FB501E" w:rsidRDefault="00FB501E" w:rsidP="00FB501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B501E">
              <w:rPr>
                <w:sz w:val="24"/>
                <w:szCs w:val="24"/>
              </w:rPr>
              <w:t>2</w:t>
            </w:r>
          </w:p>
        </w:tc>
        <w:tc>
          <w:tcPr>
            <w:tcW w:w="8447" w:type="dxa"/>
          </w:tcPr>
          <w:p w:rsidR="00FB501E" w:rsidRPr="00FB501E" w:rsidRDefault="00FB501E" w:rsidP="00FB501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B501E">
              <w:rPr>
                <w:sz w:val="24"/>
                <w:szCs w:val="24"/>
              </w:rPr>
              <w:t>Иные материалы, которые, по мнению органа, осуществляющего экспертизу муниципальных нормативных правовых актов, позволяют оценить эффективность действующего государственного регулирования</w:t>
            </w:r>
          </w:p>
        </w:tc>
      </w:tr>
    </w:tbl>
    <w:p w:rsidR="007675A6" w:rsidRPr="00CC292A" w:rsidRDefault="007675A6" w:rsidP="007675A6">
      <w:pPr>
        <w:ind w:left="5812"/>
        <w:jc w:val="right"/>
        <w:rPr>
          <w:sz w:val="24"/>
          <w:szCs w:val="24"/>
        </w:rPr>
      </w:pPr>
      <w:bookmarkStart w:id="1" w:name="_GoBack"/>
      <w:bookmarkEnd w:id="1"/>
    </w:p>
    <w:sectPr w:rsidR="007675A6" w:rsidRPr="00CC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53"/>
    <w:rsid w:val="000D1753"/>
    <w:rsid w:val="0011139D"/>
    <w:rsid w:val="006D4BEF"/>
    <w:rsid w:val="007675A6"/>
    <w:rsid w:val="00831635"/>
    <w:rsid w:val="00965A51"/>
    <w:rsid w:val="009D4223"/>
    <w:rsid w:val="00CA0694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35928-6CBA-49A7-AF95-5A31DBCC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4</cp:revision>
  <dcterms:created xsi:type="dcterms:W3CDTF">2020-01-13T09:32:00Z</dcterms:created>
  <dcterms:modified xsi:type="dcterms:W3CDTF">2023-09-07T05:30:00Z</dcterms:modified>
</cp:coreProperties>
</file>