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E39" w:rsidRDefault="00072E39" w:rsidP="00072E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2E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Как защититься от </w:t>
      </w:r>
      <w:proofErr w:type="spellStart"/>
      <w:r w:rsidRPr="00072E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коронавируса</w:t>
      </w:r>
      <w:proofErr w:type="spellEnd"/>
      <w:r w:rsidRPr="00072E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072E39" w:rsidRPr="00072E39" w:rsidRDefault="00072E39" w:rsidP="00072E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2E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2019-nCoV</w:t>
      </w:r>
    </w:p>
    <w:p w:rsidR="00072E39" w:rsidRPr="00072E39" w:rsidRDefault="00072E39" w:rsidP="00072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на 28.01.2020 уже 6057 человек инфицированы и зарегистрировано не менее 130 смертей и 110 случаев выздоровления. Большая часть случаев заболеваний зафиксированы в Китае, но вирус постепенно распространяется дальше. На 28.01.2020 подтверждены случаи заболевания более чем в 13 странах, включая Францию, Германию, Австралию и США. Эксперты предупреждают, что возможно дальнейшее распространение вируса и есть вероятность развития эпидемии.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такое </w:t>
      </w:r>
      <w:proofErr w:type="spellStart"/>
      <w:r w:rsidRPr="000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коронавирусы</w:t>
      </w:r>
      <w:proofErr w:type="spellEnd"/>
      <w:r w:rsidRPr="000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Коронавирусы</w:t>
      </w:r>
      <w:proofErr w:type="spellEnd"/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коронавирусами</w:t>
      </w:r>
      <w:proofErr w:type="spellEnd"/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Mers</w:t>
      </w:r>
      <w:proofErr w:type="spellEnd"/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тяжёлый острый респираторный синдром (</w:t>
      </w:r>
      <w:proofErr w:type="spellStart"/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Sars</w:t>
      </w:r>
      <w:proofErr w:type="spellEnd"/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Каковы симптомы заболевания, вызванного новым </w:t>
      </w:r>
      <w:proofErr w:type="spellStart"/>
      <w:r w:rsidRPr="000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0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072E39" w:rsidRPr="00072E39" w:rsidRDefault="00072E39" w:rsidP="00072E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усталости</w:t>
      </w:r>
    </w:p>
    <w:p w:rsidR="00072E39" w:rsidRPr="00072E39" w:rsidRDefault="00072E39" w:rsidP="00072E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Затруднённое дыхание</w:t>
      </w:r>
    </w:p>
    <w:p w:rsidR="00072E39" w:rsidRPr="00072E39" w:rsidRDefault="00072E39" w:rsidP="00072E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температура</w:t>
      </w:r>
    </w:p>
    <w:p w:rsidR="00072E39" w:rsidRPr="00072E39" w:rsidRDefault="00072E39" w:rsidP="00072E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 и / или боль в горле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есть аналогичные симптомы, подумайте о следующем: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посещали в последние две недели в зоны повышенного риска (Китай и прилегающие регионы)?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ответ на эти вопросы положителен - к симптомам следует отнестись максимально внимательно.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передаётся </w:t>
      </w:r>
      <w:proofErr w:type="spellStart"/>
      <w:r w:rsidRPr="000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0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другие респираторные вирусы, </w:t>
      </w:r>
      <w:proofErr w:type="spellStart"/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например, </w:t>
      </w: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дверной ручки. Люди заражаются, когда они касаются загрязнёнными руками рта, носа или глаз.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защитить себя от заражения </w:t>
      </w:r>
      <w:proofErr w:type="spellStart"/>
      <w:r w:rsidRPr="000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0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мойте руки перед едой.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приветственных рукопожатий и поцелуев в щеку, пока эпидемиологическая ситуация не стабилизируется.</w:t>
      </w: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работе 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Аккуратно закройте нос и рот маской и закрепите её, чтобы уменьшить зазор между лицом и маской.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прикасайтесь к маске во время использования. После прикосновения к использованной маске, например, чтобы снять её, вымойте руки.</w:t>
      </w: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После того, как маска станет влажной или загрязнённой, наденьте новую чистую и сухую маску.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можно сделать дома.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детям о профилактике </w:t>
      </w:r>
      <w:proofErr w:type="spellStart"/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как распространяются микробы, и почему важна хорошая гигиена рук и лица.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проветривайте помещение.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ожно ли вылечить новый </w:t>
      </w:r>
      <w:proofErr w:type="spellStart"/>
      <w:r w:rsidRPr="000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0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существует специфического противовирусного препарата от нового </w:t>
      </w:r>
      <w:proofErr w:type="spellStart"/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так же, как нет специфического лечения от большинства других респираторных вирусов, вызывающих простудные заболевания.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Вирусную пневмонию, основное и самое опасное осложнение </w:t>
      </w:r>
      <w:proofErr w:type="spellStart"/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нельзя лечить антибиотиками. В случае развития пневмонии, - лечение направлено на поддержание функции лёгких.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в группе риска?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всех возрастов рискуют заразиться вирусом. В заявлении комиссии по здравоохранению Ухани говорится, что возраст 60 самых последних случаев составляет от 15 до 88 лет.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Есть ли вакцина для нового </w:t>
      </w:r>
      <w:proofErr w:type="spellStart"/>
      <w:r w:rsidRPr="000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  <w:r w:rsidRPr="000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такой вакцины нет, однако, в ряде стран уже начаты её разработки.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чем разница между </w:t>
      </w:r>
      <w:proofErr w:type="spellStart"/>
      <w:r w:rsidRPr="000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0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вирусом гриппа?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вирус гриппа могут иметь сходные симптомы, но генетически они абсолютно разные.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коронавирусу</w:t>
      </w:r>
      <w:proofErr w:type="spellEnd"/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для этого до 14 дней.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Новый </w:t>
      </w:r>
      <w:proofErr w:type="spellStart"/>
      <w:r w:rsidRPr="000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0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страшнее прошлых эпидемий?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Испанка, или испанский грипп, вызванный вирусом H1N1 -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Вспышка свиного гриппа 2009 года, унесла жизни 575,400 человек.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DEFBB6C" wp14:editId="0A6B52B6">
            <wp:extent cx="133350" cy="152400"/>
            <wp:effectExtent l="0" t="0" r="0" b="0"/>
            <wp:docPr id="3" name="Рисунок 3" descr="https://adm.gov86.org/img/icons/ico-doc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.gov86.org/img/icons/ico-doc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Pr="00072E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Памятка: </w:t>
        </w:r>
        <w:r w:rsidRPr="00072E3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</w:t>
        </w:r>
        <w:r w:rsidRPr="00072E3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рофилактика гриппа и </w:t>
        </w:r>
        <w:proofErr w:type="spellStart"/>
        <w:r w:rsidRPr="00072E3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коронавирусной</w:t>
        </w:r>
        <w:proofErr w:type="spellEnd"/>
        <w:r w:rsidRPr="00072E3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инфекции</w:t>
        </w:r>
      </w:hyperlink>
      <w:r w:rsidRPr="0007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2E39">
        <w:rPr>
          <w:rFonts w:ascii="Times New Roman" w:eastAsia="Times New Roman" w:hAnsi="Times New Roman" w:cs="Times New Roman"/>
          <w:sz w:val="20"/>
          <w:szCs w:val="20"/>
          <w:lang w:eastAsia="ru-RU"/>
        </w:rPr>
        <w:t>(.</w:t>
      </w:r>
      <w:proofErr w:type="spellStart"/>
      <w:r w:rsidRPr="00072E39">
        <w:rPr>
          <w:rFonts w:ascii="Times New Roman" w:eastAsia="Times New Roman" w:hAnsi="Times New Roman" w:cs="Times New Roman"/>
          <w:sz w:val="20"/>
          <w:szCs w:val="20"/>
          <w:lang w:eastAsia="ru-RU"/>
        </w:rPr>
        <w:t>docx</w:t>
      </w:r>
      <w:proofErr w:type="spellEnd"/>
      <w:r w:rsidRPr="00072E39">
        <w:rPr>
          <w:rFonts w:ascii="Times New Roman" w:eastAsia="Times New Roman" w:hAnsi="Times New Roman" w:cs="Times New Roman"/>
          <w:sz w:val="20"/>
          <w:szCs w:val="20"/>
          <w:lang w:eastAsia="ru-RU"/>
        </w:rPr>
        <w:t>, 20Кб)</w:t>
      </w:r>
    </w:p>
    <w:p w:rsidR="00072E39" w:rsidRPr="00072E39" w:rsidRDefault="00072E39" w:rsidP="00072E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F6161E" wp14:editId="2774065E">
            <wp:extent cx="6096000" cy="4257675"/>
            <wp:effectExtent l="0" t="0" r="0" b="9525"/>
            <wp:docPr id="4" name="Рисунок 4" descr="https://adm.gov86.org/files/2020/news/yanvar/screenshot-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gov86.org/files/2020/news/yanvar/screenshot-1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B5B" w:rsidRDefault="00D56B5B">
      <w:bookmarkStart w:id="0" w:name="_GoBack"/>
      <w:bookmarkEnd w:id="0"/>
    </w:p>
    <w:sectPr w:rsidR="00D5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F4F67"/>
    <w:multiLevelType w:val="multilevel"/>
    <w:tmpl w:val="EAF2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38"/>
    <w:rsid w:val="00072E39"/>
    <w:rsid w:val="00CD4C38"/>
    <w:rsid w:val="00D5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FEFBB-07CC-4413-8754-94C221FD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adm.gov86.org/files/2020/news/yanvar/pamyatka-gripp-koron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adm.gov86.org/files/2020/news/yanvar/pamyatka-gripp-korona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Мещерякова</dc:creator>
  <cp:keywords/>
  <dc:description/>
  <cp:lastModifiedBy>Вероника Мещерякова</cp:lastModifiedBy>
  <cp:revision>2</cp:revision>
  <dcterms:created xsi:type="dcterms:W3CDTF">2020-02-06T05:10:00Z</dcterms:created>
  <dcterms:modified xsi:type="dcterms:W3CDTF">2020-02-06T05:12:00Z</dcterms:modified>
</cp:coreProperties>
</file>