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03DEB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D03DEB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D03DEB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D03DE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03DEB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03DE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D03DEB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D03DEB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F56D19" w:rsidRPr="00F56D19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D03DEB" w:rsidP="0004743D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 w:rsidR="0004743D">
        <w:rPr>
          <w:rFonts w:ascii="Times New Roman" w:eastAsia="Calibri" w:hAnsi="Times New Roman" w:cs="Times New Roman"/>
          <w:sz w:val="24"/>
          <w:szCs w:val="24"/>
        </w:rPr>
        <w:t>8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Pr="00D03DEB">
        <w:rPr>
          <w:rFonts w:ascii="Times New Roman" w:eastAsia="Calibri" w:hAnsi="Times New Roman" w:cs="Times New Roman"/>
          <w:sz w:val="24"/>
          <w:szCs w:val="24"/>
        </w:rPr>
        <w:t>284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Пыть-Яха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04743D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04743D">
        <w:rPr>
          <w:rFonts w:ascii="Times New Roman" w:eastAsia="Calibri" w:hAnsi="Times New Roman" w:cs="Times New Roman"/>
          <w:sz w:val="26"/>
          <w:szCs w:val="24"/>
        </w:rPr>
        <w:t xml:space="preserve">О принимаемых мерах по предупреждению самовольных уходов воспитанников Центра реабилитации несовершеннолетних </w:t>
      </w:r>
      <w:proofErr w:type="spellStart"/>
      <w:r w:rsidRPr="0004743D">
        <w:rPr>
          <w:rFonts w:ascii="Times New Roman" w:eastAsia="Calibri" w:hAnsi="Times New Roman" w:cs="Times New Roman"/>
          <w:sz w:val="26"/>
          <w:szCs w:val="24"/>
        </w:rPr>
        <w:t>наркопотребителей</w:t>
      </w:r>
      <w:proofErr w:type="spellEnd"/>
    </w:p>
    <w:p w:rsidR="000D7D3C" w:rsidRDefault="0004743D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Во исполнение пункта 3.2 постановления муниципальной комиссии № 280 от 24.07.2019 и пункта 2 постановления муниципальной комиссии № 234 от 24.07.2019, з</w:t>
      </w:r>
      <w:r w:rsidR="000D7D3C" w:rsidRPr="000D7D3C">
        <w:rPr>
          <w:rFonts w:ascii="Times New Roman" w:eastAsia="Calibri" w:hAnsi="Times New Roman" w:cs="Times New Roman"/>
          <w:sz w:val="26"/>
          <w:szCs w:val="24"/>
        </w:rPr>
        <w:t xml:space="preserve">аслушав и обсудив </w:t>
      </w:r>
      <w:r>
        <w:rPr>
          <w:rFonts w:ascii="Times New Roman" w:eastAsia="Calibri" w:hAnsi="Times New Roman" w:cs="Times New Roman"/>
          <w:sz w:val="26"/>
          <w:szCs w:val="24"/>
        </w:rPr>
        <w:t>доклад</w:t>
      </w:r>
      <w:r w:rsidR="000D7D3C" w:rsidRPr="000D7D3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03DEB">
        <w:rPr>
          <w:rFonts w:ascii="Times New Roman" w:eastAsia="Calibri" w:hAnsi="Times New Roman" w:cs="Times New Roman"/>
          <w:sz w:val="26"/>
          <w:szCs w:val="24"/>
        </w:rPr>
        <w:t>представителя</w:t>
      </w:r>
      <w:r>
        <w:rPr>
          <w:rFonts w:ascii="Times New Roman" w:eastAsia="Calibri" w:hAnsi="Times New Roman" w:cs="Times New Roman"/>
          <w:sz w:val="26"/>
          <w:szCs w:val="24"/>
        </w:rPr>
        <w:t xml:space="preserve"> БУ «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Пыть-Яхский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комплексный центр социального обслуживания населения» по вопросу: «</w:t>
      </w:r>
      <w:r w:rsidRPr="0004743D">
        <w:rPr>
          <w:rFonts w:ascii="Times New Roman" w:eastAsia="Calibri" w:hAnsi="Times New Roman" w:cs="Times New Roman"/>
          <w:sz w:val="26"/>
          <w:szCs w:val="24"/>
        </w:rPr>
        <w:t xml:space="preserve">О принимаемых мерах по предупреждению самовольных уходов воспитанников Центра реабилитации несовершеннолетних </w:t>
      </w:r>
      <w:proofErr w:type="spellStart"/>
      <w:r w:rsidRPr="0004743D">
        <w:rPr>
          <w:rFonts w:ascii="Times New Roman" w:eastAsia="Calibri" w:hAnsi="Times New Roman" w:cs="Times New Roman"/>
          <w:sz w:val="26"/>
          <w:szCs w:val="24"/>
        </w:rPr>
        <w:t>наркопотребителей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>»,</w:t>
      </w:r>
    </w:p>
    <w:p w:rsidR="00D03DEB" w:rsidRDefault="00D03DEB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0D7D3C" w:rsidRDefault="000D7D3C" w:rsidP="000D7D3C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</w:t>
      </w:r>
      <w:r w:rsidRPr="003016E5">
        <w:rPr>
          <w:rFonts w:ascii="Times New Roman" w:hAnsi="Times New Roman" w:cs="Times New Roman"/>
          <w:sz w:val="26"/>
          <w:szCs w:val="26"/>
        </w:rPr>
        <w:t xml:space="preserve"> КОМИССИЯ УСТАНОВИЛА:</w:t>
      </w:r>
    </w:p>
    <w:p w:rsidR="0004743D" w:rsidRPr="0004743D" w:rsidRDefault="0004743D" w:rsidP="0004743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743D">
        <w:rPr>
          <w:rFonts w:ascii="Times New Roman" w:eastAsia="Calibri" w:hAnsi="Times New Roman" w:cs="Times New Roman"/>
          <w:sz w:val="26"/>
          <w:szCs w:val="24"/>
        </w:rPr>
        <w:lastRenderedPageBreak/>
        <w:t>В 2018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4743D">
        <w:rPr>
          <w:rFonts w:ascii="Times New Roman" w:eastAsia="Calibri" w:hAnsi="Times New Roman" w:cs="Times New Roman"/>
          <w:sz w:val="26"/>
          <w:szCs w:val="24"/>
        </w:rPr>
        <w:t>г</w:t>
      </w:r>
      <w:r>
        <w:rPr>
          <w:rFonts w:ascii="Times New Roman" w:eastAsia="Calibri" w:hAnsi="Times New Roman" w:cs="Times New Roman"/>
          <w:sz w:val="26"/>
          <w:szCs w:val="24"/>
        </w:rPr>
        <w:t>оду</w:t>
      </w:r>
      <w:r w:rsidRPr="0004743D">
        <w:rPr>
          <w:rFonts w:ascii="Times New Roman" w:eastAsia="Calibri" w:hAnsi="Times New Roman" w:cs="Times New Roman"/>
          <w:sz w:val="26"/>
          <w:szCs w:val="24"/>
        </w:rPr>
        <w:t xml:space="preserve"> из центра реабилитации несовершеннолетних </w:t>
      </w:r>
      <w:proofErr w:type="spellStart"/>
      <w:r w:rsidRPr="0004743D">
        <w:rPr>
          <w:rFonts w:ascii="Times New Roman" w:eastAsia="Calibri" w:hAnsi="Times New Roman" w:cs="Times New Roman"/>
          <w:sz w:val="26"/>
          <w:szCs w:val="24"/>
        </w:rPr>
        <w:t>наркопотребителей</w:t>
      </w:r>
      <w:proofErr w:type="spellEnd"/>
      <w:r w:rsidRPr="0004743D">
        <w:rPr>
          <w:rFonts w:ascii="Times New Roman" w:eastAsia="Calibri" w:hAnsi="Times New Roman" w:cs="Times New Roman"/>
          <w:sz w:val="26"/>
          <w:szCs w:val="24"/>
        </w:rPr>
        <w:t xml:space="preserve"> совершили самовольный уход 2 воспитанника, в 2019 г</w:t>
      </w:r>
      <w:r>
        <w:rPr>
          <w:rFonts w:ascii="Times New Roman" w:eastAsia="Calibri" w:hAnsi="Times New Roman" w:cs="Times New Roman"/>
          <w:sz w:val="26"/>
          <w:szCs w:val="24"/>
        </w:rPr>
        <w:t>оду</w:t>
      </w:r>
      <w:r w:rsidRPr="0004743D">
        <w:rPr>
          <w:rFonts w:ascii="Times New Roman" w:eastAsia="Calibri" w:hAnsi="Times New Roman" w:cs="Times New Roman"/>
          <w:sz w:val="26"/>
          <w:szCs w:val="24"/>
        </w:rPr>
        <w:t xml:space="preserve"> - 12 несовершеннолетних, из них - 1 воспитанник уходил дважды.</w:t>
      </w:r>
    </w:p>
    <w:p w:rsidR="0004743D" w:rsidRPr="0004743D" w:rsidRDefault="0004743D" w:rsidP="0004743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743D">
        <w:rPr>
          <w:rFonts w:ascii="Times New Roman" w:eastAsia="Calibri" w:hAnsi="Times New Roman" w:cs="Times New Roman"/>
          <w:sz w:val="26"/>
          <w:szCs w:val="24"/>
        </w:rPr>
        <w:t>Проблема самовольных уходов несовершеннолетних воспитанников продолжает оставаться одной из трудно разрешимых, так как центр не является учреждением закрытого типа. Анализ причин самовольных уходов несовершеннолетних показывает, что основную массу составляют несовершеннолетние с повышенной склонностью к возникновению социально отрицательных форм поведения, а именно, педагогически запущенные, с признаками аддитивного поведения, с уже имеющимся опытом побегов из родительских домов, с низким уровнем мотивации к труду и получению профессии, низким уровнем самооценки и социализации, не имеющие позитивных установок, интересов, ценностей.</w:t>
      </w:r>
    </w:p>
    <w:p w:rsidR="0004743D" w:rsidRPr="0004743D" w:rsidRDefault="0004743D" w:rsidP="0004743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743D">
        <w:rPr>
          <w:rFonts w:ascii="Times New Roman" w:eastAsia="Calibri" w:hAnsi="Times New Roman" w:cs="Times New Roman"/>
          <w:sz w:val="26"/>
          <w:szCs w:val="24"/>
        </w:rPr>
        <w:t>Самовольные уходы несовершеннолетними совершаются в дневное и вечернее время, как правило, в период их адаптации к новым условиям жизнедеятельности, пока идёт процесс мотивирования воспитанников к прохождению курса социальной реабилитации. В дневное время чаще всего побеги совершаются из общеобразовательных учреждений. В 2018 г</w:t>
      </w:r>
      <w:r>
        <w:rPr>
          <w:rFonts w:ascii="Times New Roman" w:eastAsia="Calibri" w:hAnsi="Times New Roman" w:cs="Times New Roman"/>
          <w:sz w:val="26"/>
          <w:szCs w:val="24"/>
        </w:rPr>
        <w:t>оду</w:t>
      </w:r>
      <w:r w:rsidRPr="0004743D">
        <w:rPr>
          <w:rFonts w:ascii="Times New Roman" w:eastAsia="Calibri" w:hAnsi="Times New Roman" w:cs="Times New Roman"/>
          <w:sz w:val="26"/>
          <w:szCs w:val="24"/>
        </w:rPr>
        <w:t xml:space="preserve"> из 2 побегов, 2 совершены из образовательного учреждения. В 2019 г</w:t>
      </w:r>
      <w:r>
        <w:rPr>
          <w:rFonts w:ascii="Times New Roman" w:eastAsia="Calibri" w:hAnsi="Times New Roman" w:cs="Times New Roman"/>
          <w:sz w:val="26"/>
          <w:szCs w:val="24"/>
        </w:rPr>
        <w:t>оду</w:t>
      </w:r>
      <w:r w:rsidRPr="0004743D">
        <w:rPr>
          <w:rFonts w:ascii="Times New Roman" w:eastAsia="Calibri" w:hAnsi="Times New Roman" w:cs="Times New Roman"/>
          <w:sz w:val="26"/>
          <w:szCs w:val="24"/>
        </w:rPr>
        <w:t xml:space="preserve"> из 12 побегов, 4 совершены из образовательного учреждения, 8 из центра (3 побега совершены в летний каникулярный период). </w:t>
      </w:r>
    </w:p>
    <w:p w:rsidR="0004743D" w:rsidRPr="0004743D" w:rsidRDefault="0004743D" w:rsidP="0004743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743D">
        <w:rPr>
          <w:rFonts w:ascii="Times New Roman" w:eastAsia="Calibri" w:hAnsi="Times New Roman" w:cs="Times New Roman"/>
          <w:sz w:val="26"/>
          <w:szCs w:val="24"/>
        </w:rPr>
        <w:t xml:space="preserve">Согласно объяснениям несовершеннолетних, установлено, что сами несовершеннолетние указывают на основную причину самовольного ухода, это помещение их в центр на реабилитацию, не учитывая их желания. Из-за этого у них наблюдается реакция протеста, выраженная в несоблюдении правил проживания и распорядка дня центра. </w:t>
      </w:r>
    </w:p>
    <w:p w:rsidR="0004743D" w:rsidRPr="0004743D" w:rsidRDefault="0004743D" w:rsidP="0004743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743D">
        <w:rPr>
          <w:rFonts w:ascii="Times New Roman" w:eastAsia="Calibri" w:hAnsi="Times New Roman" w:cs="Times New Roman"/>
          <w:sz w:val="26"/>
          <w:szCs w:val="24"/>
        </w:rPr>
        <w:t>У большинства несовершеннолетних, совершивших самовольные уходы, до момента определения в наше учреждение сформирован негативный социальный опыт ухода из дома. Об этом свидетельствуют психолого-педагогические характеристики и полученная информация от специалистов учреждений системы профилактики безнадзорности и правонарушений несовершеннолетних, родителей (законных представителей), вследствие чего несовершеннолетние ранее проходили лечение в условиях психоневрологического диспансера.</w:t>
      </w:r>
    </w:p>
    <w:p w:rsidR="0004743D" w:rsidRPr="0004743D" w:rsidRDefault="0004743D" w:rsidP="0004743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743D">
        <w:rPr>
          <w:rFonts w:ascii="Times New Roman" w:eastAsia="Calibri" w:hAnsi="Times New Roman" w:cs="Times New Roman"/>
          <w:sz w:val="26"/>
          <w:szCs w:val="24"/>
        </w:rPr>
        <w:t>Наркотические вещества, которые употребляют несовершеннолетние, зачисленные на социальное обслуживание в центр поражают не только физическое здоровье, но и психику. У многих при поступлении в учреждение поставлены диагнозы, указывающие на нарушение социализации, что также служит причиной самовольных уходов несовершеннолетних из учреждения.</w:t>
      </w:r>
    </w:p>
    <w:p w:rsidR="0004743D" w:rsidRPr="0004743D" w:rsidRDefault="0004743D" w:rsidP="0004743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743D">
        <w:rPr>
          <w:rFonts w:ascii="Times New Roman" w:eastAsia="Calibri" w:hAnsi="Times New Roman" w:cs="Times New Roman"/>
          <w:sz w:val="26"/>
          <w:szCs w:val="24"/>
        </w:rPr>
        <w:t xml:space="preserve">С целью предупреждения самовольных уходов для несовершеннолетних, разработан комплексный </w:t>
      </w:r>
      <w:r w:rsidR="00257334">
        <w:rPr>
          <w:rFonts w:ascii="Times New Roman" w:eastAsia="Calibri" w:hAnsi="Times New Roman" w:cs="Times New Roman"/>
          <w:sz w:val="26"/>
          <w:szCs w:val="24"/>
        </w:rPr>
        <w:t xml:space="preserve">план </w:t>
      </w:r>
      <w:r w:rsidRPr="0004743D">
        <w:rPr>
          <w:rFonts w:ascii="Times New Roman" w:eastAsia="Calibri" w:hAnsi="Times New Roman" w:cs="Times New Roman"/>
          <w:sz w:val="26"/>
          <w:szCs w:val="24"/>
        </w:rPr>
        <w:t xml:space="preserve">психолого-педагогических мероприятий включающий: </w:t>
      </w:r>
    </w:p>
    <w:p w:rsidR="0004743D" w:rsidRPr="0004743D" w:rsidRDefault="0004743D" w:rsidP="0004743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743D">
        <w:rPr>
          <w:rFonts w:ascii="Times New Roman" w:eastAsia="Calibri" w:hAnsi="Times New Roman" w:cs="Times New Roman"/>
          <w:sz w:val="26"/>
          <w:szCs w:val="24"/>
        </w:rPr>
        <w:t xml:space="preserve">- проведение диагностических мероприятий, направленных на выявление причин, способствующих самовольному уходу. Изучение индивидуальных особенностей несовершеннолетних, выявление их интересов и потребностей, трудностей и проблем, конфликтных ситуаций, отклонений в поведении. </w:t>
      </w:r>
      <w:r w:rsidRPr="0004743D">
        <w:rPr>
          <w:rFonts w:ascii="Times New Roman" w:eastAsia="Calibri" w:hAnsi="Times New Roman" w:cs="Times New Roman"/>
          <w:sz w:val="26"/>
          <w:szCs w:val="24"/>
        </w:rPr>
        <w:lastRenderedPageBreak/>
        <w:t>Корректировка планов мероприятий по оказанию социально-психологической помощи;</w:t>
      </w:r>
    </w:p>
    <w:p w:rsidR="0004743D" w:rsidRPr="0004743D" w:rsidRDefault="0004743D" w:rsidP="0004743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743D">
        <w:rPr>
          <w:rFonts w:ascii="Times New Roman" w:eastAsia="Calibri" w:hAnsi="Times New Roman" w:cs="Times New Roman"/>
          <w:sz w:val="26"/>
          <w:szCs w:val="24"/>
        </w:rPr>
        <w:t>- устранение психолого-педагогических проблем, способствующих самовольному уходу несовершеннолетних. Индивидуальные и групповые занятия специалистов учреждения с несовершеннолетними, склонными к бродяжничеству и самовольным уходам. Организация продуктивного досуга для несовершеннолетних. Проведения мероприятий, направленных на профилактику самовольных уходов, а также направленных на формирование законопослушного поведения;</w:t>
      </w:r>
    </w:p>
    <w:p w:rsidR="0004743D" w:rsidRPr="0004743D" w:rsidRDefault="0004743D" w:rsidP="0004743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743D">
        <w:rPr>
          <w:rFonts w:ascii="Times New Roman" w:eastAsia="Calibri" w:hAnsi="Times New Roman" w:cs="Times New Roman"/>
          <w:sz w:val="26"/>
          <w:szCs w:val="24"/>
        </w:rPr>
        <w:t>- привлечение (в случае необходимости) специалистов учреждений системы профилактики безнадзорности и правонарушений несовершеннолетних;</w:t>
      </w:r>
    </w:p>
    <w:p w:rsidR="0004743D" w:rsidRPr="0004743D" w:rsidRDefault="0004743D" w:rsidP="0004743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743D">
        <w:rPr>
          <w:rFonts w:ascii="Times New Roman" w:eastAsia="Calibri" w:hAnsi="Times New Roman" w:cs="Times New Roman"/>
          <w:sz w:val="26"/>
          <w:szCs w:val="24"/>
        </w:rPr>
        <w:t>-взаимодействие с образовательными учреждениями города по предупреждению самовольных уходов несовершеннолетних;</w:t>
      </w:r>
    </w:p>
    <w:p w:rsidR="0004743D" w:rsidRPr="0004743D" w:rsidRDefault="0004743D" w:rsidP="0004743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743D">
        <w:rPr>
          <w:rFonts w:ascii="Times New Roman" w:eastAsia="Calibri" w:hAnsi="Times New Roman" w:cs="Times New Roman"/>
          <w:sz w:val="26"/>
          <w:szCs w:val="24"/>
        </w:rPr>
        <w:t>-взаимодействие с родителями (законными представителями) с целью определения единых методов воспитания несовершеннолетних и профилактики отклоняющегося поведения;</w:t>
      </w:r>
    </w:p>
    <w:p w:rsidR="0004743D" w:rsidRPr="0004743D" w:rsidRDefault="0004743D" w:rsidP="0004743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743D">
        <w:rPr>
          <w:rFonts w:ascii="Times New Roman" w:eastAsia="Calibri" w:hAnsi="Times New Roman" w:cs="Times New Roman"/>
          <w:sz w:val="26"/>
          <w:szCs w:val="24"/>
        </w:rPr>
        <w:t xml:space="preserve">-привлечение представителей </w:t>
      </w:r>
      <w:proofErr w:type="spellStart"/>
      <w:r w:rsidRPr="0004743D">
        <w:rPr>
          <w:rFonts w:ascii="Times New Roman" w:eastAsia="Calibri" w:hAnsi="Times New Roman" w:cs="Times New Roman"/>
          <w:sz w:val="26"/>
          <w:szCs w:val="24"/>
        </w:rPr>
        <w:t>конфессионых</w:t>
      </w:r>
      <w:proofErr w:type="spellEnd"/>
      <w:r w:rsidRPr="0004743D">
        <w:rPr>
          <w:rFonts w:ascii="Times New Roman" w:eastAsia="Calibri" w:hAnsi="Times New Roman" w:cs="Times New Roman"/>
          <w:sz w:val="26"/>
          <w:szCs w:val="24"/>
        </w:rPr>
        <w:t xml:space="preserve"> организаций к решению духовно-нравственных проблем несовершеннолетних.</w:t>
      </w:r>
    </w:p>
    <w:p w:rsidR="00D52874" w:rsidRPr="00D52874" w:rsidRDefault="000D7D3C" w:rsidP="0004743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D52874" w:rsidRPr="0060655A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1F30C6" w:rsidRDefault="00EA549C" w:rsidP="00837F3C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</w:t>
      </w:r>
      <w:r w:rsidR="005353D4">
        <w:rPr>
          <w:rFonts w:ascii="Times New Roman" w:eastAsia="Calibri" w:hAnsi="Times New Roman" w:cs="Times New Roman"/>
          <w:sz w:val="26"/>
          <w:szCs w:val="24"/>
        </w:rPr>
        <w:t>нформации</w:t>
      </w:r>
      <w:r w:rsidR="00257334">
        <w:rPr>
          <w:rFonts w:ascii="Times New Roman" w:eastAsia="Calibri" w:hAnsi="Times New Roman" w:cs="Times New Roman"/>
          <w:sz w:val="26"/>
          <w:szCs w:val="24"/>
        </w:rPr>
        <w:t xml:space="preserve"> БУ «Пыть-Яхский комплексный центр социального обслуживания населения» </w:t>
      </w:r>
      <w:r w:rsidR="005353D4">
        <w:rPr>
          <w:rFonts w:ascii="Times New Roman" w:eastAsia="Calibri" w:hAnsi="Times New Roman" w:cs="Times New Roman"/>
          <w:sz w:val="26"/>
          <w:szCs w:val="24"/>
        </w:rPr>
        <w:t>(</w:t>
      </w:r>
      <w:r w:rsidR="001F30C6" w:rsidRPr="001F30C6">
        <w:rPr>
          <w:rFonts w:ascii="Times New Roman" w:eastAsia="Calibri" w:hAnsi="Times New Roman" w:cs="Times New Roman"/>
          <w:sz w:val="26"/>
          <w:szCs w:val="24"/>
        </w:rPr>
        <w:t xml:space="preserve">№ </w:t>
      </w:r>
      <w:r w:rsidR="00257334">
        <w:rPr>
          <w:rFonts w:ascii="Times New Roman" w:eastAsia="Calibri" w:hAnsi="Times New Roman" w:cs="Times New Roman"/>
          <w:sz w:val="26"/>
          <w:szCs w:val="24"/>
        </w:rPr>
        <w:t>15/09-Исх-1898</w:t>
      </w:r>
      <w:r w:rsidR="005353D4">
        <w:rPr>
          <w:rFonts w:ascii="Times New Roman" w:eastAsia="Calibri" w:hAnsi="Times New Roman" w:cs="Times New Roman"/>
          <w:sz w:val="26"/>
          <w:szCs w:val="24"/>
        </w:rPr>
        <w:t xml:space="preserve"> от 06.08.2019) и ОМВД России по городу Пыть-Яху (исх. № 15970 от 25.07.2019)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принять к сведению.</w:t>
      </w:r>
    </w:p>
    <w:p w:rsidR="00D03DEB" w:rsidRDefault="00D03DEB" w:rsidP="00837F3C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Руководителю БУ </w:t>
      </w:r>
      <w:r>
        <w:rPr>
          <w:rFonts w:ascii="Times New Roman" w:eastAsia="Calibri" w:hAnsi="Times New Roman" w:cs="Times New Roman"/>
          <w:sz w:val="26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Пыть-Яхский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комплексный центр социального обслуживания населения»</w:t>
      </w:r>
      <w:r>
        <w:rPr>
          <w:rFonts w:ascii="Times New Roman" w:eastAsia="Calibri" w:hAnsi="Times New Roman" w:cs="Times New Roman"/>
          <w:sz w:val="26"/>
          <w:szCs w:val="24"/>
        </w:rPr>
        <w:t>:</w:t>
      </w:r>
    </w:p>
    <w:p w:rsidR="00D03DEB" w:rsidRDefault="00D03DEB" w:rsidP="00D03DEB">
      <w:pPr>
        <w:pStyle w:val="aa"/>
        <w:numPr>
          <w:ilvl w:val="1"/>
          <w:numId w:val="1"/>
        </w:numPr>
        <w:spacing w:before="160" w:after="0" w:line="240" w:lineRule="auto"/>
        <w:ind w:left="426" w:hanging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Рассмотреть вопрос о разработке </w:t>
      </w:r>
      <w:proofErr w:type="gramStart"/>
      <w:r>
        <w:rPr>
          <w:rFonts w:ascii="Times New Roman" w:eastAsia="Calibri" w:hAnsi="Times New Roman" w:cs="Times New Roman"/>
          <w:sz w:val="26"/>
          <w:szCs w:val="24"/>
        </w:rPr>
        <w:t>и  принятии</w:t>
      </w:r>
      <w:proofErr w:type="gramEnd"/>
      <w:r>
        <w:rPr>
          <w:rFonts w:ascii="Times New Roman" w:eastAsia="Calibri" w:hAnsi="Times New Roman" w:cs="Times New Roman"/>
          <w:sz w:val="26"/>
          <w:szCs w:val="24"/>
        </w:rPr>
        <w:t xml:space="preserve"> дополнительных мер, направленных на профилактику самовольных уходов несовершеннолетних из учреждения, в срок до 01.10.2019.</w:t>
      </w:r>
    </w:p>
    <w:p w:rsidR="00D03DEB" w:rsidRPr="00D03DEB" w:rsidRDefault="00D03DEB" w:rsidP="00D03DEB">
      <w:pPr>
        <w:pStyle w:val="aa"/>
        <w:spacing w:before="160" w:after="0" w:line="240" w:lineRule="auto"/>
        <w:ind w:left="1080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5353D4" w:rsidRPr="00D03DEB" w:rsidRDefault="005353D4" w:rsidP="005353D4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03DEB">
        <w:rPr>
          <w:rFonts w:ascii="Times New Roman" w:eastAsia="Calibri" w:hAnsi="Times New Roman" w:cs="Times New Roman"/>
          <w:sz w:val="26"/>
          <w:szCs w:val="24"/>
        </w:rPr>
        <w:t xml:space="preserve">Начальнику отдела по делам несовершеннолетних ОУУП и ПДН ОМВД России по </w:t>
      </w:r>
      <w:proofErr w:type="spellStart"/>
      <w:r w:rsidRPr="00D03DEB">
        <w:rPr>
          <w:rFonts w:ascii="Times New Roman" w:eastAsia="Calibri" w:hAnsi="Times New Roman" w:cs="Times New Roman"/>
          <w:sz w:val="26"/>
          <w:szCs w:val="24"/>
        </w:rPr>
        <w:t>г.Пыть-Ях</w:t>
      </w:r>
      <w:proofErr w:type="spellEnd"/>
      <w:r w:rsidRPr="00D03DEB">
        <w:rPr>
          <w:rFonts w:ascii="Times New Roman" w:eastAsia="Calibri" w:hAnsi="Times New Roman" w:cs="Times New Roman"/>
          <w:sz w:val="26"/>
          <w:szCs w:val="24"/>
        </w:rPr>
        <w:t xml:space="preserve"> (Н.П. Веретенникова):</w:t>
      </w:r>
    </w:p>
    <w:p w:rsidR="005353D4" w:rsidRPr="00D03DEB" w:rsidRDefault="005353D4" w:rsidP="00D03DEB">
      <w:pPr>
        <w:numPr>
          <w:ilvl w:val="1"/>
          <w:numId w:val="1"/>
        </w:numPr>
        <w:spacing w:before="160" w:after="0" w:line="240" w:lineRule="auto"/>
        <w:ind w:left="426" w:hanging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03DEB">
        <w:rPr>
          <w:rFonts w:ascii="Times New Roman" w:eastAsia="Calibri" w:hAnsi="Times New Roman" w:cs="Times New Roman"/>
          <w:sz w:val="26"/>
          <w:szCs w:val="24"/>
        </w:rPr>
        <w:t>Рекомендовать по итогам проверок случаев самовольных уходов несовершеннолетних, направлять в муниципальную комиссию персональные представления для рассмотрения и принятия мер воздействия к несовершеннолетним.</w:t>
      </w:r>
    </w:p>
    <w:p w:rsidR="00F729E5" w:rsidRPr="00F729E5" w:rsidRDefault="00F729E5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lastRenderedPageBreak/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F729E5" w:rsidRDefault="00F729E5" w:rsidP="00D03DEB">
      <w:pPr>
        <w:numPr>
          <w:ilvl w:val="1"/>
          <w:numId w:val="1"/>
        </w:numPr>
        <w:spacing w:before="160" w:after="0" w:line="240" w:lineRule="auto"/>
        <w:ind w:left="426" w:hanging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033B8">
        <w:rPr>
          <w:rFonts w:ascii="Times New Roman" w:eastAsia="Calibri" w:hAnsi="Times New Roman" w:cs="Times New Roman"/>
          <w:sz w:val="26"/>
          <w:szCs w:val="24"/>
        </w:rPr>
        <w:t xml:space="preserve">комиссии 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в срок до </w:t>
      </w:r>
      <w:r w:rsidR="00D03DEB">
        <w:rPr>
          <w:rFonts w:ascii="Times New Roman" w:eastAsia="Calibri" w:hAnsi="Times New Roman" w:cs="Times New Roman"/>
          <w:sz w:val="26"/>
          <w:szCs w:val="24"/>
        </w:rPr>
        <w:t>05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D03DEB">
        <w:rPr>
          <w:rFonts w:ascii="Times New Roman" w:eastAsia="Calibri" w:hAnsi="Times New Roman" w:cs="Times New Roman"/>
          <w:sz w:val="26"/>
          <w:szCs w:val="24"/>
        </w:rPr>
        <w:t>9</w:t>
      </w:r>
      <w:r w:rsidRPr="00F729E5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257334" w:rsidRPr="00F729E5" w:rsidRDefault="00257334" w:rsidP="00257334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257334">
        <w:rPr>
          <w:rFonts w:ascii="Times New Roman" w:eastAsia="Calibri" w:hAnsi="Times New Roman" w:cs="Times New Roman"/>
          <w:sz w:val="26"/>
          <w:szCs w:val="24"/>
        </w:rPr>
        <w:t>ункт 3.2 постановления муниципальной комиссии № 280 от 24.07.2019 и пункт 2 постановления муниципальной комиссии № 234 от 24.07.2019</w:t>
      </w:r>
      <w:r>
        <w:rPr>
          <w:rFonts w:ascii="Times New Roman" w:eastAsia="Calibri" w:hAnsi="Times New Roman" w:cs="Times New Roman"/>
          <w:sz w:val="26"/>
          <w:szCs w:val="24"/>
        </w:rPr>
        <w:t>, пункты 2.1 и 2.4 постановления муниципальной комиссии № 196 от 13.06.2019 снять с контроля в связи с исполнением.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7E6E52" w:rsidRPr="007E6E52" w:rsidRDefault="00D03DEB" w:rsidP="000033B8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А. Устинов</w:t>
      </w:r>
      <w:bookmarkStart w:id="0" w:name="_GoBack"/>
      <w:bookmarkEnd w:id="0"/>
    </w:p>
    <w:sectPr w:rsidR="007E6E52" w:rsidRPr="007E6E52" w:rsidSect="000033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F46" w:rsidRDefault="00844F46" w:rsidP="00F00B01">
      <w:pPr>
        <w:spacing w:after="0" w:line="240" w:lineRule="auto"/>
      </w:pPr>
      <w:r>
        <w:separator/>
      </w:r>
    </w:p>
  </w:endnote>
  <w:endnote w:type="continuationSeparator" w:id="0">
    <w:p w:rsidR="00844F46" w:rsidRDefault="00844F46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F46" w:rsidRDefault="00844F46" w:rsidP="00F00B01">
      <w:pPr>
        <w:spacing w:after="0" w:line="240" w:lineRule="auto"/>
      </w:pPr>
      <w:r>
        <w:separator/>
      </w:r>
    </w:p>
  </w:footnote>
  <w:footnote w:type="continuationSeparator" w:id="0">
    <w:p w:rsidR="00844F46" w:rsidRDefault="00844F46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DEB">
          <w:rPr>
            <w:noProof/>
          </w:rPr>
          <w:t>3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63A15929"/>
    <w:multiLevelType w:val="hybridMultilevel"/>
    <w:tmpl w:val="FB7C63B4"/>
    <w:lvl w:ilvl="0" w:tplc="60144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33B8"/>
    <w:rsid w:val="00040BC8"/>
    <w:rsid w:val="0004743D"/>
    <w:rsid w:val="000677AE"/>
    <w:rsid w:val="0009459C"/>
    <w:rsid w:val="000D7D3C"/>
    <w:rsid w:val="000E6319"/>
    <w:rsid w:val="000F2C80"/>
    <w:rsid w:val="001F30C6"/>
    <w:rsid w:val="002224E2"/>
    <w:rsid w:val="002352A1"/>
    <w:rsid w:val="00257334"/>
    <w:rsid w:val="002A5CB4"/>
    <w:rsid w:val="003369C3"/>
    <w:rsid w:val="00383D3C"/>
    <w:rsid w:val="003F02DA"/>
    <w:rsid w:val="004016D0"/>
    <w:rsid w:val="00456183"/>
    <w:rsid w:val="00466063"/>
    <w:rsid w:val="00474BC6"/>
    <w:rsid w:val="0049590B"/>
    <w:rsid w:val="004A7EEC"/>
    <w:rsid w:val="004B6746"/>
    <w:rsid w:val="005353D4"/>
    <w:rsid w:val="0058053B"/>
    <w:rsid w:val="005D29EF"/>
    <w:rsid w:val="0060655A"/>
    <w:rsid w:val="00672B8F"/>
    <w:rsid w:val="00696F65"/>
    <w:rsid w:val="00741E61"/>
    <w:rsid w:val="007E6E52"/>
    <w:rsid w:val="007F6DC2"/>
    <w:rsid w:val="008036D5"/>
    <w:rsid w:val="00814100"/>
    <w:rsid w:val="00837F3C"/>
    <w:rsid w:val="00844F46"/>
    <w:rsid w:val="00856460"/>
    <w:rsid w:val="0089267E"/>
    <w:rsid w:val="009F2594"/>
    <w:rsid w:val="00A61213"/>
    <w:rsid w:val="00A71194"/>
    <w:rsid w:val="00AA7E12"/>
    <w:rsid w:val="00AB11AA"/>
    <w:rsid w:val="00AF4C91"/>
    <w:rsid w:val="00B41A46"/>
    <w:rsid w:val="00B46EA8"/>
    <w:rsid w:val="00B60A4B"/>
    <w:rsid w:val="00BD2F3E"/>
    <w:rsid w:val="00BF2C1A"/>
    <w:rsid w:val="00D03DEB"/>
    <w:rsid w:val="00D43199"/>
    <w:rsid w:val="00D52874"/>
    <w:rsid w:val="00D6337E"/>
    <w:rsid w:val="00DC4792"/>
    <w:rsid w:val="00DF2CD7"/>
    <w:rsid w:val="00E128BC"/>
    <w:rsid w:val="00E4446F"/>
    <w:rsid w:val="00EA549C"/>
    <w:rsid w:val="00EC6220"/>
    <w:rsid w:val="00F00B01"/>
    <w:rsid w:val="00F26F09"/>
    <w:rsid w:val="00F34CA1"/>
    <w:rsid w:val="00F41304"/>
    <w:rsid w:val="00F56D19"/>
    <w:rsid w:val="00F729E5"/>
    <w:rsid w:val="00FC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6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Алексей Устинов</cp:lastModifiedBy>
  <cp:revision>4</cp:revision>
  <cp:lastPrinted>2019-08-28T05:23:00Z</cp:lastPrinted>
  <dcterms:created xsi:type="dcterms:W3CDTF">2019-08-08T09:23:00Z</dcterms:created>
  <dcterms:modified xsi:type="dcterms:W3CDTF">2019-08-28T05:24:00Z</dcterms:modified>
</cp:coreProperties>
</file>