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6BF" w:rsidRDefault="00DD15BD" w:rsidP="00DD15B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B7A6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</w:t>
      </w:r>
      <w:r w:rsidR="00F37A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</w:p>
    <w:p w:rsidR="0040538C" w:rsidRPr="00FB7A6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7A6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пояснительной записке</w:t>
      </w:r>
    </w:p>
    <w:p w:rsidR="00022DAC" w:rsidRPr="00FB7A6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1C8A" w:rsidRPr="00FB7A63" w:rsidRDefault="00DB33B4" w:rsidP="00DD1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A6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F37ACE">
        <w:rPr>
          <w:rFonts w:ascii="Times New Roman" w:hAnsi="Times New Roman" w:cs="Times New Roman"/>
          <w:b/>
          <w:sz w:val="24"/>
          <w:szCs w:val="24"/>
        </w:rPr>
        <w:t>муниципальных программ города Пыть-Яха</w:t>
      </w:r>
      <w:r w:rsidRPr="00FB7A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058E" w:rsidRPr="00FB7A63" w:rsidRDefault="00DB33B4" w:rsidP="00DD1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A63">
        <w:rPr>
          <w:rFonts w:ascii="Times New Roman" w:hAnsi="Times New Roman" w:cs="Times New Roman"/>
          <w:b/>
          <w:sz w:val="24"/>
          <w:szCs w:val="24"/>
        </w:rPr>
        <w:t>на 20</w:t>
      </w:r>
      <w:r w:rsidR="00C05282">
        <w:rPr>
          <w:rFonts w:ascii="Times New Roman" w:hAnsi="Times New Roman" w:cs="Times New Roman"/>
          <w:b/>
          <w:sz w:val="24"/>
          <w:szCs w:val="24"/>
        </w:rPr>
        <w:t>20</w:t>
      </w:r>
      <w:r w:rsidR="00DE1D2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C05282">
        <w:rPr>
          <w:rFonts w:ascii="Times New Roman" w:hAnsi="Times New Roman" w:cs="Times New Roman"/>
          <w:b/>
          <w:sz w:val="24"/>
          <w:szCs w:val="24"/>
        </w:rPr>
        <w:t>1</w:t>
      </w:r>
      <w:r w:rsidRPr="00FB7A6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DE1D22">
        <w:rPr>
          <w:rFonts w:ascii="Times New Roman" w:hAnsi="Times New Roman" w:cs="Times New Roman"/>
          <w:b/>
          <w:sz w:val="24"/>
          <w:szCs w:val="24"/>
        </w:rPr>
        <w:t>2</w:t>
      </w:r>
      <w:r w:rsidR="00C05282">
        <w:rPr>
          <w:rFonts w:ascii="Times New Roman" w:hAnsi="Times New Roman" w:cs="Times New Roman"/>
          <w:b/>
          <w:sz w:val="24"/>
          <w:szCs w:val="24"/>
        </w:rPr>
        <w:t>2</w:t>
      </w:r>
      <w:r w:rsidRPr="00FB7A63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C5AC9" w:rsidRDefault="00DD15BD" w:rsidP="00F37A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7A63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10881"/>
        <w:gridCol w:w="1366"/>
        <w:gridCol w:w="1166"/>
        <w:gridCol w:w="1166"/>
        <w:gridCol w:w="1166"/>
      </w:tblGrid>
      <w:tr w:rsidR="00C05282" w:rsidRPr="00C05282" w:rsidTr="00C05282">
        <w:trPr>
          <w:cantSplit/>
          <w:trHeight w:val="20"/>
          <w:tblHeader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C05282" w:rsidRPr="00C05282" w:rsidTr="00C05282">
        <w:trPr>
          <w:cantSplit/>
          <w:trHeight w:val="20"/>
          <w:tblHeader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1 803 597,5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1 778 019,0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1 777 944,4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1 588 485,1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1 583 124,7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1 582 999,3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101 059,9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97 956,6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98 007,4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113 102,5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95 987,7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95 987,7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"Социальное и демографическое развитие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63 801,7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65 067,3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67 399,7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53 465,5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56 731,1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59 063,5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10 336,2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8 336,2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8 336,2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"Доступная среда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"Культурное пространство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238 449,8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223 885,8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224 036,3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76 703,8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70 461,0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70 497,4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160 915,6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153 133,1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153 228,5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</w:t>
            </w:r>
            <w:bookmarkStart w:id="0" w:name="_GoBack"/>
            <w:bookmarkEnd w:id="0"/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кой культуры и спорта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121 525,1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112 005,8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112 138,6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28 846,9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25 563,9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92 678,2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86 452,8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86 574,7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занятости населения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8 818,4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8 910,7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8 971,2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условий и охраны труда в муниципальном образовании"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7 094,7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7 259,7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7 259,7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"Сопровождение инвалидов, в том числе молодого возраста, при трудоустройстве"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агропромышленного комплекса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29 890,9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23 381,3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21 729,5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26 693,1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21 256,2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19 604,4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2 043,8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"Общепрограммные мероприятия"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07 5 00 00000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жилищной сферы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119 249,0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105 596,1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113 290,6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87 376,9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73 924,6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81 675,9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6 669,3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6 668,7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6 711,9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"Организационное обеспечение деятельности МКУ "Управление капитального строительства города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24 502,8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24 502,8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24 502,8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"Жилищно-коммунальный комплекс и городская среда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434 860,5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422 901,7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41 987,4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380 875,7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31 662,2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26 133,5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25 418,0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09 6 00 00000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15 892,5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15 892,5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16 569,4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правонарушений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4 022,6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4 683,2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4 438,2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межнационального и межконфессионального согласия, профилактика экстремизма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3 903,6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антитеррористической безопасности в муниципальном образовании"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"Безопасность жизнедеятельности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23 009,9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23 009,9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23 009,9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2 525,2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18 285,7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18 285,7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18 285,7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"Экологическая безопасность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4 453,7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5 043,7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4 923,7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733,6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экономического потенциала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48 917,7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46 958,2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46 980,1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 и повышение инвестиционной привлекательности"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муниципального управления"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43 439,5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42 104,2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42 126,1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4 854,0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"Цифровое развитие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7 460,9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7 460,9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7 460,9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"Цифровой город"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5 385,7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5 385,7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5 385,7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"Современная транспортная система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115 736,8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115 736,8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115 736,8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60 018,4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60 018,4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60 018,4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6 982,3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5 500,0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резервных средств в бюджете города"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гражданского общества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32 225,1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28 571,6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28 589,0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доступа граждан к информации о социально значимых мероприятиях муниципального образования городской округ город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30 551,1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26 997,6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27 015,0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 имуществом города Пыть 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18 804,1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18 319,1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18 074,1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эффективности системы управления муниципальным имуществом"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18 804,1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18 319,1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муниципальной службы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480 960,6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472 405,5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472 542,3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профессионального уровня муниципальных служащих и резерва управленческих кадров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развития, повышения престижа и открытости муниципальной службы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"Материально-техническое и организационное обеспечение органов местного самоуправления городского округа города Пыть-Яха"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479 888,6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471 333,5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471 470,3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"Содержание городских территорий, озеленение и благоустройство в городе Пыть-Яхе"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64 696,7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60 206,2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60 356,2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33 575,9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73 871,1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115 791,9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28 315,6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28 315,6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28 315,6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40 3 00 00000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40 250,3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82 003,2</w:t>
            </w:r>
          </w:p>
        </w:tc>
      </w:tr>
      <w:tr w:rsidR="00C05282" w:rsidRPr="00C05282" w:rsidTr="00C05282">
        <w:trPr>
          <w:cantSplit/>
          <w:trHeight w:val="20"/>
        </w:trPr>
        <w:tc>
          <w:tcPr>
            <w:tcW w:w="3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3 665 742,8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3 600 643,9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282" w:rsidRPr="00C05282" w:rsidRDefault="00C05282" w:rsidP="00C052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5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3 271 977,1</w:t>
            </w:r>
          </w:p>
        </w:tc>
      </w:tr>
    </w:tbl>
    <w:p w:rsidR="00F37ACE" w:rsidRPr="00F37ACE" w:rsidRDefault="00F37ACE" w:rsidP="00F37A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37ACE" w:rsidRPr="00F37ACE" w:rsidSect="00E65B96">
      <w:headerReference w:type="default" r:id="rId7"/>
      <w:pgSz w:w="16838" w:h="11906" w:orient="landscape" w:code="9"/>
      <w:pgMar w:top="851" w:right="567" w:bottom="851" w:left="567" w:header="567" w:footer="567" w:gutter="0"/>
      <w:pgNumType w:start="4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677" w:rsidRDefault="000F5677" w:rsidP="00DD15BD">
      <w:pPr>
        <w:spacing w:after="0" w:line="240" w:lineRule="auto"/>
      </w:pPr>
      <w:r>
        <w:separator/>
      </w:r>
    </w:p>
  </w:endnote>
  <w:endnote w:type="continuationSeparator" w:id="0">
    <w:p w:rsidR="000F5677" w:rsidRDefault="000F5677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677" w:rsidRDefault="000F5677" w:rsidP="00DD15BD">
      <w:pPr>
        <w:spacing w:after="0" w:line="240" w:lineRule="auto"/>
      </w:pPr>
      <w:r>
        <w:separator/>
      </w:r>
    </w:p>
  </w:footnote>
  <w:footnote w:type="continuationSeparator" w:id="0">
    <w:p w:rsidR="000F5677" w:rsidRDefault="000F5677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5594945"/>
      <w:docPartObj>
        <w:docPartGallery w:val="Page Numbers (Top of Page)"/>
        <w:docPartUnique/>
      </w:docPartObj>
    </w:sdtPr>
    <w:sdtEndPr/>
    <w:sdtContent>
      <w:p w:rsidR="000546BF" w:rsidRDefault="000546BF" w:rsidP="00E65B96">
        <w:pPr>
          <w:pStyle w:val="a4"/>
          <w:spacing w:after="12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B96">
          <w:rPr>
            <w:noProof/>
          </w:rPr>
          <w:t>429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DAC"/>
    <w:rsid w:val="00022DAC"/>
    <w:rsid w:val="000546BF"/>
    <w:rsid w:val="0006270E"/>
    <w:rsid w:val="00070970"/>
    <w:rsid w:val="00071AD3"/>
    <w:rsid w:val="000A0568"/>
    <w:rsid w:val="000F55F6"/>
    <w:rsid w:val="000F5677"/>
    <w:rsid w:val="001778C5"/>
    <w:rsid w:val="001B7EC1"/>
    <w:rsid w:val="001E30E2"/>
    <w:rsid w:val="001F3019"/>
    <w:rsid w:val="00246263"/>
    <w:rsid w:val="00267EC9"/>
    <w:rsid w:val="00385870"/>
    <w:rsid w:val="003C35DC"/>
    <w:rsid w:val="003C506A"/>
    <w:rsid w:val="003C5AC9"/>
    <w:rsid w:val="003D31E0"/>
    <w:rsid w:val="00404C0E"/>
    <w:rsid w:val="0040538C"/>
    <w:rsid w:val="00406286"/>
    <w:rsid w:val="00440219"/>
    <w:rsid w:val="005553EA"/>
    <w:rsid w:val="005A0319"/>
    <w:rsid w:val="005C71C3"/>
    <w:rsid w:val="00675BD4"/>
    <w:rsid w:val="00692F96"/>
    <w:rsid w:val="00695E3C"/>
    <w:rsid w:val="006F23D0"/>
    <w:rsid w:val="006F5EF7"/>
    <w:rsid w:val="007B392C"/>
    <w:rsid w:val="007C1252"/>
    <w:rsid w:val="008140C0"/>
    <w:rsid w:val="0086341E"/>
    <w:rsid w:val="00881C8A"/>
    <w:rsid w:val="008854BF"/>
    <w:rsid w:val="00903F1E"/>
    <w:rsid w:val="009260F8"/>
    <w:rsid w:val="0093726D"/>
    <w:rsid w:val="009C3421"/>
    <w:rsid w:val="00A12EDF"/>
    <w:rsid w:val="00A229D1"/>
    <w:rsid w:val="00A9363A"/>
    <w:rsid w:val="00AC6A80"/>
    <w:rsid w:val="00B034A3"/>
    <w:rsid w:val="00B04E70"/>
    <w:rsid w:val="00B5058E"/>
    <w:rsid w:val="00C05282"/>
    <w:rsid w:val="00C059C6"/>
    <w:rsid w:val="00C40AB0"/>
    <w:rsid w:val="00C56906"/>
    <w:rsid w:val="00C8059C"/>
    <w:rsid w:val="00D05FA5"/>
    <w:rsid w:val="00D37412"/>
    <w:rsid w:val="00D50C70"/>
    <w:rsid w:val="00DB33B4"/>
    <w:rsid w:val="00DC4C67"/>
    <w:rsid w:val="00DD15BD"/>
    <w:rsid w:val="00DE1D22"/>
    <w:rsid w:val="00E03D74"/>
    <w:rsid w:val="00E27DFE"/>
    <w:rsid w:val="00E65B96"/>
    <w:rsid w:val="00EA6864"/>
    <w:rsid w:val="00EB0B43"/>
    <w:rsid w:val="00EF2C35"/>
    <w:rsid w:val="00F37ACE"/>
    <w:rsid w:val="00F647C6"/>
    <w:rsid w:val="00F71A1E"/>
    <w:rsid w:val="00FB4598"/>
    <w:rsid w:val="00FB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6CCDFD-ADDC-4234-A4D9-ECC74D89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4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4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86C3-E2E6-4F3E-9CE2-8B35B3D2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37</TotalTime>
  <Pages>3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Сергей Медведев</cp:lastModifiedBy>
  <cp:revision>20</cp:revision>
  <cp:lastPrinted>2018-11-13T09:12:00Z</cp:lastPrinted>
  <dcterms:created xsi:type="dcterms:W3CDTF">2017-10-18T07:45:00Z</dcterms:created>
  <dcterms:modified xsi:type="dcterms:W3CDTF">2019-11-12T09:22:00Z</dcterms:modified>
</cp:coreProperties>
</file>