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1B" w:rsidRDefault="00AF5E1B" w:rsidP="00AF5E1B">
      <w:pPr>
        <w:spacing w:after="0" w:line="240" w:lineRule="auto"/>
        <w:jc w:val="center"/>
        <w:rPr>
          <w:rFonts w:ascii="Times New Roman" w:hAnsi="Times New Roman"/>
          <w:sz w:val="26"/>
          <w:szCs w:val="26"/>
        </w:rPr>
      </w:pPr>
      <w:bookmarkStart w:id="0" w:name="_GoBack"/>
      <w:bookmarkEnd w:id="0"/>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Times New Roman" w:hAnsi="Times New Roman"/>
          <w:sz w:val="26"/>
          <w:szCs w:val="26"/>
        </w:rPr>
      </w:pPr>
    </w:p>
    <w:p w:rsidR="00AF5E1B" w:rsidRDefault="00AF5E1B" w:rsidP="00AF5E1B">
      <w:pPr>
        <w:spacing w:after="0" w:line="240" w:lineRule="auto"/>
        <w:jc w:val="center"/>
        <w:rPr>
          <w:rFonts w:ascii="Monotype Corsiva" w:hAnsi="Monotype Corsiva"/>
          <w:sz w:val="56"/>
          <w:szCs w:val="56"/>
        </w:rPr>
      </w:pPr>
    </w:p>
    <w:p w:rsidR="00AF5E1B" w:rsidRDefault="00AF5E1B" w:rsidP="00AF5E1B">
      <w:pPr>
        <w:spacing w:after="0" w:line="240" w:lineRule="auto"/>
        <w:jc w:val="center"/>
        <w:rPr>
          <w:rFonts w:ascii="Monotype Corsiva" w:hAnsi="Monotype Corsiva"/>
          <w:sz w:val="56"/>
          <w:szCs w:val="56"/>
        </w:rPr>
      </w:pPr>
    </w:p>
    <w:p w:rsidR="00AF5E1B" w:rsidRDefault="00AF5E1B" w:rsidP="00AF5E1B">
      <w:pPr>
        <w:spacing w:after="0" w:line="240" w:lineRule="auto"/>
        <w:jc w:val="center"/>
        <w:rPr>
          <w:rFonts w:ascii="Monotype Corsiva" w:hAnsi="Monotype Corsiva"/>
          <w:sz w:val="56"/>
          <w:szCs w:val="56"/>
        </w:rPr>
      </w:pPr>
    </w:p>
    <w:p w:rsidR="00AF5E1B" w:rsidRPr="00AF5E1B" w:rsidRDefault="00AF5E1B" w:rsidP="00AF5E1B">
      <w:pPr>
        <w:spacing w:after="0" w:line="240" w:lineRule="auto"/>
        <w:jc w:val="center"/>
        <w:rPr>
          <w:rFonts w:ascii="Monotype Corsiva" w:hAnsi="Monotype Corsiva"/>
          <w:sz w:val="56"/>
          <w:szCs w:val="56"/>
        </w:rPr>
      </w:pPr>
      <w:r w:rsidRPr="00AF5E1B">
        <w:rPr>
          <w:rFonts w:ascii="Monotype Corsiva" w:hAnsi="Monotype Corsiva"/>
          <w:sz w:val="56"/>
          <w:szCs w:val="56"/>
        </w:rPr>
        <w:t>ДОКЛАД</w:t>
      </w:r>
    </w:p>
    <w:p w:rsidR="00AF5E1B" w:rsidRPr="00AF5E1B" w:rsidRDefault="00AF5E1B" w:rsidP="00AF5E1B">
      <w:pPr>
        <w:spacing w:after="0" w:line="240" w:lineRule="auto"/>
        <w:jc w:val="center"/>
        <w:rPr>
          <w:rFonts w:ascii="Monotype Corsiva" w:hAnsi="Monotype Corsiva"/>
          <w:sz w:val="56"/>
          <w:szCs w:val="56"/>
        </w:rPr>
      </w:pPr>
      <w:r w:rsidRPr="00AF5E1B">
        <w:rPr>
          <w:rFonts w:ascii="Monotype Corsiva" w:hAnsi="Monotype Corsiva"/>
          <w:sz w:val="56"/>
          <w:szCs w:val="56"/>
        </w:rPr>
        <w:t xml:space="preserve">о положении детей </w:t>
      </w:r>
    </w:p>
    <w:p w:rsidR="00AF5E1B" w:rsidRPr="00AF5E1B" w:rsidRDefault="00AF5E1B" w:rsidP="00AF5E1B">
      <w:pPr>
        <w:spacing w:after="0" w:line="240" w:lineRule="auto"/>
        <w:jc w:val="center"/>
        <w:rPr>
          <w:rFonts w:ascii="Monotype Corsiva" w:hAnsi="Monotype Corsiva"/>
          <w:sz w:val="56"/>
          <w:szCs w:val="56"/>
        </w:rPr>
      </w:pPr>
      <w:r w:rsidRPr="00AF5E1B">
        <w:rPr>
          <w:rFonts w:ascii="Monotype Corsiva" w:hAnsi="Monotype Corsiva"/>
          <w:sz w:val="56"/>
          <w:szCs w:val="56"/>
        </w:rPr>
        <w:t>на территории муниципального образования</w:t>
      </w:r>
    </w:p>
    <w:p w:rsidR="00AF5E1B" w:rsidRPr="00AF5E1B" w:rsidRDefault="00AF5E1B" w:rsidP="00AF5E1B">
      <w:pPr>
        <w:spacing w:after="0" w:line="240" w:lineRule="auto"/>
        <w:jc w:val="center"/>
        <w:rPr>
          <w:rFonts w:ascii="Monotype Corsiva" w:hAnsi="Monotype Corsiva"/>
          <w:sz w:val="56"/>
          <w:szCs w:val="56"/>
        </w:rPr>
      </w:pPr>
      <w:r w:rsidRPr="00AF5E1B">
        <w:rPr>
          <w:rFonts w:ascii="Monotype Corsiva" w:hAnsi="Monotype Corsiva"/>
          <w:sz w:val="56"/>
          <w:szCs w:val="56"/>
        </w:rPr>
        <w:t>городской округ город Пыть-Ях</w:t>
      </w:r>
    </w:p>
    <w:p w:rsidR="00AF5E1B" w:rsidRDefault="00AF5E1B" w:rsidP="00AF5E1B">
      <w:pPr>
        <w:spacing w:after="0" w:line="240" w:lineRule="auto"/>
        <w:jc w:val="center"/>
        <w:rPr>
          <w:rFonts w:ascii="Monotype Corsiva" w:hAnsi="Monotype Corsiva"/>
          <w:sz w:val="56"/>
          <w:szCs w:val="56"/>
        </w:rPr>
      </w:pPr>
      <w:r w:rsidRPr="00AF5E1B">
        <w:rPr>
          <w:rFonts w:ascii="Monotype Corsiva" w:hAnsi="Monotype Corsiva"/>
          <w:sz w:val="56"/>
          <w:szCs w:val="56"/>
        </w:rPr>
        <w:t>в 2016 году</w:t>
      </w:r>
    </w:p>
    <w:p w:rsidR="00AF5E1B" w:rsidRDefault="00AF5E1B" w:rsidP="00AF5E1B">
      <w:pPr>
        <w:jc w:val="center"/>
        <w:rPr>
          <w:rFonts w:ascii="Monotype Corsiva" w:hAnsi="Monotype Corsiva"/>
          <w:sz w:val="56"/>
          <w:szCs w:val="56"/>
        </w:rPr>
      </w:pPr>
    </w:p>
    <w:p w:rsidR="00AF5E1B" w:rsidRDefault="00AF5E1B" w:rsidP="00AF5E1B">
      <w:pPr>
        <w:jc w:val="center"/>
        <w:rPr>
          <w:rFonts w:ascii="Monotype Corsiva" w:hAnsi="Monotype Corsiva"/>
          <w:sz w:val="56"/>
          <w:szCs w:val="56"/>
        </w:rPr>
      </w:pPr>
    </w:p>
    <w:p w:rsidR="00AF5E1B" w:rsidRDefault="00AF5E1B" w:rsidP="00AF5E1B">
      <w:pPr>
        <w:jc w:val="center"/>
        <w:rPr>
          <w:rFonts w:ascii="Monotype Corsiva" w:hAnsi="Monotype Corsiva"/>
          <w:sz w:val="56"/>
          <w:szCs w:val="56"/>
        </w:rPr>
      </w:pPr>
    </w:p>
    <w:p w:rsidR="00AF5E1B" w:rsidRDefault="00AF5E1B" w:rsidP="00AF5E1B">
      <w:pPr>
        <w:jc w:val="center"/>
        <w:rPr>
          <w:rFonts w:ascii="Monotype Corsiva" w:hAnsi="Monotype Corsiva"/>
          <w:sz w:val="56"/>
          <w:szCs w:val="56"/>
        </w:rPr>
      </w:pPr>
    </w:p>
    <w:p w:rsidR="00AF5E1B" w:rsidRDefault="00AF5E1B" w:rsidP="00AF5E1B">
      <w:pPr>
        <w:jc w:val="center"/>
        <w:rPr>
          <w:rFonts w:ascii="Monotype Corsiva" w:hAnsi="Monotype Corsiva"/>
          <w:sz w:val="56"/>
          <w:szCs w:val="56"/>
        </w:rPr>
      </w:pPr>
    </w:p>
    <w:p w:rsidR="00AF5E1B" w:rsidRDefault="00AF5E1B" w:rsidP="00AF5E1B">
      <w:pPr>
        <w:jc w:val="center"/>
        <w:rPr>
          <w:rFonts w:ascii="Monotype Corsiva" w:hAnsi="Monotype Corsiva"/>
          <w:sz w:val="56"/>
          <w:szCs w:val="56"/>
        </w:rPr>
      </w:pPr>
    </w:p>
    <w:p w:rsidR="00AF5E1B" w:rsidRDefault="00AF5E1B" w:rsidP="00AF5E1B">
      <w:pPr>
        <w:jc w:val="center"/>
        <w:rPr>
          <w:rFonts w:ascii="Monotype Corsiva" w:hAnsi="Monotype Corsiva"/>
          <w:sz w:val="56"/>
          <w:szCs w:val="56"/>
        </w:rPr>
      </w:pPr>
    </w:p>
    <w:p w:rsidR="0095478D" w:rsidRDefault="0095478D" w:rsidP="00AF5E1B">
      <w:pPr>
        <w:spacing w:after="0" w:line="240" w:lineRule="auto"/>
        <w:jc w:val="center"/>
        <w:rPr>
          <w:rFonts w:ascii="Times New Roman" w:hAnsi="Times New Roman"/>
          <w:b/>
          <w:sz w:val="32"/>
          <w:szCs w:val="32"/>
        </w:rPr>
      </w:pPr>
      <w:r>
        <w:rPr>
          <w:rFonts w:ascii="Times New Roman" w:hAnsi="Times New Roman"/>
          <w:b/>
          <w:sz w:val="32"/>
          <w:szCs w:val="32"/>
        </w:rPr>
        <w:lastRenderedPageBreak/>
        <w:t>Введение.</w:t>
      </w:r>
    </w:p>
    <w:p w:rsidR="00BA7F85" w:rsidRDefault="00BA7F85" w:rsidP="00AF5E1B">
      <w:pPr>
        <w:spacing w:after="0" w:line="240" w:lineRule="auto"/>
        <w:jc w:val="center"/>
        <w:rPr>
          <w:rFonts w:ascii="Times New Roman" w:hAnsi="Times New Roman"/>
          <w:b/>
          <w:sz w:val="32"/>
          <w:szCs w:val="32"/>
        </w:rPr>
      </w:pPr>
    </w:p>
    <w:p w:rsidR="00BA7F85" w:rsidRDefault="00BA7F85" w:rsidP="00BA7F85">
      <w:pPr>
        <w:spacing w:after="0" w:line="360" w:lineRule="auto"/>
        <w:jc w:val="both"/>
        <w:rPr>
          <w:rFonts w:ascii="Times New Roman" w:hAnsi="Times New Roman"/>
          <w:sz w:val="26"/>
          <w:szCs w:val="26"/>
        </w:rPr>
      </w:pPr>
      <w:r>
        <w:rPr>
          <w:rFonts w:ascii="Times New Roman" w:hAnsi="Times New Roman"/>
          <w:sz w:val="26"/>
          <w:szCs w:val="26"/>
        </w:rPr>
        <w:tab/>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A7F85" w:rsidRPr="00BA7F85" w:rsidRDefault="00BA7F85" w:rsidP="00BA7F85">
      <w:pPr>
        <w:spacing w:after="0" w:line="360" w:lineRule="auto"/>
        <w:jc w:val="right"/>
        <w:rPr>
          <w:rFonts w:ascii="Times New Roman" w:hAnsi="Times New Roman"/>
          <w:b/>
          <w:i/>
        </w:rPr>
      </w:pPr>
      <w:r>
        <w:rPr>
          <w:rFonts w:ascii="Times New Roman" w:hAnsi="Times New Roman"/>
          <w:b/>
          <w:i/>
        </w:rPr>
        <w:t>(статья 2 Конституции Российской Федерации)</w:t>
      </w:r>
    </w:p>
    <w:p w:rsidR="0095478D" w:rsidRDefault="0095478D" w:rsidP="00AF5E1B">
      <w:pPr>
        <w:spacing w:after="0" w:line="240" w:lineRule="auto"/>
        <w:jc w:val="center"/>
        <w:rPr>
          <w:rFonts w:ascii="Times New Roman" w:hAnsi="Times New Roman"/>
          <w:b/>
          <w:sz w:val="32"/>
          <w:szCs w:val="32"/>
        </w:rPr>
      </w:pPr>
    </w:p>
    <w:p w:rsidR="0095478D" w:rsidRDefault="0095478D" w:rsidP="0095478D">
      <w:pPr>
        <w:spacing w:after="0" w:line="360" w:lineRule="auto"/>
        <w:jc w:val="both"/>
        <w:rPr>
          <w:rFonts w:ascii="Times New Roman" w:hAnsi="Times New Roman"/>
          <w:sz w:val="26"/>
          <w:szCs w:val="26"/>
        </w:rPr>
      </w:pPr>
      <w:r>
        <w:rPr>
          <w:rFonts w:ascii="Times New Roman" w:hAnsi="Times New Roman"/>
          <w:sz w:val="26"/>
          <w:szCs w:val="26"/>
        </w:rPr>
        <w:tab/>
        <w:t>В муниципальном образовании городской округ город Пыть-Ях политика в отношении детей ориентирована на достижение следующих целей – максимально учитывать интересы и потребности несовершеннолетних, создавать условия для оптимального уровня благосостояния, гарантировать индивидуальную помощь детям, оказавшимся в социально опасном положении или иную трудную жизненную ситуацию.</w:t>
      </w:r>
    </w:p>
    <w:p w:rsidR="0095478D" w:rsidRDefault="0095478D" w:rsidP="0095478D">
      <w:pPr>
        <w:spacing w:after="0" w:line="360" w:lineRule="auto"/>
        <w:jc w:val="both"/>
        <w:rPr>
          <w:rFonts w:ascii="Times New Roman" w:hAnsi="Times New Roman"/>
          <w:sz w:val="26"/>
          <w:szCs w:val="26"/>
        </w:rPr>
      </w:pPr>
      <w:r>
        <w:rPr>
          <w:rFonts w:ascii="Times New Roman" w:hAnsi="Times New Roman"/>
          <w:sz w:val="26"/>
          <w:szCs w:val="26"/>
        </w:rPr>
        <w:tab/>
        <w:t>Реализация указанных целей невозможна без планомерного развития системы, координации усилий в разработку и внедрению в практику мероприятий, направленных на защиту прав и законных интересов несовершеннолетних.</w:t>
      </w:r>
    </w:p>
    <w:p w:rsidR="0095478D" w:rsidRDefault="0095478D" w:rsidP="0095478D">
      <w:pPr>
        <w:spacing w:after="0" w:line="360" w:lineRule="auto"/>
        <w:jc w:val="both"/>
        <w:rPr>
          <w:rFonts w:ascii="Times New Roman" w:hAnsi="Times New Roman"/>
          <w:sz w:val="26"/>
          <w:szCs w:val="26"/>
        </w:rPr>
      </w:pPr>
      <w:r>
        <w:rPr>
          <w:rFonts w:ascii="Times New Roman" w:hAnsi="Times New Roman"/>
          <w:sz w:val="26"/>
          <w:szCs w:val="26"/>
        </w:rPr>
        <w:tab/>
        <w:t>В докладе отражены анализ ситуации и тенденций изменения положения детей в муниципальном образовании городской округ город Пыть-Ях.</w:t>
      </w:r>
    </w:p>
    <w:p w:rsidR="0095478D" w:rsidRDefault="0095478D" w:rsidP="0095478D">
      <w:pPr>
        <w:spacing w:after="0" w:line="360" w:lineRule="auto"/>
        <w:jc w:val="both"/>
        <w:rPr>
          <w:rFonts w:ascii="Times New Roman" w:hAnsi="Times New Roman"/>
          <w:sz w:val="26"/>
          <w:szCs w:val="26"/>
        </w:rPr>
      </w:pPr>
      <w:r>
        <w:rPr>
          <w:rFonts w:ascii="Times New Roman" w:hAnsi="Times New Roman"/>
          <w:sz w:val="26"/>
          <w:szCs w:val="26"/>
        </w:rPr>
        <w:tab/>
        <w:t>При подготовке доклада использованы материалы органов и учреждений</w:t>
      </w:r>
      <w:r w:rsidR="002A746E">
        <w:rPr>
          <w:rFonts w:ascii="Times New Roman" w:hAnsi="Times New Roman"/>
          <w:sz w:val="26"/>
          <w:szCs w:val="26"/>
        </w:rPr>
        <w:t xml:space="preserve"> системы профилактики безнадзорности и правонарушений несовершеннолетних, организующих свою деятельность на территории муниципального образования.</w:t>
      </w:r>
    </w:p>
    <w:p w:rsidR="002A746E" w:rsidRDefault="002A746E" w:rsidP="0095478D">
      <w:pPr>
        <w:spacing w:after="0" w:line="360" w:lineRule="auto"/>
        <w:jc w:val="both"/>
        <w:rPr>
          <w:rFonts w:ascii="Times New Roman" w:hAnsi="Times New Roman"/>
          <w:sz w:val="26"/>
          <w:szCs w:val="26"/>
        </w:rPr>
      </w:pPr>
      <w:r>
        <w:rPr>
          <w:rFonts w:ascii="Times New Roman" w:hAnsi="Times New Roman"/>
          <w:sz w:val="26"/>
          <w:szCs w:val="26"/>
        </w:rPr>
        <w:tab/>
        <w:t>В докладе обращено внимание на проблемы семей, имеющих детей, состояние здоровья, питания, воспитания и образования, социального обслуживания семей и детей. Приведены статистические данные, отражающие динамику изменения положения детей в муниципальном образовании городской округ город Пыть-Ях с 2015 по 2016 годы.</w:t>
      </w:r>
    </w:p>
    <w:p w:rsidR="002A746E" w:rsidRDefault="002A746E" w:rsidP="0095478D">
      <w:pPr>
        <w:spacing w:after="0" w:line="360" w:lineRule="auto"/>
        <w:jc w:val="both"/>
        <w:rPr>
          <w:rFonts w:ascii="Times New Roman" w:hAnsi="Times New Roman"/>
          <w:sz w:val="26"/>
          <w:szCs w:val="26"/>
        </w:rPr>
      </w:pPr>
    </w:p>
    <w:p w:rsidR="002A746E" w:rsidRDefault="002A746E" w:rsidP="0095478D">
      <w:pPr>
        <w:spacing w:after="0" w:line="360" w:lineRule="auto"/>
        <w:jc w:val="both"/>
        <w:rPr>
          <w:rFonts w:ascii="Times New Roman" w:hAnsi="Times New Roman"/>
          <w:sz w:val="26"/>
          <w:szCs w:val="26"/>
        </w:rPr>
      </w:pPr>
    </w:p>
    <w:p w:rsidR="002A746E" w:rsidRDefault="002A746E" w:rsidP="0095478D">
      <w:pPr>
        <w:spacing w:after="0" w:line="360" w:lineRule="auto"/>
        <w:jc w:val="both"/>
        <w:rPr>
          <w:rFonts w:ascii="Times New Roman" w:hAnsi="Times New Roman"/>
          <w:sz w:val="26"/>
          <w:szCs w:val="26"/>
        </w:rPr>
      </w:pPr>
    </w:p>
    <w:p w:rsidR="002A746E" w:rsidRDefault="002A746E" w:rsidP="0095478D">
      <w:pPr>
        <w:spacing w:after="0" w:line="360" w:lineRule="auto"/>
        <w:jc w:val="both"/>
        <w:rPr>
          <w:rFonts w:ascii="Times New Roman" w:hAnsi="Times New Roman"/>
          <w:sz w:val="26"/>
          <w:szCs w:val="26"/>
        </w:rPr>
      </w:pPr>
    </w:p>
    <w:p w:rsidR="0095478D" w:rsidRDefault="0095478D" w:rsidP="00BA7F85">
      <w:pPr>
        <w:spacing w:after="0" w:line="240" w:lineRule="auto"/>
        <w:rPr>
          <w:rFonts w:ascii="Times New Roman" w:hAnsi="Times New Roman"/>
          <w:sz w:val="26"/>
          <w:szCs w:val="26"/>
        </w:rPr>
      </w:pPr>
    </w:p>
    <w:p w:rsidR="00BA7F85" w:rsidRDefault="00BA7F85" w:rsidP="00BA7F85">
      <w:pPr>
        <w:spacing w:after="0" w:line="240" w:lineRule="auto"/>
        <w:rPr>
          <w:rFonts w:ascii="Times New Roman" w:hAnsi="Times New Roman"/>
          <w:sz w:val="26"/>
          <w:szCs w:val="26"/>
        </w:rPr>
      </w:pPr>
    </w:p>
    <w:p w:rsidR="00BA7F85" w:rsidRDefault="00BA7F85" w:rsidP="00BA7F85">
      <w:pPr>
        <w:spacing w:after="0" w:line="240" w:lineRule="auto"/>
        <w:rPr>
          <w:rFonts w:ascii="Times New Roman" w:hAnsi="Times New Roman"/>
          <w:b/>
          <w:sz w:val="32"/>
          <w:szCs w:val="32"/>
        </w:rPr>
      </w:pPr>
    </w:p>
    <w:p w:rsidR="0095478D" w:rsidRDefault="0095478D" w:rsidP="00AF5E1B">
      <w:pPr>
        <w:spacing w:after="0" w:line="240" w:lineRule="auto"/>
        <w:jc w:val="center"/>
        <w:rPr>
          <w:rFonts w:ascii="Times New Roman" w:hAnsi="Times New Roman"/>
          <w:b/>
          <w:sz w:val="32"/>
          <w:szCs w:val="32"/>
        </w:rPr>
      </w:pPr>
    </w:p>
    <w:p w:rsidR="00AF5E1B" w:rsidRDefault="00AF5E1B" w:rsidP="00AF5E1B">
      <w:pPr>
        <w:spacing w:after="0" w:line="240" w:lineRule="auto"/>
        <w:jc w:val="center"/>
        <w:rPr>
          <w:rFonts w:ascii="Times New Roman" w:hAnsi="Times New Roman"/>
          <w:b/>
          <w:sz w:val="32"/>
          <w:szCs w:val="32"/>
        </w:rPr>
      </w:pPr>
      <w:r w:rsidRPr="00AF5E1B">
        <w:rPr>
          <w:rFonts w:ascii="Times New Roman" w:hAnsi="Times New Roman"/>
          <w:b/>
          <w:sz w:val="32"/>
          <w:szCs w:val="32"/>
        </w:rPr>
        <w:t>Состояние здоровья детей и подростков.</w:t>
      </w:r>
    </w:p>
    <w:p w:rsidR="00AF5E1B" w:rsidRDefault="00AF5E1B" w:rsidP="00AF5E1B">
      <w:pPr>
        <w:spacing w:after="0" w:line="240" w:lineRule="auto"/>
        <w:jc w:val="center"/>
        <w:rPr>
          <w:rFonts w:ascii="Times New Roman" w:hAnsi="Times New Roman"/>
          <w:b/>
          <w:sz w:val="32"/>
          <w:szCs w:val="32"/>
        </w:rPr>
      </w:pPr>
    </w:p>
    <w:p w:rsidR="00AF5E1B" w:rsidRDefault="00AF5E1B" w:rsidP="004D503F">
      <w:pPr>
        <w:spacing w:after="0" w:line="360" w:lineRule="auto"/>
        <w:jc w:val="both"/>
        <w:rPr>
          <w:rFonts w:ascii="Times New Roman" w:hAnsi="Times New Roman"/>
          <w:sz w:val="26"/>
          <w:szCs w:val="26"/>
        </w:rPr>
      </w:pPr>
      <w:r>
        <w:rPr>
          <w:rFonts w:ascii="Times New Roman" w:hAnsi="Times New Roman"/>
          <w:sz w:val="26"/>
          <w:szCs w:val="26"/>
        </w:rPr>
        <w:tab/>
        <w:t>Состояние здоровья подрастающего поколения – важный показатель благополучия общества и государства, отражающий не только настоящую ситуацию, но и прогноз на будущее. За последние два года достигнуты определенные успехи в области охраны здоровья детей и подростков.</w:t>
      </w:r>
    </w:p>
    <w:p w:rsidR="00AF5E1B" w:rsidRDefault="00AF5E1B" w:rsidP="004D503F">
      <w:pPr>
        <w:spacing w:after="0" w:line="360" w:lineRule="auto"/>
        <w:jc w:val="both"/>
        <w:rPr>
          <w:rFonts w:ascii="Times New Roman" w:hAnsi="Times New Roman"/>
          <w:sz w:val="26"/>
          <w:szCs w:val="26"/>
        </w:rPr>
      </w:pPr>
      <w:r>
        <w:rPr>
          <w:rFonts w:ascii="Times New Roman" w:hAnsi="Times New Roman"/>
          <w:sz w:val="26"/>
          <w:szCs w:val="26"/>
        </w:rPr>
        <w:tab/>
        <w:t>Медико-демографические показатели по детскому населению за 2015-2016 годы остались без значительных изменений. Количество детей и подростков в возрасте до 18 лет в 2016 году увеличилось на 30 детей</w:t>
      </w:r>
      <w:r w:rsidR="000F0FEB">
        <w:rPr>
          <w:rFonts w:ascii="Times New Roman" w:hAnsi="Times New Roman"/>
          <w:sz w:val="26"/>
          <w:szCs w:val="26"/>
        </w:rPr>
        <w:t xml:space="preserve"> в сравнении с 2015 годом, новорождённых детей уменьшилось на 81 ребенка.</w:t>
      </w:r>
    </w:p>
    <w:p w:rsidR="000F0FEB" w:rsidRDefault="000F0FEB" w:rsidP="004D503F">
      <w:pPr>
        <w:spacing w:after="0" w:line="360" w:lineRule="auto"/>
        <w:jc w:val="both"/>
        <w:rPr>
          <w:rFonts w:ascii="Times New Roman" w:hAnsi="Times New Roman"/>
          <w:sz w:val="26"/>
          <w:szCs w:val="26"/>
        </w:rPr>
      </w:pPr>
      <w:r>
        <w:rPr>
          <w:rFonts w:ascii="Times New Roman" w:hAnsi="Times New Roman"/>
          <w:sz w:val="26"/>
          <w:szCs w:val="26"/>
        </w:rPr>
        <w:tab/>
        <w:t>С открытием новой дошкольной образовательной организации увеличилось количество детей посещающих указанные организации с 2562 в 2015 году до 2849 в 2016 году.</w:t>
      </w:r>
    </w:p>
    <w:p w:rsidR="000F0FEB" w:rsidRDefault="000F0FEB" w:rsidP="004D503F">
      <w:pPr>
        <w:spacing w:after="0" w:line="360" w:lineRule="auto"/>
        <w:jc w:val="both"/>
        <w:rPr>
          <w:rFonts w:ascii="Times New Roman" w:hAnsi="Times New Roman"/>
          <w:sz w:val="26"/>
          <w:szCs w:val="26"/>
        </w:rPr>
      </w:pPr>
      <w:r>
        <w:rPr>
          <w:rFonts w:ascii="Times New Roman" w:hAnsi="Times New Roman"/>
          <w:sz w:val="26"/>
          <w:szCs w:val="26"/>
        </w:rPr>
        <w:tab/>
        <w:t>Без динамики осталась группа детей «Д» - «Чернобыльцы» и составляет 6 человек. Численность детей коренных малочисленных народов в 2016 году увеличилась и составляет 38 несовершеннолетних (АППГ – 29 детей).</w:t>
      </w:r>
    </w:p>
    <w:p w:rsidR="000F0FEB" w:rsidRDefault="000F0FEB" w:rsidP="004D503F">
      <w:pPr>
        <w:spacing w:after="0" w:line="360" w:lineRule="auto"/>
        <w:jc w:val="both"/>
        <w:rPr>
          <w:rFonts w:ascii="Times New Roman" w:hAnsi="Times New Roman"/>
          <w:sz w:val="26"/>
          <w:szCs w:val="26"/>
        </w:rPr>
      </w:pPr>
      <w:r>
        <w:rPr>
          <w:rFonts w:ascii="Times New Roman" w:hAnsi="Times New Roman"/>
          <w:sz w:val="26"/>
          <w:szCs w:val="26"/>
        </w:rPr>
        <w:tab/>
        <w:t xml:space="preserve">Общая инфекционно-паразитарная заболеваемость среди детского населения в муниципальном образовании городской округ город Пыть-Ях за 2016 год выросла по сравнению с 2015 годом в 1,9 раза (за счет значительного повышения заболеваемости ОКИ – в 2,7 раза, в том числе сальмонеллезом в 3,5 раза, ОКИ вирусной этиологии составляет – 53% от всех случаев ОКИ, ветряной оспы – в 1,7 раза). </w:t>
      </w:r>
    </w:p>
    <w:p w:rsidR="00332F05" w:rsidRDefault="00332F05" w:rsidP="004D503F">
      <w:pPr>
        <w:spacing w:after="0" w:line="360" w:lineRule="auto"/>
        <w:jc w:val="both"/>
        <w:rPr>
          <w:rFonts w:ascii="Times New Roman" w:hAnsi="Times New Roman"/>
          <w:sz w:val="26"/>
          <w:szCs w:val="26"/>
        </w:rPr>
      </w:pPr>
      <w:r>
        <w:rPr>
          <w:rFonts w:ascii="Times New Roman" w:hAnsi="Times New Roman"/>
          <w:sz w:val="26"/>
          <w:szCs w:val="26"/>
        </w:rPr>
        <w:tab/>
        <w:t>На высоком уровне сохраняется заболеваемость гельминтозами (в основном, за счет энтеробиоза). Отмечено 6 случаев гепатита</w:t>
      </w:r>
      <w:proofErr w:type="gramStart"/>
      <w:r>
        <w:rPr>
          <w:rFonts w:ascii="Times New Roman" w:hAnsi="Times New Roman"/>
          <w:sz w:val="26"/>
          <w:szCs w:val="26"/>
        </w:rPr>
        <w:t xml:space="preserve"> А</w:t>
      </w:r>
      <w:proofErr w:type="gramEnd"/>
      <w:r>
        <w:rPr>
          <w:rFonts w:ascii="Times New Roman" w:hAnsi="Times New Roman"/>
          <w:sz w:val="26"/>
          <w:szCs w:val="26"/>
        </w:rPr>
        <w:t xml:space="preserve"> (2 очага – в первом заболевание произошло от лиц, проживающих в Республике Узбекистан, второй очаг от первого контактным путем). Указанный факт объясняется недостаточным санитарным уровнем населения, особенно среди людей, проживающих в </w:t>
      </w:r>
      <w:proofErr w:type="spellStart"/>
      <w:r>
        <w:rPr>
          <w:rFonts w:ascii="Times New Roman" w:hAnsi="Times New Roman"/>
          <w:sz w:val="26"/>
          <w:szCs w:val="26"/>
        </w:rPr>
        <w:t>балковых</w:t>
      </w:r>
      <w:proofErr w:type="spellEnd"/>
      <w:r>
        <w:rPr>
          <w:rFonts w:ascii="Times New Roman" w:hAnsi="Times New Roman"/>
          <w:sz w:val="26"/>
          <w:szCs w:val="26"/>
        </w:rPr>
        <w:t xml:space="preserve"> зонах.</w:t>
      </w:r>
    </w:p>
    <w:p w:rsidR="00332F05" w:rsidRDefault="00332F05" w:rsidP="004D503F">
      <w:pPr>
        <w:spacing w:after="0" w:line="360" w:lineRule="auto"/>
        <w:jc w:val="both"/>
        <w:rPr>
          <w:rFonts w:ascii="Times New Roman" w:hAnsi="Times New Roman"/>
          <w:sz w:val="26"/>
          <w:szCs w:val="26"/>
        </w:rPr>
      </w:pPr>
      <w:r>
        <w:rPr>
          <w:rFonts w:ascii="Times New Roman" w:hAnsi="Times New Roman"/>
          <w:sz w:val="26"/>
          <w:szCs w:val="26"/>
        </w:rPr>
        <w:tab/>
        <w:t xml:space="preserve">Также выросла заболеваемость инфекционным мононуклеозом – в 2 раза (прослеживается общая тенденция к активации группы </w:t>
      </w:r>
      <w:proofErr w:type="spellStart"/>
      <w:r>
        <w:rPr>
          <w:rFonts w:ascii="Times New Roman" w:hAnsi="Times New Roman"/>
          <w:sz w:val="26"/>
          <w:szCs w:val="26"/>
        </w:rPr>
        <w:t>герпесвирусных</w:t>
      </w:r>
      <w:proofErr w:type="spellEnd"/>
      <w:r>
        <w:rPr>
          <w:rFonts w:ascii="Times New Roman" w:hAnsi="Times New Roman"/>
          <w:sz w:val="26"/>
          <w:szCs w:val="26"/>
        </w:rPr>
        <w:t xml:space="preserve"> инфекций). В результате отказов от вакцинации отмечается заболеваемость коклюшем – увеличение в 2,3 раза. Отмечен один случай менингококковой инфекции в виде </w:t>
      </w:r>
      <w:proofErr w:type="spellStart"/>
      <w:r>
        <w:rPr>
          <w:rFonts w:ascii="Times New Roman" w:hAnsi="Times New Roman"/>
          <w:sz w:val="26"/>
          <w:szCs w:val="26"/>
        </w:rPr>
        <w:t>назофарингита</w:t>
      </w:r>
      <w:proofErr w:type="spellEnd"/>
      <w:r>
        <w:rPr>
          <w:rFonts w:ascii="Times New Roman" w:hAnsi="Times New Roman"/>
          <w:sz w:val="26"/>
          <w:szCs w:val="26"/>
        </w:rPr>
        <w:t>.</w:t>
      </w:r>
    </w:p>
    <w:p w:rsidR="00332F05" w:rsidRDefault="00332F05" w:rsidP="004D503F">
      <w:pPr>
        <w:spacing w:after="0" w:line="360" w:lineRule="auto"/>
        <w:jc w:val="both"/>
        <w:rPr>
          <w:rFonts w:ascii="Times New Roman" w:hAnsi="Times New Roman"/>
          <w:sz w:val="26"/>
          <w:szCs w:val="26"/>
        </w:rPr>
      </w:pPr>
      <w:r>
        <w:rPr>
          <w:rFonts w:ascii="Times New Roman" w:hAnsi="Times New Roman"/>
          <w:sz w:val="26"/>
          <w:szCs w:val="26"/>
        </w:rPr>
        <w:tab/>
        <w:t>Уменьшилось количество детей-инвалидов. В первую очередь, вследствие изменения критериев ограничения жизнедеятельности, позволяющих установить статус ребенка-инвалида. На учете в детской поликлинике состоит 166 детей, имеющих статус ребенок-инвалид, из них впервые взято в 2016 году 11 человек (АППГ – 13 человек). Все дети своевременно получают реабилитационные мероприятия и обеспечены лекарственными препаратами.</w:t>
      </w:r>
    </w:p>
    <w:p w:rsidR="00332F05" w:rsidRDefault="00332F05" w:rsidP="004D503F">
      <w:pPr>
        <w:spacing w:after="0" w:line="360" w:lineRule="auto"/>
        <w:jc w:val="both"/>
        <w:rPr>
          <w:rFonts w:ascii="Times New Roman" w:hAnsi="Times New Roman"/>
          <w:sz w:val="26"/>
          <w:szCs w:val="26"/>
        </w:rPr>
      </w:pPr>
      <w:r>
        <w:rPr>
          <w:rFonts w:ascii="Times New Roman" w:hAnsi="Times New Roman"/>
          <w:sz w:val="26"/>
          <w:szCs w:val="26"/>
        </w:rPr>
        <w:tab/>
        <w:t>В 2016 году совместно со специалистами РЦДОВ «</w:t>
      </w:r>
      <w:proofErr w:type="spellStart"/>
      <w:r>
        <w:rPr>
          <w:rFonts w:ascii="Times New Roman" w:hAnsi="Times New Roman"/>
          <w:sz w:val="26"/>
          <w:szCs w:val="26"/>
        </w:rPr>
        <w:t>Журавушка</w:t>
      </w:r>
      <w:proofErr w:type="spellEnd"/>
      <w:r>
        <w:rPr>
          <w:rFonts w:ascii="Times New Roman" w:hAnsi="Times New Roman"/>
          <w:sz w:val="26"/>
          <w:szCs w:val="26"/>
        </w:rPr>
        <w:t>» начала работать школа для родителей детей с особенностями развития. Проведены занятия в группе родителей детей-инвалидов с ДЦП, сахарным диабетом. Всего посетили занятия две группы по 8 человек.</w:t>
      </w:r>
    </w:p>
    <w:p w:rsidR="00332F05" w:rsidRDefault="00332F05" w:rsidP="004D503F">
      <w:pPr>
        <w:spacing w:after="0" w:line="360" w:lineRule="auto"/>
        <w:jc w:val="both"/>
        <w:rPr>
          <w:rFonts w:ascii="Times New Roman" w:hAnsi="Times New Roman"/>
          <w:sz w:val="26"/>
          <w:szCs w:val="26"/>
        </w:rPr>
      </w:pPr>
      <w:r>
        <w:rPr>
          <w:rFonts w:ascii="Times New Roman" w:hAnsi="Times New Roman"/>
          <w:sz w:val="26"/>
          <w:szCs w:val="26"/>
        </w:rPr>
        <w:tab/>
      </w:r>
      <w:r w:rsidR="00045CFF">
        <w:rPr>
          <w:rFonts w:ascii="Times New Roman" w:hAnsi="Times New Roman"/>
          <w:sz w:val="26"/>
          <w:szCs w:val="26"/>
        </w:rPr>
        <w:t xml:space="preserve">Процент выполнения профилактических прививок среди детского населения </w:t>
      </w:r>
      <w:proofErr w:type="gramStart"/>
      <w:r w:rsidR="00045CFF">
        <w:rPr>
          <w:rFonts w:ascii="Times New Roman" w:hAnsi="Times New Roman"/>
          <w:sz w:val="26"/>
          <w:szCs w:val="26"/>
        </w:rPr>
        <w:t>в</w:t>
      </w:r>
      <w:proofErr w:type="gramEnd"/>
      <w:r w:rsidR="00045CFF">
        <w:rPr>
          <w:rFonts w:ascii="Times New Roman" w:hAnsi="Times New Roman"/>
          <w:sz w:val="26"/>
          <w:szCs w:val="26"/>
        </w:rPr>
        <w:t xml:space="preserve"> декретированные возраста за анализируемый период составляет 100%.</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ab/>
        <w:t xml:space="preserve">Вакцинопрофилактика детского населения в 2016 году </w:t>
      </w:r>
      <w:proofErr w:type="gramStart"/>
      <w:r>
        <w:rPr>
          <w:rFonts w:ascii="Times New Roman" w:hAnsi="Times New Roman"/>
          <w:sz w:val="26"/>
          <w:szCs w:val="26"/>
        </w:rPr>
        <w:t>выполнена</w:t>
      </w:r>
      <w:proofErr w:type="gramEnd"/>
      <w:r>
        <w:rPr>
          <w:rFonts w:ascii="Times New Roman" w:hAnsi="Times New Roman"/>
          <w:sz w:val="26"/>
          <w:szCs w:val="26"/>
        </w:rPr>
        <w:t xml:space="preserve"> удовлетворительно. На выполнение плана профилактических прививок влияют:</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 медицинские отводы (длительные при наличии хронического заболевания);</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 миграция населения (выезд за пределы города временно или постоянно);</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 отказы родителей по религиозным соображениям, а также отрицательная информация о вакцинации в социальных сетях, СМИ.</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ab/>
        <w:t>При анализе работы с диспансерной группой в 2016 году отмечается уменьшение диспансерной группы, а также уменьшение вновь взятых на учет (в 2015 году на «Д» учете состояло 1370 детей, в 2016 году – 944 ребенка).</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ab/>
        <w:t>Увеличилось количество детей, получивших стационарное лечение, в связи с увеличением числа случаев обострений. В период летней оздоровительной компании проводилось оздоровление детей на базе педиатрического отделения БУ «</w:t>
      </w:r>
      <w:proofErr w:type="spellStart"/>
      <w:r>
        <w:rPr>
          <w:rFonts w:ascii="Times New Roman" w:hAnsi="Times New Roman"/>
          <w:sz w:val="26"/>
          <w:szCs w:val="26"/>
        </w:rPr>
        <w:t>Пыть-Яхская</w:t>
      </w:r>
      <w:proofErr w:type="spellEnd"/>
      <w:r>
        <w:rPr>
          <w:rFonts w:ascii="Times New Roman" w:hAnsi="Times New Roman"/>
          <w:sz w:val="26"/>
          <w:szCs w:val="26"/>
        </w:rPr>
        <w:t xml:space="preserve"> окружная клиническая больница».</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ab/>
        <w:t>Целью ежегодных медицинских осмотров является раннее выявление отклонений в состоянии здоровья детей и подростков. В 2016 году профилактическим осмотром охвачено 9096 детей.</w:t>
      </w:r>
    </w:p>
    <w:p w:rsidR="00045CFF" w:rsidRDefault="00045CFF" w:rsidP="004D503F">
      <w:pPr>
        <w:spacing w:after="0" w:line="360" w:lineRule="auto"/>
        <w:jc w:val="both"/>
        <w:rPr>
          <w:rFonts w:ascii="Times New Roman" w:hAnsi="Times New Roman"/>
          <w:sz w:val="26"/>
          <w:szCs w:val="26"/>
        </w:rPr>
      </w:pPr>
      <w:r>
        <w:rPr>
          <w:rFonts w:ascii="Times New Roman" w:hAnsi="Times New Roman"/>
          <w:sz w:val="26"/>
          <w:szCs w:val="26"/>
        </w:rPr>
        <w:tab/>
        <w:t>По результатам проведенных профилактических осмотров в 2016 году на первом месте – патология органов пищеварения, на втором месте – патология глаз и придаточного аппарата, на третьем месте – патология нервной системы.</w:t>
      </w:r>
    </w:p>
    <w:p w:rsidR="00172028" w:rsidRDefault="00172028" w:rsidP="004D503F">
      <w:pPr>
        <w:spacing w:after="0" w:line="360" w:lineRule="auto"/>
        <w:jc w:val="both"/>
        <w:rPr>
          <w:rFonts w:ascii="Times New Roman" w:hAnsi="Times New Roman"/>
          <w:sz w:val="26"/>
          <w:szCs w:val="26"/>
        </w:rPr>
      </w:pPr>
      <w:r>
        <w:rPr>
          <w:rFonts w:ascii="Times New Roman" w:hAnsi="Times New Roman"/>
          <w:sz w:val="26"/>
          <w:szCs w:val="26"/>
        </w:rPr>
        <w:tab/>
        <w:t>С первой группой здоровья – 3966 детей (44% от осмотренных детей)</w:t>
      </w:r>
      <w:r w:rsidR="00FC2AD0">
        <w:rPr>
          <w:rFonts w:ascii="Times New Roman" w:hAnsi="Times New Roman"/>
          <w:sz w:val="26"/>
          <w:szCs w:val="26"/>
        </w:rPr>
        <w:t>, со второй группой здоровья – 4488 детей (49% от осмотренных детей), с третьей группой здоровья – 485 детей (5% от осмотренных детей), с четвертой и пятой группами здоровья – 157 детей (2% от осмотренных детей).</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ab/>
        <w:t>Профилактическим осмотром охвачено 127 детей-сирот и детей, оставшихся без попечения законных представителей.</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ab/>
        <w:t>В детской поликлинике проведена акция «Дети дождя», в рамках которой проведено добровольное тестирование детей, направленное на раннее выявление аутизма. Всего проведено тестирование с 82 детьми, отклонений не выявлено.</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ab/>
        <w:t>Оздоровление детей и подростков в летний период организовано на базе педиатрического отделения БУ «</w:t>
      </w:r>
      <w:proofErr w:type="spellStart"/>
      <w:r>
        <w:rPr>
          <w:rFonts w:ascii="Times New Roman" w:hAnsi="Times New Roman"/>
          <w:sz w:val="26"/>
          <w:szCs w:val="26"/>
        </w:rPr>
        <w:t>Пыть-Яхская</w:t>
      </w:r>
      <w:proofErr w:type="spellEnd"/>
      <w:r>
        <w:rPr>
          <w:rFonts w:ascii="Times New Roman" w:hAnsi="Times New Roman"/>
          <w:sz w:val="26"/>
          <w:szCs w:val="26"/>
        </w:rPr>
        <w:t xml:space="preserve"> окружная клиническая больница», в детской поликлинике, в детских дошкольных организациях, и на пришкольных площадках с охватом 2000 детей.</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ab/>
        <w:t>По итогам летней оздоровительной компании в 2016 году оздоровлено 3002 ребенка, в 2015 году – 3667 детей. Снижение количества оздоровленных детей в летний период объясняется тем, что основная их масса выезжала на оздоровление за пределы муниципального образования.</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ab/>
        <w:t>В целях реализации мероприятий по организации летнего отдыха и оздоровления детей в летний период на базе педиатрического отделения БУ «</w:t>
      </w:r>
      <w:proofErr w:type="spellStart"/>
      <w:r>
        <w:rPr>
          <w:rFonts w:ascii="Times New Roman" w:hAnsi="Times New Roman"/>
          <w:sz w:val="26"/>
          <w:szCs w:val="26"/>
        </w:rPr>
        <w:t>Пыть-Яхская</w:t>
      </w:r>
      <w:proofErr w:type="spellEnd"/>
      <w:r>
        <w:rPr>
          <w:rFonts w:ascii="Times New Roman" w:hAnsi="Times New Roman"/>
          <w:sz w:val="26"/>
          <w:szCs w:val="26"/>
        </w:rPr>
        <w:t xml:space="preserve"> окружная клиническая больница» имеется возможность оздоровления диспансерной группы детского населения по следующим профилям заболеваний:</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 заболевания органов дыхания;</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 заболевания мочевыделительной системы;</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 заболевания желудочно-кишечного тракта;</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 расстройства нервной системы.</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ab/>
        <w:t>Оздоровление в условиях стационара в 2016 году получил 51 ребенок, что на 4 ребенка больше, чем в 2015 году.</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ab/>
        <w:t>Из общего числа оздоровленных детей в 2016 году (3002 ребенка):</w:t>
      </w:r>
    </w:p>
    <w:p w:rsidR="00FC2AD0" w:rsidRDefault="00FC2AD0" w:rsidP="004D503F">
      <w:pPr>
        <w:spacing w:after="0" w:line="360" w:lineRule="auto"/>
        <w:jc w:val="both"/>
        <w:rPr>
          <w:rFonts w:ascii="Times New Roman" w:hAnsi="Times New Roman"/>
          <w:sz w:val="26"/>
          <w:szCs w:val="26"/>
        </w:rPr>
      </w:pPr>
      <w:r>
        <w:rPr>
          <w:rFonts w:ascii="Times New Roman" w:hAnsi="Times New Roman"/>
          <w:sz w:val="26"/>
          <w:szCs w:val="26"/>
        </w:rPr>
        <w:t xml:space="preserve">- дети-инвалиды </w:t>
      </w:r>
      <w:r w:rsidR="004D503F">
        <w:rPr>
          <w:rFonts w:ascii="Times New Roman" w:hAnsi="Times New Roman"/>
          <w:sz w:val="26"/>
          <w:szCs w:val="26"/>
        </w:rPr>
        <w:t>–</w:t>
      </w:r>
      <w:r>
        <w:rPr>
          <w:rFonts w:ascii="Times New Roman" w:hAnsi="Times New Roman"/>
          <w:sz w:val="26"/>
          <w:szCs w:val="26"/>
        </w:rPr>
        <w:t xml:space="preserve"> 15</w:t>
      </w:r>
      <w:r w:rsidR="004D503F">
        <w:rPr>
          <w:rFonts w:ascii="Times New Roman" w:hAnsi="Times New Roman"/>
          <w:sz w:val="26"/>
          <w:szCs w:val="26"/>
        </w:rPr>
        <w:t xml:space="preserve"> человек (АППГ – 21 ребенок);</w:t>
      </w:r>
    </w:p>
    <w:p w:rsidR="004D503F" w:rsidRDefault="004D503F" w:rsidP="004D503F">
      <w:pPr>
        <w:spacing w:after="0" w:line="360" w:lineRule="auto"/>
        <w:jc w:val="both"/>
        <w:rPr>
          <w:rFonts w:ascii="Times New Roman" w:hAnsi="Times New Roman"/>
          <w:sz w:val="26"/>
          <w:szCs w:val="26"/>
        </w:rPr>
      </w:pPr>
      <w:r>
        <w:rPr>
          <w:rFonts w:ascii="Times New Roman" w:hAnsi="Times New Roman"/>
          <w:sz w:val="26"/>
          <w:szCs w:val="26"/>
        </w:rPr>
        <w:t>- дети КМНС – 11 человек (АППГ – 7 детей);</w:t>
      </w:r>
    </w:p>
    <w:p w:rsidR="004D503F" w:rsidRDefault="004D503F" w:rsidP="004D503F">
      <w:pPr>
        <w:spacing w:after="0" w:line="360" w:lineRule="auto"/>
        <w:jc w:val="both"/>
        <w:rPr>
          <w:rFonts w:ascii="Times New Roman" w:hAnsi="Times New Roman"/>
          <w:sz w:val="26"/>
          <w:szCs w:val="26"/>
        </w:rPr>
      </w:pPr>
      <w:r>
        <w:rPr>
          <w:rFonts w:ascii="Times New Roman" w:hAnsi="Times New Roman"/>
          <w:sz w:val="26"/>
          <w:szCs w:val="26"/>
        </w:rPr>
        <w:t>- дети-сироты и дети, оставшиеся без попечения законных представителей – 15 человек;</w:t>
      </w:r>
    </w:p>
    <w:p w:rsidR="004D503F" w:rsidRDefault="004D503F" w:rsidP="004D503F">
      <w:pPr>
        <w:spacing w:after="0" w:line="360" w:lineRule="auto"/>
        <w:jc w:val="both"/>
        <w:rPr>
          <w:rFonts w:ascii="Times New Roman" w:hAnsi="Times New Roman"/>
          <w:sz w:val="26"/>
          <w:szCs w:val="26"/>
        </w:rPr>
      </w:pPr>
      <w:r>
        <w:rPr>
          <w:rFonts w:ascii="Times New Roman" w:hAnsi="Times New Roman"/>
          <w:sz w:val="26"/>
          <w:szCs w:val="26"/>
        </w:rPr>
        <w:t>- дети из многодетных семей – 468 человек (АППГ – 149 детей);</w:t>
      </w:r>
    </w:p>
    <w:p w:rsidR="004D503F" w:rsidRDefault="004D503F" w:rsidP="004D503F">
      <w:pPr>
        <w:spacing w:after="0" w:line="360" w:lineRule="auto"/>
        <w:jc w:val="both"/>
        <w:rPr>
          <w:rFonts w:ascii="Times New Roman" w:hAnsi="Times New Roman"/>
          <w:sz w:val="26"/>
          <w:szCs w:val="26"/>
        </w:rPr>
      </w:pPr>
      <w:r>
        <w:rPr>
          <w:rFonts w:ascii="Times New Roman" w:hAnsi="Times New Roman"/>
          <w:sz w:val="26"/>
          <w:szCs w:val="26"/>
        </w:rPr>
        <w:t>- дети, оказавшиеся в трудной жизненной ситуации – 24 человека;</w:t>
      </w:r>
    </w:p>
    <w:p w:rsidR="004D503F" w:rsidRDefault="004D503F" w:rsidP="004D503F">
      <w:pPr>
        <w:spacing w:after="0" w:line="360" w:lineRule="auto"/>
        <w:jc w:val="both"/>
        <w:rPr>
          <w:rFonts w:ascii="Times New Roman" w:hAnsi="Times New Roman"/>
          <w:sz w:val="26"/>
          <w:szCs w:val="26"/>
        </w:rPr>
      </w:pPr>
      <w:r>
        <w:rPr>
          <w:rFonts w:ascii="Times New Roman" w:hAnsi="Times New Roman"/>
          <w:sz w:val="26"/>
          <w:szCs w:val="26"/>
        </w:rPr>
        <w:t>- дети из семей медицинских работников – 398 человек.</w:t>
      </w:r>
    </w:p>
    <w:p w:rsidR="004D503F" w:rsidRDefault="004D503F" w:rsidP="004D503F">
      <w:pPr>
        <w:spacing w:after="0" w:line="360" w:lineRule="auto"/>
        <w:jc w:val="both"/>
        <w:rPr>
          <w:rFonts w:ascii="Times New Roman" w:hAnsi="Times New Roman"/>
          <w:sz w:val="26"/>
          <w:szCs w:val="26"/>
        </w:rPr>
      </w:pPr>
      <w:r>
        <w:rPr>
          <w:rFonts w:ascii="Times New Roman" w:hAnsi="Times New Roman"/>
          <w:sz w:val="26"/>
          <w:szCs w:val="26"/>
        </w:rPr>
        <w:tab/>
        <w:t>В процентном показателе оздоровительный эффект в 2016 году составляет 99,7% (АППГ – 98 %). Слабый оздоровительный эффект отмечен у 7 детей.</w:t>
      </w:r>
    </w:p>
    <w:p w:rsidR="004D503F" w:rsidRDefault="004D503F" w:rsidP="004D503F">
      <w:pPr>
        <w:spacing w:after="0" w:line="360" w:lineRule="auto"/>
        <w:jc w:val="both"/>
        <w:rPr>
          <w:rFonts w:ascii="Times New Roman" w:hAnsi="Times New Roman"/>
          <w:sz w:val="26"/>
          <w:szCs w:val="26"/>
        </w:rPr>
      </w:pPr>
    </w:p>
    <w:p w:rsidR="004D503F" w:rsidRPr="00E50656" w:rsidRDefault="004D503F" w:rsidP="004D503F">
      <w:pPr>
        <w:spacing w:after="0" w:line="240" w:lineRule="auto"/>
        <w:jc w:val="center"/>
        <w:rPr>
          <w:rFonts w:ascii="Times New Roman" w:hAnsi="Times New Roman"/>
          <w:i/>
          <w:sz w:val="32"/>
          <w:szCs w:val="32"/>
        </w:rPr>
      </w:pPr>
      <w:r w:rsidRPr="00E50656">
        <w:rPr>
          <w:rFonts w:ascii="Times New Roman" w:hAnsi="Times New Roman"/>
          <w:i/>
          <w:sz w:val="32"/>
          <w:szCs w:val="32"/>
        </w:rPr>
        <w:t>Меры, направленные на профилактику алкоголизма, наркомании, токсикомании среди несовершеннолетних</w:t>
      </w:r>
      <w:r w:rsidR="00E50656" w:rsidRPr="00E50656">
        <w:rPr>
          <w:rFonts w:ascii="Times New Roman" w:hAnsi="Times New Roman"/>
          <w:i/>
          <w:sz w:val="32"/>
          <w:szCs w:val="32"/>
        </w:rPr>
        <w:t>.</w:t>
      </w:r>
    </w:p>
    <w:p w:rsidR="004D503F" w:rsidRDefault="004D503F" w:rsidP="004D503F">
      <w:pPr>
        <w:spacing w:after="0" w:line="240" w:lineRule="auto"/>
        <w:jc w:val="center"/>
        <w:rPr>
          <w:rFonts w:ascii="Times New Roman" w:hAnsi="Times New Roman"/>
          <w:b/>
          <w:sz w:val="32"/>
          <w:szCs w:val="32"/>
        </w:rPr>
      </w:pPr>
    </w:p>
    <w:p w:rsidR="004D503F" w:rsidRDefault="004D503F" w:rsidP="004D503F">
      <w:pPr>
        <w:spacing w:after="0" w:line="36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С целью раннего выявления незаконного потребления наркотических средств и психотропных веществ врачом психиатром-наркологом БУ «</w:t>
      </w:r>
      <w:proofErr w:type="spellStart"/>
      <w:r>
        <w:rPr>
          <w:rFonts w:ascii="Times New Roman" w:hAnsi="Times New Roman"/>
          <w:sz w:val="26"/>
          <w:szCs w:val="26"/>
        </w:rPr>
        <w:t>Пыть-Яхская</w:t>
      </w:r>
      <w:proofErr w:type="spellEnd"/>
      <w:r>
        <w:rPr>
          <w:rFonts w:ascii="Times New Roman" w:hAnsi="Times New Roman"/>
          <w:sz w:val="26"/>
          <w:szCs w:val="26"/>
        </w:rPr>
        <w:t xml:space="preserve"> окружная клиническая больница» в образовательных организациях муниципального образования профилактическая информационно-разъяснительная работа (беседы по теме:</w:t>
      </w:r>
      <w:proofErr w:type="gramEnd"/>
      <w:r>
        <w:rPr>
          <w:rFonts w:ascii="Times New Roman" w:hAnsi="Times New Roman"/>
          <w:sz w:val="26"/>
          <w:szCs w:val="26"/>
        </w:rPr>
        <w:t xml:space="preserve"> </w:t>
      </w:r>
      <w:proofErr w:type="gramStart"/>
      <w:r>
        <w:rPr>
          <w:rFonts w:ascii="Times New Roman" w:hAnsi="Times New Roman"/>
          <w:sz w:val="26"/>
          <w:szCs w:val="26"/>
        </w:rPr>
        <w:t xml:space="preserve">«Употребление токсических веществ»). </w:t>
      </w:r>
      <w:proofErr w:type="gramEnd"/>
    </w:p>
    <w:p w:rsidR="00B44262" w:rsidRDefault="004D503F" w:rsidP="004D503F">
      <w:pPr>
        <w:spacing w:after="0" w:line="360" w:lineRule="auto"/>
        <w:jc w:val="both"/>
        <w:rPr>
          <w:rFonts w:ascii="Times New Roman" w:hAnsi="Times New Roman"/>
          <w:sz w:val="26"/>
          <w:szCs w:val="26"/>
        </w:rPr>
      </w:pPr>
      <w:r>
        <w:rPr>
          <w:rFonts w:ascii="Times New Roman" w:hAnsi="Times New Roman"/>
          <w:sz w:val="26"/>
          <w:szCs w:val="26"/>
        </w:rPr>
        <w:tab/>
        <w:t xml:space="preserve">В 2016 году из общего числа </w:t>
      </w:r>
      <w:proofErr w:type="gramStart"/>
      <w:r>
        <w:rPr>
          <w:rFonts w:ascii="Times New Roman" w:hAnsi="Times New Roman"/>
          <w:sz w:val="26"/>
          <w:szCs w:val="26"/>
        </w:rPr>
        <w:t>обучающихся</w:t>
      </w:r>
      <w:proofErr w:type="gramEnd"/>
      <w:r>
        <w:rPr>
          <w:rFonts w:ascii="Times New Roman" w:hAnsi="Times New Roman"/>
          <w:sz w:val="26"/>
          <w:szCs w:val="26"/>
        </w:rPr>
        <w:t xml:space="preserve"> – 763 школьника охвачены профилактическим осмотром и дополнительно химико-токсикологическим исследованием. Получено 337 отказов от учащихся школ. Дополнительно охвачено </w:t>
      </w:r>
      <w:proofErr w:type="spellStart"/>
      <w:r>
        <w:rPr>
          <w:rFonts w:ascii="Times New Roman" w:hAnsi="Times New Roman"/>
          <w:sz w:val="26"/>
          <w:szCs w:val="26"/>
        </w:rPr>
        <w:t>наркотестированием</w:t>
      </w:r>
      <w:proofErr w:type="spellEnd"/>
      <w:r>
        <w:rPr>
          <w:rFonts w:ascii="Times New Roman" w:hAnsi="Times New Roman"/>
          <w:sz w:val="26"/>
          <w:szCs w:val="26"/>
        </w:rPr>
        <w:t>: 115 человек</w:t>
      </w:r>
      <w:r w:rsidR="00B44262">
        <w:rPr>
          <w:rFonts w:ascii="Times New Roman" w:hAnsi="Times New Roman"/>
          <w:sz w:val="26"/>
          <w:szCs w:val="26"/>
        </w:rPr>
        <w:t xml:space="preserve"> – подлежащие призыву и постановке на воинский учет; 15 человек – учет у врача-нарколога; 487 человек – поступающие в высшие и профессиональные учебные заведения. По результатам химико-токсикологического исследования получены отрицательные результаты.</w:t>
      </w:r>
    </w:p>
    <w:p w:rsidR="00B44262" w:rsidRDefault="00B44262" w:rsidP="004D503F">
      <w:pPr>
        <w:spacing w:after="0" w:line="360" w:lineRule="auto"/>
        <w:jc w:val="both"/>
        <w:rPr>
          <w:rFonts w:ascii="Times New Roman" w:hAnsi="Times New Roman"/>
          <w:sz w:val="26"/>
          <w:szCs w:val="26"/>
        </w:rPr>
      </w:pPr>
      <w:r>
        <w:rPr>
          <w:rFonts w:ascii="Times New Roman" w:hAnsi="Times New Roman"/>
          <w:sz w:val="26"/>
          <w:szCs w:val="26"/>
        </w:rPr>
        <w:tab/>
        <w:t>Врач нарколог БУ «</w:t>
      </w:r>
      <w:proofErr w:type="spellStart"/>
      <w:r>
        <w:rPr>
          <w:rFonts w:ascii="Times New Roman" w:hAnsi="Times New Roman"/>
          <w:sz w:val="26"/>
          <w:szCs w:val="26"/>
        </w:rPr>
        <w:t>Пыть-Яхская</w:t>
      </w:r>
      <w:proofErr w:type="spellEnd"/>
      <w:r>
        <w:rPr>
          <w:rFonts w:ascii="Times New Roman" w:hAnsi="Times New Roman"/>
          <w:sz w:val="26"/>
          <w:szCs w:val="26"/>
        </w:rPr>
        <w:t xml:space="preserve"> окружная клиническая больница» принимал участие в общешкольных родительских собраниях. Охват родителей составил 560 человек.</w:t>
      </w:r>
    </w:p>
    <w:p w:rsidR="00B44262" w:rsidRDefault="00B44262" w:rsidP="004D503F">
      <w:pPr>
        <w:spacing w:after="0" w:line="360" w:lineRule="auto"/>
        <w:jc w:val="both"/>
        <w:rPr>
          <w:rFonts w:ascii="Times New Roman" w:hAnsi="Times New Roman"/>
          <w:sz w:val="26"/>
          <w:szCs w:val="26"/>
        </w:rPr>
      </w:pPr>
      <w:r>
        <w:rPr>
          <w:rFonts w:ascii="Times New Roman" w:hAnsi="Times New Roman"/>
          <w:sz w:val="26"/>
          <w:szCs w:val="26"/>
        </w:rPr>
        <w:tab/>
        <w:t>На официальном сайте БУ «</w:t>
      </w:r>
      <w:proofErr w:type="spellStart"/>
      <w:r>
        <w:rPr>
          <w:rFonts w:ascii="Times New Roman" w:hAnsi="Times New Roman"/>
          <w:sz w:val="26"/>
          <w:szCs w:val="26"/>
        </w:rPr>
        <w:t>Пыть-Яхская</w:t>
      </w:r>
      <w:proofErr w:type="spellEnd"/>
      <w:r>
        <w:rPr>
          <w:rFonts w:ascii="Times New Roman" w:hAnsi="Times New Roman"/>
          <w:sz w:val="26"/>
          <w:szCs w:val="26"/>
        </w:rPr>
        <w:t xml:space="preserve"> окружная клиническая больница» в рубрике «полезная информация» размещены следующие статьи: «Журнал для тех, кто хочет уберечь детей от наркотиков», «Токсикомания – в зоне риска дети».</w:t>
      </w:r>
    </w:p>
    <w:p w:rsidR="00B44262" w:rsidRDefault="00B44262" w:rsidP="004D503F">
      <w:pPr>
        <w:spacing w:after="0" w:line="36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Активно ведется работа с несовершеннолетними, состоящими на внутришкольном, профилактическом учетах и, находящихся в социально опасном положении.</w:t>
      </w:r>
      <w:proofErr w:type="gramEnd"/>
      <w:r>
        <w:rPr>
          <w:rFonts w:ascii="Times New Roman" w:hAnsi="Times New Roman"/>
          <w:sz w:val="26"/>
          <w:szCs w:val="26"/>
        </w:rPr>
        <w:t xml:space="preserve"> Сотрудниками детской поликлиники при патронаже несовершеннолетних проведены профилактические беседы на тему «Жизнь без сигарет, алкоголя и наркотиков».</w:t>
      </w:r>
    </w:p>
    <w:p w:rsidR="00B44262" w:rsidRDefault="00B44262" w:rsidP="004D503F">
      <w:pPr>
        <w:spacing w:after="0" w:line="360" w:lineRule="auto"/>
        <w:jc w:val="both"/>
        <w:rPr>
          <w:rFonts w:ascii="Times New Roman" w:hAnsi="Times New Roman"/>
          <w:sz w:val="26"/>
          <w:szCs w:val="26"/>
        </w:rPr>
      </w:pPr>
      <w:r>
        <w:rPr>
          <w:rFonts w:ascii="Times New Roman" w:hAnsi="Times New Roman"/>
          <w:sz w:val="26"/>
          <w:szCs w:val="26"/>
        </w:rPr>
        <w:tab/>
        <w:t>Ежемесячно в территориальную комиссию по делам несовершеннолетних и защите их прав направляется статистическая информация о несовершеннолетних, состоящих на профилактическ</w:t>
      </w:r>
      <w:r w:rsidR="00BC6274">
        <w:rPr>
          <w:rFonts w:ascii="Times New Roman" w:hAnsi="Times New Roman"/>
          <w:sz w:val="26"/>
          <w:szCs w:val="26"/>
        </w:rPr>
        <w:t>ом учете у врача психиатра-нарк</w:t>
      </w:r>
      <w:r>
        <w:rPr>
          <w:rFonts w:ascii="Times New Roman" w:hAnsi="Times New Roman"/>
          <w:sz w:val="26"/>
          <w:szCs w:val="26"/>
        </w:rPr>
        <w:t xml:space="preserve">олога. На 01.01.2017 года на учете состоит 9 несовершеннолетних с эпизодическим употреблением одурманивающих веществ, 6 несовершеннолетних с эпизодическим употреблением алкогольной и спиртосодержащей продукции. Несовершеннолетних с эпизодическим употреблением наркотических средств не зарегистрировано. Состоящие не профилактическом </w:t>
      </w:r>
      <w:proofErr w:type="gramStart"/>
      <w:r>
        <w:rPr>
          <w:rFonts w:ascii="Times New Roman" w:hAnsi="Times New Roman"/>
          <w:sz w:val="26"/>
          <w:szCs w:val="26"/>
        </w:rPr>
        <w:t>учете</w:t>
      </w:r>
      <w:proofErr w:type="gramEnd"/>
      <w:r>
        <w:rPr>
          <w:rFonts w:ascii="Times New Roman" w:hAnsi="Times New Roman"/>
          <w:sz w:val="26"/>
          <w:szCs w:val="26"/>
        </w:rPr>
        <w:t xml:space="preserve"> несовершеннолетние, ежемесячно наблюдаются у врача психиатра-нарколога.</w:t>
      </w:r>
    </w:p>
    <w:p w:rsidR="00B44262" w:rsidRDefault="00B44262" w:rsidP="004D503F">
      <w:pPr>
        <w:spacing w:after="0" w:line="360" w:lineRule="auto"/>
        <w:jc w:val="both"/>
        <w:rPr>
          <w:rFonts w:ascii="Times New Roman" w:hAnsi="Times New Roman"/>
          <w:sz w:val="26"/>
          <w:szCs w:val="26"/>
        </w:rPr>
      </w:pPr>
      <w:r>
        <w:rPr>
          <w:rFonts w:ascii="Times New Roman" w:hAnsi="Times New Roman"/>
          <w:sz w:val="26"/>
          <w:szCs w:val="26"/>
        </w:rPr>
        <w:tab/>
        <w:t>Участковой службой детской поликлиники БУ «</w:t>
      </w:r>
      <w:proofErr w:type="spellStart"/>
      <w:r>
        <w:rPr>
          <w:rFonts w:ascii="Times New Roman" w:hAnsi="Times New Roman"/>
          <w:sz w:val="26"/>
          <w:szCs w:val="26"/>
        </w:rPr>
        <w:t>Пыть-Яхская</w:t>
      </w:r>
      <w:proofErr w:type="spellEnd"/>
      <w:r>
        <w:rPr>
          <w:rFonts w:ascii="Times New Roman" w:hAnsi="Times New Roman"/>
          <w:sz w:val="26"/>
          <w:szCs w:val="26"/>
        </w:rPr>
        <w:t xml:space="preserve"> окружная клиническая больница» в рекомендательной форме приглашаются несовершеннолетние и их законные представители на прием к врачу психиатру-наркологу для медицинского осмотра и дальнейшего наблюдения, выявленные в результате рейдовых мероприятий, проводимых территориальной комиссией по делам несовершеннолетних и защите их прав.</w:t>
      </w:r>
    </w:p>
    <w:p w:rsidR="00E50656" w:rsidRDefault="00E50656" w:rsidP="004D503F">
      <w:pPr>
        <w:spacing w:after="0" w:line="360" w:lineRule="auto"/>
        <w:jc w:val="both"/>
        <w:rPr>
          <w:rFonts w:ascii="Times New Roman" w:hAnsi="Times New Roman"/>
          <w:sz w:val="26"/>
          <w:szCs w:val="26"/>
        </w:rPr>
      </w:pPr>
    </w:p>
    <w:p w:rsidR="00E50656" w:rsidRDefault="00E50656" w:rsidP="00E50656">
      <w:pPr>
        <w:spacing w:after="0" w:line="240" w:lineRule="auto"/>
        <w:jc w:val="center"/>
        <w:rPr>
          <w:rFonts w:ascii="Times New Roman" w:hAnsi="Times New Roman"/>
          <w:b/>
          <w:sz w:val="32"/>
          <w:szCs w:val="32"/>
        </w:rPr>
      </w:pPr>
      <w:r>
        <w:rPr>
          <w:rFonts w:ascii="Times New Roman" w:hAnsi="Times New Roman"/>
          <w:b/>
          <w:sz w:val="32"/>
          <w:szCs w:val="32"/>
        </w:rPr>
        <w:t>Положение детей-сирот и детей, оставшихся без попечения законных представителей.</w:t>
      </w:r>
    </w:p>
    <w:p w:rsidR="00E50656" w:rsidRDefault="00E50656" w:rsidP="00E50656">
      <w:pPr>
        <w:spacing w:after="0" w:line="240" w:lineRule="auto"/>
        <w:jc w:val="center"/>
        <w:rPr>
          <w:rFonts w:ascii="Times New Roman" w:hAnsi="Times New Roman"/>
          <w:b/>
          <w:sz w:val="32"/>
          <w:szCs w:val="32"/>
        </w:rPr>
      </w:pP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ab/>
        <w:t>По состоянию на 01.01.2017 года на учете в отделе опеки и попечительства администрации города Пыть-Яха состоят:</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- 78 детей, усыновленных посторонними гражданами;</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xml:space="preserve">- 143 ребенка, </w:t>
      </w:r>
      <w:proofErr w:type="gramStart"/>
      <w:r>
        <w:rPr>
          <w:rFonts w:ascii="Times New Roman" w:hAnsi="Times New Roman"/>
          <w:sz w:val="26"/>
          <w:szCs w:val="26"/>
        </w:rPr>
        <w:t>находящихся</w:t>
      </w:r>
      <w:proofErr w:type="gramEnd"/>
      <w:r>
        <w:rPr>
          <w:rFonts w:ascii="Times New Roman" w:hAnsi="Times New Roman"/>
          <w:sz w:val="26"/>
          <w:szCs w:val="26"/>
        </w:rPr>
        <w:t xml:space="preserve"> под опекой (попечительством);</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- 132 ребенка-сироты и ребенка, оставшихся без попечения родителей;</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- 11 детей, добровольно переданных родителями под опеку.</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ab/>
        <w:t>51 ребенок воспитывается в 18 приемных семьях 29 приемными родителями. Неустроенных детей нет.</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ab/>
        <w:t>За период 2016 года были лишены и ограничены в родительских правах 12 законных представителей в отношении 14 детей.</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ab/>
        <w:t>Первично выявлено и поставлено в 2016 году на учет 17 детей, оставшихся без попечения законных представителей, из них:</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xml:space="preserve">- 2 ребенка - </w:t>
      </w:r>
      <w:proofErr w:type="gramStart"/>
      <w:r>
        <w:rPr>
          <w:rFonts w:ascii="Times New Roman" w:hAnsi="Times New Roman"/>
          <w:sz w:val="26"/>
          <w:szCs w:val="26"/>
        </w:rPr>
        <w:t>устроены</w:t>
      </w:r>
      <w:proofErr w:type="gramEnd"/>
      <w:r>
        <w:rPr>
          <w:rFonts w:ascii="Times New Roman" w:hAnsi="Times New Roman"/>
          <w:sz w:val="26"/>
          <w:szCs w:val="26"/>
        </w:rPr>
        <w:t xml:space="preserve"> под предварительную опеку;</w:t>
      </w:r>
    </w:p>
    <w:p w:rsidR="00E50656" w:rsidRDefault="00E50656" w:rsidP="00E50656">
      <w:pPr>
        <w:spacing w:after="0" w:line="360" w:lineRule="auto"/>
        <w:jc w:val="both"/>
        <w:rPr>
          <w:rFonts w:ascii="Times New Roman" w:hAnsi="Times New Roman"/>
          <w:sz w:val="26"/>
          <w:szCs w:val="26"/>
        </w:rPr>
      </w:pPr>
      <w:proofErr w:type="gramStart"/>
      <w:r>
        <w:rPr>
          <w:rFonts w:ascii="Times New Roman" w:hAnsi="Times New Roman"/>
          <w:sz w:val="26"/>
          <w:szCs w:val="26"/>
        </w:rPr>
        <w:t>- 3 ребенка – устроены в учреждения;</w:t>
      </w:r>
      <w:proofErr w:type="gramEnd"/>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- 8 детей – находятся под опекой и попечительством;</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xml:space="preserve">- 2 ребенка – </w:t>
      </w:r>
      <w:proofErr w:type="gramStart"/>
      <w:r>
        <w:rPr>
          <w:rFonts w:ascii="Times New Roman" w:hAnsi="Times New Roman"/>
          <w:sz w:val="26"/>
          <w:szCs w:val="26"/>
        </w:rPr>
        <w:t>устроены</w:t>
      </w:r>
      <w:proofErr w:type="gramEnd"/>
      <w:r>
        <w:rPr>
          <w:rFonts w:ascii="Times New Roman" w:hAnsi="Times New Roman"/>
          <w:sz w:val="26"/>
          <w:szCs w:val="26"/>
        </w:rPr>
        <w:t xml:space="preserve"> в приемную семью;</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 xml:space="preserve">- 2 ребенка – </w:t>
      </w:r>
      <w:proofErr w:type="gramStart"/>
      <w:r>
        <w:rPr>
          <w:rFonts w:ascii="Times New Roman" w:hAnsi="Times New Roman"/>
          <w:sz w:val="26"/>
          <w:szCs w:val="26"/>
        </w:rPr>
        <w:t>возвращены</w:t>
      </w:r>
      <w:proofErr w:type="gramEnd"/>
      <w:r>
        <w:rPr>
          <w:rFonts w:ascii="Times New Roman" w:hAnsi="Times New Roman"/>
          <w:sz w:val="26"/>
          <w:szCs w:val="26"/>
        </w:rPr>
        <w:t xml:space="preserve"> биологическим родителям.</w:t>
      </w: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ab/>
        <w:t>Усыновление детей иностранными гражданами на территории муниципального образования городской округ город Пыть-Ях в 2016 году не производилось.</w:t>
      </w:r>
    </w:p>
    <w:p w:rsidR="00E50656" w:rsidRDefault="00E50656" w:rsidP="00E50656">
      <w:pPr>
        <w:spacing w:after="0" w:line="360" w:lineRule="auto"/>
        <w:jc w:val="both"/>
        <w:rPr>
          <w:rFonts w:ascii="Times New Roman" w:hAnsi="Times New Roman"/>
          <w:sz w:val="26"/>
          <w:szCs w:val="26"/>
        </w:rPr>
      </w:pPr>
    </w:p>
    <w:p w:rsidR="00E50656" w:rsidRDefault="00E50656" w:rsidP="00E50656">
      <w:pPr>
        <w:spacing w:after="0" w:line="240" w:lineRule="auto"/>
        <w:jc w:val="center"/>
        <w:rPr>
          <w:rFonts w:ascii="Times New Roman" w:hAnsi="Times New Roman"/>
          <w:b/>
          <w:i/>
          <w:sz w:val="32"/>
          <w:szCs w:val="32"/>
        </w:rPr>
      </w:pPr>
      <w:r w:rsidRPr="00F678CD">
        <w:rPr>
          <w:rFonts w:ascii="Times New Roman" w:hAnsi="Times New Roman"/>
          <w:i/>
          <w:sz w:val="32"/>
          <w:szCs w:val="32"/>
        </w:rPr>
        <w:t>Меры по социальной поддержке детей-сирот и детей, оставшихся без попечения родителей</w:t>
      </w:r>
      <w:r>
        <w:rPr>
          <w:rFonts w:ascii="Times New Roman" w:hAnsi="Times New Roman"/>
          <w:b/>
          <w:i/>
          <w:sz w:val="32"/>
          <w:szCs w:val="32"/>
        </w:rPr>
        <w:t>.</w:t>
      </w:r>
    </w:p>
    <w:p w:rsidR="00E50656" w:rsidRDefault="00E50656" w:rsidP="00E50656">
      <w:pPr>
        <w:spacing w:after="0" w:line="240" w:lineRule="auto"/>
        <w:jc w:val="center"/>
        <w:rPr>
          <w:rFonts w:ascii="Times New Roman" w:hAnsi="Times New Roman"/>
          <w:b/>
          <w:i/>
          <w:sz w:val="32"/>
          <w:szCs w:val="32"/>
        </w:rPr>
      </w:pPr>
    </w:p>
    <w:p w:rsidR="00E50656" w:rsidRDefault="00E50656" w:rsidP="00E50656">
      <w:pPr>
        <w:spacing w:after="0" w:line="360" w:lineRule="auto"/>
        <w:jc w:val="both"/>
        <w:rPr>
          <w:rFonts w:ascii="Times New Roman" w:hAnsi="Times New Roman"/>
          <w:sz w:val="26"/>
          <w:szCs w:val="26"/>
        </w:rPr>
      </w:pPr>
      <w:r>
        <w:rPr>
          <w:rFonts w:ascii="Times New Roman" w:hAnsi="Times New Roman"/>
          <w:sz w:val="26"/>
          <w:szCs w:val="26"/>
        </w:rPr>
        <w:tab/>
        <w:t>На предоставление мер социальной поддержки детям-сиротам и детям, оставшимся без попечения родителей, приемным родителям в 2016 году было предусмотрено – 15 309,1 тыс. рублей, в том числе на выплаты вознаграждения по договорам о приемной семье - 15 309,1 тыс. рублей</w:t>
      </w:r>
      <w:r w:rsidR="00F678CD">
        <w:rPr>
          <w:rFonts w:ascii="Times New Roman" w:hAnsi="Times New Roman"/>
          <w:sz w:val="26"/>
          <w:szCs w:val="26"/>
        </w:rPr>
        <w:t>. Кассовый расход составил 100% к утвержденному плану. Вознаграждение выплачено 29 приемным родителям за воспитание 52 приемных детей, задолженность отсутствует.</w:t>
      </w:r>
    </w:p>
    <w:p w:rsidR="00F678CD" w:rsidRDefault="00F678CD" w:rsidP="00E50656">
      <w:pPr>
        <w:spacing w:after="0" w:line="360" w:lineRule="auto"/>
        <w:jc w:val="both"/>
        <w:rPr>
          <w:rFonts w:ascii="Times New Roman" w:hAnsi="Times New Roman"/>
          <w:sz w:val="26"/>
          <w:szCs w:val="26"/>
        </w:rPr>
      </w:pPr>
    </w:p>
    <w:p w:rsidR="00F678CD" w:rsidRDefault="00F678CD" w:rsidP="00F678CD">
      <w:pPr>
        <w:spacing w:after="0" w:line="240" w:lineRule="auto"/>
        <w:jc w:val="center"/>
        <w:rPr>
          <w:rFonts w:ascii="Times New Roman" w:hAnsi="Times New Roman"/>
          <w:i/>
          <w:sz w:val="32"/>
          <w:szCs w:val="32"/>
        </w:rPr>
      </w:pPr>
      <w:r w:rsidRPr="00F678CD">
        <w:rPr>
          <w:rFonts w:ascii="Times New Roman" w:hAnsi="Times New Roman"/>
          <w:i/>
          <w:sz w:val="32"/>
          <w:szCs w:val="32"/>
        </w:rPr>
        <w:t>Меры по обеспечению жилыми помещениями детей-сирот и детей, оставшихся без попечения родителей.</w:t>
      </w:r>
    </w:p>
    <w:p w:rsidR="00F678CD" w:rsidRDefault="00F678CD" w:rsidP="00F678CD">
      <w:pPr>
        <w:spacing w:after="0" w:line="240" w:lineRule="auto"/>
        <w:jc w:val="center"/>
        <w:rPr>
          <w:rFonts w:ascii="Times New Roman" w:hAnsi="Times New Roman"/>
          <w:i/>
          <w:sz w:val="32"/>
          <w:szCs w:val="32"/>
        </w:rPr>
      </w:pPr>
    </w:p>
    <w:p w:rsidR="00F678CD" w:rsidRDefault="00F678CD" w:rsidP="00F678CD">
      <w:pPr>
        <w:spacing w:after="0" w:line="360" w:lineRule="auto"/>
        <w:jc w:val="both"/>
        <w:rPr>
          <w:rFonts w:ascii="Times New Roman" w:hAnsi="Times New Roman"/>
          <w:sz w:val="26"/>
          <w:szCs w:val="26"/>
        </w:rPr>
      </w:pPr>
      <w:r>
        <w:rPr>
          <w:rFonts w:ascii="Times New Roman" w:hAnsi="Times New Roman"/>
          <w:sz w:val="26"/>
          <w:szCs w:val="26"/>
        </w:rPr>
        <w:tab/>
        <w:t>Отделом опеки и попечительства администрации города Пыть-Яха ведется учет детей-сирот и детей, оставшихся без попечения родителей,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F678CD" w:rsidRDefault="00F678CD" w:rsidP="00F678CD">
      <w:pPr>
        <w:spacing w:after="0" w:line="360" w:lineRule="auto"/>
        <w:jc w:val="both"/>
        <w:rPr>
          <w:rFonts w:ascii="Times New Roman" w:hAnsi="Times New Roman"/>
          <w:sz w:val="26"/>
          <w:szCs w:val="26"/>
        </w:rPr>
      </w:pPr>
      <w:r>
        <w:rPr>
          <w:rFonts w:ascii="Times New Roman" w:hAnsi="Times New Roman"/>
          <w:sz w:val="26"/>
          <w:szCs w:val="26"/>
        </w:rPr>
        <w:tab/>
        <w:t>На учете состоят 70 детей-сирот, по достижении которыми возраста 14 лет проводится работа по их включению в список детей-сирот и детей, оставшихся без попечения родителей,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Пыть-Яха.</w:t>
      </w:r>
    </w:p>
    <w:p w:rsidR="00F678CD" w:rsidRDefault="00F678CD" w:rsidP="00F678CD">
      <w:pPr>
        <w:spacing w:after="0" w:line="360" w:lineRule="auto"/>
        <w:jc w:val="both"/>
        <w:rPr>
          <w:rFonts w:ascii="Times New Roman" w:hAnsi="Times New Roman"/>
          <w:sz w:val="26"/>
          <w:szCs w:val="26"/>
        </w:rPr>
      </w:pPr>
      <w:r>
        <w:rPr>
          <w:rFonts w:ascii="Times New Roman" w:hAnsi="Times New Roman"/>
          <w:sz w:val="26"/>
          <w:szCs w:val="26"/>
        </w:rPr>
        <w:tab/>
        <w:t>По состоянию на 01.01.2016 года в соответствии со списком имели право на получение жилого помещения 4 человека из списка 2014 года, 9 человек из списка 2015 года.</w:t>
      </w:r>
    </w:p>
    <w:p w:rsidR="00F678CD" w:rsidRDefault="00F678CD" w:rsidP="00F678CD">
      <w:pPr>
        <w:spacing w:after="0" w:line="360" w:lineRule="auto"/>
        <w:jc w:val="both"/>
        <w:rPr>
          <w:rFonts w:ascii="Times New Roman" w:hAnsi="Times New Roman"/>
          <w:sz w:val="26"/>
          <w:szCs w:val="26"/>
        </w:rPr>
      </w:pPr>
      <w:r>
        <w:rPr>
          <w:rFonts w:ascii="Times New Roman" w:hAnsi="Times New Roman"/>
          <w:sz w:val="26"/>
          <w:szCs w:val="26"/>
        </w:rPr>
        <w:tab/>
        <w:t>На 30.12.2016 года достигли совершеннолетия и приобрели право 6 человек из списка 2016 года и один человек восстановлен в списке по решению суда.</w:t>
      </w:r>
    </w:p>
    <w:p w:rsidR="00F678CD" w:rsidRDefault="00F678CD" w:rsidP="00F678CD">
      <w:pPr>
        <w:spacing w:after="0" w:line="360" w:lineRule="auto"/>
        <w:jc w:val="both"/>
        <w:rPr>
          <w:rFonts w:ascii="Times New Roman" w:hAnsi="Times New Roman"/>
          <w:sz w:val="26"/>
          <w:szCs w:val="26"/>
        </w:rPr>
      </w:pPr>
      <w:r>
        <w:rPr>
          <w:rFonts w:ascii="Times New Roman" w:hAnsi="Times New Roman"/>
          <w:sz w:val="26"/>
          <w:szCs w:val="26"/>
        </w:rPr>
        <w:tab/>
        <w:t>Таким образом, всего подлежали обеспечению в 2016 году 20 человек, которым предоставлены жилые благоустроенные помещения специализированного жилищного фонда.</w:t>
      </w:r>
    </w:p>
    <w:p w:rsidR="00F678CD" w:rsidRDefault="00F678CD" w:rsidP="00F678CD">
      <w:pPr>
        <w:spacing w:after="0" w:line="360" w:lineRule="auto"/>
        <w:jc w:val="both"/>
        <w:rPr>
          <w:rFonts w:ascii="Times New Roman" w:hAnsi="Times New Roman"/>
          <w:sz w:val="26"/>
          <w:szCs w:val="26"/>
        </w:rPr>
      </w:pPr>
      <w:r>
        <w:rPr>
          <w:rFonts w:ascii="Times New Roman" w:hAnsi="Times New Roman"/>
          <w:sz w:val="26"/>
          <w:szCs w:val="26"/>
        </w:rPr>
        <w:tab/>
        <w:t xml:space="preserve">По контрактам, заключенным в 2014 и 2015 годах, </w:t>
      </w:r>
      <w:proofErr w:type="gramStart"/>
      <w:r>
        <w:rPr>
          <w:rFonts w:ascii="Times New Roman" w:hAnsi="Times New Roman"/>
          <w:sz w:val="26"/>
          <w:szCs w:val="26"/>
        </w:rPr>
        <w:t>приобретены</w:t>
      </w:r>
      <w:proofErr w:type="gramEnd"/>
      <w:r>
        <w:rPr>
          <w:rFonts w:ascii="Times New Roman" w:hAnsi="Times New Roman"/>
          <w:sz w:val="26"/>
          <w:szCs w:val="26"/>
        </w:rPr>
        <w:t xml:space="preserve"> и предоставлены 13 жилых помещений.</w:t>
      </w:r>
    </w:p>
    <w:p w:rsidR="00F678CD" w:rsidRDefault="00F678CD" w:rsidP="00F678CD">
      <w:pPr>
        <w:spacing w:after="0" w:line="360" w:lineRule="auto"/>
        <w:jc w:val="both"/>
        <w:rPr>
          <w:rFonts w:ascii="Times New Roman" w:hAnsi="Times New Roman"/>
          <w:sz w:val="26"/>
          <w:szCs w:val="26"/>
        </w:rPr>
      </w:pPr>
      <w:r>
        <w:rPr>
          <w:rFonts w:ascii="Times New Roman" w:hAnsi="Times New Roman"/>
          <w:sz w:val="26"/>
          <w:szCs w:val="26"/>
        </w:rPr>
        <w:tab/>
        <w:t>На приобретение 6 жилых помещений для лиц из числа детей-сирот и детей, оставшихся без попечения родителей</w:t>
      </w:r>
      <w:r w:rsidR="006A3102">
        <w:rPr>
          <w:rFonts w:ascii="Times New Roman" w:hAnsi="Times New Roman"/>
          <w:sz w:val="26"/>
          <w:szCs w:val="26"/>
        </w:rPr>
        <w:t xml:space="preserve">, в 2016 году в рамках подпрограммы «Преодоление социальной </w:t>
      </w:r>
      <w:proofErr w:type="spellStart"/>
      <w:r w:rsidR="006A3102">
        <w:rPr>
          <w:rFonts w:ascii="Times New Roman" w:hAnsi="Times New Roman"/>
          <w:sz w:val="26"/>
          <w:szCs w:val="26"/>
        </w:rPr>
        <w:t>исключенности</w:t>
      </w:r>
      <w:proofErr w:type="spellEnd"/>
      <w:r w:rsidR="006A3102">
        <w:rPr>
          <w:rFonts w:ascii="Times New Roman" w:hAnsi="Times New Roman"/>
          <w:sz w:val="26"/>
          <w:szCs w:val="26"/>
        </w:rPr>
        <w:t>» предусмотрено – 10 395,79 тыс. рублей.</w:t>
      </w:r>
    </w:p>
    <w:p w:rsidR="00E46CA1" w:rsidRPr="00F678CD" w:rsidRDefault="00E46CA1" w:rsidP="00F678CD">
      <w:pPr>
        <w:spacing w:after="0" w:line="360" w:lineRule="auto"/>
        <w:jc w:val="both"/>
        <w:rPr>
          <w:rFonts w:ascii="Times New Roman" w:hAnsi="Times New Roman"/>
          <w:sz w:val="26"/>
          <w:szCs w:val="26"/>
        </w:rPr>
      </w:pPr>
      <w:r>
        <w:rPr>
          <w:rFonts w:ascii="Times New Roman" w:hAnsi="Times New Roman"/>
          <w:sz w:val="26"/>
          <w:szCs w:val="26"/>
        </w:rPr>
        <w:tab/>
        <w:t>По результатам проведенных аукционов в 2016 году заключено и оплачено 6 муниципальных контрактов на приобретение 6 жилых помещений для данной категории лиц.</w:t>
      </w:r>
    </w:p>
    <w:p w:rsidR="00F678CD" w:rsidRPr="00F678CD" w:rsidRDefault="00F678CD" w:rsidP="00E50656">
      <w:pPr>
        <w:spacing w:after="0" w:line="360" w:lineRule="auto"/>
        <w:jc w:val="both"/>
        <w:rPr>
          <w:rFonts w:ascii="Times New Roman" w:hAnsi="Times New Roman"/>
          <w:sz w:val="26"/>
          <w:szCs w:val="26"/>
        </w:rPr>
      </w:pPr>
    </w:p>
    <w:p w:rsidR="00E46CA1" w:rsidRDefault="00E46CA1" w:rsidP="00E46CA1">
      <w:pPr>
        <w:spacing w:after="0" w:line="240" w:lineRule="auto"/>
        <w:jc w:val="center"/>
        <w:rPr>
          <w:rFonts w:ascii="Times New Roman" w:hAnsi="Times New Roman"/>
          <w:i/>
          <w:sz w:val="32"/>
          <w:szCs w:val="32"/>
        </w:rPr>
      </w:pPr>
      <w:r w:rsidRPr="00F678CD">
        <w:rPr>
          <w:rFonts w:ascii="Times New Roman" w:hAnsi="Times New Roman"/>
          <w:i/>
          <w:sz w:val="32"/>
          <w:szCs w:val="32"/>
        </w:rPr>
        <w:t xml:space="preserve">Меры по </w:t>
      </w:r>
      <w:r>
        <w:rPr>
          <w:rFonts w:ascii="Times New Roman" w:hAnsi="Times New Roman"/>
          <w:i/>
          <w:sz w:val="32"/>
          <w:szCs w:val="32"/>
        </w:rPr>
        <w:t>защите имущественных прав детей-сирот и детей, оставшихся без попечения родителей</w:t>
      </w:r>
      <w:r w:rsidRPr="00F678CD">
        <w:rPr>
          <w:rFonts w:ascii="Times New Roman" w:hAnsi="Times New Roman"/>
          <w:i/>
          <w:sz w:val="32"/>
          <w:szCs w:val="32"/>
        </w:rPr>
        <w:t>.</w:t>
      </w:r>
    </w:p>
    <w:p w:rsidR="00E46CA1" w:rsidRDefault="00E46CA1" w:rsidP="00E46CA1">
      <w:pPr>
        <w:spacing w:after="0" w:line="240" w:lineRule="auto"/>
        <w:jc w:val="center"/>
        <w:rPr>
          <w:rFonts w:ascii="Times New Roman" w:hAnsi="Times New Roman"/>
          <w:i/>
          <w:sz w:val="32"/>
          <w:szCs w:val="32"/>
        </w:rPr>
      </w:pP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ab/>
        <w:t>Отделом опеки и попечительства администрации города Пыть-Яха разработан и реализуется план мероприятий по защите имущественных прав детей, оставшихся без попечения родителей, в части получения алиментов.</w:t>
      </w: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ab/>
        <w:t>Регулярно проводится ревизия личных дел детей-сирот и детей, оставшихся без попечения родителей, с целью защиты их имущественных прав (совместно с отделом судебных приставов):</w:t>
      </w: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 проводится ежеквартальная сверка данных по поступлению и исполнению исполнительных документов о взыскании алиментов на детей, оставшихся без попечения родителей;</w:t>
      </w: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 регулярно направляются запросы в отделы судебных приставов (в том числе за пределы муниципального образования) о принимаемых мерах по взысканию алиментов на содержание детей, оставшихся без попечения родителей;</w:t>
      </w: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 с законными представителями подопечных детей проводятся индивидуальные беседы с разъяснением требований законодательства Российской Федерации в части защиты имущественных прав подопечных детей, а также необходимости получения судебных решений о взыскании алиментов и направления их в службы судебных приставов;</w:t>
      </w: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 направлены иски в суды о взыскании алиментов в отношении 7 детей;</w:t>
      </w: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 оказано содействие 2 приемным родителям в подготовке и направлении заявлений в суд о замене стороны в исполнительном производстве для обеспечения адресного получения алиментов, а также о выдаче дубликата исполнительного листа.</w:t>
      </w:r>
    </w:p>
    <w:p w:rsidR="00E46CA1" w:rsidRDefault="00E46CA1" w:rsidP="00E46CA1">
      <w:pPr>
        <w:spacing w:after="0" w:line="360" w:lineRule="auto"/>
        <w:jc w:val="both"/>
        <w:rPr>
          <w:rFonts w:ascii="Times New Roman" w:hAnsi="Times New Roman"/>
          <w:sz w:val="26"/>
          <w:szCs w:val="26"/>
        </w:rPr>
      </w:pPr>
      <w:r>
        <w:rPr>
          <w:rFonts w:ascii="Times New Roman" w:hAnsi="Times New Roman"/>
          <w:sz w:val="26"/>
          <w:szCs w:val="26"/>
        </w:rPr>
        <w:tab/>
        <w:t xml:space="preserve">На учете в отделе опеки и попечительства администрации города Пыть-Яха состоят 76 детей, оставшихся без попечения родителей, </w:t>
      </w:r>
      <w:r w:rsidR="007A34F0">
        <w:rPr>
          <w:rFonts w:ascii="Times New Roman" w:hAnsi="Times New Roman"/>
          <w:sz w:val="26"/>
          <w:szCs w:val="26"/>
        </w:rPr>
        <w:t>воспитывающихся в замещающих семьях, и, имеющих право на получение алиментов от родителей, лишенных (ограниченных) родительских прав, из них:</w:t>
      </w:r>
    </w:p>
    <w:p w:rsidR="007A34F0" w:rsidRPr="007A34F0" w:rsidRDefault="007A34F0" w:rsidP="007A34F0">
      <w:pPr>
        <w:spacing w:after="0" w:line="360" w:lineRule="auto"/>
        <w:ind w:firstLine="708"/>
        <w:jc w:val="both"/>
        <w:rPr>
          <w:rFonts w:ascii="Times New Roman" w:hAnsi="Times New Roman"/>
          <w:sz w:val="26"/>
          <w:szCs w:val="26"/>
        </w:rPr>
      </w:pPr>
      <w:r w:rsidRPr="007A34F0">
        <w:rPr>
          <w:rFonts w:ascii="Times New Roman" w:hAnsi="Times New Roman"/>
          <w:sz w:val="26"/>
          <w:szCs w:val="26"/>
        </w:rPr>
        <w:t>57 детей не получают алименты по следующим причинам:</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- 7 родителей находятся в розыске;</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в отношении 2 родителей не ведутся исполнительные производства (не установлено место нахождения исполнительных документов);</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взыскание алиментов на содержание 9 детей временно невозможно, так как их родители находятся в отпуске по уходу за ребенком.</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ab/>
        <w:t>Родители 45 детей уклоняются от уплаты алиментов без каких-либо уважительных причин, из них:</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- 1 родителю ограничен выезд за пределы Российской Федерации;</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в отношении имущества 1 родителя наложен арест;</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на заработную плату 2 родителей обращены взыскания;</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- 10 родителей привлечены к административной ответственности по ч. 1 ст. 5.35 Кодекса Российской Федерации об административных правонарушениях;</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- 4 родителя предупреждены об уголовной ответственности, предусмотренной ч. 1 ст. 157 Уголовного кодекса Российской Федерации;</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- 2 родителя отбывают наказание в местах лишения свободы;</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- 1 родитель отбывает наказание в местах лишения свободы по ст. 158 Уголовного кодекса российской Федерации;</w:t>
      </w:r>
    </w:p>
    <w:p w:rsidR="007A34F0" w:rsidRDefault="007A34F0" w:rsidP="007A34F0">
      <w:pPr>
        <w:spacing w:after="0" w:line="360" w:lineRule="auto"/>
        <w:jc w:val="both"/>
        <w:rPr>
          <w:rFonts w:ascii="Times New Roman" w:hAnsi="Times New Roman"/>
          <w:sz w:val="26"/>
          <w:szCs w:val="26"/>
        </w:rPr>
      </w:pPr>
      <w:r>
        <w:rPr>
          <w:rFonts w:ascii="Times New Roman" w:hAnsi="Times New Roman"/>
          <w:sz w:val="26"/>
          <w:szCs w:val="26"/>
        </w:rPr>
        <w:t>- 7 родителей привлечены к уголовной ответственности по ч. 1 ст. 157 Уголовного кодекса Российской Федерации.</w:t>
      </w:r>
    </w:p>
    <w:p w:rsidR="00B01D60" w:rsidRDefault="00B01D60" w:rsidP="007A34F0">
      <w:pPr>
        <w:spacing w:after="0" w:line="360" w:lineRule="auto"/>
        <w:jc w:val="both"/>
        <w:rPr>
          <w:rFonts w:ascii="Times New Roman" w:hAnsi="Times New Roman"/>
          <w:sz w:val="26"/>
          <w:szCs w:val="26"/>
        </w:rPr>
      </w:pPr>
      <w:r>
        <w:rPr>
          <w:rFonts w:ascii="Times New Roman" w:hAnsi="Times New Roman"/>
          <w:sz w:val="26"/>
          <w:szCs w:val="26"/>
        </w:rPr>
        <w:tab/>
        <w:t>За 2016 год принято и проверено 196 отчетов опекунов (попечителей), приемных родителей об использовании имущества несовершеннолетних и недееспособных лиц.</w:t>
      </w:r>
    </w:p>
    <w:p w:rsidR="00B01D60" w:rsidRDefault="00B01D60" w:rsidP="007A34F0">
      <w:pPr>
        <w:spacing w:after="0" w:line="360" w:lineRule="auto"/>
        <w:jc w:val="both"/>
        <w:rPr>
          <w:rFonts w:ascii="Times New Roman" w:hAnsi="Times New Roman"/>
          <w:sz w:val="26"/>
          <w:szCs w:val="26"/>
        </w:rPr>
      </w:pPr>
      <w:r>
        <w:rPr>
          <w:rFonts w:ascii="Times New Roman" w:hAnsi="Times New Roman"/>
          <w:sz w:val="26"/>
          <w:szCs w:val="26"/>
        </w:rPr>
        <w:tab/>
        <w:t>Отделом опеки и попечительства администрации города Пыть-Яха в соответствие с действующим законодательством ведется реестр и осуществляется контроль сохранности 42 жилых помещений, нанимателями или членами семьи нанимателя по договору социального найма либо собственниками которых являются дети-сироты и дети, оставшиеся без попечения родителей. Специалисты отдела проводят периодические проверки сохранности с выездом по месту нахождения жилых помещений. По результатам обследования составляются акты.</w:t>
      </w:r>
    </w:p>
    <w:p w:rsidR="00B01D60" w:rsidRDefault="00B01D60" w:rsidP="007A34F0">
      <w:pPr>
        <w:spacing w:after="0" w:line="360" w:lineRule="auto"/>
        <w:jc w:val="both"/>
        <w:rPr>
          <w:rFonts w:ascii="Times New Roman" w:hAnsi="Times New Roman"/>
          <w:sz w:val="26"/>
          <w:szCs w:val="26"/>
        </w:rPr>
      </w:pPr>
      <w:r>
        <w:rPr>
          <w:rFonts w:ascii="Times New Roman" w:hAnsi="Times New Roman"/>
          <w:sz w:val="26"/>
          <w:szCs w:val="26"/>
        </w:rPr>
        <w:tab/>
        <w:t>В адрес управляющих компаний направляются запросы о наличии (отсутствии) задолженности по оплате жилищно-коммунальных услуг, запросы сведений о проживающих в жилом помещении, а также запросы по инициации взыскания задолженности в судебном порядке. В случае выявления нарушений проводится работа с законными представителями о принятии мер по защите прав и законных интересов подопечных.</w:t>
      </w:r>
    </w:p>
    <w:p w:rsidR="00A14A37" w:rsidRDefault="00A14A37" w:rsidP="007A34F0">
      <w:pPr>
        <w:spacing w:after="0" w:line="360" w:lineRule="auto"/>
        <w:jc w:val="both"/>
        <w:rPr>
          <w:rFonts w:ascii="Times New Roman" w:hAnsi="Times New Roman"/>
          <w:sz w:val="26"/>
          <w:szCs w:val="26"/>
        </w:rPr>
      </w:pPr>
    </w:p>
    <w:p w:rsidR="00A14A37" w:rsidRDefault="00A14A37" w:rsidP="00A14A37">
      <w:pPr>
        <w:spacing w:after="0" w:line="240" w:lineRule="auto"/>
        <w:jc w:val="center"/>
        <w:rPr>
          <w:rFonts w:ascii="Times New Roman" w:hAnsi="Times New Roman"/>
          <w:b/>
          <w:sz w:val="32"/>
          <w:szCs w:val="32"/>
        </w:rPr>
      </w:pPr>
      <w:r>
        <w:rPr>
          <w:rFonts w:ascii="Times New Roman" w:hAnsi="Times New Roman"/>
          <w:b/>
          <w:sz w:val="32"/>
          <w:szCs w:val="32"/>
        </w:rPr>
        <w:t>Анализ деятельности по образованию, воспитанию и развитию детей и подростков на территории муниципального образования.</w:t>
      </w:r>
    </w:p>
    <w:p w:rsidR="00A14A37" w:rsidRDefault="00A14A37" w:rsidP="00A14A37">
      <w:pPr>
        <w:spacing w:after="0" w:line="240" w:lineRule="auto"/>
        <w:jc w:val="center"/>
        <w:rPr>
          <w:rFonts w:ascii="Times New Roman" w:hAnsi="Times New Roman"/>
          <w:b/>
          <w:sz w:val="32"/>
          <w:szCs w:val="32"/>
        </w:rPr>
      </w:pPr>
    </w:p>
    <w:p w:rsidR="00A14A37" w:rsidRDefault="00A14A37" w:rsidP="00A14A37">
      <w:pPr>
        <w:spacing w:after="0" w:line="360" w:lineRule="auto"/>
        <w:jc w:val="both"/>
        <w:rPr>
          <w:rFonts w:ascii="Times New Roman" w:hAnsi="Times New Roman"/>
          <w:sz w:val="26"/>
          <w:szCs w:val="26"/>
        </w:rPr>
      </w:pPr>
      <w:r>
        <w:rPr>
          <w:rFonts w:ascii="Times New Roman" w:hAnsi="Times New Roman"/>
          <w:sz w:val="32"/>
          <w:szCs w:val="32"/>
        </w:rPr>
        <w:tab/>
      </w:r>
      <w:r w:rsidRPr="00A14A37">
        <w:rPr>
          <w:rFonts w:ascii="Times New Roman" w:hAnsi="Times New Roman"/>
          <w:sz w:val="26"/>
          <w:szCs w:val="26"/>
        </w:rPr>
        <w:t>В 2016 году</w:t>
      </w:r>
      <w:r>
        <w:rPr>
          <w:rFonts w:ascii="Times New Roman" w:hAnsi="Times New Roman"/>
          <w:sz w:val="26"/>
          <w:szCs w:val="26"/>
        </w:rPr>
        <w:t xml:space="preserve"> деятельность Департамента образования и молодежной политики администрации города Пыть-Яха была направлена на обеспечение доступности качественного образования, соответствующего требованиям инновационного развития экономики города, современным потребностям общества и каждого жителя муниципального образования, повышение эффективности реализации молодежной политики в интересах инновационного социально ориентированного развития города.</w:t>
      </w:r>
    </w:p>
    <w:p w:rsidR="00A14A37" w:rsidRDefault="00A14A37" w:rsidP="00A14A37">
      <w:pPr>
        <w:spacing w:after="0" w:line="360" w:lineRule="auto"/>
        <w:jc w:val="center"/>
        <w:rPr>
          <w:rFonts w:ascii="Times New Roman" w:hAnsi="Times New Roman"/>
          <w:i/>
          <w:sz w:val="26"/>
          <w:szCs w:val="26"/>
        </w:rPr>
      </w:pPr>
    </w:p>
    <w:p w:rsidR="00A14A37" w:rsidRDefault="00A14A37" w:rsidP="00A14A37">
      <w:pPr>
        <w:spacing w:after="0" w:line="360" w:lineRule="auto"/>
        <w:jc w:val="center"/>
        <w:rPr>
          <w:rFonts w:ascii="Times New Roman" w:hAnsi="Times New Roman"/>
          <w:i/>
          <w:sz w:val="32"/>
          <w:szCs w:val="32"/>
        </w:rPr>
      </w:pPr>
      <w:r w:rsidRPr="00A14A37">
        <w:rPr>
          <w:rFonts w:ascii="Times New Roman" w:hAnsi="Times New Roman"/>
          <w:i/>
          <w:sz w:val="32"/>
          <w:szCs w:val="32"/>
        </w:rPr>
        <w:t>Дошкольное образование.</w:t>
      </w:r>
    </w:p>
    <w:p w:rsidR="00A14A37" w:rsidRDefault="00A14A37" w:rsidP="00A14A37">
      <w:pPr>
        <w:spacing w:after="0" w:line="360" w:lineRule="auto"/>
        <w:jc w:val="both"/>
        <w:rPr>
          <w:rFonts w:ascii="Times New Roman" w:hAnsi="Times New Roman"/>
          <w:sz w:val="26"/>
          <w:szCs w:val="26"/>
        </w:rPr>
      </w:pPr>
      <w:r>
        <w:rPr>
          <w:rFonts w:ascii="Times New Roman" w:hAnsi="Times New Roman"/>
          <w:sz w:val="32"/>
          <w:szCs w:val="32"/>
        </w:rPr>
        <w:tab/>
      </w:r>
      <w:r w:rsidRPr="00A14A37">
        <w:rPr>
          <w:rFonts w:ascii="Times New Roman" w:hAnsi="Times New Roman"/>
          <w:sz w:val="26"/>
          <w:szCs w:val="26"/>
        </w:rPr>
        <w:t>На территории муниципального образования по состоянию на 01.01.2017 года действуют 7 муниципальных дошкольных образовательных автономных учреждений, из них два – имеют статус «Центр развития ребенка».</w:t>
      </w:r>
    </w:p>
    <w:p w:rsidR="00A14A37" w:rsidRDefault="00A14A37" w:rsidP="00A14A37">
      <w:pPr>
        <w:spacing w:after="0" w:line="360" w:lineRule="auto"/>
        <w:jc w:val="both"/>
        <w:rPr>
          <w:rFonts w:ascii="Times New Roman" w:hAnsi="Times New Roman"/>
          <w:sz w:val="26"/>
          <w:szCs w:val="26"/>
        </w:rPr>
      </w:pPr>
      <w:r>
        <w:rPr>
          <w:rFonts w:ascii="Times New Roman" w:hAnsi="Times New Roman"/>
          <w:sz w:val="26"/>
          <w:szCs w:val="26"/>
        </w:rPr>
        <w:tab/>
        <w:t>Дошкольные образовательные организации посещают 2861 ребенок (АППГ – 2739 детей). Численность детей, состоящих в очереди на получение мест в дошкольных организациях, по состоянию на 01.01.2017 года составляет 1309 детей.</w:t>
      </w:r>
    </w:p>
    <w:p w:rsidR="00A14A37" w:rsidRDefault="00A14A37" w:rsidP="00A14A37">
      <w:pPr>
        <w:spacing w:after="0" w:line="360" w:lineRule="auto"/>
        <w:jc w:val="both"/>
        <w:rPr>
          <w:rFonts w:ascii="Times New Roman" w:hAnsi="Times New Roman"/>
          <w:sz w:val="26"/>
          <w:szCs w:val="26"/>
        </w:rPr>
      </w:pPr>
      <w:r>
        <w:rPr>
          <w:rFonts w:ascii="Times New Roman" w:hAnsi="Times New Roman"/>
          <w:sz w:val="26"/>
          <w:szCs w:val="26"/>
        </w:rPr>
        <w:tab/>
        <w:t>С целью повышения уровня доступности дошкольного образования утвержден план по реализации Указа Президента Российской Федерации от 07.05.2012 № 599 «О мерах по реализации государственной политики в области образования и науки».</w:t>
      </w:r>
    </w:p>
    <w:p w:rsidR="00A14A37" w:rsidRDefault="00A14A37" w:rsidP="00A14A37">
      <w:pPr>
        <w:spacing w:after="0" w:line="360" w:lineRule="auto"/>
        <w:jc w:val="both"/>
        <w:rPr>
          <w:rFonts w:ascii="Times New Roman" w:hAnsi="Times New Roman"/>
          <w:sz w:val="26"/>
          <w:szCs w:val="26"/>
        </w:rPr>
      </w:pPr>
      <w:r>
        <w:rPr>
          <w:rFonts w:ascii="Times New Roman" w:hAnsi="Times New Roman"/>
          <w:sz w:val="26"/>
          <w:szCs w:val="26"/>
        </w:rPr>
        <w:tab/>
        <w:t>Введен в эксплуатацию объект дошкольного образования на 260 мест в 3 микрорайоне «Кедровый»</w:t>
      </w:r>
      <w:r w:rsidR="0001741D">
        <w:rPr>
          <w:rFonts w:ascii="Times New Roman" w:hAnsi="Times New Roman"/>
          <w:sz w:val="26"/>
          <w:szCs w:val="26"/>
        </w:rPr>
        <w:t>, который передан под размещение воспитанников МБОУ детского сада «Фантазия».</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ab/>
        <w:t>Продолжается строительство детского сада на 290 мест в 8 микрорайоне «Горка» по программе государственно-частного партнерства.</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ab/>
        <w:t>Дошкольные образовательные организации с 01.09.2016 года продолжают обучение и воспитание в соответствие с федеральным государственным образовательным стандартом дошкольного образования.</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ab/>
        <w:t>В детских садах создана оптимально насыщенная многофункциональная, трансформирующая среда, которая обеспечивает реализацию основной образовательной программы, разработанной в соответствии с требованиями федеральных государственных образовательных стандартов. В полном объеме предоставляется услуга «Постановка и учет для зачисления в дошкольные образовательные организации» через портал государственных и муниципальных услуг.</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ab/>
        <w:t>В 2016 году на территории муниципального образования работала одна региональная пилотная площадка по апробации образовательной программы «Югорский трамплин» - на базе центра развития ребенка детский сад «Фантазия».</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ab/>
        <w:t xml:space="preserve">С целью создания условий для привлечения в отрасль негосударственных детских садов утвержден и реализуется План мероприятий «Развитие негосударственного сектора услуг дошкольного образования в городе Пыть-Яхе на 2014-2016 годы». Основными направлениями </w:t>
      </w:r>
      <w:proofErr w:type="gramStart"/>
      <w:r>
        <w:rPr>
          <w:rFonts w:ascii="Times New Roman" w:hAnsi="Times New Roman"/>
          <w:sz w:val="26"/>
          <w:szCs w:val="26"/>
        </w:rPr>
        <w:t>определены</w:t>
      </w:r>
      <w:proofErr w:type="gramEnd"/>
      <w:r>
        <w:rPr>
          <w:rFonts w:ascii="Times New Roman" w:hAnsi="Times New Roman"/>
          <w:sz w:val="26"/>
          <w:szCs w:val="26"/>
        </w:rPr>
        <w:t>:</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ab/>
        <w:t>- использование возможностей развития негосударственного сектора дошкольного образования для ликвидации очередности и максимального охвата детей; создание условий для развития негосударственного сектора услуг дошкольного образования;</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муниципальная поддержка развития негосударственного сектора услуг дошкольного образования;</w:t>
      </w:r>
    </w:p>
    <w:p w:rsidR="0001741D" w:rsidRDefault="0001741D" w:rsidP="00A14A37">
      <w:pPr>
        <w:spacing w:after="0" w:line="360" w:lineRule="auto"/>
        <w:jc w:val="both"/>
        <w:rPr>
          <w:rFonts w:ascii="Times New Roman" w:hAnsi="Times New Roman"/>
          <w:sz w:val="26"/>
          <w:szCs w:val="26"/>
        </w:rPr>
      </w:pPr>
      <w:r>
        <w:rPr>
          <w:rFonts w:ascii="Times New Roman" w:hAnsi="Times New Roman"/>
          <w:sz w:val="26"/>
          <w:szCs w:val="26"/>
        </w:rPr>
        <w:tab/>
        <w:t>В рамках указанных направлений в 2016 году проведены: круглый стол</w:t>
      </w:r>
      <w:r w:rsidR="00B85A1F">
        <w:rPr>
          <w:rFonts w:ascii="Times New Roman" w:hAnsi="Times New Roman"/>
          <w:sz w:val="26"/>
          <w:szCs w:val="26"/>
        </w:rPr>
        <w:t xml:space="preserve"> и две встречи с заинтересованными лицами по содействию в организации деятельности на территории муниципального образования.</w:t>
      </w:r>
    </w:p>
    <w:p w:rsidR="00B85A1F" w:rsidRDefault="00B85A1F" w:rsidP="00A14A37">
      <w:pPr>
        <w:spacing w:after="0" w:line="360" w:lineRule="auto"/>
        <w:jc w:val="both"/>
        <w:rPr>
          <w:rFonts w:ascii="Times New Roman" w:hAnsi="Times New Roman"/>
          <w:sz w:val="26"/>
          <w:szCs w:val="26"/>
        </w:rPr>
      </w:pPr>
    </w:p>
    <w:p w:rsidR="00B85A1F" w:rsidRDefault="00B85A1F" w:rsidP="00B85A1F">
      <w:pPr>
        <w:spacing w:after="0" w:line="240" w:lineRule="auto"/>
        <w:jc w:val="center"/>
        <w:rPr>
          <w:rFonts w:ascii="Times New Roman" w:hAnsi="Times New Roman"/>
          <w:i/>
          <w:sz w:val="32"/>
          <w:szCs w:val="32"/>
        </w:rPr>
      </w:pPr>
      <w:r>
        <w:rPr>
          <w:rFonts w:ascii="Times New Roman" w:hAnsi="Times New Roman"/>
          <w:i/>
          <w:sz w:val="32"/>
          <w:szCs w:val="32"/>
        </w:rPr>
        <w:t>Начальное общее образование, основное общее образование, среднее общее образование.</w:t>
      </w:r>
    </w:p>
    <w:p w:rsidR="00B85A1F" w:rsidRDefault="00B85A1F" w:rsidP="00B85A1F">
      <w:pPr>
        <w:spacing w:after="0" w:line="240" w:lineRule="auto"/>
        <w:jc w:val="center"/>
        <w:rPr>
          <w:rFonts w:ascii="Times New Roman" w:hAnsi="Times New Roman"/>
          <w:i/>
          <w:sz w:val="32"/>
          <w:szCs w:val="32"/>
        </w:rPr>
      </w:pPr>
    </w:p>
    <w:p w:rsidR="00B85A1F" w:rsidRDefault="00B85A1F" w:rsidP="00B85A1F">
      <w:pPr>
        <w:spacing w:after="0" w:line="360" w:lineRule="auto"/>
        <w:jc w:val="both"/>
        <w:rPr>
          <w:rFonts w:ascii="Times New Roman" w:hAnsi="Times New Roman"/>
          <w:sz w:val="26"/>
          <w:szCs w:val="26"/>
        </w:rPr>
      </w:pPr>
      <w:r>
        <w:rPr>
          <w:rFonts w:ascii="Times New Roman" w:hAnsi="Times New Roman"/>
          <w:sz w:val="32"/>
          <w:szCs w:val="32"/>
        </w:rPr>
        <w:tab/>
      </w:r>
      <w:r w:rsidRPr="00B85A1F">
        <w:rPr>
          <w:rFonts w:ascii="Times New Roman" w:hAnsi="Times New Roman"/>
          <w:sz w:val="26"/>
          <w:szCs w:val="26"/>
        </w:rPr>
        <w:t>На 01.01.2017 года на территории муниципального образования функционируют пять средних общеобразовательных школ (из них одна школа с углубленным изучением отдельных предметов), в которых обучается 5 260 человек (АППГ – 5 189 человек).</w:t>
      </w:r>
    </w:p>
    <w:p w:rsidR="00B85A1F" w:rsidRDefault="00B85A1F" w:rsidP="00B85A1F">
      <w:pPr>
        <w:spacing w:after="0" w:line="360" w:lineRule="auto"/>
        <w:jc w:val="both"/>
        <w:rPr>
          <w:rFonts w:ascii="Times New Roman" w:hAnsi="Times New Roman"/>
          <w:sz w:val="26"/>
          <w:szCs w:val="26"/>
        </w:rPr>
      </w:pPr>
      <w:r>
        <w:rPr>
          <w:rFonts w:ascii="Times New Roman" w:hAnsi="Times New Roman"/>
          <w:sz w:val="26"/>
          <w:szCs w:val="26"/>
        </w:rPr>
        <w:tab/>
        <w:t>В 2016 году в штатном режиме во все общеобразовательных организациях реализуется федеральный государственный стандарт</w:t>
      </w:r>
      <w:r w:rsidR="00F460BE">
        <w:rPr>
          <w:rFonts w:ascii="Times New Roman" w:hAnsi="Times New Roman"/>
          <w:sz w:val="26"/>
          <w:szCs w:val="26"/>
        </w:rPr>
        <w:t xml:space="preserve"> (далее по тексту – ФГОС)</w:t>
      </w:r>
      <w:r>
        <w:rPr>
          <w:rFonts w:ascii="Times New Roman" w:hAnsi="Times New Roman"/>
          <w:sz w:val="26"/>
          <w:szCs w:val="26"/>
        </w:rPr>
        <w:t xml:space="preserve"> начального общего образования (1-4 классы), основного общего образования (6-8 классы). В опережающем режиме по введению ФГОС основного общего образования работают 9 классы.</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ab/>
        <w:t>Увеличилось количество человек обучающихся по ФГОС:</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 на уровне начального общего образования – 2288 человек или 10%;</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 на уровне основного общего образования – 2483 или 100%.</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ab/>
        <w:t>В целом доля детей, обучающихся по ФГОС, составляет 100% от общего числа учащихся (2014 год – 69,78%).</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ab/>
        <w:t>Доля общеобразовательных организаций, в которых используются современные оценочные процедуры для оценки достижений учащихся по ФГОС в начальных классах, составляют 100%.</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ab/>
        <w:t>В общеобразовательных организациях ведется работа по развитию стимулов участия обучающихся в проектной, творческой, исследовательской деятельности. В результате указанной деятельности увеличилось количество учащихся до 183 человек, принявших активное участие в дистанционных, заочных и очных конкурсах исследовательских работ всероссийского уровня.</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ab/>
        <w:t xml:space="preserve">Доля </w:t>
      </w:r>
      <w:proofErr w:type="gramStart"/>
      <w:r>
        <w:rPr>
          <w:rFonts w:ascii="Times New Roman" w:hAnsi="Times New Roman"/>
          <w:sz w:val="26"/>
          <w:szCs w:val="26"/>
        </w:rPr>
        <w:t>обучающихся</w:t>
      </w:r>
      <w:proofErr w:type="gramEnd"/>
      <w:r>
        <w:rPr>
          <w:rFonts w:ascii="Times New Roman" w:hAnsi="Times New Roman"/>
          <w:sz w:val="26"/>
          <w:szCs w:val="26"/>
        </w:rPr>
        <w:t xml:space="preserve"> по ФГОС, которым обеспечена возможность пользоваться:</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 учебным оборудованием для практических работ – 100% (2015 год – 97,12%);</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 интерактивными учебными пособиями – 100% (2015 год – 100%).</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ab/>
        <w:t>Проведены два семинара-практикума по темам: «Использование современных педагогических технологий для успешной реализации ФГОС основного общего образования», «Внеурочная деятельность как способ развития личности ребенка для достижения целей ФГОС». Мероприятия позволили педагогам обменяться опытом работы по введению ФГОС, расширили представление об особенностях современного урока, о ведении внеурочной деятельности.</w:t>
      </w:r>
    </w:p>
    <w:p w:rsidR="00F460BE" w:rsidRDefault="00F460BE" w:rsidP="00B85A1F">
      <w:pPr>
        <w:spacing w:after="0" w:line="360" w:lineRule="auto"/>
        <w:jc w:val="both"/>
        <w:rPr>
          <w:rFonts w:ascii="Times New Roman" w:hAnsi="Times New Roman"/>
          <w:sz w:val="26"/>
          <w:szCs w:val="26"/>
        </w:rPr>
      </w:pPr>
      <w:r>
        <w:rPr>
          <w:rFonts w:ascii="Times New Roman" w:hAnsi="Times New Roman"/>
          <w:sz w:val="26"/>
          <w:szCs w:val="26"/>
        </w:rPr>
        <w:tab/>
        <w:t>По результатам мониторинга деятельности инновационных и пилотных</w:t>
      </w:r>
      <w:r w:rsidR="00240559">
        <w:rPr>
          <w:rFonts w:ascii="Times New Roman" w:hAnsi="Times New Roman"/>
          <w:sz w:val="26"/>
          <w:szCs w:val="26"/>
        </w:rPr>
        <w:t xml:space="preserve"> региональных площадок в 2016 году 11 образовательных организаций, являющихся региональными площадками,  подтвердили свой статус.</w:t>
      </w:r>
    </w:p>
    <w:p w:rsidR="00240559" w:rsidRDefault="00240559" w:rsidP="00B85A1F">
      <w:pPr>
        <w:spacing w:after="0" w:line="360" w:lineRule="auto"/>
        <w:jc w:val="both"/>
        <w:rPr>
          <w:rFonts w:ascii="Times New Roman" w:hAnsi="Times New Roman"/>
          <w:sz w:val="26"/>
          <w:szCs w:val="26"/>
        </w:rPr>
      </w:pPr>
      <w:r>
        <w:rPr>
          <w:rFonts w:ascii="Times New Roman" w:hAnsi="Times New Roman"/>
          <w:sz w:val="26"/>
          <w:szCs w:val="26"/>
        </w:rPr>
        <w:tab/>
        <w:t>С 01.09.2016 года введен предмет «Шахматы» за счет часов внеурочной деятельности в 1-11 классах общеобразовательных организаций муниципального образования.</w:t>
      </w:r>
    </w:p>
    <w:p w:rsidR="00240559" w:rsidRDefault="00240559" w:rsidP="00B85A1F">
      <w:pPr>
        <w:spacing w:after="0" w:line="360" w:lineRule="auto"/>
        <w:jc w:val="both"/>
        <w:rPr>
          <w:rFonts w:ascii="Times New Roman" w:hAnsi="Times New Roman"/>
          <w:sz w:val="26"/>
          <w:szCs w:val="26"/>
        </w:rPr>
      </w:pPr>
      <w:r>
        <w:rPr>
          <w:rFonts w:ascii="Times New Roman" w:hAnsi="Times New Roman"/>
          <w:sz w:val="26"/>
          <w:szCs w:val="26"/>
        </w:rPr>
        <w:tab/>
        <w:t>Проведен мониторинг обучающихся из числа коренных малочисленных народов Севера. В общеобразовательных организациях обучаются 15 человек, из которых: 13 – Ханты, 2 – Манси. Дошкольные образовательные организации посещают 11 человек.</w:t>
      </w:r>
    </w:p>
    <w:p w:rsidR="00240559" w:rsidRDefault="00240559" w:rsidP="00B85A1F">
      <w:pPr>
        <w:spacing w:after="0" w:line="360" w:lineRule="auto"/>
        <w:jc w:val="both"/>
        <w:rPr>
          <w:rFonts w:ascii="Times New Roman" w:hAnsi="Times New Roman"/>
          <w:sz w:val="26"/>
          <w:szCs w:val="26"/>
        </w:rPr>
      </w:pPr>
    </w:p>
    <w:p w:rsidR="00240559" w:rsidRDefault="00240559" w:rsidP="00240559">
      <w:pPr>
        <w:spacing w:after="0" w:line="240" w:lineRule="auto"/>
        <w:jc w:val="center"/>
        <w:rPr>
          <w:rFonts w:ascii="Times New Roman" w:hAnsi="Times New Roman"/>
          <w:i/>
          <w:sz w:val="32"/>
          <w:szCs w:val="32"/>
        </w:rPr>
      </w:pPr>
      <w:r>
        <w:rPr>
          <w:rFonts w:ascii="Times New Roman" w:hAnsi="Times New Roman"/>
          <w:i/>
          <w:sz w:val="32"/>
          <w:szCs w:val="32"/>
        </w:rPr>
        <w:t>Условия получения дошкольного, начального общего, основного общего и среднего общего образования лицами с ограниченными возможностями здоровья и инвалидами.</w:t>
      </w:r>
    </w:p>
    <w:p w:rsidR="00240559" w:rsidRDefault="00240559" w:rsidP="00240559">
      <w:pPr>
        <w:spacing w:after="0" w:line="240" w:lineRule="auto"/>
        <w:jc w:val="center"/>
        <w:rPr>
          <w:rFonts w:ascii="Times New Roman" w:hAnsi="Times New Roman"/>
          <w:i/>
          <w:sz w:val="32"/>
          <w:szCs w:val="32"/>
        </w:rPr>
      </w:pPr>
    </w:p>
    <w:p w:rsidR="00240559" w:rsidRDefault="00240559" w:rsidP="00240559">
      <w:pPr>
        <w:spacing w:after="0" w:line="360" w:lineRule="auto"/>
        <w:jc w:val="both"/>
        <w:rPr>
          <w:rFonts w:ascii="Times New Roman" w:hAnsi="Times New Roman"/>
          <w:sz w:val="26"/>
          <w:szCs w:val="26"/>
        </w:rPr>
      </w:pPr>
      <w:r>
        <w:rPr>
          <w:rFonts w:ascii="Times New Roman" w:hAnsi="Times New Roman"/>
          <w:sz w:val="26"/>
          <w:szCs w:val="26"/>
        </w:rPr>
        <w:tab/>
        <w:t>В 2016 году продолжена работа муниципальной психолого-медико-педагогической комиссии, проведено 27 заседаний, обследовано 209 детей.</w:t>
      </w:r>
    </w:p>
    <w:p w:rsidR="00240559" w:rsidRDefault="00240559" w:rsidP="00240559">
      <w:pPr>
        <w:spacing w:after="0" w:line="360" w:lineRule="auto"/>
        <w:jc w:val="both"/>
        <w:rPr>
          <w:rFonts w:ascii="Times New Roman" w:hAnsi="Times New Roman"/>
          <w:sz w:val="26"/>
          <w:szCs w:val="26"/>
        </w:rPr>
      </w:pPr>
      <w:r>
        <w:rPr>
          <w:rFonts w:ascii="Times New Roman" w:hAnsi="Times New Roman"/>
          <w:sz w:val="26"/>
          <w:szCs w:val="26"/>
        </w:rPr>
        <w:tab/>
        <w:t>По результатам заседаний родителям (законным представителям) даны рекомендации по обучению по общеобразовательным, адаптированным основным образовательным программам, разработаны карты ребенка, прошедших муниципальную психолого-медико-педагогическую комиссию.</w:t>
      </w:r>
    </w:p>
    <w:p w:rsidR="00240559" w:rsidRDefault="00240559" w:rsidP="00240559">
      <w:pPr>
        <w:spacing w:after="0" w:line="360" w:lineRule="auto"/>
        <w:jc w:val="both"/>
        <w:rPr>
          <w:rFonts w:ascii="Times New Roman" w:hAnsi="Times New Roman"/>
          <w:sz w:val="26"/>
          <w:szCs w:val="26"/>
        </w:rPr>
      </w:pPr>
      <w:r>
        <w:rPr>
          <w:rFonts w:ascii="Times New Roman" w:hAnsi="Times New Roman"/>
          <w:sz w:val="26"/>
          <w:szCs w:val="26"/>
        </w:rPr>
        <w:tab/>
        <w:t>Продолжена работа с детьми с ограниченными возможностями здоровья. На 01.01.2017 года в школах города обучаются 48 детей с ограниче</w:t>
      </w:r>
      <w:r w:rsidR="00593AEF">
        <w:rPr>
          <w:rFonts w:ascii="Times New Roman" w:hAnsi="Times New Roman"/>
          <w:sz w:val="26"/>
          <w:szCs w:val="26"/>
        </w:rPr>
        <w:t>нными возможностями здоровья, 63</w:t>
      </w:r>
      <w:r>
        <w:rPr>
          <w:rFonts w:ascii="Times New Roman" w:hAnsi="Times New Roman"/>
          <w:sz w:val="26"/>
          <w:szCs w:val="26"/>
        </w:rPr>
        <w:t xml:space="preserve"> – дети-инвалиды. В детских садах организован присмотр-уход за 30 воспитанниками с ограниченными возможностями здоровья и 22 – инвалидами.</w:t>
      </w:r>
    </w:p>
    <w:p w:rsidR="00593AEF" w:rsidRPr="00593AEF" w:rsidRDefault="00593AEF" w:rsidP="00593AEF">
      <w:pPr>
        <w:spacing w:after="0" w:line="240" w:lineRule="auto"/>
        <w:jc w:val="center"/>
        <w:rPr>
          <w:rFonts w:ascii="Times New Roman" w:hAnsi="Times New Roman"/>
        </w:rPr>
      </w:pPr>
      <w:r>
        <w:rPr>
          <w:rFonts w:ascii="Times New Roman" w:hAnsi="Times New Roman"/>
        </w:rPr>
        <w:t>Информация о количестве детей с ОВЗ, детей-инвалидов, обучающихся в общеобразовательных организациях города в 2016-2017 учебном году</w:t>
      </w:r>
    </w:p>
    <w:tbl>
      <w:tblPr>
        <w:tblStyle w:val="a7"/>
        <w:tblW w:w="0" w:type="auto"/>
        <w:tblLook w:val="04A0" w:firstRow="1" w:lastRow="0" w:firstColumn="1" w:lastColumn="0" w:noHBand="0" w:noVBand="1"/>
      </w:tblPr>
      <w:tblGrid>
        <w:gridCol w:w="2518"/>
        <w:gridCol w:w="1843"/>
        <w:gridCol w:w="1843"/>
        <w:gridCol w:w="1701"/>
        <w:gridCol w:w="1842"/>
      </w:tblGrid>
      <w:tr w:rsidR="00593AEF" w:rsidTr="00593AEF">
        <w:trPr>
          <w:trHeight w:val="276"/>
        </w:trPr>
        <w:tc>
          <w:tcPr>
            <w:tcW w:w="2518" w:type="dxa"/>
            <w:vMerge w:val="restart"/>
          </w:tcPr>
          <w:p w:rsidR="00593AEF" w:rsidRPr="00593AEF" w:rsidRDefault="00593AEF" w:rsidP="00593AEF">
            <w:pPr>
              <w:jc w:val="center"/>
              <w:rPr>
                <w:rFonts w:ascii="Times New Roman" w:hAnsi="Times New Roman"/>
                <w:sz w:val="20"/>
                <w:szCs w:val="20"/>
              </w:rPr>
            </w:pPr>
            <w:r w:rsidRPr="00593AEF">
              <w:rPr>
                <w:rFonts w:ascii="Times New Roman" w:hAnsi="Times New Roman"/>
                <w:sz w:val="20"/>
                <w:szCs w:val="20"/>
              </w:rPr>
              <w:t>Образовательная</w:t>
            </w:r>
          </w:p>
          <w:p w:rsidR="00593AEF" w:rsidRPr="00593AEF" w:rsidRDefault="00593AEF" w:rsidP="00593AEF">
            <w:pPr>
              <w:jc w:val="center"/>
              <w:rPr>
                <w:rFonts w:ascii="Times New Roman" w:hAnsi="Times New Roman"/>
                <w:sz w:val="20"/>
                <w:szCs w:val="20"/>
              </w:rPr>
            </w:pPr>
            <w:r w:rsidRPr="00593AEF">
              <w:rPr>
                <w:rFonts w:ascii="Times New Roman" w:hAnsi="Times New Roman"/>
                <w:sz w:val="20"/>
                <w:szCs w:val="20"/>
              </w:rPr>
              <w:t>организация</w:t>
            </w:r>
          </w:p>
        </w:tc>
        <w:tc>
          <w:tcPr>
            <w:tcW w:w="1843" w:type="dxa"/>
            <w:vMerge w:val="restart"/>
          </w:tcPr>
          <w:p w:rsidR="00593AEF" w:rsidRDefault="00593AEF" w:rsidP="00593AEF">
            <w:pPr>
              <w:jc w:val="center"/>
              <w:rPr>
                <w:rFonts w:ascii="Times New Roman" w:hAnsi="Times New Roman"/>
                <w:sz w:val="20"/>
                <w:szCs w:val="20"/>
              </w:rPr>
            </w:pPr>
            <w:r>
              <w:rPr>
                <w:rFonts w:ascii="Times New Roman" w:hAnsi="Times New Roman"/>
                <w:sz w:val="20"/>
                <w:szCs w:val="20"/>
              </w:rPr>
              <w:t>Общее количество</w:t>
            </w:r>
          </w:p>
          <w:p w:rsidR="00593AEF" w:rsidRPr="00593AEF" w:rsidRDefault="00593AEF" w:rsidP="00593AEF">
            <w:pPr>
              <w:jc w:val="center"/>
              <w:rPr>
                <w:rFonts w:ascii="Times New Roman" w:hAnsi="Times New Roman"/>
                <w:sz w:val="20"/>
                <w:szCs w:val="20"/>
              </w:rPr>
            </w:pPr>
            <w:r>
              <w:rPr>
                <w:rFonts w:ascii="Times New Roman" w:hAnsi="Times New Roman"/>
                <w:sz w:val="20"/>
                <w:szCs w:val="20"/>
              </w:rPr>
              <w:t>человек</w:t>
            </w:r>
          </w:p>
        </w:tc>
        <w:tc>
          <w:tcPr>
            <w:tcW w:w="5386" w:type="dxa"/>
            <w:gridSpan w:val="3"/>
          </w:tcPr>
          <w:p w:rsidR="00593AEF" w:rsidRPr="00593AEF" w:rsidRDefault="00593AEF" w:rsidP="00593AEF">
            <w:pPr>
              <w:jc w:val="center"/>
              <w:rPr>
                <w:rFonts w:ascii="Times New Roman" w:hAnsi="Times New Roman"/>
                <w:sz w:val="20"/>
                <w:szCs w:val="20"/>
              </w:rPr>
            </w:pPr>
            <w:r>
              <w:rPr>
                <w:rFonts w:ascii="Times New Roman" w:hAnsi="Times New Roman"/>
                <w:sz w:val="20"/>
                <w:szCs w:val="20"/>
              </w:rPr>
              <w:t>Из них:</w:t>
            </w:r>
          </w:p>
        </w:tc>
      </w:tr>
      <w:tr w:rsidR="00593AEF" w:rsidTr="00593AEF">
        <w:trPr>
          <w:trHeight w:val="180"/>
        </w:trPr>
        <w:tc>
          <w:tcPr>
            <w:tcW w:w="2518" w:type="dxa"/>
            <w:vMerge/>
          </w:tcPr>
          <w:p w:rsidR="00593AEF" w:rsidRPr="00593AEF" w:rsidRDefault="00593AEF" w:rsidP="00593AEF">
            <w:pPr>
              <w:jc w:val="center"/>
              <w:rPr>
                <w:rFonts w:ascii="Times New Roman" w:hAnsi="Times New Roman"/>
                <w:sz w:val="20"/>
                <w:szCs w:val="20"/>
              </w:rPr>
            </w:pPr>
          </w:p>
        </w:tc>
        <w:tc>
          <w:tcPr>
            <w:tcW w:w="1843" w:type="dxa"/>
            <w:vMerge/>
          </w:tcPr>
          <w:p w:rsidR="00593AEF" w:rsidRDefault="00593AEF" w:rsidP="00593AEF">
            <w:pPr>
              <w:jc w:val="center"/>
              <w:rPr>
                <w:rFonts w:ascii="Times New Roman" w:hAnsi="Times New Roman"/>
                <w:sz w:val="20"/>
                <w:szCs w:val="20"/>
              </w:rPr>
            </w:pPr>
          </w:p>
        </w:tc>
        <w:tc>
          <w:tcPr>
            <w:tcW w:w="1843" w:type="dxa"/>
          </w:tcPr>
          <w:p w:rsidR="00593AEF" w:rsidRDefault="00593AEF" w:rsidP="00593AEF">
            <w:pPr>
              <w:jc w:val="center"/>
              <w:rPr>
                <w:rFonts w:ascii="Times New Roman" w:hAnsi="Times New Roman"/>
                <w:sz w:val="20"/>
                <w:szCs w:val="20"/>
              </w:rPr>
            </w:pPr>
            <w:r>
              <w:rPr>
                <w:rFonts w:ascii="Times New Roman" w:hAnsi="Times New Roman"/>
                <w:sz w:val="20"/>
                <w:szCs w:val="20"/>
              </w:rPr>
              <w:t>Дети-инвалиды,</w:t>
            </w:r>
          </w:p>
          <w:p w:rsidR="00593AEF" w:rsidRPr="00593AEF" w:rsidRDefault="00593AEF" w:rsidP="00593AEF">
            <w:pPr>
              <w:jc w:val="center"/>
              <w:rPr>
                <w:rFonts w:ascii="Times New Roman" w:hAnsi="Times New Roman"/>
                <w:sz w:val="20"/>
                <w:szCs w:val="20"/>
              </w:rPr>
            </w:pPr>
            <w:r>
              <w:rPr>
                <w:rFonts w:ascii="Times New Roman" w:hAnsi="Times New Roman"/>
                <w:sz w:val="20"/>
                <w:szCs w:val="20"/>
              </w:rPr>
              <w:t>кол</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ч</w:t>
            </w:r>
            <w:proofErr w:type="gramEnd"/>
            <w:r>
              <w:rPr>
                <w:rFonts w:ascii="Times New Roman" w:hAnsi="Times New Roman"/>
                <w:sz w:val="20"/>
                <w:szCs w:val="20"/>
              </w:rPr>
              <w:t>ел.</w:t>
            </w:r>
          </w:p>
        </w:tc>
        <w:tc>
          <w:tcPr>
            <w:tcW w:w="1701" w:type="dxa"/>
          </w:tcPr>
          <w:p w:rsidR="00593AEF" w:rsidRDefault="00593AEF" w:rsidP="00593AEF">
            <w:pPr>
              <w:jc w:val="center"/>
              <w:rPr>
                <w:rFonts w:ascii="Times New Roman" w:hAnsi="Times New Roman"/>
                <w:sz w:val="20"/>
                <w:szCs w:val="20"/>
              </w:rPr>
            </w:pPr>
            <w:r>
              <w:rPr>
                <w:rFonts w:ascii="Times New Roman" w:hAnsi="Times New Roman"/>
                <w:sz w:val="20"/>
                <w:szCs w:val="20"/>
              </w:rPr>
              <w:t>Дети с ОВЗ</w:t>
            </w:r>
          </w:p>
          <w:p w:rsidR="00593AEF" w:rsidRPr="00593AEF" w:rsidRDefault="00593AEF" w:rsidP="00593AEF">
            <w:pPr>
              <w:jc w:val="center"/>
              <w:rPr>
                <w:rFonts w:ascii="Times New Roman" w:hAnsi="Times New Roman"/>
                <w:sz w:val="20"/>
                <w:szCs w:val="20"/>
              </w:rPr>
            </w:pPr>
            <w:r>
              <w:rPr>
                <w:rFonts w:ascii="Times New Roman" w:hAnsi="Times New Roman"/>
                <w:sz w:val="20"/>
                <w:szCs w:val="20"/>
              </w:rPr>
              <w:t>кол</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ч</w:t>
            </w:r>
            <w:proofErr w:type="gramEnd"/>
            <w:r>
              <w:rPr>
                <w:rFonts w:ascii="Times New Roman" w:hAnsi="Times New Roman"/>
                <w:sz w:val="20"/>
                <w:szCs w:val="20"/>
              </w:rPr>
              <w:t>ел.</w:t>
            </w:r>
          </w:p>
        </w:tc>
        <w:tc>
          <w:tcPr>
            <w:tcW w:w="1842" w:type="dxa"/>
          </w:tcPr>
          <w:p w:rsidR="00593AEF" w:rsidRDefault="00593AEF" w:rsidP="00593AEF">
            <w:pPr>
              <w:jc w:val="center"/>
              <w:rPr>
                <w:rFonts w:ascii="Times New Roman" w:hAnsi="Times New Roman"/>
                <w:sz w:val="20"/>
                <w:szCs w:val="20"/>
              </w:rPr>
            </w:pPr>
            <w:r>
              <w:rPr>
                <w:rFonts w:ascii="Times New Roman" w:hAnsi="Times New Roman"/>
                <w:sz w:val="20"/>
                <w:szCs w:val="20"/>
              </w:rPr>
              <w:t>Дети-инвалиды,</w:t>
            </w:r>
          </w:p>
          <w:p w:rsidR="00593AEF" w:rsidRDefault="00593AEF" w:rsidP="00593AEF">
            <w:pPr>
              <w:jc w:val="center"/>
              <w:rPr>
                <w:rFonts w:ascii="Times New Roman" w:hAnsi="Times New Roman"/>
                <w:sz w:val="20"/>
                <w:szCs w:val="20"/>
              </w:rPr>
            </w:pPr>
            <w:r>
              <w:rPr>
                <w:rFonts w:ascii="Times New Roman" w:hAnsi="Times New Roman"/>
                <w:sz w:val="20"/>
                <w:szCs w:val="20"/>
              </w:rPr>
              <w:t>дети с ОВЗ,</w:t>
            </w:r>
          </w:p>
          <w:p w:rsidR="00593AEF" w:rsidRPr="00593AEF" w:rsidRDefault="00593AEF" w:rsidP="00593AEF">
            <w:pPr>
              <w:jc w:val="center"/>
              <w:rPr>
                <w:rFonts w:ascii="Times New Roman" w:hAnsi="Times New Roman"/>
                <w:sz w:val="20"/>
                <w:szCs w:val="20"/>
              </w:rPr>
            </w:pPr>
            <w:r>
              <w:rPr>
                <w:rFonts w:ascii="Times New Roman" w:hAnsi="Times New Roman"/>
                <w:sz w:val="20"/>
                <w:szCs w:val="20"/>
              </w:rPr>
              <w:t>кол</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ч</w:t>
            </w:r>
            <w:proofErr w:type="gramEnd"/>
            <w:r>
              <w:rPr>
                <w:rFonts w:ascii="Times New Roman" w:hAnsi="Times New Roman"/>
                <w:sz w:val="20"/>
                <w:szCs w:val="20"/>
              </w:rPr>
              <w:t>ел.</w:t>
            </w:r>
          </w:p>
        </w:tc>
      </w:tr>
      <w:tr w:rsidR="00593AEF" w:rsidTr="00593AEF">
        <w:tc>
          <w:tcPr>
            <w:tcW w:w="2518" w:type="dxa"/>
          </w:tcPr>
          <w:p w:rsidR="00593AEF" w:rsidRPr="00593AEF" w:rsidRDefault="00593AEF" w:rsidP="00B85A1F">
            <w:pPr>
              <w:jc w:val="both"/>
              <w:rPr>
                <w:rFonts w:ascii="Times New Roman" w:hAnsi="Times New Roman"/>
              </w:rPr>
            </w:pPr>
            <w:r>
              <w:rPr>
                <w:rFonts w:ascii="Times New Roman" w:hAnsi="Times New Roman"/>
              </w:rPr>
              <w:t>МБОУ СОШ № 1</w:t>
            </w:r>
          </w:p>
        </w:tc>
        <w:tc>
          <w:tcPr>
            <w:tcW w:w="1843" w:type="dxa"/>
          </w:tcPr>
          <w:p w:rsidR="00593AEF" w:rsidRPr="00593AEF" w:rsidRDefault="00593AEF" w:rsidP="00593AEF">
            <w:pPr>
              <w:jc w:val="center"/>
              <w:rPr>
                <w:rFonts w:ascii="Times New Roman" w:hAnsi="Times New Roman"/>
              </w:rPr>
            </w:pPr>
            <w:r>
              <w:rPr>
                <w:rFonts w:ascii="Times New Roman" w:hAnsi="Times New Roman"/>
              </w:rPr>
              <w:t>11</w:t>
            </w:r>
          </w:p>
        </w:tc>
        <w:tc>
          <w:tcPr>
            <w:tcW w:w="1843" w:type="dxa"/>
          </w:tcPr>
          <w:p w:rsidR="00593AEF" w:rsidRPr="00593AEF" w:rsidRDefault="00593AEF" w:rsidP="00593AEF">
            <w:pPr>
              <w:jc w:val="center"/>
              <w:rPr>
                <w:rFonts w:ascii="Times New Roman" w:hAnsi="Times New Roman"/>
              </w:rPr>
            </w:pPr>
            <w:r>
              <w:rPr>
                <w:rFonts w:ascii="Times New Roman" w:hAnsi="Times New Roman"/>
              </w:rPr>
              <w:t>4</w:t>
            </w:r>
          </w:p>
        </w:tc>
        <w:tc>
          <w:tcPr>
            <w:tcW w:w="1701" w:type="dxa"/>
          </w:tcPr>
          <w:p w:rsidR="00593AEF" w:rsidRPr="00593AEF" w:rsidRDefault="00593AEF" w:rsidP="00593AEF">
            <w:pPr>
              <w:jc w:val="center"/>
              <w:rPr>
                <w:rFonts w:ascii="Times New Roman" w:hAnsi="Times New Roman"/>
              </w:rPr>
            </w:pPr>
            <w:r>
              <w:rPr>
                <w:rFonts w:ascii="Times New Roman" w:hAnsi="Times New Roman"/>
              </w:rPr>
              <w:t>4</w:t>
            </w:r>
          </w:p>
        </w:tc>
        <w:tc>
          <w:tcPr>
            <w:tcW w:w="1842" w:type="dxa"/>
          </w:tcPr>
          <w:p w:rsidR="00593AEF" w:rsidRPr="00593AEF" w:rsidRDefault="00593AEF" w:rsidP="00593AEF">
            <w:pPr>
              <w:jc w:val="center"/>
              <w:rPr>
                <w:rFonts w:ascii="Times New Roman" w:hAnsi="Times New Roman"/>
              </w:rPr>
            </w:pPr>
            <w:r>
              <w:rPr>
                <w:rFonts w:ascii="Times New Roman" w:hAnsi="Times New Roman"/>
              </w:rPr>
              <w:t>3</w:t>
            </w:r>
          </w:p>
        </w:tc>
      </w:tr>
      <w:tr w:rsidR="00593AEF" w:rsidTr="00593AEF">
        <w:tc>
          <w:tcPr>
            <w:tcW w:w="2518" w:type="dxa"/>
          </w:tcPr>
          <w:p w:rsidR="00593AEF" w:rsidRPr="00593AEF" w:rsidRDefault="00593AEF" w:rsidP="00B85A1F">
            <w:pPr>
              <w:jc w:val="both"/>
              <w:rPr>
                <w:rFonts w:ascii="Times New Roman" w:hAnsi="Times New Roman"/>
              </w:rPr>
            </w:pPr>
            <w:r>
              <w:rPr>
                <w:rFonts w:ascii="Times New Roman" w:hAnsi="Times New Roman"/>
              </w:rPr>
              <w:t>МБОУ СОШ № 2</w:t>
            </w:r>
          </w:p>
        </w:tc>
        <w:tc>
          <w:tcPr>
            <w:tcW w:w="1843" w:type="dxa"/>
          </w:tcPr>
          <w:p w:rsidR="00593AEF" w:rsidRPr="00593AEF" w:rsidRDefault="00593AEF" w:rsidP="00593AEF">
            <w:pPr>
              <w:jc w:val="center"/>
              <w:rPr>
                <w:rFonts w:ascii="Times New Roman" w:hAnsi="Times New Roman"/>
              </w:rPr>
            </w:pPr>
            <w:r>
              <w:rPr>
                <w:rFonts w:ascii="Times New Roman" w:hAnsi="Times New Roman"/>
              </w:rPr>
              <w:t>19</w:t>
            </w:r>
          </w:p>
        </w:tc>
        <w:tc>
          <w:tcPr>
            <w:tcW w:w="1843" w:type="dxa"/>
          </w:tcPr>
          <w:p w:rsidR="00593AEF" w:rsidRPr="00593AEF" w:rsidRDefault="00593AEF" w:rsidP="00593AEF">
            <w:pPr>
              <w:jc w:val="center"/>
              <w:rPr>
                <w:rFonts w:ascii="Times New Roman" w:hAnsi="Times New Roman"/>
              </w:rPr>
            </w:pPr>
            <w:r>
              <w:rPr>
                <w:rFonts w:ascii="Times New Roman" w:hAnsi="Times New Roman"/>
              </w:rPr>
              <w:t>2</w:t>
            </w:r>
          </w:p>
        </w:tc>
        <w:tc>
          <w:tcPr>
            <w:tcW w:w="1701" w:type="dxa"/>
          </w:tcPr>
          <w:p w:rsidR="00593AEF" w:rsidRPr="00593AEF" w:rsidRDefault="00593AEF" w:rsidP="00593AEF">
            <w:pPr>
              <w:jc w:val="center"/>
              <w:rPr>
                <w:rFonts w:ascii="Times New Roman" w:hAnsi="Times New Roman"/>
              </w:rPr>
            </w:pPr>
            <w:r>
              <w:rPr>
                <w:rFonts w:ascii="Times New Roman" w:hAnsi="Times New Roman"/>
              </w:rPr>
              <w:t>11</w:t>
            </w:r>
          </w:p>
        </w:tc>
        <w:tc>
          <w:tcPr>
            <w:tcW w:w="1842" w:type="dxa"/>
          </w:tcPr>
          <w:p w:rsidR="00593AEF" w:rsidRPr="00593AEF" w:rsidRDefault="00593AEF" w:rsidP="00593AEF">
            <w:pPr>
              <w:jc w:val="center"/>
              <w:rPr>
                <w:rFonts w:ascii="Times New Roman" w:hAnsi="Times New Roman"/>
              </w:rPr>
            </w:pPr>
            <w:r>
              <w:rPr>
                <w:rFonts w:ascii="Times New Roman" w:hAnsi="Times New Roman"/>
              </w:rPr>
              <w:t>6</w:t>
            </w:r>
          </w:p>
        </w:tc>
      </w:tr>
      <w:tr w:rsidR="00593AEF" w:rsidTr="00593AEF">
        <w:tc>
          <w:tcPr>
            <w:tcW w:w="2518" w:type="dxa"/>
          </w:tcPr>
          <w:p w:rsidR="00593AEF" w:rsidRPr="00593AEF" w:rsidRDefault="00593AEF" w:rsidP="00B85A1F">
            <w:pPr>
              <w:jc w:val="both"/>
              <w:rPr>
                <w:rFonts w:ascii="Times New Roman" w:hAnsi="Times New Roman"/>
              </w:rPr>
            </w:pPr>
            <w:r>
              <w:rPr>
                <w:rFonts w:ascii="Times New Roman" w:hAnsi="Times New Roman"/>
              </w:rPr>
              <w:t>МБОУ СОШ № 4</w:t>
            </w:r>
          </w:p>
        </w:tc>
        <w:tc>
          <w:tcPr>
            <w:tcW w:w="1843" w:type="dxa"/>
          </w:tcPr>
          <w:p w:rsidR="00593AEF" w:rsidRPr="00593AEF" w:rsidRDefault="00593AEF" w:rsidP="00593AEF">
            <w:pPr>
              <w:jc w:val="center"/>
              <w:rPr>
                <w:rFonts w:ascii="Times New Roman" w:hAnsi="Times New Roman"/>
              </w:rPr>
            </w:pPr>
            <w:r>
              <w:rPr>
                <w:rFonts w:ascii="Times New Roman" w:hAnsi="Times New Roman"/>
              </w:rPr>
              <w:t>26</w:t>
            </w:r>
          </w:p>
        </w:tc>
        <w:tc>
          <w:tcPr>
            <w:tcW w:w="1843" w:type="dxa"/>
          </w:tcPr>
          <w:p w:rsidR="00593AEF" w:rsidRPr="00593AEF" w:rsidRDefault="00593AEF" w:rsidP="00593AEF">
            <w:pPr>
              <w:jc w:val="center"/>
              <w:rPr>
                <w:rFonts w:ascii="Times New Roman" w:hAnsi="Times New Roman"/>
              </w:rPr>
            </w:pPr>
            <w:r>
              <w:rPr>
                <w:rFonts w:ascii="Times New Roman" w:hAnsi="Times New Roman"/>
              </w:rPr>
              <w:t>5</w:t>
            </w:r>
          </w:p>
        </w:tc>
        <w:tc>
          <w:tcPr>
            <w:tcW w:w="1701" w:type="dxa"/>
          </w:tcPr>
          <w:p w:rsidR="00593AEF" w:rsidRPr="00593AEF" w:rsidRDefault="00593AEF" w:rsidP="00593AEF">
            <w:pPr>
              <w:jc w:val="center"/>
              <w:rPr>
                <w:rFonts w:ascii="Times New Roman" w:hAnsi="Times New Roman"/>
              </w:rPr>
            </w:pPr>
            <w:r>
              <w:rPr>
                <w:rFonts w:ascii="Times New Roman" w:hAnsi="Times New Roman"/>
              </w:rPr>
              <w:t>13</w:t>
            </w:r>
          </w:p>
        </w:tc>
        <w:tc>
          <w:tcPr>
            <w:tcW w:w="1842" w:type="dxa"/>
          </w:tcPr>
          <w:p w:rsidR="00593AEF" w:rsidRPr="00593AEF" w:rsidRDefault="00593AEF" w:rsidP="00593AEF">
            <w:pPr>
              <w:jc w:val="center"/>
              <w:rPr>
                <w:rFonts w:ascii="Times New Roman" w:hAnsi="Times New Roman"/>
              </w:rPr>
            </w:pPr>
            <w:r>
              <w:rPr>
                <w:rFonts w:ascii="Times New Roman" w:hAnsi="Times New Roman"/>
              </w:rPr>
              <w:t>8</w:t>
            </w:r>
          </w:p>
        </w:tc>
      </w:tr>
      <w:tr w:rsidR="00593AEF" w:rsidTr="00593AEF">
        <w:tc>
          <w:tcPr>
            <w:tcW w:w="2518" w:type="dxa"/>
          </w:tcPr>
          <w:p w:rsidR="00593AEF" w:rsidRPr="00593AEF" w:rsidRDefault="00593AEF" w:rsidP="00B85A1F">
            <w:pPr>
              <w:jc w:val="both"/>
              <w:rPr>
                <w:rFonts w:ascii="Times New Roman" w:hAnsi="Times New Roman"/>
              </w:rPr>
            </w:pPr>
            <w:r>
              <w:rPr>
                <w:rFonts w:ascii="Times New Roman" w:hAnsi="Times New Roman"/>
              </w:rPr>
              <w:t>МБОУ СОШ № 5</w:t>
            </w:r>
          </w:p>
        </w:tc>
        <w:tc>
          <w:tcPr>
            <w:tcW w:w="1843" w:type="dxa"/>
          </w:tcPr>
          <w:p w:rsidR="00593AEF" w:rsidRPr="00593AEF" w:rsidRDefault="00593AEF" w:rsidP="00593AEF">
            <w:pPr>
              <w:jc w:val="center"/>
              <w:rPr>
                <w:rFonts w:ascii="Times New Roman" w:hAnsi="Times New Roman"/>
              </w:rPr>
            </w:pPr>
            <w:r>
              <w:rPr>
                <w:rFonts w:ascii="Times New Roman" w:hAnsi="Times New Roman"/>
              </w:rPr>
              <w:t>30</w:t>
            </w:r>
          </w:p>
        </w:tc>
        <w:tc>
          <w:tcPr>
            <w:tcW w:w="1843" w:type="dxa"/>
          </w:tcPr>
          <w:p w:rsidR="00593AEF" w:rsidRPr="00593AEF" w:rsidRDefault="00593AEF" w:rsidP="00593AEF">
            <w:pPr>
              <w:jc w:val="center"/>
              <w:rPr>
                <w:rFonts w:ascii="Times New Roman" w:hAnsi="Times New Roman"/>
              </w:rPr>
            </w:pPr>
            <w:r>
              <w:rPr>
                <w:rFonts w:ascii="Times New Roman" w:hAnsi="Times New Roman"/>
              </w:rPr>
              <w:t>9</w:t>
            </w:r>
          </w:p>
        </w:tc>
        <w:tc>
          <w:tcPr>
            <w:tcW w:w="1701" w:type="dxa"/>
          </w:tcPr>
          <w:p w:rsidR="00593AEF" w:rsidRPr="00593AEF" w:rsidRDefault="00593AEF" w:rsidP="00593AEF">
            <w:pPr>
              <w:jc w:val="center"/>
              <w:rPr>
                <w:rFonts w:ascii="Times New Roman" w:hAnsi="Times New Roman"/>
              </w:rPr>
            </w:pPr>
            <w:r>
              <w:rPr>
                <w:rFonts w:ascii="Times New Roman" w:hAnsi="Times New Roman"/>
              </w:rPr>
              <w:t>15</w:t>
            </w:r>
          </w:p>
        </w:tc>
        <w:tc>
          <w:tcPr>
            <w:tcW w:w="1842" w:type="dxa"/>
          </w:tcPr>
          <w:p w:rsidR="00593AEF" w:rsidRPr="00593AEF" w:rsidRDefault="00593AEF" w:rsidP="00593AEF">
            <w:pPr>
              <w:jc w:val="center"/>
              <w:rPr>
                <w:rFonts w:ascii="Times New Roman" w:hAnsi="Times New Roman"/>
              </w:rPr>
            </w:pPr>
            <w:r>
              <w:rPr>
                <w:rFonts w:ascii="Times New Roman" w:hAnsi="Times New Roman"/>
              </w:rPr>
              <w:t>6</w:t>
            </w:r>
          </w:p>
        </w:tc>
      </w:tr>
      <w:tr w:rsidR="00593AEF" w:rsidTr="00593AEF">
        <w:tc>
          <w:tcPr>
            <w:tcW w:w="2518" w:type="dxa"/>
          </w:tcPr>
          <w:p w:rsidR="00593AEF" w:rsidRPr="00593AEF" w:rsidRDefault="00593AEF" w:rsidP="00B85A1F">
            <w:pPr>
              <w:jc w:val="both"/>
              <w:rPr>
                <w:rFonts w:ascii="Times New Roman" w:hAnsi="Times New Roman"/>
              </w:rPr>
            </w:pPr>
            <w:r>
              <w:rPr>
                <w:rFonts w:ascii="Times New Roman" w:hAnsi="Times New Roman"/>
              </w:rPr>
              <w:t>МБОУ СОШ № 6</w:t>
            </w:r>
          </w:p>
        </w:tc>
        <w:tc>
          <w:tcPr>
            <w:tcW w:w="1843" w:type="dxa"/>
          </w:tcPr>
          <w:p w:rsidR="00593AEF" w:rsidRPr="00593AEF" w:rsidRDefault="00593AEF" w:rsidP="00593AEF">
            <w:pPr>
              <w:jc w:val="center"/>
              <w:rPr>
                <w:rFonts w:ascii="Times New Roman" w:hAnsi="Times New Roman"/>
              </w:rPr>
            </w:pPr>
            <w:r>
              <w:rPr>
                <w:rFonts w:ascii="Times New Roman" w:hAnsi="Times New Roman"/>
              </w:rPr>
              <w:t>25</w:t>
            </w:r>
          </w:p>
        </w:tc>
        <w:tc>
          <w:tcPr>
            <w:tcW w:w="1843" w:type="dxa"/>
          </w:tcPr>
          <w:p w:rsidR="00593AEF" w:rsidRPr="00593AEF" w:rsidRDefault="00593AEF" w:rsidP="00593AEF">
            <w:pPr>
              <w:jc w:val="center"/>
              <w:rPr>
                <w:rFonts w:ascii="Times New Roman" w:hAnsi="Times New Roman"/>
              </w:rPr>
            </w:pPr>
            <w:r>
              <w:rPr>
                <w:rFonts w:ascii="Times New Roman" w:hAnsi="Times New Roman"/>
              </w:rPr>
              <w:t>9</w:t>
            </w:r>
          </w:p>
        </w:tc>
        <w:tc>
          <w:tcPr>
            <w:tcW w:w="1701" w:type="dxa"/>
          </w:tcPr>
          <w:p w:rsidR="00593AEF" w:rsidRPr="00593AEF" w:rsidRDefault="00593AEF" w:rsidP="00593AEF">
            <w:pPr>
              <w:jc w:val="center"/>
              <w:rPr>
                <w:rFonts w:ascii="Times New Roman" w:hAnsi="Times New Roman"/>
              </w:rPr>
            </w:pPr>
            <w:r>
              <w:rPr>
                <w:rFonts w:ascii="Times New Roman" w:hAnsi="Times New Roman"/>
              </w:rPr>
              <w:t>5</w:t>
            </w:r>
          </w:p>
        </w:tc>
        <w:tc>
          <w:tcPr>
            <w:tcW w:w="1842" w:type="dxa"/>
          </w:tcPr>
          <w:p w:rsidR="00593AEF" w:rsidRPr="00593AEF" w:rsidRDefault="00593AEF" w:rsidP="00593AEF">
            <w:pPr>
              <w:jc w:val="center"/>
              <w:rPr>
                <w:rFonts w:ascii="Times New Roman" w:hAnsi="Times New Roman"/>
              </w:rPr>
            </w:pPr>
            <w:r>
              <w:rPr>
                <w:rFonts w:ascii="Times New Roman" w:hAnsi="Times New Roman"/>
              </w:rPr>
              <w:t>11</w:t>
            </w:r>
          </w:p>
        </w:tc>
      </w:tr>
      <w:tr w:rsidR="00593AEF" w:rsidTr="00593AEF">
        <w:tc>
          <w:tcPr>
            <w:tcW w:w="2518" w:type="dxa"/>
          </w:tcPr>
          <w:p w:rsidR="00593AEF" w:rsidRPr="00593AEF" w:rsidRDefault="00593AEF" w:rsidP="00B85A1F">
            <w:pPr>
              <w:jc w:val="both"/>
              <w:rPr>
                <w:rFonts w:ascii="Times New Roman" w:hAnsi="Times New Roman"/>
              </w:rPr>
            </w:pPr>
            <w:r>
              <w:rPr>
                <w:rFonts w:ascii="Times New Roman" w:hAnsi="Times New Roman"/>
              </w:rPr>
              <w:t>ИТОГО</w:t>
            </w:r>
          </w:p>
        </w:tc>
        <w:tc>
          <w:tcPr>
            <w:tcW w:w="1843" w:type="dxa"/>
          </w:tcPr>
          <w:p w:rsidR="00593AEF" w:rsidRPr="00593AEF" w:rsidRDefault="00593AEF" w:rsidP="00593AEF">
            <w:pPr>
              <w:jc w:val="center"/>
              <w:rPr>
                <w:rFonts w:ascii="Times New Roman" w:hAnsi="Times New Roman"/>
              </w:rPr>
            </w:pPr>
            <w:r>
              <w:rPr>
                <w:rFonts w:ascii="Times New Roman" w:hAnsi="Times New Roman"/>
              </w:rPr>
              <w:t>111</w:t>
            </w:r>
          </w:p>
        </w:tc>
        <w:tc>
          <w:tcPr>
            <w:tcW w:w="1843" w:type="dxa"/>
          </w:tcPr>
          <w:p w:rsidR="00593AEF" w:rsidRPr="00593AEF" w:rsidRDefault="00593AEF" w:rsidP="00593AEF">
            <w:pPr>
              <w:jc w:val="center"/>
              <w:rPr>
                <w:rFonts w:ascii="Times New Roman" w:hAnsi="Times New Roman"/>
              </w:rPr>
            </w:pPr>
            <w:r>
              <w:rPr>
                <w:rFonts w:ascii="Times New Roman" w:hAnsi="Times New Roman"/>
              </w:rPr>
              <w:t>29</w:t>
            </w:r>
          </w:p>
        </w:tc>
        <w:tc>
          <w:tcPr>
            <w:tcW w:w="1701" w:type="dxa"/>
          </w:tcPr>
          <w:p w:rsidR="00593AEF" w:rsidRPr="00593AEF" w:rsidRDefault="00593AEF" w:rsidP="00593AEF">
            <w:pPr>
              <w:jc w:val="center"/>
              <w:rPr>
                <w:rFonts w:ascii="Times New Roman" w:hAnsi="Times New Roman"/>
              </w:rPr>
            </w:pPr>
            <w:r>
              <w:rPr>
                <w:rFonts w:ascii="Times New Roman" w:hAnsi="Times New Roman"/>
              </w:rPr>
              <w:t>48</w:t>
            </w:r>
          </w:p>
        </w:tc>
        <w:tc>
          <w:tcPr>
            <w:tcW w:w="1842" w:type="dxa"/>
          </w:tcPr>
          <w:p w:rsidR="00593AEF" w:rsidRPr="00593AEF" w:rsidRDefault="00593AEF" w:rsidP="00593AEF">
            <w:pPr>
              <w:jc w:val="center"/>
              <w:rPr>
                <w:rFonts w:ascii="Times New Roman" w:hAnsi="Times New Roman"/>
              </w:rPr>
            </w:pPr>
            <w:r>
              <w:rPr>
                <w:rFonts w:ascii="Times New Roman" w:hAnsi="Times New Roman"/>
              </w:rPr>
              <w:t>34</w:t>
            </w:r>
          </w:p>
        </w:tc>
      </w:tr>
    </w:tbl>
    <w:p w:rsidR="007A34F0" w:rsidRPr="007A34F0" w:rsidRDefault="007A34F0" w:rsidP="00B85A1F">
      <w:pPr>
        <w:spacing w:after="0" w:line="240" w:lineRule="auto"/>
        <w:jc w:val="both"/>
        <w:rPr>
          <w:rFonts w:ascii="Times New Roman" w:hAnsi="Times New Roman"/>
          <w:sz w:val="26"/>
          <w:szCs w:val="26"/>
        </w:rPr>
      </w:pPr>
    </w:p>
    <w:p w:rsidR="00E50656" w:rsidRDefault="00593AEF" w:rsidP="00E50656">
      <w:pPr>
        <w:spacing w:after="0" w:line="240" w:lineRule="auto"/>
        <w:jc w:val="center"/>
        <w:rPr>
          <w:rFonts w:ascii="Times New Roman" w:hAnsi="Times New Roman"/>
          <w:i/>
          <w:sz w:val="32"/>
          <w:szCs w:val="32"/>
        </w:rPr>
      </w:pPr>
      <w:r>
        <w:rPr>
          <w:rFonts w:ascii="Times New Roman" w:hAnsi="Times New Roman"/>
          <w:i/>
          <w:sz w:val="32"/>
          <w:szCs w:val="32"/>
        </w:rPr>
        <w:t>Дополнительное образование и воспитание.</w:t>
      </w:r>
    </w:p>
    <w:p w:rsidR="00593AEF" w:rsidRDefault="00593AEF" w:rsidP="00E50656">
      <w:pPr>
        <w:spacing w:after="0" w:line="240" w:lineRule="auto"/>
        <w:jc w:val="center"/>
        <w:rPr>
          <w:rFonts w:ascii="Times New Roman" w:hAnsi="Times New Roman"/>
          <w:i/>
          <w:sz w:val="32"/>
          <w:szCs w:val="32"/>
        </w:rPr>
      </w:pPr>
    </w:p>
    <w:p w:rsidR="00593AEF" w:rsidRDefault="00593AEF" w:rsidP="00593AEF">
      <w:pPr>
        <w:spacing w:after="0" w:line="360" w:lineRule="auto"/>
        <w:jc w:val="both"/>
        <w:rPr>
          <w:rFonts w:ascii="Times New Roman" w:hAnsi="Times New Roman"/>
          <w:sz w:val="26"/>
          <w:szCs w:val="26"/>
        </w:rPr>
      </w:pPr>
      <w:r>
        <w:rPr>
          <w:rFonts w:ascii="Times New Roman" w:hAnsi="Times New Roman"/>
          <w:sz w:val="26"/>
          <w:szCs w:val="26"/>
        </w:rPr>
        <w:tab/>
        <w:t>Дополнительное образование и воспитание в образовательных организациях</w:t>
      </w:r>
      <w:r w:rsidR="00D716E5">
        <w:rPr>
          <w:rFonts w:ascii="Times New Roman" w:hAnsi="Times New Roman"/>
          <w:sz w:val="26"/>
          <w:szCs w:val="26"/>
        </w:rPr>
        <w:t xml:space="preserve"> осуществляется </w:t>
      </w:r>
      <w:proofErr w:type="gramStart"/>
      <w:r w:rsidR="00D716E5">
        <w:rPr>
          <w:rFonts w:ascii="Times New Roman" w:hAnsi="Times New Roman"/>
          <w:sz w:val="26"/>
          <w:szCs w:val="26"/>
        </w:rPr>
        <w:t>согласно планов</w:t>
      </w:r>
      <w:proofErr w:type="gramEnd"/>
      <w:r w:rsidR="00D716E5">
        <w:rPr>
          <w:rFonts w:ascii="Times New Roman" w:hAnsi="Times New Roman"/>
          <w:sz w:val="26"/>
          <w:szCs w:val="26"/>
        </w:rPr>
        <w:t xml:space="preserve"> мероприятий, утвержденных приказом департамента образования и молодежной политики администрации города Пыть-Яха.</w:t>
      </w:r>
    </w:p>
    <w:p w:rsidR="00D716E5" w:rsidRDefault="00D716E5" w:rsidP="00593AEF">
      <w:pPr>
        <w:spacing w:after="0" w:line="360" w:lineRule="auto"/>
        <w:jc w:val="both"/>
        <w:rPr>
          <w:rFonts w:ascii="Times New Roman" w:hAnsi="Times New Roman"/>
          <w:sz w:val="26"/>
          <w:szCs w:val="26"/>
        </w:rPr>
      </w:pPr>
      <w:r>
        <w:rPr>
          <w:rFonts w:ascii="Times New Roman" w:hAnsi="Times New Roman"/>
          <w:sz w:val="26"/>
          <w:szCs w:val="26"/>
        </w:rPr>
        <w:tab/>
        <w:t>На 01.01.2017 года в системе дополнительного образования действует МОАУ ДОД «Центр детского творчества», количество воспитанников – 2998 человек (2015 год – 2501 человек). Реализуется 36 учебных программ, из которых 61% составляют программы художественно-эстетической направленности.</w:t>
      </w:r>
    </w:p>
    <w:p w:rsidR="00D716E5" w:rsidRDefault="00D716E5" w:rsidP="00593AEF">
      <w:pPr>
        <w:spacing w:after="0" w:line="360" w:lineRule="auto"/>
        <w:jc w:val="both"/>
        <w:rPr>
          <w:rFonts w:ascii="Times New Roman" w:hAnsi="Times New Roman"/>
          <w:sz w:val="26"/>
          <w:szCs w:val="26"/>
        </w:rPr>
      </w:pPr>
      <w:r>
        <w:rPr>
          <w:rFonts w:ascii="Times New Roman" w:hAnsi="Times New Roman"/>
          <w:sz w:val="26"/>
          <w:szCs w:val="26"/>
        </w:rPr>
        <w:tab/>
        <w:t>МОАУ ДОД «Центр детского творчества» располагается в трех зданиях и на базах общеобразовательных организаций.</w:t>
      </w:r>
    </w:p>
    <w:p w:rsidR="00D716E5" w:rsidRDefault="00D716E5" w:rsidP="00593AEF">
      <w:pPr>
        <w:spacing w:after="0" w:line="360" w:lineRule="auto"/>
        <w:jc w:val="both"/>
        <w:rPr>
          <w:rFonts w:ascii="Times New Roman" w:hAnsi="Times New Roman"/>
          <w:sz w:val="26"/>
          <w:szCs w:val="26"/>
        </w:rPr>
      </w:pPr>
    </w:p>
    <w:p w:rsidR="00D716E5" w:rsidRDefault="00D716E5" w:rsidP="00D716E5">
      <w:pPr>
        <w:spacing w:after="0" w:line="360" w:lineRule="auto"/>
        <w:jc w:val="center"/>
        <w:rPr>
          <w:rFonts w:ascii="Times New Roman" w:hAnsi="Times New Roman"/>
          <w:i/>
          <w:sz w:val="32"/>
          <w:szCs w:val="32"/>
        </w:rPr>
      </w:pPr>
      <w:r>
        <w:rPr>
          <w:rFonts w:ascii="Times New Roman" w:hAnsi="Times New Roman"/>
          <w:i/>
          <w:sz w:val="32"/>
          <w:szCs w:val="32"/>
        </w:rPr>
        <w:t>Состояние питания детей и подростков.</w:t>
      </w:r>
    </w:p>
    <w:p w:rsidR="00D716E5" w:rsidRDefault="00D716E5" w:rsidP="00D716E5">
      <w:pPr>
        <w:spacing w:after="0" w:line="360" w:lineRule="auto"/>
        <w:jc w:val="both"/>
        <w:rPr>
          <w:rFonts w:ascii="Times New Roman" w:hAnsi="Times New Roman"/>
          <w:sz w:val="26"/>
          <w:szCs w:val="26"/>
        </w:rPr>
      </w:pPr>
      <w:r>
        <w:rPr>
          <w:rFonts w:ascii="Times New Roman" w:hAnsi="Times New Roman"/>
          <w:sz w:val="26"/>
          <w:szCs w:val="26"/>
        </w:rPr>
        <w:tab/>
        <w:t>В 2016 году охвачено горячим питанием 100%, в том числе обучающихся в образовательных организациях – 5140 человек, в том числе, не относящихся к льготной категории – 4080 человек, льготной категории – 1060 человек; детей в дошкольных образовательных организациях – 2657 человек.</w:t>
      </w:r>
    </w:p>
    <w:p w:rsidR="00D716E5" w:rsidRDefault="00D716E5" w:rsidP="00D716E5">
      <w:pPr>
        <w:spacing w:after="0" w:line="360" w:lineRule="auto"/>
        <w:jc w:val="both"/>
        <w:rPr>
          <w:rFonts w:ascii="Times New Roman" w:hAnsi="Times New Roman"/>
          <w:sz w:val="26"/>
          <w:szCs w:val="26"/>
        </w:rPr>
      </w:pPr>
    </w:p>
    <w:p w:rsidR="00D716E5" w:rsidRDefault="00D716E5" w:rsidP="00D716E5">
      <w:pPr>
        <w:spacing w:after="0" w:line="360" w:lineRule="auto"/>
        <w:jc w:val="center"/>
        <w:rPr>
          <w:rFonts w:ascii="Times New Roman" w:hAnsi="Times New Roman"/>
          <w:i/>
          <w:sz w:val="32"/>
          <w:szCs w:val="32"/>
        </w:rPr>
      </w:pPr>
      <w:r>
        <w:rPr>
          <w:rFonts w:ascii="Times New Roman" w:hAnsi="Times New Roman"/>
          <w:i/>
          <w:sz w:val="32"/>
          <w:szCs w:val="32"/>
        </w:rPr>
        <w:t>Организация отдыха и оздоровления детей.</w:t>
      </w:r>
    </w:p>
    <w:p w:rsidR="00D716E5" w:rsidRDefault="00D716E5" w:rsidP="00D716E5">
      <w:pPr>
        <w:spacing w:after="0" w:line="360" w:lineRule="auto"/>
        <w:jc w:val="both"/>
        <w:rPr>
          <w:rFonts w:ascii="Times New Roman" w:hAnsi="Times New Roman"/>
          <w:sz w:val="26"/>
          <w:szCs w:val="26"/>
        </w:rPr>
      </w:pPr>
      <w:r>
        <w:rPr>
          <w:rFonts w:ascii="Times New Roman" w:hAnsi="Times New Roman"/>
          <w:sz w:val="26"/>
          <w:szCs w:val="26"/>
        </w:rPr>
        <w:tab/>
        <w:t xml:space="preserve">В рамках реализации подпрограммы «Дети Пыть-Яха» в 2016 году проводилась организация отдыха в лагерях с дневным пребыванием детей, организованных на базе общеобразовательных организаций для 1480 детей, выездного отдыха и оздоровления детей, проживающих в муниципальном образовании – 400 </w:t>
      </w:r>
      <w:r w:rsidR="00EF611F">
        <w:rPr>
          <w:rFonts w:ascii="Times New Roman" w:hAnsi="Times New Roman"/>
          <w:sz w:val="26"/>
          <w:szCs w:val="26"/>
        </w:rPr>
        <w:t>человек</w:t>
      </w:r>
      <w:r>
        <w:rPr>
          <w:rFonts w:ascii="Times New Roman" w:hAnsi="Times New Roman"/>
          <w:sz w:val="26"/>
          <w:szCs w:val="26"/>
        </w:rPr>
        <w:t>.</w:t>
      </w:r>
    </w:p>
    <w:p w:rsidR="00EF611F" w:rsidRDefault="00EF611F" w:rsidP="00D716E5">
      <w:pPr>
        <w:spacing w:after="0" w:line="360" w:lineRule="auto"/>
        <w:jc w:val="both"/>
        <w:rPr>
          <w:rFonts w:ascii="Times New Roman" w:hAnsi="Times New Roman"/>
          <w:sz w:val="26"/>
          <w:szCs w:val="26"/>
        </w:rPr>
      </w:pPr>
      <w:r>
        <w:rPr>
          <w:rFonts w:ascii="Times New Roman" w:hAnsi="Times New Roman"/>
          <w:sz w:val="26"/>
          <w:szCs w:val="26"/>
        </w:rPr>
        <w:tab/>
        <w:t>Выездной отдых:</w:t>
      </w:r>
    </w:p>
    <w:p w:rsidR="00EF611F" w:rsidRDefault="00EF611F" w:rsidP="00D716E5">
      <w:pPr>
        <w:spacing w:after="0" w:line="360" w:lineRule="auto"/>
        <w:jc w:val="both"/>
        <w:rPr>
          <w:rFonts w:ascii="Times New Roman" w:hAnsi="Times New Roman"/>
          <w:sz w:val="26"/>
          <w:szCs w:val="26"/>
        </w:rPr>
      </w:pPr>
      <w:r>
        <w:rPr>
          <w:rFonts w:ascii="Times New Roman" w:hAnsi="Times New Roman"/>
          <w:sz w:val="26"/>
          <w:szCs w:val="26"/>
        </w:rPr>
        <w:t>- детский оздоровительный лагерь «Бригантина» Республика Крым – 35 детей;</w:t>
      </w:r>
    </w:p>
    <w:p w:rsidR="00EF611F" w:rsidRDefault="00EF611F" w:rsidP="00D716E5">
      <w:pPr>
        <w:spacing w:after="0" w:line="360" w:lineRule="auto"/>
        <w:jc w:val="both"/>
        <w:rPr>
          <w:rFonts w:ascii="Times New Roman" w:hAnsi="Times New Roman"/>
          <w:sz w:val="26"/>
          <w:szCs w:val="26"/>
        </w:rPr>
      </w:pPr>
      <w:r>
        <w:rPr>
          <w:rFonts w:ascii="Times New Roman" w:hAnsi="Times New Roman"/>
          <w:sz w:val="26"/>
          <w:szCs w:val="26"/>
        </w:rPr>
        <w:t>- детский оздоровительный лагерь «Энергетик» Краснодарский Край –</w:t>
      </w:r>
      <w:r w:rsidR="004C6A17">
        <w:rPr>
          <w:rFonts w:ascii="Times New Roman" w:hAnsi="Times New Roman"/>
          <w:sz w:val="26"/>
          <w:szCs w:val="26"/>
        </w:rPr>
        <w:t xml:space="preserve"> 155</w:t>
      </w:r>
      <w:r>
        <w:rPr>
          <w:rFonts w:ascii="Times New Roman" w:hAnsi="Times New Roman"/>
          <w:sz w:val="26"/>
          <w:szCs w:val="26"/>
        </w:rPr>
        <w:t xml:space="preserve"> детей;</w:t>
      </w:r>
    </w:p>
    <w:p w:rsidR="00EF611F" w:rsidRDefault="00EF611F" w:rsidP="00D716E5">
      <w:pPr>
        <w:spacing w:after="0" w:line="360" w:lineRule="auto"/>
        <w:jc w:val="both"/>
        <w:rPr>
          <w:rFonts w:ascii="Times New Roman" w:hAnsi="Times New Roman"/>
          <w:sz w:val="26"/>
          <w:szCs w:val="26"/>
        </w:rPr>
      </w:pPr>
      <w:r>
        <w:rPr>
          <w:rFonts w:ascii="Times New Roman" w:hAnsi="Times New Roman"/>
          <w:sz w:val="26"/>
          <w:szCs w:val="26"/>
        </w:rPr>
        <w:t xml:space="preserve">- Центр отдыха и оздоровления «Дружба» Тюменская область </w:t>
      </w:r>
      <w:r w:rsidR="004C6A17">
        <w:rPr>
          <w:rFonts w:ascii="Times New Roman" w:hAnsi="Times New Roman"/>
          <w:sz w:val="26"/>
          <w:szCs w:val="26"/>
        </w:rPr>
        <w:t>–</w:t>
      </w:r>
      <w:r>
        <w:rPr>
          <w:rFonts w:ascii="Times New Roman" w:hAnsi="Times New Roman"/>
          <w:sz w:val="26"/>
          <w:szCs w:val="26"/>
        </w:rPr>
        <w:t xml:space="preserve"> </w:t>
      </w:r>
      <w:r w:rsidR="004C6A17">
        <w:rPr>
          <w:rFonts w:ascii="Times New Roman" w:hAnsi="Times New Roman"/>
          <w:sz w:val="26"/>
          <w:szCs w:val="26"/>
        </w:rPr>
        <w:t>25 детей;</w:t>
      </w:r>
    </w:p>
    <w:p w:rsidR="004C6A17" w:rsidRDefault="004C6A17" w:rsidP="00D716E5">
      <w:pPr>
        <w:spacing w:after="0" w:line="360" w:lineRule="auto"/>
        <w:jc w:val="both"/>
        <w:rPr>
          <w:rFonts w:ascii="Times New Roman" w:hAnsi="Times New Roman"/>
          <w:sz w:val="26"/>
          <w:szCs w:val="26"/>
        </w:rPr>
      </w:pPr>
      <w:r>
        <w:rPr>
          <w:rFonts w:ascii="Times New Roman" w:hAnsi="Times New Roman"/>
          <w:sz w:val="26"/>
          <w:szCs w:val="26"/>
        </w:rPr>
        <w:t>- детский оздоровительный лагерь «Снежинка» Тюменская область – 90 детей;</w:t>
      </w:r>
    </w:p>
    <w:p w:rsidR="004C6A17" w:rsidRDefault="004C6A17" w:rsidP="00D716E5">
      <w:pPr>
        <w:spacing w:after="0" w:line="360" w:lineRule="auto"/>
        <w:jc w:val="both"/>
        <w:rPr>
          <w:rFonts w:ascii="Times New Roman" w:hAnsi="Times New Roman"/>
          <w:sz w:val="26"/>
          <w:szCs w:val="26"/>
        </w:rPr>
      </w:pPr>
      <w:r>
        <w:rPr>
          <w:rFonts w:ascii="Times New Roman" w:hAnsi="Times New Roman"/>
          <w:sz w:val="26"/>
          <w:szCs w:val="26"/>
        </w:rPr>
        <w:t>- детский оздоровительный лагерь «Дружба Ямал» Тюменская область – 95 детей.</w:t>
      </w:r>
    </w:p>
    <w:p w:rsidR="004C6A17" w:rsidRDefault="004C6A17" w:rsidP="00D716E5">
      <w:pPr>
        <w:spacing w:after="0" w:line="360" w:lineRule="auto"/>
        <w:jc w:val="both"/>
        <w:rPr>
          <w:rFonts w:ascii="Times New Roman" w:hAnsi="Times New Roman"/>
          <w:sz w:val="26"/>
          <w:szCs w:val="26"/>
        </w:rPr>
      </w:pPr>
      <w:r>
        <w:rPr>
          <w:rFonts w:ascii="Times New Roman" w:hAnsi="Times New Roman"/>
          <w:sz w:val="26"/>
          <w:szCs w:val="26"/>
        </w:rPr>
        <w:tab/>
        <w:t>Организация лагерей с дневным пребыванием детей:</w:t>
      </w:r>
    </w:p>
    <w:p w:rsidR="004C6A17" w:rsidRDefault="004C6A17" w:rsidP="00D716E5">
      <w:pPr>
        <w:spacing w:after="0" w:line="360" w:lineRule="auto"/>
        <w:jc w:val="both"/>
        <w:rPr>
          <w:rFonts w:ascii="Times New Roman" w:hAnsi="Times New Roman"/>
          <w:sz w:val="26"/>
          <w:szCs w:val="26"/>
        </w:rPr>
      </w:pPr>
      <w:r>
        <w:rPr>
          <w:rFonts w:ascii="Times New Roman" w:hAnsi="Times New Roman"/>
          <w:sz w:val="26"/>
          <w:szCs w:val="26"/>
        </w:rPr>
        <w:t>- 1 смена на базе МБОУ СОШ №№ 1,4,5,6 и БУ ХМАО-Югры «Реабилитационный центр для детей и подростков с ограниченными возможностями «</w:t>
      </w:r>
      <w:proofErr w:type="spellStart"/>
      <w:r>
        <w:rPr>
          <w:rFonts w:ascii="Times New Roman" w:hAnsi="Times New Roman"/>
          <w:sz w:val="26"/>
          <w:szCs w:val="26"/>
        </w:rPr>
        <w:t>Журавушка</w:t>
      </w:r>
      <w:proofErr w:type="spellEnd"/>
      <w:r>
        <w:rPr>
          <w:rFonts w:ascii="Times New Roman" w:hAnsi="Times New Roman"/>
          <w:sz w:val="26"/>
          <w:szCs w:val="26"/>
        </w:rPr>
        <w:t>» - 491 ребенок;</w:t>
      </w:r>
    </w:p>
    <w:p w:rsidR="004C6A17" w:rsidRDefault="004C6A17" w:rsidP="00D716E5">
      <w:pPr>
        <w:spacing w:after="0" w:line="360" w:lineRule="auto"/>
        <w:jc w:val="both"/>
        <w:rPr>
          <w:rFonts w:ascii="Times New Roman" w:hAnsi="Times New Roman"/>
          <w:sz w:val="26"/>
          <w:szCs w:val="26"/>
        </w:rPr>
      </w:pPr>
      <w:r>
        <w:rPr>
          <w:rFonts w:ascii="Times New Roman" w:hAnsi="Times New Roman"/>
          <w:sz w:val="26"/>
          <w:szCs w:val="26"/>
        </w:rPr>
        <w:t>- 2 смена на базе МБОУ СОШ №№ 1,4,5 и БУ ХМАО-Югры «Реабилитационный центр для детей и подростков с ограниченными возможностями «</w:t>
      </w:r>
      <w:proofErr w:type="spellStart"/>
      <w:r>
        <w:rPr>
          <w:rFonts w:ascii="Times New Roman" w:hAnsi="Times New Roman"/>
          <w:sz w:val="26"/>
          <w:szCs w:val="26"/>
        </w:rPr>
        <w:t>Журавушка</w:t>
      </w:r>
      <w:proofErr w:type="spellEnd"/>
      <w:r>
        <w:rPr>
          <w:rFonts w:ascii="Times New Roman" w:hAnsi="Times New Roman"/>
          <w:sz w:val="26"/>
          <w:szCs w:val="26"/>
        </w:rPr>
        <w:t>» - 245 детей;</w:t>
      </w:r>
    </w:p>
    <w:p w:rsidR="004C6A17" w:rsidRDefault="004C6A17" w:rsidP="00D716E5">
      <w:pPr>
        <w:spacing w:after="0" w:line="360" w:lineRule="auto"/>
        <w:jc w:val="both"/>
        <w:rPr>
          <w:rFonts w:ascii="Times New Roman" w:hAnsi="Times New Roman"/>
          <w:sz w:val="26"/>
          <w:szCs w:val="26"/>
        </w:rPr>
      </w:pPr>
      <w:r>
        <w:rPr>
          <w:rFonts w:ascii="Times New Roman" w:hAnsi="Times New Roman"/>
          <w:sz w:val="26"/>
          <w:szCs w:val="26"/>
        </w:rPr>
        <w:t>- 3 смена на базе МБОУ СОШ № 2 и БУ ХМАО-Югры «Реабилитационный центр для детей и подростков с ограниченными возможностями «</w:t>
      </w:r>
      <w:proofErr w:type="spellStart"/>
      <w:r>
        <w:rPr>
          <w:rFonts w:ascii="Times New Roman" w:hAnsi="Times New Roman"/>
          <w:sz w:val="26"/>
          <w:szCs w:val="26"/>
        </w:rPr>
        <w:t>Журавушка</w:t>
      </w:r>
      <w:proofErr w:type="spellEnd"/>
      <w:r>
        <w:rPr>
          <w:rFonts w:ascii="Times New Roman" w:hAnsi="Times New Roman"/>
          <w:sz w:val="26"/>
          <w:szCs w:val="26"/>
        </w:rPr>
        <w:t>» - 139 детей;</w:t>
      </w:r>
    </w:p>
    <w:p w:rsidR="004C6A17" w:rsidRDefault="004C6A17" w:rsidP="00D716E5">
      <w:pPr>
        <w:spacing w:after="0" w:line="360" w:lineRule="auto"/>
        <w:jc w:val="both"/>
        <w:rPr>
          <w:rFonts w:ascii="Times New Roman" w:hAnsi="Times New Roman"/>
          <w:sz w:val="26"/>
          <w:szCs w:val="26"/>
        </w:rPr>
      </w:pPr>
      <w:r>
        <w:rPr>
          <w:rFonts w:ascii="Times New Roman" w:hAnsi="Times New Roman"/>
          <w:sz w:val="26"/>
          <w:szCs w:val="26"/>
        </w:rPr>
        <w:t>- осенний период</w:t>
      </w:r>
      <w:r w:rsidR="00576781">
        <w:rPr>
          <w:rFonts w:ascii="Times New Roman" w:hAnsi="Times New Roman"/>
          <w:sz w:val="26"/>
          <w:szCs w:val="26"/>
        </w:rPr>
        <w:t xml:space="preserve"> на базе МБОУ СОШ №№ 2,5,6 – 295 детей.</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ab/>
        <w:t>Всего лагерями с дневным пребыванием детей охвачено 1480 детей.</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ab/>
        <w:t>Приоритетным направлением в организации летнего отдыха является создание условий и вовлечение несовершеннолетних, находящихся в социально опасном положении, в организационные формы занятости.</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ab/>
        <w:t xml:space="preserve">Законным представителям несовершеннолетних, состоящих на внутришкольном и </w:t>
      </w:r>
      <w:proofErr w:type="gramStart"/>
      <w:r>
        <w:rPr>
          <w:rFonts w:ascii="Times New Roman" w:hAnsi="Times New Roman"/>
          <w:sz w:val="26"/>
          <w:szCs w:val="26"/>
        </w:rPr>
        <w:t>профилактическом</w:t>
      </w:r>
      <w:proofErr w:type="gramEnd"/>
      <w:r>
        <w:rPr>
          <w:rFonts w:ascii="Times New Roman" w:hAnsi="Times New Roman"/>
          <w:sz w:val="26"/>
          <w:szCs w:val="26"/>
        </w:rPr>
        <w:t xml:space="preserve"> учетах, направлены письма с информацией об организации летнего отдыха и трудоустройства несовершеннолетних, для вовлечения их в программы дополнительного образования детей.</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ab/>
        <w:t>Молодежным агентством по организации оздоровления, занятости детей, подростков и молодежи «Стимул» МБУ «Центр «Современник» в летний период 2016 года изыскано 218 рабочих мест, из них:</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 образовательные организации и учреждения молодежной политики 167 человек;</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 в учреждения культуры и искусства – 4 человека;</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 в учреждения физической культуры и спорта – 29 человек;</w:t>
      </w:r>
    </w:p>
    <w:p w:rsidR="00576781" w:rsidRDefault="00576781" w:rsidP="00D716E5">
      <w:pPr>
        <w:spacing w:after="0" w:line="360" w:lineRule="auto"/>
        <w:jc w:val="both"/>
        <w:rPr>
          <w:rFonts w:ascii="Times New Roman" w:hAnsi="Times New Roman"/>
          <w:sz w:val="26"/>
          <w:szCs w:val="26"/>
        </w:rPr>
      </w:pPr>
      <w:r>
        <w:rPr>
          <w:rFonts w:ascii="Times New Roman" w:hAnsi="Times New Roman"/>
          <w:sz w:val="26"/>
          <w:szCs w:val="26"/>
        </w:rPr>
        <w:t>- в муниципальные учреждения и организации – 18 человек.</w:t>
      </w:r>
    </w:p>
    <w:p w:rsidR="00576781" w:rsidRDefault="00576781" w:rsidP="00D716E5">
      <w:pPr>
        <w:spacing w:after="0" w:line="360" w:lineRule="auto"/>
        <w:jc w:val="both"/>
        <w:rPr>
          <w:rFonts w:ascii="Times New Roman" w:hAnsi="Times New Roman"/>
          <w:sz w:val="26"/>
          <w:szCs w:val="26"/>
        </w:rPr>
      </w:pPr>
    </w:p>
    <w:p w:rsidR="00576781" w:rsidRDefault="00576781" w:rsidP="00576781">
      <w:pPr>
        <w:spacing w:after="0" w:line="240" w:lineRule="auto"/>
        <w:jc w:val="center"/>
        <w:rPr>
          <w:rFonts w:ascii="Times New Roman" w:hAnsi="Times New Roman"/>
          <w:i/>
          <w:sz w:val="32"/>
          <w:szCs w:val="32"/>
        </w:rPr>
      </w:pPr>
      <w:r>
        <w:rPr>
          <w:rFonts w:ascii="Times New Roman" w:hAnsi="Times New Roman"/>
          <w:i/>
          <w:sz w:val="32"/>
          <w:szCs w:val="32"/>
        </w:rPr>
        <w:t>Организация профилактической работы с несовершеннолетними, находящимися в социально опасном положении, и, состоящими в этой связи на внутришкольном учете.</w:t>
      </w:r>
    </w:p>
    <w:p w:rsidR="00576781" w:rsidRDefault="00576781" w:rsidP="00576781">
      <w:pPr>
        <w:spacing w:after="0" w:line="240" w:lineRule="auto"/>
        <w:jc w:val="center"/>
        <w:rPr>
          <w:rFonts w:ascii="Times New Roman" w:hAnsi="Times New Roman"/>
          <w:i/>
          <w:sz w:val="32"/>
          <w:szCs w:val="32"/>
        </w:rPr>
      </w:pPr>
    </w:p>
    <w:p w:rsidR="00576781" w:rsidRDefault="00576781" w:rsidP="00572912">
      <w:pPr>
        <w:spacing w:after="0" w:line="360" w:lineRule="auto"/>
        <w:jc w:val="both"/>
        <w:rPr>
          <w:rFonts w:ascii="Times New Roman" w:hAnsi="Times New Roman"/>
          <w:sz w:val="26"/>
          <w:szCs w:val="26"/>
        </w:rPr>
      </w:pPr>
      <w:r>
        <w:rPr>
          <w:rFonts w:ascii="Times New Roman" w:hAnsi="Times New Roman"/>
          <w:sz w:val="26"/>
          <w:szCs w:val="26"/>
        </w:rPr>
        <w:tab/>
        <w:t>Во всех общеобразовательных организациях муниципального образования проводится профилактическая работа, направленная на выявление и учет детей и семей, находящихся в трудной жизненной ситуации. В отношении каждого ребенка и семьи, находящейся в трудной жизненной ситуации, разрабатывается индивидуальная программа реабилитации</w:t>
      </w:r>
      <w:r w:rsidR="00572912">
        <w:rPr>
          <w:rFonts w:ascii="Times New Roman" w:hAnsi="Times New Roman"/>
          <w:sz w:val="26"/>
          <w:szCs w:val="26"/>
        </w:rPr>
        <w:t>.</w:t>
      </w:r>
    </w:p>
    <w:p w:rsidR="00572912" w:rsidRDefault="00572912" w:rsidP="00572912">
      <w:pPr>
        <w:spacing w:after="0" w:line="360" w:lineRule="auto"/>
        <w:jc w:val="both"/>
        <w:rPr>
          <w:rFonts w:ascii="Times New Roman" w:hAnsi="Times New Roman"/>
          <w:sz w:val="26"/>
          <w:szCs w:val="26"/>
        </w:rPr>
      </w:pPr>
      <w:r>
        <w:rPr>
          <w:rFonts w:ascii="Times New Roman" w:hAnsi="Times New Roman"/>
          <w:sz w:val="26"/>
          <w:szCs w:val="26"/>
        </w:rPr>
        <w:tab/>
        <w:t>С целью организации занятости несовершеннолетних, в том числе находящихся в социально опасном положении, реализуются следующие программы:</w:t>
      </w:r>
    </w:p>
    <w:p w:rsidR="00561ABB" w:rsidRDefault="00561ABB" w:rsidP="00561ABB">
      <w:pPr>
        <w:pStyle w:val="a4"/>
        <w:numPr>
          <w:ilvl w:val="0"/>
          <w:numId w:val="25"/>
        </w:numPr>
        <w:spacing w:after="0" w:line="360" w:lineRule="auto"/>
        <w:jc w:val="both"/>
        <w:rPr>
          <w:rFonts w:ascii="Times New Roman" w:hAnsi="Times New Roman"/>
          <w:sz w:val="26"/>
          <w:szCs w:val="26"/>
        </w:rPr>
      </w:pPr>
      <w:r>
        <w:rPr>
          <w:rFonts w:ascii="Times New Roman" w:hAnsi="Times New Roman"/>
          <w:sz w:val="26"/>
          <w:szCs w:val="26"/>
        </w:rPr>
        <w:t>Центр детского творчества – 3 программы: 1-я ступень с 1-4 классы «Академия волшебных наук»; 2-я ступень с 5-7 классы «Школа лидерского мастерства»; 3-я ступень 9 классы «Союз молодежного самоуправления»;</w:t>
      </w:r>
    </w:p>
    <w:p w:rsidR="00561ABB" w:rsidRDefault="00561ABB" w:rsidP="00561ABB">
      <w:pPr>
        <w:pStyle w:val="a4"/>
        <w:numPr>
          <w:ilvl w:val="0"/>
          <w:numId w:val="25"/>
        </w:numPr>
        <w:spacing w:after="0" w:line="360" w:lineRule="auto"/>
        <w:jc w:val="both"/>
        <w:rPr>
          <w:rFonts w:ascii="Times New Roman" w:hAnsi="Times New Roman"/>
          <w:sz w:val="26"/>
          <w:szCs w:val="26"/>
        </w:rPr>
      </w:pPr>
      <w:r>
        <w:rPr>
          <w:rFonts w:ascii="Times New Roman" w:hAnsi="Times New Roman"/>
          <w:sz w:val="26"/>
          <w:szCs w:val="26"/>
        </w:rPr>
        <w:t>Общеобразовательные организации – для учащихся 5-9 классов «Школа менеджеров «Закон и порядок»; для учащихся 1-11 классов комплексная целевая программа «Правильный выбор», для учащихся 9-11 классов программа профилактики ПАВ «Линия жизни»; для учащихся 1-11 классов коррекционно-развивающая программа психологической поддержки «Путь к успеху»</w:t>
      </w:r>
      <w:r w:rsidR="00CE4B74">
        <w:rPr>
          <w:rFonts w:ascii="Times New Roman" w:hAnsi="Times New Roman"/>
          <w:sz w:val="26"/>
          <w:szCs w:val="26"/>
        </w:rPr>
        <w:t>; для учащихся 1-11 классов «Воспитание законопослушного гражданина»; программа «Профилактика экстремистской деятельности, гармонизации межэтнических отношений, недопущению проявления фактов национализма и ксенофобии среди несовершеннолетних».</w:t>
      </w:r>
    </w:p>
    <w:p w:rsidR="00CE4B74" w:rsidRDefault="00CE4B74" w:rsidP="00CE4B74">
      <w:pPr>
        <w:spacing w:after="0" w:line="360" w:lineRule="auto"/>
        <w:ind w:firstLine="708"/>
        <w:jc w:val="both"/>
        <w:rPr>
          <w:rFonts w:ascii="Times New Roman" w:hAnsi="Times New Roman"/>
          <w:sz w:val="26"/>
          <w:szCs w:val="26"/>
        </w:rPr>
      </w:pPr>
      <w:r>
        <w:rPr>
          <w:rFonts w:ascii="Times New Roman" w:hAnsi="Times New Roman"/>
          <w:sz w:val="26"/>
          <w:szCs w:val="26"/>
        </w:rPr>
        <w:t>Работа по правовому воспитанию, профилактике правонарушений и преступлений среди несовершеннолетних носит системный характер и ведется в соответствии с планом воспитательной работы, а также в соответствии с планом мероприятий по предупреждению правонарушений среди несовершеннолетних. Работа включает в себя следующие направления: профилактика, организация досуговой занятости, работа с родителями, правовой всеобуч, организация каникул.</w:t>
      </w:r>
    </w:p>
    <w:p w:rsidR="00CE4B74" w:rsidRDefault="00CE4B74" w:rsidP="00CE4B74">
      <w:pPr>
        <w:spacing w:after="0" w:line="360" w:lineRule="auto"/>
        <w:ind w:firstLine="708"/>
        <w:jc w:val="both"/>
        <w:rPr>
          <w:rFonts w:ascii="Times New Roman" w:hAnsi="Times New Roman"/>
          <w:sz w:val="26"/>
          <w:szCs w:val="26"/>
        </w:rPr>
      </w:pPr>
      <w:r>
        <w:rPr>
          <w:rFonts w:ascii="Times New Roman" w:hAnsi="Times New Roman"/>
          <w:sz w:val="26"/>
          <w:szCs w:val="26"/>
        </w:rPr>
        <w:t>Проводится мониторинг и анализ несовершеннолетних, систематически пропускающих и не посещающих занятия по неуважительным причинам, который направляется в адрес департамента образования и молодежной политики Ханты-Мансийского автономного округа-Югры.</w:t>
      </w:r>
    </w:p>
    <w:p w:rsidR="00CE4B74" w:rsidRDefault="00CE4B74" w:rsidP="00CE4B74">
      <w:pPr>
        <w:spacing w:after="0" w:line="360" w:lineRule="auto"/>
        <w:ind w:firstLine="708"/>
        <w:jc w:val="both"/>
        <w:rPr>
          <w:rFonts w:ascii="Times New Roman" w:hAnsi="Times New Roman"/>
          <w:sz w:val="26"/>
          <w:szCs w:val="26"/>
        </w:rPr>
      </w:pPr>
      <w:r>
        <w:rPr>
          <w:rFonts w:ascii="Times New Roman" w:hAnsi="Times New Roman"/>
          <w:sz w:val="26"/>
          <w:szCs w:val="26"/>
        </w:rPr>
        <w:t>Все проводимые мероприятия направлены на раннее выявление несовершеннолетних, склонных к совершению правонарушений и преступлений. В процессе работы выявляются следующие причины и условия, влияющие на формирование личности обучающихся, склонных к совершению правонарушений и преступлений:</w:t>
      </w:r>
    </w:p>
    <w:p w:rsidR="00CE4B74" w:rsidRDefault="00CE4B74" w:rsidP="00CE4B74">
      <w:pPr>
        <w:spacing w:after="0" w:line="360" w:lineRule="auto"/>
        <w:ind w:firstLine="708"/>
        <w:jc w:val="both"/>
        <w:rPr>
          <w:rFonts w:ascii="Times New Roman" w:hAnsi="Times New Roman"/>
          <w:sz w:val="26"/>
          <w:szCs w:val="26"/>
        </w:rPr>
      </w:pPr>
      <w:r>
        <w:rPr>
          <w:rFonts w:ascii="Times New Roman" w:hAnsi="Times New Roman"/>
          <w:sz w:val="26"/>
          <w:szCs w:val="26"/>
        </w:rPr>
        <w:t>- образ жизни в семье (низкий воспитательный потенциал семьи приводит к развитию преступных наклонностей в раннем детстве);</w:t>
      </w:r>
    </w:p>
    <w:p w:rsidR="00CE4B74" w:rsidRDefault="00CE4B74" w:rsidP="00CE4B74">
      <w:pPr>
        <w:spacing w:after="0" w:line="360" w:lineRule="auto"/>
        <w:ind w:firstLine="708"/>
        <w:jc w:val="both"/>
        <w:rPr>
          <w:rFonts w:ascii="Times New Roman" w:hAnsi="Times New Roman"/>
          <w:sz w:val="26"/>
          <w:szCs w:val="26"/>
        </w:rPr>
      </w:pPr>
      <w:r>
        <w:rPr>
          <w:rFonts w:ascii="Times New Roman" w:hAnsi="Times New Roman"/>
          <w:sz w:val="26"/>
          <w:szCs w:val="26"/>
        </w:rPr>
        <w:t>- дизгармонизация детско-родительских отношений, отсутствие нормальных жилищно-бытовых условий;</w:t>
      </w:r>
    </w:p>
    <w:p w:rsidR="00CE4B74" w:rsidRDefault="00CE4B74" w:rsidP="00CE4B74">
      <w:pPr>
        <w:spacing w:after="0" w:line="360" w:lineRule="auto"/>
        <w:ind w:firstLine="708"/>
        <w:jc w:val="both"/>
        <w:rPr>
          <w:rFonts w:ascii="Times New Roman" w:hAnsi="Times New Roman"/>
          <w:sz w:val="26"/>
          <w:szCs w:val="26"/>
        </w:rPr>
      </w:pPr>
      <w:r>
        <w:rPr>
          <w:rFonts w:ascii="Times New Roman" w:hAnsi="Times New Roman"/>
          <w:sz w:val="26"/>
          <w:szCs w:val="26"/>
        </w:rPr>
        <w:t>- ненадлежащее исполнение родителями обязанностей по воспитанию, содержанию, обучению, защите прав и интересов несовершеннолетних;</w:t>
      </w:r>
    </w:p>
    <w:p w:rsidR="00CE4B74" w:rsidRDefault="00CE4B74" w:rsidP="00CE4B74">
      <w:pPr>
        <w:spacing w:after="0" w:line="360" w:lineRule="auto"/>
        <w:ind w:firstLine="708"/>
        <w:jc w:val="both"/>
        <w:rPr>
          <w:rFonts w:ascii="Times New Roman" w:hAnsi="Times New Roman"/>
          <w:sz w:val="26"/>
          <w:szCs w:val="26"/>
        </w:rPr>
      </w:pPr>
      <w:r>
        <w:rPr>
          <w:rFonts w:ascii="Times New Roman" w:hAnsi="Times New Roman"/>
          <w:sz w:val="26"/>
          <w:szCs w:val="26"/>
        </w:rPr>
        <w:t>- доступность просмотра</w:t>
      </w:r>
      <w:r w:rsidR="000367CA">
        <w:rPr>
          <w:rFonts w:ascii="Times New Roman" w:hAnsi="Times New Roman"/>
          <w:sz w:val="26"/>
          <w:szCs w:val="26"/>
        </w:rPr>
        <w:t xml:space="preserve"> фильмов, содержащих сцены насилия, употребления алкоголя и т.п.</w:t>
      </w:r>
    </w:p>
    <w:p w:rsidR="00DD4DCB" w:rsidRDefault="00DD4DCB" w:rsidP="00CE4B74">
      <w:pPr>
        <w:spacing w:after="0" w:line="360" w:lineRule="auto"/>
        <w:ind w:firstLine="708"/>
        <w:jc w:val="both"/>
        <w:rPr>
          <w:rFonts w:ascii="Times New Roman" w:hAnsi="Times New Roman"/>
          <w:sz w:val="26"/>
          <w:szCs w:val="26"/>
        </w:rPr>
      </w:pPr>
    </w:p>
    <w:p w:rsidR="00DD4DCB" w:rsidRPr="00DD4DCB" w:rsidRDefault="00DD4DCB" w:rsidP="00DD4DCB">
      <w:pPr>
        <w:spacing w:after="0" w:line="240" w:lineRule="auto"/>
        <w:jc w:val="center"/>
        <w:rPr>
          <w:rFonts w:ascii="Times New Roman" w:eastAsia="Times New Roman" w:hAnsi="Times New Roman"/>
          <w:b/>
          <w:sz w:val="32"/>
          <w:szCs w:val="32"/>
          <w:lang w:eastAsia="ru-RU"/>
        </w:rPr>
      </w:pPr>
      <w:r w:rsidRPr="00DD4DCB">
        <w:rPr>
          <w:rFonts w:ascii="Times New Roman" w:eastAsia="Times New Roman" w:hAnsi="Times New Roman"/>
          <w:b/>
          <w:sz w:val="32"/>
          <w:szCs w:val="32"/>
          <w:lang w:eastAsia="ru-RU"/>
        </w:rPr>
        <w:t>Информация о мерах социальной поддержки семей, имеющих детей, предоставляемых Казенным учреждением Ханты-Мансийского автономного округа Югры «Центр социальных выплат» филиал в городе Пыть-Яхе в 2016 году.</w:t>
      </w:r>
    </w:p>
    <w:p w:rsidR="00DD4DCB" w:rsidRPr="00DD4DCB" w:rsidRDefault="00DD4DCB" w:rsidP="00DD4DCB">
      <w:pPr>
        <w:spacing w:after="0" w:line="240" w:lineRule="auto"/>
        <w:jc w:val="center"/>
        <w:rPr>
          <w:rFonts w:ascii="Times New Roman" w:eastAsia="Times New Roman" w:hAnsi="Times New Roman"/>
          <w:b/>
          <w:sz w:val="32"/>
          <w:szCs w:val="32"/>
          <w:lang w:eastAsia="ru-RU"/>
        </w:rPr>
      </w:pPr>
    </w:p>
    <w:p w:rsidR="00DD4DCB" w:rsidRPr="00DD4DCB" w:rsidRDefault="00DD4DCB" w:rsidP="00DD4DCB">
      <w:pPr>
        <w:spacing w:after="0" w:line="240" w:lineRule="auto"/>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 xml:space="preserve">Пособия, предоставляемые семьям с детьми из средств </w:t>
      </w:r>
    </w:p>
    <w:p w:rsidR="00DD4DCB" w:rsidRPr="00DD4DCB" w:rsidRDefault="00DD4DCB" w:rsidP="00DD4DCB">
      <w:pPr>
        <w:spacing w:after="0" w:line="240" w:lineRule="auto"/>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федерального бюджета</w:t>
      </w:r>
    </w:p>
    <w:p w:rsidR="00DD4DCB" w:rsidRPr="00DD4DCB" w:rsidRDefault="00DD4DCB" w:rsidP="00DD4DCB">
      <w:pPr>
        <w:spacing w:after="0" w:line="240" w:lineRule="auto"/>
        <w:jc w:val="center"/>
        <w:rPr>
          <w:rFonts w:ascii="Times New Roman" w:eastAsia="Times New Roman" w:hAnsi="Times New Roman"/>
          <w:i/>
          <w:sz w:val="32"/>
          <w:szCs w:val="32"/>
          <w:lang w:eastAsia="ru-RU"/>
        </w:rPr>
      </w:pPr>
    </w:p>
    <w:p w:rsidR="00DD4DCB" w:rsidRPr="00DD4DCB" w:rsidRDefault="00DD4DCB" w:rsidP="00DD4DCB">
      <w:pPr>
        <w:spacing w:after="0" w:line="360" w:lineRule="auto"/>
        <w:ind w:firstLine="708"/>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 2016 году за счет средств федерального бюджета  на территории муниципального образования городского округа города Пыть-Ях семьям, имеющим детей, предоставлялись следующие пособия:</w:t>
      </w:r>
    </w:p>
    <w:p w:rsidR="00DD4DCB" w:rsidRPr="00DD4DCB" w:rsidRDefault="00DD4DCB" w:rsidP="00DD4DCB">
      <w:pPr>
        <w:spacing w:after="0" w:line="360" w:lineRule="auto"/>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ab/>
        <w:t>единовременное пособие при рождении ребенка неработающим гражданам в размере 2779.4 тыс. рублей; выплачено 121 гражданину на 122 детей (</w:t>
      </w:r>
      <w:bookmarkStart w:id="1" w:name="OLE_LINK5"/>
      <w:r w:rsidRPr="00DD4DCB">
        <w:rPr>
          <w:rFonts w:ascii="Times New Roman" w:eastAsia="Times New Roman" w:hAnsi="Times New Roman"/>
          <w:sz w:val="26"/>
          <w:szCs w:val="26"/>
          <w:lang w:eastAsia="ru-RU"/>
        </w:rPr>
        <w:t>2015 год – 2869.8 тыс. руб. 131 гражданину на 134 ребенка</w:t>
      </w:r>
      <w:bookmarkEnd w:id="1"/>
      <w:r w:rsidRPr="00DD4DCB">
        <w:rPr>
          <w:rFonts w:ascii="Times New Roman" w:eastAsia="Times New Roman" w:hAnsi="Times New Roman"/>
          <w:sz w:val="26"/>
          <w:szCs w:val="26"/>
          <w:lang w:eastAsia="ru-RU"/>
        </w:rPr>
        <w:t>);</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пособие по уходу за ребенком до 1,5 лет, женщинам, уволенным в связи с ликвидацией организации, в размере 40% от среднего заработка; выплачено 1 женщине на 1 ребенка (в 2015 году данный вид помощи не предоставлялся);</w:t>
      </w:r>
    </w:p>
    <w:p w:rsidR="00DD4DCB" w:rsidRPr="00DD4DCB" w:rsidRDefault="00DD4DCB" w:rsidP="00DD4DCB">
      <w:pPr>
        <w:autoSpaceDE w:val="0"/>
        <w:autoSpaceDN w:val="0"/>
        <w:adjustRightInd w:val="0"/>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пособие на ребенка военнослужащего, проходящего военную службу по призыву, в размере 109.5 тыс. рублей; выплачено 1 гражданину на 1 ребенка (2015 год - 1 гражданину на 1 ребенка);</w:t>
      </w:r>
    </w:p>
    <w:p w:rsidR="00DD4DCB" w:rsidRPr="00DD4DCB" w:rsidRDefault="00DD4DCB" w:rsidP="00DD4DCB">
      <w:pPr>
        <w:autoSpaceDE w:val="0"/>
        <w:autoSpaceDN w:val="0"/>
        <w:adjustRightInd w:val="0"/>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пособие по уходу за ребенком (до достижения ребенком возраста полутора лет) гражданам, не подлежащим обязательному социальному страхованию и осуществляющим уход за ребенком (детьми), в размере 35614.8 тыс. рублей  на 679 детей; (за 2015 год пособие выплачено на 734 ребенка);</w:t>
      </w:r>
    </w:p>
    <w:p w:rsidR="00DD4DCB" w:rsidRPr="00DD4DCB" w:rsidRDefault="00DD4DCB" w:rsidP="00DD4DCB">
      <w:pPr>
        <w:autoSpaceDE w:val="0"/>
        <w:autoSpaceDN w:val="0"/>
        <w:adjustRightInd w:val="0"/>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единовременное пособие при всех формах устройства детей в семьи граждан в размере 688,9 тыс. рублей (за период с 01.07.2015 – 152.2 тыс. рублей).</w:t>
      </w:r>
    </w:p>
    <w:p w:rsidR="00DD4DCB" w:rsidRPr="00DD4DCB" w:rsidRDefault="00DD4DCB" w:rsidP="00DD4DCB">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D4DCB" w:rsidRPr="00DD4DCB" w:rsidRDefault="00DD4DCB" w:rsidP="00DD4DCB">
      <w:pPr>
        <w:shd w:val="clear" w:color="auto" w:fill="FFFFFF"/>
        <w:spacing w:after="0" w:line="240" w:lineRule="auto"/>
        <w:ind w:firstLine="567"/>
        <w:jc w:val="center"/>
        <w:outlineLvl w:val="0"/>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 xml:space="preserve">Пособия и выплаты, предоставленные </w:t>
      </w:r>
    </w:p>
    <w:p w:rsidR="00DD4DCB" w:rsidRPr="00DD4DCB" w:rsidRDefault="00DD4DCB" w:rsidP="00DD4DCB">
      <w:pPr>
        <w:shd w:val="clear" w:color="auto" w:fill="FFFFFF"/>
        <w:spacing w:after="0" w:line="240" w:lineRule="auto"/>
        <w:ind w:firstLine="567"/>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семьям с детьми из средств бюджета автономного округа</w:t>
      </w:r>
    </w:p>
    <w:p w:rsidR="00DD4DCB" w:rsidRPr="00DD4DCB" w:rsidRDefault="00DD4DCB" w:rsidP="00DD4DCB">
      <w:pPr>
        <w:shd w:val="clear" w:color="auto" w:fill="FFFFFF"/>
        <w:spacing w:after="0" w:line="240" w:lineRule="auto"/>
        <w:ind w:firstLine="709"/>
        <w:jc w:val="both"/>
        <w:rPr>
          <w:rFonts w:ascii="Times New Roman" w:eastAsia="Times New Roman" w:hAnsi="Times New Roman"/>
          <w:bCs/>
          <w:sz w:val="28"/>
          <w:szCs w:val="28"/>
          <w:lang w:eastAsia="ru-RU"/>
        </w:rPr>
      </w:pPr>
    </w:p>
    <w:p w:rsidR="00DD4DCB" w:rsidRPr="00DD4DCB" w:rsidRDefault="00DD4DCB" w:rsidP="00DD4DCB">
      <w:pPr>
        <w:spacing w:after="0" w:line="360" w:lineRule="auto"/>
        <w:ind w:firstLine="709"/>
        <w:jc w:val="both"/>
        <w:rPr>
          <w:rFonts w:ascii="Times New Roman" w:eastAsia="Times New Roman" w:hAnsi="Times New Roman"/>
          <w:color w:val="000000"/>
          <w:sz w:val="26"/>
          <w:szCs w:val="26"/>
          <w:lang w:eastAsia="ru-RU"/>
        </w:rPr>
      </w:pPr>
      <w:r w:rsidRPr="00DD4DCB">
        <w:rPr>
          <w:rFonts w:ascii="Times New Roman" w:eastAsia="Times New Roman" w:hAnsi="Times New Roman"/>
          <w:sz w:val="26"/>
          <w:szCs w:val="26"/>
          <w:lang w:eastAsia="ru-RU"/>
        </w:rPr>
        <w:t xml:space="preserve">На учете в Казенном учреждении Ханты-Мансийского автономного округа - Югры «Центр социальных выплат» филиал в городе Пыть-Яхе (далее Филиал) по состоянию на 31 декабря 2016 года состояли 2261 семья, имеющая 5535 детей (2015 год - 2066 семей, имеющих 4963 детей). </w:t>
      </w:r>
      <w:r w:rsidRPr="00DD4DCB">
        <w:rPr>
          <w:rFonts w:ascii="Times New Roman" w:eastAsia="Times New Roman" w:hAnsi="Times New Roman"/>
          <w:bCs/>
          <w:color w:val="000000"/>
          <w:sz w:val="26"/>
          <w:szCs w:val="26"/>
          <w:lang w:eastAsia="ru-RU"/>
        </w:rPr>
        <w:t>В 2016 году о</w:t>
      </w:r>
      <w:r w:rsidRPr="00DD4DCB">
        <w:rPr>
          <w:rFonts w:ascii="Times New Roman" w:eastAsia="Times New Roman" w:hAnsi="Times New Roman"/>
          <w:color w:val="000000"/>
          <w:sz w:val="26"/>
          <w:szCs w:val="26"/>
          <w:lang w:eastAsia="ru-RU"/>
        </w:rPr>
        <w:t>бщая численность получателей мер социальной поддержки увеличилась на 195 семей или 8,6%.</w:t>
      </w:r>
    </w:p>
    <w:p w:rsidR="00DD4DCB" w:rsidRPr="00DD4DCB" w:rsidRDefault="00DD4DCB" w:rsidP="00DD4DCB">
      <w:pPr>
        <w:spacing w:after="0" w:line="240" w:lineRule="auto"/>
        <w:ind w:firstLine="567"/>
        <w:jc w:val="center"/>
        <w:outlineLvl w:val="0"/>
        <w:rPr>
          <w:rFonts w:ascii="Times New Roman" w:eastAsia="Times New Roman" w:hAnsi="Times New Roman"/>
          <w:sz w:val="28"/>
          <w:szCs w:val="28"/>
          <w:highlight w:val="yellow"/>
          <w:lang w:eastAsia="ru-RU"/>
        </w:rPr>
      </w:pPr>
    </w:p>
    <w:p w:rsidR="00DD4DCB" w:rsidRPr="00DD4DCB" w:rsidRDefault="00DD4DCB" w:rsidP="00DD4DCB">
      <w:pPr>
        <w:spacing w:after="0" w:line="240" w:lineRule="auto"/>
        <w:ind w:firstLine="567"/>
        <w:jc w:val="center"/>
        <w:outlineLvl w:val="0"/>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 xml:space="preserve">Единовременные выплаты семьям с детьми (в рамках реализации Закона автономного округа от 07.07.2004 № 45-оз «О поддержке семьи, материнства, отцовства и детства </w:t>
      </w:r>
      <w:proofErr w:type="gramStart"/>
      <w:r w:rsidRPr="00DD4DCB">
        <w:rPr>
          <w:rFonts w:ascii="Times New Roman" w:eastAsia="Times New Roman" w:hAnsi="Times New Roman"/>
          <w:i/>
          <w:sz w:val="32"/>
          <w:szCs w:val="32"/>
          <w:lang w:eastAsia="ru-RU"/>
        </w:rPr>
        <w:t>в</w:t>
      </w:r>
      <w:proofErr w:type="gramEnd"/>
      <w:r w:rsidRPr="00DD4DCB">
        <w:rPr>
          <w:rFonts w:ascii="Times New Roman" w:eastAsia="Times New Roman" w:hAnsi="Times New Roman"/>
          <w:i/>
          <w:sz w:val="32"/>
          <w:szCs w:val="32"/>
          <w:lang w:eastAsia="ru-RU"/>
        </w:rPr>
        <w:t xml:space="preserve"> </w:t>
      </w:r>
      <w:proofErr w:type="gramStart"/>
      <w:r w:rsidRPr="00DD4DCB">
        <w:rPr>
          <w:rFonts w:ascii="Times New Roman" w:eastAsia="Times New Roman" w:hAnsi="Times New Roman"/>
          <w:i/>
          <w:sz w:val="32"/>
          <w:szCs w:val="32"/>
          <w:lang w:eastAsia="ru-RU"/>
        </w:rPr>
        <w:t>Ханты-Мансийском</w:t>
      </w:r>
      <w:proofErr w:type="gramEnd"/>
      <w:r w:rsidRPr="00DD4DCB">
        <w:rPr>
          <w:rFonts w:ascii="Times New Roman" w:eastAsia="Times New Roman" w:hAnsi="Times New Roman"/>
          <w:i/>
          <w:sz w:val="32"/>
          <w:szCs w:val="32"/>
          <w:lang w:eastAsia="ru-RU"/>
        </w:rPr>
        <w:t xml:space="preserve"> автономном округе – Югре»)</w:t>
      </w:r>
    </w:p>
    <w:p w:rsidR="00DD4DCB" w:rsidRPr="00DD4DCB" w:rsidRDefault="00DD4DCB" w:rsidP="00DD4DCB">
      <w:pPr>
        <w:spacing w:after="0" w:line="240" w:lineRule="auto"/>
        <w:ind w:firstLine="567"/>
        <w:jc w:val="center"/>
        <w:outlineLvl w:val="0"/>
        <w:rPr>
          <w:rFonts w:ascii="Times New Roman" w:eastAsia="Times New Roman" w:hAnsi="Times New Roman"/>
          <w:sz w:val="28"/>
          <w:szCs w:val="28"/>
          <w:highlight w:val="yellow"/>
          <w:lang w:eastAsia="ru-RU"/>
        </w:rPr>
      </w:pPr>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Единовременное пособие при рождении второго ребенка в размере 10 тыс. руб. выплачено на 167 детей (2015 год – на 149 детей).</w:t>
      </w:r>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Единовременное пособие при одновременном рождении двух и более детей в размере 15 тыс. руб. на каждого рожденного ребенка выплачено на 12 детей, что на 33% или 6 детей меньше показателя 2015 года (2015 год – на 18 детей).</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Единовременное пособие при рождении третьего и последующих детей в размере 15 000 руб. выплачено на 123 ребенка (2015 год - на 85 детей).</w:t>
      </w:r>
    </w:p>
    <w:p w:rsidR="00DD4DCB" w:rsidRPr="00DD4DCB" w:rsidRDefault="00DD4DCB" w:rsidP="00DD4DCB">
      <w:pPr>
        <w:spacing w:after="0" w:line="360" w:lineRule="auto"/>
        <w:ind w:firstLine="708"/>
        <w:jc w:val="both"/>
        <w:rPr>
          <w:rFonts w:ascii="Times New Roman" w:eastAsia="Times New Roman" w:hAnsi="Times New Roman"/>
          <w:sz w:val="26"/>
          <w:szCs w:val="26"/>
          <w:lang w:eastAsia="ru-RU"/>
        </w:rPr>
      </w:pPr>
      <w:bookmarkStart w:id="2" w:name="_Toc419198332"/>
      <w:r w:rsidRPr="00DD4DCB">
        <w:rPr>
          <w:rFonts w:ascii="Times New Roman" w:eastAsia="Times New Roman" w:hAnsi="Times New Roman"/>
          <w:sz w:val="26"/>
          <w:szCs w:val="26"/>
          <w:lang w:eastAsia="ru-RU"/>
        </w:rPr>
        <w:t xml:space="preserve">Единовременное пособие </w:t>
      </w:r>
      <w:proofErr w:type="gramStart"/>
      <w:r w:rsidRPr="00DD4DCB">
        <w:rPr>
          <w:rFonts w:ascii="Times New Roman" w:eastAsia="Times New Roman" w:hAnsi="Times New Roman"/>
          <w:sz w:val="26"/>
          <w:szCs w:val="26"/>
          <w:lang w:eastAsia="ru-RU"/>
        </w:rPr>
        <w:t>при рождении первого ребенка в течение двух лет со дня регистрации его родителями брака в органах записи актов гражданского состояния</w:t>
      </w:r>
      <w:bookmarkEnd w:id="2"/>
      <w:r w:rsidRPr="00DD4DCB">
        <w:rPr>
          <w:rFonts w:ascii="Times New Roman" w:eastAsia="Times New Roman" w:hAnsi="Times New Roman"/>
          <w:sz w:val="26"/>
          <w:szCs w:val="26"/>
          <w:lang w:eastAsia="ru-RU"/>
        </w:rPr>
        <w:t xml:space="preserve"> в размере</w:t>
      </w:r>
      <w:proofErr w:type="gramEnd"/>
      <w:r w:rsidRPr="00DD4DCB">
        <w:rPr>
          <w:rFonts w:ascii="Times New Roman" w:eastAsia="Times New Roman" w:hAnsi="Times New Roman"/>
          <w:sz w:val="26"/>
          <w:szCs w:val="26"/>
          <w:lang w:eastAsia="ru-RU"/>
        </w:rPr>
        <w:t xml:space="preserve"> 5 000 руб. выплачено на 86 детей(2015 год – на 76 детей).</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Единовременное пособие при поступлении ребенка (детей) в первый класс общеобразовательной организации в размере 7 975 рублей. Право имеют граждане, постоянно проживающие в автономном округе не менее 10 лет, при условии, что среднедушевой доход семьи не превышает величину 1,5 прожиточного минимума, установленную в соответствии с законодательством автономного округа. </w:t>
      </w:r>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 2016 году выплата пособия произведена на 83 ребенка (в 2015 году – на 60 детей)</w:t>
      </w:r>
      <w:bookmarkStart w:id="3" w:name="_Toc413423280"/>
      <w:bookmarkStart w:id="4" w:name="_Toc419198347"/>
      <w:bookmarkStart w:id="5" w:name="_Toc419216398"/>
      <w:r w:rsidRPr="00DD4DCB">
        <w:rPr>
          <w:rFonts w:ascii="Times New Roman" w:eastAsia="Times New Roman" w:hAnsi="Times New Roman"/>
          <w:sz w:val="26"/>
          <w:szCs w:val="26"/>
          <w:lang w:eastAsia="ru-RU"/>
        </w:rPr>
        <w:t>.</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Единовременное пособие для подготовки ребенка (детей) из многодетной семьи к началу учебного года</w:t>
      </w:r>
      <w:bookmarkEnd w:id="3"/>
      <w:bookmarkEnd w:id="4"/>
      <w:bookmarkEnd w:id="5"/>
      <w:r w:rsidRPr="00DD4DCB">
        <w:rPr>
          <w:rFonts w:ascii="Times New Roman" w:eastAsia="Times New Roman" w:hAnsi="Times New Roman"/>
          <w:sz w:val="26"/>
          <w:szCs w:val="26"/>
          <w:lang w:eastAsia="ru-RU"/>
        </w:rPr>
        <w:t xml:space="preserve"> выплачивается одному из родителей (законных представителей), постоянно проживающему в автономном округе не менее 10 лет, на ребенка (детей) при условии, что среднедушевой доход многодетной семьи не превышает величину 1,5 прожиточного минимума, установленную в соответствии с законодательством автономного округа.</w:t>
      </w:r>
      <w:proofErr w:type="gramEnd"/>
      <w:r w:rsidRPr="00DD4DCB">
        <w:rPr>
          <w:rFonts w:ascii="Times New Roman" w:eastAsia="Times New Roman" w:hAnsi="Times New Roman"/>
          <w:sz w:val="26"/>
          <w:szCs w:val="26"/>
          <w:lang w:eastAsia="ru-RU"/>
        </w:rPr>
        <w:t xml:space="preserve"> Пособие установлено в размере              7 453 рублей на каждого ребенка из многодетной семьи, 11 180 рублей – при поступлении ребенка в первый класс.</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 2016 году пособие выплачено 259 семьям на 476 детей, в том числе при поступлении ребенка в первый класс – 68 семьям на 69 детей (в 2015 году пособие выплачено 199 семьям на 363 детей, в том числе  при поступлении ребенка в первый класс – 52 семьям на 53 детей).</w:t>
      </w:r>
    </w:p>
    <w:p w:rsidR="00DD4DCB" w:rsidRPr="00DD4DCB" w:rsidRDefault="00DD4DCB" w:rsidP="00DD4DCB">
      <w:pPr>
        <w:spacing w:after="0" w:line="240" w:lineRule="auto"/>
        <w:ind w:firstLine="567"/>
        <w:jc w:val="both"/>
        <w:rPr>
          <w:rFonts w:ascii="Times New Roman" w:eastAsia="Times New Roman" w:hAnsi="Times New Roman"/>
          <w:sz w:val="28"/>
          <w:szCs w:val="28"/>
          <w:lang w:eastAsia="ru-RU"/>
        </w:rPr>
      </w:pPr>
    </w:p>
    <w:p w:rsidR="00DD4DCB" w:rsidRPr="00DD4DCB" w:rsidRDefault="00DD4DCB" w:rsidP="00DD4DCB">
      <w:pPr>
        <w:spacing w:after="0" w:line="240" w:lineRule="auto"/>
        <w:ind w:firstLine="567"/>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Единовременные выплаты в рамках реализации Закона автономного округа от 09.06.2009 №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w:t>
      </w:r>
    </w:p>
    <w:p w:rsidR="00DD4DCB" w:rsidRPr="00DD4DCB" w:rsidRDefault="00DD4DCB" w:rsidP="00DD4DCB">
      <w:pPr>
        <w:spacing w:after="0" w:line="240" w:lineRule="auto"/>
        <w:ind w:firstLine="567"/>
        <w:jc w:val="center"/>
        <w:rPr>
          <w:rFonts w:ascii="Times New Roman" w:eastAsia="Times New Roman" w:hAnsi="Times New Roman"/>
          <w:sz w:val="28"/>
          <w:szCs w:val="28"/>
          <w:lang w:eastAsia="ru-RU"/>
        </w:rPr>
      </w:pPr>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Сиротам и детям, оставшимся без попечения родителей, воспитывающимся в семьях опекунов, попечителей, приемных семьях (за исключением усыновлённых), лицам из числа детей-сирот и детей, оставшихся без попечения родителей, Филиалом в 2016г. предоставлялось</w:t>
      </w:r>
    </w:p>
    <w:p w:rsidR="00DD4DCB" w:rsidRPr="00DD4DCB" w:rsidRDefault="00DD4DCB" w:rsidP="00DD4DCB">
      <w:pPr>
        <w:spacing w:after="0" w:line="360" w:lineRule="auto"/>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единовременное пособие по окончанию обучения в общеобразовательной организации в размере 5 000 руб. получили 5 чел. (в 2015 г. - 7 человек), а также обеспечение одеждой, обувью, мягким инвентарём и оборудованием либо денежной компенсацией взамен одежды, обуви, мягкого инвентаря и оборудования в размере 40 000 руб. получили 5 чел. (в 2015 г. - 7 человек);</w:t>
      </w:r>
      <w:proofErr w:type="gramEnd"/>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 рамках реализации Закона в 2016 году предоставлялась:</w:t>
      </w:r>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ежемесячная выплата на содержание детям-сиротам и детям, оставшимся без попечения родителей, воспитывающимся в семьях граждан, а также усыновителям, имеет фиксированный размер и зависит от возраста подопечного либо усыновленного ребенка:</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размер ежемесячной выплаты на содержание в 2016 составил для детей в возрасте:</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0 - 6 лет – 19 300 руб. (2015 год - 19300 руб.);</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6 - 14 лет – 25 700 руб. (2015 год - 25700 руб.);</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14 - 16 лет – 32 200 руб. (2015 год - 32200 руб.);</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16-18 лет 30800 руб. . (2015 год - 30800 руб.);</w:t>
      </w:r>
    </w:p>
    <w:p w:rsidR="00DD4DCB" w:rsidRPr="00DD4DCB" w:rsidRDefault="00DD4DCB" w:rsidP="00DD4DCB">
      <w:pPr>
        <w:autoSpaceDE w:val="0"/>
        <w:autoSpaceDN w:val="0"/>
        <w:adjustRightInd w:val="0"/>
        <w:spacing w:after="0" w:line="360" w:lineRule="auto"/>
        <w:ind w:firstLine="709"/>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 xml:space="preserve">В целях реализации </w:t>
      </w:r>
      <w:hyperlink r:id="rId7" w:history="1">
        <w:r w:rsidRPr="00DD4DCB">
          <w:rPr>
            <w:rFonts w:ascii="Times New Roman" w:eastAsia="Times New Roman" w:hAnsi="Times New Roman"/>
            <w:sz w:val="26"/>
            <w:szCs w:val="26"/>
            <w:lang w:eastAsia="ru-RU"/>
          </w:rPr>
          <w:t>статьи 12.1</w:t>
        </w:r>
      </w:hyperlink>
      <w:r w:rsidRPr="00DD4DCB">
        <w:rPr>
          <w:rFonts w:ascii="Times New Roman" w:eastAsia="Times New Roman" w:hAnsi="Times New Roman"/>
          <w:sz w:val="26"/>
          <w:szCs w:val="26"/>
          <w:lang w:eastAsia="ru-RU"/>
        </w:rPr>
        <w:t xml:space="preserve"> Федерального закона от 17.07.1999          № 178-ФЗ «О государственной социальной помощи», </w:t>
      </w:r>
      <w:hyperlink r:id="rId8" w:history="1">
        <w:r w:rsidRPr="00DD4DCB">
          <w:rPr>
            <w:rFonts w:ascii="Times New Roman" w:eastAsia="Times New Roman" w:hAnsi="Times New Roman"/>
            <w:sz w:val="26"/>
            <w:szCs w:val="26"/>
            <w:lang w:eastAsia="ru-RU"/>
          </w:rPr>
          <w:t>Закона</w:t>
        </w:r>
      </w:hyperlink>
      <w:r w:rsidRPr="00DD4DCB">
        <w:rPr>
          <w:rFonts w:ascii="Times New Roman" w:eastAsia="Times New Roman" w:hAnsi="Times New Roman"/>
          <w:sz w:val="26"/>
          <w:szCs w:val="26"/>
          <w:lang w:eastAsia="ru-RU"/>
        </w:rPr>
        <w:t xml:space="preserve"> Ханты-Мансийского автономного округа - Югры от 24.12.2007 №197-оз «О государственной социальной помощи и дополнительных мерах социальной помощи населению Ханты-Мансийского автономного округа – Югры», на основании постановления Правительства автономного округа от 17.11.2009 №300-п «Об утверждении положения о порядке установления, определения условий установления, выплаты и категориях получателей региональной социальной</w:t>
      </w:r>
      <w:proofErr w:type="gramEnd"/>
      <w:r w:rsidRPr="00DD4DCB">
        <w:rPr>
          <w:rFonts w:ascii="Times New Roman" w:eastAsia="Times New Roman" w:hAnsi="Times New Roman"/>
          <w:sz w:val="26"/>
          <w:szCs w:val="26"/>
          <w:lang w:eastAsia="ru-RU"/>
        </w:rPr>
        <w:t xml:space="preserve"> </w:t>
      </w:r>
      <w:proofErr w:type="gramStart"/>
      <w:r w:rsidRPr="00DD4DCB">
        <w:rPr>
          <w:rFonts w:ascii="Times New Roman" w:eastAsia="Times New Roman" w:hAnsi="Times New Roman"/>
          <w:sz w:val="26"/>
          <w:szCs w:val="26"/>
          <w:lang w:eastAsia="ru-RU"/>
        </w:rPr>
        <w:t>доплаты к пенсии, правил обращения за ней» р</w:t>
      </w:r>
      <w:r w:rsidRPr="00DD4DCB">
        <w:rPr>
          <w:rFonts w:ascii="Times New Roman" w:eastAsia="Times New Roman" w:hAnsi="Times New Roman"/>
          <w:bCs/>
          <w:sz w:val="26"/>
          <w:szCs w:val="26"/>
          <w:lang w:eastAsia="ru-RU"/>
        </w:rPr>
        <w:t>егиональная социальная доплата к пенсии устанавливается в случае, если общая сумма его материального обеспечения с учетом денежных выплат и отдельных мер социальной поддержки не достигает величины прожиточного минимума пенсионера, установленной в соответствии с з</w:t>
      </w:r>
      <w:r w:rsidRPr="00DD4DCB">
        <w:rPr>
          <w:rFonts w:ascii="Times New Roman" w:eastAsia="Times New Roman" w:hAnsi="Times New Roman"/>
          <w:sz w:val="26"/>
          <w:szCs w:val="26"/>
          <w:lang w:eastAsia="ru-RU"/>
        </w:rPr>
        <w:t>аконом автономного округа от 27.09.2015 № 72-оз «Об установлении  величины прожиточного минимума пенсионера в Ханты-Мансийском  автономном округе – Югре в целях установления</w:t>
      </w:r>
      <w:proofErr w:type="gramEnd"/>
      <w:r w:rsidRPr="00DD4DCB">
        <w:rPr>
          <w:rFonts w:ascii="Times New Roman" w:eastAsia="Times New Roman" w:hAnsi="Times New Roman"/>
          <w:sz w:val="26"/>
          <w:szCs w:val="26"/>
          <w:lang w:eastAsia="ru-RU"/>
        </w:rPr>
        <w:t xml:space="preserve"> социальной доплаты к пенсии на 2016 год». Величина прожиточного минимума пенсионера установлена на 2016 год </w:t>
      </w:r>
      <w:r w:rsidR="002D4623">
        <w:rPr>
          <w:rFonts w:ascii="Times New Roman" w:eastAsia="Times New Roman" w:hAnsi="Times New Roman"/>
          <w:sz w:val="26"/>
          <w:szCs w:val="26"/>
          <w:lang w:eastAsia="ru-RU"/>
        </w:rPr>
        <w:t xml:space="preserve">в размере </w:t>
      </w:r>
      <w:r w:rsidR="00291676">
        <w:rPr>
          <w:rFonts w:ascii="Times New Roman" w:eastAsia="Times New Roman" w:hAnsi="Times New Roman"/>
          <w:sz w:val="26"/>
          <w:szCs w:val="26"/>
          <w:lang w:eastAsia="ru-RU"/>
        </w:rPr>
        <w:t xml:space="preserve"> 10732 рублей (</w:t>
      </w:r>
      <w:r w:rsidRPr="00DD4DCB">
        <w:rPr>
          <w:rFonts w:ascii="Times New Roman" w:eastAsia="Times New Roman" w:hAnsi="Times New Roman"/>
          <w:sz w:val="26"/>
          <w:szCs w:val="26"/>
          <w:lang w:eastAsia="ru-RU"/>
        </w:rPr>
        <w:t>на 2015г. – 9566 руб.)</w:t>
      </w:r>
    </w:p>
    <w:p w:rsidR="00DD4DCB" w:rsidRPr="00DD4DCB" w:rsidRDefault="00DD4DCB" w:rsidP="00DD4DCB">
      <w:pPr>
        <w:autoSpaceDE w:val="0"/>
        <w:autoSpaceDN w:val="0"/>
        <w:adjustRightInd w:val="0"/>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Региональная социальная доплата к пенсии устанавливается в </w:t>
      </w:r>
      <w:proofErr w:type="spellStart"/>
      <w:r w:rsidRPr="00DD4DCB">
        <w:rPr>
          <w:rFonts w:ascii="Times New Roman" w:eastAsia="Times New Roman" w:hAnsi="Times New Roman"/>
          <w:sz w:val="26"/>
          <w:szCs w:val="26"/>
          <w:lang w:eastAsia="ru-RU"/>
        </w:rPr>
        <w:t>беззаявительном</w:t>
      </w:r>
      <w:proofErr w:type="spellEnd"/>
      <w:r w:rsidRPr="00DD4DCB">
        <w:rPr>
          <w:rFonts w:ascii="Times New Roman" w:eastAsia="Times New Roman" w:hAnsi="Times New Roman"/>
          <w:sz w:val="26"/>
          <w:szCs w:val="26"/>
          <w:lang w:eastAsia="ru-RU"/>
        </w:rPr>
        <w:t xml:space="preserve"> порядке:</w:t>
      </w:r>
    </w:p>
    <w:p w:rsidR="00DD4DCB" w:rsidRPr="00DD4DCB" w:rsidRDefault="00DD4DCB" w:rsidP="00DD4DCB">
      <w:pPr>
        <w:autoSpaceDE w:val="0"/>
        <w:autoSpaceDN w:val="0"/>
        <w:adjustRightInd w:val="0"/>
        <w:spacing w:after="0" w:line="360" w:lineRule="auto"/>
        <w:ind w:firstLine="54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детям-инвалидам и детям, не достигшим возраста 18 лет, которым установлена пенсия по случаю потери кормильца в соответствии с законодательством Российской Федерации, - со дня назначения соответствующей пенсии;</w:t>
      </w:r>
    </w:p>
    <w:p w:rsidR="00DD4DCB" w:rsidRPr="00DD4DCB" w:rsidRDefault="00DD4DCB" w:rsidP="00DD4DCB">
      <w:pPr>
        <w:autoSpaceDE w:val="0"/>
        <w:autoSpaceDN w:val="0"/>
        <w:adjustRightInd w:val="0"/>
        <w:spacing w:after="0" w:line="360" w:lineRule="auto"/>
        <w:ind w:firstLine="54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инвалидам с детства, получателям пенсии по случаю потери кормильца в возрасте старше 18 лет, обучающимся по очной форме в образовательных организациях, - со дня назначения соответствующей пенсии.</w:t>
      </w:r>
    </w:p>
    <w:p w:rsidR="00DD4DCB" w:rsidRPr="00DD4DCB" w:rsidRDefault="00DD4DCB" w:rsidP="00DD4DCB">
      <w:pPr>
        <w:spacing w:after="0" w:line="240" w:lineRule="auto"/>
        <w:outlineLvl w:val="0"/>
        <w:rPr>
          <w:rFonts w:ascii="Times New Roman" w:eastAsia="Times New Roman" w:hAnsi="Times New Roman"/>
          <w:b/>
          <w:sz w:val="28"/>
          <w:szCs w:val="28"/>
          <w:lang w:eastAsia="ru-RU"/>
        </w:rPr>
      </w:pPr>
    </w:p>
    <w:p w:rsidR="00DD4DCB" w:rsidRDefault="00DD4DCB" w:rsidP="00DD4DCB">
      <w:pPr>
        <w:spacing w:after="0" w:line="240" w:lineRule="auto"/>
        <w:ind w:firstLine="567"/>
        <w:jc w:val="center"/>
        <w:outlineLvl w:val="0"/>
        <w:rPr>
          <w:rFonts w:ascii="Times New Roman" w:eastAsia="Times New Roman" w:hAnsi="Times New Roman"/>
          <w:b/>
          <w:sz w:val="28"/>
          <w:szCs w:val="28"/>
          <w:lang w:eastAsia="ru-RU"/>
        </w:rPr>
      </w:pPr>
    </w:p>
    <w:p w:rsidR="00DD4DCB" w:rsidRPr="00DD4DCB" w:rsidRDefault="00DD4DCB" w:rsidP="00DD4DCB">
      <w:pPr>
        <w:spacing w:after="0" w:line="240" w:lineRule="auto"/>
        <w:ind w:firstLine="567"/>
        <w:jc w:val="center"/>
        <w:outlineLvl w:val="0"/>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Единовременная помощь</w:t>
      </w:r>
    </w:p>
    <w:p w:rsidR="00DD4DCB" w:rsidRPr="00DD4DCB" w:rsidRDefault="00DD4DCB" w:rsidP="00DD4DCB">
      <w:pPr>
        <w:spacing w:after="0" w:line="240" w:lineRule="auto"/>
        <w:ind w:firstLine="567"/>
        <w:jc w:val="center"/>
        <w:outlineLvl w:val="0"/>
        <w:rPr>
          <w:rFonts w:ascii="Times New Roman" w:eastAsia="Times New Roman" w:hAnsi="Times New Roman"/>
          <w:b/>
          <w:sz w:val="28"/>
          <w:szCs w:val="28"/>
          <w:lang w:eastAsia="ru-RU"/>
        </w:rPr>
      </w:pPr>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Единовременная помощь для выхода семьи (гражданина) на </w:t>
      </w:r>
      <w:proofErr w:type="spellStart"/>
      <w:r w:rsidRPr="00DD4DCB">
        <w:rPr>
          <w:rFonts w:ascii="Times New Roman" w:eastAsia="Times New Roman" w:hAnsi="Times New Roman"/>
          <w:sz w:val="26"/>
          <w:szCs w:val="26"/>
          <w:lang w:eastAsia="ru-RU"/>
        </w:rPr>
        <w:t>самообеспечение</w:t>
      </w:r>
      <w:proofErr w:type="spellEnd"/>
      <w:r w:rsidRPr="00DD4DCB">
        <w:rPr>
          <w:rFonts w:ascii="Times New Roman" w:eastAsia="Times New Roman" w:hAnsi="Times New Roman"/>
          <w:sz w:val="26"/>
          <w:szCs w:val="26"/>
          <w:lang w:eastAsia="ru-RU"/>
        </w:rPr>
        <w:t>, помощь предоставлена 1малоимущей семье, размер помощи составил 50 тыс. руб. (в 2015 году данный вид помощи не предоставлялся).</w:t>
      </w:r>
    </w:p>
    <w:p w:rsidR="00DD4DCB" w:rsidRPr="00DD4DCB" w:rsidRDefault="00DD4DCB" w:rsidP="00DD4DCB">
      <w:pPr>
        <w:spacing w:after="0" w:line="360" w:lineRule="auto"/>
        <w:ind w:firstLine="708"/>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Целью данного вида социальной поддержки является стимулирование граждан к активизации собственного трудового потенциала, повышение реальных доходов семей, и выхода их из разряда нуждающихся в государственной помощи. </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Единовременная помощь при возникновении экстремальной жизненной ситуации оказана 95 семьям, средний размер помощи на семью составил – 27,2 тыс. руб. (2015 год – 88 семьям  и средний размер помощи на семью составил 29,3 тыс. руб.). </w:t>
      </w:r>
    </w:p>
    <w:p w:rsidR="00DD4DCB" w:rsidRPr="00DD4DCB" w:rsidRDefault="00DD4DCB" w:rsidP="00DD4DCB">
      <w:pPr>
        <w:spacing w:after="0" w:line="360" w:lineRule="auto"/>
        <w:ind w:firstLine="709"/>
        <w:jc w:val="both"/>
        <w:rPr>
          <w:rFonts w:ascii="Times New Roman" w:eastAsia="Times New Roman" w:hAnsi="Times New Roman"/>
          <w:sz w:val="26"/>
          <w:szCs w:val="26"/>
          <w:highlight w:val="yellow"/>
          <w:lang w:eastAsia="ru-RU"/>
        </w:rPr>
      </w:pPr>
      <w:bookmarkStart w:id="6" w:name="_Toc413423274"/>
      <w:bookmarkStart w:id="7" w:name="_Toc419198341"/>
      <w:bookmarkStart w:id="8" w:name="_Toc419216392"/>
      <w:r w:rsidRPr="00DD4DCB">
        <w:rPr>
          <w:rFonts w:ascii="Times New Roman" w:eastAsia="Times New Roman" w:hAnsi="Times New Roman"/>
          <w:sz w:val="26"/>
          <w:szCs w:val="26"/>
          <w:lang w:eastAsia="ru-RU"/>
        </w:rPr>
        <w:t>Выплаты ежемесячных пособий и компенсации направлены на улучшение положения семей с детьми.</w:t>
      </w:r>
    </w:p>
    <w:p w:rsidR="00DD4DCB" w:rsidRPr="00DD4DCB" w:rsidRDefault="00DD4DCB" w:rsidP="00DD4DCB">
      <w:pPr>
        <w:spacing w:after="0" w:line="240" w:lineRule="auto"/>
        <w:ind w:firstLine="709"/>
        <w:jc w:val="both"/>
        <w:rPr>
          <w:rFonts w:ascii="Times New Roman" w:eastAsia="Times New Roman" w:hAnsi="Times New Roman"/>
          <w:b/>
          <w:sz w:val="28"/>
          <w:szCs w:val="28"/>
          <w:lang w:eastAsia="ru-RU"/>
        </w:rPr>
      </w:pPr>
    </w:p>
    <w:p w:rsidR="00DD4DCB" w:rsidRPr="00DD4DCB" w:rsidRDefault="00DD4DCB" w:rsidP="00DD4DCB">
      <w:pPr>
        <w:spacing w:after="0" w:line="360" w:lineRule="auto"/>
        <w:ind w:firstLine="709"/>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Ежемесячные выплаты семьям с детьми</w:t>
      </w:r>
    </w:p>
    <w:p w:rsidR="00DD4DCB" w:rsidRPr="00DD4DCB" w:rsidRDefault="00DD4DCB" w:rsidP="00DD4DCB">
      <w:pPr>
        <w:spacing w:after="0" w:line="240" w:lineRule="auto"/>
        <w:ind w:firstLine="709"/>
        <w:jc w:val="center"/>
        <w:rPr>
          <w:rFonts w:ascii="Times New Roman" w:eastAsia="Times New Roman" w:hAnsi="Times New Roman"/>
          <w:sz w:val="28"/>
          <w:szCs w:val="28"/>
          <w:lang w:eastAsia="ru-RU"/>
        </w:rPr>
      </w:pP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пособие на ребенка (детей)</w:t>
      </w:r>
      <w:bookmarkEnd w:id="6"/>
      <w:bookmarkEnd w:id="7"/>
      <w:bookmarkEnd w:id="8"/>
      <w:r w:rsidRPr="00DD4DCB">
        <w:rPr>
          <w:rFonts w:ascii="Times New Roman" w:eastAsia="Times New Roman" w:hAnsi="Times New Roman"/>
          <w:sz w:val="26"/>
          <w:szCs w:val="26"/>
          <w:lang w:eastAsia="ru-RU"/>
        </w:rPr>
        <w:t xml:space="preserve"> выплачено гражданам со среднедушевым доходом ниже величины прожиточного минимума, установленного в автономном округе</w:t>
      </w:r>
      <w:r w:rsidRPr="00DD4DCB">
        <w:rPr>
          <w:rFonts w:ascii="Times New Roman" w:eastAsia="Times New Roman" w:hAnsi="Times New Roman"/>
          <w:bCs/>
          <w:sz w:val="26"/>
          <w:szCs w:val="26"/>
          <w:lang w:eastAsia="ru-RU"/>
        </w:rPr>
        <w:t>, в размере 861 руб. на 2717 детей (2015 год - на 2423 ребенка).</w:t>
      </w:r>
    </w:p>
    <w:p w:rsidR="00DD4DCB" w:rsidRPr="00DD4DCB" w:rsidRDefault="00DD4DCB" w:rsidP="00DD4DCB">
      <w:pPr>
        <w:spacing w:after="0" w:line="360" w:lineRule="auto"/>
        <w:ind w:firstLine="53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Ежемесячная денежная выплата семьям в случае рождения третьего ребенка или последующих детей (при условии, что среднедушевой доход семьи не превышает величину прожиточного минимума, установленного в соответствии с законодательством автономного округа) в размере 12975 руб. В 2016 году выплата осуществлена 273 гражданам (2015 год – 202 чел.).</w:t>
      </w:r>
    </w:p>
    <w:p w:rsidR="00DD4DCB" w:rsidRPr="00DD4DCB" w:rsidRDefault="00DD4DCB" w:rsidP="00DD4DCB">
      <w:pPr>
        <w:spacing w:after="0" w:line="360" w:lineRule="auto"/>
        <w:ind w:firstLine="53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Ежемесячное пособие </w:t>
      </w:r>
      <w:proofErr w:type="gramStart"/>
      <w:r w:rsidRPr="00DD4DCB">
        <w:rPr>
          <w:rFonts w:ascii="Times New Roman" w:eastAsia="Times New Roman" w:hAnsi="Times New Roman"/>
          <w:sz w:val="26"/>
          <w:szCs w:val="26"/>
          <w:lang w:eastAsia="ru-RU"/>
        </w:rPr>
        <w:t>по уходу за ребенком от полутора до трех лет в размере</w:t>
      </w:r>
      <w:proofErr w:type="gramEnd"/>
      <w:r w:rsidRPr="00DD4DCB">
        <w:rPr>
          <w:rFonts w:ascii="Times New Roman" w:eastAsia="Times New Roman" w:hAnsi="Times New Roman"/>
          <w:sz w:val="26"/>
          <w:szCs w:val="26"/>
          <w:lang w:eastAsia="ru-RU"/>
        </w:rPr>
        <w:t xml:space="preserve"> 7 547 руб. выплачено 487 гражданам (2015 год - 877 гражданам).</w:t>
      </w:r>
    </w:p>
    <w:p w:rsidR="00DD4DCB" w:rsidRPr="00DD4DCB" w:rsidRDefault="00DD4DCB" w:rsidP="00DD4DCB">
      <w:pPr>
        <w:spacing w:after="0" w:line="360" w:lineRule="auto"/>
        <w:ind w:firstLine="53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Ежемесячное пособие </w:t>
      </w:r>
      <w:proofErr w:type="gramStart"/>
      <w:r w:rsidRPr="00DD4DCB">
        <w:rPr>
          <w:rFonts w:ascii="Times New Roman" w:eastAsia="Times New Roman" w:hAnsi="Times New Roman"/>
          <w:sz w:val="26"/>
          <w:szCs w:val="26"/>
          <w:lang w:eastAsia="ru-RU"/>
        </w:rPr>
        <w:t>по уходу за ребенком от трех до четырех лет в размере</w:t>
      </w:r>
      <w:proofErr w:type="gramEnd"/>
      <w:r w:rsidRPr="00DD4DCB">
        <w:rPr>
          <w:rFonts w:ascii="Times New Roman" w:eastAsia="Times New Roman" w:hAnsi="Times New Roman"/>
          <w:sz w:val="26"/>
          <w:szCs w:val="26"/>
          <w:lang w:eastAsia="ru-RU"/>
        </w:rPr>
        <w:t xml:space="preserve"> 3 774 руб. выплачено 19 гражданам (2015 год - 35 гражданам).</w:t>
      </w:r>
    </w:p>
    <w:p w:rsidR="00DD4DCB" w:rsidRPr="00DD4DCB" w:rsidRDefault="00DD4DCB" w:rsidP="00DD4DCB">
      <w:pPr>
        <w:spacing w:after="0" w:line="360" w:lineRule="auto"/>
        <w:ind w:firstLine="539"/>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Снижение численности получателей пособий по уходу за ребенком от полутора до четырех лет обусловлено предоставлением мест детям в дошкольных образовательных организациях, введением с 1 января 2015 года требования о необходимости проживания на территории автономного округа не менее 10 лет</w:t>
      </w:r>
      <w:bookmarkStart w:id="9" w:name="_Toc413423275"/>
      <w:bookmarkStart w:id="10" w:name="_Toc419198342"/>
      <w:bookmarkStart w:id="11" w:name="_Toc419216393"/>
      <w:r w:rsidRPr="00DD4DCB">
        <w:rPr>
          <w:rFonts w:ascii="Times New Roman" w:eastAsia="Times New Roman" w:hAnsi="Times New Roman"/>
          <w:sz w:val="26"/>
          <w:szCs w:val="26"/>
          <w:lang w:eastAsia="ru-RU"/>
        </w:rPr>
        <w:t>, и введением с 01.01.2016г. условия, что среднедушевой доход семьи не превышает величину прожиточного минимума, установленную в соответствии с законодательством автономного</w:t>
      </w:r>
      <w:proofErr w:type="gramEnd"/>
      <w:r w:rsidRPr="00DD4DCB">
        <w:rPr>
          <w:rFonts w:ascii="Times New Roman" w:eastAsia="Times New Roman" w:hAnsi="Times New Roman"/>
          <w:sz w:val="26"/>
          <w:szCs w:val="26"/>
          <w:lang w:eastAsia="ru-RU"/>
        </w:rPr>
        <w:t xml:space="preserve"> округа.</w:t>
      </w:r>
    </w:p>
    <w:p w:rsidR="00DD4DCB" w:rsidRPr="00DD4DCB" w:rsidRDefault="00DD4DCB" w:rsidP="00DD4DCB">
      <w:pPr>
        <w:spacing w:after="0" w:line="360" w:lineRule="auto"/>
        <w:ind w:firstLine="53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социальное пособие на детей, потерявших кормильца</w:t>
      </w:r>
      <w:bookmarkEnd w:id="9"/>
      <w:bookmarkEnd w:id="10"/>
      <w:bookmarkEnd w:id="11"/>
      <w:r w:rsidRPr="00DD4DCB">
        <w:rPr>
          <w:rFonts w:ascii="Times New Roman" w:eastAsia="Times New Roman" w:hAnsi="Times New Roman"/>
          <w:sz w:val="26"/>
          <w:szCs w:val="26"/>
          <w:lang w:eastAsia="ru-RU"/>
        </w:rPr>
        <w:t xml:space="preserve"> в размере 1688 рублей выплачено на 476 детей (за 2015 год – на 453 детей)</w:t>
      </w:r>
      <w:bookmarkStart w:id="12" w:name="_Toc413423276"/>
      <w:bookmarkStart w:id="13" w:name="_Toc419198343"/>
      <w:bookmarkStart w:id="14" w:name="_Toc419216394"/>
      <w:r w:rsidRPr="00DD4DCB">
        <w:rPr>
          <w:rFonts w:ascii="Times New Roman" w:eastAsia="Times New Roman" w:hAnsi="Times New Roman"/>
          <w:sz w:val="26"/>
          <w:szCs w:val="26"/>
          <w:lang w:eastAsia="ru-RU"/>
        </w:rPr>
        <w:t>.</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социальное пособие на детей – инвалидов</w:t>
      </w:r>
      <w:bookmarkEnd w:id="12"/>
      <w:bookmarkEnd w:id="13"/>
      <w:bookmarkEnd w:id="14"/>
      <w:r w:rsidRPr="00DD4DCB">
        <w:rPr>
          <w:rFonts w:ascii="Times New Roman" w:eastAsia="Times New Roman" w:hAnsi="Times New Roman"/>
          <w:sz w:val="26"/>
          <w:szCs w:val="26"/>
          <w:lang w:eastAsia="ru-RU"/>
        </w:rPr>
        <w:t xml:space="preserve"> в размере 1688 руб. выплачено на 178 детей (2015 год – на 185 детей). </w:t>
      </w:r>
      <w:bookmarkStart w:id="15" w:name="_Toc413423277"/>
      <w:bookmarkStart w:id="16" w:name="_Toc419198344"/>
      <w:bookmarkStart w:id="17" w:name="_Toc419216395"/>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пособие многодетным семьям</w:t>
      </w:r>
      <w:bookmarkEnd w:id="15"/>
      <w:bookmarkEnd w:id="16"/>
      <w:bookmarkEnd w:id="17"/>
      <w:r w:rsidRPr="00DD4DCB">
        <w:rPr>
          <w:rFonts w:ascii="Times New Roman" w:eastAsia="Times New Roman" w:hAnsi="Times New Roman"/>
          <w:sz w:val="26"/>
          <w:szCs w:val="26"/>
          <w:lang w:eastAsia="ru-RU"/>
        </w:rPr>
        <w:t xml:space="preserve"> (воспитывающим трех и более детей, в том числе находящихся под опекой, попечительством) в размере 506 руб. на каждого ребенка. Пособие выплачено 845 гражданам на 2679 детей, что выше показателя 2015 года на 11,1% (2015 год – 751 граждан на 2403 детей).</w:t>
      </w:r>
    </w:p>
    <w:p w:rsidR="00DD4DCB" w:rsidRPr="00DD4DCB" w:rsidRDefault="00DD4DCB" w:rsidP="00DD4DCB">
      <w:pPr>
        <w:spacing w:after="0" w:line="240" w:lineRule="auto"/>
        <w:ind w:firstLine="567"/>
        <w:jc w:val="both"/>
        <w:rPr>
          <w:rFonts w:ascii="Times New Roman" w:eastAsia="Times New Roman" w:hAnsi="Times New Roman"/>
          <w:b/>
          <w:sz w:val="28"/>
          <w:szCs w:val="28"/>
          <w:lang w:eastAsia="ru-RU"/>
        </w:rPr>
      </w:pPr>
    </w:p>
    <w:p w:rsidR="00DD4DCB" w:rsidRPr="00DD4DCB" w:rsidRDefault="00DD4DCB" w:rsidP="00DD4DCB">
      <w:pPr>
        <w:spacing w:after="0" w:line="240" w:lineRule="auto"/>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Государственная социальная помощь</w:t>
      </w:r>
    </w:p>
    <w:p w:rsidR="00DD4DCB" w:rsidRPr="00DD4DCB" w:rsidRDefault="00DD4DCB" w:rsidP="00DD4DCB">
      <w:pPr>
        <w:spacing w:after="0" w:line="240" w:lineRule="auto"/>
        <w:jc w:val="center"/>
        <w:rPr>
          <w:rFonts w:ascii="Times New Roman" w:eastAsia="Times New Roman" w:hAnsi="Times New Roman"/>
          <w:b/>
          <w:sz w:val="28"/>
          <w:szCs w:val="28"/>
          <w:highlight w:val="yellow"/>
          <w:lang w:eastAsia="ru-RU"/>
        </w:rPr>
      </w:pP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Оказание государственной социальной помощи осуществляется на основании Закона Ханты-Мансийского автономного округа – Югры от 24.12.2007 № 197-оз «О государственной социальной помощи и дополнительных мерах социальной помощи населению Ханты-Мансийского автономного округа – Югры».</w:t>
      </w:r>
    </w:p>
    <w:p w:rsidR="00DD4DCB" w:rsidRPr="00DD4DCB" w:rsidRDefault="00DD4DCB" w:rsidP="00DD4DCB">
      <w:pPr>
        <w:spacing w:after="0" w:line="360" w:lineRule="auto"/>
        <w:ind w:firstLine="53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Государственная социальная помощь оказывается д</w:t>
      </w:r>
      <w:r w:rsidRPr="00DD4DCB">
        <w:rPr>
          <w:rFonts w:ascii="Times New Roman" w:eastAsia="Times New Roman" w:hAnsi="Times New Roman"/>
          <w:noProof/>
          <w:sz w:val="26"/>
          <w:szCs w:val="26"/>
          <w:lang w:eastAsia="ru-RU"/>
        </w:rPr>
        <w:t xml:space="preserve">ля </w:t>
      </w:r>
      <w:r w:rsidRPr="00DD4DCB">
        <w:rPr>
          <w:rFonts w:ascii="Times New Roman" w:eastAsia="Times New Roman" w:hAnsi="Times New Roman"/>
          <w:sz w:val="26"/>
          <w:szCs w:val="26"/>
          <w:lang w:eastAsia="ru-RU"/>
        </w:rP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субъекте.</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Всего в 2016 году получили государственную социальную помощь 261 семья, 956 человек с учетом членов семьи на сумму 3166,7 тыс. руб. (В 2015 году -152 семьи,542 человека с учетом членов семьи на сумму 1839,8 тыс. руб.</w:t>
      </w:r>
      <w:proofErr w:type="gramEnd"/>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 разрезе категорий наибольшее число получателей государственной социальной помощи в 2016 году составили:</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многодетные семьи в количестве - 83 семьи (в 2015 году – 43 семьи).</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Семьи с несовершеннолетними детьми, имеющие одного трудоспособного члена семьи в количестве – 79 семей (в 2015 году – 52 семьи);</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Семьи, имеющие двух и более трудоспособных членов семьи в количестве – 72 семьи</w:t>
      </w:r>
      <w:r w:rsidR="00F77C20">
        <w:rPr>
          <w:rFonts w:ascii="Times New Roman" w:eastAsia="Times New Roman" w:hAnsi="Times New Roman"/>
          <w:sz w:val="26"/>
          <w:szCs w:val="26"/>
          <w:lang w:eastAsia="ru-RU"/>
        </w:rPr>
        <w:t xml:space="preserve"> </w:t>
      </w:r>
      <w:proofErr w:type="gramStart"/>
      <w:r w:rsidRPr="00DD4DCB">
        <w:rPr>
          <w:rFonts w:ascii="Times New Roman" w:eastAsia="Times New Roman" w:hAnsi="Times New Roman"/>
          <w:sz w:val="26"/>
          <w:szCs w:val="26"/>
          <w:lang w:eastAsia="ru-RU"/>
        </w:rPr>
        <w:t xml:space="preserve">( </w:t>
      </w:r>
      <w:proofErr w:type="gramEnd"/>
      <w:r w:rsidRPr="00DD4DCB">
        <w:rPr>
          <w:rFonts w:ascii="Times New Roman" w:eastAsia="Times New Roman" w:hAnsi="Times New Roman"/>
          <w:sz w:val="26"/>
          <w:szCs w:val="26"/>
          <w:lang w:eastAsia="ru-RU"/>
        </w:rPr>
        <w:t>в 2015 году -48 семей).</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Обращение трудоспособных семей за оказанием государственной социальной помощи обусловлено наличием в семье нетрудоустроенных граждан, работой на низкооплачиваемых должностях, высокой нагрузкой иждивенцев в неполных и многодетных семьях.</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 2016 году размер государственной социальной помощи на семью в год составил 12133 рублей (2015 год – 12104 рублей).</w:t>
      </w:r>
    </w:p>
    <w:p w:rsidR="00DD4DCB" w:rsidRPr="00DD4DCB" w:rsidRDefault="00DD4DCB" w:rsidP="00DD4DCB">
      <w:pPr>
        <w:spacing w:after="0" w:line="240" w:lineRule="auto"/>
        <w:ind w:firstLine="720"/>
        <w:jc w:val="both"/>
        <w:rPr>
          <w:rFonts w:ascii="Times New Roman" w:eastAsia="Times New Roman" w:hAnsi="Times New Roman"/>
          <w:sz w:val="28"/>
          <w:szCs w:val="28"/>
          <w:highlight w:val="yellow"/>
          <w:lang w:eastAsia="ru-RU"/>
        </w:rPr>
      </w:pPr>
    </w:p>
    <w:p w:rsidR="00DD4DCB" w:rsidRPr="00DD4DCB" w:rsidRDefault="00DD4DCB" w:rsidP="00DD4DCB">
      <w:pPr>
        <w:spacing w:after="0" w:line="240" w:lineRule="auto"/>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Меры поддержки многодетных семей</w:t>
      </w:r>
    </w:p>
    <w:p w:rsidR="00DD4DCB" w:rsidRPr="00DD4DCB" w:rsidRDefault="00DD4DCB" w:rsidP="00DD4DCB">
      <w:pPr>
        <w:spacing w:after="0" w:line="240" w:lineRule="auto"/>
        <w:ind w:firstLine="708"/>
        <w:rPr>
          <w:rFonts w:ascii="Times New Roman" w:eastAsia="Times New Roman" w:hAnsi="Times New Roman"/>
          <w:sz w:val="28"/>
          <w:szCs w:val="28"/>
          <w:lang w:eastAsia="ru-RU"/>
        </w:rPr>
      </w:pPr>
    </w:p>
    <w:p w:rsidR="00DD4DCB" w:rsidRPr="00DD4DCB" w:rsidRDefault="00DD4DCB" w:rsidP="00DD4DCB">
      <w:pPr>
        <w:spacing w:after="0" w:line="360" w:lineRule="auto"/>
        <w:ind w:firstLine="708"/>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В соответствии с Законом Ханты-Мансийского автономного округа – Югры 07.07.2004 №45-оз «О поддержке семьи, материнства, отцовства и детства в Ханты - Мансийском автономном круге – Юг</w:t>
      </w:r>
      <w:r w:rsidR="00F77C20">
        <w:rPr>
          <w:rFonts w:ascii="Times New Roman" w:eastAsia="Times New Roman" w:hAnsi="Times New Roman"/>
          <w:sz w:val="26"/>
          <w:szCs w:val="26"/>
          <w:lang w:eastAsia="ru-RU"/>
        </w:rPr>
        <w:t xml:space="preserve">ре» (далее – Закон </w:t>
      </w:r>
      <w:r w:rsidRPr="00DD4DCB">
        <w:rPr>
          <w:rFonts w:ascii="Times New Roman" w:eastAsia="Times New Roman" w:hAnsi="Times New Roman"/>
          <w:sz w:val="26"/>
          <w:szCs w:val="26"/>
          <w:lang w:eastAsia="ru-RU"/>
        </w:rPr>
        <w:t>45-оз) многодетными семьями на территории Ханты-Мансийского автономного округа – Югры признаются семьи, воспитывающие трех и более детей, в том числе находящихся под опекой (попечительством), в возрасте до 18 лет, из числа граждан Российской Федерации, имеющих место</w:t>
      </w:r>
      <w:proofErr w:type="gramEnd"/>
      <w:r w:rsidRPr="00DD4DCB">
        <w:rPr>
          <w:rFonts w:ascii="Times New Roman" w:eastAsia="Times New Roman" w:hAnsi="Times New Roman"/>
          <w:sz w:val="26"/>
          <w:szCs w:val="26"/>
          <w:lang w:eastAsia="ru-RU"/>
        </w:rPr>
        <w:t xml:space="preserve"> жительства на территории Ханты-Мансийского автономного округа – Югры, включенные в региональный регистр получателей мер социальной поддержки.</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Законодательством Ханты-Мансийского автономного округа – Югры предусмотрено предоставление отдельных мер социальной поддержки многодетным семьям с учетом следующих критериев нуждаемости:</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преобладание в составе семьи несовершеннолетних иждивенцев                    (единовременное пособие для подготовки ребенка (детей) из многодетной семьи к началу учебного года, ежемесячное пособие на каждого рожденного, усыновленного, принятого под опеку (попечительство) ребенка до достижения им возраста 18 лет);</w:t>
      </w:r>
    </w:p>
    <w:p w:rsidR="00DD4DCB" w:rsidRPr="00DD4DCB" w:rsidRDefault="00DD4DCB" w:rsidP="00DD4DCB">
      <w:pPr>
        <w:autoSpaceDE w:val="0"/>
        <w:autoSpaceDN w:val="0"/>
        <w:adjustRightInd w:val="0"/>
        <w:spacing w:after="0" w:line="360" w:lineRule="auto"/>
        <w:ind w:firstLine="54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наличие низкого среднедушевого дохода (единовременное пособие для подготовки ребенка (детей) из многодетной семьи к началу учебного года).</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Многодетным семьям предоставляются следующие меры социальной поддержки:</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компенсация в размере 50 процентов расходов на оплату коммунальных услуг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в жилых помещениях с печным отоплением));</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ежемесячное пособие многодетным семьям на каждого ребенка;</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единовременное пособие для подготовки ребенка (детей) из многодетной семьи к началу учебного года (при условии, что среднедушевой доход семьи не превышает величину, равную 1,5 </w:t>
      </w:r>
      <w:hyperlink r:id="rId9" w:history="1">
        <w:r w:rsidRPr="00DD4DCB">
          <w:rPr>
            <w:rFonts w:ascii="Times New Roman" w:eastAsia="Times New Roman" w:hAnsi="Times New Roman"/>
            <w:sz w:val="26"/>
            <w:szCs w:val="26"/>
            <w:lang w:eastAsia="ru-RU"/>
          </w:rPr>
          <w:t>прожиточного минимума</w:t>
        </w:r>
      </w:hyperlink>
      <w:r w:rsidRPr="00DD4DCB">
        <w:rPr>
          <w:rFonts w:ascii="Times New Roman" w:eastAsia="Times New Roman" w:hAnsi="Times New Roman"/>
          <w:sz w:val="26"/>
          <w:szCs w:val="26"/>
          <w:lang w:eastAsia="ru-RU"/>
        </w:rPr>
        <w:t>, установленного в соответствии с действующим законодательством Ханты-Мансийского автономного округа - Югры):</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на каждого ребенка из многодетной семьи, обучающегося в общеобразовательной организации, образовательной организации профессионального образования, </w:t>
      </w:r>
      <w:proofErr w:type="gramStart"/>
      <w:r w:rsidRPr="00DD4DCB">
        <w:rPr>
          <w:rFonts w:ascii="Times New Roman" w:eastAsia="Times New Roman" w:hAnsi="Times New Roman"/>
          <w:sz w:val="26"/>
          <w:szCs w:val="26"/>
          <w:lang w:eastAsia="ru-RU"/>
        </w:rPr>
        <w:t>расположенных</w:t>
      </w:r>
      <w:proofErr w:type="gramEnd"/>
      <w:r w:rsidRPr="00DD4DCB">
        <w:rPr>
          <w:rFonts w:ascii="Times New Roman" w:eastAsia="Times New Roman" w:hAnsi="Times New Roman"/>
          <w:sz w:val="26"/>
          <w:szCs w:val="26"/>
          <w:lang w:eastAsia="ru-RU"/>
        </w:rPr>
        <w:t xml:space="preserve"> на территории Ханты-Мансийского автономного округа - Югры;</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при поступлении каждого ребенка из многодетной семьи в первый класс образовательной организации, расположенной на территории Ханты-Мансийского автономного округа - Югры, независимо от его типа и вида;</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единовременное пособие при рождении третьего и последующих детей;</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ежемесячная денежная выплата семьям в случае рождения третьего ребенка или последующих детей (при условии рождения д</w:t>
      </w:r>
      <w:r w:rsidR="00F77C20">
        <w:rPr>
          <w:rFonts w:ascii="Times New Roman" w:eastAsia="Times New Roman" w:hAnsi="Times New Roman"/>
          <w:sz w:val="26"/>
          <w:szCs w:val="26"/>
          <w:lang w:eastAsia="ru-RU"/>
        </w:rPr>
        <w:t xml:space="preserve">етей после  </w:t>
      </w:r>
      <w:r w:rsidRPr="00DD4DCB">
        <w:rPr>
          <w:rFonts w:ascii="Times New Roman" w:eastAsia="Times New Roman" w:hAnsi="Times New Roman"/>
          <w:sz w:val="26"/>
          <w:szCs w:val="26"/>
          <w:lang w:eastAsia="ru-RU"/>
        </w:rPr>
        <w:t xml:space="preserve">31 декабря 2012 года и регистрации рождения ребенка в органах записи актов гражданского состояния на территории автономного округа устанавливается семьям из числа граждан, постоянно проживающих в Ханты-Мансийском автономном округе - Югре и имеющих среднедушевой доход, не превышающий </w:t>
      </w:r>
      <w:hyperlink r:id="rId10" w:history="1">
        <w:r w:rsidRPr="00DD4DCB">
          <w:rPr>
            <w:rFonts w:ascii="Times New Roman" w:eastAsia="Times New Roman" w:hAnsi="Times New Roman"/>
            <w:sz w:val="26"/>
            <w:szCs w:val="26"/>
            <w:lang w:eastAsia="ru-RU"/>
          </w:rPr>
          <w:t>величины прожиточного минимума</w:t>
        </w:r>
      </w:hyperlink>
      <w:r w:rsidRPr="00DD4DCB">
        <w:rPr>
          <w:rFonts w:ascii="Times New Roman" w:eastAsia="Times New Roman" w:hAnsi="Times New Roman"/>
          <w:sz w:val="26"/>
          <w:szCs w:val="26"/>
          <w:lang w:eastAsia="ru-RU"/>
        </w:rPr>
        <w:t xml:space="preserve"> в среднем на душу</w:t>
      </w:r>
      <w:proofErr w:type="gramEnd"/>
      <w:r w:rsidRPr="00DD4DCB">
        <w:rPr>
          <w:rFonts w:ascii="Times New Roman" w:eastAsia="Times New Roman" w:hAnsi="Times New Roman"/>
          <w:sz w:val="26"/>
          <w:szCs w:val="26"/>
          <w:lang w:eastAsia="ru-RU"/>
        </w:rPr>
        <w:t xml:space="preserve"> населения, устанавливаемой Правительством Ханты-Мансийского автономного округа – Югры);</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бесплатное посещение учреждений культуры, спортивных сооружений учреждений физической культуры и спорта автономного округа;</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бесплатное обеспечение детей в возрасте до шести лет лекарственными препаратами, изделиями медицинского назначения и специализированными продуктами лечебного питания, приобретаемыми в фармацевтических (в том числе аптечных) организациях по рецептам врачей медицинских организаций, медицинским работникам которых предоставлено право выписки рецептов;</w:t>
      </w:r>
      <w:proofErr w:type="gramEnd"/>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прием детей в организации дошкольного образования в первую очередь.</w:t>
      </w:r>
    </w:p>
    <w:p w:rsidR="00DD4DCB" w:rsidRPr="00DD4DCB" w:rsidRDefault="00DD4DCB" w:rsidP="00DD4DCB">
      <w:pPr>
        <w:spacing w:after="0" w:line="360" w:lineRule="auto"/>
        <w:ind w:firstLine="720"/>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 xml:space="preserve">Во исполнение поручения Президента Российской Федерации от 07.12.2010 «О введении в субъектах Российской Федерации материнского капитала, </w:t>
      </w:r>
      <w:r w:rsidRPr="00DD4DCB">
        <w:rPr>
          <w:rFonts w:ascii="Times New Roman" w:eastAsia="Times New Roman" w:hAnsi="Times New Roman"/>
          <w:color w:val="000000"/>
          <w:sz w:val="26"/>
          <w:szCs w:val="26"/>
          <w:lang w:eastAsia="ru-RU"/>
        </w:rPr>
        <w:t>финансируемого за счёт средств бюджетов субъектов Российской Федерации</w:t>
      </w:r>
      <w:r w:rsidRPr="00DD4DCB">
        <w:rPr>
          <w:rFonts w:ascii="Times New Roman" w:eastAsia="Times New Roman" w:hAnsi="Times New Roman"/>
          <w:sz w:val="26"/>
          <w:szCs w:val="26"/>
          <w:lang w:eastAsia="ru-RU"/>
        </w:rPr>
        <w:t>», в соответствии с Законом автономного округа от 28.10.2011            № 100-оз «О дополнительных мерах социальной поддержки семей, имеющих детей, в Ханты-Мансийском автономном округе – Югре» женщины, родившие (усыновившие) третьего ребенка или последующих детей начиная с 1 января 2012 года</w:t>
      </w:r>
      <w:proofErr w:type="gramEnd"/>
      <w:r w:rsidRPr="00DD4DCB">
        <w:rPr>
          <w:rFonts w:ascii="Times New Roman" w:eastAsia="Times New Roman" w:hAnsi="Times New Roman"/>
          <w:sz w:val="26"/>
          <w:szCs w:val="26"/>
          <w:lang w:eastAsia="ru-RU"/>
        </w:rPr>
        <w:t>, имеют право на Югорский семейный капитал. Размер Югорского семейного капитала в 2016 году составлял 116 092 рубля (в 2015 году -– 116092 рубля).</w:t>
      </w:r>
    </w:p>
    <w:p w:rsidR="00DD4DCB" w:rsidRPr="00DD4DCB" w:rsidRDefault="00DD4DCB" w:rsidP="00DD4DCB">
      <w:pPr>
        <w:tabs>
          <w:tab w:val="left" w:pos="360"/>
        </w:tabs>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Средствами Югорского семейного капитала в 2016 году воспользовались 68 семей, из них на улучшение жилищных условий –                 44 семьи, получение образования – 13 семей, получение медицинских услуг – 11 семей. (В 2015 году 73 семьи, из них на улучшение жилищных условий –                 54 семьи, получение образования – 12 семей, получение медицинских услуг – 7 семей). Объем средств, направленных на предоставление Югорского семейного капитала, в 2016 году составил 6260,64 тысяч рублей.</w:t>
      </w:r>
    </w:p>
    <w:p w:rsidR="00DD4DCB" w:rsidRPr="00DD4DCB" w:rsidRDefault="00DD4DCB" w:rsidP="00DD4DCB">
      <w:pPr>
        <w:widowControl w:val="0"/>
        <w:autoSpaceDE w:val="0"/>
        <w:autoSpaceDN w:val="0"/>
        <w:adjustRightInd w:val="0"/>
        <w:spacing w:after="0" w:line="360" w:lineRule="auto"/>
        <w:ind w:firstLine="709"/>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В целях повышения доступности услуг в сфере отдыха и оздоровления детей из многодетных семей, в соответствии с постановлением Правительства Ханты-Мансийского автономного округа – Югры от 09.10.2013 № 421-п «О государственной программе Ханты-Мансийского автономного округа – Югры «Социальная поддержка жителей Ханты-Мансийского автономного округа – Югры на 2014 – 2020 годы» предусмотрена частичная компенсация расходов на проезд к месту отдыха и оздоровления и обратно детям из многодетных</w:t>
      </w:r>
      <w:proofErr w:type="gramEnd"/>
      <w:r w:rsidRPr="00DD4DCB">
        <w:rPr>
          <w:rFonts w:ascii="Times New Roman" w:eastAsia="Times New Roman" w:hAnsi="Times New Roman"/>
          <w:sz w:val="26"/>
          <w:szCs w:val="26"/>
          <w:lang w:eastAsia="ru-RU"/>
        </w:rPr>
        <w:t xml:space="preserve"> семей по путевкам, предоставляемым органами исполнительной власти автономного округа, органами местного самоуправления  муниципальных образований  автономного округа, а также по путевкам, предоставляемым работодателями и самостоятельно приобретенным многодетными родителями.</w:t>
      </w:r>
    </w:p>
    <w:p w:rsidR="00DD4DCB" w:rsidRPr="00DD4DCB" w:rsidRDefault="00DD4DCB" w:rsidP="00DD4DCB">
      <w:pPr>
        <w:autoSpaceDE w:val="0"/>
        <w:autoSpaceDN w:val="0"/>
        <w:adjustRightInd w:val="0"/>
        <w:spacing w:after="0" w:line="360" w:lineRule="auto"/>
        <w:ind w:firstLine="53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Размер компенсации предоставляется по фактическим расходам, но не более 7 000 рублей и не чаще 1 раза в 2 года на каждого ребенка, выезжающего к месту отдыха, оздоровления и обратно.</w:t>
      </w:r>
    </w:p>
    <w:p w:rsidR="00DD4DCB" w:rsidRPr="00DD4DCB" w:rsidRDefault="00DD4DCB" w:rsidP="00DD4DCB">
      <w:pPr>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 2016 году расходы компенсированы  36 гражданам на 49 детей (в 2015 году - 28 гражданам на 37детей).</w:t>
      </w:r>
    </w:p>
    <w:p w:rsidR="00DD4DCB" w:rsidRPr="00DD4DCB" w:rsidRDefault="00DD4DCB" w:rsidP="00DD4DCB">
      <w:pPr>
        <w:spacing w:after="0" w:line="240" w:lineRule="auto"/>
        <w:jc w:val="both"/>
        <w:rPr>
          <w:rFonts w:ascii="Times New Roman" w:eastAsia="Times New Roman" w:hAnsi="Times New Roman"/>
          <w:sz w:val="28"/>
          <w:szCs w:val="28"/>
          <w:lang w:eastAsia="ru-RU"/>
        </w:rPr>
      </w:pPr>
    </w:p>
    <w:p w:rsidR="00DD4DCB" w:rsidRDefault="00DD4DCB" w:rsidP="00DD4DCB">
      <w:pPr>
        <w:spacing w:after="0" w:line="240" w:lineRule="auto"/>
        <w:ind w:firstLine="567"/>
        <w:jc w:val="both"/>
        <w:rPr>
          <w:rFonts w:ascii="Times New Roman" w:eastAsia="Times New Roman" w:hAnsi="Times New Roman"/>
          <w:b/>
          <w:sz w:val="28"/>
          <w:szCs w:val="28"/>
          <w:lang w:eastAsia="ru-RU"/>
        </w:rPr>
      </w:pPr>
    </w:p>
    <w:p w:rsidR="00DD4DCB" w:rsidRDefault="00DD4DCB" w:rsidP="00DD4DCB">
      <w:pPr>
        <w:spacing w:after="0" w:line="240" w:lineRule="auto"/>
        <w:ind w:firstLine="567"/>
        <w:jc w:val="both"/>
        <w:rPr>
          <w:rFonts w:ascii="Times New Roman" w:eastAsia="Times New Roman" w:hAnsi="Times New Roman"/>
          <w:b/>
          <w:sz w:val="28"/>
          <w:szCs w:val="28"/>
          <w:lang w:eastAsia="ru-RU"/>
        </w:rPr>
      </w:pPr>
    </w:p>
    <w:p w:rsidR="00DD4DCB" w:rsidRDefault="00DD4DCB" w:rsidP="00DD4DCB">
      <w:pPr>
        <w:spacing w:after="0" w:line="240" w:lineRule="auto"/>
        <w:ind w:firstLine="567"/>
        <w:jc w:val="both"/>
        <w:rPr>
          <w:rFonts w:ascii="Times New Roman" w:eastAsia="Times New Roman" w:hAnsi="Times New Roman"/>
          <w:b/>
          <w:sz w:val="28"/>
          <w:szCs w:val="28"/>
          <w:lang w:eastAsia="ru-RU"/>
        </w:rPr>
      </w:pPr>
    </w:p>
    <w:p w:rsidR="00DD4DCB" w:rsidRPr="00DD4DCB" w:rsidRDefault="00DD4DCB" w:rsidP="00DD4DCB">
      <w:pPr>
        <w:spacing w:after="0" w:line="240" w:lineRule="auto"/>
        <w:ind w:firstLine="567"/>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Положение детей-инвалидов и меры по их социальной поддержке</w:t>
      </w:r>
    </w:p>
    <w:p w:rsidR="00DD4DCB" w:rsidRPr="00DD4DCB" w:rsidRDefault="00DD4DCB" w:rsidP="00DD4DCB">
      <w:pPr>
        <w:spacing w:after="0" w:line="240" w:lineRule="auto"/>
        <w:ind w:firstLine="567"/>
        <w:jc w:val="both"/>
        <w:rPr>
          <w:rFonts w:ascii="Times New Roman" w:eastAsia="Times New Roman" w:hAnsi="Times New Roman"/>
          <w:b/>
          <w:sz w:val="28"/>
          <w:szCs w:val="28"/>
          <w:lang w:eastAsia="ru-RU"/>
        </w:rPr>
      </w:pPr>
    </w:p>
    <w:p w:rsidR="00DD4DCB" w:rsidRPr="00DD4DCB" w:rsidRDefault="00DD4DCB" w:rsidP="00DD4DCB">
      <w:pPr>
        <w:autoSpaceDE w:val="0"/>
        <w:autoSpaceDN w:val="0"/>
        <w:adjustRightInd w:val="0"/>
        <w:spacing w:after="0" w:line="360" w:lineRule="auto"/>
        <w:ind w:firstLine="567"/>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По состоянию на 01.01.2016 года количество детей-инвалидов на территории муниципального образования г. Пыть-Ях в базе данных бюджетного учреждения Ханты-Мансийского автономного округа – Югры «Реабилитационный центр для детей и подростков с ограниченными возможностями «</w:t>
      </w:r>
      <w:proofErr w:type="spellStart"/>
      <w:r w:rsidRPr="00DD4DCB">
        <w:rPr>
          <w:rFonts w:ascii="Times New Roman" w:eastAsia="Times New Roman" w:hAnsi="Times New Roman"/>
          <w:sz w:val="26"/>
          <w:szCs w:val="26"/>
          <w:lang w:eastAsia="ru-RU"/>
        </w:rPr>
        <w:t>Журавушка</w:t>
      </w:r>
      <w:proofErr w:type="spellEnd"/>
      <w:r w:rsidRPr="00DD4DCB">
        <w:rPr>
          <w:rFonts w:ascii="Times New Roman" w:eastAsia="Times New Roman" w:hAnsi="Times New Roman"/>
          <w:sz w:val="26"/>
          <w:szCs w:val="26"/>
          <w:lang w:eastAsia="ru-RU"/>
        </w:rPr>
        <w:t xml:space="preserve">» составило 140 человек. </w:t>
      </w:r>
      <w:proofErr w:type="gramStart"/>
      <w:r w:rsidRPr="00DD4DCB">
        <w:rPr>
          <w:rFonts w:ascii="Times New Roman" w:eastAsia="Times New Roman" w:hAnsi="Times New Roman"/>
          <w:sz w:val="26"/>
          <w:szCs w:val="26"/>
          <w:lang w:eastAsia="ru-RU"/>
        </w:rPr>
        <w:t>За 2016 год учреждением обслужено 135 детей-инвалидов в полустационарной форме социального обслуживания и в форме социального обслуживания на дому (96 % от общего количества детей-инвалидов.</w:t>
      </w:r>
      <w:proofErr w:type="gramEnd"/>
      <w:r w:rsidRPr="00DD4DCB">
        <w:rPr>
          <w:rFonts w:ascii="Times New Roman" w:eastAsia="Times New Roman" w:hAnsi="Times New Roman"/>
          <w:sz w:val="26"/>
          <w:szCs w:val="26"/>
          <w:lang w:eastAsia="ru-RU"/>
        </w:rPr>
        <w:t xml:space="preserve"> Учреждение оснащено необходимым специальным оборудованием и аппаратурой для качественного предоставления социальных услуг. В Учреждении организована </w:t>
      </w:r>
      <w:proofErr w:type="spellStart"/>
      <w:r w:rsidRPr="00DD4DCB">
        <w:rPr>
          <w:rFonts w:ascii="Times New Roman" w:eastAsia="Times New Roman" w:hAnsi="Times New Roman"/>
          <w:sz w:val="26"/>
          <w:szCs w:val="26"/>
          <w:lang w:eastAsia="ru-RU"/>
        </w:rPr>
        <w:t>безбарьерная</w:t>
      </w:r>
      <w:proofErr w:type="spellEnd"/>
      <w:r w:rsidRPr="00DD4DCB">
        <w:rPr>
          <w:rFonts w:ascii="Times New Roman" w:eastAsia="Times New Roman" w:hAnsi="Times New Roman"/>
          <w:sz w:val="26"/>
          <w:szCs w:val="26"/>
          <w:lang w:eastAsia="ru-RU"/>
        </w:rPr>
        <w:t xml:space="preserve"> доступная среда для инвалидов с нарушениями различных функций организма.</w:t>
      </w:r>
    </w:p>
    <w:p w:rsidR="00DD4DCB" w:rsidRPr="00DD4DCB" w:rsidRDefault="00DD4DCB" w:rsidP="00DD4DCB">
      <w:pPr>
        <w:autoSpaceDE w:val="0"/>
        <w:autoSpaceDN w:val="0"/>
        <w:adjustRightInd w:val="0"/>
        <w:spacing w:after="0" w:line="360" w:lineRule="auto"/>
        <w:jc w:val="center"/>
        <w:rPr>
          <w:rFonts w:ascii="Times New Roman" w:eastAsia="Times New Roman" w:hAnsi="Times New Roman"/>
          <w:b/>
          <w:sz w:val="26"/>
          <w:szCs w:val="26"/>
          <w:lang w:eastAsia="ru-RU"/>
        </w:rPr>
      </w:pPr>
    </w:p>
    <w:p w:rsidR="00DD4DCB" w:rsidRPr="00DD4DCB" w:rsidRDefault="00DD4DCB" w:rsidP="00DD4DCB">
      <w:pPr>
        <w:autoSpaceDE w:val="0"/>
        <w:autoSpaceDN w:val="0"/>
        <w:adjustRightInd w:val="0"/>
        <w:spacing w:after="0" w:line="240" w:lineRule="auto"/>
        <w:jc w:val="center"/>
        <w:rPr>
          <w:rFonts w:ascii="Times New Roman" w:eastAsia="Times New Roman" w:hAnsi="Times New Roman"/>
          <w:i/>
          <w:sz w:val="32"/>
          <w:szCs w:val="32"/>
          <w:lang w:eastAsia="ru-RU"/>
        </w:rPr>
      </w:pPr>
      <w:r w:rsidRPr="00DD4DCB">
        <w:rPr>
          <w:rFonts w:ascii="Times New Roman" w:eastAsia="Times New Roman" w:hAnsi="Times New Roman"/>
          <w:i/>
          <w:sz w:val="32"/>
          <w:szCs w:val="32"/>
          <w:lang w:eastAsia="ru-RU"/>
        </w:rPr>
        <w:t>Денежные выплаты семьям с детьми-инвалидами</w:t>
      </w:r>
    </w:p>
    <w:p w:rsidR="00DD4DCB" w:rsidRPr="00DD4DCB" w:rsidRDefault="00DD4DCB" w:rsidP="00DD4DCB">
      <w:pPr>
        <w:spacing w:after="0" w:line="240" w:lineRule="auto"/>
        <w:ind w:firstLine="720"/>
        <w:jc w:val="both"/>
        <w:rPr>
          <w:rFonts w:ascii="Times New Roman" w:eastAsia="Times New Roman" w:hAnsi="Times New Roman"/>
          <w:sz w:val="28"/>
          <w:szCs w:val="28"/>
          <w:lang w:eastAsia="ru-RU"/>
        </w:rPr>
      </w:pP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proofErr w:type="gramStart"/>
      <w:r w:rsidRPr="00DD4DCB">
        <w:rPr>
          <w:rFonts w:ascii="Times New Roman" w:eastAsia="Times New Roman" w:hAnsi="Times New Roman"/>
          <w:sz w:val="26"/>
          <w:szCs w:val="26"/>
          <w:lang w:eastAsia="ru-RU"/>
        </w:rPr>
        <w:t>При наличии в семье ребенка-инвалида в соответствии с Законом Ханты-Мансийского автономного округа – Югры от 02.12.2005 № 115-оз «О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в Ханты-Мансийском автономном округе – Югре» на воспитание, обучение и образование детей-инвалидов</w:t>
      </w:r>
      <w:proofErr w:type="gramEnd"/>
      <w:r w:rsidRPr="00DD4DCB">
        <w:rPr>
          <w:rFonts w:ascii="Times New Roman" w:eastAsia="Times New Roman" w:hAnsi="Times New Roman"/>
          <w:sz w:val="26"/>
          <w:szCs w:val="26"/>
          <w:lang w:eastAsia="ru-RU"/>
        </w:rPr>
        <w:t xml:space="preserve"> и затрат инвалидов и родителей </w:t>
      </w:r>
      <w:proofErr w:type="gramStart"/>
      <w:r w:rsidRPr="00DD4DCB">
        <w:rPr>
          <w:rFonts w:ascii="Times New Roman" w:eastAsia="Times New Roman" w:hAnsi="Times New Roman"/>
          <w:sz w:val="26"/>
          <w:szCs w:val="26"/>
          <w:lang w:eastAsia="ru-RU"/>
        </w:rPr>
        <w:t>предусмотрены</w:t>
      </w:r>
      <w:proofErr w:type="gramEnd"/>
      <w:r w:rsidRPr="00DD4DCB">
        <w:rPr>
          <w:rFonts w:ascii="Times New Roman" w:eastAsia="Times New Roman" w:hAnsi="Times New Roman"/>
          <w:sz w:val="26"/>
          <w:szCs w:val="26"/>
          <w:lang w:eastAsia="ru-RU"/>
        </w:rPr>
        <w:t xml:space="preserve"> 4 вида ежемесячных и 5 видов единовременных компенсаций затрат родителей. </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Казенным учреждением Ханты-Мансийского автономного округа - Югры «Центр социальных выплат» филиал в городе Пыть-Яхе в 2016 году выплачивались следующие виды компенсаций: </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ежемесячная компенсация затрат родителям на воспитание детей-инвалидов на дому в размере 2 447 руб., в 2016 году компенсация предоставлена 32 гражданам (2015 год – 29 гражданам).</w:t>
      </w:r>
    </w:p>
    <w:p w:rsidR="00DD4DCB" w:rsidRPr="00DD4DCB" w:rsidRDefault="00DD4DCB" w:rsidP="00DD4DCB">
      <w:pPr>
        <w:spacing w:after="0" w:line="240" w:lineRule="auto"/>
        <w:ind w:firstLine="709"/>
        <w:jc w:val="both"/>
        <w:rPr>
          <w:rFonts w:ascii="Times New Roman" w:eastAsia="Times New Roman" w:hAnsi="Times New Roman"/>
          <w:sz w:val="28"/>
          <w:szCs w:val="28"/>
          <w:lang w:eastAsia="ru-RU"/>
        </w:rPr>
      </w:pPr>
    </w:p>
    <w:p w:rsidR="00DD4DCB" w:rsidRPr="00DD4DCB" w:rsidRDefault="00DD4DCB" w:rsidP="00DD4DCB">
      <w:pPr>
        <w:spacing w:after="0" w:line="240" w:lineRule="auto"/>
        <w:ind w:firstLine="709"/>
        <w:jc w:val="center"/>
        <w:rPr>
          <w:rFonts w:ascii="Times New Roman" w:eastAsia="Times New Roman" w:hAnsi="Times New Roman"/>
          <w:bCs/>
          <w:i/>
          <w:iCs/>
          <w:sz w:val="32"/>
          <w:szCs w:val="32"/>
          <w:lang w:eastAsia="ru-RU"/>
        </w:rPr>
      </w:pPr>
      <w:r w:rsidRPr="00DD4DCB">
        <w:rPr>
          <w:rFonts w:ascii="Times New Roman" w:eastAsia="Times New Roman" w:hAnsi="Times New Roman"/>
          <w:bCs/>
          <w:i/>
          <w:iCs/>
          <w:sz w:val="32"/>
          <w:szCs w:val="32"/>
          <w:lang w:eastAsia="ru-RU"/>
        </w:rPr>
        <w:t>Информация о деятельности учреждений социального обслуживания по профилактике безнадзорности и правонарушений несовершеннолетних, защите их прав и законных интересов</w:t>
      </w:r>
    </w:p>
    <w:p w:rsidR="00DD4DCB" w:rsidRPr="00DD4DCB" w:rsidRDefault="00DD4DCB" w:rsidP="00DD4DCB">
      <w:pPr>
        <w:spacing w:after="0" w:line="240" w:lineRule="auto"/>
        <w:ind w:firstLine="709"/>
        <w:jc w:val="center"/>
        <w:rPr>
          <w:rFonts w:ascii="Times New Roman" w:eastAsia="Times New Roman" w:hAnsi="Times New Roman"/>
          <w:bCs/>
          <w:i/>
          <w:iCs/>
          <w:sz w:val="32"/>
          <w:szCs w:val="32"/>
          <w:lang w:eastAsia="ru-RU"/>
        </w:rPr>
      </w:pP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По состоянию на 01.01.2016 года система учреждений, подведомственных </w:t>
      </w:r>
      <w:proofErr w:type="spellStart"/>
      <w:r w:rsidRPr="00DD4DCB">
        <w:rPr>
          <w:rFonts w:ascii="Times New Roman" w:eastAsia="Times New Roman" w:hAnsi="Times New Roman"/>
          <w:bCs/>
          <w:iCs/>
          <w:sz w:val="26"/>
          <w:szCs w:val="26"/>
          <w:lang w:eastAsia="ru-RU"/>
        </w:rPr>
        <w:t>Депсоцразвития</w:t>
      </w:r>
      <w:proofErr w:type="spellEnd"/>
      <w:r w:rsidRPr="00DD4DCB">
        <w:rPr>
          <w:rFonts w:ascii="Times New Roman" w:eastAsia="Times New Roman" w:hAnsi="Times New Roman"/>
          <w:bCs/>
          <w:iCs/>
          <w:sz w:val="26"/>
          <w:szCs w:val="26"/>
          <w:lang w:eastAsia="ru-RU"/>
        </w:rPr>
        <w:t xml:space="preserve"> Югры на территории г. Пыть-Ях включает  2 бюджетных учреждения Ханты-Мансийского автономного округа - Югры:</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«Комплексный центр социального обслуживания населения «Гелиос» (далее – Комплексный центр);</w:t>
      </w:r>
      <w:r w:rsidRPr="00DD4DCB">
        <w:rPr>
          <w:rFonts w:ascii="Times New Roman" w:eastAsia="Times New Roman" w:hAnsi="Times New Roman"/>
          <w:bCs/>
          <w:iCs/>
          <w:sz w:val="26"/>
          <w:szCs w:val="26"/>
          <w:lang w:eastAsia="ru-RU"/>
        </w:rPr>
        <w:br/>
        <w:t xml:space="preserve">         «Реабилитационный центр для детей и подростков с ограниченными возможностями «</w:t>
      </w:r>
      <w:proofErr w:type="spellStart"/>
      <w:r w:rsidRPr="00DD4DCB">
        <w:rPr>
          <w:rFonts w:ascii="Times New Roman" w:eastAsia="Times New Roman" w:hAnsi="Times New Roman"/>
          <w:bCs/>
          <w:iCs/>
          <w:sz w:val="26"/>
          <w:szCs w:val="26"/>
          <w:lang w:eastAsia="ru-RU"/>
        </w:rPr>
        <w:t>Журавушка</w:t>
      </w:r>
      <w:proofErr w:type="spellEnd"/>
      <w:r w:rsidRPr="00DD4DCB">
        <w:rPr>
          <w:rFonts w:ascii="Times New Roman" w:eastAsia="Times New Roman" w:hAnsi="Times New Roman"/>
          <w:bCs/>
          <w:iCs/>
          <w:sz w:val="26"/>
          <w:szCs w:val="26"/>
          <w:lang w:eastAsia="ru-RU"/>
        </w:rPr>
        <w:t>» (далее – Реабилитационный центр).</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В обоих учреждениях действует сертификация менеджмента качества, отвечающая требованиям международного стандарта ИСО 9001:2008.</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Социальное обслуживание представлено различными формами: полустационарное, в </w:t>
      </w:r>
      <w:proofErr w:type="spellStart"/>
      <w:r w:rsidRPr="00DD4DCB">
        <w:rPr>
          <w:rFonts w:ascii="Times New Roman" w:eastAsia="Times New Roman" w:hAnsi="Times New Roman"/>
          <w:bCs/>
          <w:iCs/>
          <w:sz w:val="26"/>
          <w:szCs w:val="26"/>
          <w:lang w:eastAsia="ru-RU"/>
        </w:rPr>
        <w:t>т.ч</w:t>
      </w:r>
      <w:proofErr w:type="spellEnd"/>
      <w:r w:rsidRPr="00DD4DCB">
        <w:rPr>
          <w:rFonts w:ascii="Times New Roman" w:eastAsia="Times New Roman" w:hAnsi="Times New Roman"/>
          <w:bCs/>
          <w:iCs/>
          <w:sz w:val="26"/>
          <w:szCs w:val="26"/>
          <w:lang w:eastAsia="ru-RU"/>
        </w:rPr>
        <w:t>. с круглосуточным проживанием, срочное обслуживание, предоставление услуг на дому, в том числе детям-инвалидам, социально-консультативная помощь.</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В Комплексном центре действует служба профилактики семейного неблагополучия, служба «Экстренная детская помощь», сектор семейного устройства детей, подготовки и сопровождения замещающих родителей, </w:t>
      </w:r>
      <w:proofErr w:type="spellStart"/>
      <w:r w:rsidRPr="00DD4DCB">
        <w:rPr>
          <w:rFonts w:ascii="Times New Roman" w:eastAsia="Times New Roman" w:hAnsi="Times New Roman"/>
          <w:bCs/>
          <w:iCs/>
          <w:sz w:val="26"/>
          <w:szCs w:val="26"/>
          <w:lang w:eastAsia="ru-RU"/>
        </w:rPr>
        <w:t>постинтернатного</w:t>
      </w:r>
      <w:proofErr w:type="spellEnd"/>
      <w:r w:rsidRPr="00DD4DCB">
        <w:rPr>
          <w:rFonts w:ascii="Times New Roman" w:eastAsia="Times New Roman" w:hAnsi="Times New Roman"/>
          <w:bCs/>
          <w:iCs/>
          <w:sz w:val="26"/>
          <w:szCs w:val="26"/>
          <w:lang w:eastAsia="ru-RU"/>
        </w:rPr>
        <w:t xml:space="preserve"> сопровождения выпускников учреждений.</w:t>
      </w:r>
    </w:p>
    <w:p w:rsidR="00DD4DCB" w:rsidRPr="00DD4DCB" w:rsidRDefault="00DD4DCB" w:rsidP="00DD4DCB">
      <w:pPr>
        <w:spacing w:after="0" w:line="360" w:lineRule="auto"/>
        <w:ind w:firstLine="709"/>
        <w:contextualSpacing/>
        <w:jc w:val="both"/>
        <w:rPr>
          <w:rFonts w:ascii="Times New Roman" w:hAnsi="Times New Roman"/>
          <w:bCs/>
          <w:iCs/>
          <w:sz w:val="26"/>
          <w:szCs w:val="26"/>
        </w:rPr>
      </w:pPr>
      <w:r w:rsidRPr="00DD4DCB">
        <w:rPr>
          <w:rFonts w:ascii="Times New Roman" w:hAnsi="Times New Roman"/>
          <w:bCs/>
          <w:iCs/>
          <w:sz w:val="26"/>
          <w:szCs w:val="26"/>
        </w:rPr>
        <w:t xml:space="preserve">Межведомственная мобильная служба «Экстренная детская помощь» действует в целях профилактики семейного неблагополучия и жестокого обращения с детьми, на основе межведомственного взаимодействия органов и учреждений системы профилактики безнадзорности и правонарушений несовершеннолетних. За 2016 год по фактам обращения граждан осуществлено 50 выездов в семьи, находящиеся в социально опасном положении.  Посещено 159 семей, из них посещено 196 взрослых членов семьи и 202 несовершеннолетних. По результатам профилактических рейдов выявлены 2 семьи, права и законные интересы которых нарушены. С родителями (законными представителями) детей проводится индивидуальная профилактическая работа. </w:t>
      </w:r>
    </w:p>
    <w:p w:rsidR="00DD4DCB" w:rsidRPr="00DD4DCB" w:rsidRDefault="00DD4DCB" w:rsidP="00DD4DCB">
      <w:pPr>
        <w:spacing w:after="0" w:line="360" w:lineRule="auto"/>
        <w:ind w:firstLine="709"/>
        <w:contextualSpacing/>
        <w:jc w:val="both"/>
        <w:rPr>
          <w:rFonts w:ascii="Times New Roman" w:hAnsi="Times New Roman"/>
          <w:bCs/>
          <w:iCs/>
          <w:sz w:val="26"/>
          <w:szCs w:val="26"/>
        </w:rPr>
      </w:pPr>
      <w:r w:rsidRPr="00DD4DCB">
        <w:rPr>
          <w:rFonts w:ascii="Times New Roman" w:hAnsi="Times New Roman"/>
          <w:sz w:val="26"/>
          <w:szCs w:val="26"/>
        </w:rPr>
        <w:t xml:space="preserve">Специалисты учреждения приняли участие в 6 совместных рейдах в рамках межведомственной профилактической операции «Подросток» в соответствии с планом-графиком рейдов на 2016 год. Организовано и проведено 12 плановых выездов, в ходе которых </w:t>
      </w:r>
      <w:proofErr w:type="gramStart"/>
      <w:r w:rsidRPr="00DD4DCB">
        <w:rPr>
          <w:rFonts w:ascii="Times New Roman" w:hAnsi="Times New Roman"/>
          <w:sz w:val="26"/>
          <w:szCs w:val="26"/>
        </w:rPr>
        <w:t>посещены</w:t>
      </w:r>
      <w:proofErr w:type="gramEnd"/>
      <w:r w:rsidRPr="00DD4DCB">
        <w:rPr>
          <w:rFonts w:ascii="Times New Roman" w:hAnsi="Times New Roman"/>
          <w:sz w:val="26"/>
          <w:szCs w:val="26"/>
        </w:rPr>
        <w:t xml:space="preserve"> 28 семей (32 несовершеннолетних). </w:t>
      </w:r>
      <w:r w:rsidRPr="00DD4DCB">
        <w:rPr>
          <w:rFonts w:ascii="Times New Roman" w:hAnsi="Times New Roman"/>
          <w:bCs/>
          <w:iCs/>
          <w:sz w:val="26"/>
          <w:szCs w:val="26"/>
        </w:rPr>
        <w:t xml:space="preserve">По результатам профилактических рейдов выявлены 2 семьи, права и законные интересы которых нарушены. С родителями (законными представителями) детей проводится индивидуальная профилактическая работа. </w:t>
      </w:r>
    </w:p>
    <w:p w:rsidR="00DD4DCB" w:rsidRPr="00DD4DCB" w:rsidRDefault="00DD4DCB" w:rsidP="00DD4DCB">
      <w:pPr>
        <w:spacing w:after="0" w:line="360" w:lineRule="auto"/>
        <w:ind w:firstLine="709"/>
        <w:contextualSpacing/>
        <w:jc w:val="both"/>
        <w:rPr>
          <w:rFonts w:ascii="Times New Roman" w:hAnsi="Times New Roman"/>
          <w:bCs/>
          <w:iCs/>
          <w:sz w:val="26"/>
          <w:szCs w:val="26"/>
        </w:rPr>
      </w:pPr>
      <w:r w:rsidRPr="00DD4DCB">
        <w:rPr>
          <w:rFonts w:ascii="Times New Roman" w:hAnsi="Times New Roman"/>
          <w:bCs/>
          <w:iCs/>
          <w:sz w:val="26"/>
          <w:szCs w:val="26"/>
        </w:rPr>
        <w:t>Взаимодействие с  образовательными учреждениями по вопросам и профилактики безнадзорности и правонарушений несовершеннолетних осуществляется в следующих формах: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а) выездной консультационный пункт «Право». В течение 2016 года проведены мероприятия:</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классный час «Правовой лабиринт (7 мероприятий с участием 143 несовершеннолетних);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беседа-занятие «Мы за здоровый образ жизни» (16 мероприятий с участием 361несовершеннолетних);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беседа «Толерантность – путь к миру» (12 мероприятий с участием 249 несовершеннолетних);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беседа «Источники опасности в городе» (16 мероприятий с участием 353несовершеннолетних);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игровая программа «Школа пешеходных наук» (6 мероприятий с участием 150 несовершеннолетних);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беседа-диалог «Детский телефон доверия» (11 мероприятий с участием 258 несовершеннолетних).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б) реализация комплексной программы «Уроки безопасности» с целью информирования несовершеннолетних об опасностях, связанных с различными формами насилия, реализуемая в условиях общеобразовательной школы. В течение 2016 года </w:t>
      </w:r>
      <w:proofErr w:type="gramStart"/>
      <w:r w:rsidRPr="00DD4DCB">
        <w:rPr>
          <w:rFonts w:ascii="Times New Roman" w:eastAsia="Times New Roman" w:hAnsi="Times New Roman"/>
          <w:bCs/>
          <w:iCs/>
          <w:sz w:val="26"/>
          <w:szCs w:val="26"/>
          <w:lang w:eastAsia="ru-RU"/>
        </w:rPr>
        <w:t>проведены</w:t>
      </w:r>
      <w:proofErr w:type="gramEnd"/>
      <w:r w:rsidRPr="00DD4DCB">
        <w:rPr>
          <w:rFonts w:ascii="Times New Roman" w:eastAsia="Times New Roman" w:hAnsi="Times New Roman"/>
          <w:bCs/>
          <w:iCs/>
          <w:sz w:val="26"/>
          <w:szCs w:val="26"/>
          <w:lang w:eastAsia="ru-RU"/>
        </w:rPr>
        <w:t xml:space="preserve"> 8 мероприятий с участием 58 несовершеннолетних и  18 взрослых.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в) в летний период реализуется досуговая программа «Летняя мозаика» для несовершеннолетних, посещающих летние  пришкольные лагеря. Всего в течение 2016 года проведено 23 мероприятия с участием 612 несовершеннолетних.  </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г) реализация Комплексной </w:t>
      </w:r>
      <w:proofErr w:type="gramStart"/>
      <w:r w:rsidRPr="00DD4DCB">
        <w:rPr>
          <w:rFonts w:ascii="Times New Roman" w:eastAsia="Times New Roman" w:hAnsi="Times New Roman"/>
          <w:bCs/>
          <w:iCs/>
          <w:sz w:val="26"/>
          <w:szCs w:val="26"/>
          <w:lang w:eastAsia="ru-RU"/>
        </w:rPr>
        <w:t>программы развития навыков здорового образа жизни</w:t>
      </w:r>
      <w:proofErr w:type="gramEnd"/>
      <w:r w:rsidRPr="00DD4DCB">
        <w:rPr>
          <w:rFonts w:ascii="Times New Roman" w:eastAsia="Times New Roman" w:hAnsi="Times New Roman"/>
          <w:bCs/>
          <w:iCs/>
          <w:sz w:val="26"/>
          <w:szCs w:val="26"/>
          <w:lang w:eastAsia="ru-RU"/>
        </w:rPr>
        <w:t xml:space="preserve"> и </w:t>
      </w:r>
      <w:proofErr w:type="spellStart"/>
      <w:r w:rsidRPr="00DD4DCB">
        <w:rPr>
          <w:rFonts w:ascii="Times New Roman" w:eastAsia="Times New Roman" w:hAnsi="Times New Roman"/>
          <w:bCs/>
          <w:iCs/>
          <w:sz w:val="26"/>
          <w:szCs w:val="26"/>
          <w:lang w:eastAsia="ru-RU"/>
        </w:rPr>
        <w:t>самосохранительного</w:t>
      </w:r>
      <w:proofErr w:type="spellEnd"/>
      <w:r w:rsidRPr="00DD4DCB">
        <w:rPr>
          <w:rFonts w:ascii="Times New Roman" w:eastAsia="Times New Roman" w:hAnsi="Times New Roman"/>
          <w:bCs/>
          <w:iCs/>
          <w:sz w:val="26"/>
          <w:szCs w:val="26"/>
          <w:lang w:eastAsia="ru-RU"/>
        </w:rPr>
        <w:t xml:space="preserve"> поведения у детей подросткового возраста «Сохрани свою жизнь». В течение 2016 года проведено 10 мероприятий с участием 237 несовершеннолетних и  3 взрослых.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д) реализация инновационной Комплексной программы  психолого-педагогического сопровождения несовершеннолетних по профилактике ранней беременности «Дети-цветы жизни». В течение 2016 года проведено 18 мероприятий с участием 240 несовершеннолетних и  37 взрослых.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sz w:val="26"/>
          <w:szCs w:val="26"/>
          <w:lang w:eastAsia="ru-RU"/>
        </w:rPr>
        <w:t xml:space="preserve">В деятельности Комплексного центра используется технология «Социальная работа по участковому принципу». </w:t>
      </w:r>
    </w:p>
    <w:p w:rsidR="00DD4DCB" w:rsidRPr="00DD4DCB" w:rsidRDefault="00DD4DCB" w:rsidP="00DD4DCB">
      <w:pPr>
        <w:spacing w:after="0" w:line="360" w:lineRule="auto"/>
        <w:contextualSpacing/>
        <w:jc w:val="both"/>
        <w:rPr>
          <w:rFonts w:ascii="Times New Roman" w:hAnsi="Times New Roman"/>
          <w:sz w:val="26"/>
          <w:szCs w:val="26"/>
        </w:rPr>
      </w:pPr>
      <w:r w:rsidRPr="00DD4DCB">
        <w:rPr>
          <w:rFonts w:ascii="Times New Roman" w:hAnsi="Times New Roman"/>
          <w:sz w:val="26"/>
          <w:szCs w:val="26"/>
        </w:rPr>
        <w:t xml:space="preserve">       Целью внедрения технологии является максимальное приближение социальной работы к месту проживания семей, отдельных категорий граждан, оказавшихся в трудной жизненной ситуации, профилактика социального неблагополучия и организация межведомственного взаимодействия в решении социальных проблем семей и отдельных категорий граждан. В 2016 году выявлено 375 семей, которым оказано содействие в трудоустройстве 33 человека, в оформлении мер социальной поддержки 111 человек, в организации отдыха, оздоровления несовершеннолетних 185 человек, в устройстве в стационарные учреждения округа на реабилитацию 23 человека.</w:t>
      </w:r>
    </w:p>
    <w:p w:rsidR="00DD4DCB" w:rsidRPr="00DD4DCB" w:rsidRDefault="00DD4DCB" w:rsidP="00DD4DCB">
      <w:pPr>
        <w:spacing w:after="0" w:line="360" w:lineRule="auto"/>
        <w:contextualSpacing/>
        <w:jc w:val="both"/>
        <w:rPr>
          <w:rFonts w:ascii="Times New Roman" w:hAnsi="Times New Roman"/>
          <w:sz w:val="26"/>
          <w:szCs w:val="26"/>
        </w:rPr>
      </w:pPr>
      <w:r w:rsidRPr="00DD4DCB">
        <w:rPr>
          <w:rFonts w:ascii="Times New Roman" w:hAnsi="Times New Roman"/>
          <w:sz w:val="26"/>
          <w:szCs w:val="26"/>
        </w:rPr>
        <w:t xml:space="preserve">      Проводится прием звонков (в том числе анонимных) от физических и юридических лиц в рамках телефонной службы «Помощь», организованной на базе участковой социальной службы, по мерам социальной поддержки, по семьям, в которых наблюдаются признаки семейного благополучия, с целью своевременного выявления семей в социально-опасном положении и организации индивидуально-профилактической работы.</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Информационная и просветительская работа осуществляется путем</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размещения на официальных сайтах учреждений социального обслуживания материалов, направленных на защиту прав детей, профилактику семейного неблагополучия. В 2016 году размещены материалы:</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«Самодиагностика жесткого обращения с детьми: как распознать неподобающее поведение в самом себе»;</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«10 советов родителям подростков»;</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w:t>
      </w:r>
      <w:r w:rsidRPr="00DD4DCB">
        <w:rPr>
          <w:rFonts w:ascii="Times New Roman" w:eastAsia="Times New Roman" w:hAnsi="Times New Roman"/>
          <w:bCs/>
          <w:iCs/>
          <w:sz w:val="26"/>
          <w:szCs w:val="26"/>
          <w:lang w:eastAsia="ru-RU"/>
        </w:rPr>
        <w:tab/>
        <w:t xml:space="preserve">«Что делать, если это произошло - Ваш ребенок употребляет ПАВ»; </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«Подростковое одиночество»; </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w:t>
      </w:r>
      <w:r w:rsidRPr="00DD4DCB">
        <w:rPr>
          <w:rFonts w:ascii="Times New Roman" w:eastAsia="Times New Roman" w:hAnsi="Times New Roman"/>
          <w:bCs/>
          <w:iCs/>
          <w:sz w:val="26"/>
          <w:szCs w:val="26"/>
          <w:lang w:eastAsia="ru-RU"/>
        </w:rPr>
        <w:tab/>
        <w:t>«Мы выбираем здоровье!»;</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w:t>
      </w:r>
      <w:r w:rsidRPr="00DD4DCB">
        <w:rPr>
          <w:rFonts w:ascii="Times New Roman" w:eastAsia="Times New Roman" w:hAnsi="Times New Roman"/>
          <w:bCs/>
          <w:iCs/>
          <w:sz w:val="26"/>
          <w:szCs w:val="26"/>
          <w:lang w:eastAsia="ru-RU"/>
        </w:rPr>
        <w:tab/>
        <w:t xml:space="preserve">«Профилактика </w:t>
      </w:r>
      <w:proofErr w:type="spellStart"/>
      <w:r w:rsidRPr="00DD4DCB">
        <w:rPr>
          <w:rFonts w:ascii="Times New Roman" w:eastAsia="Times New Roman" w:hAnsi="Times New Roman"/>
          <w:bCs/>
          <w:iCs/>
          <w:sz w:val="26"/>
          <w:szCs w:val="26"/>
          <w:lang w:eastAsia="ru-RU"/>
        </w:rPr>
        <w:t>девиантного</w:t>
      </w:r>
      <w:proofErr w:type="spellEnd"/>
      <w:r w:rsidRPr="00DD4DCB">
        <w:rPr>
          <w:rFonts w:ascii="Times New Roman" w:eastAsia="Times New Roman" w:hAnsi="Times New Roman"/>
          <w:bCs/>
          <w:iCs/>
          <w:sz w:val="26"/>
          <w:szCs w:val="26"/>
          <w:lang w:eastAsia="ru-RU"/>
        </w:rPr>
        <w:t xml:space="preserve"> поведения детей и подростков»;</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w:t>
      </w:r>
      <w:r w:rsidRPr="00DD4DCB">
        <w:rPr>
          <w:rFonts w:ascii="Times New Roman" w:eastAsia="Times New Roman" w:hAnsi="Times New Roman"/>
          <w:bCs/>
          <w:iCs/>
          <w:sz w:val="26"/>
          <w:szCs w:val="26"/>
          <w:lang w:eastAsia="ru-RU"/>
        </w:rPr>
        <w:tab/>
        <w:t>«Путешествие в страну детства»;</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w:t>
      </w:r>
      <w:r w:rsidRPr="00DD4DCB">
        <w:rPr>
          <w:rFonts w:ascii="Times New Roman" w:eastAsia="Times New Roman" w:hAnsi="Times New Roman"/>
          <w:bCs/>
          <w:iCs/>
          <w:sz w:val="26"/>
          <w:szCs w:val="26"/>
          <w:lang w:eastAsia="ru-RU"/>
        </w:rPr>
        <w:tab/>
        <w:t>«Роль семейного воспитания в социализации подростков»;</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«Сохрани свою жизнь»; </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«На приеме у психолога - подросток»</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w:t>
      </w:r>
      <w:r w:rsidRPr="00DD4DCB">
        <w:rPr>
          <w:rFonts w:ascii="Times New Roman" w:eastAsia="Times New Roman" w:hAnsi="Times New Roman"/>
          <w:bCs/>
          <w:iCs/>
          <w:sz w:val="26"/>
          <w:szCs w:val="26"/>
          <w:lang w:eastAsia="ru-RU"/>
        </w:rPr>
        <w:tab/>
        <w:t>«Работа консультационного пункта по оказанию правовой помощи семьям и детям»;</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w:t>
      </w:r>
      <w:r w:rsidRPr="00DD4DCB">
        <w:rPr>
          <w:rFonts w:ascii="Times New Roman" w:eastAsia="Times New Roman" w:hAnsi="Times New Roman"/>
          <w:bCs/>
          <w:iCs/>
          <w:sz w:val="26"/>
          <w:szCs w:val="26"/>
          <w:lang w:eastAsia="ru-RU"/>
        </w:rPr>
        <w:tab/>
        <w:t>«Психологический портрет интернет зависимого ребенка: причины, признаки и способы преодоления».</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Всего за 2016 год специалистами учреждений распространено более 800 штук буклетов, памяток и листовок  следующей тематики: «Поощрение и наказание»; «Подростковое одиночество»; «Если ребенок говорит о нежелании жить»; «Вы – родитель подростка. </w:t>
      </w:r>
      <w:proofErr w:type="gramStart"/>
      <w:r w:rsidRPr="00DD4DCB">
        <w:rPr>
          <w:rFonts w:ascii="Times New Roman" w:eastAsia="Times New Roman" w:hAnsi="Times New Roman"/>
          <w:bCs/>
          <w:iCs/>
          <w:sz w:val="26"/>
          <w:szCs w:val="26"/>
          <w:lang w:eastAsia="ru-RU"/>
        </w:rPr>
        <w:t>Советы для родителей»; «Понятие «ночного времени»; по профилактике алкоголизма и курения; «Детский телефон доверия»; «Виды насилия в семье»; «Умение сказать «нет»; «Экстренная детская помощь»; «Профилактика дорожно-транспортного травматизма»; «Счастье – это семья»; «Если приемный ребенок сводит вас с ума»; «Интернет зависимость – как с ней бороться?»; «Пойми меня»; о деятельности - сектора по работе с семьями мигрантов.</w:t>
      </w:r>
      <w:proofErr w:type="gramEnd"/>
      <w:r w:rsidRPr="00DD4DCB">
        <w:rPr>
          <w:rFonts w:ascii="Times New Roman" w:eastAsia="Times New Roman" w:hAnsi="Times New Roman"/>
          <w:bCs/>
          <w:iCs/>
          <w:sz w:val="26"/>
          <w:szCs w:val="26"/>
          <w:lang w:eastAsia="ru-RU"/>
        </w:rPr>
        <w:t xml:space="preserve"> Хорошо организованная профилактическая работа помогает предотвращению негативного воздействия неблагоприятных социальных факторов, влияющих на формирование отклоняющегося поведения несовершеннолетних, отказу от употребления  алкоголя, токсических веществ или наркотиков.</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В рамках реализации программы  «Открытые сердца», которая </w:t>
      </w:r>
      <w:proofErr w:type="gramStart"/>
      <w:r w:rsidRPr="00DD4DCB">
        <w:rPr>
          <w:rFonts w:ascii="Times New Roman" w:eastAsia="Times New Roman" w:hAnsi="Times New Roman"/>
          <w:bCs/>
          <w:iCs/>
          <w:sz w:val="26"/>
          <w:szCs w:val="26"/>
          <w:lang w:eastAsia="ru-RU"/>
        </w:rPr>
        <w:t>способствует саморазвитию каждого несовершеннолетнего вступившего в ряды волонтеров в течение 2016 года вовлечены</w:t>
      </w:r>
      <w:proofErr w:type="gramEnd"/>
      <w:r w:rsidRPr="00DD4DCB">
        <w:rPr>
          <w:rFonts w:ascii="Times New Roman" w:eastAsia="Times New Roman" w:hAnsi="Times New Roman"/>
          <w:bCs/>
          <w:iCs/>
          <w:sz w:val="26"/>
          <w:szCs w:val="26"/>
          <w:lang w:eastAsia="ru-RU"/>
        </w:rPr>
        <w:t xml:space="preserve"> 14 несовершеннолетних, проживающих в семьях, находящихся в социально опасном положении в организованные формы занятости за 2016 год </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ab/>
        <w:t xml:space="preserve"> Формы работы с несовершеннолетними волонтерами:</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Информационно-просветительская работа;</w:t>
      </w:r>
      <w:r w:rsidRPr="00DD4DCB">
        <w:rPr>
          <w:rFonts w:ascii="Times New Roman" w:eastAsia="Times New Roman" w:hAnsi="Times New Roman"/>
          <w:bCs/>
          <w:iCs/>
          <w:sz w:val="26"/>
          <w:szCs w:val="26"/>
          <w:lang w:eastAsia="ru-RU"/>
        </w:rPr>
        <w:tab/>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Групповая работа;</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Индивидуальная работа;</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Мастер-классы;</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Занятия;</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Упражнения;</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Игры (подвижные, ролевые, индивидуальные, командные);</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Практикумы;</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w:t>
      </w:r>
      <w:r w:rsidRPr="00DD4DCB">
        <w:rPr>
          <w:rFonts w:ascii="Times New Roman" w:eastAsia="Times New Roman" w:hAnsi="Times New Roman"/>
          <w:bCs/>
          <w:iCs/>
          <w:sz w:val="26"/>
          <w:szCs w:val="26"/>
          <w:lang w:eastAsia="ru-RU"/>
        </w:rPr>
        <w:tab/>
        <w:t>Дискуссии.</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ab/>
        <w:t>Данные формы работы направлены на получение опыта несовершеннолетними в волонтерской и вожатской деятельности, их успешную социализацию в обществе, обеспечение возможности для самореализации несовершеннолетних, создание атмосферы принятия, поддержки и доверия. Проводимые с вожатыми и волонтерами мероприятия содействуют в развитии модели и формы вовлечения несовершеннолетних в трудовую деятельность, направленную на решение вопросов экономической самостоятельности.</w:t>
      </w:r>
    </w:p>
    <w:p w:rsidR="00DD4DCB" w:rsidRPr="00DD4DCB" w:rsidRDefault="00DD4DCB" w:rsidP="00DD4DCB">
      <w:pPr>
        <w:spacing w:after="0" w:line="360" w:lineRule="auto"/>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            Программа  реализуется на базе отделения психолого-педагогической помощи семье и детям Комплексного центра с участием несовершеннолетних, состоящих на социальном сопровождении и несовершеннолетними, направляемыми молодежным агентством труда «Стимул» на временное трудоустройство.</w:t>
      </w:r>
    </w:p>
    <w:p w:rsidR="00DD4DCB" w:rsidRPr="00DD4DCB" w:rsidRDefault="00DD4DCB" w:rsidP="00DD4DCB">
      <w:pPr>
        <w:spacing w:after="0" w:line="360" w:lineRule="auto"/>
        <w:ind w:firstLine="540"/>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Важное место в деятельности учреждений занимает разработка собственных методик и программ, внедрение в работу новых технологий, которые обусловлены нуждаемостью клиентов. В настоящее время в Комплексном центре действует 21 технология, внедрены 2 инновации. В течение четвертого квартала в деятельность консультативного отделения внедрены элементы технологий: «Интенсивная семейная терапия»; «Управление случаем»; «Сеть социальных контактов»; служба «Медиация».</w:t>
      </w:r>
    </w:p>
    <w:p w:rsidR="00DD4DCB" w:rsidRPr="00DD4DCB" w:rsidRDefault="00DD4DCB" w:rsidP="00DD4DCB">
      <w:pPr>
        <w:spacing w:after="0" w:line="360" w:lineRule="auto"/>
        <w:ind w:firstLine="708"/>
        <w:jc w:val="both"/>
        <w:rPr>
          <w:rFonts w:ascii="Times New Roman" w:eastAsia="Times New Roman" w:hAnsi="Times New Roman"/>
          <w:sz w:val="26"/>
          <w:szCs w:val="26"/>
          <w:lang w:eastAsia="ru-RU"/>
        </w:rPr>
      </w:pPr>
      <w:r w:rsidRPr="00DD4DCB">
        <w:rPr>
          <w:rFonts w:ascii="Times New Roman" w:hAnsi="Times New Roman"/>
          <w:sz w:val="26"/>
          <w:szCs w:val="26"/>
        </w:rPr>
        <w:t xml:space="preserve">В Комплексном центре действует сектор по работе с семьями мигрантов, цель </w:t>
      </w:r>
      <w:proofErr w:type="gramStart"/>
      <w:r w:rsidRPr="00DD4DCB">
        <w:rPr>
          <w:rFonts w:ascii="Times New Roman" w:hAnsi="Times New Roman"/>
          <w:sz w:val="26"/>
          <w:szCs w:val="26"/>
        </w:rPr>
        <w:t>которого</w:t>
      </w:r>
      <w:proofErr w:type="gramEnd"/>
      <w:r w:rsidRPr="00DD4DCB">
        <w:rPr>
          <w:rFonts w:ascii="Times New Roman" w:hAnsi="Times New Roman"/>
          <w:b/>
          <w:sz w:val="26"/>
          <w:szCs w:val="26"/>
        </w:rPr>
        <w:t xml:space="preserve"> </w:t>
      </w:r>
      <w:r w:rsidRPr="00DD4DCB">
        <w:rPr>
          <w:rFonts w:ascii="Times New Roman" w:eastAsia="Times New Roman" w:hAnsi="Times New Roman"/>
          <w:sz w:val="26"/>
          <w:szCs w:val="26"/>
          <w:lang w:eastAsia="ru-RU"/>
        </w:rPr>
        <w:t>оказание помощи в создании оптимальных условий для успешной адаптации в социуме семей переселенцев и беженцев, имеющих детей. В течение 2016 года обслужено 7 семей (11 человек), в том числе оказано содействие:</w:t>
      </w:r>
    </w:p>
    <w:p w:rsidR="00DD4DCB" w:rsidRPr="00DD4DCB" w:rsidRDefault="00DD4DCB" w:rsidP="00DD4DCB">
      <w:pPr>
        <w:spacing w:after="0" w:line="360" w:lineRule="auto"/>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        в реализации прав семей мигрантов на защиту и помощь со стороны государства, познании законов нынешнего места пребывания (особенности взаимоотношений в новом сообществе, права, льготы и обязанности человека и гражданина в данной местности);</w:t>
      </w:r>
    </w:p>
    <w:p w:rsidR="00DD4DCB" w:rsidRPr="00DD4DCB" w:rsidRDefault="00DD4DCB" w:rsidP="00DD4DCB">
      <w:pPr>
        <w:spacing w:after="0" w:line="360" w:lineRule="auto"/>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         в адаптации на новом месте жительства, ориентации в окружающем их пространстве, в установлении социальных связей (дружеских, деловых, взаимоотношений с соседями и т.д.);</w:t>
      </w:r>
    </w:p>
    <w:p w:rsidR="00DD4DCB" w:rsidRPr="00DD4DCB" w:rsidRDefault="00DD4DCB" w:rsidP="00DD4DCB">
      <w:pPr>
        <w:spacing w:after="0" w:line="360" w:lineRule="auto"/>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        в решении психологических проблем (внутрисемейный конфликт);</w:t>
      </w:r>
    </w:p>
    <w:p w:rsidR="00DD4DCB" w:rsidRPr="00DD4DCB" w:rsidRDefault="00DD4DCB" w:rsidP="00DD4DCB">
      <w:pPr>
        <w:spacing w:after="0" w:line="360" w:lineRule="auto"/>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        члены семей проконсультированы по налаживанию внутрисемейных отношений, по бракоразводному процессу, по вопросу трудоустройства;</w:t>
      </w:r>
    </w:p>
    <w:p w:rsidR="00DD4DCB" w:rsidRPr="00DD4DCB" w:rsidRDefault="00DD4DCB" w:rsidP="00DD4DCB">
      <w:pPr>
        <w:tabs>
          <w:tab w:val="num" w:pos="748"/>
          <w:tab w:val="left" w:pos="1122"/>
        </w:tabs>
        <w:spacing w:after="0" w:line="360" w:lineRule="auto"/>
        <w:jc w:val="both"/>
        <w:rPr>
          <w:rFonts w:ascii="Times New Roman" w:eastAsia="Times New Roman" w:hAnsi="Times New Roman"/>
          <w:sz w:val="26"/>
          <w:szCs w:val="26"/>
          <w:lang w:eastAsia="ru-RU"/>
        </w:rPr>
      </w:pPr>
      <w:r w:rsidRPr="00DD4DCB">
        <w:rPr>
          <w:rFonts w:ascii="Times New Roman" w:eastAsia="Times New Roman" w:hAnsi="Times New Roman"/>
          <w:sz w:val="26"/>
          <w:szCs w:val="26"/>
          <w:lang w:eastAsia="ru-RU"/>
        </w:rPr>
        <w:t xml:space="preserve">         одной семье предоставлена экстренная психологическая помощь.</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В целях организации сотрудничества с общественными организациями города заключены Соглашения о сотрудничестве </w:t>
      </w:r>
      <w:proofErr w:type="gramStart"/>
      <w:r w:rsidRPr="00DD4DCB">
        <w:rPr>
          <w:rFonts w:ascii="Times New Roman" w:eastAsia="Times New Roman" w:hAnsi="Times New Roman"/>
          <w:bCs/>
          <w:iCs/>
          <w:sz w:val="26"/>
          <w:szCs w:val="26"/>
          <w:lang w:eastAsia="ru-RU"/>
        </w:rPr>
        <w:t>с</w:t>
      </w:r>
      <w:proofErr w:type="gramEnd"/>
      <w:r w:rsidRPr="00DD4DCB">
        <w:rPr>
          <w:rFonts w:ascii="Times New Roman" w:eastAsia="Times New Roman" w:hAnsi="Times New Roman"/>
          <w:bCs/>
          <w:iCs/>
          <w:sz w:val="26"/>
          <w:szCs w:val="26"/>
          <w:lang w:eastAsia="ru-RU"/>
        </w:rPr>
        <w:t>:</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Общественной организацией ветеранов отдела внутренних дел;</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proofErr w:type="spellStart"/>
      <w:r w:rsidRPr="00DD4DCB">
        <w:rPr>
          <w:rFonts w:ascii="Times New Roman" w:eastAsia="Times New Roman" w:hAnsi="Times New Roman"/>
          <w:bCs/>
          <w:iCs/>
          <w:sz w:val="26"/>
          <w:szCs w:val="26"/>
          <w:lang w:eastAsia="ru-RU"/>
        </w:rPr>
        <w:t>Пыть-Яхским</w:t>
      </w:r>
      <w:proofErr w:type="spellEnd"/>
      <w:r w:rsidRPr="00DD4DCB">
        <w:rPr>
          <w:rFonts w:ascii="Times New Roman" w:eastAsia="Times New Roman" w:hAnsi="Times New Roman"/>
          <w:bCs/>
          <w:iCs/>
          <w:sz w:val="26"/>
          <w:szCs w:val="26"/>
          <w:lang w:eastAsia="ru-RU"/>
        </w:rPr>
        <w:t xml:space="preserve"> городским отделением Российского Союза ветеранов Афганистана «Побратимы»;</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местной мусульманской религиозной организацией «</w:t>
      </w:r>
      <w:proofErr w:type="spellStart"/>
      <w:r w:rsidRPr="00DD4DCB">
        <w:rPr>
          <w:rFonts w:ascii="Times New Roman" w:eastAsia="Times New Roman" w:hAnsi="Times New Roman"/>
          <w:bCs/>
          <w:iCs/>
          <w:sz w:val="26"/>
          <w:szCs w:val="26"/>
          <w:lang w:eastAsia="ru-RU"/>
        </w:rPr>
        <w:t>Махалля</w:t>
      </w:r>
      <w:proofErr w:type="spellEnd"/>
      <w:r w:rsidRPr="00DD4DCB">
        <w:rPr>
          <w:rFonts w:ascii="Times New Roman" w:eastAsia="Times New Roman" w:hAnsi="Times New Roman"/>
          <w:bCs/>
          <w:iCs/>
          <w:sz w:val="26"/>
          <w:szCs w:val="26"/>
          <w:lang w:eastAsia="ru-RU"/>
        </w:rPr>
        <w:t>» г. Пыть-Ях;</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местной православной религиозной организацией Приход храма в честь иконы Божией Матери «Нечаянная Радость»;</w:t>
      </w:r>
    </w:p>
    <w:p w:rsidR="00DD4DCB" w:rsidRPr="00DD4DCB" w:rsidRDefault="00DD4DCB" w:rsidP="00DD4DCB">
      <w:pPr>
        <w:spacing w:after="0" w:line="360" w:lineRule="auto"/>
        <w:ind w:firstLine="709"/>
        <w:jc w:val="both"/>
        <w:rPr>
          <w:rFonts w:ascii="Times New Roman" w:eastAsia="Times New Roman" w:hAnsi="Times New Roman"/>
          <w:bCs/>
          <w:iCs/>
          <w:sz w:val="26"/>
          <w:szCs w:val="26"/>
          <w:lang w:eastAsia="ru-RU"/>
        </w:rPr>
      </w:pPr>
      <w:proofErr w:type="spellStart"/>
      <w:r w:rsidRPr="00DD4DCB">
        <w:rPr>
          <w:rFonts w:ascii="Times New Roman" w:eastAsia="Times New Roman" w:hAnsi="Times New Roman"/>
          <w:bCs/>
          <w:iCs/>
          <w:sz w:val="26"/>
          <w:szCs w:val="26"/>
          <w:lang w:eastAsia="ru-RU"/>
        </w:rPr>
        <w:t>Пыть-Яхской</w:t>
      </w:r>
      <w:proofErr w:type="spellEnd"/>
      <w:r w:rsidRPr="00DD4DCB">
        <w:rPr>
          <w:rFonts w:ascii="Times New Roman" w:eastAsia="Times New Roman" w:hAnsi="Times New Roman"/>
          <w:bCs/>
          <w:iCs/>
          <w:sz w:val="26"/>
          <w:szCs w:val="26"/>
          <w:lang w:eastAsia="ru-RU"/>
        </w:rPr>
        <w:t xml:space="preserve"> городской общественной организацией ветеранов (пенсионеров) войны, труда, Вооруженных сил и правоохранительных органов;</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proofErr w:type="spellStart"/>
      <w:r w:rsidRPr="00DD4DCB">
        <w:rPr>
          <w:rFonts w:ascii="Times New Roman" w:eastAsia="Times New Roman" w:hAnsi="Times New Roman"/>
          <w:bCs/>
          <w:iCs/>
          <w:sz w:val="26"/>
          <w:szCs w:val="26"/>
          <w:lang w:eastAsia="ru-RU"/>
        </w:rPr>
        <w:t>Пыть-Яхской</w:t>
      </w:r>
      <w:proofErr w:type="spellEnd"/>
      <w:r w:rsidRPr="00DD4DCB">
        <w:rPr>
          <w:rFonts w:ascii="Times New Roman" w:eastAsia="Times New Roman" w:hAnsi="Times New Roman"/>
          <w:bCs/>
          <w:iCs/>
          <w:sz w:val="26"/>
          <w:szCs w:val="26"/>
          <w:lang w:eastAsia="ru-RU"/>
        </w:rPr>
        <w:t xml:space="preserve"> городской организацией Общероссийской общественной организацией «Всероссийское общество инвалидов».</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Предметом Соглашения являются установление и развитие сотрудничества по  взаимодействию между сторонами,  направленными на совместную работу по оказанию помощи несовершеннолетним, находящимся в социально-опасном положении и иной трудной жизненной ситуации.</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Формы сотрудничества:</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проведение благотворительных акций, организованных для оказания помощи семьям, находящимся в социально-опасном положении и иной трудной жизненной ситуации;</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организация мероприятий, направленных на пропаганду здорового образа жизни, предупреждение употребления </w:t>
      </w:r>
      <w:proofErr w:type="spellStart"/>
      <w:r w:rsidRPr="00DD4DCB">
        <w:rPr>
          <w:rFonts w:ascii="Times New Roman" w:eastAsia="Times New Roman" w:hAnsi="Times New Roman"/>
          <w:bCs/>
          <w:iCs/>
          <w:sz w:val="26"/>
          <w:szCs w:val="26"/>
          <w:lang w:eastAsia="ru-RU"/>
        </w:rPr>
        <w:t>психоактивных</w:t>
      </w:r>
      <w:proofErr w:type="spellEnd"/>
      <w:r w:rsidRPr="00DD4DCB">
        <w:rPr>
          <w:rFonts w:ascii="Times New Roman" w:eastAsia="Times New Roman" w:hAnsi="Times New Roman"/>
          <w:bCs/>
          <w:iCs/>
          <w:sz w:val="26"/>
          <w:szCs w:val="26"/>
          <w:lang w:eastAsia="ru-RU"/>
        </w:rPr>
        <w:t xml:space="preserve"> веществ, асоциального поведения, суицидных намерений несовершеннолетних;</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организация мероприятий, направленных на формирование у несовершеннолетних толерантного мировоззрения и позитивных установок на этническое многообразие в целях профилактики терроризма и экстремизма;</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привлечение несовершеннолетних, находящихся в социально-опасном положении, к волонтерской деятельности. </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В течение 2016 года в рамках данных соглашений проведено 15 мероприятий с участием 380 несовершеннолетних.</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В 2016 году в центре реабилитации несовершеннолетних наркопотребителей Комплексного центра прошли курс реабилитации 35 несовершеннолетних из других муниципальных образований автономного округа.</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За 2016 год услуги по сопровождению замещающих семей получили 16 человек, выдано 22 свидетельства о подготовке в школе замещающих родителей, из них: 14 свидетельств кандидатам в усыновители, 5 свидетельств кандидатам в приемные родители, 3 свидетельства кандидатам в опекуны.</w:t>
      </w:r>
    </w:p>
    <w:p w:rsidR="00DD4DCB" w:rsidRPr="00DD4DCB" w:rsidRDefault="00DD4DCB" w:rsidP="00DD4DCB">
      <w:pPr>
        <w:spacing w:after="0" w:line="360" w:lineRule="auto"/>
        <w:ind w:firstLine="709"/>
        <w:jc w:val="both"/>
        <w:rPr>
          <w:rFonts w:ascii="Times New Roman" w:eastAsia="Times New Roman" w:hAnsi="Times New Roman"/>
          <w:sz w:val="26"/>
          <w:szCs w:val="26"/>
          <w:lang w:eastAsia="ru-RU"/>
        </w:rPr>
      </w:pPr>
      <w:r w:rsidRPr="00DD4DCB">
        <w:rPr>
          <w:rFonts w:ascii="Times New Roman" w:eastAsia="Times New Roman" w:hAnsi="Times New Roman"/>
          <w:bCs/>
          <w:iCs/>
          <w:sz w:val="26"/>
          <w:szCs w:val="26"/>
          <w:lang w:eastAsia="ru-RU"/>
        </w:rPr>
        <w:t xml:space="preserve">Реабилитационный центр имеет статус опорного учреждения, обеспечивающего работу с детьми, имеющими особенности развития, </w:t>
      </w:r>
      <w:proofErr w:type="gramStart"/>
      <w:r w:rsidRPr="00DD4DCB">
        <w:rPr>
          <w:rFonts w:ascii="Times New Roman" w:eastAsia="Times New Roman" w:hAnsi="Times New Roman"/>
          <w:bCs/>
          <w:iCs/>
          <w:sz w:val="26"/>
          <w:szCs w:val="26"/>
          <w:lang w:eastAsia="ru-RU"/>
        </w:rPr>
        <w:t>в</w:t>
      </w:r>
      <w:proofErr w:type="gramEnd"/>
      <w:r w:rsidRPr="00DD4DCB">
        <w:rPr>
          <w:rFonts w:ascii="Times New Roman" w:eastAsia="Times New Roman" w:hAnsi="Times New Roman"/>
          <w:bCs/>
          <w:iCs/>
          <w:sz w:val="26"/>
          <w:szCs w:val="26"/>
          <w:lang w:eastAsia="ru-RU"/>
        </w:rPr>
        <w:t xml:space="preserve"> </w:t>
      </w:r>
      <w:proofErr w:type="gramStart"/>
      <w:r w:rsidRPr="00DD4DCB">
        <w:rPr>
          <w:rFonts w:ascii="Times New Roman" w:eastAsia="Times New Roman" w:hAnsi="Times New Roman"/>
          <w:bCs/>
          <w:iCs/>
          <w:sz w:val="26"/>
          <w:szCs w:val="26"/>
          <w:lang w:eastAsia="ru-RU"/>
        </w:rPr>
        <w:t>Ханты-Мансийском</w:t>
      </w:r>
      <w:proofErr w:type="gramEnd"/>
      <w:r w:rsidRPr="00DD4DCB">
        <w:rPr>
          <w:rFonts w:ascii="Times New Roman" w:eastAsia="Times New Roman" w:hAnsi="Times New Roman"/>
          <w:bCs/>
          <w:iCs/>
          <w:sz w:val="26"/>
          <w:szCs w:val="26"/>
          <w:lang w:eastAsia="ru-RU"/>
        </w:rPr>
        <w:t xml:space="preserve"> автономном округе – Югре на 2016-2018 года. В Реабилитационном центре с</w:t>
      </w:r>
      <w:r w:rsidRPr="00DD4DCB">
        <w:rPr>
          <w:rFonts w:ascii="Times New Roman" w:eastAsia="Times New Roman" w:hAnsi="Times New Roman"/>
          <w:sz w:val="26"/>
          <w:szCs w:val="26"/>
          <w:lang w:eastAsia="ru-RU"/>
        </w:rPr>
        <w:t xml:space="preserve">оциальные услуги предоставляются в отделении дневного пребывания на 60 мест; в стационарном отделении группы «Мать и дитя» на 6 койко-мест; на дому в рамках «Службы домашнего </w:t>
      </w:r>
      <w:proofErr w:type="spellStart"/>
      <w:r w:rsidRPr="00DD4DCB">
        <w:rPr>
          <w:rFonts w:ascii="Times New Roman" w:eastAsia="Times New Roman" w:hAnsi="Times New Roman"/>
          <w:sz w:val="26"/>
          <w:szCs w:val="26"/>
          <w:lang w:eastAsia="ru-RU"/>
        </w:rPr>
        <w:t>визитирования</w:t>
      </w:r>
      <w:proofErr w:type="spellEnd"/>
      <w:r w:rsidRPr="00DD4DCB">
        <w:rPr>
          <w:rFonts w:ascii="Times New Roman" w:eastAsia="Times New Roman" w:hAnsi="Times New Roman"/>
          <w:sz w:val="26"/>
          <w:szCs w:val="26"/>
          <w:lang w:eastAsia="ru-RU"/>
        </w:rPr>
        <w:t>».</w:t>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 xml:space="preserve">В 2016 году в Реабилитационном центре получили услуги 495 детей, в том числе 135 детей-инвалидов и 360 детей из числа, </w:t>
      </w:r>
      <w:r w:rsidRPr="00DD4DCB">
        <w:rPr>
          <w:rFonts w:ascii="Times New Roman" w:eastAsia="Times New Roman" w:hAnsi="Times New Roman"/>
          <w:sz w:val="26"/>
          <w:szCs w:val="26"/>
          <w:lang w:eastAsia="ru-RU"/>
        </w:rPr>
        <w:t>испытывающих трудности в социальной адаптации и признанных нуждающимися в проведении реабилитации (</w:t>
      </w:r>
      <w:proofErr w:type="spellStart"/>
      <w:r w:rsidRPr="00DD4DCB">
        <w:rPr>
          <w:rFonts w:ascii="Times New Roman" w:eastAsia="Times New Roman" w:hAnsi="Times New Roman"/>
          <w:sz w:val="26"/>
          <w:szCs w:val="26"/>
          <w:lang w:eastAsia="ru-RU"/>
        </w:rPr>
        <w:t>абилитации</w:t>
      </w:r>
      <w:proofErr w:type="spellEnd"/>
      <w:r w:rsidRPr="00DD4DCB">
        <w:rPr>
          <w:rFonts w:ascii="Times New Roman" w:eastAsia="Times New Roman" w:hAnsi="Times New Roman"/>
          <w:sz w:val="26"/>
          <w:szCs w:val="26"/>
          <w:lang w:eastAsia="ru-RU"/>
        </w:rPr>
        <w:t>) в силу заболевания, 49 родителей. Социальные услуги на дому получили 50 детей.</w:t>
      </w:r>
      <w:r w:rsidRPr="00DD4DCB">
        <w:rPr>
          <w:rFonts w:ascii="Times New Roman" w:eastAsia="Times New Roman" w:hAnsi="Times New Roman"/>
          <w:sz w:val="26"/>
          <w:szCs w:val="26"/>
          <w:lang w:eastAsia="ru-RU"/>
        </w:rPr>
        <w:tab/>
      </w:r>
    </w:p>
    <w:p w:rsidR="00DD4DCB" w:rsidRPr="00DD4DCB" w:rsidRDefault="00DD4DCB" w:rsidP="00DD4DCB">
      <w:pPr>
        <w:spacing w:after="0" w:line="360" w:lineRule="auto"/>
        <w:ind w:firstLine="708"/>
        <w:jc w:val="both"/>
        <w:rPr>
          <w:rFonts w:ascii="Times New Roman" w:eastAsia="Times New Roman" w:hAnsi="Times New Roman"/>
          <w:bCs/>
          <w:iCs/>
          <w:sz w:val="26"/>
          <w:szCs w:val="26"/>
          <w:lang w:eastAsia="ru-RU"/>
        </w:rPr>
      </w:pPr>
      <w:r w:rsidRPr="00DD4DCB">
        <w:rPr>
          <w:rFonts w:ascii="Times New Roman" w:eastAsia="Times New Roman" w:hAnsi="Times New Roman"/>
          <w:bCs/>
          <w:iCs/>
          <w:sz w:val="26"/>
          <w:szCs w:val="26"/>
          <w:lang w:eastAsia="ru-RU"/>
        </w:rPr>
        <w:t>В летний период 2016 года в лагере с дневным пребыванием на базе Реабилитационного центра прошли оздоровление 180 детей. В</w:t>
      </w:r>
      <w:r w:rsidRPr="00DD4DCB">
        <w:rPr>
          <w:rFonts w:ascii="Times New Roman" w:eastAsia="Times New Roman" w:hAnsi="Times New Roman"/>
          <w:sz w:val="26"/>
          <w:szCs w:val="26"/>
          <w:lang w:eastAsia="ru-RU"/>
        </w:rPr>
        <w:t xml:space="preserve"> стационарном отделении группы «Мать и дитя» в 2016 году получили 74 человека.</w:t>
      </w:r>
    </w:p>
    <w:p w:rsidR="00DD4DCB" w:rsidRDefault="00DD4DCB" w:rsidP="00CE4B74">
      <w:pPr>
        <w:spacing w:after="0" w:line="360" w:lineRule="auto"/>
        <w:ind w:firstLine="708"/>
        <w:jc w:val="both"/>
        <w:rPr>
          <w:rFonts w:ascii="Times New Roman" w:hAnsi="Times New Roman"/>
          <w:sz w:val="26"/>
          <w:szCs w:val="26"/>
        </w:rPr>
      </w:pPr>
    </w:p>
    <w:p w:rsidR="003C7F5D" w:rsidRDefault="003C7F5D" w:rsidP="003C7F5D">
      <w:pPr>
        <w:spacing w:after="0" w:line="360" w:lineRule="auto"/>
        <w:jc w:val="both"/>
        <w:rPr>
          <w:rFonts w:ascii="Times New Roman" w:hAnsi="Times New Roman"/>
          <w:sz w:val="26"/>
          <w:szCs w:val="26"/>
        </w:rPr>
      </w:pPr>
    </w:p>
    <w:p w:rsidR="00DD4DCB" w:rsidRDefault="00DD4DCB" w:rsidP="003C7F5D">
      <w:pPr>
        <w:spacing w:after="0" w:line="360" w:lineRule="auto"/>
        <w:jc w:val="center"/>
        <w:rPr>
          <w:rFonts w:ascii="Times New Roman" w:hAnsi="Times New Roman"/>
          <w:b/>
          <w:sz w:val="32"/>
          <w:szCs w:val="32"/>
        </w:rPr>
      </w:pPr>
    </w:p>
    <w:p w:rsidR="00DD4DCB" w:rsidRDefault="00DD4DCB" w:rsidP="003C7F5D">
      <w:pPr>
        <w:spacing w:after="0" w:line="360" w:lineRule="auto"/>
        <w:jc w:val="center"/>
        <w:rPr>
          <w:rFonts w:ascii="Times New Roman" w:hAnsi="Times New Roman"/>
          <w:b/>
          <w:sz w:val="32"/>
          <w:szCs w:val="32"/>
        </w:rPr>
      </w:pPr>
    </w:p>
    <w:p w:rsidR="003C7F5D" w:rsidRDefault="003C7F5D" w:rsidP="003C7F5D">
      <w:pPr>
        <w:spacing w:after="0" w:line="360" w:lineRule="auto"/>
        <w:jc w:val="center"/>
        <w:rPr>
          <w:rFonts w:ascii="Times New Roman" w:hAnsi="Times New Roman"/>
          <w:b/>
          <w:sz w:val="32"/>
          <w:szCs w:val="32"/>
        </w:rPr>
      </w:pPr>
      <w:r w:rsidRPr="003C7F5D">
        <w:rPr>
          <w:rFonts w:ascii="Times New Roman" w:hAnsi="Times New Roman"/>
          <w:b/>
          <w:sz w:val="32"/>
          <w:szCs w:val="32"/>
        </w:rPr>
        <w:t>Информация отдела по физической культуре и спорту.</w:t>
      </w:r>
    </w:p>
    <w:p w:rsidR="003C7F5D" w:rsidRDefault="003C7F5D" w:rsidP="003C7F5D">
      <w:pPr>
        <w:spacing w:after="0" w:line="360" w:lineRule="auto"/>
        <w:jc w:val="both"/>
        <w:rPr>
          <w:rFonts w:ascii="Times New Roman" w:hAnsi="Times New Roman"/>
          <w:sz w:val="26"/>
          <w:szCs w:val="26"/>
        </w:rPr>
      </w:pPr>
      <w:r>
        <w:rPr>
          <w:rFonts w:ascii="Times New Roman" w:hAnsi="Times New Roman"/>
          <w:sz w:val="26"/>
          <w:szCs w:val="26"/>
        </w:rPr>
        <w:tab/>
        <w:t>По состоянию на 01.07.2017 года в учреждениях дополнительного образования занимается 1146 несовершеннолетних.</w:t>
      </w:r>
    </w:p>
    <w:p w:rsidR="003C7F5D" w:rsidRDefault="003C7F5D" w:rsidP="003C7F5D">
      <w:pPr>
        <w:spacing w:after="0" w:line="360" w:lineRule="auto"/>
        <w:jc w:val="both"/>
        <w:rPr>
          <w:rFonts w:ascii="Times New Roman" w:hAnsi="Times New Roman"/>
          <w:sz w:val="26"/>
          <w:szCs w:val="26"/>
        </w:rPr>
      </w:pPr>
      <w:r>
        <w:rPr>
          <w:rFonts w:ascii="Times New Roman" w:hAnsi="Times New Roman"/>
          <w:sz w:val="26"/>
          <w:szCs w:val="26"/>
        </w:rPr>
        <w:tab/>
        <w:t>Деятельность учреждений физической культуры и спорта направлена на решение следующих задач:</w:t>
      </w:r>
    </w:p>
    <w:p w:rsidR="003C7F5D" w:rsidRDefault="003C7F5D" w:rsidP="003C7F5D">
      <w:pPr>
        <w:spacing w:after="0" w:line="360" w:lineRule="auto"/>
        <w:ind w:firstLine="708"/>
        <w:jc w:val="both"/>
        <w:rPr>
          <w:rFonts w:ascii="Times New Roman" w:hAnsi="Times New Roman"/>
          <w:sz w:val="26"/>
          <w:szCs w:val="26"/>
        </w:rPr>
      </w:pPr>
      <w:r>
        <w:rPr>
          <w:rFonts w:ascii="Times New Roman" w:hAnsi="Times New Roman"/>
          <w:sz w:val="26"/>
          <w:szCs w:val="26"/>
        </w:rPr>
        <w:t>- пропаганда занятий физической культурой и спортом;</w:t>
      </w:r>
    </w:p>
    <w:p w:rsidR="003C7F5D" w:rsidRDefault="003C7F5D" w:rsidP="003C7F5D">
      <w:pPr>
        <w:spacing w:after="0" w:line="360" w:lineRule="auto"/>
        <w:ind w:firstLine="708"/>
        <w:jc w:val="both"/>
        <w:rPr>
          <w:rFonts w:ascii="Times New Roman" w:hAnsi="Times New Roman"/>
          <w:sz w:val="26"/>
          <w:szCs w:val="26"/>
        </w:rPr>
      </w:pPr>
      <w:r>
        <w:rPr>
          <w:rFonts w:ascii="Times New Roman" w:hAnsi="Times New Roman"/>
          <w:sz w:val="26"/>
          <w:szCs w:val="26"/>
        </w:rPr>
        <w:t>- привлечение максимального числа детей и подростков к систематическим занятиям спортом и в спортивных школах;</w:t>
      </w:r>
    </w:p>
    <w:p w:rsidR="003C7F5D" w:rsidRDefault="003C7F5D" w:rsidP="003C7F5D">
      <w:pPr>
        <w:spacing w:after="0" w:line="360" w:lineRule="auto"/>
        <w:ind w:firstLine="708"/>
        <w:jc w:val="both"/>
        <w:rPr>
          <w:rFonts w:ascii="Times New Roman" w:hAnsi="Times New Roman"/>
          <w:sz w:val="26"/>
          <w:szCs w:val="26"/>
        </w:rPr>
      </w:pPr>
      <w:r>
        <w:rPr>
          <w:rFonts w:ascii="Times New Roman" w:hAnsi="Times New Roman"/>
          <w:sz w:val="26"/>
          <w:szCs w:val="26"/>
        </w:rPr>
        <w:t>- повышение уровня физической подготовленности и спортивных результатов с учетом индивидуальных особенностей и согласно требованиям программ по видам спорта;</w:t>
      </w:r>
    </w:p>
    <w:p w:rsidR="003C7F5D" w:rsidRDefault="003C7F5D" w:rsidP="003C7F5D">
      <w:pPr>
        <w:spacing w:after="0" w:line="360" w:lineRule="auto"/>
        <w:ind w:firstLine="708"/>
        <w:jc w:val="both"/>
        <w:rPr>
          <w:rFonts w:ascii="Times New Roman" w:hAnsi="Times New Roman"/>
          <w:sz w:val="26"/>
          <w:szCs w:val="26"/>
        </w:rPr>
      </w:pPr>
      <w:r>
        <w:rPr>
          <w:rFonts w:ascii="Times New Roman" w:hAnsi="Times New Roman"/>
          <w:sz w:val="26"/>
          <w:szCs w:val="26"/>
        </w:rPr>
        <w:t xml:space="preserve">- обеспечение сборных команд </w:t>
      </w:r>
      <w:r w:rsidR="00E152C0">
        <w:rPr>
          <w:rFonts w:ascii="Times New Roman" w:hAnsi="Times New Roman"/>
          <w:sz w:val="26"/>
          <w:szCs w:val="26"/>
        </w:rPr>
        <w:t>школ и ведущих спортсменов высококачественным спортивным инвентарем и оборудованием.</w:t>
      </w:r>
    </w:p>
    <w:p w:rsidR="00E152C0" w:rsidRDefault="00E152C0" w:rsidP="003C7F5D">
      <w:pPr>
        <w:spacing w:after="0" w:line="360" w:lineRule="auto"/>
        <w:ind w:firstLine="708"/>
        <w:jc w:val="both"/>
        <w:rPr>
          <w:rFonts w:ascii="Times New Roman" w:hAnsi="Times New Roman"/>
          <w:sz w:val="26"/>
          <w:szCs w:val="26"/>
        </w:rPr>
      </w:pPr>
      <w:r>
        <w:rPr>
          <w:rFonts w:ascii="Times New Roman" w:hAnsi="Times New Roman"/>
          <w:sz w:val="26"/>
          <w:szCs w:val="26"/>
        </w:rPr>
        <w:t>Основными формами образовательного процесса и процесса спортивной подготовки являются:</w:t>
      </w:r>
    </w:p>
    <w:p w:rsidR="00E152C0" w:rsidRDefault="00E152C0" w:rsidP="003C7F5D">
      <w:pPr>
        <w:spacing w:after="0" w:line="360" w:lineRule="auto"/>
        <w:ind w:firstLine="708"/>
        <w:jc w:val="both"/>
        <w:rPr>
          <w:rFonts w:ascii="Times New Roman" w:hAnsi="Times New Roman"/>
          <w:sz w:val="26"/>
          <w:szCs w:val="26"/>
        </w:rPr>
      </w:pPr>
      <w:r>
        <w:rPr>
          <w:rFonts w:ascii="Times New Roman" w:hAnsi="Times New Roman"/>
          <w:sz w:val="26"/>
          <w:szCs w:val="26"/>
        </w:rPr>
        <w:t>- групповые тренировочные и теоретические занятия;</w:t>
      </w:r>
    </w:p>
    <w:p w:rsidR="00E152C0" w:rsidRDefault="00E152C0" w:rsidP="003C7F5D">
      <w:pPr>
        <w:spacing w:after="0" w:line="360" w:lineRule="auto"/>
        <w:ind w:firstLine="708"/>
        <w:jc w:val="both"/>
        <w:rPr>
          <w:rFonts w:ascii="Times New Roman" w:hAnsi="Times New Roman"/>
          <w:sz w:val="26"/>
          <w:szCs w:val="26"/>
        </w:rPr>
      </w:pPr>
      <w:r>
        <w:rPr>
          <w:rFonts w:ascii="Times New Roman" w:hAnsi="Times New Roman"/>
          <w:sz w:val="26"/>
          <w:szCs w:val="26"/>
        </w:rPr>
        <w:t>- работа по индивидуальным планам;</w:t>
      </w:r>
    </w:p>
    <w:p w:rsidR="00E152C0" w:rsidRDefault="00E152C0" w:rsidP="003C7F5D">
      <w:pPr>
        <w:spacing w:after="0" w:line="360" w:lineRule="auto"/>
        <w:ind w:firstLine="708"/>
        <w:jc w:val="both"/>
        <w:rPr>
          <w:rFonts w:ascii="Times New Roman" w:hAnsi="Times New Roman"/>
          <w:sz w:val="26"/>
          <w:szCs w:val="26"/>
        </w:rPr>
      </w:pPr>
      <w:r>
        <w:rPr>
          <w:rFonts w:ascii="Times New Roman" w:hAnsi="Times New Roman"/>
          <w:sz w:val="26"/>
          <w:szCs w:val="26"/>
        </w:rPr>
        <w:t>- медико-восстановительные мероприятия;</w:t>
      </w:r>
    </w:p>
    <w:p w:rsidR="00E152C0" w:rsidRDefault="00E152C0" w:rsidP="003C7F5D">
      <w:pPr>
        <w:spacing w:after="0" w:line="360" w:lineRule="auto"/>
        <w:ind w:firstLine="708"/>
        <w:jc w:val="both"/>
        <w:rPr>
          <w:rFonts w:ascii="Times New Roman" w:hAnsi="Times New Roman"/>
          <w:sz w:val="26"/>
          <w:szCs w:val="26"/>
        </w:rPr>
      </w:pPr>
      <w:r>
        <w:rPr>
          <w:rFonts w:ascii="Times New Roman" w:hAnsi="Times New Roman"/>
          <w:sz w:val="26"/>
          <w:szCs w:val="26"/>
        </w:rPr>
        <w:t>- тестирование и медицинский контроль;</w:t>
      </w:r>
    </w:p>
    <w:p w:rsidR="00E152C0" w:rsidRDefault="00E152C0" w:rsidP="003C7F5D">
      <w:pPr>
        <w:spacing w:after="0" w:line="360" w:lineRule="auto"/>
        <w:ind w:firstLine="708"/>
        <w:jc w:val="both"/>
        <w:rPr>
          <w:rFonts w:ascii="Times New Roman" w:hAnsi="Times New Roman"/>
          <w:sz w:val="26"/>
          <w:szCs w:val="26"/>
        </w:rPr>
      </w:pPr>
      <w:r>
        <w:rPr>
          <w:rFonts w:ascii="Times New Roman" w:hAnsi="Times New Roman"/>
          <w:sz w:val="26"/>
          <w:szCs w:val="26"/>
        </w:rPr>
        <w:t>- участие в соревнованиях, матчевых встречах, тренировочных сборах;</w:t>
      </w:r>
    </w:p>
    <w:p w:rsidR="00E152C0" w:rsidRDefault="00E152C0" w:rsidP="00E152C0">
      <w:pPr>
        <w:spacing w:after="0" w:line="360" w:lineRule="auto"/>
        <w:ind w:firstLine="708"/>
        <w:jc w:val="both"/>
        <w:rPr>
          <w:rFonts w:ascii="Times New Roman" w:hAnsi="Times New Roman"/>
          <w:sz w:val="26"/>
          <w:szCs w:val="26"/>
        </w:rPr>
      </w:pPr>
      <w:r>
        <w:rPr>
          <w:rFonts w:ascii="Times New Roman" w:hAnsi="Times New Roman"/>
          <w:sz w:val="26"/>
          <w:szCs w:val="26"/>
        </w:rPr>
        <w:t>- инструкторская и судейская практика.</w:t>
      </w:r>
    </w:p>
    <w:p w:rsidR="00E152C0" w:rsidRDefault="00E152C0" w:rsidP="00E152C0">
      <w:pPr>
        <w:spacing w:after="0" w:line="360" w:lineRule="auto"/>
        <w:jc w:val="both"/>
        <w:rPr>
          <w:rFonts w:ascii="Times New Roman" w:hAnsi="Times New Roman"/>
          <w:sz w:val="26"/>
          <w:szCs w:val="26"/>
        </w:rPr>
      </w:pPr>
      <w:r>
        <w:rPr>
          <w:rFonts w:ascii="Times New Roman" w:hAnsi="Times New Roman"/>
          <w:sz w:val="26"/>
          <w:szCs w:val="26"/>
        </w:rPr>
        <w:tab/>
        <w:t xml:space="preserve">Учреждения дополнительного образования в течение года осуществляют физкультурно-оздоровительную и воспитательную работу среди детей и подростков, направленную на укрепление их здоровья и всестороннее физическое развитие. Спортивные школы привлекают </w:t>
      </w:r>
      <w:proofErr w:type="gramStart"/>
      <w:r>
        <w:rPr>
          <w:rFonts w:ascii="Times New Roman" w:hAnsi="Times New Roman"/>
          <w:sz w:val="26"/>
          <w:szCs w:val="26"/>
        </w:rPr>
        <w:t>обучающихся</w:t>
      </w:r>
      <w:proofErr w:type="gramEnd"/>
      <w:r>
        <w:rPr>
          <w:rFonts w:ascii="Times New Roman" w:hAnsi="Times New Roman"/>
          <w:sz w:val="26"/>
          <w:szCs w:val="26"/>
        </w:rPr>
        <w:t xml:space="preserve"> к систематическим занятиям физической культурой и спортом.</w:t>
      </w:r>
    </w:p>
    <w:p w:rsidR="00E152C0" w:rsidRDefault="00E152C0" w:rsidP="00E152C0">
      <w:pPr>
        <w:spacing w:after="0" w:line="360" w:lineRule="auto"/>
        <w:jc w:val="both"/>
        <w:rPr>
          <w:rFonts w:ascii="Times New Roman" w:hAnsi="Times New Roman"/>
          <w:sz w:val="26"/>
          <w:szCs w:val="26"/>
        </w:rPr>
      </w:pPr>
      <w:r>
        <w:rPr>
          <w:rFonts w:ascii="Times New Roman" w:hAnsi="Times New Roman"/>
          <w:sz w:val="26"/>
          <w:szCs w:val="26"/>
        </w:rPr>
        <w:tab/>
        <w:t>По состоянию на 01.03.2017 года из 95 несовершеннолетних, находящихся в социально опасном положении, и, состоящих в этой связи на различных видах учета, 38 – занимаются в учреждениях физической культуры и спорта.</w:t>
      </w:r>
    </w:p>
    <w:p w:rsidR="00E152C0" w:rsidRDefault="00E152C0" w:rsidP="00E152C0">
      <w:pPr>
        <w:spacing w:after="0" w:line="360" w:lineRule="auto"/>
        <w:jc w:val="both"/>
        <w:rPr>
          <w:rFonts w:ascii="Times New Roman" w:hAnsi="Times New Roman"/>
          <w:sz w:val="26"/>
          <w:szCs w:val="26"/>
        </w:rPr>
      </w:pPr>
      <w:r>
        <w:rPr>
          <w:rFonts w:ascii="Times New Roman" w:hAnsi="Times New Roman"/>
          <w:sz w:val="26"/>
          <w:szCs w:val="26"/>
        </w:rPr>
        <w:tab/>
        <w:t>По итогам 2016 года присвоены массовые разряды 280 спортсменам, из них: «Кандидат в мастера спорта» - 12 спортсменов, «1 разряд» - 15 спортсменов.</w:t>
      </w:r>
    </w:p>
    <w:p w:rsidR="00E152C0" w:rsidRDefault="00E152C0" w:rsidP="00E152C0">
      <w:pPr>
        <w:spacing w:after="0" w:line="360" w:lineRule="auto"/>
        <w:jc w:val="both"/>
        <w:rPr>
          <w:rFonts w:ascii="Times New Roman" w:hAnsi="Times New Roman"/>
          <w:sz w:val="26"/>
          <w:szCs w:val="26"/>
        </w:rPr>
      </w:pPr>
      <w:r>
        <w:rPr>
          <w:rFonts w:ascii="Times New Roman" w:hAnsi="Times New Roman"/>
          <w:sz w:val="26"/>
          <w:szCs w:val="26"/>
        </w:rPr>
        <w:tab/>
        <w:t>С целью пропаганды здорового образа жизни проводятся следующие мероприятия:</w:t>
      </w:r>
    </w:p>
    <w:p w:rsidR="00E152C0" w:rsidRDefault="00E152C0" w:rsidP="00E152C0">
      <w:pPr>
        <w:spacing w:after="0" w:line="360" w:lineRule="auto"/>
        <w:jc w:val="both"/>
        <w:rPr>
          <w:rFonts w:ascii="Times New Roman" w:hAnsi="Times New Roman"/>
          <w:sz w:val="26"/>
          <w:szCs w:val="26"/>
        </w:rPr>
      </w:pPr>
      <w:r>
        <w:rPr>
          <w:rFonts w:ascii="Times New Roman" w:hAnsi="Times New Roman"/>
          <w:sz w:val="26"/>
          <w:szCs w:val="26"/>
        </w:rPr>
        <w:tab/>
        <w:t>- с несовершеннолетними, состоящими на различных видах учета, ведется разъяснительная работа по агитации занятий спортом на бесплатной основе в спортивных секциях и отделениях спорта;</w:t>
      </w:r>
    </w:p>
    <w:p w:rsidR="00E152C0" w:rsidRDefault="00E152C0" w:rsidP="00E152C0">
      <w:pPr>
        <w:spacing w:after="0" w:line="360" w:lineRule="auto"/>
        <w:jc w:val="both"/>
        <w:rPr>
          <w:rFonts w:ascii="Times New Roman" w:hAnsi="Times New Roman"/>
          <w:sz w:val="26"/>
          <w:szCs w:val="26"/>
        </w:rPr>
      </w:pPr>
      <w:r>
        <w:rPr>
          <w:rFonts w:ascii="Times New Roman" w:hAnsi="Times New Roman"/>
          <w:sz w:val="26"/>
          <w:szCs w:val="26"/>
        </w:rPr>
        <w:tab/>
        <w:t>- на официальном сайте администрации города размещена в свободном доступе информация об учреждениях спорта;</w:t>
      </w:r>
    </w:p>
    <w:p w:rsidR="00E152C0" w:rsidRDefault="00E152C0" w:rsidP="00E152C0">
      <w:pPr>
        <w:spacing w:after="0" w:line="360" w:lineRule="auto"/>
        <w:jc w:val="both"/>
        <w:rPr>
          <w:rFonts w:ascii="Times New Roman" w:hAnsi="Times New Roman"/>
          <w:sz w:val="26"/>
          <w:szCs w:val="26"/>
        </w:rPr>
      </w:pPr>
      <w:r>
        <w:rPr>
          <w:rFonts w:ascii="Times New Roman" w:hAnsi="Times New Roman"/>
          <w:sz w:val="26"/>
          <w:szCs w:val="26"/>
        </w:rPr>
        <w:tab/>
        <w:t>- в рамках выездного консультационного пункта «Право» в образовательных организациях города проводятся беседы на тему: «Спорт и здоровый образ жизни»</w:t>
      </w:r>
      <w:r w:rsidR="00023369">
        <w:rPr>
          <w:rFonts w:ascii="Times New Roman" w:hAnsi="Times New Roman"/>
          <w:sz w:val="26"/>
          <w:szCs w:val="26"/>
        </w:rPr>
        <w:t>;</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ведется активное взаимодействие со средствами массовой информации;</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в целях профилактики употребления несовершеннолетними наркотических средств и одурманивающих веществ, табакокурения, алкогольной и спиртосодержащей продукции учреждениями спорта организуются и проводятся спортивные мероприятия;</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на официальных сайтах спортивных школ созданы страницы под девизом: «Здоровье – не все, но все без здоровья – ничто», размещена информация об органах и учреждениях системы профилактики безнадзорности и правонарушений несовершеннолетних.</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xml:space="preserve">В летний период проводится работа по вовлечению подростков, находящихся в социально опасном </w:t>
      </w:r>
      <w:proofErr w:type="gramStart"/>
      <w:r>
        <w:rPr>
          <w:rFonts w:ascii="Times New Roman" w:hAnsi="Times New Roman"/>
          <w:sz w:val="26"/>
          <w:szCs w:val="26"/>
        </w:rPr>
        <w:t>положении</w:t>
      </w:r>
      <w:proofErr w:type="gramEnd"/>
      <w:r>
        <w:rPr>
          <w:rFonts w:ascii="Times New Roman" w:hAnsi="Times New Roman"/>
          <w:sz w:val="26"/>
          <w:szCs w:val="26"/>
        </w:rPr>
        <w:t xml:space="preserve">, в организационный формы отдыха и досуга, трудоустройства. </w:t>
      </w:r>
      <w:proofErr w:type="gramStart"/>
      <w:r>
        <w:rPr>
          <w:rFonts w:ascii="Times New Roman" w:hAnsi="Times New Roman"/>
          <w:sz w:val="26"/>
          <w:szCs w:val="26"/>
        </w:rPr>
        <w:t>В июне 2016 года проведено 46 мероприятий, в которых приняло участие 673 человека; в июле 2016 года проведено 36 мероприятий, в которых приняло участие 293  человека; в августе 2016 года проведено 9 спортивно-массовых мероприятий, в которых приняло участие 273 человека.</w:t>
      </w:r>
      <w:proofErr w:type="gramEnd"/>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В 2016 году специалистами учреждений департамента образования и молодежной политики совместно со специалистами учреждений физической культуры и спорта проведены следующие мероприятия:</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спартакиада летних пришкольных площадок;</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спартакиада «</w:t>
      </w:r>
      <w:proofErr w:type="gramStart"/>
      <w:r>
        <w:rPr>
          <w:rFonts w:ascii="Times New Roman" w:hAnsi="Times New Roman"/>
          <w:sz w:val="26"/>
          <w:szCs w:val="26"/>
        </w:rPr>
        <w:t>Шахматно-шашечное</w:t>
      </w:r>
      <w:proofErr w:type="gramEnd"/>
      <w:r>
        <w:rPr>
          <w:rFonts w:ascii="Times New Roman" w:hAnsi="Times New Roman"/>
          <w:sz w:val="26"/>
          <w:szCs w:val="26"/>
        </w:rPr>
        <w:t xml:space="preserve"> лето-2016»;</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малые олимпийские игры среди дворовых клубов;</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первенство по шахматам «Белый конь»;</w:t>
      </w:r>
    </w:p>
    <w:p w:rsidR="00023369" w:rsidRDefault="00023369" w:rsidP="00E152C0">
      <w:pPr>
        <w:spacing w:after="0" w:line="360" w:lineRule="auto"/>
        <w:jc w:val="both"/>
        <w:rPr>
          <w:rFonts w:ascii="Times New Roman" w:hAnsi="Times New Roman"/>
          <w:sz w:val="26"/>
          <w:szCs w:val="26"/>
        </w:rPr>
      </w:pPr>
      <w:r>
        <w:rPr>
          <w:rFonts w:ascii="Times New Roman" w:hAnsi="Times New Roman"/>
          <w:sz w:val="26"/>
          <w:szCs w:val="26"/>
        </w:rPr>
        <w:tab/>
        <w:t>- фестиваль уличного баскетбола «Каскад игр».</w:t>
      </w:r>
    </w:p>
    <w:p w:rsidR="00980936" w:rsidRPr="003C7F5D" w:rsidRDefault="00980936" w:rsidP="00E152C0">
      <w:pPr>
        <w:spacing w:after="0" w:line="360" w:lineRule="auto"/>
        <w:jc w:val="both"/>
        <w:rPr>
          <w:rFonts w:ascii="Times New Roman" w:hAnsi="Times New Roman"/>
          <w:sz w:val="26"/>
          <w:szCs w:val="26"/>
        </w:rPr>
      </w:pPr>
      <w:r>
        <w:rPr>
          <w:rFonts w:ascii="Times New Roman" w:hAnsi="Times New Roman"/>
          <w:sz w:val="26"/>
          <w:szCs w:val="26"/>
        </w:rPr>
        <w:tab/>
        <w:t>В рамках государственной программы ХМАО-Югры «Содействие занятости населению в ХМАО-Югре на 2014-2020 годы» с КУ ХМАО-Югры «</w:t>
      </w:r>
      <w:proofErr w:type="spellStart"/>
      <w:r>
        <w:rPr>
          <w:rFonts w:ascii="Times New Roman" w:hAnsi="Times New Roman"/>
          <w:sz w:val="26"/>
          <w:szCs w:val="26"/>
        </w:rPr>
        <w:t>Пыть-Яхский</w:t>
      </w:r>
      <w:proofErr w:type="spellEnd"/>
      <w:r>
        <w:rPr>
          <w:rFonts w:ascii="Times New Roman" w:hAnsi="Times New Roman"/>
          <w:sz w:val="26"/>
          <w:szCs w:val="26"/>
        </w:rPr>
        <w:t xml:space="preserve"> центр занятости населения» заключены соглашения об организации временного трудоустройства несовершеннолетних в возрасте от 14 до 18 лет в свободное от учебы время. В рамках указанной программы на базах учреждений физической культуры и спорта к организации работы привлечены 32 несовершеннолетних.</w:t>
      </w:r>
    </w:p>
    <w:p w:rsidR="003C7F5D" w:rsidRDefault="003C7F5D" w:rsidP="003C7F5D">
      <w:pPr>
        <w:tabs>
          <w:tab w:val="num" w:pos="0"/>
        </w:tabs>
        <w:spacing w:after="0" w:line="240" w:lineRule="auto"/>
        <w:jc w:val="center"/>
        <w:rPr>
          <w:rFonts w:ascii="Times New Roman" w:eastAsia="Times New Roman" w:hAnsi="Times New Roman"/>
          <w:i/>
          <w:sz w:val="32"/>
          <w:szCs w:val="32"/>
          <w:lang w:eastAsia="ru-RU"/>
        </w:rPr>
      </w:pPr>
    </w:p>
    <w:p w:rsidR="003C7F5D" w:rsidRPr="003C7F5D" w:rsidRDefault="003C7F5D" w:rsidP="003C7F5D">
      <w:pPr>
        <w:tabs>
          <w:tab w:val="num" w:pos="0"/>
        </w:tabs>
        <w:spacing w:after="0" w:line="240" w:lineRule="auto"/>
        <w:jc w:val="center"/>
        <w:rPr>
          <w:rFonts w:ascii="Times New Roman" w:eastAsia="Times New Roman" w:hAnsi="Times New Roman"/>
          <w:b/>
          <w:sz w:val="32"/>
          <w:szCs w:val="32"/>
          <w:lang w:eastAsia="ru-RU"/>
        </w:rPr>
      </w:pPr>
      <w:r w:rsidRPr="003C7F5D">
        <w:rPr>
          <w:rFonts w:ascii="Times New Roman" w:eastAsia="Times New Roman" w:hAnsi="Times New Roman"/>
          <w:b/>
          <w:sz w:val="32"/>
          <w:szCs w:val="32"/>
          <w:lang w:eastAsia="ru-RU"/>
        </w:rPr>
        <w:t>Состояние преступности среди несовершеннолетних, а также в отношении несовершеннолетних.</w:t>
      </w:r>
    </w:p>
    <w:p w:rsidR="003C7F5D" w:rsidRPr="00734A2B" w:rsidRDefault="003C7F5D" w:rsidP="003C7F5D">
      <w:pPr>
        <w:tabs>
          <w:tab w:val="num" w:pos="0"/>
        </w:tabs>
        <w:spacing w:after="0" w:line="240" w:lineRule="auto"/>
        <w:jc w:val="center"/>
        <w:rPr>
          <w:rFonts w:ascii="Times New Roman" w:eastAsia="Times New Roman" w:hAnsi="Times New Roman"/>
          <w:i/>
          <w:sz w:val="26"/>
          <w:szCs w:val="26"/>
          <w:u w:val="single"/>
          <w:lang w:eastAsia="ru-RU"/>
        </w:rPr>
      </w:pP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 xml:space="preserve"> На профилактическом учете в ПДН ОМВД России по городу Пыть-Ях по состоянию на 01.01.2017 года состоит 56 несовершеннолетних (АППГ – 35), из них за 12 месяцев 2016 года выявлено и поставлено на профилактический учет 55 несовершеннолетних (АППГ – 42).</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За 12 месяцев 2016 года на территории обслуживания ОМВД России по городу Пыть-Ях  несовершеннолетними совершено 10 преступлений (АППГ – 8). В совершении преступлений принимало участие 9 несовершеннолетних (АППГ – 6).  Три преступления были совершены в мае 2015 года.</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В 2016 году несовершеннолетними совершены следующие преступления:</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 ч. 1 ст. 318 Уголовного кодекса российской Федерации (применение насилия в отношении представителя власти) – 1 преступление;</w:t>
      </w:r>
    </w:p>
    <w:p w:rsidR="003C7F5D" w:rsidRDefault="003C7F5D" w:rsidP="003C7F5D">
      <w:pPr>
        <w:autoSpaceDE w:val="0"/>
        <w:autoSpaceDN w:val="0"/>
        <w:adjustRightInd w:val="0"/>
        <w:spacing w:after="0" w:line="360" w:lineRule="auto"/>
        <w:ind w:firstLine="708"/>
        <w:jc w:val="both"/>
        <w:outlineLvl w:val="0"/>
        <w:rPr>
          <w:rFonts w:ascii="Times New Roman" w:eastAsiaTheme="minorHAnsi" w:hAnsi="Times New Roman"/>
          <w:sz w:val="26"/>
          <w:szCs w:val="26"/>
        </w:rPr>
      </w:pPr>
      <w:proofErr w:type="gramStart"/>
      <w:r>
        <w:rPr>
          <w:rFonts w:ascii="Times New Roman" w:eastAsia="Times New Roman" w:hAnsi="Times New Roman"/>
          <w:sz w:val="26"/>
          <w:szCs w:val="26"/>
          <w:lang w:eastAsia="ru-RU"/>
        </w:rPr>
        <w:t>- ч. 2 ст. 228 Уголовного кодекса Российской Федерации (</w:t>
      </w:r>
      <w:r>
        <w:rPr>
          <w:rFonts w:ascii="Times New Roman" w:eastAsiaTheme="minorHAnsi" w:hAnsi="Times New Roman"/>
          <w:sz w:val="26"/>
          <w:szCs w:val="26"/>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 2 преступления;</w:t>
      </w:r>
      <w:proofErr w:type="gramEnd"/>
    </w:p>
    <w:p w:rsidR="003C7F5D" w:rsidRDefault="003C7F5D" w:rsidP="003C7F5D">
      <w:pPr>
        <w:autoSpaceDE w:val="0"/>
        <w:autoSpaceDN w:val="0"/>
        <w:adjustRightInd w:val="0"/>
        <w:spacing w:after="0" w:line="360" w:lineRule="auto"/>
        <w:ind w:firstLine="708"/>
        <w:jc w:val="both"/>
        <w:outlineLvl w:val="0"/>
        <w:rPr>
          <w:rFonts w:ascii="Times New Roman" w:eastAsia="Times New Roman" w:hAnsi="Times New Roman"/>
          <w:sz w:val="26"/>
          <w:szCs w:val="26"/>
          <w:lang w:eastAsia="ru-RU"/>
        </w:rPr>
      </w:pPr>
      <w:r>
        <w:rPr>
          <w:rFonts w:ascii="Times New Roman" w:eastAsiaTheme="minorHAnsi" w:hAnsi="Times New Roman"/>
          <w:sz w:val="26"/>
          <w:szCs w:val="26"/>
        </w:rPr>
        <w:t xml:space="preserve">- </w:t>
      </w:r>
      <w:proofErr w:type="spellStart"/>
      <w:r>
        <w:rPr>
          <w:rFonts w:ascii="Times New Roman" w:eastAsiaTheme="minorHAnsi" w:hAnsi="Times New Roman"/>
          <w:sz w:val="26"/>
          <w:szCs w:val="26"/>
        </w:rPr>
        <w:t>ч.ч</w:t>
      </w:r>
      <w:proofErr w:type="spellEnd"/>
      <w:r>
        <w:rPr>
          <w:rFonts w:ascii="Times New Roman" w:eastAsiaTheme="minorHAnsi" w:hAnsi="Times New Roman"/>
          <w:sz w:val="26"/>
          <w:szCs w:val="26"/>
        </w:rPr>
        <w:t xml:space="preserve">. 1, 2 ст. 158 </w:t>
      </w:r>
      <w:r>
        <w:rPr>
          <w:rFonts w:ascii="Times New Roman" w:eastAsia="Times New Roman" w:hAnsi="Times New Roman"/>
          <w:sz w:val="26"/>
          <w:szCs w:val="26"/>
          <w:lang w:eastAsia="ru-RU"/>
        </w:rPr>
        <w:t>Уголовного кодекса Российской Федерации (кража) – 5 преступлений;</w:t>
      </w:r>
    </w:p>
    <w:p w:rsidR="003C7F5D" w:rsidRDefault="003C7F5D" w:rsidP="003C7F5D">
      <w:pPr>
        <w:autoSpaceDE w:val="0"/>
        <w:autoSpaceDN w:val="0"/>
        <w:adjustRightInd w:val="0"/>
        <w:spacing w:after="0" w:line="360" w:lineRule="auto"/>
        <w:ind w:firstLine="708"/>
        <w:jc w:val="both"/>
        <w:outlineLvl w:val="0"/>
        <w:rPr>
          <w:rFonts w:ascii="Times New Roman" w:eastAsia="Times New Roman" w:hAnsi="Times New Roman"/>
          <w:sz w:val="26"/>
          <w:szCs w:val="26"/>
          <w:lang w:eastAsia="ru-RU"/>
        </w:rPr>
      </w:pPr>
      <w:r>
        <w:rPr>
          <w:rFonts w:ascii="Times New Roman" w:eastAsia="Times New Roman" w:hAnsi="Times New Roman"/>
          <w:sz w:val="26"/>
          <w:szCs w:val="26"/>
          <w:lang w:eastAsia="ru-RU"/>
        </w:rPr>
        <w:t>- ч. 2 ст. 161 Уголовного кодекса Российской Федерации (грабеж) – 1 преступление;</w:t>
      </w:r>
    </w:p>
    <w:p w:rsidR="003C7F5D" w:rsidRDefault="003C7F5D" w:rsidP="003C7F5D">
      <w:pPr>
        <w:autoSpaceDE w:val="0"/>
        <w:autoSpaceDN w:val="0"/>
        <w:adjustRightInd w:val="0"/>
        <w:spacing w:after="0" w:line="360" w:lineRule="auto"/>
        <w:ind w:firstLine="708"/>
        <w:jc w:val="both"/>
        <w:outlineLvl w:val="0"/>
        <w:rPr>
          <w:rFonts w:ascii="Times New Roman" w:eastAsia="Times New Roman" w:hAnsi="Times New Roman"/>
          <w:sz w:val="26"/>
          <w:szCs w:val="26"/>
          <w:lang w:eastAsia="ru-RU"/>
        </w:rPr>
      </w:pPr>
      <w:r>
        <w:rPr>
          <w:rFonts w:ascii="Times New Roman" w:eastAsiaTheme="minorHAnsi" w:hAnsi="Times New Roman"/>
          <w:sz w:val="26"/>
          <w:szCs w:val="26"/>
        </w:rPr>
        <w:t>- ч. 1 ст. 166</w:t>
      </w:r>
      <w:r w:rsidRPr="00217927">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Уголовного кодекса Российской Федерации (неправомерное завладение автомобилем или иным транспортным средством без цели хищения) – 1 преступление.</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В текущем периоде  в отношении несовершеннолетних совершено 34 преступления (АППГ – 32). Одно преступление перешло с 2014 года, 14 преступлений – с 2015 года</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За 12 месяцев  2016 года инспекторами ПДН в отношении несовершеннолетних составлено 45 административных протоколов (АППГ – 63), из них:</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5 ст. 11.1 КоАП РФ – 15 дел;</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20.20 КоАП РФ – 5 дел;</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ст. 20.21 КоАП РФ – 4 дела;</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12.7 КоАП РФ – 4 дела;</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20.1 – 3 дела;</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5.61 КоАП РФ – 3 дела;</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6.8 КоАП РФ – 1 дело;</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4 ст. 19.30 КоАП РФ – 2 дела;</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12.15 КоАП РФ – 2 дело;</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12.8 КоАП РФ – 1 дело;</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ст. 7.27 КоАП РФ – 2 дела;</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19.3 КоАП РФ – 1 дело;</w:t>
      </w:r>
    </w:p>
    <w:p w:rsidR="003C7F5D" w:rsidRPr="00152791"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ст. 6.1.1 КоАП РФ – 1 дело;</w:t>
      </w:r>
    </w:p>
    <w:p w:rsidR="003C7F5D" w:rsidRPr="003C7F5D" w:rsidRDefault="003C7F5D" w:rsidP="003C7F5D">
      <w:pPr>
        <w:tabs>
          <w:tab w:val="left" w:pos="0"/>
        </w:tabs>
        <w:spacing w:after="0" w:line="360" w:lineRule="auto"/>
        <w:jc w:val="both"/>
        <w:rPr>
          <w:rFonts w:ascii="Times New Roman" w:eastAsia="Times New Roman" w:hAnsi="Times New Roman"/>
          <w:sz w:val="26"/>
          <w:szCs w:val="26"/>
        </w:rPr>
      </w:pPr>
      <w:r w:rsidRPr="00152791">
        <w:rPr>
          <w:rFonts w:ascii="Times New Roman" w:eastAsia="Times New Roman" w:hAnsi="Times New Roman"/>
          <w:sz w:val="26"/>
          <w:szCs w:val="26"/>
        </w:rPr>
        <w:t>ч. 1 ст. 12.37 КоАП РФ – 1 дело.</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За 12 месяцев 2016 года несовершеннолетними совершено 7 самовольных уходов из БУ ХМАО-Югры «Комплексный центр социального обслуживания населения «Гелиос»; 5 - из детского отделения БУ ХМАО-Югры «</w:t>
      </w:r>
      <w:proofErr w:type="spellStart"/>
      <w:r>
        <w:rPr>
          <w:rFonts w:ascii="Times New Roman" w:eastAsiaTheme="minorHAnsi" w:hAnsi="Times New Roman"/>
          <w:sz w:val="26"/>
          <w:szCs w:val="26"/>
        </w:rPr>
        <w:t>Пыть-Яхская</w:t>
      </w:r>
      <w:proofErr w:type="spellEnd"/>
      <w:r>
        <w:rPr>
          <w:rFonts w:ascii="Times New Roman" w:eastAsiaTheme="minorHAnsi" w:hAnsi="Times New Roman"/>
          <w:sz w:val="26"/>
          <w:szCs w:val="26"/>
        </w:rPr>
        <w:t xml:space="preserve"> окружная клиническая больница», 12 – из семьи. Все несовершеннолетние доставлены в учреждения в течение суток.   С несовершеннолетними, совершившими самовольные уходы из государственных учреждений и из семьи, организована индивидуальная профилактическая работа.</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В отчетном периоде пятнадцатью несовершеннолетними (АППГ – 13) совершено 9 общественно опасных деяний (АППГ – 10). Не допущено совершение несовершеннолетними повторных общественно опасных деяний.</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 xml:space="preserve">В декабре 2016 года в </w:t>
      </w:r>
      <w:proofErr w:type="spellStart"/>
      <w:r>
        <w:rPr>
          <w:rFonts w:ascii="Times New Roman" w:eastAsiaTheme="minorHAnsi" w:hAnsi="Times New Roman"/>
          <w:sz w:val="26"/>
          <w:szCs w:val="26"/>
        </w:rPr>
        <w:t>Пыть-Яхский</w:t>
      </w:r>
      <w:proofErr w:type="spellEnd"/>
      <w:r>
        <w:rPr>
          <w:rFonts w:ascii="Times New Roman" w:eastAsiaTheme="minorHAnsi" w:hAnsi="Times New Roman"/>
          <w:sz w:val="26"/>
          <w:szCs w:val="26"/>
        </w:rPr>
        <w:t xml:space="preserve"> городской суд направлено ходатайство о применении ст. 92 Уголовного кодекса Российской Федерации в отношении несовершеннолетнего, который совершил преступление, предусмотренное ч. 2 ст. 158 Уголовного кодекса Российской Федерации (находится на рассмотрении).</w:t>
      </w:r>
    </w:p>
    <w:p w:rsidR="003C7F5D" w:rsidRDefault="003C7F5D" w:rsidP="003C7F5D">
      <w:pPr>
        <w:tabs>
          <w:tab w:val="num" w:pos="0"/>
        </w:tabs>
        <w:spacing w:after="0" w:line="240" w:lineRule="auto"/>
        <w:jc w:val="both"/>
        <w:rPr>
          <w:rFonts w:ascii="Times New Roman" w:eastAsiaTheme="minorHAnsi" w:hAnsi="Times New Roman"/>
          <w:sz w:val="26"/>
          <w:szCs w:val="26"/>
        </w:rPr>
      </w:pPr>
    </w:p>
    <w:p w:rsidR="003C7F5D" w:rsidRPr="003C7F5D" w:rsidRDefault="003C7F5D" w:rsidP="003C7F5D">
      <w:pPr>
        <w:tabs>
          <w:tab w:val="num" w:pos="0"/>
        </w:tabs>
        <w:spacing w:after="0" w:line="240" w:lineRule="auto"/>
        <w:jc w:val="center"/>
        <w:rPr>
          <w:rFonts w:ascii="Times New Roman" w:eastAsiaTheme="minorHAnsi" w:hAnsi="Times New Roman"/>
          <w:i/>
          <w:sz w:val="32"/>
          <w:szCs w:val="32"/>
        </w:rPr>
      </w:pPr>
      <w:r w:rsidRPr="003C7F5D">
        <w:rPr>
          <w:rFonts w:ascii="Times New Roman" w:eastAsiaTheme="minorHAnsi" w:hAnsi="Times New Roman"/>
          <w:i/>
          <w:sz w:val="32"/>
          <w:szCs w:val="32"/>
        </w:rPr>
        <w:t>Меры по профилактике и пресечению подростковой преступности.</w:t>
      </w:r>
    </w:p>
    <w:p w:rsidR="003C7F5D" w:rsidRDefault="003C7F5D" w:rsidP="003C7F5D">
      <w:pPr>
        <w:tabs>
          <w:tab w:val="num" w:pos="0"/>
        </w:tabs>
        <w:spacing w:after="0" w:line="240" w:lineRule="auto"/>
        <w:jc w:val="center"/>
        <w:rPr>
          <w:rFonts w:ascii="Times New Roman" w:eastAsiaTheme="minorHAnsi" w:hAnsi="Times New Roman"/>
          <w:i/>
          <w:sz w:val="26"/>
          <w:szCs w:val="26"/>
          <w:u w:val="single"/>
        </w:rPr>
      </w:pP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 xml:space="preserve">В целях профилактики и пресечения подростковой преступности ОМВД России по городу Пыть-Ях активно взаимодействует с органами и учреждениями системы профилактики безнадзорности и правонарушений несовершеннолетних.  </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 xml:space="preserve">При участии преподавательского состава среди обучающихся образовательных организаций в 2016 году проведено 111 лекций и бесед на темы: </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о вреде употребления наркотических средств и ответственность за изготовление, приобретение и сбыт наркотических средств;</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уголовная и административная ответственность несовершеннолетних;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профилактика краж велосипедов, самокатов и сотовых телефонов;</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профилактика курения и токсикомании;</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меры по сохранности личного имущества;</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ответственность подростков за совершение правонарушений;</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твоя личная безопасность;</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действия в экстремальных условиях;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чтобы не попасть в беду.</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Принято участие в двадцати родительских собраниях.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19.02.2016 года на базе МБОУ СОШ № 5 проведено совещание с директорами общеобразовательных организаций на тему исполнения норм Федерального закона от 24.06.1999 № 120-ФЗ «Об основах системы профилактики безнадзорности и правонарушений несовершеннолетних».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В целях предупреждения употребления несовершеннолетними, алкогольной продукции, наркотических средств и токсических веществ, а также выявления и пресечения фактов вовлечения несовершеннолетних в антиобщественную деятельность ОМВД России по городу Пыть-Яху в период с 11 по 15 апреля 2016 года проведена комплексная оперативно-профилактическая операция «Здоровье». В ходе операции на улицах и в общественных местах проведено 212 проверок  мест возможного пребывания несовершеннолетних.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По месту жительства и учебы проверено 49 несовершеннолетних, состоящих на профилактическом учете в ПДН ОМВД России по городу Пыть-Ях, а также 26 законных представителей несовершеннолетних и 12 семей «группы риска». При посещении несовершеннолетних по месту жительства  сотрудниками полиции проводятся индивидуальные беседы, изучаются связи и интересы подростков, родителям разъясняется ответственность за ненадлежащее исполнение обязанностей по воспитанию, содержанию, обучению, защите прав и законных интересов несовершеннолетних.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При посещении по месту жительства несовершеннолетних, состоящих на профилактическом учете в ПДН ОМВД России по городу Пыть-Ях, сотрудниками полиции проводятся индивидуальные беседы, изучаются связи и интересы подростков, законным представителям несовершеннолетних разъясняется ответственность за неисполнение либо ненадлежащее исполнение обязанностей по воспитанию, содержанию, обучению, защите прав и интересов детей.</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Со всеми несовершеннолетними, совершившими преступления, общественно опасные деяния, административные правонарушения и антиобщественные действия и, состоящими в этой связи на профилактическом учете, организована работа психологов, а также досуг и занятость в свободное от учебы время.</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С мая по октябрь 2016 года принято участие в проведении межведомственной профилактической операции «Подросток». В период проведения профилактической операции 539 раз проверялись места возможного пребывания несовершеннолетних, из 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дворовые площадки – 116 раз;</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лагеря с дневным пребыванием детей на базе образовательных организаций – 16 раз;</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подъезды, чердачные и подвальные помещения жилых домов – 190 раз;</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строящиеся объекты, заброшенные здания и сооружения – 29 раз;</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железнодорожный вокзал и автовокзал – 24 раза.</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34 раза проверялись торговые объекты и прилегающие к ним территории. В целях выявления фактов реализации алкогольной продукции несовершеннолетним 72 раза проверялись места проведения досуга, 55 раз – места массового пребывания людей, 25 раз – спортивные сооружения, 37 раз – скверы и парки.</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За период проведения межведомственной профилактической операции «Подросток» выявлено 4 факта реализации алкогольной продукции несовершеннолетним (по данным фактам составлены протоколы об административном правонарушении, предусмотренном ч. 2.1 ст. 14.16 Кодекса Российской Федерации об административных правонарушениях).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Результаты проведения межведомственной оперативно-профилактической операции «Подросток» 13 раз освещены в средствах массовой информации. В период проведения профилактической операции не допущено самовольных уходов несовершеннолетних из семей и государственных учреждений, а также совершения преступлений несовершеннолетними.</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С 19 по 21 октября 2016 года проведено оперативно-профилактическое мероприятие, направленное на профилактику наркомании среди несовершеннолетних. В рамках мероприятия в образовательных организациях проведено 6 лекций на темы:</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о вреде употребления наркотических средств;</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уголовная и административная ответственность несовершеннолетних.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xml:space="preserve">Проведено 1 рейдовое мероприятие, в ходе которого проверены по месту жительства: 1 </w:t>
      </w:r>
      <w:proofErr w:type="gramStart"/>
      <w:r>
        <w:rPr>
          <w:rFonts w:ascii="Times New Roman" w:eastAsiaTheme="minorHAnsi" w:hAnsi="Times New Roman"/>
          <w:sz w:val="26"/>
          <w:szCs w:val="26"/>
        </w:rPr>
        <w:t>условно-осужденный</w:t>
      </w:r>
      <w:proofErr w:type="gramEnd"/>
      <w:r>
        <w:rPr>
          <w:rFonts w:ascii="Times New Roman" w:eastAsiaTheme="minorHAnsi" w:hAnsi="Times New Roman"/>
          <w:sz w:val="26"/>
          <w:szCs w:val="26"/>
        </w:rPr>
        <w:t xml:space="preserve"> несовершеннолетний, употребляющий наркотические средства, 8 несовершеннолетних, состоящих на профилактическом учете по факту употребления алкогольной продукции и токсических веществ, 5 законных представителей несовершеннолетних, отрицательно влияющих на детей, 3 семьи  «группы риска».</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В период с 25 октября по 02 ноября 2016 года проведено оперативно-профилактическое мероприятие «Подросток и закон», в котором ежесуточно задействовано 10 сотрудников ОМВД России по городу Пыть-Яху, 1 сотрудник УФСИН, 3 представителя субъектов системы профилактики безнадзорности и правонарушений несовершеннолетних. В период проведения мероприятия 285 раз проверены места возможного пребывания несовершеннолетних – дворовые площадки, подъезды, чердачные и подвальные помещения жилых домов, строящиеся объекты, заброшенные здания и сооружения. Проверено 18 торговых точек и прилегающих к ним территорий. В целях выявления фактов реализации алкогольной продукции несовершеннолетним 41 раз проверены места проведения досуга, 27 раз – места массового пребывания людей, 10 раз – спортивные сооружения, 17 раз – скверы и парки. По месту жительства проверены 64 несовершеннолетних и 30 законных представителей несовершеннолетних, состоящих на профилактическом учете, а также 13 семей «группы риска». В указанный период выявлено и поставлено на профилактический учет 2 несовершеннолетних и 1 группа несовершеннолетних антиобщественной направленности, обследовано у врача-нарколога 6 несовершеннолетних.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С 20 по 23 декабря 2016 года проведено профилактическое мероприятие «Дети России». В период проведения мероприятия 173 раза проверены места возможного пребывания несовершеннолетних, проверено 17 торговых точек и прилегающих к ним территорий, 45 раз проверены места проведения досуга, 17 раз – скверы и парки. Совместно с субъектами системы профилактики безнадзорности и правонарушений несовершеннолетних организовано и проведено 1 рейдовое мероприятие, в ходе которого проверено 13 семей несовершеннолетних, находящихся в социально опасном положении.</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22 декабря 2016 года в отделении реабилитации несовершеннолетних наркопотребителей БУ ХМАО-Югры «Комплексный центр социального обслуживания населения «Гелиос» проведена лекция на тему: «О пагубности потребления ПАВ, а также ответственности за совершение преступлений в сфере незаконного оборота наркотиков».</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 xml:space="preserve">В целях профилактики преступлений и правонарушений, а также потребления алкогольной продукции, </w:t>
      </w:r>
      <w:proofErr w:type="gramStart"/>
      <w:r>
        <w:rPr>
          <w:rFonts w:ascii="Times New Roman" w:eastAsiaTheme="minorHAnsi" w:hAnsi="Times New Roman"/>
          <w:sz w:val="26"/>
          <w:szCs w:val="26"/>
        </w:rPr>
        <w:t>наркотических средств, одурманивающих и токсических веществ территориальной комиссией по делам несовершеннолетних и защите их прав на заседаниях утверждены</w:t>
      </w:r>
      <w:proofErr w:type="gramEnd"/>
      <w:r>
        <w:rPr>
          <w:rFonts w:ascii="Times New Roman" w:eastAsiaTheme="minorHAnsi" w:hAnsi="Times New Roman"/>
          <w:sz w:val="26"/>
          <w:szCs w:val="26"/>
        </w:rPr>
        <w:t>:</w:t>
      </w:r>
    </w:p>
    <w:p w:rsidR="003C7F5D" w:rsidRDefault="003C7F5D" w:rsidP="003C7F5D">
      <w:pPr>
        <w:pStyle w:val="a4"/>
        <w:numPr>
          <w:ilvl w:val="0"/>
          <w:numId w:val="23"/>
        </w:numPr>
        <w:tabs>
          <w:tab w:val="num" w:pos="0"/>
        </w:tabs>
        <w:spacing w:after="0" w:line="360" w:lineRule="auto"/>
        <w:ind w:left="426" w:hanging="426"/>
        <w:jc w:val="both"/>
        <w:rPr>
          <w:rFonts w:ascii="Times New Roman" w:eastAsiaTheme="minorHAnsi" w:hAnsi="Times New Roman"/>
          <w:sz w:val="26"/>
          <w:szCs w:val="26"/>
        </w:rPr>
      </w:pPr>
      <w:r>
        <w:rPr>
          <w:rFonts w:ascii="Times New Roman" w:eastAsiaTheme="minorHAnsi" w:hAnsi="Times New Roman"/>
          <w:sz w:val="26"/>
          <w:szCs w:val="26"/>
        </w:rPr>
        <w:t>график бесед и лекций в рамках деятельности консультационного пункта «Право» при территориальной комиссии на 2016 год;</w:t>
      </w:r>
    </w:p>
    <w:p w:rsidR="003C7F5D" w:rsidRDefault="003C7F5D" w:rsidP="003C7F5D">
      <w:pPr>
        <w:pStyle w:val="a4"/>
        <w:numPr>
          <w:ilvl w:val="0"/>
          <w:numId w:val="23"/>
        </w:numPr>
        <w:tabs>
          <w:tab w:val="num" w:pos="0"/>
        </w:tabs>
        <w:spacing w:after="0" w:line="360" w:lineRule="auto"/>
        <w:ind w:left="426" w:hanging="426"/>
        <w:jc w:val="both"/>
        <w:rPr>
          <w:rFonts w:ascii="Times New Roman" w:eastAsiaTheme="minorHAnsi" w:hAnsi="Times New Roman"/>
          <w:sz w:val="26"/>
          <w:szCs w:val="26"/>
        </w:rPr>
      </w:pPr>
      <w:r>
        <w:rPr>
          <w:rFonts w:ascii="Times New Roman" w:eastAsiaTheme="minorHAnsi" w:hAnsi="Times New Roman"/>
          <w:sz w:val="26"/>
          <w:szCs w:val="26"/>
        </w:rPr>
        <w:t>график рейдовых мероприятий на 2016 год;</w:t>
      </w:r>
    </w:p>
    <w:p w:rsidR="003C7F5D" w:rsidRDefault="003C7F5D" w:rsidP="003C7F5D">
      <w:pPr>
        <w:pStyle w:val="a4"/>
        <w:numPr>
          <w:ilvl w:val="0"/>
          <w:numId w:val="23"/>
        </w:numPr>
        <w:tabs>
          <w:tab w:val="num" w:pos="0"/>
        </w:tabs>
        <w:spacing w:after="0" w:line="360" w:lineRule="auto"/>
        <w:ind w:left="426" w:hanging="426"/>
        <w:jc w:val="both"/>
        <w:rPr>
          <w:rFonts w:ascii="Times New Roman" w:eastAsiaTheme="minorHAnsi" w:hAnsi="Times New Roman"/>
          <w:sz w:val="26"/>
          <w:szCs w:val="26"/>
        </w:rPr>
      </w:pPr>
      <w:r>
        <w:rPr>
          <w:rFonts w:ascii="Times New Roman" w:eastAsiaTheme="minorHAnsi" w:hAnsi="Times New Roman"/>
          <w:sz w:val="26"/>
          <w:szCs w:val="26"/>
        </w:rPr>
        <w:t>сводный план мероприятий на 2016-2017 учебный год, направленных на профилактику правонарушений и преступлений, связанных с незаконным оборотом наркотических средств;</w:t>
      </w:r>
    </w:p>
    <w:p w:rsidR="003C7F5D" w:rsidRDefault="003C7F5D" w:rsidP="003C7F5D">
      <w:pPr>
        <w:pStyle w:val="a4"/>
        <w:numPr>
          <w:ilvl w:val="0"/>
          <w:numId w:val="23"/>
        </w:numPr>
        <w:tabs>
          <w:tab w:val="num" w:pos="0"/>
        </w:tabs>
        <w:spacing w:after="0" w:line="360" w:lineRule="auto"/>
        <w:ind w:left="426" w:hanging="426"/>
        <w:jc w:val="both"/>
        <w:rPr>
          <w:rFonts w:ascii="Times New Roman" w:eastAsiaTheme="minorHAnsi" w:hAnsi="Times New Roman"/>
          <w:sz w:val="26"/>
          <w:szCs w:val="26"/>
        </w:rPr>
      </w:pPr>
      <w:r>
        <w:rPr>
          <w:rFonts w:ascii="Times New Roman" w:eastAsiaTheme="minorHAnsi" w:hAnsi="Times New Roman"/>
          <w:sz w:val="26"/>
          <w:szCs w:val="26"/>
        </w:rPr>
        <w:t>сводный план мероприятий по проведению информационной кампании на территории города Пыть-Ях на 2016 год;</w:t>
      </w:r>
    </w:p>
    <w:p w:rsidR="003C7F5D" w:rsidRPr="00896997" w:rsidRDefault="003C7F5D" w:rsidP="003C7F5D">
      <w:pPr>
        <w:pStyle w:val="a4"/>
        <w:numPr>
          <w:ilvl w:val="0"/>
          <w:numId w:val="23"/>
        </w:numPr>
        <w:tabs>
          <w:tab w:val="num" w:pos="0"/>
        </w:tabs>
        <w:spacing w:after="0" w:line="360" w:lineRule="auto"/>
        <w:ind w:left="426" w:hanging="426"/>
        <w:jc w:val="both"/>
        <w:rPr>
          <w:rFonts w:ascii="Times New Roman" w:eastAsiaTheme="minorHAnsi" w:hAnsi="Times New Roman"/>
          <w:sz w:val="26"/>
          <w:szCs w:val="26"/>
        </w:rPr>
      </w:pPr>
      <w:r>
        <w:rPr>
          <w:rFonts w:ascii="Times New Roman" w:eastAsiaTheme="minorHAnsi" w:hAnsi="Times New Roman"/>
          <w:sz w:val="26"/>
          <w:szCs w:val="26"/>
        </w:rPr>
        <w:t>комплекс мер по предупреждению чрезвычайных происшествий с несовершеннолетними, в том числе направленных на безопасность несовершеннолетних на дорогах, спортивных, природных и иных объектах инфраструктуры.</w:t>
      </w:r>
    </w:p>
    <w:p w:rsidR="003C7F5D" w:rsidRDefault="003C7F5D" w:rsidP="003C7F5D">
      <w:pPr>
        <w:tabs>
          <w:tab w:val="num" w:pos="0"/>
        </w:tabs>
        <w:spacing w:after="0" w:line="240" w:lineRule="auto"/>
        <w:rPr>
          <w:rFonts w:ascii="Times New Roman" w:eastAsiaTheme="minorHAnsi" w:hAnsi="Times New Roman"/>
          <w:i/>
          <w:sz w:val="26"/>
          <w:szCs w:val="26"/>
          <w:u w:val="single"/>
        </w:rPr>
      </w:pPr>
    </w:p>
    <w:p w:rsidR="003C7F5D" w:rsidRPr="003C7F5D" w:rsidRDefault="003C7F5D" w:rsidP="003C7F5D">
      <w:pPr>
        <w:tabs>
          <w:tab w:val="num" w:pos="0"/>
        </w:tabs>
        <w:spacing w:after="0" w:line="240" w:lineRule="auto"/>
        <w:jc w:val="center"/>
        <w:rPr>
          <w:rFonts w:ascii="Times New Roman" w:eastAsia="Times New Roman" w:hAnsi="Times New Roman"/>
          <w:i/>
          <w:sz w:val="32"/>
          <w:szCs w:val="32"/>
          <w:lang w:eastAsia="ru-RU"/>
        </w:rPr>
      </w:pPr>
      <w:r w:rsidRPr="003C7F5D">
        <w:rPr>
          <w:rFonts w:ascii="Times New Roman" w:eastAsiaTheme="minorHAnsi" w:hAnsi="Times New Roman"/>
          <w:i/>
          <w:sz w:val="32"/>
          <w:szCs w:val="32"/>
        </w:rPr>
        <w:t>Профилактика семейного неблагополучия.</w:t>
      </w:r>
    </w:p>
    <w:p w:rsidR="003C7F5D" w:rsidRDefault="003C7F5D" w:rsidP="003C7F5D">
      <w:pPr>
        <w:tabs>
          <w:tab w:val="num" w:pos="0"/>
        </w:tabs>
        <w:spacing w:after="0" w:line="240" w:lineRule="auto"/>
        <w:jc w:val="both"/>
        <w:rPr>
          <w:rFonts w:ascii="Times New Roman" w:eastAsia="Times New Roman" w:hAnsi="Times New Roman"/>
          <w:sz w:val="26"/>
          <w:szCs w:val="26"/>
          <w:lang w:eastAsia="ru-RU"/>
        </w:rPr>
      </w:pP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На профилактическом учете ПДН ОУУП и ПДН ОМВД России по городу Пыть-Ях состоит 25 родителей, отрицательно влияющих на воспитание детей (АППГ – 19).</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В отношении законных представителей несовершеннолетних сотрудниками ПДН составлено 136 протоколов об административных правонарушениях,  из них:</w:t>
      </w:r>
    </w:p>
    <w:p w:rsidR="003C7F5D" w:rsidRPr="00ED5364" w:rsidRDefault="003C7F5D" w:rsidP="003C7F5D">
      <w:pPr>
        <w:tabs>
          <w:tab w:val="left" w:pos="0"/>
        </w:tabs>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 по </w:t>
      </w:r>
      <w:proofErr w:type="spellStart"/>
      <w:r>
        <w:rPr>
          <w:rFonts w:ascii="Times New Roman" w:eastAsia="Times New Roman" w:hAnsi="Times New Roman"/>
          <w:sz w:val="26"/>
          <w:szCs w:val="26"/>
        </w:rPr>
        <w:t>ч.</w:t>
      </w:r>
      <w:r w:rsidRPr="00ED5364">
        <w:rPr>
          <w:rFonts w:ascii="Times New Roman" w:eastAsia="Times New Roman" w:hAnsi="Times New Roman"/>
          <w:sz w:val="26"/>
          <w:szCs w:val="26"/>
        </w:rPr>
        <w:t>ч</w:t>
      </w:r>
      <w:proofErr w:type="spellEnd"/>
      <w:r w:rsidRPr="00ED5364">
        <w:rPr>
          <w:rFonts w:ascii="Times New Roman" w:eastAsia="Times New Roman" w:hAnsi="Times New Roman"/>
          <w:sz w:val="26"/>
          <w:szCs w:val="26"/>
        </w:rPr>
        <w:t>. 1</w:t>
      </w:r>
      <w:r>
        <w:rPr>
          <w:rFonts w:ascii="Times New Roman" w:eastAsia="Times New Roman" w:hAnsi="Times New Roman"/>
          <w:sz w:val="26"/>
          <w:szCs w:val="26"/>
        </w:rPr>
        <w:t>, 2</w:t>
      </w:r>
      <w:r w:rsidRPr="00ED5364">
        <w:rPr>
          <w:rFonts w:ascii="Times New Roman" w:eastAsia="Times New Roman" w:hAnsi="Times New Roman"/>
          <w:sz w:val="26"/>
          <w:szCs w:val="26"/>
        </w:rPr>
        <w:t xml:space="preserve"> ст. 5.35 КоАП РФ – 89 дел</w:t>
      </w:r>
      <w:r>
        <w:rPr>
          <w:rFonts w:ascii="Times New Roman" w:eastAsia="Times New Roman" w:hAnsi="Times New Roman"/>
          <w:sz w:val="26"/>
          <w:szCs w:val="26"/>
        </w:rPr>
        <w:t xml:space="preserve"> (АППГ – 153)</w:t>
      </w:r>
      <w:r w:rsidRPr="00ED5364">
        <w:rPr>
          <w:rFonts w:ascii="Times New Roman" w:eastAsia="Times New Roman" w:hAnsi="Times New Roman"/>
          <w:sz w:val="26"/>
          <w:szCs w:val="26"/>
        </w:rPr>
        <w:t>;</w:t>
      </w:r>
    </w:p>
    <w:p w:rsidR="003C7F5D" w:rsidRDefault="003C7F5D" w:rsidP="003C7F5D">
      <w:pPr>
        <w:tabs>
          <w:tab w:val="left" w:pos="0"/>
        </w:tabs>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по ст. 20.22 КоАП РФ – 47 дел (АППГ – 18).</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imes New Roman" w:hAnsi="Times New Roman"/>
          <w:sz w:val="26"/>
          <w:szCs w:val="26"/>
          <w:lang w:eastAsia="ru-RU"/>
        </w:rPr>
        <w:tab/>
        <w:t xml:space="preserve">На профилактический учет в отчетном периоде поставлено 7 родителей, </w:t>
      </w:r>
      <w:proofErr w:type="spellStart"/>
      <w:r>
        <w:rPr>
          <w:rFonts w:ascii="Times New Roman" w:eastAsia="Times New Roman" w:hAnsi="Times New Roman"/>
          <w:sz w:val="26"/>
          <w:szCs w:val="26"/>
          <w:lang w:eastAsia="ru-RU"/>
        </w:rPr>
        <w:t>ненадлежаще</w:t>
      </w:r>
      <w:proofErr w:type="spellEnd"/>
      <w:r>
        <w:rPr>
          <w:rFonts w:ascii="Times New Roman" w:eastAsia="Times New Roman" w:hAnsi="Times New Roman"/>
          <w:sz w:val="26"/>
          <w:szCs w:val="26"/>
          <w:lang w:eastAsia="ru-RU"/>
        </w:rPr>
        <w:t xml:space="preserve"> исполняющих обязанности по воспитанию и содержанию несовершеннолетних (АППГ – 23).</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ab/>
        <w:t>В отношении третьих лиц сотрудниками ПДН ОМВД России по городу Пыть-Ях за 12 месяцев 2016 года составлено 19 протоколов об административных правонарушениях (АППГ – 31), из них:</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xml:space="preserve">- по ч. 1 ст. 6.10 КоАП РФ </w:t>
      </w:r>
      <w:r w:rsidRPr="008B0520">
        <w:rPr>
          <w:rFonts w:ascii="Times New Roman" w:eastAsiaTheme="minorHAnsi" w:hAnsi="Times New Roman"/>
          <w:sz w:val="26"/>
          <w:szCs w:val="26"/>
        </w:rPr>
        <w:t xml:space="preserve">(вовлечение несовершеннолетнего в употребление алкогольной и спиртосодержащей продукции, новых потенциально опасных </w:t>
      </w:r>
      <w:proofErr w:type="spellStart"/>
      <w:r w:rsidRPr="008B0520">
        <w:rPr>
          <w:rFonts w:ascii="Times New Roman" w:eastAsiaTheme="minorHAnsi" w:hAnsi="Times New Roman"/>
          <w:sz w:val="26"/>
          <w:szCs w:val="26"/>
        </w:rPr>
        <w:t>психоактивных</w:t>
      </w:r>
      <w:proofErr w:type="spellEnd"/>
      <w:r w:rsidRPr="008B0520">
        <w:rPr>
          <w:rFonts w:ascii="Times New Roman" w:eastAsiaTheme="minorHAnsi" w:hAnsi="Times New Roman"/>
          <w:sz w:val="26"/>
          <w:szCs w:val="26"/>
        </w:rPr>
        <w:t xml:space="preserve"> веществ или одурманивающих веществ)</w:t>
      </w:r>
      <w:r>
        <w:rPr>
          <w:rFonts w:ascii="Times New Roman" w:eastAsiaTheme="minorHAnsi" w:hAnsi="Times New Roman"/>
          <w:sz w:val="26"/>
          <w:szCs w:val="26"/>
        </w:rPr>
        <w:t xml:space="preserve"> – 8 протоколов (АППГ – 17);</w:t>
      </w:r>
    </w:p>
    <w:p w:rsidR="003C7F5D" w:rsidRDefault="003C7F5D" w:rsidP="003C7F5D">
      <w:pPr>
        <w:tabs>
          <w:tab w:val="num" w:pos="0"/>
        </w:tabs>
        <w:spacing w:after="0" w:line="360" w:lineRule="auto"/>
        <w:jc w:val="both"/>
        <w:rPr>
          <w:rFonts w:ascii="Times New Roman" w:eastAsiaTheme="minorHAnsi" w:hAnsi="Times New Roman"/>
          <w:sz w:val="26"/>
          <w:szCs w:val="26"/>
        </w:rPr>
      </w:pPr>
      <w:r>
        <w:rPr>
          <w:rFonts w:ascii="Times New Roman" w:eastAsiaTheme="minorHAnsi" w:hAnsi="Times New Roman"/>
          <w:sz w:val="26"/>
          <w:szCs w:val="26"/>
        </w:rPr>
        <w:t>- по ст. 14.16 КоАП РФ (нарушение правил продажи этилового спирта, алкогольной и спиртосодержащей продукции) – 11 протоколов (АППГ – 14).</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heme="minorHAnsi" w:hAnsi="Times New Roman"/>
          <w:sz w:val="26"/>
          <w:szCs w:val="26"/>
        </w:rPr>
        <w:tab/>
        <w:t>25.05.2016 года на заседании территориальной комиссии (постановление № 214) утвержден межведомственный план мероприятий по предупреждению социального сиротства на 2016-2017 годы.</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Анализируя представленную ОМВД России по городу Пыть-Ях информацию необходимо сделать следующие выводы:</w:t>
      </w:r>
    </w:p>
    <w:p w:rsidR="003C7F5D" w:rsidRDefault="003C7F5D" w:rsidP="003C7F5D">
      <w:pPr>
        <w:pStyle w:val="a4"/>
        <w:numPr>
          <w:ilvl w:val="0"/>
          <w:numId w:val="20"/>
        </w:numPr>
        <w:tabs>
          <w:tab w:val="num" w:pos="0"/>
        </w:tabs>
        <w:spacing w:after="0" w:line="360" w:lineRule="auto"/>
        <w:ind w:left="426" w:hanging="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за 12 месяцев 2016 года  произошел рост преступлений, совершенных несовершеннолетними с 8 до 10;</w:t>
      </w:r>
    </w:p>
    <w:p w:rsidR="003C7F5D" w:rsidRDefault="003C7F5D" w:rsidP="003C7F5D">
      <w:pPr>
        <w:pStyle w:val="a4"/>
        <w:numPr>
          <w:ilvl w:val="0"/>
          <w:numId w:val="20"/>
        </w:numPr>
        <w:tabs>
          <w:tab w:val="num" w:pos="0"/>
        </w:tabs>
        <w:spacing w:after="0" w:line="360" w:lineRule="auto"/>
        <w:ind w:left="426" w:hanging="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снизилось количество совершенных несовершеннолетними общественно опасных деяний с 10 до 9, а также не допущено совершение несовершеннолетними повторных общественно опасных деяний;</w:t>
      </w:r>
    </w:p>
    <w:p w:rsidR="003C7F5D" w:rsidRDefault="003C7F5D" w:rsidP="003C7F5D">
      <w:pPr>
        <w:pStyle w:val="a4"/>
        <w:numPr>
          <w:ilvl w:val="0"/>
          <w:numId w:val="20"/>
        </w:numPr>
        <w:tabs>
          <w:tab w:val="num" w:pos="0"/>
        </w:tabs>
        <w:spacing w:after="0" w:line="360" w:lineRule="auto"/>
        <w:ind w:left="426" w:hanging="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снизилось количество совершенных несовершеннолетними административных правонарушений с 63 до 45;</w:t>
      </w:r>
    </w:p>
    <w:p w:rsidR="003C7F5D" w:rsidRDefault="003C7F5D" w:rsidP="003C7F5D">
      <w:pPr>
        <w:pStyle w:val="a4"/>
        <w:numPr>
          <w:ilvl w:val="0"/>
          <w:numId w:val="20"/>
        </w:numPr>
        <w:tabs>
          <w:tab w:val="num" w:pos="0"/>
        </w:tabs>
        <w:spacing w:after="0" w:line="360" w:lineRule="auto"/>
        <w:ind w:left="426" w:hanging="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увеличилось количество преступлений в отношении несовершеннолетних с 32 до 34;</w:t>
      </w:r>
    </w:p>
    <w:p w:rsidR="003C7F5D" w:rsidRDefault="003C7F5D" w:rsidP="003C7F5D">
      <w:pPr>
        <w:pStyle w:val="a4"/>
        <w:numPr>
          <w:ilvl w:val="0"/>
          <w:numId w:val="20"/>
        </w:numPr>
        <w:tabs>
          <w:tab w:val="num" w:pos="0"/>
        </w:tabs>
        <w:spacing w:after="0" w:line="360" w:lineRule="auto"/>
        <w:ind w:left="426" w:hanging="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увеличилось количество самовольных уходов из государственных учреждений;</w:t>
      </w:r>
    </w:p>
    <w:p w:rsidR="003C7F5D" w:rsidRDefault="003C7F5D" w:rsidP="003C7F5D">
      <w:pPr>
        <w:pStyle w:val="a4"/>
        <w:numPr>
          <w:ilvl w:val="0"/>
          <w:numId w:val="20"/>
        </w:numPr>
        <w:tabs>
          <w:tab w:val="num" w:pos="0"/>
        </w:tabs>
        <w:spacing w:after="0" w:line="360" w:lineRule="auto"/>
        <w:ind w:left="426" w:hanging="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снизилось количество составленных административных протоколов в отношении законных представителей несовершеннолетних, по фактам ненадлежащего исполнения родительских обязанностей со 171 до 136;</w:t>
      </w:r>
    </w:p>
    <w:p w:rsidR="003C7F5D" w:rsidRPr="009A6923" w:rsidRDefault="003C7F5D" w:rsidP="003C7F5D">
      <w:pPr>
        <w:pStyle w:val="a4"/>
        <w:numPr>
          <w:ilvl w:val="0"/>
          <w:numId w:val="20"/>
        </w:numPr>
        <w:tabs>
          <w:tab w:val="num" w:pos="0"/>
        </w:tabs>
        <w:spacing w:after="0" w:line="360" w:lineRule="auto"/>
        <w:ind w:left="426" w:hanging="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увеличилось количество фактов употребления несовершеннолетними алкогольной продукции, токсических средств, одурманивающих веществ, до достижения возраста привлечения к административной ответственности (по ст. 20.22 КоАП РФ в 2015 году составлено 18 протоколов, в 2016 году – 47 протоколов).</w:t>
      </w:r>
    </w:p>
    <w:p w:rsidR="003C7F5D" w:rsidRDefault="003C7F5D" w:rsidP="003C7F5D">
      <w:pPr>
        <w:tabs>
          <w:tab w:val="num" w:pos="0"/>
        </w:tabs>
        <w:spacing w:after="0" w:line="240" w:lineRule="auto"/>
        <w:jc w:val="both"/>
        <w:rPr>
          <w:rFonts w:ascii="Times New Roman" w:eastAsia="Times New Roman" w:hAnsi="Times New Roman"/>
          <w:sz w:val="26"/>
          <w:szCs w:val="26"/>
          <w:lang w:eastAsia="ru-RU"/>
        </w:rPr>
      </w:pPr>
    </w:p>
    <w:p w:rsidR="003C7F5D" w:rsidRPr="003C7F5D" w:rsidRDefault="003C7F5D" w:rsidP="003C7F5D">
      <w:pPr>
        <w:tabs>
          <w:tab w:val="num" w:pos="0"/>
        </w:tabs>
        <w:spacing w:after="0" w:line="240" w:lineRule="auto"/>
        <w:jc w:val="center"/>
        <w:rPr>
          <w:rFonts w:ascii="Times New Roman" w:eastAsia="Times New Roman" w:hAnsi="Times New Roman"/>
          <w:i/>
          <w:sz w:val="32"/>
          <w:szCs w:val="32"/>
          <w:lang w:eastAsia="ru-RU"/>
        </w:rPr>
      </w:pPr>
      <w:r w:rsidRPr="003C7F5D">
        <w:rPr>
          <w:rFonts w:ascii="Times New Roman" w:eastAsia="Times New Roman" w:hAnsi="Times New Roman"/>
          <w:i/>
          <w:sz w:val="32"/>
          <w:szCs w:val="32"/>
          <w:lang w:eastAsia="ru-RU"/>
        </w:rPr>
        <w:t>Меры по устранению причин и условий, которые способствовали совершению несовершеннолетними преступлений, административных правонарушений и антиобщественных действий.</w:t>
      </w:r>
    </w:p>
    <w:p w:rsidR="003C7F5D" w:rsidRDefault="003C7F5D" w:rsidP="003C7F5D">
      <w:pPr>
        <w:tabs>
          <w:tab w:val="num" w:pos="0"/>
        </w:tabs>
        <w:spacing w:after="0" w:line="240" w:lineRule="auto"/>
        <w:jc w:val="center"/>
        <w:rPr>
          <w:rFonts w:ascii="Times New Roman" w:eastAsia="Times New Roman" w:hAnsi="Times New Roman"/>
          <w:i/>
          <w:sz w:val="26"/>
          <w:szCs w:val="26"/>
          <w:u w:val="single"/>
          <w:lang w:eastAsia="ru-RU"/>
        </w:rPr>
      </w:pP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За 12 месяцев 2016 года при рассмотрении административных дел территориальной комиссией по делам несовершеннолетних и защите их прав вынесено и направлено на исполнение в рамках ст. 29.13 Кодекса Российской Федерации об административных правонарушениях 7 представлений об устранении органами и учреждениями системы профилактики безнадзорности и правонарушений несовершеннолетних причин и условий, способствующих совершению несовершеннолетними административных правонарушений (все представления исполнены в полном объеме</w:t>
      </w:r>
      <w:proofErr w:type="gramEnd"/>
      <w:r>
        <w:rPr>
          <w:rFonts w:ascii="Times New Roman" w:eastAsia="Times New Roman" w:hAnsi="Times New Roman"/>
          <w:sz w:val="26"/>
          <w:szCs w:val="26"/>
          <w:lang w:eastAsia="ru-RU"/>
        </w:rPr>
        <w:t xml:space="preserve"> и в установленные сроки). </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 9 Федерального закона от 24.06.1999 № 120-ФЗ «Об основах системы профилактики безнадзорности и правонарушений несовершеннолетних».</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несовершеннолетних и их семей, исполнение мероприятий, предусмотренных комплексными планами.</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Также, на заседаниях территориальной комиссии регулярно рассматривается информация, поступающая из БУ ХМАО-Югры «</w:t>
      </w:r>
      <w:proofErr w:type="spellStart"/>
      <w:r>
        <w:rPr>
          <w:rFonts w:ascii="Times New Roman" w:eastAsia="Times New Roman" w:hAnsi="Times New Roman"/>
          <w:sz w:val="26"/>
          <w:szCs w:val="26"/>
          <w:lang w:eastAsia="ru-RU"/>
        </w:rPr>
        <w:t>Пыть-Яхская</w:t>
      </w:r>
      <w:proofErr w:type="spellEnd"/>
      <w:r>
        <w:rPr>
          <w:rFonts w:ascii="Times New Roman" w:eastAsia="Times New Roman" w:hAnsi="Times New Roman"/>
          <w:sz w:val="26"/>
          <w:szCs w:val="26"/>
          <w:lang w:eastAsia="ru-RU"/>
        </w:rPr>
        <w:t xml:space="preserve"> окружная клиническая больница» о чрезвычайных происшествиях, произошедших с несовершеннолетними.</w:t>
      </w:r>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Заместителем начальника отдела по осуществлению деятельности территориальной комиссии по делам несовершеннолетних и защите их прав проведены обучающие семинары с руководителями органов и учреждений системы профилактики безнадзорности и правонарушений несовершеннолетних, а также руководителями подведомственных учреждений и организаций по исполнению требований ст. 9 Федерального закона от 24.06.1999 № 120-ФЗ «Об основах системы профилактики безнадзорности и правонарушений несовершеннолетних».</w:t>
      </w:r>
      <w:proofErr w:type="gramEnd"/>
    </w:p>
    <w:p w:rsidR="003C7F5D" w:rsidRDefault="003C7F5D" w:rsidP="003C7F5D">
      <w:pPr>
        <w:tabs>
          <w:tab w:val="num" w:pos="0"/>
        </w:tabs>
        <w:spacing w:after="0" w:line="36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Обеспечено ежеквартальное рассмотрение на заседании территориальной комиссии информации ОМВД России по городу Пыть-Яху о состоянии оперативной обстановки и результатах оперативно-служебной деятельности ПДН ОМВД России по городу Пыть-Яху.</w:t>
      </w:r>
    </w:p>
    <w:p w:rsidR="003C7F5D" w:rsidRPr="00CC234C" w:rsidRDefault="003C7F5D" w:rsidP="003C7F5D">
      <w:pPr>
        <w:tabs>
          <w:tab w:val="num" w:pos="0"/>
        </w:tabs>
        <w:spacing w:after="0" w:line="240" w:lineRule="auto"/>
        <w:jc w:val="both"/>
        <w:rPr>
          <w:rFonts w:ascii="Times New Roman" w:eastAsia="Times New Roman" w:hAnsi="Times New Roman"/>
          <w:sz w:val="26"/>
          <w:szCs w:val="26"/>
          <w:lang w:eastAsia="ru-RU"/>
        </w:rPr>
      </w:pPr>
    </w:p>
    <w:p w:rsidR="003C7F5D" w:rsidRDefault="003C7F5D" w:rsidP="00CE4B74">
      <w:pPr>
        <w:spacing w:after="0" w:line="360" w:lineRule="auto"/>
        <w:ind w:firstLine="708"/>
        <w:jc w:val="both"/>
        <w:rPr>
          <w:rFonts w:ascii="Times New Roman" w:hAnsi="Times New Roman"/>
          <w:sz w:val="26"/>
          <w:szCs w:val="26"/>
        </w:rPr>
      </w:pPr>
    </w:p>
    <w:p w:rsidR="003C7F5D" w:rsidRPr="00CE4B74" w:rsidRDefault="003C7F5D" w:rsidP="00CE4B74">
      <w:pPr>
        <w:spacing w:after="0" w:line="360" w:lineRule="auto"/>
        <w:ind w:firstLine="708"/>
        <w:jc w:val="both"/>
        <w:rPr>
          <w:rFonts w:ascii="Times New Roman" w:hAnsi="Times New Roman"/>
          <w:sz w:val="26"/>
          <w:szCs w:val="26"/>
        </w:rPr>
      </w:pPr>
    </w:p>
    <w:sectPr w:rsidR="003C7F5D" w:rsidRPr="00CE4B74" w:rsidSect="00EA110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8B"/>
    <w:multiLevelType w:val="hybridMultilevel"/>
    <w:tmpl w:val="DDEA11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65AA8"/>
    <w:multiLevelType w:val="multilevel"/>
    <w:tmpl w:val="4AC01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683062C"/>
    <w:multiLevelType w:val="hybridMultilevel"/>
    <w:tmpl w:val="4B185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46F7D"/>
    <w:multiLevelType w:val="hybridMultilevel"/>
    <w:tmpl w:val="EED28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45B4A"/>
    <w:multiLevelType w:val="hybridMultilevel"/>
    <w:tmpl w:val="3154A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8D3825"/>
    <w:multiLevelType w:val="hybridMultilevel"/>
    <w:tmpl w:val="D6262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73BEC"/>
    <w:multiLevelType w:val="multilevel"/>
    <w:tmpl w:val="39EEEC3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D571D3E"/>
    <w:multiLevelType w:val="hybridMultilevel"/>
    <w:tmpl w:val="29F62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CC4C42"/>
    <w:multiLevelType w:val="hybridMultilevel"/>
    <w:tmpl w:val="89586A4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085C68"/>
    <w:multiLevelType w:val="multilevel"/>
    <w:tmpl w:val="901C14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6755DE8"/>
    <w:multiLevelType w:val="multilevel"/>
    <w:tmpl w:val="DFF08C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DBE5D02"/>
    <w:multiLevelType w:val="multilevel"/>
    <w:tmpl w:val="0F5A5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4750F50"/>
    <w:multiLevelType w:val="hybridMultilevel"/>
    <w:tmpl w:val="6D84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89693E"/>
    <w:multiLevelType w:val="hybridMultilevel"/>
    <w:tmpl w:val="9EDCD064"/>
    <w:lvl w:ilvl="0" w:tplc="5FD4DB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9E92C56"/>
    <w:multiLevelType w:val="multilevel"/>
    <w:tmpl w:val="7DFC9F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E7B0A9E"/>
    <w:multiLevelType w:val="hybridMultilevel"/>
    <w:tmpl w:val="E736B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A53ABF"/>
    <w:multiLevelType w:val="multilevel"/>
    <w:tmpl w:val="F87C57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24865F2"/>
    <w:multiLevelType w:val="hybridMultilevel"/>
    <w:tmpl w:val="6610F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6668E5"/>
    <w:multiLevelType w:val="multilevel"/>
    <w:tmpl w:val="2EF6EE1E"/>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E54697A"/>
    <w:multiLevelType w:val="multilevel"/>
    <w:tmpl w:val="D5DAAE1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nsid w:val="7B430FE2"/>
    <w:multiLevelType w:val="multilevel"/>
    <w:tmpl w:val="A41691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CA5180B"/>
    <w:multiLevelType w:val="hybridMultilevel"/>
    <w:tmpl w:val="EB8E69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78489D"/>
    <w:multiLevelType w:val="hybridMultilevel"/>
    <w:tmpl w:val="9A2AE8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FE3238"/>
    <w:multiLevelType w:val="multilevel"/>
    <w:tmpl w:val="EBB4DA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F2B6291"/>
    <w:multiLevelType w:val="hybridMultilevel"/>
    <w:tmpl w:val="4DAE9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22"/>
  </w:num>
  <w:num w:numId="6">
    <w:abstractNumId w:val="17"/>
  </w:num>
  <w:num w:numId="7">
    <w:abstractNumId w:val="1"/>
  </w:num>
  <w:num w:numId="8">
    <w:abstractNumId w:val="18"/>
  </w:num>
  <w:num w:numId="9">
    <w:abstractNumId w:val="23"/>
  </w:num>
  <w:num w:numId="10">
    <w:abstractNumId w:val="20"/>
  </w:num>
  <w:num w:numId="11">
    <w:abstractNumId w:val="21"/>
  </w:num>
  <w:num w:numId="12">
    <w:abstractNumId w:val="6"/>
  </w:num>
  <w:num w:numId="13">
    <w:abstractNumId w:val="3"/>
  </w:num>
  <w:num w:numId="14">
    <w:abstractNumId w:val="10"/>
  </w:num>
  <w:num w:numId="15">
    <w:abstractNumId w:val="2"/>
  </w:num>
  <w:num w:numId="16">
    <w:abstractNumId w:val="16"/>
  </w:num>
  <w:num w:numId="17">
    <w:abstractNumId w:val="13"/>
  </w:num>
  <w:num w:numId="18">
    <w:abstractNumId w:val="11"/>
  </w:num>
  <w:num w:numId="19">
    <w:abstractNumId w:val="9"/>
  </w:num>
  <w:num w:numId="20">
    <w:abstractNumId w:val="24"/>
  </w:num>
  <w:num w:numId="21">
    <w:abstractNumId w:val="15"/>
  </w:num>
  <w:num w:numId="22">
    <w:abstractNumId w:val="8"/>
  </w:num>
  <w:num w:numId="23">
    <w:abstractNumId w:val="7"/>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24"/>
    <w:rsid w:val="00001204"/>
    <w:rsid w:val="000073EB"/>
    <w:rsid w:val="00010C86"/>
    <w:rsid w:val="0001741D"/>
    <w:rsid w:val="00021128"/>
    <w:rsid w:val="00022CE5"/>
    <w:rsid w:val="00023369"/>
    <w:rsid w:val="00025FBF"/>
    <w:rsid w:val="00032C1C"/>
    <w:rsid w:val="000337A5"/>
    <w:rsid w:val="000367CA"/>
    <w:rsid w:val="00045CFF"/>
    <w:rsid w:val="0005675C"/>
    <w:rsid w:val="00081E7C"/>
    <w:rsid w:val="00093F9D"/>
    <w:rsid w:val="000A5645"/>
    <w:rsid w:val="000B1C91"/>
    <w:rsid w:val="000D4E25"/>
    <w:rsid w:val="000E5475"/>
    <w:rsid w:val="000E6F43"/>
    <w:rsid w:val="000F07A3"/>
    <w:rsid w:val="000F0F7D"/>
    <w:rsid w:val="000F0FEB"/>
    <w:rsid w:val="001002BD"/>
    <w:rsid w:val="00104979"/>
    <w:rsid w:val="001055AC"/>
    <w:rsid w:val="00107DCB"/>
    <w:rsid w:val="0011458C"/>
    <w:rsid w:val="00123AC1"/>
    <w:rsid w:val="00124DAA"/>
    <w:rsid w:val="001308BF"/>
    <w:rsid w:val="00133D47"/>
    <w:rsid w:val="00136CFD"/>
    <w:rsid w:val="00141966"/>
    <w:rsid w:val="00146DC8"/>
    <w:rsid w:val="001524A5"/>
    <w:rsid w:val="00152791"/>
    <w:rsid w:val="00155508"/>
    <w:rsid w:val="001650C9"/>
    <w:rsid w:val="00166C3E"/>
    <w:rsid w:val="00170A22"/>
    <w:rsid w:val="00172028"/>
    <w:rsid w:val="00183EA0"/>
    <w:rsid w:val="001869FB"/>
    <w:rsid w:val="00197817"/>
    <w:rsid w:val="001A1295"/>
    <w:rsid w:val="001A3DB0"/>
    <w:rsid w:val="001A5920"/>
    <w:rsid w:val="001B14C2"/>
    <w:rsid w:val="001B4664"/>
    <w:rsid w:val="001C05CA"/>
    <w:rsid w:val="001C2407"/>
    <w:rsid w:val="001C34EA"/>
    <w:rsid w:val="001D16E2"/>
    <w:rsid w:val="001D2299"/>
    <w:rsid w:val="001E13A4"/>
    <w:rsid w:val="001F7C21"/>
    <w:rsid w:val="002003F4"/>
    <w:rsid w:val="00206DDF"/>
    <w:rsid w:val="002157FE"/>
    <w:rsid w:val="002170F6"/>
    <w:rsid w:val="00217927"/>
    <w:rsid w:val="00222B0E"/>
    <w:rsid w:val="00225B8C"/>
    <w:rsid w:val="00231EC4"/>
    <w:rsid w:val="00235526"/>
    <w:rsid w:val="00240559"/>
    <w:rsid w:val="00244170"/>
    <w:rsid w:val="00245A87"/>
    <w:rsid w:val="00254023"/>
    <w:rsid w:val="00255DF4"/>
    <w:rsid w:val="002577E3"/>
    <w:rsid w:val="00277862"/>
    <w:rsid w:val="0027792F"/>
    <w:rsid w:val="00283AEF"/>
    <w:rsid w:val="00284794"/>
    <w:rsid w:val="00286CAD"/>
    <w:rsid w:val="00290F0D"/>
    <w:rsid w:val="00291676"/>
    <w:rsid w:val="00292265"/>
    <w:rsid w:val="00293767"/>
    <w:rsid w:val="00295CB9"/>
    <w:rsid w:val="002A0AC0"/>
    <w:rsid w:val="002A18CE"/>
    <w:rsid w:val="002A746E"/>
    <w:rsid w:val="002B4CFA"/>
    <w:rsid w:val="002C68BA"/>
    <w:rsid w:val="002D0A6E"/>
    <w:rsid w:val="002D4623"/>
    <w:rsid w:val="002D7A30"/>
    <w:rsid w:val="002E5241"/>
    <w:rsid w:val="002E57BD"/>
    <w:rsid w:val="002E6166"/>
    <w:rsid w:val="002E79A1"/>
    <w:rsid w:val="002F02F8"/>
    <w:rsid w:val="002F0D38"/>
    <w:rsid w:val="002F1371"/>
    <w:rsid w:val="002F4193"/>
    <w:rsid w:val="002F5850"/>
    <w:rsid w:val="002F59BC"/>
    <w:rsid w:val="002F7BDA"/>
    <w:rsid w:val="002F7FD7"/>
    <w:rsid w:val="00310546"/>
    <w:rsid w:val="00310952"/>
    <w:rsid w:val="00311F33"/>
    <w:rsid w:val="00315204"/>
    <w:rsid w:val="003161AB"/>
    <w:rsid w:val="00320CCF"/>
    <w:rsid w:val="00322E4F"/>
    <w:rsid w:val="00327A34"/>
    <w:rsid w:val="003305E9"/>
    <w:rsid w:val="00332F05"/>
    <w:rsid w:val="00335999"/>
    <w:rsid w:val="00337289"/>
    <w:rsid w:val="003410D9"/>
    <w:rsid w:val="003505D6"/>
    <w:rsid w:val="003525E9"/>
    <w:rsid w:val="00353BFE"/>
    <w:rsid w:val="00356E8F"/>
    <w:rsid w:val="003607A3"/>
    <w:rsid w:val="0037081D"/>
    <w:rsid w:val="00380B2A"/>
    <w:rsid w:val="0038758D"/>
    <w:rsid w:val="00391AF9"/>
    <w:rsid w:val="003A651B"/>
    <w:rsid w:val="003A71A6"/>
    <w:rsid w:val="003B0930"/>
    <w:rsid w:val="003B1FCD"/>
    <w:rsid w:val="003B2B22"/>
    <w:rsid w:val="003B590F"/>
    <w:rsid w:val="003B69B2"/>
    <w:rsid w:val="003C2499"/>
    <w:rsid w:val="003C7F5D"/>
    <w:rsid w:val="003D6547"/>
    <w:rsid w:val="003D6AF0"/>
    <w:rsid w:val="003E07B6"/>
    <w:rsid w:val="003E0D70"/>
    <w:rsid w:val="003E13B3"/>
    <w:rsid w:val="003F0073"/>
    <w:rsid w:val="003F365F"/>
    <w:rsid w:val="0040650D"/>
    <w:rsid w:val="004153C2"/>
    <w:rsid w:val="004179A5"/>
    <w:rsid w:val="00424F0E"/>
    <w:rsid w:val="00425C50"/>
    <w:rsid w:val="0042648F"/>
    <w:rsid w:val="00431482"/>
    <w:rsid w:val="00434457"/>
    <w:rsid w:val="004430A2"/>
    <w:rsid w:val="00450ACA"/>
    <w:rsid w:val="0045369E"/>
    <w:rsid w:val="00454BA5"/>
    <w:rsid w:val="00456166"/>
    <w:rsid w:val="00465318"/>
    <w:rsid w:val="004671F5"/>
    <w:rsid w:val="00475B61"/>
    <w:rsid w:val="00482D3C"/>
    <w:rsid w:val="00484551"/>
    <w:rsid w:val="00491C5D"/>
    <w:rsid w:val="00492881"/>
    <w:rsid w:val="00492D01"/>
    <w:rsid w:val="004968CC"/>
    <w:rsid w:val="004A2CFF"/>
    <w:rsid w:val="004B0E3A"/>
    <w:rsid w:val="004B1E1D"/>
    <w:rsid w:val="004C1F7D"/>
    <w:rsid w:val="004C3317"/>
    <w:rsid w:val="004C6A17"/>
    <w:rsid w:val="004C6FC0"/>
    <w:rsid w:val="004C70D0"/>
    <w:rsid w:val="004D3C20"/>
    <w:rsid w:val="004D4184"/>
    <w:rsid w:val="004D503F"/>
    <w:rsid w:val="004D549C"/>
    <w:rsid w:val="004E4C44"/>
    <w:rsid w:val="004F15C1"/>
    <w:rsid w:val="004F20AB"/>
    <w:rsid w:val="004F2E83"/>
    <w:rsid w:val="004F512F"/>
    <w:rsid w:val="00504151"/>
    <w:rsid w:val="005058D2"/>
    <w:rsid w:val="00507288"/>
    <w:rsid w:val="00512C1B"/>
    <w:rsid w:val="00512D1D"/>
    <w:rsid w:val="0051346B"/>
    <w:rsid w:val="0052015D"/>
    <w:rsid w:val="00520B42"/>
    <w:rsid w:val="00521797"/>
    <w:rsid w:val="00535343"/>
    <w:rsid w:val="00535FEB"/>
    <w:rsid w:val="00546936"/>
    <w:rsid w:val="00547484"/>
    <w:rsid w:val="0055042C"/>
    <w:rsid w:val="00561ABB"/>
    <w:rsid w:val="0056694D"/>
    <w:rsid w:val="00571182"/>
    <w:rsid w:val="00572912"/>
    <w:rsid w:val="00576781"/>
    <w:rsid w:val="00586F06"/>
    <w:rsid w:val="00590D08"/>
    <w:rsid w:val="00593AEF"/>
    <w:rsid w:val="005947B3"/>
    <w:rsid w:val="005A0F77"/>
    <w:rsid w:val="005A4C21"/>
    <w:rsid w:val="005A540D"/>
    <w:rsid w:val="005B6DEF"/>
    <w:rsid w:val="005C1985"/>
    <w:rsid w:val="005D37BE"/>
    <w:rsid w:val="005D5D98"/>
    <w:rsid w:val="005E5679"/>
    <w:rsid w:val="00603292"/>
    <w:rsid w:val="00605469"/>
    <w:rsid w:val="006064B4"/>
    <w:rsid w:val="00607663"/>
    <w:rsid w:val="00612546"/>
    <w:rsid w:val="006152F6"/>
    <w:rsid w:val="00621673"/>
    <w:rsid w:val="00627D00"/>
    <w:rsid w:val="00630B8F"/>
    <w:rsid w:val="00631511"/>
    <w:rsid w:val="00631642"/>
    <w:rsid w:val="006360D0"/>
    <w:rsid w:val="00636A9E"/>
    <w:rsid w:val="00643FE1"/>
    <w:rsid w:val="00650346"/>
    <w:rsid w:val="00653B9E"/>
    <w:rsid w:val="0065717B"/>
    <w:rsid w:val="0065759E"/>
    <w:rsid w:val="006605FE"/>
    <w:rsid w:val="00664B40"/>
    <w:rsid w:val="00666DA3"/>
    <w:rsid w:val="00673BDD"/>
    <w:rsid w:val="00684572"/>
    <w:rsid w:val="006A11D3"/>
    <w:rsid w:val="006A2AD4"/>
    <w:rsid w:val="006A3102"/>
    <w:rsid w:val="006A3828"/>
    <w:rsid w:val="006A5F75"/>
    <w:rsid w:val="006A6A93"/>
    <w:rsid w:val="006B0EAF"/>
    <w:rsid w:val="006B65D2"/>
    <w:rsid w:val="006D2A65"/>
    <w:rsid w:val="006D692A"/>
    <w:rsid w:val="006E147E"/>
    <w:rsid w:val="006F0201"/>
    <w:rsid w:val="006F50A6"/>
    <w:rsid w:val="007024B9"/>
    <w:rsid w:val="0070251B"/>
    <w:rsid w:val="007034B9"/>
    <w:rsid w:val="0070452E"/>
    <w:rsid w:val="00707131"/>
    <w:rsid w:val="00712843"/>
    <w:rsid w:val="00713185"/>
    <w:rsid w:val="00722966"/>
    <w:rsid w:val="007245B2"/>
    <w:rsid w:val="00734A2B"/>
    <w:rsid w:val="0075437A"/>
    <w:rsid w:val="007764EA"/>
    <w:rsid w:val="0078180D"/>
    <w:rsid w:val="00782BC6"/>
    <w:rsid w:val="00784121"/>
    <w:rsid w:val="00784B42"/>
    <w:rsid w:val="007964DD"/>
    <w:rsid w:val="007A34F0"/>
    <w:rsid w:val="007A3E84"/>
    <w:rsid w:val="007A45A5"/>
    <w:rsid w:val="007B081F"/>
    <w:rsid w:val="007B4414"/>
    <w:rsid w:val="007B50EF"/>
    <w:rsid w:val="007D0669"/>
    <w:rsid w:val="007D3131"/>
    <w:rsid w:val="007D3E74"/>
    <w:rsid w:val="007E27B6"/>
    <w:rsid w:val="007F1BFF"/>
    <w:rsid w:val="007F21DF"/>
    <w:rsid w:val="00802E0E"/>
    <w:rsid w:val="008053F9"/>
    <w:rsid w:val="00807D54"/>
    <w:rsid w:val="00810A34"/>
    <w:rsid w:val="00812FB8"/>
    <w:rsid w:val="00842DEF"/>
    <w:rsid w:val="00845AA3"/>
    <w:rsid w:val="008461B5"/>
    <w:rsid w:val="0085073C"/>
    <w:rsid w:val="00850ABD"/>
    <w:rsid w:val="00850F42"/>
    <w:rsid w:val="00853723"/>
    <w:rsid w:val="008550E0"/>
    <w:rsid w:val="00855D6F"/>
    <w:rsid w:val="00876361"/>
    <w:rsid w:val="00877FA2"/>
    <w:rsid w:val="00881625"/>
    <w:rsid w:val="00881FE6"/>
    <w:rsid w:val="00886212"/>
    <w:rsid w:val="00890B0B"/>
    <w:rsid w:val="00896997"/>
    <w:rsid w:val="008A6DD0"/>
    <w:rsid w:val="008B3807"/>
    <w:rsid w:val="008C3BF5"/>
    <w:rsid w:val="008C5700"/>
    <w:rsid w:val="008C57A0"/>
    <w:rsid w:val="008C6156"/>
    <w:rsid w:val="008D3EC0"/>
    <w:rsid w:val="008D4523"/>
    <w:rsid w:val="008F1E6B"/>
    <w:rsid w:val="008F2C20"/>
    <w:rsid w:val="008F60AA"/>
    <w:rsid w:val="0090195E"/>
    <w:rsid w:val="00905436"/>
    <w:rsid w:val="0091067E"/>
    <w:rsid w:val="0091402F"/>
    <w:rsid w:val="00914747"/>
    <w:rsid w:val="00914EDF"/>
    <w:rsid w:val="00923637"/>
    <w:rsid w:val="00924DD0"/>
    <w:rsid w:val="009257F9"/>
    <w:rsid w:val="00932D5B"/>
    <w:rsid w:val="00934876"/>
    <w:rsid w:val="00952C71"/>
    <w:rsid w:val="00954251"/>
    <w:rsid w:val="0095478D"/>
    <w:rsid w:val="00957652"/>
    <w:rsid w:val="0096187E"/>
    <w:rsid w:val="00964C5B"/>
    <w:rsid w:val="00965F72"/>
    <w:rsid w:val="0097359D"/>
    <w:rsid w:val="009744A8"/>
    <w:rsid w:val="00977F60"/>
    <w:rsid w:val="00980936"/>
    <w:rsid w:val="00996DD4"/>
    <w:rsid w:val="00997D60"/>
    <w:rsid w:val="009A5601"/>
    <w:rsid w:val="009A6923"/>
    <w:rsid w:val="009B3198"/>
    <w:rsid w:val="009C25FB"/>
    <w:rsid w:val="009D1A51"/>
    <w:rsid w:val="009D1E67"/>
    <w:rsid w:val="009D2967"/>
    <w:rsid w:val="009D34E2"/>
    <w:rsid w:val="009D5229"/>
    <w:rsid w:val="009D6C4D"/>
    <w:rsid w:val="009D7CCC"/>
    <w:rsid w:val="009E1A52"/>
    <w:rsid w:val="009E2086"/>
    <w:rsid w:val="009E2849"/>
    <w:rsid w:val="009F1F13"/>
    <w:rsid w:val="009F5626"/>
    <w:rsid w:val="00A03103"/>
    <w:rsid w:val="00A14A37"/>
    <w:rsid w:val="00A15403"/>
    <w:rsid w:val="00A264A3"/>
    <w:rsid w:val="00A27E24"/>
    <w:rsid w:val="00A4307C"/>
    <w:rsid w:val="00A454C0"/>
    <w:rsid w:val="00A5476F"/>
    <w:rsid w:val="00A54C3E"/>
    <w:rsid w:val="00A562D7"/>
    <w:rsid w:val="00A56C3B"/>
    <w:rsid w:val="00A57924"/>
    <w:rsid w:val="00A60701"/>
    <w:rsid w:val="00A60FDD"/>
    <w:rsid w:val="00A76C50"/>
    <w:rsid w:val="00A852AD"/>
    <w:rsid w:val="00A857ED"/>
    <w:rsid w:val="00A93AD8"/>
    <w:rsid w:val="00A95A1E"/>
    <w:rsid w:val="00AA3598"/>
    <w:rsid w:val="00AA5391"/>
    <w:rsid w:val="00AA62B2"/>
    <w:rsid w:val="00AA6996"/>
    <w:rsid w:val="00AC0067"/>
    <w:rsid w:val="00AC1B61"/>
    <w:rsid w:val="00AD237D"/>
    <w:rsid w:val="00AD48A8"/>
    <w:rsid w:val="00AE62D4"/>
    <w:rsid w:val="00AE7F0C"/>
    <w:rsid w:val="00AF2C24"/>
    <w:rsid w:val="00AF5E1B"/>
    <w:rsid w:val="00B01D60"/>
    <w:rsid w:val="00B03E27"/>
    <w:rsid w:val="00B07425"/>
    <w:rsid w:val="00B152D7"/>
    <w:rsid w:val="00B21BF2"/>
    <w:rsid w:val="00B4362A"/>
    <w:rsid w:val="00B44262"/>
    <w:rsid w:val="00B60EBA"/>
    <w:rsid w:val="00B710EC"/>
    <w:rsid w:val="00B82AD5"/>
    <w:rsid w:val="00B85A1F"/>
    <w:rsid w:val="00B86D82"/>
    <w:rsid w:val="00BA34B3"/>
    <w:rsid w:val="00BA4D37"/>
    <w:rsid w:val="00BA7F85"/>
    <w:rsid w:val="00BB183C"/>
    <w:rsid w:val="00BB2378"/>
    <w:rsid w:val="00BB51E8"/>
    <w:rsid w:val="00BC4446"/>
    <w:rsid w:val="00BC6274"/>
    <w:rsid w:val="00BD2596"/>
    <w:rsid w:val="00BD3150"/>
    <w:rsid w:val="00BD55F5"/>
    <w:rsid w:val="00BE1AE7"/>
    <w:rsid w:val="00BF66B4"/>
    <w:rsid w:val="00C06160"/>
    <w:rsid w:val="00C12357"/>
    <w:rsid w:val="00C17E4E"/>
    <w:rsid w:val="00C17FDF"/>
    <w:rsid w:val="00C24FC5"/>
    <w:rsid w:val="00C318C9"/>
    <w:rsid w:val="00C35202"/>
    <w:rsid w:val="00C36345"/>
    <w:rsid w:val="00C47B95"/>
    <w:rsid w:val="00C506B4"/>
    <w:rsid w:val="00C514D3"/>
    <w:rsid w:val="00C51FCA"/>
    <w:rsid w:val="00C57760"/>
    <w:rsid w:val="00C6072D"/>
    <w:rsid w:val="00C63A51"/>
    <w:rsid w:val="00C65487"/>
    <w:rsid w:val="00C65993"/>
    <w:rsid w:val="00C704C4"/>
    <w:rsid w:val="00C75E93"/>
    <w:rsid w:val="00C808BC"/>
    <w:rsid w:val="00C80DDD"/>
    <w:rsid w:val="00C84B5C"/>
    <w:rsid w:val="00C87297"/>
    <w:rsid w:val="00C87A38"/>
    <w:rsid w:val="00C90AC8"/>
    <w:rsid w:val="00C961B0"/>
    <w:rsid w:val="00C971BA"/>
    <w:rsid w:val="00CB0F7A"/>
    <w:rsid w:val="00CB1950"/>
    <w:rsid w:val="00CB485F"/>
    <w:rsid w:val="00CB55C6"/>
    <w:rsid w:val="00CB7434"/>
    <w:rsid w:val="00CC234C"/>
    <w:rsid w:val="00CC7447"/>
    <w:rsid w:val="00CD3135"/>
    <w:rsid w:val="00CE2AC2"/>
    <w:rsid w:val="00CE3CDD"/>
    <w:rsid w:val="00CE4B74"/>
    <w:rsid w:val="00CE50A4"/>
    <w:rsid w:val="00CF0AF5"/>
    <w:rsid w:val="00CF0F7F"/>
    <w:rsid w:val="00CF3BA1"/>
    <w:rsid w:val="00D01863"/>
    <w:rsid w:val="00D05C48"/>
    <w:rsid w:val="00D107D2"/>
    <w:rsid w:val="00D10805"/>
    <w:rsid w:val="00D11578"/>
    <w:rsid w:val="00D15744"/>
    <w:rsid w:val="00D1644D"/>
    <w:rsid w:val="00D21D9B"/>
    <w:rsid w:val="00D23E65"/>
    <w:rsid w:val="00D32192"/>
    <w:rsid w:val="00D4094F"/>
    <w:rsid w:val="00D419CA"/>
    <w:rsid w:val="00D469A0"/>
    <w:rsid w:val="00D46B08"/>
    <w:rsid w:val="00D5025E"/>
    <w:rsid w:val="00D57D2A"/>
    <w:rsid w:val="00D62DA1"/>
    <w:rsid w:val="00D716E5"/>
    <w:rsid w:val="00D84B1E"/>
    <w:rsid w:val="00D84E83"/>
    <w:rsid w:val="00D85342"/>
    <w:rsid w:val="00D91331"/>
    <w:rsid w:val="00D926F4"/>
    <w:rsid w:val="00D977CC"/>
    <w:rsid w:val="00DA2078"/>
    <w:rsid w:val="00DA3979"/>
    <w:rsid w:val="00DA705B"/>
    <w:rsid w:val="00DB1EA0"/>
    <w:rsid w:val="00DC6096"/>
    <w:rsid w:val="00DC666D"/>
    <w:rsid w:val="00DD4DCB"/>
    <w:rsid w:val="00DE0106"/>
    <w:rsid w:val="00DE0FF5"/>
    <w:rsid w:val="00DE1705"/>
    <w:rsid w:val="00DE1997"/>
    <w:rsid w:val="00E0672B"/>
    <w:rsid w:val="00E13217"/>
    <w:rsid w:val="00E1351F"/>
    <w:rsid w:val="00E152C0"/>
    <w:rsid w:val="00E17F63"/>
    <w:rsid w:val="00E24841"/>
    <w:rsid w:val="00E26F9C"/>
    <w:rsid w:val="00E41374"/>
    <w:rsid w:val="00E42A1D"/>
    <w:rsid w:val="00E45F14"/>
    <w:rsid w:val="00E466AD"/>
    <w:rsid w:val="00E46CA1"/>
    <w:rsid w:val="00E46FDE"/>
    <w:rsid w:val="00E50656"/>
    <w:rsid w:val="00E5176A"/>
    <w:rsid w:val="00E60DA5"/>
    <w:rsid w:val="00E663A5"/>
    <w:rsid w:val="00E679B0"/>
    <w:rsid w:val="00E70498"/>
    <w:rsid w:val="00E77914"/>
    <w:rsid w:val="00E80048"/>
    <w:rsid w:val="00E82BC2"/>
    <w:rsid w:val="00E84457"/>
    <w:rsid w:val="00E861C9"/>
    <w:rsid w:val="00EA1104"/>
    <w:rsid w:val="00EA4638"/>
    <w:rsid w:val="00EA7114"/>
    <w:rsid w:val="00EB2685"/>
    <w:rsid w:val="00EB4DFA"/>
    <w:rsid w:val="00EC4ED5"/>
    <w:rsid w:val="00EC7AC7"/>
    <w:rsid w:val="00ED24A6"/>
    <w:rsid w:val="00ED5364"/>
    <w:rsid w:val="00EE046E"/>
    <w:rsid w:val="00EE0616"/>
    <w:rsid w:val="00EF1407"/>
    <w:rsid w:val="00EF5434"/>
    <w:rsid w:val="00EF611F"/>
    <w:rsid w:val="00EF71B6"/>
    <w:rsid w:val="00F02703"/>
    <w:rsid w:val="00F05EFE"/>
    <w:rsid w:val="00F06C24"/>
    <w:rsid w:val="00F07254"/>
    <w:rsid w:val="00F10BC0"/>
    <w:rsid w:val="00F14171"/>
    <w:rsid w:val="00F1525B"/>
    <w:rsid w:val="00F265E7"/>
    <w:rsid w:val="00F35A9B"/>
    <w:rsid w:val="00F37212"/>
    <w:rsid w:val="00F460BE"/>
    <w:rsid w:val="00F60318"/>
    <w:rsid w:val="00F60E62"/>
    <w:rsid w:val="00F61610"/>
    <w:rsid w:val="00F61BD2"/>
    <w:rsid w:val="00F61FCE"/>
    <w:rsid w:val="00F64FC6"/>
    <w:rsid w:val="00F6605C"/>
    <w:rsid w:val="00F678CD"/>
    <w:rsid w:val="00F72B1C"/>
    <w:rsid w:val="00F77C20"/>
    <w:rsid w:val="00F85DBC"/>
    <w:rsid w:val="00F91F50"/>
    <w:rsid w:val="00F9304B"/>
    <w:rsid w:val="00FA1E7B"/>
    <w:rsid w:val="00FA3E5F"/>
    <w:rsid w:val="00FA6E63"/>
    <w:rsid w:val="00FB102D"/>
    <w:rsid w:val="00FB5995"/>
    <w:rsid w:val="00FC0481"/>
    <w:rsid w:val="00FC2AD0"/>
    <w:rsid w:val="00FC4B80"/>
    <w:rsid w:val="00FD0D77"/>
    <w:rsid w:val="00FD4D82"/>
    <w:rsid w:val="00FD59EF"/>
    <w:rsid w:val="00FE1D5E"/>
    <w:rsid w:val="00FE40E2"/>
    <w:rsid w:val="00FE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9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2D1D"/>
    <w:rPr>
      <w:color w:val="0000FF" w:themeColor="hyperlink"/>
      <w:u w:val="single"/>
    </w:rPr>
  </w:style>
  <w:style w:type="paragraph" w:styleId="a4">
    <w:name w:val="List Paragraph"/>
    <w:basedOn w:val="a"/>
    <w:uiPriority w:val="34"/>
    <w:qFormat/>
    <w:rsid w:val="00512D1D"/>
    <w:pPr>
      <w:ind w:left="720"/>
      <w:contextualSpacing/>
    </w:pPr>
  </w:style>
  <w:style w:type="paragraph" w:styleId="a5">
    <w:name w:val="Balloon Text"/>
    <w:basedOn w:val="a"/>
    <w:link w:val="a6"/>
    <w:uiPriority w:val="99"/>
    <w:semiHidden/>
    <w:unhideWhenUsed/>
    <w:rsid w:val="00512D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2D1D"/>
    <w:rPr>
      <w:rFonts w:ascii="Tahoma" w:eastAsia="Calibri" w:hAnsi="Tahoma" w:cs="Tahoma"/>
      <w:sz w:val="16"/>
      <w:szCs w:val="16"/>
    </w:rPr>
  </w:style>
  <w:style w:type="table" w:styleId="a7">
    <w:name w:val="Table Grid"/>
    <w:basedOn w:val="a1"/>
    <w:uiPriority w:val="59"/>
    <w:rsid w:val="003E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9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2D1D"/>
    <w:rPr>
      <w:color w:val="0000FF" w:themeColor="hyperlink"/>
      <w:u w:val="single"/>
    </w:rPr>
  </w:style>
  <w:style w:type="paragraph" w:styleId="a4">
    <w:name w:val="List Paragraph"/>
    <w:basedOn w:val="a"/>
    <w:uiPriority w:val="34"/>
    <w:qFormat/>
    <w:rsid w:val="00512D1D"/>
    <w:pPr>
      <w:ind w:left="720"/>
      <w:contextualSpacing/>
    </w:pPr>
  </w:style>
  <w:style w:type="paragraph" w:styleId="a5">
    <w:name w:val="Balloon Text"/>
    <w:basedOn w:val="a"/>
    <w:link w:val="a6"/>
    <w:uiPriority w:val="99"/>
    <w:semiHidden/>
    <w:unhideWhenUsed/>
    <w:rsid w:val="00512D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2D1D"/>
    <w:rPr>
      <w:rFonts w:ascii="Tahoma" w:eastAsia="Calibri" w:hAnsi="Tahoma" w:cs="Tahoma"/>
      <w:sz w:val="16"/>
      <w:szCs w:val="16"/>
    </w:rPr>
  </w:style>
  <w:style w:type="table" w:styleId="a7">
    <w:name w:val="Table Grid"/>
    <w:basedOn w:val="a1"/>
    <w:uiPriority w:val="59"/>
    <w:rsid w:val="003E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93281">
      <w:bodyDiv w:val="1"/>
      <w:marLeft w:val="0"/>
      <w:marRight w:val="0"/>
      <w:marTop w:val="0"/>
      <w:marBottom w:val="0"/>
      <w:divBdr>
        <w:top w:val="none" w:sz="0" w:space="0" w:color="auto"/>
        <w:left w:val="none" w:sz="0" w:space="0" w:color="auto"/>
        <w:bottom w:val="none" w:sz="0" w:space="0" w:color="auto"/>
        <w:right w:val="none" w:sz="0" w:space="0" w:color="auto"/>
      </w:divBdr>
    </w:div>
    <w:div w:id="1252737607">
      <w:bodyDiv w:val="1"/>
      <w:marLeft w:val="0"/>
      <w:marRight w:val="0"/>
      <w:marTop w:val="0"/>
      <w:marBottom w:val="0"/>
      <w:divBdr>
        <w:top w:val="none" w:sz="0" w:space="0" w:color="auto"/>
        <w:left w:val="none" w:sz="0" w:space="0" w:color="auto"/>
        <w:bottom w:val="none" w:sz="0" w:space="0" w:color="auto"/>
        <w:right w:val="none" w:sz="0" w:space="0" w:color="auto"/>
      </w:divBdr>
    </w:div>
    <w:div w:id="134527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CE67D742F60283E03C7E811BA9D4B23B05805896EB1B721F5EA60C2450CFD7u0X7H" TargetMode="External"/><Relationship Id="rId3" Type="http://schemas.openxmlformats.org/officeDocument/2006/relationships/styles" Target="styles.xml"/><Relationship Id="rId7" Type="http://schemas.openxmlformats.org/officeDocument/2006/relationships/hyperlink" Target="consultantplus://offline/ref=02CE67D742F60283E03C608C0DC583BD3C08DB5C95EC15224A01FD517359C58040AC4389B3u1XF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FF097B90649321367B8EFD2D48839781162D704CF1B0D0330C1520F785AE06C21D70F" TargetMode="External"/><Relationship Id="rId4" Type="http://schemas.microsoft.com/office/2007/relationships/stylesWithEffects" Target="stylesWithEffects.xml"/><Relationship Id="rId9" Type="http://schemas.openxmlformats.org/officeDocument/2006/relationships/hyperlink" Target="consultantplus://offline/ref=FF097B90649321367B8EFD2D48839781162D704CF1B0D0330C1520F785AE06C21D7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36BF-3A90-4980-A934-A8DA0107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12516</Words>
  <Characters>71343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Чернышова</cp:lastModifiedBy>
  <cp:revision>2</cp:revision>
  <cp:lastPrinted>2016-10-06T09:10:00Z</cp:lastPrinted>
  <dcterms:created xsi:type="dcterms:W3CDTF">2017-04-04T10:34:00Z</dcterms:created>
  <dcterms:modified xsi:type="dcterms:W3CDTF">2017-04-04T10:34:00Z</dcterms:modified>
</cp:coreProperties>
</file>