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1C4BA5" w:rsidRPr="002E6612" w:rsidRDefault="001C4BA5" w:rsidP="001C4BA5">
      <w:pPr>
        <w:jc w:val="center"/>
        <w:rPr>
          <w:b/>
          <w:sz w:val="32"/>
          <w:szCs w:val="32"/>
        </w:rPr>
      </w:pPr>
      <w:r w:rsidRPr="002E6612">
        <w:rPr>
          <w:b/>
          <w:sz w:val="32"/>
          <w:szCs w:val="32"/>
        </w:rPr>
        <w:t>МУНИЦИПАЛЬНОЕ ОБРАЗОВАНИЕ</w:t>
      </w:r>
    </w:p>
    <w:p w:rsidR="001C4BA5" w:rsidRPr="002E6612" w:rsidRDefault="001C4BA5" w:rsidP="001C4BA5">
      <w:pPr>
        <w:jc w:val="center"/>
        <w:rPr>
          <w:b/>
          <w:sz w:val="36"/>
          <w:szCs w:val="36"/>
        </w:rPr>
      </w:pPr>
      <w:r w:rsidRPr="002E6612">
        <w:rPr>
          <w:b/>
          <w:sz w:val="36"/>
          <w:szCs w:val="36"/>
        </w:rPr>
        <w:t>городской округ Пыть-Ях</w:t>
      </w:r>
    </w:p>
    <w:p w:rsidR="001C4BA5" w:rsidRPr="002E6612" w:rsidRDefault="001C4BA5" w:rsidP="001C4BA5">
      <w:pPr>
        <w:jc w:val="center"/>
        <w:rPr>
          <w:b/>
          <w:sz w:val="36"/>
          <w:szCs w:val="36"/>
        </w:rPr>
      </w:pPr>
      <w:r w:rsidRPr="002E6612">
        <w:rPr>
          <w:b/>
          <w:sz w:val="36"/>
          <w:szCs w:val="36"/>
        </w:rPr>
        <w:t>Ханты-Мансийского автономного округа-Югры</w:t>
      </w:r>
    </w:p>
    <w:p w:rsidR="001C4BA5" w:rsidRPr="002E6612" w:rsidRDefault="001C4BA5" w:rsidP="001C4BA5">
      <w:pPr>
        <w:keepNext/>
        <w:jc w:val="center"/>
        <w:outlineLvl w:val="0"/>
        <w:rPr>
          <w:b/>
          <w:kern w:val="28"/>
          <w:sz w:val="36"/>
          <w:szCs w:val="36"/>
        </w:rPr>
      </w:pPr>
      <w:r w:rsidRPr="002E6612">
        <w:rPr>
          <w:b/>
          <w:kern w:val="28"/>
          <w:sz w:val="36"/>
          <w:szCs w:val="36"/>
        </w:rPr>
        <w:t>АДМИНИСТРАЦИЯ ГОРОДА</w:t>
      </w:r>
    </w:p>
    <w:p w:rsidR="001C4BA5" w:rsidRPr="002E6612" w:rsidRDefault="001C4BA5" w:rsidP="001C4BA5">
      <w:pPr>
        <w:jc w:val="center"/>
        <w:rPr>
          <w:sz w:val="32"/>
          <w:szCs w:val="32"/>
        </w:rPr>
      </w:pPr>
    </w:p>
    <w:p w:rsidR="00EB5D22" w:rsidRDefault="001C4BA5" w:rsidP="001C4BA5">
      <w:pPr>
        <w:jc w:val="center"/>
        <w:rPr>
          <w:b/>
          <w:bCs/>
          <w:sz w:val="36"/>
          <w:szCs w:val="36"/>
        </w:rPr>
      </w:pPr>
      <w:r w:rsidRPr="002E6612">
        <w:rPr>
          <w:b/>
          <w:sz w:val="36"/>
          <w:szCs w:val="36"/>
        </w:rPr>
        <w:t>П О С Т А Н О В Л Е Н И Е</w:t>
      </w:r>
    </w:p>
    <w:p w:rsidR="00EB5D22" w:rsidRDefault="00EB5D22">
      <w:pPr>
        <w:jc w:val="both"/>
      </w:pPr>
    </w:p>
    <w:p w:rsidR="00EB5D22" w:rsidRDefault="008A5810">
      <w:pPr>
        <w:jc w:val="both"/>
      </w:pPr>
      <w:r>
        <w:t>От 29.12.2021</w:t>
      </w:r>
      <w:r>
        <w:tab/>
      </w:r>
      <w:r>
        <w:tab/>
      </w:r>
      <w:r>
        <w:tab/>
      </w:r>
      <w:r>
        <w:tab/>
      </w:r>
      <w:r>
        <w:tab/>
      </w:r>
      <w:r>
        <w:tab/>
      </w:r>
      <w:r>
        <w:tab/>
      </w:r>
      <w:r>
        <w:tab/>
      </w:r>
      <w:r>
        <w:tab/>
        <w:t>№ 630-па</w:t>
      </w:r>
    </w:p>
    <w:p w:rsidR="00EB5D22" w:rsidRDefault="00EB5D22">
      <w:pPr>
        <w:jc w:val="both"/>
      </w:pPr>
    </w:p>
    <w:p w:rsidR="00EB5D22" w:rsidRDefault="00EB5D22">
      <w:pPr>
        <w:jc w:val="both"/>
      </w:pPr>
      <w:r>
        <w:t xml:space="preserve">Об утверждении муниципальной </w:t>
      </w:r>
    </w:p>
    <w:p w:rsidR="00D0062C" w:rsidRDefault="00EB5D22">
      <w:pPr>
        <w:jc w:val="both"/>
      </w:pPr>
      <w:r>
        <w:t xml:space="preserve">программы </w:t>
      </w:r>
      <w:r w:rsidR="00D0062C">
        <w:t xml:space="preserve">города </w:t>
      </w:r>
      <w:r>
        <w:t>Пыть-Ях</w:t>
      </w:r>
      <w:r w:rsidR="000869C1">
        <w:t>а</w:t>
      </w:r>
      <w:r>
        <w:t xml:space="preserve"> </w:t>
      </w:r>
    </w:p>
    <w:p w:rsidR="00EB5D22" w:rsidRDefault="00EB5D22">
      <w:pPr>
        <w:jc w:val="both"/>
      </w:pPr>
      <w:r>
        <w:t xml:space="preserve">«Развитие образования </w:t>
      </w:r>
    </w:p>
    <w:p w:rsidR="00EB5D22" w:rsidRDefault="00EB5D22">
      <w:pPr>
        <w:jc w:val="both"/>
      </w:pPr>
      <w:r>
        <w:t xml:space="preserve">в городе Пыть-Яхе» </w:t>
      </w:r>
    </w:p>
    <w:p w:rsidR="0027242D" w:rsidRDefault="00FD72E0">
      <w:pPr>
        <w:jc w:val="both"/>
        <w:rPr>
          <w:color w:val="0000FF"/>
        </w:rPr>
      </w:pPr>
      <w:r w:rsidRPr="00FD72E0">
        <w:rPr>
          <w:color w:val="0000FF"/>
        </w:rPr>
        <w:t>(в ред. от 12.07.2022 № 295-па</w:t>
      </w:r>
      <w:r w:rsidR="0027242D" w:rsidRPr="0027242D">
        <w:rPr>
          <w:color w:val="0000FF"/>
        </w:rPr>
        <w:t>;</w:t>
      </w:r>
    </w:p>
    <w:p w:rsidR="0015421D" w:rsidRPr="000F5B2F" w:rsidRDefault="0027242D">
      <w:pPr>
        <w:jc w:val="both"/>
        <w:rPr>
          <w:color w:val="0000FF"/>
        </w:rPr>
      </w:pPr>
      <w:r>
        <w:rPr>
          <w:color w:val="0000FF"/>
        </w:rPr>
        <w:t>от 25.10.2022 № 469-па</w:t>
      </w:r>
      <w:r w:rsidR="0015421D" w:rsidRPr="000F5B2F">
        <w:rPr>
          <w:color w:val="0000FF"/>
        </w:rPr>
        <w:t>;</w:t>
      </w:r>
    </w:p>
    <w:p w:rsidR="000F5B2F" w:rsidRDefault="0015421D">
      <w:pPr>
        <w:jc w:val="both"/>
        <w:rPr>
          <w:color w:val="0000FF"/>
        </w:rPr>
      </w:pPr>
      <w:r>
        <w:rPr>
          <w:color w:val="0000FF"/>
        </w:rPr>
        <w:t>от 25.10.2022 № 469-па</w:t>
      </w:r>
      <w:r w:rsidR="000F5B2F" w:rsidRPr="000F5B2F">
        <w:rPr>
          <w:color w:val="0000FF"/>
        </w:rPr>
        <w:t>;</w:t>
      </w:r>
    </w:p>
    <w:p w:rsidR="00B035C0" w:rsidRDefault="000F5B2F">
      <w:pPr>
        <w:jc w:val="both"/>
        <w:rPr>
          <w:color w:val="0000FF"/>
        </w:rPr>
      </w:pPr>
      <w:r>
        <w:rPr>
          <w:color w:val="0000FF"/>
        </w:rPr>
        <w:t>от 06.12.2022 № 536-</w:t>
      </w:r>
      <w:proofErr w:type="gramStart"/>
      <w:r>
        <w:rPr>
          <w:color w:val="0000FF"/>
        </w:rPr>
        <w:t>па</w:t>
      </w:r>
      <w:r w:rsidRPr="000F5B2F">
        <w:rPr>
          <w:color w:val="0000FF"/>
        </w:rPr>
        <w:t>;</w:t>
      </w:r>
      <w:r>
        <w:rPr>
          <w:color w:val="0000FF"/>
        </w:rPr>
        <w:br/>
        <w:t>от</w:t>
      </w:r>
      <w:proofErr w:type="gramEnd"/>
      <w:r>
        <w:rPr>
          <w:color w:val="0000FF"/>
        </w:rPr>
        <w:t xml:space="preserve"> 13.01.2023 № 11-па</w:t>
      </w:r>
      <w:r w:rsidR="00B035C0" w:rsidRPr="00B035C0">
        <w:rPr>
          <w:color w:val="0000FF"/>
        </w:rPr>
        <w:t>;</w:t>
      </w:r>
    </w:p>
    <w:p w:rsidR="002F2EE4" w:rsidRDefault="00B035C0">
      <w:pPr>
        <w:jc w:val="both"/>
        <w:rPr>
          <w:color w:val="0000FF"/>
        </w:rPr>
      </w:pPr>
      <w:r>
        <w:rPr>
          <w:color w:val="0000FF"/>
        </w:rPr>
        <w:t>от 11.10.2023 № 280-па</w:t>
      </w:r>
      <w:r w:rsidR="002F2EE4">
        <w:rPr>
          <w:color w:val="0000FF"/>
        </w:rPr>
        <w:t>;</w:t>
      </w:r>
    </w:p>
    <w:p w:rsidR="00FD72E0" w:rsidRPr="00FD72E0" w:rsidRDefault="002F2EE4">
      <w:pPr>
        <w:jc w:val="both"/>
        <w:rPr>
          <w:color w:val="0000FF"/>
        </w:rPr>
      </w:pPr>
      <w:r>
        <w:rPr>
          <w:color w:val="0000FF"/>
        </w:rPr>
        <w:t>от 29.12.2023 № 382-па</w:t>
      </w:r>
      <w:r w:rsidR="00FD72E0" w:rsidRPr="00FD72E0">
        <w:rPr>
          <w:color w:val="0000FF"/>
        </w:rPr>
        <w:t>)</w:t>
      </w:r>
    </w:p>
    <w:p w:rsidR="00EB5D22" w:rsidRDefault="00EB5D22">
      <w:pPr>
        <w:jc w:val="both"/>
      </w:pPr>
    </w:p>
    <w:p w:rsidR="00EB5D22" w:rsidRDefault="00EB5D22">
      <w:pPr>
        <w:jc w:val="both"/>
      </w:pPr>
    </w:p>
    <w:p w:rsidR="00EB5D22" w:rsidRDefault="00EB5D22">
      <w:pPr>
        <w:jc w:val="both"/>
      </w:pPr>
    </w:p>
    <w:p w:rsidR="00EB5D22" w:rsidRDefault="00B035C0">
      <w:pPr>
        <w:spacing w:line="360" w:lineRule="auto"/>
        <w:ind w:firstLine="708"/>
        <w:jc w:val="both"/>
      </w:pPr>
      <w:r w:rsidRPr="00AA1C64">
        <w:t>В соответствии с Бюджетным</w:t>
      </w:r>
      <w:r w:rsidRPr="006C593D">
        <w:t xml:space="preserve">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w:t>
      </w:r>
      <w:r w:rsidRPr="00B43056">
        <w:t xml:space="preserve">Федеральным законом от 13.07.2020 года №189-ФЗ </w:t>
      </w:r>
      <w:r>
        <w:t>«</w:t>
      </w:r>
      <w:r w:rsidRPr="00B43056">
        <w:t>О государственном (муниципальном) социальном заказе на оказание государственных (муниципальных) услуг в социальной сфере</w:t>
      </w:r>
      <w:r>
        <w:t>»</w:t>
      </w:r>
      <w:r w:rsidRPr="00B43056">
        <w:t>, постановлением Правительства Ханты-Мансийского автономного округа – Югр</w:t>
      </w:r>
      <w:r>
        <w:t xml:space="preserve">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Пыть-Яха от 30.09.2021 № 453-па «О порядке разработки и реализации муниципальных программ города Пыть-Яха»:</w:t>
      </w:r>
    </w:p>
    <w:p w:rsidR="00EB5D22" w:rsidRDefault="00EB5D22">
      <w:pPr>
        <w:ind w:firstLine="709"/>
        <w:jc w:val="both"/>
      </w:pPr>
    </w:p>
    <w:p w:rsidR="00EB5D22" w:rsidRPr="00E44C20" w:rsidRDefault="00EB5D22">
      <w:pPr>
        <w:ind w:firstLine="709"/>
        <w:jc w:val="both"/>
      </w:pPr>
    </w:p>
    <w:p w:rsidR="00EB5D22" w:rsidRPr="00E44C20" w:rsidRDefault="00EB5D22">
      <w:pPr>
        <w:ind w:firstLine="709"/>
        <w:jc w:val="both"/>
      </w:pPr>
    </w:p>
    <w:p w:rsidR="00173682" w:rsidRDefault="001334B0" w:rsidP="009D696C">
      <w:pPr>
        <w:tabs>
          <w:tab w:val="left" w:pos="1134"/>
        </w:tabs>
        <w:spacing w:line="360" w:lineRule="auto"/>
        <w:ind w:firstLine="567"/>
        <w:jc w:val="both"/>
      </w:pPr>
      <w:r w:rsidRPr="00E44C20">
        <w:t>1.</w:t>
      </w:r>
      <w:r w:rsidRPr="00E44C20">
        <w:tab/>
      </w:r>
      <w:r w:rsidR="00D0062C">
        <w:t>Утвердить муниципальную программу города Пыть-Ях</w:t>
      </w:r>
      <w:r w:rsidR="00C76070">
        <w:t>а</w:t>
      </w:r>
      <w:r w:rsidR="00D0062C">
        <w:t xml:space="preserve"> «Развитие образования в городе Пыть-Яхе» (приложение</w:t>
      </w:r>
      <w:r w:rsidR="006A159B">
        <w:t>)</w:t>
      </w:r>
      <w:r w:rsidR="00D0062C">
        <w:t>.</w:t>
      </w:r>
    </w:p>
    <w:p w:rsidR="00EB5D22" w:rsidRPr="00E44C20" w:rsidRDefault="00173682" w:rsidP="009D696C">
      <w:pPr>
        <w:tabs>
          <w:tab w:val="left" w:pos="1134"/>
        </w:tabs>
        <w:spacing w:line="360" w:lineRule="auto"/>
        <w:ind w:firstLine="567"/>
        <w:jc w:val="both"/>
      </w:pPr>
      <w:r>
        <w:t>2</w:t>
      </w:r>
      <w:r w:rsidR="001334B0" w:rsidRPr="00E44C20">
        <w:t>.</w:t>
      </w:r>
      <w:r w:rsidR="001334B0" w:rsidRPr="00E44C20">
        <w:tab/>
      </w:r>
      <w:r w:rsidR="00466F92" w:rsidRPr="00466F92">
        <w:rPr>
          <w:rStyle w:val="afff8"/>
          <w:b w:val="0"/>
        </w:rPr>
        <w:t>Отделу по внутренней политике, связям с общественными организациями и СМИ</w:t>
      </w:r>
      <w:r w:rsidR="00AA0AAB">
        <w:t xml:space="preserve"> </w:t>
      </w:r>
      <w:r w:rsidR="00EB5D22" w:rsidRPr="00E44C20">
        <w:t>(</w:t>
      </w:r>
      <w:r w:rsidR="00466F92">
        <w:t>О.В. Кулиш</w:t>
      </w:r>
      <w:r w:rsidR="00EB5D22" w:rsidRPr="00E44C20">
        <w:t>) опубликовать постановление в печатном средстве массовой информации «Официальный вестник».</w:t>
      </w:r>
    </w:p>
    <w:p w:rsidR="00EB5D22" w:rsidRPr="00E44C20" w:rsidRDefault="00173682" w:rsidP="009D696C">
      <w:pPr>
        <w:tabs>
          <w:tab w:val="left" w:pos="1134"/>
        </w:tabs>
        <w:spacing w:line="360" w:lineRule="auto"/>
        <w:ind w:firstLine="567"/>
        <w:jc w:val="both"/>
      </w:pPr>
      <w:r>
        <w:t>3</w:t>
      </w:r>
      <w:r w:rsidR="001334B0" w:rsidRPr="00E44C20">
        <w:t>.</w:t>
      </w:r>
      <w:r w:rsidR="001334B0" w:rsidRPr="00E44C20">
        <w:tab/>
      </w:r>
      <w:r w:rsidR="00EB5D22" w:rsidRPr="00E44C20">
        <w:t xml:space="preserve">Отделу по </w:t>
      </w:r>
      <w:r w:rsidR="003B7492">
        <w:t xml:space="preserve">обеспечению </w:t>
      </w:r>
      <w:r w:rsidR="00EB5D22" w:rsidRPr="00E44C20">
        <w:t>информационн</w:t>
      </w:r>
      <w:r w:rsidR="003B7492">
        <w:t>ой</w:t>
      </w:r>
      <w:r w:rsidR="00EB5D22" w:rsidRPr="00E44C20">
        <w:t xml:space="preserve"> </w:t>
      </w:r>
      <w:r w:rsidR="003B7492">
        <w:t>безопасности</w:t>
      </w:r>
      <w:r w:rsidR="00EB5D22" w:rsidRPr="00E44C20">
        <w:t xml:space="preserve"> </w:t>
      </w:r>
      <w:r w:rsidR="00322AF2">
        <w:t xml:space="preserve">                             </w:t>
      </w:r>
      <w:proofErr w:type="gramStart"/>
      <w:r w:rsidR="00322AF2">
        <w:t xml:space="preserve">   </w:t>
      </w:r>
      <w:r w:rsidR="00EB5D22" w:rsidRPr="00E44C20">
        <w:t>(</w:t>
      </w:r>
      <w:proofErr w:type="gramEnd"/>
      <w:r w:rsidR="00EB5D22" w:rsidRPr="00E44C20">
        <w:t xml:space="preserve">А.А. Мерзляков) разместить постановление на официальном сайте администрации города в сети Интернет. </w:t>
      </w:r>
    </w:p>
    <w:p w:rsidR="00EB5D22" w:rsidRDefault="00173682" w:rsidP="009D696C">
      <w:pPr>
        <w:tabs>
          <w:tab w:val="left" w:pos="1134"/>
        </w:tabs>
        <w:spacing w:line="360" w:lineRule="auto"/>
        <w:ind w:firstLine="567"/>
        <w:jc w:val="both"/>
      </w:pPr>
      <w:r>
        <w:t>4</w:t>
      </w:r>
      <w:r w:rsidR="00EB5D22" w:rsidRPr="00E44C20">
        <w:t>.</w:t>
      </w:r>
      <w:r w:rsidR="00EB5D22" w:rsidRPr="00E44C20">
        <w:tab/>
        <w:t xml:space="preserve">Настоящее постановление вступает в силу </w:t>
      </w:r>
      <w:r w:rsidR="00466F92">
        <w:t>с 01.01.2022</w:t>
      </w:r>
      <w:r w:rsidR="00EB5D22" w:rsidRPr="00E44C20">
        <w:t>.</w:t>
      </w:r>
    </w:p>
    <w:p w:rsidR="000254FC" w:rsidRDefault="000254FC" w:rsidP="009D696C">
      <w:pPr>
        <w:tabs>
          <w:tab w:val="left" w:pos="1134"/>
        </w:tabs>
        <w:spacing w:line="360" w:lineRule="auto"/>
        <w:ind w:firstLine="567"/>
        <w:jc w:val="both"/>
      </w:pPr>
      <w:r>
        <w:t>5.</w:t>
      </w:r>
      <w:r>
        <w:tab/>
      </w:r>
      <w:r w:rsidR="009A3D48">
        <w:t xml:space="preserve">Признано </w:t>
      </w:r>
      <w:r w:rsidRPr="00B5467F">
        <w:t>утратившими силу постановления администрации города:</w:t>
      </w:r>
    </w:p>
    <w:p w:rsidR="000254FC" w:rsidRDefault="000254FC" w:rsidP="009D696C">
      <w:pPr>
        <w:tabs>
          <w:tab w:val="left" w:pos="1134"/>
        </w:tabs>
        <w:spacing w:line="360" w:lineRule="auto"/>
        <w:ind w:firstLine="567"/>
        <w:jc w:val="both"/>
      </w:pPr>
      <w:r>
        <w:t>- от 25.12.2018 № 474-па «Об утверждении муниципальной программы городского округа город Пыть-Ях «Развитие образования в городе Пыть-Яхе»;</w:t>
      </w:r>
    </w:p>
    <w:p w:rsidR="000254FC" w:rsidRDefault="000254FC" w:rsidP="000254FC">
      <w:pPr>
        <w:tabs>
          <w:tab w:val="left" w:pos="1134"/>
        </w:tabs>
        <w:spacing w:line="360" w:lineRule="auto"/>
        <w:ind w:firstLine="567"/>
        <w:jc w:val="both"/>
      </w:pPr>
      <w:r>
        <w:t>- от 11.01.2021 № 04-па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04.12.2019 №</w:t>
      </w:r>
      <w:r w:rsidR="00383406">
        <w:t xml:space="preserve"> </w:t>
      </w:r>
      <w:r>
        <w:t>490-па, от 31.12.2019 №</w:t>
      </w:r>
      <w:r w:rsidR="00383406">
        <w:t xml:space="preserve"> </w:t>
      </w:r>
      <w:r>
        <w:t>559-па, от 23.03.2020 №</w:t>
      </w:r>
      <w:r w:rsidR="00383406">
        <w:t xml:space="preserve"> </w:t>
      </w:r>
      <w:r>
        <w:t>105-па).</w:t>
      </w:r>
    </w:p>
    <w:p w:rsidR="000254FC" w:rsidRDefault="000254FC" w:rsidP="009D696C">
      <w:pPr>
        <w:tabs>
          <w:tab w:val="left" w:pos="1134"/>
        </w:tabs>
        <w:spacing w:line="360" w:lineRule="auto"/>
        <w:ind w:firstLine="567"/>
        <w:jc w:val="both"/>
      </w:pPr>
      <w:r>
        <w:t>- от 08.07.2021 № 307-па «О внесении изменений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(ред. от 11.01.2021 №</w:t>
      </w:r>
      <w:r w:rsidR="00383406">
        <w:t xml:space="preserve"> </w:t>
      </w:r>
      <w:r>
        <w:t>04-па).</w:t>
      </w:r>
    </w:p>
    <w:p w:rsidR="00EB5D22" w:rsidRPr="00E44C20" w:rsidRDefault="000254FC" w:rsidP="009D696C">
      <w:pPr>
        <w:tabs>
          <w:tab w:val="left" w:pos="1134"/>
        </w:tabs>
        <w:spacing w:line="360" w:lineRule="auto"/>
        <w:ind w:firstLine="567"/>
        <w:jc w:val="both"/>
      </w:pPr>
      <w:r>
        <w:t>6</w:t>
      </w:r>
      <w:r w:rsidR="00EB5D22" w:rsidRPr="00E44C20">
        <w:t>.</w:t>
      </w:r>
      <w:r w:rsidR="00EB5D22" w:rsidRPr="00E44C20">
        <w:tab/>
        <w:t>Контроль за выполнением постановления возложить на заместителя главы города (напра</w:t>
      </w:r>
      <w:r w:rsidR="00EF6EE3">
        <w:t>вление деятельности – социальные вопросы</w:t>
      </w:r>
      <w:r w:rsidR="00EB5D22" w:rsidRPr="00E44C20">
        <w:t>).</w:t>
      </w:r>
    </w:p>
    <w:p w:rsidR="00EB5D22" w:rsidRPr="00E44C20" w:rsidRDefault="00EB5D22">
      <w:pPr>
        <w:jc w:val="both"/>
      </w:pPr>
    </w:p>
    <w:p w:rsidR="00EB5D22" w:rsidRDefault="00EB5D22">
      <w:pPr>
        <w:jc w:val="both"/>
      </w:pPr>
    </w:p>
    <w:p w:rsidR="00322AF2" w:rsidRDefault="00322AF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CA67E9" w:rsidRDefault="006B37CE" w:rsidP="001334B0">
      <w:pPr>
        <w:jc w:val="right"/>
        <w:sectPr w:rsidR="00CA67E9" w:rsidSect="0058109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r>
        <w:br w:type="page"/>
      </w:r>
    </w:p>
    <w:p w:rsidR="007C7C1B" w:rsidRDefault="007C7C1B" w:rsidP="007C7C1B">
      <w:pPr>
        <w:jc w:val="right"/>
      </w:pPr>
      <w:r>
        <w:lastRenderedPageBreak/>
        <w:t xml:space="preserve">Приложение </w:t>
      </w:r>
    </w:p>
    <w:p w:rsidR="007C7C1B" w:rsidRDefault="007C7C1B" w:rsidP="007C7C1B">
      <w:pPr>
        <w:jc w:val="right"/>
      </w:pPr>
      <w:r>
        <w:t>к постановлению администрации</w:t>
      </w:r>
    </w:p>
    <w:p w:rsidR="007C7C1B" w:rsidRDefault="007C7C1B" w:rsidP="007C7C1B">
      <w:pPr>
        <w:jc w:val="right"/>
      </w:pPr>
      <w:r>
        <w:t xml:space="preserve">города Пыть-Яха </w:t>
      </w:r>
    </w:p>
    <w:p w:rsidR="007C7C1B" w:rsidRDefault="007C7C1B" w:rsidP="007C7C1B">
      <w:pPr>
        <w:ind w:firstLine="539"/>
        <w:jc w:val="right"/>
      </w:pPr>
      <w:r>
        <w:t>от 29.12.2021 № 630-па</w:t>
      </w:r>
    </w:p>
    <w:p w:rsidR="007C7C1B" w:rsidRDefault="007C7C1B" w:rsidP="007C7C1B">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7C7C1B" w:rsidRDefault="007C7C1B" w:rsidP="007C7C1B">
      <w:pPr>
        <w:jc w:val="center"/>
      </w:pPr>
      <w:r>
        <w:t>муниципальной программы</w:t>
      </w:r>
    </w:p>
    <w:p w:rsidR="005F5EA5" w:rsidRDefault="007C7C1B" w:rsidP="007C7C1B">
      <w:pPr>
        <w:jc w:val="center"/>
      </w:pPr>
      <w:r>
        <w:t>«Развитие образования в городе Пыть-Яхе»</w:t>
      </w:r>
      <w:r w:rsidRPr="00505D08">
        <w:t xml:space="preserve"> </w:t>
      </w:r>
    </w:p>
    <w:p w:rsidR="002E4A2D" w:rsidRDefault="007C7C1B" w:rsidP="007C7C1B">
      <w:pPr>
        <w:jc w:val="center"/>
        <w:rPr>
          <w:color w:val="0000FF"/>
        </w:rPr>
      </w:pPr>
      <w:r w:rsidRPr="009F6006">
        <w:t>(</w:t>
      </w:r>
      <w:r w:rsidR="005F5EA5" w:rsidRPr="009F6006">
        <w:t>в</w:t>
      </w:r>
      <w:r w:rsidR="009F6006" w:rsidRPr="009F6006">
        <w:t xml:space="preserve"> приложении к постановлению изложено в новой редакции </w:t>
      </w:r>
      <w:r w:rsidRPr="002966F3">
        <w:rPr>
          <w:color w:val="0000FF"/>
        </w:rPr>
        <w:t>от 2</w:t>
      </w:r>
      <w:r>
        <w:rPr>
          <w:color w:val="0000FF"/>
        </w:rPr>
        <w:t>5</w:t>
      </w:r>
      <w:r w:rsidRPr="002966F3">
        <w:rPr>
          <w:color w:val="0000FF"/>
        </w:rPr>
        <w:t>.</w:t>
      </w:r>
      <w:r>
        <w:rPr>
          <w:color w:val="0000FF"/>
        </w:rPr>
        <w:t>1</w:t>
      </w:r>
      <w:r w:rsidRPr="002966F3">
        <w:rPr>
          <w:color w:val="0000FF"/>
        </w:rPr>
        <w:t xml:space="preserve">0.2022 № </w:t>
      </w:r>
      <w:r>
        <w:rPr>
          <w:color w:val="0000FF"/>
        </w:rPr>
        <w:t>469</w:t>
      </w:r>
      <w:r w:rsidRPr="002966F3">
        <w:rPr>
          <w:color w:val="0000FF"/>
        </w:rPr>
        <w:t>-па</w:t>
      </w:r>
      <w:r>
        <w:rPr>
          <w:color w:val="0000FF"/>
        </w:rPr>
        <w:t xml:space="preserve">, от 06.12.2022 № 536-па, </w:t>
      </w:r>
    </w:p>
    <w:p w:rsidR="007C7C1B" w:rsidRDefault="007C7C1B" w:rsidP="007C7C1B">
      <w:pPr>
        <w:jc w:val="center"/>
      </w:pPr>
      <w:r>
        <w:rPr>
          <w:color w:val="0000FF"/>
        </w:rPr>
        <w:t>от 13.01.2023 № 11-па</w:t>
      </w:r>
      <w:r w:rsidR="00B035C0">
        <w:rPr>
          <w:color w:val="0000FF"/>
        </w:rPr>
        <w:t>, от 11.10.2023 № 280-па</w:t>
      </w:r>
      <w:r w:rsidR="002F2EE4">
        <w:rPr>
          <w:color w:val="0000FF"/>
        </w:rPr>
        <w:t>, от 29.12.2023 № 382-па</w:t>
      </w:r>
      <w:r w:rsidRPr="002966F3">
        <w:t>)</w:t>
      </w:r>
    </w:p>
    <w:tbl>
      <w:tblPr>
        <w:tblW w:w="5211" w:type="pct"/>
        <w:tblInd w:w="-5" w:type="dxa"/>
        <w:tblLayout w:type="fixed"/>
        <w:tblLook w:val="04A0" w:firstRow="1" w:lastRow="0" w:firstColumn="1" w:lastColumn="0" w:noHBand="0" w:noVBand="1"/>
      </w:tblPr>
      <w:tblGrid>
        <w:gridCol w:w="1881"/>
        <w:gridCol w:w="376"/>
        <w:gridCol w:w="570"/>
        <w:gridCol w:w="752"/>
        <w:gridCol w:w="1516"/>
        <w:gridCol w:w="967"/>
        <w:gridCol w:w="21"/>
        <w:gridCol w:w="1422"/>
        <w:gridCol w:w="358"/>
        <w:gridCol w:w="637"/>
        <w:gridCol w:w="707"/>
        <w:gridCol w:w="455"/>
        <w:gridCol w:w="252"/>
        <w:gridCol w:w="710"/>
        <w:gridCol w:w="707"/>
        <w:gridCol w:w="130"/>
        <w:gridCol w:w="579"/>
        <w:gridCol w:w="21"/>
        <w:gridCol w:w="1201"/>
        <w:gridCol w:w="337"/>
        <w:gridCol w:w="1565"/>
      </w:tblGrid>
      <w:tr w:rsidR="00DC0B6D" w:rsidRPr="00D14283" w:rsidTr="00503C9D">
        <w:trPr>
          <w:trHeight w:val="20"/>
        </w:trPr>
        <w:tc>
          <w:tcPr>
            <w:tcW w:w="744"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Наименование муниципальной программы </w:t>
            </w:r>
          </w:p>
        </w:tc>
        <w:tc>
          <w:tcPr>
            <w:tcW w:w="1262" w:type="pct"/>
            <w:gridSpan w:val="5"/>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Развитие образования в городе Пыть-Яхе</w:t>
            </w:r>
          </w:p>
        </w:tc>
        <w:tc>
          <w:tcPr>
            <w:tcW w:w="1971" w:type="pct"/>
            <w:gridSpan w:val="11"/>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Сроки реализации муниципальной программы </w:t>
            </w:r>
          </w:p>
        </w:tc>
        <w:tc>
          <w:tcPr>
            <w:tcW w:w="1023" w:type="pct"/>
            <w:gridSpan w:val="3"/>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2022–2025 годы и на период до 2030 года</w:t>
            </w:r>
          </w:p>
        </w:tc>
      </w:tr>
      <w:tr w:rsidR="00D14283" w:rsidRPr="00D14283" w:rsidTr="00503C9D">
        <w:trPr>
          <w:trHeight w:val="20"/>
        </w:trPr>
        <w:tc>
          <w:tcPr>
            <w:tcW w:w="744" w:type="pct"/>
            <w:gridSpan w:val="2"/>
            <w:tcBorders>
              <w:top w:val="nil"/>
              <w:left w:val="single" w:sz="8" w:space="0" w:color="auto"/>
              <w:bottom w:val="single" w:sz="8"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Куратор муниципальной программы </w:t>
            </w:r>
          </w:p>
        </w:tc>
        <w:tc>
          <w:tcPr>
            <w:tcW w:w="4256" w:type="pct"/>
            <w:gridSpan w:val="19"/>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Заместитель главы города (направление деятельности – социальные вопросы) </w:t>
            </w:r>
          </w:p>
        </w:tc>
      </w:tr>
      <w:tr w:rsidR="00D14283" w:rsidRPr="00D14283" w:rsidTr="00503C9D">
        <w:trPr>
          <w:trHeight w:val="20"/>
        </w:trPr>
        <w:tc>
          <w:tcPr>
            <w:tcW w:w="744" w:type="pct"/>
            <w:gridSpan w:val="2"/>
            <w:tcBorders>
              <w:top w:val="nil"/>
              <w:left w:val="single" w:sz="8" w:space="0" w:color="auto"/>
              <w:bottom w:val="single" w:sz="8"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Ответственный исполнитель муниципальной программы </w:t>
            </w:r>
          </w:p>
        </w:tc>
        <w:tc>
          <w:tcPr>
            <w:tcW w:w="4256" w:type="pct"/>
            <w:gridSpan w:val="19"/>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 по образованию администрации города Пыть-Яха (далее – Управление)</w:t>
            </w:r>
          </w:p>
        </w:tc>
      </w:tr>
      <w:tr w:rsidR="00D14283" w:rsidRPr="00D14283" w:rsidTr="00503C9D">
        <w:trPr>
          <w:trHeight w:val="20"/>
        </w:trPr>
        <w:tc>
          <w:tcPr>
            <w:tcW w:w="74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Соисполнители муниципальной программы </w:t>
            </w:r>
          </w:p>
        </w:tc>
        <w:tc>
          <w:tcPr>
            <w:tcW w:w="4256" w:type="pct"/>
            <w:gridSpan w:val="19"/>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Муниципальное казенное учреждение «Управление капитального строительства г. Пыть-Ях» (далее –УКС);</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 по внутренней политике администрации города (далее - УВП).</w:t>
            </w:r>
          </w:p>
        </w:tc>
      </w:tr>
      <w:tr w:rsidR="00D14283" w:rsidRPr="00D14283" w:rsidTr="00503C9D">
        <w:trPr>
          <w:trHeight w:val="20"/>
        </w:trPr>
        <w:tc>
          <w:tcPr>
            <w:tcW w:w="744" w:type="pct"/>
            <w:gridSpan w:val="2"/>
            <w:tcBorders>
              <w:top w:val="nil"/>
              <w:left w:val="single" w:sz="8" w:space="0" w:color="auto"/>
              <w:bottom w:val="single" w:sz="8"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Национальная цель </w:t>
            </w:r>
          </w:p>
        </w:tc>
        <w:tc>
          <w:tcPr>
            <w:tcW w:w="4256" w:type="pct"/>
            <w:gridSpan w:val="19"/>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Возможности для самореализации и развития талантов</w:t>
            </w:r>
          </w:p>
        </w:tc>
      </w:tr>
      <w:tr w:rsidR="00D14283" w:rsidRPr="00D14283" w:rsidTr="00503C9D">
        <w:trPr>
          <w:trHeight w:val="20"/>
        </w:trPr>
        <w:tc>
          <w:tcPr>
            <w:tcW w:w="74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Цели муниципальной программы </w:t>
            </w:r>
          </w:p>
        </w:tc>
        <w:tc>
          <w:tcPr>
            <w:tcW w:w="4256" w:type="pct"/>
            <w:gridSpan w:val="19"/>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both"/>
              <w:rPr>
                <w:sz w:val="20"/>
                <w:szCs w:val="20"/>
              </w:rPr>
            </w:pPr>
            <w:r w:rsidRPr="00D14283">
              <w:rPr>
                <w:sz w:val="20"/>
                <w:szCs w:val="20"/>
              </w:rPr>
              <w:t>2. Повышение эффективности реализации молодежной политики в интересах инновационного социально ориентированного развития города</w:t>
            </w:r>
          </w:p>
        </w:tc>
      </w:tr>
      <w:tr w:rsidR="00D14283" w:rsidRPr="00D14283" w:rsidTr="00503C9D">
        <w:trPr>
          <w:trHeight w:val="20"/>
        </w:trPr>
        <w:tc>
          <w:tcPr>
            <w:tcW w:w="74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Задачи муниципальной программы</w:t>
            </w:r>
          </w:p>
        </w:tc>
        <w:tc>
          <w:tcPr>
            <w:tcW w:w="4256" w:type="pct"/>
            <w:gridSpan w:val="19"/>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1. Модернизация системы дошкольного, общего и дополнительного образования детей.</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3. Обеспечение эффективной системы социализации и самореализации молодежи, развитие ее потенциала.</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both"/>
              <w:rPr>
                <w:sz w:val="20"/>
                <w:szCs w:val="20"/>
              </w:rPr>
            </w:pPr>
            <w:r w:rsidRPr="00D14283">
              <w:rPr>
                <w:sz w:val="20"/>
                <w:szCs w:val="20"/>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D14283" w:rsidRPr="00D14283" w:rsidTr="00503C9D">
        <w:trPr>
          <w:trHeight w:val="20"/>
        </w:trPr>
        <w:tc>
          <w:tcPr>
            <w:tcW w:w="744"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 xml:space="preserve">Подпрограммы </w:t>
            </w:r>
          </w:p>
        </w:tc>
        <w:tc>
          <w:tcPr>
            <w:tcW w:w="4256" w:type="pct"/>
            <w:gridSpan w:val="19"/>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I. «Общее образование. Дополнительное образование и воспитание детей».</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II. «Система оценки качества образования и информационная прозрачность системы образования».</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III. «Молодежь Югры и допризывная подготовка».</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IV. «Ресурсное обеспечение в сфере образования, науки и молодежной политики»</w:t>
            </w:r>
          </w:p>
        </w:tc>
      </w:tr>
      <w:tr w:rsidR="00D14283" w:rsidRPr="00D14283" w:rsidTr="00503C9D">
        <w:trPr>
          <w:trHeight w:val="20"/>
        </w:trPr>
        <w:tc>
          <w:tcPr>
            <w:tcW w:w="744" w:type="pct"/>
            <w:gridSpan w:val="2"/>
            <w:vMerge/>
            <w:tcBorders>
              <w:top w:val="nil"/>
              <w:left w:val="single" w:sz="8" w:space="0" w:color="auto"/>
              <w:bottom w:val="single" w:sz="8" w:space="0" w:color="000000"/>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4256" w:type="pct"/>
            <w:gridSpan w:val="19"/>
            <w:tcBorders>
              <w:top w:val="nil"/>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V. «Поддержка социально-ориентированных некоммерческих организаций»</w:t>
            </w:r>
          </w:p>
        </w:tc>
      </w:tr>
      <w:tr w:rsidR="00D14283" w:rsidRPr="00D14283" w:rsidTr="00503C9D">
        <w:trPr>
          <w:trHeight w:val="20"/>
        </w:trPr>
        <w:tc>
          <w:tcPr>
            <w:tcW w:w="744" w:type="pct"/>
            <w:gridSpan w:val="2"/>
            <w:vMerge w:val="restart"/>
            <w:tcBorders>
              <w:top w:val="nil"/>
              <w:left w:val="single" w:sz="8" w:space="0" w:color="auto"/>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 xml:space="preserve">Целевые показатели муниципальной программы </w:t>
            </w:r>
          </w:p>
        </w:tc>
        <w:tc>
          <w:tcPr>
            <w:tcW w:w="188" w:type="pct"/>
            <w:vMerge w:val="restart"/>
            <w:tcBorders>
              <w:top w:val="nil"/>
              <w:left w:val="single" w:sz="8" w:space="0" w:color="auto"/>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 п/п</w:t>
            </w:r>
          </w:p>
        </w:tc>
        <w:tc>
          <w:tcPr>
            <w:tcW w:w="7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Наименование целевого показателя</w:t>
            </w:r>
          </w:p>
        </w:tc>
        <w:tc>
          <w:tcPr>
            <w:tcW w:w="79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Документ - основание</w:t>
            </w:r>
          </w:p>
        </w:tc>
        <w:tc>
          <w:tcPr>
            <w:tcW w:w="2526" w:type="pct"/>
            <w:gridSpan w:val="13"/>
            <w:tcBorders>
              <w:top w:val="single" w:sz="8"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Значение показателя по годам</w:t>
            </w:r>
          </w:p>
        </w:tc>
      </w:tr>
      <w:tr w:rsidR="00D14283" w:rsidRPr="00D14283" w:rsidTr="00503C9D">
        <w:trPr>
          <w:trHeight w:val="20"/>
        </w:trPr>
        <w:tc>
          <w:tcPr>
            <w:tcW w:w="744" w:type="pct"/>
            <w:gridSpan w:val="2"/>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748" w:type="pct"/>
            <w:gridSpan w:val="2"/>
            <w:vMerge/>
            <w:tcBorders>
              <w:top w:val="single" w:sz="8" w:space="0" w:color="auto"/>
              <w:left w:val="single" w:sz="8" w:space="0" w:color="auto"/>
              <w:bottom w:val="single" w:sz="8" w:space="0" w:color="000000"/>
              <w:right w:val="single" w:sz="8" w:space="0" w:color="000000"/>
            </w:tcBorders>
            <w:vAlign w:val="center"/>
            <w:hideMark/>
          </w:tcPr>
          <w:p w:rsidR="00DC0B6D" w:rsidRPr="00D14283" w:rsidRDefault="00DC0B6D" w:rsidP="00D14283">
            <w:pPr>
              <w:autoSpaceDE/>
              <w:autoSpaceDN/>
              <w:adjustRightInd/>
              <w:rPr>
                <w:color w:val="000000"/>
                <w:sz w:val="20"/>
                <w:szCs w:val="20"/>
              </w:rPr>
            </w:pPr>
          </w:p>
        </w:tc>
        <w:tc>
          <w:tcPr>
            <w:tcW w:w="795" w:type="pct"/>
            <w:gridSpan w:val="3"/>
            <w:vMerge/>
            <w:tcBorders>
              <w:top w:val="single" w:sz="8" w:space="0" w:color="auto"/>
              <w:left w:val="single" w:sz="8" w:space="0" w:color="auto"/>
              <w:bottom w:val="single" w:sz="8" w:space="0" w:color="000000"/>
              <w:right w:val="single" w:sz="8" w:space="0" w:color="000000"/>
            </w:tcBorders>
            <w:vAlign w:val="center"/>
            <w:hideMark/>
          </w:tcPr>
          <w:p w:rsidR="00DC0B6D" w:rsidRPr="00D14283" w:rsidRDefault="00DC0B6D" w:rsidP="00D14283">
            <w:pPr>
              <w:autoSpaceDE/>
              <w:autoSpaceDN/>
              <w:adjustRightInd/>
              <w:rPr>
                <w:color w:val="000000"/>
                <w:sz w:val="20"/>
                <w:szCs w:val="20"/>
              </w:rPr>
            </w:pPr>
          </w:p>
        </w:tc>
        <w:tc>
          <w:tcPr>
            <w:tcW w:w="328" w:type="pct"/>
            <w:gridSpan w:val="2"/>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Базовое значение</w:t>
            </w:r>
          </w:p>
        </w:tc>
        <w:tc>
          <w:tcPr>
            <w:tcW w:w="233" w:type="pct"/>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2022</w:t>
            </w:r>
          </w:p>
        </w:tc>
        <w:tc>
          <w:tcPr>
            <w:tcW w:w="233" w:type="pct"/>
            <w:gridSpan w:val="2"/>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2023</w:t>
            </w:r>
          </w:p>
        </w:tc>
        <w:tc>
          <w:tcPr>
            <w:tcW w:w="234" w:type="pct"/>
            <w:tcBorders>
              <w:top w:val="nil"/>
              <w:left w:val="nil"/>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2024</w:t>
            </w:r>
          </w:p>
        </w:tc>
        <w:tc>
          <w:tcPr>
            <w:tcW w:w="233" w:type="pct"/>
            <w:tcBorders>
              <w:top w:val="nil"/>
              <w:left w:val="nil"/>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2025</w:t>
            </w:r>
          </w:p>
        </w:tc>
        <w:tc>
          <w:tcPr>
            <w:tcW w:w="234" w:type="pct"/>
            <w:gridSpan w:val="2"/>
            <w:tcBorders>
              <w:top w:val="nil"/>
              <w:left w:val="nil"/>
              <w:bottom w:val="nil"/>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2026-2030</w:t>
            </w:r>
          </w:p>
        </w:tc>
        <w:tc>
          <w:tcPr>
            <w:tcW w:w="514" w:type="pct"/>
            <w:gridSpan w:val="3"/>
            <w:tcBorders>
              <w:top w:val="single" w:sz="8" w:space="0" w:color="auto"/>
              <w:left w:val="single" w:sz="8" w:space="0" w:color="auto"/>
              <w:bottom w:val="nil"/>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На момент окончания реализации муниципальной программы</w:t>
            </w:r>
          </w:p>
        </w:tc>
        <w:tc>
          <w:tcPr>
            <w:tcW w:w="515" w:type="pct"/>
            <w:tcBorders>
              <w:top w:val="nil"/>
              <w:left w:val="nil"/>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Ответственный исполнитель/ соисполнитель за достижение показателя</w:t>
            </w:r>
          </w:p>
        </w:tc>
      </w:tr>
      <w:tr w:rsidR="00D14283" w:rsidRPr="00D14283" w:rsidTr="00503C9D">
        <w:trPr>
          <w:trHeight w:val="20"/>
        </w:trPr>
        <w:tc>
          <w:tcPr>
            <w:tcW w:w="744" w:type="pct"/>
            <w:gridSpan w:val="2"/>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tcBorders>
              <w:top w:val="single" w:sz="8" w:space="0" w:color="auto"/>
              <w:left w:val="nil"/>
              <w:bottom w:val="single" w:sz="4" w:space="0" w:color="auto"/>
              <w:right w:val="single" w:sz="8"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w:t>
            </w:r>
          </w:p>
        </w:tc>
        <w:tc>
          <w:tcPr>
            <w:tcW w:w="748" w:type="pct"/>
            <w:gridSpan w:val="2"/>
            <w:tcBorders>
              <w:top w:val="single" w:sz="8" w:space="0" w:color="auto"/>
              <w:left w:val="nil"/>
              <w:bottom w:val="single" w:sz="4" w:space="0" w:color="auto"/>
              <w:right w:val="single" w:sz="8" w:space="0" w:color="000000"/>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795" w:type="pct"/>
            <w:gridSpan w:val="3"/>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 xml:space="preserve">Региональный проект «Современная школа» национального проекта «Образование». Методика расчета показателя утверждена приказом Минпросвещения России от 20 мая 2021 года № </w:t>
            </w:r>
            <w:proofErr w:type="gramStart"/>
            <w:r w:rsidRPr="00D14283">
              <w:rPr>
                <w:color w:val="000000"/>
                <w:sz w:val="20"/>
                <w:szCs w:val="20"/>
              </w:rPr>
              <w:t>262  «</w:t>
            </w:r>
            <w:proofErr w:type="gramEnd"/>
            <w:r w:rsidRPr="00D14283">
              <w:rPr>
                <w:color w:val="000000"/>
                <w:sz w:val="20"/>
                <w:szCs w:val="20"/>
              </w:rPr>
              <w:t>Об утверждении методик расчета показателей федеральных проектов национального проекта «Образование»</w:t>
            </w:r>
          </w:p>
        </w:tc>
        <w:tc>
          <w:tcPr>
            <w:tcW w:w="328" w:type="pct"/>
            <w:gridSpan w:val="2"/>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0,2</w:t>
            </w:r>
          </w:p>
        </w:tc>
        <w:tc>
          <w:tcPr>
            <w:tcW w:w="233" w:type="pct"/>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0,47</w:t>
            </w:r>
          </w:p>
        </w:tc>
        <w:tc>
          <w:tcPr>
            <w:tcW w:w="233" w:type="pct"/>
            <w:gridSpan w:val="2"/>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46,4</w:t>
            </w:r>
          </w:p>
        </w:tc>
        <w:tc>
          <w:tcPr>
            <w:tcW w:w="234" w:type="pct"/>
            <w:tcBorders>
              <w:top w:val="single" w:sz="8" w:space="0" w:color="auto"/>
              <w:left w:val="nil"/>
              <w:bottom w:val="single" w:sz="4" w:space="0" w:color="auto"/>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53,8</w:t>
            </w:r>
          </w:p>
        </w:tc>
        <w:tc>
          <w:tcPr>
            <w:tcW w:w="233" w:type="pct"/>
            <w:tcBorders>
              <w:top w:val="single" w:sz="8" w:space="0" w:color="auto"/>
              <w:left w:val="nil"/>
              <w:bottom w:val="single" w:sz="4" w:space="0" w:color="auto"/>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53,8</w:t>
            </w:r>
          </w:p>
        </w:tc>
        <w:tc>
          <w:tcPr>
            <w:tcW w:w="234" w:type="pct"/>
            <w:gridSpan w:val="2"/>
            <w:tcBorders>
              <w:top w:val="single" w:sz="8" w:space="0" w:color="auto"/>
              <w:left w:val="single" w:sz="8" w:space="0" w:color="auto"/>
              <w:bottom w:val="single" w:sz="4" w:space="0" w:color="auto"/>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53,8</w:t>
            </w:r>
          </w:p>
        </w:tc>
        <w:tc>
          <w:tcPr>
            <w:tcW w:w="514"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53,8</w:t>
            </w:r>
          </w:p>
        </w:tc>
        <w:tc>
          <w:tcPr>
            <w:tcW w:w="515" w:type="pct"/>
            <w:tcBorders>
              <w:top w:val="single" w:sz="8" w:space="0" w:color="auto"/>
              <w:left w:val="nil"/>
              <w:bottom w:val="single" w:sz="4"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vMerge/>
            <w:tcBorders>
              <w:top w:val="nil"/>
              <w:left w:val="single" w:sz="8" w:space="0" w:color="auto"/>
              <w:bottom w:val="nil"/>
              <w:right w:val="single" w:sz="4"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2</w:t>
            </w:r>
          </w:p>
        </w:tc>
        <w:tc>
          <w:tcPr>
            <w:tcW w:w="748"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Региональный проект «Цифровая образовательная среда» национального проекта «Образование»</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0,26</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55,0</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60,0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60,0</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60,0</w:t>
            </w:r>
          </w:p>
        </w:tc>
        <w:tc>
          <w:tcPr>
            <w:tcW w:w="51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60,0</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tcBorders>
              <w:top w:val="single" w:sz="4" w:space="0" w:color="auto"/>
              <w:left w:val="nil"/>
              <w:bottom w:val="nil"/>
              <w:right w:val="single" w:sz="8"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3</w:t>
            </w:r>
          </w:p>
        </w:tc>
        <w:tc>
          <w:tcPr>
            <w:tcW w:w="748" w:type="pct"/>
            <w:gridSpan w:val="2"/>
            <w:tcBorders>
              <w:top w:val="single" w:sz="4" w:space="0" w:color="auto"/>
              <w:left w:val="nil"/>
              <w:bottom w:val="single" w:sz="8" w:space="0" w:color="auto"/>
              <w:right w:val="single" w:sz="8" w:space="0" w:color="000000"/>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Доступность дошкольного образования для детей в возрасте от 1,5 до 3 лет, %</w:t>
            </w:r>
          </w:p>
        </w:tc>
        <w:tc>
          <w:tcPr>
            <w:tcW w:w="795" w:type="pct"/>
            <w:gridSpan w:val="3"/>
            <w:tcBorders>
              <w:top w:val="single" w:sz="4"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Региональный проект «Содействие занятости» портфеля проектов «Демография». Методика расчета показателя утверждена приказом Минпросвещения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28" w:type="pct"/>
            <w:gridSpan w:val="2"/>
            <w:tcBorders>
              <w:top w:val="single" w:sz="4"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233" w:type="pct"/>
            <w:tcBorders>
              <w:top w:val="single" w:sz="4"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233" w:type="pct"/>
            <w:gridSpan w:val="2"/>
            <w:tcBorders>
              <w:top w:val="single" w:sz="4" w:space="0" w:color="auto"/>
              <w:left w:val="nil"/>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234" w:type="pct"/>
            <w:tcBorders>
              <w:top w:val="single" w:sz="4" w:space="0" w:color="auto"/>
              <w:left w:val="nil"/>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233" w:type="pct"/>
            <w:tcBorders>
              <w:top w:val="single" w:sz="4" w:space="0" w:color="auto"/>
              <w:left w:val="nil"/>
              <w:bottom w:val="nil"/>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234" w:type="pct"/>
            <w:gridSpan w:val="2"/>
            <w:tcBorders>
              <w:top w:val="single" w:sz="4" w:space="0" w:color="auto"/>
              <w:left w:val="single" w:sz="8" w:space="0" w:color="auto"/>
              <w:bottom w:val="nil"/>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514" w:type="pct"/>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100</w:t>
            </w:r>
          </w:p>
        </w:tc>
        <w:tc>
          <w:tcPr>
            <w:tcW w:w="515" w:type="pct"/>
            <w:tcBorders>
              <w:top w:val="single" w:sz="4" w:space="0" w:color="auto"/>
              <w:left w:val="nil"/>
              <w:bottom w:val="nil"/>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tcBorders>
              <w:top w:val="single" w:sz="8" w:space="0" w:color="auto"/>
              <w:left w:val="nil"/>
              <w:bottom w:val="nil"/>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4</w:t>
            </w:r>
          </w:p>
        </w:tc>
        <w:tc>
          <w:tcPr>
            <w:tcW w:w="748" w:type="pct"/>
            <w:gridSpan w:val="2"/>
            <w:tcBorders>
              <w:top w:val="single" w:sz="8" w:space="0" w:color="auto"/>
              <w:left w:val="nil"/>
              <w:bottom w:val="single" w:sz="8" w:space="0" w:color="auto"/>
              <w:right w:val="single" w:sz="8" w:space="0" w:color="000000"/>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Доля детей в возрасте от 5 до 18 лет, охваченных дополнительным образованием, %</w:t>
            </w:r>
          </w:p>
        </w:tc>
        <w:tc>
          <w:tcPr>
            <w:tcW w:w="795" w:type="pct"/>
            <w:gridSpan w:val="3"/>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 xml:space="preserve">Региональный проект «Успех каждого ребенка» портфеля проектов «Образование». Методика расчета показателя утверждена приказом Минпросвещения России от 20 мая 2021 года № </w:t>
            </w:r>
            <w:proofErr w:type="gramStart"/>
            <w:r w:rsidRPr="00D14283">
              <w:rPr>
                <w:color w:val="000000"/>
                <w:sz w:val="20"/>
                <w:szCs w:val="20"/>
              </w:rPr>
              <w:t>262  «</w:t>
            </w:r>
            <w:proofErr w:type="gramEnd"/>
            <w:r w:rsidRPr="00D14283">
              <w:rPr>
                <w:color w:val="000000"/>
                <w:sz w:val="20"/>
                <w:szCs w:val="20"/>
              </w:rPr>
              <w:t>Об утверждении методик расчета показателей федеральных проектов национального проекта «Образование»</w:t>
            </w:r>
          </w:p>
        </w:tc>
        <w:tc>
          <w:tcPr>
            <w:tcW w:w="328" w:type="pct"/>
            <w:gridSpan w:val="2"/>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80,1</w:t>
            </w:r>
          </w:p>
        </w:tc>
        <w:tc>
          <w:tcPr>
            <w:tcW w:w="233" w:type="pct"/>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89,7</w:t>
            </w:r>
          </w:p>
        </w:tc>
        <w:tc>
          <w:tcPr>
            <w:tcW w:w="233" w:type="pct"/>
            <w:gridSpan w:val="2"/>
            <w:tcBorders>
              <w:top w:val="single" w:sz="8" w:space="0" w:color="auto"/>
              <w:left w:val="nil"/>
              <w:bottom w:val="nil"/>
              <w:right w:val="single" w:sz="8" w:space="0" w:color="000000"/>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87,0</w:t>
            </w:r>
          </w:p>
        </w:tc>
        <w:tc>
          <w:tcPr>
            <w:tcW w:w="234" w:type="pct"/>
            <w:tcBorders>
              <w:top w:val="single" w:sz="8" w:space="0" w:color="auto"/>
              <w:left w:val="nil"/>
              <w:bottom w:val="nil"/>
              <w:right w:val="single" w:sz="8" w:space="0" w:color="auto"/>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87,5</w:t>
            </w:r>
          </w:p>
        </w:tc>
        <w:tc>
          <w:tcPr>
            <w:tcW w:w="233" w:type="pct"/>
            <w:tcBorders>
              <w:top w:val="single" w:sz="8" w:space="0" w:color="auto"/>
              <w:left w:val="nil"/>
              <w:bottom w:val="nil"/>
              <w:right w:val="nil"/>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87,7</w:t>
            </w:r>
          </w:p>
        </w:tc>
        <w:tc>
          <w:tcPr>
            <w:tcW w:w="234" w:type="pct"/>
            <w:gridSpan w:val="2"/>
            <w:tcBorders>
              <w:top w:val="single" w:sz="8" w:space="0" w:color="auto"/>
              <w:left w:val="single" w:sz="8" w:space="0" w:color="auto"/>
              <w:bottom w:val="nil"/>
              <w:right w:val="nil"/>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88,0</w:t>
            </w:r>
          </w:p>
        </w:tc>
        <w:tc>
          <w:tcPr>
            <w:tcW w:w="514" w:type="pct"/>
            <w:gridSpan w:val="3"/>
            <w:tcBorders>
              <w:top w:val="single" w:sz="8" w:space="0" w:color="auto"/>
              <w:left w:val="single" w:sz="8" w:space="0" w:color="auto"/>
              <w:bottom w:val="nil"/>
              <w:right w:val="single" w:sz="8" w:space="0" w:color="000000"/>
            </w:tcBorders>
            <w:shd w:val="clear" w:color="auto" w:fill="auto"/>
            <w:vAlign w:val="center"/>
            <w:hideMark/>
          </w:tcPr>
          <w:p w:rsidR="00DC0B6D" w:rsidRPr="00D14283" w:rsidRDefault="00DC0B6D" w:rsidP="00D14283">
            <w:pPr>
              <w:jc w:val="center"/>
              <w:rPr>
                <w:color w:val="000000"/>
                <w:sz w:val="20"/>
                <w:szCs w:val="20"/>
              </w:rPr>
            </w:pPr>
            <w:r w:rsidRPr="00D14283">
              <w:rPr>
                <w:color w:val="000000"/>
                <w:sz w:val="20"/>
                <w:szCs w:val="20"/>
              </w:rPr>
              <w:t>88,0</w:t>
            </w:r>
          </w:p>
        </w:tc>
        <w:tc>
          <w:tcPr>
            <w:tcW w:w="515" w:type="pct"/>
            <w:tcBorders>
              <w:top w:val="single" w:sz="8" w:space="0" w:color="auto"/>
              <w:left w:val="nil"/>
              <w:bottom w:val="nil"/>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vMerge/>
            <w:tcBorders>
              <w:top w:val="nil"/>
              <w:left w:val="single" w:sz="8" w:space="0" w:color="auto"/>
              <w:bottom w:val="nil"/>
              <w:right w:val="single" w:sz="8" w:space="0" w:color="auto"/>
            </w:tcBorders>
            <w:vAlign w:val="center"/>
            <w:hideMark/>
          </w:tcPr>
          <w:p w:rsidR="00DC0B6D" w:rsidRPr="00D14283" w:rsidRDefault="00DC0B6D" w:rsidP="00D14283">
            <w:pPr>
              <w:autoSpaceDE/>
              <w:autoSpaceDN/>
              <w:adjustRightInd/>
              <w:rPr>
                <w:color w:val="000000"/>
                <w:sz w:val="20"/>
                <w:szCs w:val="20"/>
              </w:rPr>
            </w:pPr>
          </w:p>
        </w:tc>
        <w:tc>
          <w:tcPr>
            <w:tcW w:w="188" w:type="pct"/>
            <w:tcBorders>
              <w:top w:val="single" w:sz="8" w:space="0" w:color="auto"/>
              <w:left w:val="nil"/>
              <w:bottom w:val="single" w:sz="4" w:space="0" w:color="auto"/>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5</w:t>
            </w:r>
          </w:p>
        </w:tc>
        <w:tc>
          <w:tcPr>
            <w:tcW w:w="748" w:type="pct"/>
            <w:gridSpan w:val="2"/>
            <w:tcBorders>
              <w:top w:val="single" w:sz="8" w:space="0" w:color="auto"/>
              <w:left w:val="nil"/>
              <w:bottom w:val="single" w:sz="4" w:space="0" w:color="auto"/>
              <w:right w:val="single" w:sz="8" w:space="0" w:color="000000"/>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795" w:type="pct"/>
            <w:gridSpan w:val="3"/>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 </w:t>
            </w:r>
          </w:p>
        </w:tc>
        <w:tc>
          <w:tcPr>
            <w:tcW w:w="328" w:type="pct"/>
            <w:gridSpan w:val="2"/>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95,6</w:t>
            </w:r>
          </w:p>
        </w:tc>
        <w:tc>
          <w:tcPr>
            <w:tcW w:w="233" w:type="pct"/>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233" w:type="pct"/>
            <w:gridSpan w:val="2"/>
            <w:tcBorders>
              <w:top w:val="single" w:sz="8" w:space="0" w:color="auto"/>
              <w:left w:val="nil"/>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234" w:type="pct"/>
            <w:tcBorders>
              <w:top w:val="single" w:sz="8" w:space="0" w:color="auto"/>
              <w:left w:val="nil"/>
              <w:bottom w:val="single" w:sz="4" w:space="0" w:color="auto"/>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233" w:type="pct"/>
            <w:tcBorders>
              <w:top w:val="single" w:sz="8" w:space="0" w:color="auto"/>
              <w:left w:val="nil"/>
              <w:bottom w:val="single" w:sz="4" w:space="0" w:color="auto"/>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234" w:type="pct"/>
            <w:gridSpan w:val="2"/>
            <w:tcBorders>
              <w:top w:val="single" w:sz="8" w:space="0" w:color="auto"/>
              <w:left w:val="single" w:sz="8" w:space="0" w:color="auto"/>
              <w:bottom w:val="single" w:sz="4" w:space="0" w:color="auto"/>
              <w:right w:val="nil"/>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514"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96,9</w:t>
            </w:r>
          </w:p>
        </w:tc>
        <w:tc>
          <w:tcPr>
            <w:tcW w:w="515" w:type="pct"/>
            <w:tcBorders>
              <w:top w:val="single" w:sz="8" w:space="0" w:color="auto"/>
              <w:left w:val="nil"/>
              <w:bottom w:val="single" w:sz="4" w:space="0" w:color="auto"/>
              <w:right w:val="single" w:sz="8" w:space="0" w:color="auto"/>
            </w:tcBorders>
            <w:shd w:val="clear" w:color="auto" w:fill="auto"/>
            <w:vAlign w:val="center"/>
            <w:hideMark/>
          </w:tcPr>
          <w:p w:rsidR="00DC0B6D" w:rsidRPr="00D14283" w:rsidRDefault="00DC0B6D" w:rsidP="00D14283">
            <w:pPr>
              <w:autoSpaceDE/>
              <w:autoSpaceDN/>
              <w:adjustRightInd/>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tcBorders>
              <w:top w:val="nil"/>
              <w:left w:val="single" w:sz="8" w:space="0" w:color="auto"/>
              <w:bottom w:val="nil"/>
              <w:right w:val="single" w:sz="4" w:space="0" w:color="auto"/>
            </w:tcBorders>
            <w:shd w:val="clear" w:color="auto" w:fill="auto"/>
            <w:noWrap/>
            <w:vAlign w:val="bottom"/>
            <w:hideMark/>
          </w:tcPr>
          <w:p w:rsidR="00DC0B6D" w:rsidRPr="00D14283" w:rsidRDefault="00DC0B6D" w:rsidP="00D14283">
            <w:pPr>
              <w:autoSpaceDE/>
              <w:autoSpaceDN/>
              <w:adjustRightInd/>
              <w:rPr>
                <w:color w:val="000000"/>
                <w:sz w:val="20"/>
                <w:szCs w:val="20"/>
              </w:rPr>
            </w:pPr>
            <w:r w:rsidRPr="00D14283">
              <w:rPr>
                <w:color w:val="000000"/>
                <w:sz w:val="20"/>
                <w:szCs w:val="20"/>
              </w:rPr>
              <w:t> </w:t>
            </w:r>
          </w:p>
        </w:tc>
        <w:tc>
          <w:tcPr>
            <w:tcW w:w="1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6</w:t>
            </w:r>
          </w:p>
        </w:tc>
        <w:tc>
          <w:tcPr>
            <w:tcW w:w="74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7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both"/>
              <w:rPr>
                <w:color w:val="000000"/>
                <w:sz w:val="20"/>
                <w:szCs w:val="20"/>
              </w:rPr>
            </w:pPr>
            <w:r w:rsidRPr="00D14283">
              <w:rPr>
                <w:color w:val="000000"/>
                <w:sz w:val="20"/>
                <w:szCs w:val="20"/>
              </w:rPr>
              <w:t>Указ Президента Российской Федерации от 07.05.2018 №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федерального статистического наблюдения №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2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5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15,2</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Управление</w:t>
            </w:r>
          </w:p>
        </w:tc>
      </w:tr>
      <w:tr w:rsidR="00D14283" w:rsidRPr="00D14283" w:rsidTr="00503C9D">
        <w:trPr>
          <w:trHeight w:val="20"/>
        </w:trPr>
        <w:tc>
          <w:tcPr>
            <w:tcW w:w="744" w:type="pct"/>
            <w:gridSpan w:val="2"/>
            <w:tcBorders>
              <w:top w:val="nil"/>
              <w:left w:val="single" w:sz="8" w:space="0" w:color="auto"/>
              <w:bottom w:val="single" w:sz="8" w:space="0" w:color="auto"/>
              <w:right w:val="nil"/>
            </w:tcBorders>
            <w:shd w:val="clear" w:color="auto" w:fill="auto"/>
            <w:noWrap/>
            <w:vAlign w:val="bottom"/>
            <w:hideMark/>
          </w:tcPr>
          <w:p w:rsidR="00DC0B6D" w:rsidRPr="00D14283" w:rsidRDefault="00DC0B6D" w:rsidP="00D14283">
            <w:pPr>
              <w:autoSpaceDE/>
              <w:autoSpaceDN/>
              <w:adjustRightInd/>
              <w:rPr>
                <w:color w:val="000000"/>
                <w:sz w:val="20"/>
                <w:szCs w:val="20"/>
              </w:rPr>
            </w:pPr>
            <w:r w:rsidRPr="00D14283">
              <w:rPr>
                <w:color w:val="000000"/>
                <w:sz w:val="20"/>
                <w:szCs w:val="20"/>
              </w:rPr>
              <w:t> </w:t>
            </w:r>
          </w:p>
        </w:tc>
        <w:tc>
          <w:tcPr>
            <w:tcW w:w="188" w:type="pct"/>
            <w:tcBorders>
              <w:top w:val="single" w:sz="4" w:space="0" w:color="auto"/>
              <w:left w:val="single" w:sz="8" w:space="0" w:color="auto"/>
              <w:bottom w:val="single" w:sz="8" w:space="0" w:color="auto"/>
              <w:right w:val="single" w:sz="8" w:space="0" w:color="auto"/>
            </w:tcBorders>
            <w:shd w:val="clear" w:color="000000" w:fill="FFFFFF"/>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7</w:t>
            </w:r>
          </w:p>
        </w:tc>
        <w:tc>
          <w:tcPr>
            <w:tcW w:w="748" w:type="pct"/>
            <w:gridSpan w:val="2"/>
            <w:tcBorders>
              <w:top w:val="single" w:sz="4" w:space="0" w:color="auto"/>
              <w:left w:val="nil"/>
              <w:bottom w:val="single" w:sz="8" w:space="0" w:color="auto"/>
              <w:right w:val="single" w:sz="8" w:space="0" w:color="auto"/>
            </w:tcBorders>
            <w:shd w:val="clear" w:color="auto" w:fill="auto"/>
            <w:vAlign w:val="bottom"/>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795" w:type="pct"/>
            <w:gridSpan w:val="3"/>
            <w:tcBorders>
              <w:top w:val="single" w:sz="4" w:space="0" w:color="auto"/>
              <w:left w:val="nil"/>
              <w:bottom w:val="single" w:sz="8" w:space="0" w:color="auto"/>
              <w:right w:val="single" w:sz="8" w:space="0" w:color="auto"/>
            </w:tcBorders>
            <w:shd w:val="clear" w:color="auto" w:fill="auto"/>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 xml:space="preserve">Приказ </w:t>
            </w:r>
            <w:proofErr w:type="spellStart"/>
            <w:r w:rsidRPr="00D14283">
              <w:rPr>
                <w:color w:val="000000"/>
                <w:sz w:val="20"/>
                <w:szCs w:val="20"/>
              </w:rPr>
              <w:t>Минобрнауки</w:t>
            </w:r>
            <w:proofErr w:type="spellEnd"/>
            <w:r w:rsidRPr="00D14283">
              <w:rPr>
                <w:color w:val="000000"/>
                <w:sz w:val="20"/>
                <w:szCs w:val="20"/>
              </w:rPr>
              <w:t xml:space="preserve"> России от 11.06.2014 </w:t>
            </w:r>
            <w:r w:rsidRPr="00D14283">
              <w:rPr>
                <w:sz w:val="20"/>
                <w:szCs w:val="20"/>
              </w:rPr>
              <w:t>№</w:t>
            </w:r>
            <w:r w:rsidRPr="00D14283">
              <w:rPr>
                <w:color w:val="000000"/>
                <w:sz w:val="20"/>
                <w:szCs w:val="20"/>
              </w:rPr>
              <w:t xml:space="preserve"> 657 (ред. от 18.12.2019) «Об утверждении методики расчета показателей мониторинга системы образования»</w:t>
            </w:r>
          </w:p>
        </w:tc>
        <w:tc>
          <w:tcPr>
            <w:tcW w:w="328" w:type="pct"/>
            <w:gridSpan w:val="2"/>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1,23</w:t>
            </w:r>
          </w:p>
        </w:tc>
        <w:tc>
          <w:tcPr>
            <w:tcW w:w="233" w:type="pct"/>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1,15</w:t>
            </w:r>
          </w:p>
        </w:tc>
        <w:tc>
          <w:tcPr>
            <w:tcW w:w="233" w:type="pct"/>
            <w:gridSpan w:val="2"/>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1,15</w:t>
            </w:r>
          </w:p>
        </w:tc>
        <w:tc>
          <w:tcPr>
            <w:tcW w:w="234" w:type="pct"/>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right"/>
              <w:rPr>
                <w:color w:val="000000"/>
                <w:sz w:val="20"/>
                <w:szCs w:val="20"/>
              </w:rPr>
            </w:pPr>
            <w:r w:rsidRPr="00D14283">
              <w:rPr>
                <w:color w:val="000000"/>
                <w:sz w:val="20"/>
                <w:szCs w:val="20"/>
              </w:rPr>
              <w:t>1,15</w:t>
            </w:r>
          </w:p>
        </w:tc>
        <w:tc>
          <w:tcPr>
            <w:tcW w:w="233" w:type="pct"/>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right"/>
              <w:rPr>
                <w:color w:val="000000"/>
                <w:sz w:val="20"/>
                <w:szCs w:val="20"/>
              </w:rPr>
            </w:pPr>
            <w:r w:rsidRPr="00D14283">
              <w:rPr>
                <w:color w:val="000000"/>
                <w:sz w:val="20"/>
                <w:szCs w:val="20"/>
              </w:rPr>
              <w:t>1,15</w:t>
            </w:r>
          </w:p>
        </w:tc>
        <w:tc>
          <w:tcPr>
            <w:tcW w:w="234" w:type="pct"/>
            <w:gridSpan w:val="2"/>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right"/>
              <w:rPr>
                <w:color w:val="000000"/>
                <w:sz w:val="20"/>
                <w:szCs w:val="20"/>
              </w:rPr>
            </w:pPr>
            <w:r w:rsidRPr="00D14283">
              <w:rPr>
                <w:color w:val="000000"/>
                <w:sz w:val="20"/>
                <w:szCs w:val="20"/>
              </w:rPr>
              <w:t>1,15</w:t>
            </w:r>
          </w:p>
        </w:tc>
        <w:tc>
          <w:tcPr>
            <w:tcW w:w="514" w:type="pct"/>
            <w:gridSpan w:val="3"/>
            <w:tcBorders>
              <w:top w:val="single" w:sz="4" w:space="0" w:color="auto"/>
              <w:left w:val="nil"/>
              <w:bottom w:val="single" w:sz="8" w:space="0" w:color="auto"/>
              <w:right w:val="single" w:sz="8" w:space="0" w:color="auto"/>
            </w:tcBorders>
            <w:shd w:val="clear" w:color="auto" w:fill="auto"/>
            <w:noWrap/>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1,15</w:t>
            </w:r>
          </w:p>
        </w:tc>
        <w:tc>
          <w:tcPr>
            <w:tcW w:w="515" w:type="pct"/>
            <w:tcBorders>
              <w:top w:val="single" w:sz="4" w:space="0" w:color="auto"/>
              <w:left w:val="nil"/>
              <w:bottom w:val="single" w:sz="8" w:space="0" w:color="auto"/>
              <w:right w:val="single" w:sz="8" w:space="0" w:color="auto"/>
            </w:tcBorders>
            <w:shd w:val="clear" w:color="auto" w:fill="auto"/>
            <w:vAlign w:val="center"/>
            <w:hideMark/>
          </w:tcPr>
          <w:p w:rsidR="00DC0B6D" w:rsidRPr="00D14283" w:rsidRDefault="00DC0B6D" w:rsidP="00D14283">
            <w:pPr>
              <w:autoSpaceDE/>
              <w:autoSpaceDN/>
              <w:adjustRightInd/>
              <w:jc w:val="center"/>
              <w:rPr>
                <w:color w:val="000000"/>
                <w:sz w:val="20"/>
                <w:szCs w:val="20"/>
              </w:rPr>
            </w:pPr>
            <w:r w:rsidRPr="00D14283">
              <w:rPr>
                <w:color w:val="000000"/>
                <w:sz w:val="20"/>
                <w:szCs w:val="20"/>
              </w:rPr>
              <w:t>Управление</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restart"/>
            <w:shd w:val="clear" w:color="auto" w:fill="auto"/>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Параметры финансового обеспечения муниципальной программы </w:t>
            </w:r>
          </w:p>
        </w:tc>
        <w:tc>
          <w:tcPr>
            <w:tcW w:w="560" w:type="pct"/>
            <w:gridSpan w:val="3"/>
            <w:vMerge w:val="restart"/>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Источники финансирования</w:t>
            </w:r>
          </w:p>
        </w:tc>
        <w:tc>
          <w:tcPr>
            <w:tcW w:w="3819" w:type="pct"/>
            <w:gridSpan w:val="17"/>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Расходы по годам (тыс. рублей)</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vMerge/>
            <w:vAlign w:val="center"/>
            <w:hideMark/>
          </w:tcPr>
          <w:p w:rsidR="002F2EE4" w:rsidRPr="002F2EE4" w:rsidRDefault="002F2EE4" w:rsidP="002F2EE4">
            <w:pPr>
              <w:autoSpaceDE/>
              <w:autoSpaceDN/>
              <w:adjustRightInd/>
              <w:rPr>
                <w:color w:val="000000"/>
                <w:sz w:val="20"/>
                <w:szCs w:val="20"/>
              </w:rPr>
            </w:pP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Всего</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2022</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2023</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2024</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2025</w:t>
            </w:r>
          </w:p>
        </w:tc>
        <w:tc>
          <w:tcPr>
            <w:tcW w:w="627"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2026-2030</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18 253 360,4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2 139 826,2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2 158 906,6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2 074 994,0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2 061 024,6 </w:t>
            </w:r>
          </w:p>
        </w:tc>
        <w:tc>
          <w:tcPr>
            <w:tcW w:w="627" w:type="pct"/>
            <w:gridSpan w:val="2"/>
            <w:shd w:val="clear" w:color="auto" w:fill="auto"/>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9 818 609,0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203 086,0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49 015,7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47 935,2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53 732,4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52 402,7 </w:t>
            </w:r>
          </w:p>
        </w:tc>
        <w:tc>
          <w:tcPr>
            <w:tcW w:w="627" w:type="pct"/>
            <w:gridSpan w:val="2"/>
            <w:shd w:val="clear" w:color="auto" w:fill="auto"/>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13 917 148,5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1 482 699,4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1 553 025,2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1 583 188,8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1 567 987,1 </w:t>
            </w:r>
          </w:p>
        </w:tc>
        <w:tc>
          <w:tcPr>
            <w:tcW w:w="627" w:type="pct"/>
            <w:gridSpan w:val="2"/>
            <w:shd w:val="clear" w:color="auto" w:fill="auto"/>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7 730 248,0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3 397 338,1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515 393,8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475 136,5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360 178,4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362 740,4 </w:t>
            </w:r>
          </w:p>
        </w:tc>
        <w:tc>
          <w:tcPr>
            <w:tcW w:w="627" w:type="pct"/>
            <w:gridSpan w:val="2"/>
            <w:shd w:val="clear" w:color="auto" w:fill="auto"/>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1 683 889,0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735 787,8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92 717,3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82 809,7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77 894,4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77 894,4 </w:t>
            </w:r>
          </w:p>
        </w:tc>
        <w:tc>
          <w:tcPr>
            <w:tcW w:w="627" w:type="pct"/>
            <w:gridSpan w:val="2"/>
            <w:shd w:val="clear" w:color="auto" w:fill="auto"/>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404 472,0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restart"/>
            <w:shd w:val="clear" w:color="auto" w:fill="auto"/>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60" w:type="pct"/>
            <w:gridSpan w:val="3"/>
            <w:vMerge w:val="restart"/>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Источники финансирования</w:t>
            </w:r>
          </w:p>
        </w:tc>
        <w:tc>
          <w:tcPr>
            <w:tcW w:w="3819" w:type="pct"/>
            <w:gridSpan w:val="17"/>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Расходы по годам (тыс. рублей)</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vMerge/>
            <w:vAlign w:val="center"/>
            <w:hideMark/>
          </w:tcPr>
          <w:p w:rsidR="002F2EE4" w:rsidRPr="002F2EE4" w:rsidRDefault="002F2EE4" w:rsidP="002F2EE4">
            <w:pPr>
              <w:autoSpaceDE/>
              <w:autoSpaceDN/>
              <w:adjustRightInd/>
              <w:rPr>
                <w:color w:val="000000"/>
                <w:sz w:val="20"/>
                <w:szCs w:val="20"/>
              </w:rPr>
            </w:pPr>
          </w:p>
        </w:tc>
        <w:tc>
          <w:tcPr>
            <w:tcW w:w="819" w:type="pct"/>
            <w:gridSpan w:val="2"/>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Всего</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2022</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2023</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2024</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2025</w:t>
            </w:r>
          </w:p>
        </w:tc>
        <w:tc>
          <w:tcPr>
            <w:tcW w:w="627"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2026-2030</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Портфель проектов «Образование» (срок реализации 01.11.2018–31.12.2024)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220 554,9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51 560,0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53 575,9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57 663,7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57 755,3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1 517,4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145,8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461,6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455,0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455,0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2 373,2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228,1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721,9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711,6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711,6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216 664,3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51 186,1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52 392,4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56 497,1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56 588,7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restart"/>
            <w:shd w:val="clear" w:color="auto" w:fill="auto"/>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Региональный проект «Современная школа» (срок реализации 01.01.2019 - 31.12.2024)</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sz w:val="20"/>
                <w:szCs w:val="20"/>
              </w:rPr>
            </w:pPr>
            <w:r w:rsidRPr="002F2EE4">
              <w:rPr>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Региональный проект «Цифровая образовательная среда» (срок реализации 01.01.2019 - 30.12.2024)</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1 900,0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950,0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950,00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1 900,0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950,0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950,00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Региональный проект «Успех каждого ребенка» (срок реализации 01.11.2018 - 30.12.2024)</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208 789,3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45 826,7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52 380,4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55 245,3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55 336,90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208 789,3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45 826,7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52 380,4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55 245,3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55 336,90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Региональный проект «Социальная активность» (срок реализации 01.01.2019 - 30.12.2024)</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5 939,4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5 359,4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290,0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290,0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5 939,4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5 359,4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290,0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290,0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restart"/>
            <w:shd w:val="clear" w:color="auto" w:fill="auto"/>
            <w:noWrap/>
            <w:vAlign w:val="bottom"/>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w:t>
            </w:r>
          </w:p>
        </w:tc>
        <w:tc>
          <w:tcPr>
            <w:tcW w:w="4379" w:type="pct"/>
            <w:gridSpan w:val="20"/>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Региональный проект «Патриотическое воспитание граждан Российской Федерации»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всего</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3 926,2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373,9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1 195,5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1 178,4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1 178,4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rPr>
                <w:color w:val="000000"/>
                <w:sz w:val="20"/>
                <w:szCs w:val="20"/>
              </w:rPr>
            </w:pPr>
            <w:r w:rsidRPr="002F2EE4">
              <w:rPr>
                <w:color w:val="000000"/>
                <w:sz w:val="20"/>
                <w:szCs w:val="20"/>
              </w:rPr>
              <w:t>федеральный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1 517,4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145,8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461,6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455,0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455,0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бюджет автономного округа</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2 373,2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228,1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721,9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711,6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711,6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местный бюджет</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35,6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12,0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11,8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11,8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r w:rsidR="002F2EE4" w:rsidRPr="002F2EE4" w:rsidTr="00503C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
        </w:trPr>
        <w:tc>
          <w:tcPr>
            <w:tcW w:w="620" w:type="pct"/>
            <w:vMerge/>
            <w:vAlign w:val="center"/>
            <w:hideMark/>
          </w:tcPr>
          <w:p w:rsidR="002F2EE4" w:rsidRPr="002F2EE4" w:rsidRDefault="002F2EE4" w:rsidP="002F2EE4">
            <w:pPr>
              <w:autoSpaceDE/>
              <w:autoSpaceDN/>
              <w:adjustRightInd/>
              <w:rPr>
                <w:color w:val="000000"/>
                <w:sz w:val="20"/>
                <w:szCs w:val="20"/>
              </w:rPr>
            </w:pPr>
          </w:p>
        </w:tc>
        <w:tc>
          <w:tcPr>
            <w:tcW w:w="560" w:type="pct"/>
            <w:gridSpan w:val="3"/>
            <w:shd w:val="clear" w:color="000000" w:fill="FFFFFF"/>
            <w:vAlign w:val="center"/>
            <w:hideMark/>
          </w:tcPr>
          <w:p w:rsidR="002F2EE4" w:rsidRPr="002F2EE4" w:rsidRDefault="002F2EE4" w:rsidP="002F2EE4">
            <w:pPr>
              <w:autoSpaceDE/>
              <w:autoSpaceDN/>
              <w:adjustRightInd/>
              <w:jc w:val="both"/>
              <w:rPr>
                <w:color w:val="000000"/>
                <w:sz w:val="20"/>
                <w:szCs w:val="20"/>
              </w:rPr>
            </w:pPr>
            <w:r w:rsidRPr="002F2EE4">
              <w:rPr>
                <w:color w:val="000000"/>
                <w:sz w:val="20"/>
                <w:szCs w:val="20"/>
              </w:rPr>
              <w:t>иные источники финансирования</w:t>
            </w:r>
          </w:p>
        </w:tc>
        <w:tc>
          <w:tcPr>
            <w:tcW w:w="819" w:type="pct"/>
            <w:gridSpan w:val="2"/>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3" w:type="pct"/>
            <w:gridSpan w:val="4"/>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594" w:type="pct"/>
            <w:gridSpan w:val="3"/>
            <w:shd w:val="clear" w:color="000000" w:fill="FFFFFF"/>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c>
          <w:tcPr>
            <w:tcW w:w="627" w:type="pct"/>
            <w:gridSpan w:val="2"/>
            <w:shd w:val="clear" w:color="000000" w:fill="FFFFFF"/>
            <w:noWrap/>
            <w:vAlign w:val="center"/>
            <w:hideMark/>
          </w:tcPr>
          <w:p w:rsidR="002F2EE4" w:rsidRPr="002F2EE4" w:rsidRDefault="002F2EE4" w:rsidP="002F2EE4">
            <w:pPr>
              <w:autoSpaceDE/>
              <w:autoSpaceDN/>
              <w:adjustRightInd/>
              <w:jc w:val="center"/>
              <w:rPr>
                <w:color w:val="000000"/>
                <w:sz w:val="20"/>
                <w:szCs w:val="20"/>
              </w:rPr>
            </w:pPr>
            <w:r w:rsidRPr="002F2EE4">
              <w:rPr>
                <w:color w:val="000000"/>
                <w:sz w:val="20"/>
                <w:szCs w:val="20"/>
              </w:rPr>
              <w:t xml:space="preserve">0,0 </w:t>
            </w:r>
          </w:p>
        </w:tc>
      </w:tr>
    </w:tbl>
    <w:p w:rsidR="00DC0B6D" w:rsidRDefault="00DC0B6D" w:rsidP="002F2EE4"/>
    <w:p w:rsidR="007C7C1B" w:rsidRDefault="007C7C1B" w:rsidP="007C7C1B">
      <w:pPr>
        <w:rPr>
          <w:color w:val="0000FF"/>
        </w:rPr>
      </w:pPr>
    </w:p>
    <w:p w:rsidR="009F6006" w:rsidRDefault="009F6006" w:rsidP="009F6006">
      <w:pPr>
        <w:jc w:val="both"/>
      </w:pPr>
      <w:r w:rsidRPr="002966F3">
        <w:t>(Строка «Параметры финансового обеспечения региональных проектов, проектов автономного округа, мун</w:t>
      </w:r>
      <w:r>
        <w:t>иципальных проектов, реализуемых</w:t>
      </w:r>
      <w:r w:rsidRPr="002966F3">
        <w:t xml:space="preserve"> на основе проектной инициативы» </w:t>
      </w:r>
      <w:r>
        <w:t>и «</w:t>
      </w:r>
      <w:r w:rsidRPr="009F6006">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r>
        <w:t>»</w:t>
      </w:r>
      <w:r w:rsidRPr="009F6006">
        <w:t xml:space="preserve"> </w:t>
      </w:r>
      <w:r w:rsidRPr="002966F3">
        <w:t>в приложении к постановлению изложена в новой редакции постановлени</w:t>
      </w:r>
      <w:r>
        <w:t>ями</w:t>
      </w:r>
      <w:r w:rsidRPr="002966F3">
        <w:t xml:space="preserve"> администрации </w:t>
      </w:r>
      <w:r w:rsidRPr="002966F3">
        <w:rPr>
          <w:color w:val="0000FF"/>
        </w:rPr>
        <w:t>от 12.07.2022 № 295-па</w:t>
      </w:r>
      <w:r>
        <w:rPr>
          <w:color w:val="0000FF"/>
        </w:rPr>
        <w:t>, от 25.10.2022 № 469-па, от 06.12.2022 № 536-па</w:t>
      </w:r>
      <w:r w:rsidRPr="00F2627E">
        <w:rPr>
          <w:color w:val="0000FF"/>
        </w:rPr>
        <w:t>;</w:t>
      </w:r>
      <w:r>
        <w:rPr>
          <w:color w:val="0000FF"/>
        </w:rPr>
        <w:t xml:space="preserve"> от 13.01.2023 № 11-па</w:t>
      </w:r>
      <w:r w:rsidRPr="00240EC7">
        <w:rPr>
          <w:color w:val="0000FF"/>
        </w:rPr>
        <w:t xml:space="preserve">; от 11.10.2023 </w:t>
      </w:r>
      <w:r>
        <w:rPr>
          <w:color w:val="0000FF"/>
        </w:rPr>
        <w:t>№ 280-па</w:t>
      </w:r>
      <w:r>
        <w:rPr>
          <w:color w:val="0000FF"/>
        </w:rPr>
        <w:t xml:space="preserve">; </w:t>
      </w:r>
      <w:r>
        <w:rPr>
          <w:color w:val="0000FF"/>
        </w:rPr>
        <w:t>от 29.12.2023 № 382-па</w:t>
      </w:r>
      <w:r w:rsidRPr="002966F3">
        <w:t>)</w:t>
      </w:r>
    </w:p>
    <w:p w:rsidR="009F6006" w:rsidRDefault="009F6006" w:rsidP="009F6006"/>
    <w:p w:rsidR="009F6006" w:rsidRDefault="009F6006" w:rsidP="009F6006"/>
    <w:p w:rsidR="009F6006" w:rsidRDefault="009F6006" w:rsidP="009F6006">
      <w:pPr>
        <w:jc w:val="both"/>
      </w:pPr>
      <w:r w:rsidRPr="002966F3">
        <w:t xml:space="preserve">(Таблица № 1 в приложении к постановлению изложена в новой редакции постановлением администрации </w:t>
      </w:r>
      <w:r w:rsidRPr="002966F3">
        <w:rPr>
          <w:color w:val="0000FF"/>
        </w:rPr>
        <w:t>от 12.07.2022 № 295-па</w:t>
      </w:r>
      <w:r>
        <w:rPr>
          <w:color w:val="0000FF"/>
        </w:rPr>
        <w:t>, от 25.10.2022 № 469-па, от 06.12.2022 № 536-па</w:t>
      </w:r>
      <w:r w:rsidRPr="00F2627E">
        <w:rPr>
          <w:color w:val="0000FF"/>
        </w:rPr>
        <w:t>;</w:t>
      </w:r>
      <w:r>
        <w:rPr>
          <w:color w:val="0000FF"/>
        </w:rPr>
        <w:t xml:space="preserve"> от 13.01.2023 № 11-па</w:t>
      </w:r>
      <w:r w:rsidRPr="00240EC7">
        <w:rPr>
          <w:color w:val="0000FF"/>
        </w:rPr>
        <w:t>;</w:t>
      </w:r>
      <w:r>
        <w:rPr>
          <w:color w:val="0000FF"/>
        </w:rPr>
        <w:t xml:space="preserve"> </w:t>
      </w:r>
      <w:r w:rsidRPr="00240EC7">
        <w:rPr>
          <w:color w:val="0000FF"/>
        </w:rPr>
        <w:t xml:space="preserve">от 11.10.2023 </w:t>
      </w:r>
      <w:r>
        <w:rPr>
          <w:color w:val="0000FF"/>
        </w:rPr>
        <w:t>№ 280-па</w:t>
      </w:r>
      <w:r>
        <w:rPr>
          <w:color w:val="0000FF"/>
        </w:rPr>
        <w:t xml:space="preserve">; </w:t>
      </w:r>
      <w:r>
        <w:rPr>
          <w:color w:val="0000FF"/>
        </w:rPr>
        <w:t>от 29.12.2023 № 382-па</w:t>
      </w:r>
      <w:r w:rsidRPr="002966F3">
        <w:t>)</w:t>
      </w:r>
    </w:p>
    <w:p w:rsidR="009F6006" w:rsidRDefault="009F6006" w:rsidP="009F6006"/>
    <w:p w:rsidR="007C7C1B" w:rsidRPr="001628A6" w:rsidRDefault="007C7C1B" w:rsidP="007C7C1B">
      <w:pPr>
        <w:jc w:val="right"/>
      </w:pPr>
      <w:r>
        <w:t>Таблица</w:t>
      </w:r>
      <w:r w:rsidRPr="001628A6">
        <w:t xml:space="preserve"> № 1</w:t>
      </w:r>
    </w:p>
    <w:p w:rsidR="007C7C1B" w:rsidRDefault="007C7C1B" w:rsidP="007C7C1B">
      <w:pPr>
        <w:spacing w:line="360" w:lineRule="auto"/>
        <w:jc w:val="center"/>
      </w:pPr>
      <w:r w:rsidRPr="001628A6">
        <w:t>Распределение финансовых ресурсов муниципальной программы</w:t>
      </w:r>
      <w:r>
        <w:t xml:space="preserve">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580"/>
        <w:gridCol w:w="1607"/>
        <w:gridCol w:w="1803"/>
        <w:gridCol w:w="1351"/>
        <w:gridCol w:w="1200"/>
        <w:gridCol w:w="1200"/>
        <w:gridCol w:w="1351"/>
        <w:gridCol w:w="1206"/>
        <w:gridCol w:w="1348"/>
      </w:tblGrid>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w:t>
            </w:r>
          </w:p>
        </w:tc>
        <w:tc>
          <w:tcPr>
            <w:tcW w:w="886" w:type="pct"/>
            <w:vMerge w:val="restar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xml:space="preserve">Структурный </w:t>
            </w:r>
            <w:proofErr w:type="gramStart"/>
            <w:r w:rsidRPr="009F6ABA">
              <w:rPr>
                <w:color w:val="000000"/>
                <w:sz w:val="18"/>
                <w:szCs w:val="18"/>
              </w:rPr>
              <w:t>элемент</w:t>
            </w:r>
            <w:r w:rsidRPr="009F6ABA">
              <w:rPr>
                <w:color w:val="000000"/>
                <w:sz w:val="18"/>
                <w:szCs w:val="18"/>
              </w:rPr>
              <w:br/>
              <w:t>(</w:t>
            </w:r>
            <w:proofErr w:type="gramEnd"/>
            <w:r w:rsidRPr="009F6ABA">
              <w:rPr>
                <w:color w:val="000000"/>
                <w:sz w:val="18"/>
                <w:szCs w:val="18"/>
              </w:rPr>
              <w:t>основное мероприятие) муниципальной программы</w:t>
            </w:r>
          </w:p>
        </w:tc>
        <w:tc>
          <w:tcPr>
            <w:tcW w:w="552"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Ответственный исполнитель / соисполнитель</w:t>
            </w:r>
          </w:p>
        </w:tc>
        <w:tc>
          <w:tcPr>
            <w:tcW w:w="619"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Источники финансирования</w:t>
            </w:r>
          </w:p>
        </w:tc>
        <w:tc>
          <w:tcPr>
            <w:tcW w:w="2629" w:type="pct"/>
            <w:gridSpan w:val="6"/>
            <w:shd w:val="clear" w:color="auto" w:fill="auto"/>
            <w:hideMark/>
          </w:tcPr>
          <w:p w:rsidR="009F6ABA" w:rsidRPr="009F6ABA" w:rsidRDefault="009F6ABA" w:rsidP="009F6ABA">
            <w:pPr>
              <w:autoSpaceDE/>
              <w:autoSpaceDN/>
              <w:adjustRightInd/>
              <w:jc w:val="center"/>
              <w:rPr>
                <w:sz w:val="18"/>
                <w:szCs w:val="18"/>
              </w:rPr>
            </w:pPr>
            <w:r w:rsidRPr="009F6ABA">
              <w:rPr>
                <w:sz w:val="18"/>
                <w:szCs w:val="18"/>
              </w:rPr>
              <w:t>Финансовые затраты на реализацию (тыс. рублей)</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color w:val="000000"/>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vMerge/>
            <w:vAlign w:val="center"/>
            <w:hideMark/>
          </w:tcPr>
          <w:p w:rsidR="009F6ABA" w:rsidRPr="009F6ABA" w:rsidRDefault="009F6ABA" w:rsidP="009F6ABA">
            <w:pPr>
              <w:autoSpaceDE/>
              <w:autoSpaceDN/>
              <w:adjustRightInd/>
              <w:rPr>
                <w:color w:val="000000"/>
                <w:sz w:val="18"/>
                <w:szCs w:val="18"/>
              </w:rPr>
            </w:pPr>
          </w:p>
        </w:tc>
        <w:tc>
          <w:tcPr>
            <w:tcW w:w="464" w:type="pct"/>
            <w:vMerge w:val="restar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всего</w:t>
            </w:r>
          </w:p>
        </w:tc>
        <w:tc>
          <w:tcPr>
            <w:tcW w:w="2165" w:type="pct"/>
            <w:gridSpan w:val="5"/>
            <w:shd w:val="clear" w:color="auto" w:fill="auto"/>
            <w:vAlign w:val="center"/>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в том числе</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color w:val="000000"/>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vMerge/>
            <w:vAlign w:val="center"/>
            <w:hideMark/>
          </w:tcPr>
          <w:p w:rsidR="009F6ABA" w:rsidRPr="009F6ABA" w:rsidRDefault="009F6ABA" w:rsidP="009F6ABA">
            <w:pPr>
              <w:autoSpaceDE/>
              <w:autoSpaceDN/>
              <w:adjustRightInd/>
              <w:rPr>
                <w:color w:val="000000"/>
                <w:sz w:val="18"/>
                <w:szCs w:val="18"/>
              </w:rPr>
            </w:pPr>
          </w:p>
        </w:tc>
        <w:tc>
          <w:tcPr>
            <w:tcW w:w="464" w:type="pct"/>
            <w:vMerge/>
            <w:vAlign w:val="center"/>
            <w:hideMark/>
          </w:tcPr>
          <w:p w:rsidR="009F6ABA" w:rsidRPr="009F6ABA" w:rsidRDefault="009F6ABA" w:rsidP="009F6ABA">
            <w:pPr>
              <w:autoSpaceDE/>
              <w:autoSpaceDN/>
              <w:adjustRightInd/>
              <w:rPr>
                <w:color w:val="000000"/>
                <w:sz w:val="18"/>
                <w:szCs w:val="18"/>
              </w:rPr>
            </w:pP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2022 г.</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2023 г.</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2024 г.</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2025 г.</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2026 - 2030 гг.</w:t>
            </w:r>
          </w:p>
        </w:tc>
      </w:tr>
      <w:tr w:rsidR="009F6ABA" w:rsidRPr="009F6ABA" w:rsidTr="00503C9D">
        <w:trPr>
          <w:trHeight w:val="20"/>
        </w:trPr>
        <w:tc>
          <w:tcPr>
            <w:tcW w:w="3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w:t>
            </w:r>
          </w:p>
        </w:tc>
        <w:tc>
          <w:tcPr>
            <w:tcW w:w="886" w:type="pct"/>
            <w:shd w:val="clear" w:color="auto" w:fill="auto"/>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w:t>
            </w:r>
          </w:p>
        </w:tc>
        <w:tc>
          <w:tcPr>
            <w:tcW w:w="55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3</w:t>
            </w:r>
          </w:p>
        </w:tc>
        <w:tc>
          <w:tcPr>
            <w:tcW w:w="619"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w:t>
            </w:r>
          </w:p>
        </w:tc>
        <w:tc>
          <w:tcPr>
            <w:tcW w:w="464" w:type="pct"/>
            <w:shd w:val="clear" w:color="auto" w:fill="auto"/>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6</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10</w:t>
            </w:r>
          </w:p>
        </w:tc>
      </w:tr>
      <w:tr w:rsidR="009F6ABA" w:rsidRPr="009F6ABA" w:rsidTr="00503C9D">
        <w:trPr>
          <w:trHeight w:val="20"/>
        </w:trPr>
        <w:tc>
          <w:tcPr>
            <w:tcW w:w="5000" w:type="pct"/>
            <w:gridSpan w:val="10"/>
            <w:shd w:val="clear" w:color="000000" w:fill="FFFFFF"/>
            <w:noWrap/>
            <w:hideMark/>
          </w:tcPr>
          <w:p w:rsidR="009F6ABA" w:rsidRPr="009F6ABA" w:rsidRDefault="009F6ABA" w:rsidP="009F6ABA">
            <w:pPr>
              <w:autoSpaceDE/>
              <w:autoSpaceDN/>
              <w:adjustRightInd/>
              <w:jc w:val="center"/>
              <w:rPr>
                <w:bCs/>
                <w:color w:val="0000FF"/>
                <w:sz w:val="18"/>
                <w:szCs w:val="18"/>
              </w:rPr>
            </w:pPr>
            <w:r w:rsidRPr="009F6ABA">
              <w:rPr>
                <w:bCs/>
                <w:sz w:val="18"/>
                <w:szCs w:val="18"/>
              </w:rPr>
              <w:t>Подпрограмма I. Общее образование. Дополнительное образование детей</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Основное мероприятие "Развитие системы дошкольного и общего образования" (1)</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22 286,2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1 509,3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2 870,9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2 558,0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2 558,0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12 790,0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22 286,2</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1 509,3</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2 870,9</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2 558,0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2 558,0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12 790,0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xml:space="preserve">1.2. </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Региональный проект "Современная школа" (1)</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xml:space="preserve">1.3. </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Региональный проект "Цифровая образовательная среда"</w:t>
            </w:r>
          </w:p>
          <w:p w:rsidR="009F6ABA" w:rsidRPr="009F6ABA" w:rsidRDefault="009F6ABA" w:rsidP="009F6ABA">
            <w:pPr>
              <w:autoSpaceDE/>
              <w:autoSpaceDN/>
              <w:adjustRightInd/>
              <w:jc w:val="center"/>
              <w:rPr>
                <w:sz w:val="18"/>
                <w:szCs w:val="18"/>
              </w:rPr>
            </w:pPr>
            <w:r w:rsidRPr="009F6ABA">
              <w:rPr>
                <w:sz w:val="18"/>
                <w:szCs w:val="18"/>
              </w:rPr>
              <w:t xml:space="preserve"> (2; п. 7, 8, 9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1 900,0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950,0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950,0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1 900,0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950,0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950,0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Региональный проект "Успех каждого ребенка"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208 789,3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45 826,7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52 380,4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55 245,3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55 336,9</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208 789,3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45 826,7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52 380,4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55 245,3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55 336,9</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1.4.1.</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Реализация программы персонифицированного дополнительного образования                   </w:t>
            </w:r>
          </w:p>
          <w:p w:rsidR="009F6ABA" w:rsidRPr="009F6ABA" w:rsidRDefault="009F6ABA" w:rsidP="009F6ABA">
            <w:pPr>
              <w:autoSpaceDE/>
              <w:autoSpaceDN/>
              <w:adjustRightInd/>
              <w:jc w:val="center"/>
              <w:rPr>
                <w:sz w:val="18"/>
                <w:szCs w:val="18"/>
              </w:rPr>
            </w:pPr>
            <w:r w:rsidRPr="009F6ABA">
              <w:rPr>
                <w:sz w:val="18"/>
                <w:szCs w:val="18"/>
              </w:rPr>
              <w:t>(4; п. 6, 12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57 828,5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10 275,8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11 671,5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17 940,6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17 940,6</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57 828,5</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10 275,8</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11 671,5</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17 940,6</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17 940,6</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1.4.2.</w:t>
            </w:r>
          </w:p>
        </w:tc>
        <w:tc>
          <w:tcPr>
            <w:tcW w:w="886" w:type="pct"/>
            <w:vMerge w:val="restart"/>
            <w:shd w:val="clear" w:color="000000" w:fill="FFFFFF"/>
            <w:hideMark/>
          </w:tcPr>
          <w:p w:rsidR="009F6ABA" w:rsidRDefault="009F6ABA" w:rsidP="009F6ABA">
            <w:pPr>
              <w:autoSpaceDE/>
              <w:autoSpaceDN/>
              <w:adjustRightInd/>
              <w:jc w:val="center"/>
              <w:rPr>
                <w:sz w:val="18"/>
                <w:szCs w:val="18"/>
              </w:rPr>
            </w:pPr>
            <w:proofErr w:type="gramStart"/>
            <w:r w:rsidRPr="009F6ABA">
              <w:rPr>
                <w:sz w:val="18"/>
                <w:szCs w:val="18"/>
              </w:rPr>
              <w:t>Мероприятия</w:t>
            </w:r>
            <w:proofErr w:type="gramEnd"/>
            <w:r w:rsidRPr="009F6ABA">
              <w:rPr>
                <w:sz w:val="18"/>
                <w:szCs w:val="18"/>
              </w:rPr>
              <w:t xml:space="preserve"> направленные на поддержку обучающихся, проявивших выдающиеся способности в учебной деятельности </w:t>
            </w:r>
          </w:p>
          <w:p w:rsidR="009F6ABA" w:rsidRPr="009F6ABA" w:rsidRDefault="009F6ABA" w:rsidP="009F6ABA">
            <w:pPr>
              <w:autoSpaceDE/>
              <w:autoSpaceDN/>
              <w:adjustRightInd/>
              <w:jc w:val="center"/>
              <w:rPr>
                <w:sz w:val="18"/>
                <w:szCs w:val="18"/>
              </w:rPr>
            </w:pPr>
            <w:r w:rsidRPr="009F6ABA">
              <w:rPr>
                <w:sz w:val="18"/>
                <w:szCs w:val="18"/>
              </w:rPr>
              <w:t>(4; п. 4, 5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2 294,9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576,5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555,0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581,7</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581,7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2 294,9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576,5</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555,0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581,7</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581,7</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1.4.3.</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Реализация общеразвивающих программ по дополнительному образованию детей</w:t>
            </w:r>
          </w:p>
          <w:p w:rsidR="009F6ABA" w:rsidRPr="009F6ABA" w:rsidRDefault="009F6ABA" w:rsidP="009F6ABA">
            <w:pPr>
              <w:autoSpaceDE/>
              <w:autoSpaceDN/>
              <w:adjustRightInd/>
              <w:jc w:val="center"/>
              <w:rPr>
                <w:sz w:val="18"/>
                <w:szCs w:val="18"/>
              </w:rPr>
            </w:pPr>
            <w:r w:rsidRPr="009F6ABA">
              <w:rPr>
                <w:sz w:val="18"/>
                <w:szCs w:val="18"/>
              </w:rPr>
              <w:t xml:space="preserve"> (4; п. 4, 5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126 498,9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31 857,0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36 436,7</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29 056,8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29 148,4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126 498,9</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31 857,0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36 436,7</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29 056,8</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29 148,4</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1.4.4.</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Создание новых мест дополнительного образования детей</w:t>
            </w:r>
          </w:p>
          <w:p w:rsidR="009F6ABA" w:rsidRPr="009F6ABA" w:rsidRDefault="009F6ABA" w:rsidP="009F6ABA">
            <w:pPr>
              <w:autoSpaceDE/>
              <w:autoSpaceDN/>
              <w:adjustRightInd/>
              <w:jc w:val="center"/>
              <w:rPr>
                <w:sz w:val="18"/>
                <w:szCs w:val="18"/>
              </w:rPr>
            </w:pPr>
            <w:r w:rsidRPr="009F6ABA">
              <w:rPr>
                <w:sz w:val="18"/>
                <w:szCs w:val="18"/>
              </w:rPr>
              <w:t xml:space="preserve"> (4; п. 2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22 167,0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3 117,4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3 717,2</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7 666,2</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7 666,2</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22 167,0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3 117,4</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3 717,2</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7 666,2</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7 666,2</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совершенствования сферы воспитания"</w:t>
            </w:r>
          </w:p>
          <w:p w:rsidR="009F6ABA" w:rsidRPr="009F6ABA" w:rsidRDefault="009F6ABA" w:rsidP="009F6ABA">
            <w:pPr>
              <w:autoSpaceDE/>
              <w:autoSpaceDN/>
              <w:adjustRightInd/>
              <w:jc w:val="center"/>
              <w:rPr>
                <w:sz w:val="18"/>
                <w:szCs w:val="18"/>
              </w:rPr>
            </w:pPr>
            <w:r w:rsidRPr="009F6ABA">
              <w:rPr>
                <w:sz w:val="18"/>
                <w:szCs w:val="18"/>
              </w:rPr>
              <w:t xml:space="preserve">  (6, 7; п. 10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15 674 197,4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1 761 788,1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1 828 664,9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1 796 082,2</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1 781 953,7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8 505 708,5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201 568,6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48 869,9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47 473,6</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53 277,4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51 947,7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12 593 775,1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1 368 760,5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1 431 773,7</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1 427 225,8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1 412 024,1</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6 953 991,0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2 184 437,8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265 572,9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270 027,3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238 944,6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241 347,5</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1 168 545,5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694 415,9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78 584,8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79 390,3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76 634,4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76 634,4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383 172,0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Расходы на обеспечение деятельности (оказание услуг) муниципальных учреждений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2 636 088,3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317 706,5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321 592,4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283 088,0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285 616,9</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1 428 084,5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1 941 672,4</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239 121,7</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242 202,1</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206 453,6</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208 982,5</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1 044 912,5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694 415,9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78 584,8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79 390,3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76 634,4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76 634,4</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383 172,0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1.5.2.</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Реализация основных общеобразовательных программ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8 366 172,4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902 798,9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941 959,7</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945 520,8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929 315,5</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4 646 577,5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8 359 855,7</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896 482,2</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941 959,7</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945 520,8</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929 315,5</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4 646 577,5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6 316,7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6 316,7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1.5.3.</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4 159 344,3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455 656,2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474 283,0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460 508,9</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461 482,7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2 307 413,5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4 159 344,3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455 656,2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474 283,0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460 508,9</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461 482,7</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2 307 413,5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1.5.4.</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Дополнительное финансовое обеспечение мероприятий по организации питания обучающихся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217 923,6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19 408,6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24 002,9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26 152,5</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24 726,6</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123 633,0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217 923,6</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19 408,6</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24 002,9</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26 152,5</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24 726,6</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123 633,0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1.5.5.</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152 761,9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30 947,9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32 060,4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44 876,8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44 876,8</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59 661,7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13 599,9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12 707,1</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17 342,2</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16 012,5</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74 575,1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16 622,1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15 531,0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21 196,1</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21 225,9</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18 525,1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725,9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3 822,3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6 338,5</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7 638,4</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1.5.6.</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141 906,9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35 270,0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34 766,5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35 935,2</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35 935,2</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141 906,9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35 270,0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34 766,5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35 935,2</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35 935,2</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1.6.</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Основное мероприятие "Организация летнего отдыха и оздоровления детей и молодежи" </w:t>
            </w:r>
          </w:p>
          <w:p w:rsidR="009F6ABA" w:rsidRPr="009F6ABA" w:rsidRDefault="009F6ABA" w:rsidP="009F6ABA">
            <w:pPr>
              <w:autoSpaceDE/>
              <w:autoSpaceDN/>
              <w:adjustRightInd/>
              <w:jc w:val="center"/>
              <w:rPr>
                <w:sz w:val="18"/>
                <w:szCs w:val="18"/>
              </w:rPr>
            </w:pPr>
            <w:r w:rsidRPr="009F6ABA">
              <w:rPr>
                <w:sz w:val="18"/>
                <w:szCs w:val="18"/>
              </w:rPr>
              <w:t>(п. 11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151 466,6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13 245,0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12 624,8</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17 942,4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17 942,4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89 712,0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63 685,1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6 003,1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5 200,9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7 497,3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7 497,3</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37 486,5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76 878,7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6 169,0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6 414,0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9 185,1</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9 185,1</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45 925,5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10 902,8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1 072,9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1 009,9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1 260,0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1 260,0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6 300,0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1.6.1.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84 413,2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7 503,9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6 934,5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9 996,4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9 996,4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49 982,0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63 685,1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6 003,1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5 200,9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7 497,3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7 497,3</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37 486,5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20 728,1</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1 500,8</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1 733,6</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2 499,1</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2 499,1</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12 495,5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1.6.2.</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Мероприятия по организации отдыха и оздоровления детей</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67 053,4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5 741,1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5 690,3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7 946,0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7 946,0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39 730,0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56 150,6</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4 668,2</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4 680,4</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6 686,0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6 686,0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33 430,0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10 902,8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1 072,9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1 009,9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1 260,0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1 260,0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6 300,0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Основное мероприятие "Развитие системы воспитания, профилактика правонарушений среди несовершеннолетних, допризывная подготовка граждан" </w:t>
            </w:r>
          </w:p>
          <w:p w:rsidR="009F6ABA" w:rsidRPr="009F6ABA" w:rsidRDefault="009F6ABA" w:rsidP="009F6ABA">
            <w:pPr>
              <w:autoSpaceDE/>
              <w:autoSpaceDN/>
              <w:adjustRightInd/>
              <w:jc w:val="center"/>
              <w:rPr>
                <w:sz w:val="18"/>
                <w:szCs w:val="18"/>
              </w:rPr>
            </w:pPr>
            <w:r w:rsidRPr="009F6ABA">
              <w:rPr>
                <w:sz w:val="18"/>
                <w:szCs w:val="18"/>
              </w:rPr>
              <w:t>(п. 3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1 043,4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1 043,4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1 043,4</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1 043,4</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1.8.</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Основное мероприятие "Повышение финансовой грамотности" </w:t>
            </w:r>
          </w:p>
          <w:p w:rsidR="009F6ABA" w:rsidRPr="009F6ABA" w:rsidRDefault="009F6ABA" w:rsidP="009F6ABA">
            <w:pPr>
              <w:autoSpaceDE/>
              <w:autoSpaceDN/>
              <w:adjustRightInd/>
              <w:jc w:val="center"/>
              <w:rPr>
                <w:sz w:val="18"/>
                <w:szCs w:val="18"/>
              </w:rPr>
            </w:pPr>
            <w:r w:rsidRPr="009F6ABA">
              <w:rPr>
                <w:sz w:val="18"/>
                <w:szCs w:val="18"/>
              </w:rPr>
              <w:t>(п. 1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1.9.</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Региональный проект "Патриотическое воспитание граждан Российской Федерации"</w:t>
            </w:r>
          </w:p>
          <w:p w:rsidR="009F6ABA" w:rsidRPr="009F6ABA" w:rsidRDefault="009F6ABA" w:rsidP="009F6ABA">
            <w:pPr>
              <w:autoSpaceDE/>
              <w:autoSpaceDN/>
              <w:adjustRightInd/>
              <w:jc w:val="center"/>
              <w:rPr>
                <w:sz w:val="18"/>
                <w:szCs w:val="18"/>
              </w:rPr>
            </w:pPr>
            <w:r w:rsidRPr="009F6ABA">
              <w:rPr>
                <w:sz w:val="18"/>
                <w:szCs w:val="18"/>
              </w:rPr>
              <w:t xml:space="preserve"> (п. 3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3 926,2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373,9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1 195,5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1 178,4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1 178,4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1 517,4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145,8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461,6</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2 373,2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721,9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11,8</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1.9.1.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3 926,2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373,9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1 195,5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1 178,4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1 178,4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1 517,4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145,8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461,6</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2 373,2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721,9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35,6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11,8</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Итого по подпрограмме I.</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16 063 609,1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1 822 743,0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1 898 779,9</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1 873 956,3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1 859 919,4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8 608 210,5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203 086,0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49 015,7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47 935,2</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53 732,4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52 402,7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12 659 833,4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1 374 991,7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1 437 696,5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1 435 434,7</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1 420 233,0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6 991 477,5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2 495 371,0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319 077,9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332 748,0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306 894,8</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309 389,3</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1 227 261,0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705 318,7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79 657,7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80 400,2</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77 894,4</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77 894,4</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389 472,0</w:t>
            </w:r>
          </w:p>
        </w:tc>
      </w:tr>
      <w:tr w:rsidR="009F6ABA" w:rsidRPr="009F6ABA" w:rsidTr="00503C9D">
        <w:trPr>
          <w:trHeight w:val="20"/>
        </w:trPr>
        <w:tc>
          <w:tcPr>
            <w:tcW w:w="5000" w:type="pct"/>
            <w:gridSpan w:val="10"/>
            <w:shd w:val="clear" w:color="000000" w:fill="FFFFFF"/>
            <w:noWrap/>
            <w:hideMark/>
          </w:tcPr>
          <w:p w:rsidR="009F6ABA" w:rsidRPr="009F6ABA" w:rsidRDefault="009F6ABA" w:rsidP="009F6ABA">
            <w:pPr>
              <w:autoSpaceDE/>
              <w:autoSpaceDN/>
              <w:adjustRightInd/>
              <w:jc w:val="center"/>
              <w:rPr>
                <w:bCs/>
                <w:sz w:val="18"/>
                <w:szCs w:val="18"/>
              </w:rPr>
            </w:pPr>
            <w:r w:rsidRPr="009F6ABA">
              <w:rPr>
                <w:bCs/>
                <w:sz w:val="18"/>
                <w:szCs w:val="18"/>
              </w:rPr>
              <w:t>Подпрограмма II. Система оценки качества образования и информационная прозрачность системы образования</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xml:space="preserve"> 2.1.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(7)</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2.2.</w:t>
            </w:r>
          </w:p>
        </w:tc>
        <w:tc>
          <w:tcPr>
            <w:tcW w:w="886" w:type="pct"/>
            <w:vMerge w:val="restart"/>
            <w:shd w:val="clear" w:color="000000" w:fill="FFFFFF"/>
            <w:hideMark/>
          </w:tcPr>
          <w:p w:rsidR="009F6ABA" w:rsidRDefault="009F6ABA" w:rsidP="009F6ABA">
            <w:pPr>
              <w:autoSpaceDE/>
              <w:autoSpaceDN/>
              <w:adjustRightInd/>
              <w:jc w:val="center"/>
              <w:rPr>
                <w:b/>
                <w:bCs/>
                <w:sz w:val="18"/>
                <w:szCs w:val="18"/>
              </w:rPr>
            </w:pPr>
            <w:r w:rsidRPr="009F6ABA">
              <w:rPr>
                <w:sz w:val="18"/>
                <w:szCs w:val="18"/>
              </w:rPr>
              <w:t>Основное мероприятие "Повышение информационной открытости и прозрачности системы образования</w:t>
            </w:r>
            <w:r w:rsidRPr="009F6ABA">
              <w:rPr>
                <w:b/>
                <w:bCs/>
                <w:sz w:val="18"/>
                <w:szCs w:val="18"/>
              </w:rPr>
              <w:t>"</w:t>
            </w:r>
          </w:p>
          <w:p w:rsidR="009F6ABA" w:rsidRPr="009F6ABA" w:rsidRDefault="009F6ABA" w:rsidP="009F6ABA">
            <w:pPr>
              <w:autoSpaceDE/>
              <w:autoSpaceDN/>
              <w:adjustRightInd/>
              <w:jc w:val="center"/>
              <w:rPr>
                <w:sz w:val="18"/>
                <w:szCs w:val="18"/>
              </w:rPr>
            </w:pPr>
            <w:r w:rsidRPr="009F6ABA">
              <w:rPr>
                <w:sz w:val="18"/>
                <w:szCs w:val="18"/>
              </w:rPr>
              <w:t xml:space="preserve"> (2; п. 10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Итого по подпрограмме II</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5000" w:type="pct"/>
            <w:gridSpan w:val="10"/>
            <w:shd w:val="clear" w:color="000000" w:fill="FFFFFF"/>
            <w:noWrap/>
            <w:hideMark/>
          </w:tcPr>
          <w:p w:rsidR="009F6ABA" w:rsidRPr="009F6ABA" w:rsidRDefault="009F6ABA" w:rsidP="009F6ABA">
            <w:pPr>
              <w:autoSpaceDE/>
              <w:autoSpaceDN/>
              <w:adjustRightInd/>
              <w:jc w:val="center"/>
              <w:rPr>
                <w:bCs/>
                <w:color w:val="0000FF"/>
                <w:sz w:val="18"/>
                <w:szCs w:val="18"/>
              </w:rPr>
            </w:pPr>
            <w:r w:rsidRPr="009F6ABA">
              <w:rPr>
                <w:bCs/>
                <w:sz w:val="18"/>
                <w:szCs w:val="18"/>
              </w:rPr>
              <w:t>Подпрограмма III. Молодежь Югры и допризывная подготовка</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3.1.</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Основное мероприятие "Создание условий для реализации государственной молодежной политики в городе" </w:t>
            </w:r>
          </w:p>
          <w:p w:rsidR="009F6ABA" w:rsidRPr="009F6ABA" w:rsidRDefault="009F6ABA" w:rsidP="009F6ABA">
            <w:pPr>
              <w:autoSpaceDE/>
              <w:autoSpaceDN/>
              <w:adjustRightInd/>
              <w:jc w:val="center"/>
              <w:rPr>
                <w:sz w:val="18"/>
                <w:szCs w:val="18"/>
              </w:rPr>
            </w:pPr>
            <w:r w:rsidRPr="009F6ABA">
              <w:rPr>
                <w:sz w:val="18"/>
                <w:szCs w:val="18"/>
              </w:rPr>
              <w:t>(п. 11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 УВП</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373 326,2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41 306,6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45 753,5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40 837,3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40 904,8</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204 524,0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370 099,3</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39 725,6</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44 107,6</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40 837,3</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40 904,8</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204 524,0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3 226,9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1 581,0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1 645,9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3.2.</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Региональный </w:t>
            </w:r>
            <w:proofErr w:type="gramStart"/>
            <w:r w:rsidRPr="009F6ABA">
              <w:rPr>
                <w:sz w:val="18"/>
                <w:szCs w:val="18"/>
              </w:rPr>
              <w:t>проект  "</w:t>
            </w:r>
            <w:proofErr w:type="gramEnd"/>
            <w:r w:rsidRPr="009F6ABA">
              <w:rPr>
                <w:sz w:val="18"/>
                <w:szCs w:val="18"/>
              </w:rPr>
              <w:t xml:space="preserve">Социальная активность"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Управление/ УВП</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5 939,4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5 359,4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5 939,4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5 359,4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3.2.1.</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Реализация мероприятий бюджетными и автономными муниципальными организациями </w:t>
            </w:r>
          </w:p>
          <w:p w:rsidR="009F6ABA" w:rsidRPr="009F6ABA" w:rsidRDefault="009F6ABA" w:rsidP="009F6ABA">
            <w:pPr>
              <w:autoSpaceDE/>
              <w:autoSpaceDN/>
              <w:adjustRightInd/>
              <w:jc w:val="center"/>
              <w:rPr>
                <w:sz w:val="18"/>
                <w:szCs w:val="18"/>
              </w:rPr>
            </w:pPr>
            <w:r w:rsidRPr="009F6ABA">
              <w:rPr>
                <w:sz w:val="18"/>
                <w:szCs w:val="18"/>
              </w:rPr>
              <w:t xml:space="preserve"> (п. 3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38,0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3.2.2.</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Реализация мероприятий общественными организациями, социально-ориентированным некоммерческим организациям</w:t>
            </w:r>
          </w:p>
          <w:p w:rsidR="009F6ABA" w:rsidRPr="009F6ABA" w:rsidRDefault="009F6ABA" w:rsidP="009F6ABA">
            <w:pPr>
              <w:autoSpaceDE/>
              <w:autoSpaceDN/>
              <w:adjustRightInd/>
              <w:jc w:val="center"/>
              <w:rPr>
                <w:sz w:val="18"/>
                <w:szCs w:val="18"/>
              </w:rPr>
            </w:pPr>
            <w:r w:rsidRPr="009F6ABA">
              <w:rPr>
                <w:sz w:val="18"/>
                <w:szCs w:val="18"/>
              </w:rPr>
              <w:t xml:space="preserve"> (п. 3 таблицы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 УВП</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4 824,9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4 824,9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4 824,9</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4 824,9</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3.2.3.</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Основное мероприятие </w:t>
            </w:r>
            <w:r w:rsidRPr="009F6ABA">
              <w:rPr>
                <w:sz w:val="18"/>
                <w:szCs w:val="18"/>
              </w:rPr>
              <w:br/>
              <w:t>«Создание условий для развития гражданско-патриотических, военно-патриотических качеств молодежи»</w:t>
            </w:r>
            <w:r w:rsidRPr="009F6ABA">
              <w:rPr>
                <w:sz w:val="18"/>
                <w:szCs w:val="18"/>
              </w:rPr>
              <w:br/>
              <w:t xml:space="preserve"> (6, 7; п. 10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1 076,5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496,5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1 076,5</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496,5</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290,0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290,0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3.3.</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Основное мероприятие "Обеспечение развития молодежной политики и патриотического воспитания граждан Российской Федерации"  </w:t>
            </w:r>
          </w:p>
          <w:p w:rsidR="009F6ABA" w:rsidRPr="009F6ABA" w:rsidRDefault="009F6ABA" w:rsidP="009F6ABA">
            <w:pPr>
              <w:autoSpaceDE/>
              <w:autoSpaceDN/>
              <w:adjustRightInd/>
              <w:jc w:val="center"/>
              <w:rPr>
                <w:sz w:val="18"/>
                <w:szCs w:val="18"/>
              </w:rPr>
            </w:pPr>
            <w:r w:rsidRPr="009F6ABA">
              <w:rPr>
                <w:sz w:val="18"/>
                <w:szCs w:val="18"/>
              </w:rPr>
              <w:t>(п. 3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296 102,2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83 086,4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18 519,3</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194 496,5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268 860,0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71 607,8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17 755,7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179 496,5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27 242,2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11 478,6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763,6</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15 000,0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Итого по подпрограмме III</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675 367,8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129 752,4</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64 272,8</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41 127,3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41 194,8</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399 020,5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644 898,7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116 692,8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61 863,3</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41 127,3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41 194,8</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384 020,5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30 469,1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13 059,6</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2 409,5</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15 000,0</w:t>
            </w:r>
          </w:p>
        </w:tc>
      </w:tr>
      <w:tr w:rsidR="009F6ABA" w:rsidRPr="009F6ABA" w:rsidTr="00503C9D">
        <w:trPr>
          <w:trHeight w:val="20"/>
        </w:trPr>
        <w:tc>
          <w:tcPr>
            <w:tcW w:w="5000" w:type="pct"/>
            <w:gridSpan w:val="10"/>
            <w:shd w:val="clear" w:color="000000" w:fill="FFFFFF"/>
            <w:noWrap/>
            <w:hideMark/>
          </w:tcPr>
          <w:p w:rsidR="009F6ABA" w:rsidRPr="009F6ABA" w:rsidRDefault="009F6ABA" w:rsidP="009F6ABA">
            <w:pPr>
              <w:autoSpaceDE/>
              <w:autoSpaceDN/>
              <w:adjustRightInd/>
              <w:jc w:val="center"/>
              <w:rPr>
                <w:bCs/>
                <w:color w:val="0000FF"/>
                <w:sz w:val="18"/>
                <w:szCs w:val="18"/>
              </w:rPr>
            </w:pPr>
            <w:r w:rsidRPr="009F6ABA">
              <w:rPr>
                <w:bCs/>
                <w:sz w:val="18"/>
                <w:szCs w:val="18"/>
              </w:rPr>
              <w:t>Подпрограмма IV. Ресурсное обеспечение в сфере образования, науки и молодежной политики</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Основное мероприятие "Финансовое обеспечение полномочий исполнительного органа Ханты-Мансийского автономного округа - Югры по исполнению публичных обязательств перед физическими лицами" </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 ЦБиКОМУ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1 254 153,1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106 217,7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113 656,7</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147 754,1</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147 754,1</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738 770,5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1 254 153,1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106 217,7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113 656,7</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147 754,1</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147 754,1</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738 770,5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4.1.1.</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Социальная поддержка </w:t>
            </w:r>
            <w:proofErr w:type="gramStart"/>
            <w:r w:rsidRPr="009F6ABA">
              <w:rPr>
                <w:sz w:val="18"/>
                <w:szCs w:val="18"/>
              </w:rPr>
              <w:t>отдельных категорий</w:t>
            </w:r>
            <w:proofErr w:type="gramEnd"/>
            <w:r w:rsidRPr="009F6ABA">
              <w:rPr>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p w:rsidR="009F6ABA" w:rsidRPr="009F6ABA" w:rsidRDefault="009F6ABA" w:rsidP="009F6ABA">
            <w:pPr>
              <w:autoSpaceDE/>
              <w:autoSpaceDN/>
              <w:adjustRightInd/>
              <w:jc w:val="center"/>
              <w:rPr>
                <w:sz w:val="18"/>
                <w:szCs w:val="18"/>
              </w:rPr>
            </w:pPr>
            <w:r w:rsidRPr="009F6ABA">
              <w:rPr>
                <w:sz w:val="18"/>
                <w:szCs w:val="18"/>
              </w:rPr>
              <w:t>(6, 7; п. 10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 ЦБиКОМУ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936 544,7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74 062,3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81 733,2</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111 535,6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111 535,6</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557 678,0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936 544,7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74 062,3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81 733,2</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111 535,6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111 535,6</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557 678,0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4.1.2.</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(3)</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 xml:space="preserve">Управление / ЦБиКОМУ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226 496,0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21 200,0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23 037,0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26 037,0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26 037,0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130 185,0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226 496,0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21 200,0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23 037,0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26 037,0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26 037,0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130 185,0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4.1.3.</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
          <w:p w:rsidR="009F6ABA" w:rsidRPr="009F6ABA" w:rsidRDefault="009F6ABA" w:rsidP="009F6ABA">
            <w:pPr>
              <w:autoSpaceDE/>
              <w:autoSpaceDN/>
              <w:adjustRightInd/>
              <w:jc w:val="center"/>
              <w:rPr>
                <w:sz w:val="18"/>
                <w:szCs w:val="18"/>
              </w:rPr>
            </w:pPr>
            <w:r w:rsidRPr="009F6ABA">
              <w:rPr>
                <w:sz w:val="18"/>
                <w:szCs w:val="18"/>
              </w:rPr>
              <w:t>(п. 11 таблицы №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УВП</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91 112,4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10 955,4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8 886,5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50 907,5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91 112,4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10 955,4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8 886,5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50 907,5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4.2.</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xml:space="preserve">Основное мероприятие "Обеспечение комплексной безопасности образовательных организаций и учреждений, осуществляющих допризывную подготовку граждан"                                            </w:t>
            </w:r>
            <w:proofErr w:type="gramStart"/>
            <w:r w:rsidRPr="009F6ABA">
              <w:rPr>
                <w:sz w:val="18"/>
                <w:szCs w:val="18"/>
              </w:rPr>
              <w:t xml:space="preserve">   (</w:t>
            </w:r>
            <w:proofErr w:type="gramEnd"/>
            <w:r w:rsidRPr="009F6ABA">
              <w:rPr>
                <w:sz w:val="18"/>
                <w:szCs w:val="18"/>
              </w:rPr>
              <w:t>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Управление/                 УКС</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116 114,1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10 053,6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9 140,4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12 156,3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12 156,3</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72 607,5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116 114,1</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10 053,6</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9 140,4</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12 156,3</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12 156,3</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72 607,5</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4.3.</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Основное мероприятие "Развитие материально-технической базы образовательных организаций, организаций для отдыха и оздоровления детей</w:t>
            </w:r>
            <w:proofErr w:type="gramStart"/>
            <w:r w:rsidRPr="009F6ABA">
              <w:rPr>
                <w:sz w:val="18"/>
                <w:szCs w:val="18"/>
              </w:rPr>
              <w:t>"  (</w:t>
            </w:r>
            <w:proofErr w:type="gramEnd"/>
            <w:r w:rsidRPr="009F6ABA">
              <w:rPr>
                <w:sz w:val="18"/>
                <w:szCs w:val="18"/>
              </w:rPr>
              <w:t>5, 6)</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Управление/                 УКС</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144 116,3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71 059,5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73 056,8</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3 162,0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1 490,0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1 672,0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140 954,3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69 569,5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71 384,8</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4.4.</w:t>
            </w:r>
          </w:p>
        </w:tc>
        <w:tc>
          <w:tcPr>
            <w:tcW w:w="886" w:type="pct"/>
            <w:vMerge w:val="restar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Региональный проект "Современная школа"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Управление</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noWrap/>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Итого по подпрограмме IV</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1 514 383,5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187 330,8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195 853,9</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159 910,4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159 910,4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811 378,0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1 257 315,1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107 707,7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115 328,7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147 754,1</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147 754,1</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738 770,5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257 068,4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79 623,1</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80 525,2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12 156,3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12 156,3</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72 607,5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5000" w:type="pct"/>
            <w:gridSpan w:val="10"/>
            <w:shd w:val="clear" w:color="000000" w:fill="FFFFFF"/>
            <w:noWrap/>
            <w:hideMark/>
          </w:tcPr>
          <w:p w:rsidR="009F6ABA" w:rsidRPr="009F6ABA" w:rsidRDefault="009F6ABA" w:rsidP="009F6ABA">
            <w:pPr>
              <w:autoSpaceDE/>
              <w:autoSpaceDN/>
              <w:adjustRightInd/>
              <w:jc w:val="center"/>
              <w:rPr>
                <w:bCs/>
                <w:color w:val="0000FF"/>
                <w:sz w:val="18"/>
                <w:szCs w:val="18"/>
              </w:rPr>
            </w:pPr>
            <w:r w:rsidRPr="009F6ABA">
              <w:rPr>
                <w:bCs/>
                <w:sz w:val="18"/>
                <w:szCs w:val="18"/>
              </w:rPr>
              <w:t>Подпрограмма V. Поддержка социально-ориентированных некоммерческих организаций</w:t>
            </w:r>
          </w:p>
        </w:tc>
      </w:tr>
      <w:tr w:rsidR="009F6ABA" w:rsidRPr="009F6ABA" w:rsidTr="00503C9D">
        <w:trPr>
          <w:trHeight w:val="20"/>
        </w:trPr>
        <w:tc>
          <w:tcPr>
            <w:tcW w:w="314" w:type="pct"/>
            <w:vMerge w:val="restar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5.1.</w:t>
            </w:r>
          </w:p>
        </w:tc>
        <w:tc>
          <w:tcPr>
            <w:tcW w:w="886" w:type="pct"/>
            <w:vMerge w:val="restart"/>
            <w:shd w:val="clear" w:color="000000" w:fill="FFFFFF"/>
            <w:hideMark/>
          </w:tcPr>
          <w:p w:rsidR="009F6ABA" w:rsidRDefault="009F6ABA" w:rsidP="009F6ABA">
            <w:pPr>
              <w:autoSpaceDE/>
              <w:autoSpaceDN/>
              <w:adjustRightInd/>
              <w:jc w:val="center"/>
              <w:rPr>
                <w:sz w:val="18"/>
                <w:szCs w:val="18"/>
              </w:rPr>
            </w:pPr>
            <w:r w:rsidRPr="009F6ABA">
              <w:rPr>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p w:rsidR="009F6ABA" w:rsidRPr="009F6ABA" w:rsidRDefault="009F6ABA" w:rsidP="009F6ABA">
            <w:pPr>
              <w:autoSpaceDE/>
              <w:autoSpaceDN/>
              <w:adjustRightInd/>
              <w:jc w:val="center"/>
              <w:rPr>
                <w:sz w:val="18"/>
                <w:szCs w:val="18"/>
              </w:rPr>
            </w:pPr>
            <w:r w:rsidRPr="009F6ABA">
              <w:rPr>
                <w:sz w:val="18"/>
                <w:szCs w:val="18"/>
              </w:rPr>
              <w:t xml:space="preserve"> (п. 3 таблицы 5)</w:t>
            </w:r>
          </w:p>
        </w:tc>
        <w:tc>
          <w:tcPr>
            <w:tcW w:w="552" w:type="pct"/>
            <w:vMerge w:val="restart"/>
            <w:shd w:val="clear" w:color="000000" w:fill="FFFFFF"/>
            <w:hideMark/>
          </w:tcPr>
          <w:p w:rsidR="009F6ABA" w:rsidRPr="009F6ABA" w:rsidRDefault="009F6ABA" w:rsidP="009F6ABA">
            <w:pPr>
              <w:autoSpaceDE/>
              <w:autoSpaceDN/>
              <w:adjustRightInd/>
              <w:rPr>
                <w:sz w:val="18"/>
                <w:szCs w:val="18"/>
              </w:rPr>
            </w:pPr>
            <w:r w:rsidRPr="009F6ABA">
              <w:rPr>
                <w:sz w:val="18"/>
                <w:szCs w:val="18"/>
              </w:rPr>
              <w:t>Управление</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314" w:type="pct"/>
            <w:vMerge/>
            <w:vAlign w:val="center"/>
            <w:hideMark/>
          </w:tcPr>
          <w:p w:rsidR="009F6ABA" w:rsidRPr="009F6ABA" w:rsidRDefault="009F6ABA" w:rsidP="009F6ABA">
            <w:pPr>
              <w:autoSpaceDE/>
              <w:autoSpaceDN/>
              <w:adjustRightInd/>
              <w:rPr>
                <w:color w:val="000000"/>
                <w:sz w:val="18"/>
                <w:szCs w:val="18"/>
              </w:rPr>
            </w:pPr>
          </w:p>
        </w:tc>
        <w:tc>
          <w:tcPr>
            <w:tcW w:w="886" w:type="pct"/>
            <w:vMerge/>
            <w:vAlign w:val="center"/>
            <w:hideMark/>
          </w:tcPr>
          <w:p w:rsidR="009F6ABA" w:rsidRPr="009F6ABA" w:rsidRDefault="009F6ABA" w:rsidP="009F6ABA">
            <w:pPr>
              <w:autoSpaceDE/>
              <w:autoSpaceDN/>
              <w:adjustRightInd/>
              <w:rPr>
                <w:sz w:val="18"/>
                <w:szCs w:val="18"/>
              </w:rPr>
            </w:pPr>
          </w:p>
        </w:tc>
        <w:tc>
          <w:tcPr>
            <w:tcW w:w="552" w:type="pct"/>
            <w:vMerge/>
            <w:vAlign w:val="center"/>
            <w:hideMark/>
          </w:tcPr>
          <w:p w:rsidR="009F6ABA" w:rsidRPr="009F6ABA" w:rsidRDefault="009F6ABA" w:rsidP="009F6ABA">
            <w:pPr>
              <w:autoSpaceDE/>
              <w:autoSpaceDN/>
              <w:adjustRightInd/>
              <w:rPr>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Итого по подпрограмме V</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 по муниципальной программе:</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18 253 360,4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2 139 826,2</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2 158 906,6</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2 074 994,0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2 061 024,6</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9 818 609,0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203 086,0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49 015,7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47 935,2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53 732,4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52 402,7</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13 917 148,5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1 482 699,4</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1 553 025,2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1 583 188,8</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1 567 987,1</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7 730 248,0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3 397 338,1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515 393,8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475 136,5</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360 178,4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362 740,4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1 683 889,0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735 787,8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92 717,3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82 809,7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404 472,0</w:t>
            </w:r>
          </w:p>
        </w:tc>
      </w:tr>
      <w:tr w:rsidR="009F6ABA" w:rsidRPr="009F6ABA" w:rsidTr="00503C9D">
        <w:trPr>
          <w:trHeight w:val="20"/>
        </w:trPr>
        <w:tc>
          <w:tcPr>
            <w:tcW w:w="1752" w:type="pct"/>
            <w:gridSpan w:val="3"/>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 том числе:</w:t>
            </w:r>
          </w:p>
        </w:tc>
        <w:tc>
          <w:tcPr>
            <w:tcW w:w="619" w:type="pct"/>
            <w:shd w:val="clear" w:color="000000" w:fill="FFFFFF"/>
            <w:hideMark/>
          </w:tcPr>
          <w:p w:rsidR="009F6ABA" w:rsidRPr="009F6ABA" w:rsidRDefault="009F6ABA" w:rsidP="009F6ABA">
            <w:pPr>
              <w:autoSpaceDE/>
              <w:autoSpaceDN/>
              <w:adjustRightInd/>
              <w:rPr>
                <w:color w:val="FF0000"/>
                <w:sz w:val="18"/>
                <w:szCs w:val="18"/>
              </w:rPr>
            </w:pPr>
            <w:r w:rsidRPr="009F6ABA">
              <w:rPr>
                <w:color w:val="FF0000"/>
                <w:sz w:val="18"/>
                <w:szCs w:val="18"/>
              </w:rPr>
              <w:t> </w:t>
            </w:r>
          </w:p>
        </w:tc>
        <w:tc>
          <w:tcPr>
            <w:tcW w:w="464"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xml:space="preserve">Проектная часть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220 554,9</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51 560,0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53 575,9</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57 663,7</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57 755,3</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1 517,4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145,8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461,6</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455,0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2 373,2</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228,1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721,9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711,6</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216 664,3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51 186,1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52 392,4</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56 497,1</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56 588,7</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Процессная часть</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18 032 805,5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2 088 266,2</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2 105 330,7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2 017 330,3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2 003 269,3</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9 818 609,0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201 568,6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48 869,9</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47 473,6</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53 277,4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51 947,7</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13 914 775,3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1 482 471,3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1 552 303,3</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1 582 477,2</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1 567 275,5</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7 730 248,0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3 180 673,8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464 207,7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422 744,1</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303 681,3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306 151,7</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1 683 889,0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735 787,8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92 717,3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82 809,7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404 472,0</w:t>
            </w:r>
          </w:p>
        </w:tc>
      </w:tr>
      <w:tr w:rsidR="009F6ABA" w:rsidRPr="009F6ABA" w:rsidTr="00503C9D">
        <w:trPr>
          <w:trHeight w:val="20"/>
        </w:trPr>
        <w:tc>
          <w:tcPr>
            <w:tcW w:w="1752" w:type="pct"/>
            <w:gridSpan w:val="3"/>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 том числе:</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64"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 </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 </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Инвестиции в объекты государственной и муниципальной собственности</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Прочие расходы</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18 253 360,4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2 139 826,2</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2 158 906,6</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2 074 994,0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2 061 024,6</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9 818 609,0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203 086,0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49 015,7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47 935,2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53 732,4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52 402,7</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13 917 148,5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1 482 699,4</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1 553 025,2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1 583 188,8</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1 567 987,1</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7 730 248,0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3 397 338,1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515 393,8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475 136,5</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360 178,4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362 740,4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1 683 889,0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735 787,8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92 717,3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82 809,7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404 472,0</w:t>
            </w:r>
          </w:p>
        </w:tc>
      </w:tr>
      <w:tr w:rsidR="009F6ABA" w:rsidRPr="009F6ABA" w:rsidTr="00503C9D">
        <w:trPr>
          <w:trHeight w:val="20"/>
        </w:trPr>
        <w:tc>
          <w:tcPr>
            <w:tcW w:w="1752" w:type="pct"/>
            <w:gridSpan w:val="3"/>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 том числе:</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64"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12" w:type="pct"/>
            <w:shd w:val="clear" w:color="000000" w:fill="FFFFFF"/>
            <w:hideMark/>
          </w:tcPr>
          <w:p w:rsidR="009F6ABA" w:rsidRPr="009F6ABA" w:rsidRDefault="009F6ABA" w:rsidP="009F6ABA">
            <w:pPr>
              <w:autoSpaceDE/>
              <w:autoSpaceDN/>
              <w:adjustRightInd/>
              <w:rPr>
                <w:sz w:val="18"/>
                <w:szCs w:val="18"/>
              </w:rPr>
            </w:pPr>
            <w:r w:rsidRPr="009F6ABA">
              <w:rPr>
                <w:sz w:val="18"/>
                <w:szCs w:val="18"/>
              </w:rPr>
              <w:t> </w:t>
            </w:r>
          </w:p>
        </w:tc>
        <w:tc>
          <w:tcPr>
            <w:tcW w:w="412"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64"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14"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c>
          <w:tcPr>
            <w:tcW w:w="463"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xml:space="preserve">Ответственный исполнитель: Управление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17 423 511,8</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1 978 857,8</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2 051 551,5</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2 022 619,2</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2 008 582,3</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9 361 901,0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203 086,0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49 015,7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47 935,2</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53 732,4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52 402,7</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13 813 378,4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1 470 194,3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1 542 522,7</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1 571 651,3</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1 556 449,6</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7 672 560,5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2 700 965,1</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379 990,1</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379 929,8</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319 341,1</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321 835,6</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1 299 868,5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706 082,3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79 657,7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81 163,8</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77 894,4</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389 472,0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 xml:space="preserve">Соисполнитель 1: УКС </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75 169,4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24 070,3</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51 099,1</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75 169,4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24 070,3</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51 099,1</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Соисполнитель 2: ЦБиКОМУ</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12 397,7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1 549,7</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1 356,0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1 356,0</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1 356,0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6 780,0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12 397,7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1 549,7</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1 356,0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1 356,0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1 356,0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6 780,0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restar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Соисполнитель 3: УВП</w:t>
            </w: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всего:</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742 281,5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135 348,4</w:t>
            </w:r>
          </w:p>
        </w:tc>
        <w:tc>
          <w:tcPr>
            <w:tcW w:w="412"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54 900,0</w:t>
            </w:r>
          </w:p>
        </w:tc>
        <w:tc>
          <w:tcPr>
            <w:tcW w:w="46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51 018,8</w:t>
            </w:r>
          </w:p>
        </w:tc>
        <w:tc>
          <w:tcPr>
            <w:tcW w:w="414"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51 086,3</w:t>
            </w:r>
          </w:p>
        </w:tc>
        <w:tc>
          <w:tcPr>
            <w:tcW w:w="463" w:type="pct"/>
            <w:shd w:val="clear" w:color="000000" w:fill="FFFFFF"/>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449 928,0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федеральный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бюджет автономного округа</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91 372,4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10 955,4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9 146,5</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10 181,5</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50 907,5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местный бюджет</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621 203,6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111 333,4</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44 107,6</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40 837,3</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40 904,8</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384 020,5</w:t>
            </w:r>
          </w:p>
        </w:tc>
      </w:tr>
      <w:tr w:rsidR="009F6ABA" w:rsidRPr="009F6ABA" w:rsidTr="00503C9D">
        <w:trPr>
          <w:trHeight w:val="20"/>
        </w:trPr>
        <w:tc>
          <w:tcPr>
            <w:tcW w:w="1752" w:type="pct"/>
            <w:gridSpan w:val="3"/>
            <w:vMerge/>
            <w:vAlign w:val="center"/>
            <w:hideMark/>
          </w:tcPr>
          <w:p w:rsidR="009F6ABA" w:rsidRPr="009F6ABA" w:rsidRDefault="009F6ABA" w:rsidP="009F6ABA">
            <w:pPr>
              <w:autoSpaceDE/>
              <w:autoSpaceDN/>
              <w:adjustRightInd/>
              <w:rPr>
                <w:color w:val="000000"/>
                <w:sz w:val="18"/>
                <w:szCs w:val="18"/>
              </w:rPr>
            </w:pPr>
          </w:p>
        </w:tc>
        <w:tc>
          <w:tcPr>
            <w:tcW w:w="619" w:type="pct"/>
            <w:shd w:val="clear" w:color="000000" w:fill="FFFFFF"/>
            <w:hideMark/>
          </w:tcPr>
          <w:p w:rsidR="009F6ABA" w:rsidRPr="009F6ABA" w:rsidRDefault="009F6ABA" w:rsidP="009F6ABA">
            <w:pPr>
              <w:autoSpaceDE/>
              <w:autoSpaceDN/>
              <w:adjustRightInd/>
              <w:rPr>
                <w:color w:val="000000"/>
                <w:sz w:val="18"/>
                <w:szCs w:val="18"/>
              </w:rPr>
            </w:pPr>
            <w:r w:rsidRPr="009F6ABA">
              <w:rPr>
                <w:color w:val="000000"/>
                <w:sz w:val="18"/>
                <w:szCs w:val="18"/>
              </w:rPr>
              <w:t>иные источники финансирования</w:t>
            </w:r>
          </w:p>
        </w:tc>
        <w:tc>
          <w:tcPr>
            <w:tcW w:w="464" w:type="pct"/>
            <w:shd w:val="clear" w:color="auto" w:fill="auto"/>
            <w:hideMark/>
          </w:tcPr>
          <w:p w:rsidR="009F6ABA" w:rsidRPr="009F6ABA" w:rsidRDefault="009F6ABA" w:rsidP="009F6ABA">
            <w:pPr>
              <w:autoSpaceDE/>
              <w:autoSpaceDN/>
              <w:adjustRightInd/>
              <w:jc w:val="center"/>
              <w:rPr>
                <w:color w:val="000000"/>
                <w:sz w:val="18"/>
                <w:szCs w:val="18"/>
              </w:rPr>
            </w:pPr>
            <w:r w:rsidRPr="009F6ABA">
              <w:rPr>
                <w:color w:val="000000"/>
                <w:sz w:val="18"/>
                <w:szCs w:val="18"/>
              </w:rPr>
              <w:t>29 705,5</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13 059,6</w:t>
            </w:r>
          </w:p>
        </w:tc>
        <w:tc>
          <w:tcPr>
            <w:tcW w:w="412"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1 645,9</w:t>
            </w:r>
          </w:p>
        </w:tc>
        <w:tc>
          <w:tcPr>
            <w:tcW w:w="46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14"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0,0</w:t>
            </w:r>
          </w:p>
        </w:tc>
        <w:tc>
          <w:tcPr>
            <w:tcW w:w="463" w:type="pct"/>
            <w:shd w:val="clear" w:color="000000" w:fill="FFFFFF"/>
            <w:hideMark/>
          </w:tcPr>
          <w:p w:rsidR="009F6ABA" w:rsidRPr="009F6ABA" w:rsidRDefault="009F6ABA" w:rsidP="009F6ABA">
            <w:pPr>
              <w:autoSpaceDE/>
              <w:autoSpaceDN/>
              <w:adjustRightInd/>
              <w:jc w:val="center"/>
              <w:rPr>
                <w:sz w:val="18"/>
                <w:szCs w:val="18"/>
              </w:rPr>
            </w:pPr>
            <w:r w:rsidRPr="009F6ABA">
              <w:rPr>
                <w:sz w:val="18"/>
                <w:szCs w:val="18"/>
              </w:rPr>
              <w:t>15 000,0</w:t>
            </w:r>
          </w:p>
        </w:tc>
      </w:tr>
    </w:tbl>
    <w:p w:rsidR="003C01C4" w:rsidRDefault="003C01C4" w:rsidP="007C7C1B">
      <w:pPr>
        <w:spacing w:line="360" w:lineRule="auto"/>
        <w:jc w:val="center"/>
      </w:pPr>
    </w:p>
    <w:p w:rsidR="009F6ABA" w:rsidRDefault="009F6ABA" w:rsidP="007C7C1B">
      <w:pPr>
        <w:spacing w:line="360" w:lineRule="auto"/>
        <w:jc w:val="center"/>
      </w:pPr>
    </w:p>
    <w:p w:rsidR="003C01C4" w:rsidRDefault="003C01C4" w:rsidP="007C7C1B">
      <w:pPr>
        <w:spacing w:line="360" w:lineRule="auto"/>
        <w:jc w:val="center"/>
      </w:pPr>
    </w:p>
    <w:p w:rsidR="003C01C4" w:rsidRDefault="003C01C4" w:rsidP="007C7C1B">
      <w:pPr>
        <w:spacing w:line="360" w:lineRule="auto"/>
        <w:jc w:val="center"/>
      </w:pPr>
    </w:p>
    <w:p w:rsidR="00503C9D" w:rsidRDefault="00503C9D" w:rsidP="007C7C1B">
      <w:pPr>
        <w:spacing w:line="360" w:lineRule="auto"/>
        <w:jc w:val="center"/>
      </w:pPr>
    </w:p>
    <w:p w:rsidR="00503C9D" w:rsidRDefault="00503C9D" w:rsidP="007C7C1B">
      <w:pPr>
        <w:spacing w:line="360" w:lineRule="auto"/>
        <w:jc w:val="center"/>
      </w:pPr>
    </w:p>
    <w:p w:rsidR="00503C9D" w:rsidRDefault="00503C9D" w:rsidP="007C7C1B">
      <w:pPr>
        <w:spacing w:line="360" w:lineRule="auto"/>
        <w:jc w:val="center"/>
      </w:pPr>
    </w:p>
    <w:p w:rsidR="00503C9D" w:rsidRDefault="00503C9D" w:rsidP="007C7C1B">
      <w:pPr>
        <w:spacing w:line="360" w:lineRule="auto"/>
        <w:jc w:val="center"/>
      </w:pPr>
    </w:p>
    <w:p w:rsidR="00503C9D" w:rsidRDefault="00503C9D" w:rsidP="007C7C1B">
      <w:pPr>
        <w:spacing w:line="360" w:lineRule="auto"/>
        <w:jc w:val="center"/>
      </w:pPr>
    </w:p>
    <w:p w:rsidR="00503C9D" w:rsidRDefault="00503C9D" w:rsidP="007C7C1B">
      <w:pPr>
        <w:spacing w:line="360" w:lineRule="auto"/>
        <w:jc w:val="center"/>
      </w:pPr>
    </w:p>
    <w:p w:rsidR="009F6006" w:rsidRDefault="009F6006" w:rsidP="007C7C1B">
      <w:pPr>
        <w:spacing w:line="360" w:lineRule="auto"/>
        <w:jc w:val="center"/>
      </w:pPr>
    </w:p>
    <w:p w:rsidR="00503C9D" w:rsidRDefault="00503C9D" w:rsidP="007C7C1B">
      <w:pPr>
        <w:spacing w:line="360" w:lineRule="auto"/>
        <w:jc w:val="center"/>
      </w:pPr>
    </w:p>
    <w:p w:rsidR="009F6006" w:rsidRDefault="009F6006" w:rsidP="009F6006">
      <w:pPr>
        <w:jc w:val="both"/>
      </w:pPr>
      <w:r w:rsidRPr="002966F3">
        <w:t xml:space="preserve">(Таблица № </w:t>
      </w:r>
      <w:r>
        <w:t>2</w:t>
      </w:r>
      <w:r w:rsidRPr="002966F3">
        <w:t xml:space="preserve"> в приложении к постановлению изложена в новой редакции постановлением администрации </w:t>
      </w:r>
      <w:r w:rsidRPr="00240EC7">
        <w:rPr>
          <w:color w:val="0000FF"/>
        </w:rPr>
        <w:t xml:space="preserve">от 11.10.2023 </w:t>
      </w:r>
      <w:r>
        <w:rPr>
          <w:color w:val="0000FF"/>
        </w:rPr>
        <w:t>№ 280-па</w:t>
      </w:r>
      <w:r w:rsidRPr="002966F3">
        <w:t>)</w:t>
      </w:r>
    </w:p>
    <w:p w:rsidR="007C7C1B" w:rsidRPr="001628A6" w:rsidRDefault="007C7C1B" w:rsidP="007C7C1B">
      <w:pPr>
        <w:pStyle w:val="ConsPlusNormal"/>
        <w:jc w:val="right"/>
        <w:rPr>
          <w:rFonts w:ascii="Times New Roman" w:hAnsi="Times New Roman"/>
          <w:sz w:val="28"/>
          <w:szCs w:val="28"/>
        </w:rPr>
      </w:pPr>
      <w:r>
        <w:rPr>
          <w:rFonts w:ascii="Times New Roman" w:hAnsi="Times New Roman"/>
          <w:sz w:val="28"/>
          <w:szCs w:val="28"/>
        </w:rPr>
        <w:t>Таблица</w:t>
      </w:r>
      <w:r w:rsidRPr="001628A6">
        <w:rPr>
          <w:rFonts w:ascii="Times New Roman" w:hAnsi="Times New Roman"/>
          <w:sz w:val="28"/>
          <w:szCs w:val="28"/>
        </w:rPr>
        <w:t xml:space="preserve"> № 2</w:t>
      </w:r>
    </w:p>
    <w:p w:rsidR="007C7C1B" w:rsidRDefault="007C7C1B" w:rsidP="007C7C1B">
      <w:pPr>
        <w:pStyle w:val="ConsPlusNormal"/>
        <w:jc w:val="center"/>
        <w:rPr>
          <w:rFonts w:ascii="Times New Roman" w:hAnsi="Times New Roman"/>
          <w:sz w:val="28"/>
          <w:szCs w:val="28"/>
        </w:rPr>
      </w:pPr>
    </w:p>
    <w:p w:rsidR="007C7C1B" w:rsidRDefault="007C7C1B" w:rsidP="007C7C1B">
      <w:pPr>
        <w:pStyle w:val="ConsPlusNormal"/>
        <w:ind w:right="-456"/>
        <w:jc w:val="center"/>
        <w:rPr>
          <w:rFonts w:ascii="Times New Roman" w:hAnsi="Times New Roman"/>
          <w:sz w:val="28"/>
          <w:szCs w:val="28"/>
        </w:rPr>
      </w:pPr>
      <w:r w:rsidRPr="001628A6">
        <w:rPr>
          <w:rFonts w:ascii="Times New Roman" w:hAnsi="Times New Roman"/>
          <w:sz w:val="28"/>
          <w:szCs w:val="28"/>
        </w:rPr>
        <w:t xml:space="preserve">Перечень структурных элементов (основных мероприятий) муниципальной программы  </w:t>
      </w:r>
    </w:p>
    <w:p w:rsidR="00503C9D" w:rsidRDefault="00503C9D" w:rsidP="007C7C1B">
      <w:pPr>
        <w:pStyle w:val="ConsPlusNormal"/>
        <w:ind w:right="-456"/>
        <w:jc w:val="center"/>
        <w:rPr>
          <w:rFonts w:ascii="Times New Roman" w:hAnsi="Times New Roman"/>
          <w:color w:val="0000F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663"/>
        <w:gridCol w:w="4054"/>
        <w:gridCol w:w="4423"/>
        <w:gridCol w:w="4420"/>
      </w:tblGrid>
      <w:tr w:rsidR="00503C9D" w:rsidRPr="0075148A" w:rsidTr="00503C9D">
        <w:tc>
          <w:tcPr>
            <w:tcW w:w="571" w:type="pct"/>
          </w:tcPr>
          <w:p w:rsidR="00503C9D" w:rsidRPr="0075148A" w:rsidRDefault="00503C9D" w:rsidP="00503C9D">
            <w:pPr>
              <w:pStyle w:val="ConsPlusNormal"/>
              <w:ind w:firstLine="75"/>
              <w:jc w:val="center"/>
              <w:rPr>
                <w:rFonts w:ascii="Times New Roman" w:hAnsi="Times New Roman"/>
                <w:sz w:val="20"/>
                <w:szCs w:val="20"/>
              </w:rPr>
            </w:pPr>
            <w:r>
              <w:rPr>
                <w:rFonts w:ascii="Times New Roman" w:hAnsi="Times New Roman"/>
                <w:sz w:val="20"/>
                <w:szCs w:val="20"/>
              </w:rPr>
              <w:t>№</w:t>
            </w:r>
            <w:r w:rsidRPr="0075148A">
              <w:rPr>
                <w:rFonts w:ascii="Times New Roman" w:hAnsi="Times New Roman"/>
                <w:sz w:val="20"/>
                <w:szCs w:val="20"/>
              </w:rPr>
              <w:t xml:space="preserve"> структурного элемента (основного мероприятия)</w:t>
            </w:r>
          </w:p>
        </w:tc>
        <w:tc>
          <w:tcPr>
            <w:tcW w:w="1392"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Наименование структурного элемента (основного мероприятия)</w:t>
            </w:r>
          </w:p>
        </w:tc>
        <w:tc>
          <w:tcPr>
            <w:tcW w:w="1519"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Направления расходов структурного элемента (основного мероприятия)</w:t>
            </w:r>
          </w:p>
        </w:tc>
        <w:tc>
          <w:tcPr>
            <w:tcW w:w="1519"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Наименование порядка, утвержденного нормативными правовыми актами органов местного самоуправления города Пыть-Яха</w:t>
            </w:r>
          </w:p>
        </w:tc>
      </w:tr>
      <w:tr w:rsidR="00503C9D" w:rsidRPr="0075148A" w:rsidTr="00503C9D">
        <w:tc>
          <w:tcPr>
            <w:tcW w:w="571"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1</w:t>
            </w:r>
          </w:p>
        </w:tc>
        <w:tc>
          <w:tcPr>
            <w:tcW w:w="1392"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2</w:t>
            </w:r>
          </w:p>
        </w:tc>
        <w:tc>
          <w:tcPr>
            <w:tcW w:w="1519"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3</w:t>
            </w:r>
          </w:p>
        </w:tc>
        <w:tc>
          <w:tcPr>
            <w:tcW w:w="1519" w:type="pct"/>
          </w:tcPr>
          <w:p w:rsidR="00503C9D" w:rsidRPr="0075148A" w:rsidRDefault="00503C9D" w:rsidP="00503C9D">
            <w:pPr>
              <w:pStyle w:val="ConsPlusNormal"/>
              <w:jc w:val="center"/>
              <w:rPr>
                <w:rFonts w:ascii="Times New Roman" w:hAnsi="Times New Roman"/>
                <w:sz w:val="20"/>
                <w:szCs w:val="20"/>
              </w:rPr>
            </w:pPr>
            <w:r w:rsidRPr="0075148A">
              <w:rPr>
                <w:rFonts w:ascii="Times New Roman" w:hAnsi="Times New Roman"/>
                <w:sz w:val="20"/>
                <w:szCs w:val="20"/>
              </w:rPr>
              <w:t>4</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Цель 2. Формирование эффективной системы выявления, поддержки и развития способностей и талантов у детей и молодежи</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Задача 1. Модернизация системы дошкольного, общего и дополнительного образования детей</w:t>
            </w:r>
          </w:p>
        </w:tc>
      </w:tr>
      <w:tr w:rsidR="00503C9D" w:rsidRPr="0075148A" w:rsidTr="00503C9D">
        <w:tc>
          <w:tcPr>
            <w:tcW w:w="5000" w:type="pct"/>
            <w:gridSpan w:val="4"/>
          </w:tcPr>
          <w:p w:rsidR="00503C9D" w:rsidRPr="0075148A" w:rsidRDefault="00503C9D" w:rsidP="00503C9D">
            <w:pPr>
              <w:pStyle w:val="ConsPlusNormal"/>
              <w:outlineLvl w:val="0"/>
              <w:rPr>
                <w:rFonts w:ascii="Times New Roman" w:hAnsi="Times New Roman"/>
                <w:sz w:val="20"/>
                <w:szCs w:val="20"/>
              </w:rPr>
            </w:pPr>
            <w:r w:rsidRPr="0075148A">
              <w:rPr>
                <w:rFonts w:ascii="Times New Roman" w:hAnsi="Times New Roman"/>
                <w:sz w:val="20"/>
                <w:szCs w:val="20"/>
              </w:rPr>
              <w:t>Подпрограмма 1 "Общее образование. Дополнительное образование и воспитание детей"</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"Развитие системы дошкольного и общего образования"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 - Югры; повышение квалификации административно-управленческого и педагогического персонала образовательных организаций; Муниципальный этап конкурса "Педагог года"; региональный этап всероссийского конкурса профессионального мастерства в сфере образования ХМАО - Югры "Педагог года Югры".</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"Современная школа"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Повышение профессиональной компетентности руководителей, педагогических работников образовательных организаций, в том числе реализующих образовательные программы для детей с ограниченными возможностями здоровья.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"Цифровая образовательная среда"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 Создание, сопровождение и развитие информационных систем, сервисов и их компонентов в сфере образования (ГИС Образование Югры, цифровая образовательная платформа).</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 Создание и развитие инфраструктуры, обеспечивающей функционирование информационных систем, сервисов и их компонентов в сфере образования (приобретение цифрового оборудования, подключение к сети Интернет).</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 Проведение конференций, обучающих семинаров и других образовательных мероприятий в сфере информационных технологий по вопросам цифровой трансформации отрасли образования.</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 Создание условий развития основного и дополнительного образования с применением цифровых методов обучения (цифровой помощник, искусственный интеллект, роботы).</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1.4.</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"Успех каждого ребенка"</w:t>
            </w:r>
          </w:p>
        </w:tc>
        <w:tc>
          <w:tcPr>
            <w:tcW w:w="1519" w:type="pct"/>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1.4.1.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программы персонифицированного дополнительного образования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Финансовое обеспечение персонифицированного дополнительного образования на территории города.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1.4.2.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Мероприятия, направленные на поддержку обучающихся, проявивших выдающиеся способности в учебной деятельности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Порядок и формы мер социальной поддержки и стимулирования обучающихся, в том числе поощрениях лиц, проявивших выдающиеся способности утвержден постановлением администрации города "О мерах социальной поддержки и стимулирования обучающихся, в том числе поощрения лиц, проявивших выдающиеся способности"</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1.4.3.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общеразвивающих программ по дополнительному образованию детей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Порядок утвержден постановлением администрации города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1.4.4.</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Создание новых мест дополнительного образования детей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 Приобретение средств обучения и воспитания для вновь созданных мест дополнительного образования детей.</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 Предоставление субсидии муниципальным районам и городским округам на создание новых мест дополнительного образования детей</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w:t>
            </w:r>
          </w:p>
        </w:tc>
        <w:tc>
          <w:tcPr>
            <w:tcW w:w="1392"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 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 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 Поддержка и развитие региональных инновационных площадок</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 Развитие технологий, направленных на изучение родных языков коренных малочисленных народов Севера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5. Психолого-педагогическое консультирование обучающихся, их родителей и педагогических работников</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6.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Расходы на обеспечение деятельности (оказание услуг) муниципальных учреждений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 xml:space="preserve">Порядок утвержден </w:t>
            </w:r>
            <w:hyperlink r:id="rId15">
              <w:r w:rsidRPr="0075148A">
                <w:rPr>
                  <w:rFonts w:ascii="Times New Roman" w:hAnsi="Times New Roman"/>
                  <w:color w:val="0000FF"/>
                  <w:sz w:val="20"/>
                  <w:szCs w:val="20"/>
                </w:rPr>
                <w:t>постановлением</w:t>
              </w:r>
            </w:hyperlink>
            <w:r w:rsidRPr="0075148A">
              <w:rPr>
                <w:rFonts w:ascii="Times New Roman" w:hAnsi="Times New Roman"/>
                <w:sz w:val="20"/>
                <w:szCs w:val="20"/>
              </w:rPr>
              <w:t xml:space="preserve"> администрации города от 24.09.2015 </w:t>
            </w:r>
            <w:r>
              <w:rPr>
                <w:rFonts w:ascii="Times New Roman" w:hAnsi="Times New Roman"/>
                <w:sz w:val="20"/>
                <w:szCs w:val="20"/>
              </w:rPr>
              <w:t>№</w:t>
            </w:r>
            <w:r w:rsidRPr="0075148A">
              <w:rPr>
                <w:rFonts w:ascii="Times New Roman" w:hAnsi="Times New Roman"/>
                <w:sz w:val="20"/>
                <w:szCs w:val="20"/>
              </w:rPr>
              <w:t xml:space="preserve">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503C9D" w:rsidRPr="0075148A" w:rsidTr="00503C9D">
        <w:tc>
          <w:tcPr>
            <w:tcW w:w="571"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1.5.2.</w:t>
            </w:r>
          </w:p>
        </w:tc>
        <w:tc>
          <w:tcPr>
            <w:tcW w:w="1392"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основных общеобразовательных программ</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Финансовое обеспечение реализации основных и дополнительных общеобразовательных программ.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 и международной академической мобильности педагогических и административных работников системы образования, в том числе участие в общественно значимых, стажировочных мероприятиях и мероприятиях по обмену опытом.</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Формирование регионального заказа учебников в соответствии с федеральным перечнем, разработка и издание учебников и учебных пособий с учетом региональной и этнокультурной составляющих, разработка и издание учебно-методических мультимедийных учебников, электронных пособий для изучения родных языков и национальной культуры малочисленных народов Севера.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Психолого-педагогическое консультирование обучающихся, их родителей и педагогических работников</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 организация дистанционного обучения.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Поддержка и развитие региональных инновационных площадок</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дошкольными образовательными организациями основных общеобразовательных программ дошкольного образования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 Оснащение материально-технической базы образовательных организаций в соответствии с новыми федеральными государственными образовательными стандартами.</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 Финансовое обеспечение реализации основных и дополнительных общеобразовательных программ. Повышение доступности дошкольного образования в муниципальных организациях, осуществляющих образовательную деятельность по реализации образовательных программ дошкольного образования. Реализация мер, направленных на формирование системы поддержки непрерывного профессионального развития педагогов, руководителей образовательных организаций.</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1.5.4.</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Дополнительное финансовое обеспечение мероприятий по организации питания обучающихся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Порядок финансового обеспечения мероприятий по организации питания обучающихся муниципальных общеобразовательных организаций города Пыть-Яха в учебное время по месту нахождения общеобразовательной организации за счет средств местного бюджета и субсидии из бюджета Ханты-Мансийского автономного - Югры (</w:t>
            </w:r>
            <w:hyperlink r:id="rId16">
              <w:r w:rsidRPr="0075148A">
                <w:rPr>
                  <w:rFonts w:ascii="Times New Roman" w:hAnsi="Times New Roman"/>
                  <w:color w:val="0000FF"/>
                  <w:sz w:val="20"/>
                  <w:szCs w:val="20"/>
                </w:rPr>
                <w:t>постановление</w:t>
              </w:r>
            </w:hyperlink>
            <w:r w:rsidRPr="0075148A">
              <w:rPr>
                <w:rFonts w:ascii="Times New Roman" w:hAnsi="Times New Roman"/>
                <w:sz w:val="20"/>
                <w:szCs w:val="20"/>
              </w:rPr>
              <w:t xml:space="preserve"> администрации города от 25.11.2022 </w:t>
            </w:r>
            <w:r>
              <w:rPr>
                <w:rFonts w:ascii="Times New Roman" w:hAnsi="Times New Roman"/>
                <w:sz w:val="20"/>
                <w:szCs w:val="20"/>
              </w:rPr>
              <w:t>№</w:t>
            </w:r>
            <w:r w:rsidRPr="0075148A">
              <w:rPr>
                <w:rFonts w:ascii="Times New Roman" w:hAnsi="Times New Roman"/>
                <w:sz w:val="20"/>
                <w:szCs w:val="20"/>
              </w:rPr>
              <w:t xml:space="preserve"> 524-па); </w:t>
            </w:r>
            <w:hyperlink r:id="rId17">
              <w:r w:rsidRPr="0075148A">
                <w:rPr>
                  <w:rFonts w:ascii="Times New Roman" w:hAnsi="Times New Roman"/>
                  <w:color w:val="0000FF"/>
                  <w:sz w:val="20"/>
                  <w:szCs w:val="20"/>
                </w:rPr>
                <w:t>порядок</w:t>
              </w:r>
            </w:hyperlink>
            <w:r w:rsidRPr="0075148A">
              <w:rPr>
                <w:rFonts w:ascii="Times New Roman" w:hAnsi="Times New Roman"/>
                <w:sz w:val="20"/>
                <w:szCs w:val="20"/>
              </w:rPr>
              <w:t xml:space="preserve"> обеспечения бесплатным двухразовым питанием обучающихся с ограниченными возможностями здоровья, обучение которых организовано на дому, в том числе возможность замены бесплатного двухразового питания денежной компенсацией (Постановление администрации города от 11.04.2023 </w:t>
            </w:r>
            <w:r>
              <w:rPr>
                <w:rFonts w:ascii="Times New Roman" w:hAnsi="Times New Roman"/>
                <w:sz w:val="20"/>
                <w:szCs w:val="20"/>
              </w:rPr>
              <w:t>№</w:t>
            </w:r>
            <w:r w:rsidRPr="0075148A">
              <w:rPr>
                <w:rFonts w:ascii="Times New Roman" w:hAnsi="Times New Roman"/>
                <w:sz w:val="20"/>
                <w:szCs w:val="20"/>
              </w:rPr>
              <w:t xml:space="preserve"> 108-па)</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1.5.5.</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Обеспечение горячим питанием обучающихся начальных классов общеобразовательных организаций (за исключением льготных категорий обучающихся).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1.5.6.</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выплат ежемесячного денежного вознаграждения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1.6.</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"Организация летнего отдыха и оздоровления детей и молодежи"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отдыха и оздоровления детей, подростков и молодежи. Организация и проведение конкурсов, обучающих семинаров для организаторов отдыха межведомственной комиссии по летнему отдыху</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1.6.1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Субсидии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субсидий бюджетным и автономным муниципальным учреждениям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1.6.2.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Мероприятия по организации отдыха и оздоровления детей</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субсидии из местного бюджета бюджетным и автономным муниципальным учреждениям на обеспечение расходов в период проведения оздоровительных мероприятий, на базе муниципальных образовательных организаций города, а именно: по заработной плате; страхованию детей; оплата гигиенического обучения; оплата обследования на COVID-19; расходов, связанных с безопасным содержанием и сохранением здоровья детей и сотрудников.</w:t>
            </w:r>
          </w:p>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Финансирование мероприятий развлекательной, досуговой направленности за счет родительской платы.</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 xml:space="preserve">Порядок утвержден </w:t>
            </w:r>
            <w:hyperlink r:id="rId18">
              <w:r w:rsidRPr="0075148A">
                <w:rPr>
                  <w:rFonts w:ascii="Times New Roman" w:hAnsi="Times New Roman"/>
                  <w:color w:val="0000FF"/>
                  <w:sz w:val="20"/>
                  <w:szCs w:val="20"/>
                </w:rPr>
                <w:t>постановлением</w:t>
              </w:r>
            </w:hyperlink>
            <w:r w:rsidRPr="0075148A">
              <w:rPr>
                <w:rFonts w:ascii="Times New Roman" w:hAnsi="Times New Roman"/>
                <w:sz w:val="20"/>
                <w:szCs w:val="20"/>
              </w:rPr>
              <w:t xml:space="preserve"> администрации города от 24.09.2015 </w:t>
            </w:r>
            <w:r>
              <w:rPr>
                <w:rFonts w:ascii="Times New Roman" w:hAnsi="Times New Roman"/>
                <w:sz w:val="20"/>
                <w:szCs w:val="20"/>
              </w:rPr>
              <w:t>№</w:t>
            </w:r>
            <w:r w:rsidRPr="0075148A">
              <w:rPr>
                <w:rFonts w:ascii="Times New Roman" w:hAnsi="Times New Roman"/>
                <w:sz w:val="20"/>
                <w:szCs w:val="20"/>
              </w:rPr>
              <w:t xml:space="preserve">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p w:rsidR="00503C9D" w:rsidRPr="0075148A" w:rsidRDefault="009F6006" w:rsidP="00503C9D">
            <w:pPr>
              <w:pStyle w:val="ConsPlusNormal"/>
              <w:rPr>
                <w:rFonts w:ascii="Times New Roman" w:hAnsi="Times New Roman"/>
                <w:sz w:val="20"/>
                <w:szCs w:val="20"/>
              </w:rPr>
            </w:pPr>
            <w:hyperlink r:id="rId19">
              <w:r w:rsidR="00503C9D" w:rsidRPr="0075148A">
                <w:rPr>
                  <w:rFonts w:ascii="Times New Roman" w:hAnsi="Times New Roman"/>
                  <w:color w:val="0000FF"/>
                  <w:sz w:val="20"/>
                  <w:szCs w:val="20"/>
                </w:rPr>
                <w:t>Положение</w:t>
              </w:r>
            </w:hyperlink>
            <w:r w:rsidR="00503C9D" w:rsidRPr="0075148A">
              <w:rPr>
                <w:rFonts w:ascii="Times New Roman" w:hAnsi="Times New Roman"/>
                <w:sz w:val="20"/>
                <w:szCs w:val="20"/>
              </w:rPr>
              <w:t xml:space="preserve"> о лагере с дневным пребыванием детей на базе муниципальных образовательных организаций утверждено постановлением администрации города от 05.07.2013 </w:t>
            </w:r>
            <w:r w:rsidR="00503C9D">
              <w:rPr>
                <w:rFonts w:ascii="Times New Roman" w:hAnsi="Times New Roman"/>
                <w:sz w:val="20"/>
                <w:szCs w:val="20"/>
              </w:rPr>
              <w:t>№</w:t>
            </w:r>
            <w:r w:rsidR="00503C9D" w:rsidRPr="0075148A">
              <w:rPr>
                <w:rFonts w:ascii="Times New Roman" w:hAnsi="Times New Roman"/>
                <w:sz w:val="20"/>
                <w:szCs w:val="20"/>
              </w:rPr>
              <w:t xml:space="preserve"> 151-па</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1.7.</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"Развитие системы воспитания, профилактика правонарушений среди несовершеннолетних"</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 xml:space="preserve">Проведение мероприятий по совершенствованию воспитательной работы (в том числе конкурсной направленности с обучающимися) и профилактике правонарушений, дорожно-транспортного травматизма, потребления </w:t>
            </w:r>
            <w:proofErr w:type="spellStart"/>
            <w:r w:rsidRPr="0075148A">
              <w:rPr>
                <w:rFonts w:ascii="Times New Roman" w:hAnsi="Times New Roman"/>
                <w:sz w:val="20"/>
                <w:szCs w:val="20"/>
              </w:rPr>
              <w:t>психоактивных</w:t>
            </w:r>
            <w:proofErr w:type="spellEnd"/>
            <w:r w:rsidRPr="0075148A">
              <w:rPr>
                <w:rFonts w:ascii="Times New Roman" w:hAnsi="Times New Roman"/>
                <w:sz w:val="20"/>
                <w:szCs w:val="20"/>
              </w:rPr>
              <w:t xml:space="preserve"> веществ, алкоголя, </w:t>
            </w:r>
            <w:proofErr w:type="spellStart"/>
            <w:r w:rsidRPr="0075148A">
              <w:rPr>
                <w:rFonts w:ascii="Times New Roman" w:hAnsi="Times New Roman"/>
                <w:sz w:val="20"/>
                <w:szCs w:val="20"/>
              </w:rPr>
              <w:t>табакокурения</w:t>
            </w:r>
            <w:proofErr w:type="spellEnd"/>
            <w:r w:rsidRPr="0075148A">
              <w:rPr>
                <w:rFonts w:ascii="Times New Roman" w:hAnsi="Times New Roman"/>
                <w:sz w:val="20"/>
                <w:szCs w:val="20"/>
              </w:rPr>
              <w:t>. Реализация общественно значимых мероприятий по вовлечению несовершеннолетних из числа детей с ограниченными возможностями здоровья и инвалидностью в социально значимую деятельность, направленную на формирование навыков законопослушного поведения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1.8.</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"Повышение финансовой грамотности"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Направление педагогических работников в региональный центр финансовой грамотности созданный в Ханты-Мансийском автономном округе - Югре для повышения квалификации.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1.9.</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"Патриотическое воспитание граждан Российской Федерации"</w:t>
            </w:r>
          </w:p>
        </w:tc>
        <w:tc>
          <w:tcPr>
            <w:tcW w:w="1519" w:type="pct"/>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1.9.1.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субсидий бюджетным и автономным муниципальным учреждениям в целях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 xml:space="preserve">Порядок определения объема и условия предоставления субсидий из бюджета муниципального образования городской округ город Пыть-Ях муниципальным бюджетным и автономным учреждениям в сфере образования и молодежной политики, на иные цели утвержден распоряжением администрации города от 11.01.2021 </w:t>
            </w:r>
            <w:r>
              <w:rPr>
                <w:rFonts w:ascii="Times New Roman" w:hAnsi="Times New Roman"/>
                <w:sz w:val="20"/>
                <w:szCs w:val="20"/>
              </w:rPr>
              <w:t>№</w:t>
            </w:r>
            <w:r w:rsidRPr="0075148A">
              <w:rPr>
                <w:rFonts w:ascii="Times New Roman" w:hAnsi="Times New Roman"/>
                <w:sz w:val="20"/>
                <w:szCs w:val="20"/>
              </w:rPr>
              <w:t xml:space="preserve"> 13-ра</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Задача 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503C9D" w:rsidRPr="0075148A" w:rsidTr="00503C9D">
        <w:tc>
          <w:tcPr>
            <w:tcW w:w="5000" w:type="pct"/>
            <w:gridSpan w:val="4"/>
          </w:tcPr>
          <w:p w:rsidR="00503C9D" w:rsidRPr="0075148A" w:rsidRDefault="00503C9D" w:rsidP="00503C9D">
            <w:pPr>
              <w:pStyle w:val="ConsPlusNormal"/>
              <w:outlineLvl w:val="0"/>
              <w:rPr>
                <w:rFonts w:ascii="Times New Roman" w:hAnsi="Times New Roman"/>
                <w:sz w:val="20"/>
                <w:szCs w:val="20"/>
              </w:rPr>
            </w:pPr>
            <w:r w:rsidRPr="0075148A">
              <w:rPr>
                <w:rFonts w:ascii="Times New Roman" w:hAnsi="Times New Roman"/>
                <w:sz w:val="20"/>
                <w:szCs w:val="20"/>
              </w:rPr>
              <w:t>Подпрограмма 2 "Система оценки качества образования и информационная прозрачность системы образования"</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и проведение государственной итоговой аттестации обучающихся, освоивших образовательные программы основного общего образования и среднего общего образования, и другие оценки качества образования и независимой оценки качества деятельности образовательных организаций</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2.2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"Повышение информационной открытости и прозрачности системы образования"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Обеспечение информационной открытости системы образования, проведение ежегодного педагогического совещания работников образования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Задача 3. Обеспечение эффективной системы социализации и самореализации молодежи, развитие ее потенциала</w:t>
            </w:r>
          </w:p>
        </w:tc>
      </w:tr>
      <w:tr w:rsidR="00503C9D" w:rsidRPr="0075148A" w:rsidTr="00503C9D">
        <w:tc>
          <w:tcPr>
            <w:tcW w:w="5000" w:type="pct"/>
            <w:gridSpan w:val="4"/>
          </w:tcPr>
          <w:p w:rsidR="00503C9D" w:rsidRPr="0075148A" w:rsidRDefault="00503C9D" w:rsidP="00503C9D">
            <w:pPr>
              <w:pStyle w:val="ConsPlusNormal"/>
              <w:outlineLvl w:val="0"/>
              <w:rPr>
                <w:rFonts w:ascii="Times New Roman" w:hAnsi="Times New Roman"/>
                <w:sz w:val="20"/>
                <w:szCs w:val="20"/>
              </w:rPr>
            </w:pPr>
            <w:r w:rsidRPr="0075148A">
              <w:rPr>
                <w:rFonts w:ascii="Times New Roman" w:hAnsi="Times New Roman"/>
                <w:sz w:val="20"/>
                <w:szCs w:val="20"/>
              </w:rPr>
              <w:t>Подпрограмма 3 "Молодежь Югры и допризывная подготовка"</w:t>
            </w:r>
          </w:p>
        </w:tc>
      </w:tr>
      <w:tr w:rsidR="00503C9D" w:rsidRPr="0075148A" w:rsidTr="00503C9D">
        <w:tc>
          <w:tcPr>
            <w:tcW w:w="571"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3.1</w:t>
            </w:r>
          </w:p>
        </w:tc>
        <w:tc>
          <w:tcPr>
            <w:tcW w:w="1392" w:type="pct"/>
            <w:vMerge w:val="restar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"Создание условий для реализации государственной молодежной политики в городе"</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Финансовое обеспечение муниципального задания на оказание муниципальных услуг, выполнение работ в сфере образования и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Порядок утвержден постановлением администрации города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w:t>
            </w: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Проведение мероприятий, направленных на развитие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и проведение форумов, совещаний, обучающих семинаров, конкурсов для руководителей и специалистов молодежной политики, проекта "Большая перемена".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Социологические исследования положения молодежи и реализации молодежной политики в городе</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vMerge/>
          </w:tcPr>
          <w:p w:rsidR="00503C9D" w:rsidRPr="0075148A" w:rsidRDefault="00503C9D" w:rsidP="00503C9D">
            <w:pPr>
              <w:pStyle w:val="ConsPlusNormal"/>
              <w:rPr>
                <w:rFonts w:ascii="Times New Roman" w:hAnsi="Times New Roman"/>
                <w:sz w:val="20"/>
                <w:szCs w:val="20"/>
              </w:rPr>
            </w:pPr>
          </w:p>
        </w:tc>
        <w:tc>
          <w:tcPr>
            <w:tcW w:w="1392" w:type="pct"/>
            <w:vMerge/>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Временное трудоустройство несовершеннолетних граждан от 14 до 17 лет включительно, обучающихся в общеобразовательных организациях города.</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"Социальная активность"</w:t>
            </w:r>
          </w:p>
        </w:tc>
        <w:tc>
          <w:tcPr>
            <w:tcW w:w="1519" w:type="pct"/>
          </w:tcPr>
          <w:p w:rsidR="00503C9D" w:rsidRPr="0075148A" w:rsidRDefault="00503C9D" w:rsidP="00503C9D">
            <w:pPr>
              <w:pStyle w:val="ConsPlusNormal"/>
              <w:rPr>
                <w:rFonts w:ascii="Times New Roman" w:hAnsi="Times New Roman"/>
                <w:sz w:val="20"/>
                <w:szCs w:val="20"/>
              </w:rPr>
            </w:pP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3.2.1.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мероприятий бюджетными и автономными муниципальными организациями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Проведение внутренних мероприятий муниципальными автономными организациями в области молодежной политики по военно-патриотическому воспитанию детей и молодежи.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3.2.2.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мероприятий общественными организациями, социально ориентированным некоммерческим организациям</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Предоставление субсидии из бюджета города Пыть-Яха социально ориентированным некоммерческим организациям, не являющимся муниципальными учреждениями, на реализацию мероприятий в области молодежной политики, в сфере добровольчества (волонтерства), в том числе обеспечивающих обучение граждан, участвующих в добровольческой (волонтерской) деятельности организованных города.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Порядок предоставления и распределения субсидии об утверждении положения о предоставлении субсидий из бюджета города Пыть-Яха социально ориентированным некоммерческим организациям, не являющимся муниципальными учреждениями, на реализацию мероприятий в области молодежной политики</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3.2.3.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"Создание условий для развития гражданско-патриотических, военно-патриотических качеств молодежи"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Проведение и участие во всероссийских, межрегиональных и окружных конкурсах, соревнованиях, фестивалях, слетах, форумах и иных мероприятиях гражданско-патриотической направленности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3.3.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"Обеспечение развития молодежной политики и патриотического воспитания граждан Российской Федерации"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Финансовое обеспечение муниципального задания на оказание муниципальных услуг, выполнение работ в сфере образования и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Цель 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допризывной подготовки граждан к военной службе</w:t>
            </w:r>
          </w:p>
        </w:tc>
      </w:tr>
      <w:tr w:rsidR="00503C9D" w:rsidRPr="0075148A" w:rsidTr="00503C9D">
        <w:tc>
          <w:tcPr>
            <w:tcW w:w="5000" w:type="pct"/>
            <w:gridSpan w:val="4"/>
          </w:tcPr>
          <w:p w:rsidR="00503C9D" w:rsidRPr="0075148A" w:rsidRDefault="00503C9D" w:rsidP="00503C9D">
            <w:pPr>
              <w:pStyle w:val="ConsPlusNormal"/>
              <w:outlineLvl w:val="0"/>
              <w:rPr>
                <w:rFonts w:ascii="Times New Roman" w:hAnsi="Times New Roman"/>
                <w:sz w:val="20"/>
                <w:szCs w:val="20"/>
              </w:rPr>
            </w:pPr>
            <w:r w:rsidRPr="0075148A">
              <w:rPr>
                <w:rFonts w:ascii="Times New Roman" w:hAnsi="Times New Roman"/>
                <w:sz w:val="20"/>
                <w:szCs w:val="20"/>
              </w:rPr>
              <w:t>Подпрограмма IV "Ресурсное обеспечение в сфере образования, науки и молодежной политики"</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Реализация мероприятий по исполнению публичных обязательств перед физическими лицами в образовательных организациях, обеспечивающих материальную поддержку воспитания и обучения обучающихся и воспитанников в дошкольных образовательных организациях, общеобразовательных организациях, осуществляющих образовательную деятельность по реализации образовательных программ дошкольного образования, расположенных в городе</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4.1.1.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Социальная поддержка отдельных категорий, обучающихся в муниципальных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Оказание мер социальной поддержки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и частных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4.1.2.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Компенсация фактически понесенных затрат родителям (законным представителей)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в том числе погибшими (умершими) при исполнении обязанностей военной службы (службы)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в том числе погибли (умерли) при исполнении обязанностей военной службы (далее - дети, пасынки, падчерицы, братья, сестры граждан, призванных на военную службу по мобилизации).</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4.1.3.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Осуществление отдельного государственного полномочия по организации отдыха и оздоровления детей, в том числе в этнической среде</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Организация отдыха и оздоровления детей, подростков и молодежи от 6 до 18 лет на территории ХМАО - Югры и за ее пределами. Расходы на приобретение путевок; страхование детей; расходы сопровождающих, в том числе расходы на проезд; суточные; оплату стоимости услуг сопровождающего детей, в соответствии с гражданско-правовыми договорами; расходы по найму жилого помещения в случае вынужденного проживания сопровождающих.</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4.2.</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"Обеспечение комплексной безопасности образовательных организаций и учреждений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Разработка и внедрение в образовательных организациях энергосберегающих технологий</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4.3.</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Основное мероприятие "Развитие материально-технической базы образовательных организаций и учреждений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Создание и развитие современной инфраструктуры образования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4.4.</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Региональный проект "Современная школа"</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Создание и развитие современной инфраструктуры образования</w:t>
            </w:r>
          </w:p>
        </w:tc>
        <w:tc>
          <w:tcPr>
            <w:tcW w:w="1519" w:type="pct"/>
          </w:tcPr>
          <w:p w:rsidR="00503C9D" w:rsidRPr="0075148A" w:rsidRDefault="00503C9D" w:rsidP="00503C9D">
            <w:pPr>
              <w:pStyle w:val="ConsPlusNormal"/>
              <w:rPr>
                <w:rFonts w:ascii="Times New Roman" w:hAnsi="Times New Roman"/>
                <w:sz w:val="20"/>
                <w:szCs w:val="20"/>
              </w:rPr>
            </w:pP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Цель 2. Повышение эффективности реализации молодежной политики в интересах инновационного социально ориентированного развития автономного округа</w:t>
            </w:r>
          </w:p>
        </w:tc>
      </w:tr>
      <w:tr w:rsidR="00503C9D" w:rsidRPr="0075148A" w:rsidTr="00503C9D">
        <w:tc>
          <w:tcPr>
            <w:tcW w:w="5000" w:type="pct"/>
            <w:gridSpan w:val="4"/>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Задача 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503C9D" w:rsidRPr="0075148A" w:rsidTr="00503C9D">
        <w:tc>
          <w:tcPr>
            <w:tcW w:w="5000" w:type="pct"/>
            <w:gridSpan w:val="4"/>
          </w:tcPr>
          <w:p w:rsidR="00503C9D" w:rsidRPr="0075148A" w:rsidRDefault="00503C9D" w:rsidP="00503C9D">
            <w:pPr>
              <w:pStyle w:val="ConsPlusNormal"/>
              <w:outlineLvl w:val="0"/>
              <w:rPr>
                <w:rFonts w:ascii="Times New Roman" w:hAnsi="Times New Roman"/>
                <w:sz w:val="20"/>
                <w:szCs w:val="20"/>
              </w:rPr>
            </w:pPr>
            <w:r w:rsidRPr="0075148A">
              <w:rPr>
                <w:rFonts w:ascii="Times New Roman" w:hAnsi="Times New Roman"/>
                <w:sz w:val="20"/>
                <w:szCs w:val="20"/>
              </w:rPr>
              <w:t>Подпрограмма V. Поддержка социально ориентированных некоммерческих организаций</w:t>
            </w:r>
          </w:p>
        </w:tc>
      </w:tr>
      <w:tr w:rsidR="00503C9D" w:rsidRPr="0075148A" w:rsidTr="00503C9D">
        <w:tc>
          <w:tcPr>
            <w:tcW w:w="571"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5.1.</w:t>
            </w:r>
          </w:p>
        </w:tc>
        <w:tc>
          <w:tcPr>
            <w:tcW w:w="1392"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r w:rsidRPr="0075148A">
              <w:rPr>
                <w:rFonts w:ascii="Times New Roman" w:hAnsi="Times New Roman"/>
                <w:sz w:val="20"/>
                <w:szCs w:val="20"/>
              </w:rPr>
              <w:t>Оказание методической, консультационной и информационной поддержки потенциальным поставщикам услуг, негосударственным организациям, в том числе социально ориентированным некоммерческим организациям, оказывающим либо планирующим оказывать населению услуги в сфере образования и молодежной политики</w:t>
            </w:r>
          </w:p>
        </w:tc>
        <w:tc>
          <w:tcPr>
            <w:tcW w:w="1519" w:type="pct"/>
          </w:tcPr>
          <w:p w:rsidR="00503C9D" w:rsidRPr="0075148A" w:rsidRDefault="00503C9D" w:rsidP="00503C9D">
            <w:pPr>
              <w:pStyle w:val="ConsPlusNormal"/>
              <w:rPr>
                <w:rFonts w:ascii="Times New Roman" w:hAnsi="Times New Roman"/>
                <w:sz w:val="20"/>
                <w:szCs w:val="20"/>
              </w:rPr>
            </w:pPr>
          </w:p>
        </w:tc>
      </w:tr>
    </w:tbl>
    <w:p w:rsidR="00503C9D" w:rsidRPr="00503C9D" w:rsidRDefault="00503C9D" w:rsidP="007C7C1B">
      <w:pPr>
        <w:pStyle w:val="ConsPlusNormal"/>
        <w:ind w:right="-456"/>
        <w:jc w:val="center"/>
        <w:rPr>
          <w:rFonts w:ascii="Times New Roman" w:hAnsi="Times New Roman"/>
          <w:color w:val="0000FF"/>
          <w:sz w:val="28"/>
          <w:szCs w:val="28"/>
        </w:rPr>
      </w:pPr>
    </w:p>
    <w:p w:rsidR="003C01C4" w:rsidRPr="00503C9D" w:rsidRDefault="003C01C4" w:rsidP="007C7C1B">
      <w:pPr>
        <w:pStyle w:val="ConsPlusNormal"/>
        <w:ind w:right="-456"/>
        <w:jc w:val="center"/>
        <w:rPr>
          <w:rFonts w:ascii="Times New Roman" w:hAnsi="Times New Roman"/>
          <w:sz w:val="28"/>
          <w:szCs w:val="28"/>
        </w:rPr>
      </w:pPr>
    </w:p>
    <w:p w:rsidR="003C01C4" w:rsidRDefault="003C01C4" w:rsidP="007C7C1B">
      <w:pPr>
        <w:pStyle w:val="ConsPlusNormal"/>
        <w:ind w:right="-456"/>
        <w:jc w:val="center"/>
        <w:rPr>
          <w:rFonts w:ascii="Times New Roman" w:hAnsi="Times New Roman"/>
          <w:sz w:val="28"/>
          <w:szCs w:val="28"/>
        </w:rPr>
      </w:pPr>
    </w:p>
    <w:p w:rsidR="003C01C4" w:rsidRPr="001628A6" w:rsidRDefault="003C01C4" w:rsidP="007C7C1B">
      <w:pPr>
        <w:pStyle w:val="ConsPlusNormal"/>
        <w:ind w:right="-456"/>
        <w:jc w:val="center"/>
        <w:rPr>
          <w:rFonts w:ascii="Times New Roman" w:hAnsi="Times New Roman"/>
          <w:sz w:val="28"/>
          <w:szCs w:val="28"/>
        </w:rPr>
      </w:pPr>
    </w:p>
    <w:p w:rsidR="007C7C1B" w:rsidRDefault="007C7C1B" w:rsidP="007C7C1B">
      <w:pPr>
        <w:pStyle w:val="ConsPlusNormal"/>
        <w:ind w:right="-456"/>
        <w:jc w:val="center"/>
        <w:rPr>
          <w:rFonts w:ascii="Times New Roman" w:hAnsi="Times New Roman"/>
          <w:sz w:val="28"/>
          <w:szCs w:val="28"/>
        </w:rPr>
      </w:pPr>
    </w:p>
    <w:p w:rsidR="00585A1C" w:rsidRDefault="00585A1C" w:rsidP="007C7C1B">
      <w:pPr>
        <w:pStyle w:val="ConsPlusNormal"/>
        <w:ind w:right="-456"/>
        <w:jc w:val="center"/>
        <w:rPr>
          <w:rFonts w:ascii="Times New Roman" w:hAnsi="Times New Roman"/>
          <w:sz w:val="28"/>
          <w:szCs w:val="28"/>
        </w:rPr>
      </w:pPr>
    </w:p>
    <w:p w:rsidR="00585A1C" w:rsidRDefault="00585A1C" w:rsidP="007C7C1B">
      <w:pPr>
        <w:pStyle w:val="ConsPlusNormal"/>
        <w:ind w:right="-456"/>
        <w:jc w:val="center"/>
        <w:rPr>
          <w:rFonts w:ascii="Times New Roman" w:hAnsi="Times New Roman"/>
          <w:sz w:val="28"/>
          <w:szCs w:val="28"/>
        </w:rPr>
      </w:pPr>
    </w:p>
    <w:p w:rsidR="007C7C1B" w:rsidRDefault="009F6006" w:rsidP="007C7C1B">
      <w:pPr>
        <w:jc w:val="right"/>
      </w:pPr>
      <w:r w:rsidRPr="002966F3">
        <w:t xml:space="preserve">(Таблица № 3 в приложении к постановлению исключена постановлением администрации </w:t>
      </w:r>
      <w:r w:rsidRPr="002966F3">
        <w:rPr>
          <w:color w:val="0000FF"/>
        </w:rPr>
        <w:t>от 12.07.2022 № 295-па</w:t>
      </w:r>
      <w:r w:rsidRPr="002966F3">
        <w:t>)</w:t>
      </w:r>
    </w:p>
    <w:p w:rsidR="009F6006" w:rsidRDefault="009F6006" w:rsidP="007C7C1B">
      <w:pPr>
        <w:jc w:val="right"/>
      </w:pPr>
    </w:p>
    <w:p w:rsidR="007C7C1B" w:rsidRPr="001628A6" w:rsidRDefault="007C7C1B" w:rsidP="007C7C1B">
      <w:pPr>
        <w:jc w:val="right"/>
      </w:pPr>
      <w:r>
        <w:t>Таблица</w:t>
      </w:r>
      <w:r w:rsidRPr="001628A6">
        <w:t xml:space="preserve"> № 3</w:t>
      </w:r>
    </w:p>
    <w:p w:rsidR="007C7C1B" w:rsidRPr="001628A6" w:rsidRDefault="007C7C1B" w:rsidP="007C7C1B">
      <w:pPr>
        <w:jc w:val="right"/>
      </w:pPr>
    </w:p>
    <w:p w:rsidR="007C7C1B" w:rsidRPr="00503C9D" w:rsidRDefault="00503C9D" w:rsidP="00503C9D">
      <w:pPr>
        <w:pStyle w:val="ConsPlusNormal"/>
        <w:ind w:firstLine="539"/>
        <w:jc w:val="center"/>
        <w:rPr>
          <w:rFonts w:ascii="Times New Roman" w:hAnsi="Times New Roman"/>
          <w:sz w:val="28"/>
          <w:szCs w:val="28"/>
        </w:rPr>
      </w:pPr>
      <w:r w:rsidRPr="00503C9D">
        <w:rPr>
          <w:rFonts w:ascii="Times New Roman" w:hAnsi="Times New Roman"/>
          <w:sz w:val="28"/>
          <w:szCs w:val="28"/>
        </w:rPr>
        <w:t>Оценка эффективности реализации муниципальной программы</w:t>
      </w:r>
    </w:p>
    <w:p w:rsidR="007C7C1B" w:rsidRPr="002E4A2D" w:rsidRDefault="007C7C1B" w:rsidP="002E4A2D">
      <w:pPr>
        <w:pStyle w:val="ConsPlusNormal"/>
        <w:ind w:firstLine="539"/>
        <w:jc w:val="center"/>
        <w:rPr>
          <w:rFonts w:ascii="Times New Roman" w:hAnsi="Times New Roman"/>
          <w:color w:val="0000FF"/>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9F6006" w:rsidRDefault="009F6006" w:rsidP="007C7C1B">
      <w:pPr>
        <w:pStyle w:val="ConsPlusNormal"/>
        <w:ind w:firstLine="539"/>
        <w:jc w:val="both"/>
        <w:rPr>
          <w:rFonts w:ascii="Times New Roman" w:hAnsi="Times New Roman"/>
          <w:sz w:val="28"/>
          <w:szCs w:val="28"/>
        </w:rPr>
      </w:pPr>
    </w:p>
    <w:p w:rsidR="009F6006" w:rsidRDefault="009F6006" w:rsidP="007C7C1B">
      <w:pPr>
        <w:pStyle w:val="ConsPlusNormal"/>
        <w:ind w:firstLine="539"/>
        <w:jc w:val="both"/>
        <w:rPr>
          <w:rFonts w:ascii="Times New Roman" w:hAnsi="Times New Roman"/>
          <w:sz w:val="28"/>
          <w:szCs w:val="28"/>
        </w:rPr>
      </w:pPr>
    </w:p>
    <w:p w:rsidR="009F6006" w:rsidRDefault="009F6006" w:rsidP="007C7C1B">
      <w:pPr>
        <w:pStyle w:val="ConsPlusNormal"/>
        <w:ind w:firstLine="539"/>
        <w:jc w:val="both"/>
        <w:rPr>
          <w:rFonts w:ascii="Times New Roman" w:hAnsi="Times New Roman"/>
          <w:sz w:val="28"/>
          <w:szCs w:val="28"/>
        </w:rPr>
      </w:pPr>
    </w:p>
    <w:p w:rsidR="009F6006" w:rsidRDefault="009F6006"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p>
    <w:p w:rsidR="009F6006" w:rsidRDefault="009F6006" w:rsidP="009F6006">
      <w:pPr>
        <w:pStyle w:val="ConsPlusNormal"/>
        <w:ind w:firstLine="0"/>
        <w:jc w:val="both"/>
        <w:rPr>
          <w:rFonts w:ascii="Times New Roman" w:hAnsi="Times New Roman"/>
          <w:sz w:val="28"/>
          <w:szCs w:val="28"/>
        </w:rPr>
      </w:pPr>
      <w:r w:rsidRPr="002966F3">
        <w:rPr>
          <w:rFonts w:ascii="Times New Roman" w:hAnsi="Times New Roman"/>
          <w:sz w:val="28"/>
          <w:szCs w:val="28"/>
        </w:rPr>
        <w:t xml:space="preserve">(Таблица № 4 в приложении к постановлению изложена в новой редакции постановлением администрации </w:t>
      </w:r>
      <w:r w:rsidRPr="002966F3">
        <w:rPr>
          <w:rFonts w:ascii="Times New Roman" w:hAnsi="Times New Roman"/>
          <w:color w:val="0000FF"/>
          <w:sz w:val="28"/>
          <w:szCs w:val="28"/>
        </w:rPr>
        <w:t>от 12.07.2022 № 295-па</w:t>
      </w:r>
      <w:r>
        <w:rPr>
          <w:rFonts w:ascii="Times New Roman" w:hAnsi="Times New Roman"/>
          <w:color w:val="0000FF"/>
          <w:sz w:val="28"/>
          <w:szCs w:val="28"/>
        </w:rPr>
        <w:t>, от 06.12.2022 № 536-па</w:t>
      </w:r>
      <w:r w:rsidRPr="002966F3">
        <w:rPr>
          <w:rFonts w:ascii="Times New Roman" w:hAnsi="Times New Roman"/>
          <w:sz w:val="28"/>
          <w:szCs w:val="28"/>
        </w:rPr>
        <w:t>)</w:t>
      </w: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ind w:firstLine="539"/>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Таблица № 4</w:t>
      </w:r>
    </w:p>
    <w:p w:rsidR="007C7C1B" w:rsidRDefault="007C7C1B" w:rsidP="007C7C1B">
      <w:pPr>
        <w:pStyle w:val="ConsPlusNormal"/>
        <w:ind w:firstLine="539"/>
        <w:jc w:val="both"/>
        <w:rPr>
          <w:rFonts w:ascii="Times New Roman" w:hAnsi="Times New Roman"/>
          <w:sz w:val="28"/>
          <w:szCs w:val="28"/>
        </w:rPr>
      </w:pPr>
    </w:p>
    <w:p w:rsidR="007C7C1B" w:rsidRDefault="007C7C1B" w:rsidP="007C7C1B">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7C7C1B" w:rsidRDefault="007C7C1B" w:rsidP="007C7C1B">
      <w:pPr>
        <w:pStyle w:val="ConsPlusNormal"/>
        <w:jc w:val="center"/>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672"/>
        <w:gridCol w:w="3378"/>
        <w:gridCol w:w="1246"/>
        <w:gridCol w:w="2172"/>
        <w:gridCol w:w="2510"/>
        <w:gridCol w:w="2900"/>
      </w:tblGrid>
      <w:tr w:rsidR="007C7C1B" w:rsidRPr="00BF4274" w:rsidTr="003C01C4">
        <w:trPr>
          <w:trHeight w:val="649"/>
        </w:trPr>
        <w:tc>
          <w:tcPr>
            <w:tcW w:w="234" w:type="pct"/>
            <w:shd w:val="clear" w:color="auto" w:fill="auto"/>
            <w:noWrap/>
            <w:vAlign w:val="bottom"/>
            <w:hideMark/>
          </w:tcPr>
          <w:p w:rsidR="007C7C1B" w:rsidRPr="00BF4274" w:rsidRDefault="007C7C1B" w:rsidP="003C01C4">
            <w:pPr>
              <w:autoSpaceDE/>
              <w:autoSpaceDN/>
              <w:adjustRightInd/>
              <w:rPr>
                <w:sz w:val="20"/>
                <w:szCs w:val="20"/>
              </w:rPr>
            </w:pPr>
            <w:r w:rsidRPr="00BF4274">
              <w:rPr>
                <w:sz w:val="20"/>
                <w:szCs w:val="20"/>
              </w:rPr>
              <w:t>п/п</w:t>
            </w:r>
          </w:p>
        </w:tc>
        <w:tc>
          <w:tcPr>
            <w:tcW w:w="574" w:type="pct"/>
            <w:shd w:val="clear" w:color="auto" w:fill="auto"/>
            <w:vAlign w:val="center"/>
            <w:hideMark/>
          </w:tcPr>
          <w:p w:rsidR="007C7C1B" w:rsidRPr="00BF4274" w:rsidRDefault="007C7C1B" w:rsidP="003C01C4">
            <w:pPr>
              <w:autoSpaceDE/>
              <w:autoSpaceDN/>
              <w:adjustRightInd/>
              <w:jc w:val="center"/>
              <w:rPr>
                <w:sz w:val="20"/>
                <w:szCs w:val="20"/>
              </w:rPr>
            </w:pPr>
            <w:r w:rsidRPr="00BF4274">
              <w:rPr>
                <w:sz w:val="20"/>
                <w:szCs w:val="20"/>
              </w:rPr>
              <w:t>Наименование муниципального образования</w:t>
            </w:r>
          </w:p>
        </w:tc>
        <w:tc>
          <w:tcPr>
            <w:tcW w:w="1160" w:type="pct"/>
            <w:shd w:val="clear" w:color="auto" w:fill="auto"/>
            <w:vAlign w:val="center"/>
            <w:hideMark/>
          </w:tcPr>
          <w:p w:rsidR="007C7C1B" w:rsidRPr="00BF4274" w:rsidRDefault="007C7C1B" w:rsidP="003C01C4">
            <w:pPr>
              <w:autoSpaceDE/>
              <w:autoSpaceDN/>
              <w:adjustRightInd/>
              <w:jc w:val="center"/>
              <w:rPr>
                <w:sz w:val="20"/>
                <w:szCs w:val="20"/>
              </w:rPr>
            </w:pPr>
            <w:r w:rsidRPr="00BF4274">
              <w:rPr>
                <w:sz w:val="20"/>
                <w:szCs w:val="20"/>
              </w:rPr>
              <w:t>Наименование объекта (инвестиционного проекта)</w:t>
            </w:r>
          </w:p>
        </w:tc>
        <w:tc>
          <w:tcPr>
            <w:tcW w:w="428" w:type="pct"/>
            <w:shd w:val="clear" w:color="auto" w:fill="auto"/>
            <w:vAlign w:val="center"/>
            <w:hideMark/>
          </w:tcPr>
          <w:p w:rsidR="007C7C1B" w:rsidRPr="00BF4274" w:rsidRDefault="007C7C1B" w:rsidP="003C01C4">
            <w:pPr>
              <w:autoSpaceDE/>
              <w:autoSpaceDN/>
              <w:adjustRightInd/>
              <w:jc w:val="center"/>
              <w:rPr>
                <w:sz w:val="20"/>
                <w:szCs w:val="20"/>
              </w:rPr>
            </w:pPr>
            <w:r w:rsidRPr="00BF4274">
              <w:rPr>
                <w:sz w:val="20"/>
                <w:szCs w:val="20"/>
              </w:rPr>
              <w:t>Мощность</w:t>
            </w:r>
          </w:p>
        </w:tc>
        <w:tc>
          <w:tcPr>
            <w:tcW w:w="746" w:type="pct"/>
            <w:shd w:val="clear" w:color="auto" w:fill="auto"/>
            <w:vAlign w:val="center"/>
          </w:tcPr>
          <w:p w:rsidR="007C7C1B" w:rsidRPr="00BF4274" w:rsidRDefault="007C7C1B" w:rsidP="003C01C4">
            <w:pPr>
              <w:autoSpaceDE/>
              <w:autoSpaceDN/>
              <w:adjustRightInd/>
              <w:jc w:val="center"/>
              <w:rPr>
                <w:sz w:val="20"/>
                <w:szCs w:val="20"/>
              </w:rPr>
            </w:pPr>
            <w:r w:rsidRPr="00BF4274">
              <w:rPr>
                <w:sz w:val="20"/>
                <w:szCs w:val="20"/>
              </w:rPr>
              <w:t>Срок строительства, проектирования (приобретения)</w:t>
            </w:r>
          </w:p>
        </w:tc>
        <w:tc>
          <w:tcPr>
            <w:tcW w:w="862" w:type="pct"/>
            <w:shd w:val="clear" w:color="auto" w:fill="auto"/>
            <w:vAlign w:val="center"/>
            <w:hideMark/>
          </w:tcPr>
          <w:p w:rsidR="007C7C1B" w:rsidRPr="00BF4274" w:rsidRDefault="007C7C1B" w:rsidP="003C01C4">
            <w:pPr>
              <w:autoSpaceDE/>
              <w:autoSpaceDN/>
              <w:adjustRightInd/>
              <w:jc w:val="center"/>
              <w:rPr>
                <w:sz w:val="20"/>
                <w:szCs w:val="20"/>
              </w:rPr>
            </w:pPr>
            <w:r w:rsidRPr="00BF4274">
              <w:rPr>
                <w:sz w:val="20"/>
                <w:szCs w:val="20"/>
              </w:rPr>
              <w:t>Механизм реализации (источник финансирования)</w:t>
            </w:r>
          </w:p>
        </w:tc>
        <w:tc>
          <w:tcPr>
            <w:tcW w:w="996" w:type="pct"/>
            <w:shd w:val="clear" w:color="auto" w:fill="auto"/>
            <w:vAlign w:val="center"/>
            <w:hideMark/>
          </w:tcPr>
          <w:p w:rsidR="007C7C1B" w:rsidRDefault="007C7C1B" w:rsidP="003C01C4">
            <w:pPr>
              <w:autoSpaceDE/>
              <w:autoSpaceDN/>
              <w:adjustRightInd/>
              <w:jc w:val="center"/>
              <w:rPr>
                <w:sz w:val="20"/>
                <w:szCs w:val="20"/>
              </w:rPr>
            </w:pPr>
            <w:r w:rsidRPr="00BF4274">
              <w:rPr>
                <w:sz w:val="20"/>
                <w:szCs w:val="20"/>
              </w:rPr>
              <w:t xml:space="preserve">Наименование </w:t>
            </w:r>
          </w:p>
          <w:p w:rsidR="007C7C1B" w:rsidRPr="00BF4274" w:rsidRDefault="007C7C1B" w:rsidP="003C01C4">
            <w:pPr>
              <w:autoSpaceDE/>
              <w:autoSpaceDN/>
              <w:adjustRightInd/>
              <w:jc w:val="center"/>
              <w:rPr>
                <w:sz w:val="20"/>
                <w:szCs w:val="20"/>
              </w:rPr>
            </w:pPr>
            <w:r w:rsidRPr="00BF4274">
              <w:rPr>
                <w:sz w:val="20"/>
                <w:szCs w:val="20"/>
              </w:rPr>
              <w:t>целевого показателя</w:t>
            </w:r>
          </w:p>
        </w:tc>
      </w:tr>
      <w:tr w:rsidR="007C7C1B" w:rsidRPr="00BF4274" w:rsidTr="003C01C4">
        <w:trPr>
          <w:trHeight w:val="109"/>
        </w:trPr>
        <w:tc>
          <w:tcPr>
            <w:tcW w:w="234" w:type="pct"/>
            <w:shd w:val="clear" w:color="auto" w:fill="auto"/>
            <w:noWrap/>
            <w:hideMark/>
          </w:tcPr>
          <w:p w:rsidR="007C7C1B" w:rsidRPr="00BF4274" w:rsidRDefault="007C7C1B" w:rsidP="003C01C4">
            <w:pPr>
              <w:autoSpaceDE/>
              <w:autoSpaceDN/>
              <w:adjustRightInd/>
              <w:jc w:val="center"/>
              <w:rPr>
                <w:sz w:val="20"/>
                <w:szCs w:val="20"/>
              </w:rPr>
            </w:pPr>
            <w:r w:rsidRPr="00BF4274">
              <w:rPr>
                <w:sz w:val="20"/>
                <w:szCs w:val="20"/>
              </w:rPr>
              <w:t>1</w:t>
            </w:r>
          </w:p>
        </w:tc>
        <w:tc>
          <w:tcPr>
            <w:tcW w:w="574" w:type="pct"/>
            <w:shd w:val="clear" w:color="auto" w:fill="auto"/>
            <w:hideMark/>
          </w:tcPr>
          <w:p w:rsidR="007C7C1B" w:rsidRPr="00BF4274" w:rsidRDefault="007C7C1B" w:rsidP="003C01C4">
            <w:pPr>
              <w:autoSpaceDE/>
              <w:autoSpaceDN/>
              <w:adjustRightInd/>
              <w:jc w:val="center"/>
              <w:rPr>
                <w:sz w:val="20"/>
                <w:szCs w:val="20"/>
              </w:rPr>
            </w:pPr>
            <w:r w:rsidRPr="00BF4274">
              <w:rPr>
                <w:sz w:val="20"/>
                <w:szCs w:val="20"/>
              </w:rPr>
              <w:t>2</w:t>
            </w:r>
          </w:p>
        </w:tc>
        <w:tc>
          <w:tcPr>
            <w:tcW w:w="1160" w:type="pct"/>
            <w:shd w:val="clear" w:color="auto" w:fill="auto"/>
            <w:hideMark/>
          </w:tcPr>
          <w:p w:rsidR="007C7C1B" w:rsidRPr="00BF4274" w:rsidRDefault="007C7C1B" w:rsidP="003C01C4">
            <w:pPr>
              <w:autoSpaceDE/>
              <w:autoSpaceDN/>
              <w:adjustRightInd/>
              <w:jc w:val="center"/>
              <w:rPr>
                <w:sz w:val="20"/>
                <w:szCs w:val="20"/>
              </w:rPr>
            </w:pPr>
            <w:r w:rsidRPr="00BF4274">
              <w:rPr>
                <w:sz w:val="20"/>
                <w:szCs w:val="20"/>
              </w:rPr>
              <w:t>3</w:t>
            </w:r>
          </w:p>
        </w:tc>
        <w:tc>
          <w:tcPr>
            <w:tcW w:w="428" w:type="pct"/>
            <w:shd w:val="clear" w:color="auto" w:fill="auto"/>
            <w:hideMark/>
          </w:tcPr>
          <w:p w:rsidR="007C7C1B" w:rsidRPr="00BF4274" w:rsidRDefault="007C7C1B" w:rsidP="003C01C4">
            <w:pPr>
              <w:autoSpaceDE/>
              <w:autoSpaceDN/>
              <w:adjustRightInd/>
              <w:jc w:val="center"/>
              <w:rPr>
                <w:sz w:val="20"/>
                <w:szCs w:val="20"/>
              </w:rPr>
            </w:pPr>
            <w:r w:rsidRPr="00BF4274">
              <w:rPr>
                <w:sz w:val="20"/>
                <w:szCs w:val="20"/>
              </w:rPr>
              <w:t>4</w:t>
            </w:r>
          </w:p>
        </w:tc>
        <w:tc>
          <w:tcPr>
            <w:tcW w:w="746" w:type="pct"/>
            <w:shd w:val="clear" w:color="auto" w:fill="auto"/>
          </w:tcPr>
          <w:p w:rsidR="007C7C1B" w:rsidRPr="00BF4274" w:rsidRDefault="007C7C1B" w:rsidP="003C01C4">
            <w:pPr>
              <w:autoSpaceDE/>
              <w:autoSpaceDN/>
              <w:adjustRightInd/>
              <w:jc w:val="center"/>
              <w:rPr>
                <w:sz w:val="20"/>
                <w:szCs w:val="20"/>
              </w:rPr>
            </w:pPr>
            <w:r w:rsidRPr="00BF4274">
              <w:rPr>
                <w:sz w:val="20"/>
                <w:szCs w:val="20"/>
              </w:rPr>
              <w:t>5</w:t>
            </w:r>
          </w:p>
        </w:tc>
        <w:tc>
          <w:tcPr>
            <w:tcW w:w="862" w:type="pct"/>
            <w:shd w:val="clear" w:color="auto" w:fill="auto"/>
            <w:hideMark/>
          </w:tcPr>
          <w:p w:rsidR="007C7C1B" w:rsidRPr="00BF4274" w:rsidRDefault="007C7C1B" w:rsidP="003C01C4">
            <w:pPr>
              <w:autoSpaceDE/>
              <w:autoSpaceDN/>
              <w:adjustRightInd/>
              <w:jc w:val="center"/>
              <w:rPr>
                <w:sz w:val="20"/>
                <w:szCs w:val="20"/>
              </w:rPr>
            </w:pPr>
            <w:r w:rsidRPr="00BF4274">
              <w:rPr>
                <w:sz w:val="20"/>
                <w:szCs w:val="20"/>
              </w:rPr>
              <w:t>6</w:t>
            </w:r>
          </w:p>
        </w:tc>
        <w:tc>
          <w:tcPr>
            <w:tcW w:w="996" w:type="pct"/>
            <w:shd w:val="clear" w:color="auto" w:fill="auto"/>
            <w:hideMark/>
          </w:tcPr>
          <w:p w:rsidR="007C7C1B" w:rsidRPr="00BF4274" w:rsidRDefault="007C7C1B" w:rsidP="003C01C4">
            <w:pPr>
              <w:autoSpaceDE/>
              <w:autoSpaceDN/>
              <w:adjustRightInd/>
              <w:jc w:val="center"/>
              <w:rPr>
                <w:sz w:val="20"/>
                <w:szCs w:val="20"/>
              </w:rPr>
            </w:pPr>
            <w:r w:rsidRPr="00BF4274">
              <w:rPr>
                <w:sz w:val="20"/>
                <w:szCs w:val="20"/>
              </w:rPr>
              <w:t>7</w:t>
            </w:r>
          </w:p>
        </w:tc>
      </w:tr>
      <w:tr w:rsidR="007C7C1B" w:rsidRPr="00BF4274" w:rsidTr="003C01C4">
        <w:trPr>
          <w:trHeight w:val="16"/>
        </w:trPr>
        <w:tc>
          <w:tcPr>
            <w:tcW w:w="234" w:type="pct"/>
            <w:shd w:val="clear" w:color="auto" w:fill="auto"/>
            <w:noWrap/>
            <w:vAlign w:val="center"/>
          </w:tcPr>
          <w:p w:rsidR="007C7C1B" w:rsidRPr="00BF4274" w:rsidRDefault="007C7C1B" w:rsidP="003C01C4">
            <w:pPr>
              <w:jc w:val="center"/>
              <w:rPr>
                <w:sz w:val="20"/>
                <w:szCs w:val="20"/>
              </w:rPr>
            </w:pPr>
            <w:r w:rsidRPr="00BF4274">
              <w:rPr>
                <w:sz w:val="20"/>
                <w:szCs w:val="20"/>
              </w:rPr>
              <w:t>1</w:t>
            </w:r>
          </w:p>
        </w:tc>
        <w:tc>
          <w:tcPr>
            <w:tcW w:w="574" w:type="pct"/>
            <w:shd w:val="clear" w:color="auto" w:fill="auto"/>
            <w:vAlign w:val="center"/>
          </w:tcPr>
          <w:p w:rsidR="007C7C1B" w:rsidRPr="00BF4274" w:rsidRDefault="007C7C1B" w:rsidP="003C01C4">
            <w:pPr>
              <w:jc w:val="center"/>
              <w:rPr>
                <w:sz w:val="20"/>
                <w:szCs w:val="20"/>
              </w:rPr>
            </w:pPr>
            <w:r w:rsidRPr="00BF4274">
              <w:rPr>
                <w:sz w:val="20"/>
                <w:szCs w:val="20"/>
              </w:rPr>
              <w:t>Пыть-Ях</w:t>
            </w:r>
          </w:p>
        </w:tc>
        <w:tc>
          <w:tcPr>
            <w:tcW w:w="1160" w:type="pct"/>
            <w:shd w:val="clear" w:color="auto" w:fill="auto"/>
            <w:vAlign w:val="center"/>
          </w:tcPr>
          <w:p w:rsidR="007C7C1B" w:rsidRPr="00BE0079" w:rsidRDefault="007C7C1B" w:rsidP="003C01C4">
            <w:pPr>
              <w:jc w:val="center"/>
              <w:rPr>
                <w:sz w:val="20"/>
                <w:szCs w:val="20"/>
              </w:rPr>
            </w:pPr>
            <w:r w:rsidRPr="00BE0079">
              <w:rPr>
                <w:rStyle w:val="markedcontent"/>
                <w:sz w:val="20"/>
                <w:szCs w:val="20"/>
              </w:rPr>
              <w:t>Средняя общеобразовательная школа (Общеобразовательная организация с</w:t>
            </w:r>
            <w:r w:rsidRPr="00BE0079">
              <w:rPr>
                <w:sz w:val="20"/>
                <w:szCs w:val="20"/>
              </w:rPr>
              <w:br/>
            </w:r>
            <w:r w:rsidRPr="00BE0079">
              <w:rPr>
                <w:rStyle w:val="markedcontent"/>
                <w:sz w:val="20"/>
                <w:szCs w:val="20"/>
              </w:rPr>
              <w:t>универсальной безбарьерной средой)</w:t>
            </w:r>
            <w:r w:rsidRPr="00BE0079">
              <w:rPr>
                <w:sz w:val="20"/>
                <w:szCs w:val="20"/>
              </w:rPr>
              <w:t xml:space="preserve"> </w:t>
            </w:r>
          </w:p>
        </w:tc>
        <w:tc>
          <w:tcPr>
            <w:tcW w:w="428" w:type="pct"/>
            <w:shd w:val="clear" w:color="auto" w:fill="auto"/>
            <w:vAlign w:val="center"/>
          </w:tcPr>
          <w:p w:rsidR="007C7C1B" w:rsidRPr="00BE0079" w:rsidRDefault="007C7C1B" w:rsidP="003C01C4">
            <w:pPr>
              <w:jc w:val="center"/>
              <w:rPr>
                <w:sz w:val="20"/>
                <w:szCs w:val="20"/>
              </w:rPr>
            </w:pPr>
            <w:r w:rsidRPr="00BE0079">
              <w:rPr>
                <w:sz w:val="20"/>
                <w:szCs w:val="20"/>
              </w:rPr>
              <w:t>1000</w:t>
            </w:r>
            <w:r>
              <w:rPr>
                <w:sz w:val="20"/>
                <w:szCs w:val="20"/>
              </w:rPr>
              <w:t xml:space="preserve"> учащ.</w:t>
            </w:r>
          </w:p>
        </w:tc>
        <w:tc>
          <w:tcPr>
            <w:tcW w:w="746" w:type="pct"/>
            <w:shd w:val="clear" w:color="auto" w:fill="auto"/>
            <w:vAlign w:val="center"/>
          </w:tcPr>
          <w:p w:rsidR="007C7C1B" w:rsidRPr="00BF4274" w:rsidRDefault="007C7C1B" w:rsidP="003C01C4">
            <w:pPr>
              <w:jc w:val="center"/>
              <w:rPr>
                <w:sz w:val="20"/>
                <w:szCs w:val="20"/>
              </w:rPr>
            </w:pPr>
            <w:r>
              <w:rPr>
                <w:sz w:val="20"/>
                <w:szCs w:val="20"/>
              </w:rPr>
              <w:t>В период реализации государственной программы Ханты-Мансийского автономного округа – Югры «Развитие образования»</w:t>
            </w:r>
          </w:p>
          <w:p w:rsidR="007C7C1B" w:rsidRPr="00BF4274" w:rsidRDefault="007C7C1B" w:rsidP="003C01C4">
            <w:pPr>
              <w:jc w:val="center"/>
              <w:rPr>
                <w:sz w:val="20"/>
                <w:szCs w:val="20"/>
              </w:rPr>
            </w:pPr>
            <w:r w:rsidRPr="00BF4274">
              <w:rPr>
                <w:sz w:val="20"/>
                <w:szCs w:val="20"/>
              </w:rPr>
              <w:t> </w:t>
            </w:r>
          </w:p>
        </w:tc>
        <w:tc>
          <w:tcPr>
            <w:tcW w:w="862" w:type="pct"/>
            <w:shd w:val="clear" w:color="auto" w:fill="auto"/>
            <w:vAlign w:val="center"/>
          </w:tcPr>
          <w:p w:rsidR="007C7C1B" w:rsidRPr="00BF4274" w:rsidRDefault="007C7C1B" w:rsidP="003C01C4">
            <w:pPr>
              <w:jc w:val="center"/>
              <w:rPr>
                <w:sz w:val="20"/>
                <w:szCs w:val="20"/>
              </w:rPr>
            </w:pPr>
            <w:r>
              <w:rPr>
                <w:sz w:val="20"/>
                <w:szCs w:val="20"/>
              </w:rPr>
              <w:t>П</w:t>
            </w:r>
            <w:r w:rsidRPr="00BF4274">
              <w:rPr>
                <w:sz w:val="20"/>
                <w:szCs w:val="20"/>
              </w:rPr>
              <w:t>рямые инвестиции (проектирование, строительство, реконструкция)</w:t>
            </w:r>
            <w:r>
              <w:rPr>
                <w:sz w:val="20"/>
                <w:szCs w:val="20"/>
              </w:rPr>
              <w:t xml:space="preserve"> </w:t>
            </w:r>
            <w:r w:rsidRPr="00BF4274">
              <w:rPr>
                <w:sz w:val="20"/>
                <w:szCs w:val="20"/>
              </w:rPr>
              <w:t>(внебюджетные источники)</w:t>
            </w:r>
          </w:p>
        </w:tc>
        <w:tc>
          <w:tcPr>
            <w:tcW w:w="996" w:type="pct"/>
            <w:shd w:val="clear" w:color="auto" w:fill="auto"/>
            <w:vAlign w:val="center"/>
          </w:tcPr>
          <w:p w:rsidR="007C7C1B" w:rsidRPr="00BF4274" w:rsidRDefault="007C7C1B" w:rsidP="003C01C4">
            <w:pPr>
              <w:jc w:val="center"/>
              <w:rPr>
                <w:sz w:val="20"/>
                <w:szCs w:val="20"/>
              </w:rPr>
            </w:pPr>
            <w:r>
              <w:rPr>
                <w:sz w:val="20"/>
                <w:szCs w:val="20"/>
              </w:rPr>
              <w:t>Создано новых</w:t>
            </w:r>
            <w:r w:rsidRPr="00BF4274">
              <w:rPr>
                <w:sz w:val="20"/>
                <w:szCs w:val="20"/>
              </w:rPr>
              <w:t xml:space="preserve"> мест</w:t>
            </w:r>
            <w:r>
              <w:rPr>
                <w:sz w:val="20"/>
                <w:szCs w:val="20"/>
              </w:rPr>
              <w:t xml:space="preserve"> за счет средств субъектов </w:t>
            </w:r>
            <w:r w:rsidRPr="003B6A15">
              <w:rPr>
                <w:sz w:val="20"/>
                <w:szCs w:val="20"/>
              </w:rPr>
              <w:t>Российской Федерации и внебюджетных источников</w:t>
            </w:r>
          </w:p>
        </w:tc>
      </w:tr>
    </w:tbl>
    <w:p w:rsidR="007C7C1B" w:rsidRPr="00BF4274" w:rsidRDefault="007C7C1B" w:rsidP="007C7C1B">
      <w:pPr>
        <w:pStyle w:val="ConsPlusNormal"/>
        <w:jc w:val="center"/>
        <w:rPr>
          <w:rFonts w:ascii="Times New Roman" w:hAnsi="Times New Roman"/>
          <w:sz w:val="28"/>
          <w:szCs w:val="28"/>
        </w:rPr>
      </w:pPr>
    </w:p>
    <w:p w:rsidR="007C7C1B" w:rsidRDefault="007C7C1B" w:rsidP="007C7C1B">
      <w:pPr>
        <w:pStyle w:val="ConsPlusNormal"/>
        <w:ind w:right="-456"/>
        <w:jc w:val="right"/>
        <w:rPr>
          <w:rFonts w:ascii="Times New Roman" w:hAnsi="Times New Roman"/>
          <w:sz w:val="28"/>
          <w:szCs w:val="28"/>
        </w:rPr>
      </w:pPr>
    </w:p>
    <w:p w:rsidR="007C7C1B" w:rsidRDefault="007C7C1B" w:rsidP="007C7C1B">
      <w:pPr>
        <w:pStyle w:val="ConsPlusNormal"/>
        <w:ind w:right="-456"/>
        <w:jc w:val="right"/>
        <w:rPr>
          <w:rFonts w:ascii="Times New Roman" w:hAnsi="Times New Roman"/>
          <w:sz w:val="28"/>
          <w:szCs w:val="28"/>
        </w:rPr>
      </w:pPr>
    </w:p>
    <w:p w:rsidR="009F6006" w:rsidRDefault="009F6006" w:rsidP="007C7C1B">
      <w:pPr>
        <w:pStyle w:val="ConsPlusNormal"/>
        <w:ind w:right="-456"/>
        <w:jc w:val="right"/>
        <w:rPr>
          <w:rFonts w:ascii="Times New Roman" w:hAnsi="Times New Roman"/>
          <w:sz w:val="28"/>
          <w:szCs w:val="28"/>
        </w:rPr>
      </w:pPr>
    </w:p>
    <w:p w:rsidR="009F6006" w:rsidRDefault="009F6006" w:rsidP="007C7C1B">
      <w:pPr>
        <w:pStyle w:val="ConsPlusNormal"/>
        <w:ind w:right="-456"/>
        <w:jc w:val="right"/>
        <w:rPr>
          <w:rFonts w:ascii="Times New Roman" w:hAnsi="Times New Roman"/>
          <w:sz w:val="28"/>
          <w:szCs w:val="28"/>
        </w:rPr>
      </w:pPr>
      <w:bookmarkStart w:id="0" w:name="_GoBack"/>
      <w:bookmarkEnd w:id="0"/>
    </w:p>
    <w:p w:rsidR="007C7C1B" w:rsidRDefault="007C7C1B" w:rsidP="007C7C1B">
      <w:pPr>
        <w:pStyle w:val="ConsPlusNormal"/>
        <w:ind w:right="-456"/>
        <w:jc w:val="right"/>
        <w:rPr>
          <w:rFonts w:ascii="Times New Roman" w:hAnsi="Times New Roman"/>
          <w:sz w:val="28"/>
          <w:szCs w:val="28"/>
        </w:rPr>
      </w:pPr>
    </w:p>
    <w:p w:rsidR="007C7C1B" w:rsidRDefault="007C7C1B" w:rsidP="007C7C1B">
      <w:pPr>
        <w:pStyle w:val="ConsPlusNormal"/>
        <w:ind w:right="-456"/>
        <w:jc w:val="right"/>
        <w:rPr>
          <w:rFonts w:ascii="Times New Roman" w:hAnsi="Times New Roman"/>
          <w:sz w:val="28"/>
          <w:szCs w:val="28"/>
        </w:rPr>
      </w:pPr>
    </w:p>
    <w:p w:rsidR="007C7C1B" w:rsidRDefault="007C7C1B" w:rsidP="007C7C1B">
      <w:pPr>
        <w:pStyle w:val="ConsPlusNormal"/>
        <w:ind w:right="-456"/>
        <w:jc w:val="right"/>
        <w:rPr>
          <w:rFonts w:ascii="Times New Roman" w:hAnsi="Times New Roman"/>
          <w:sz w:val="28"/>
          <w:szCs w:val="28"/>
        </w:rPr>
      </w:pPr>
    </w:p>
    <w:p w:rsidR="007C7C1B" w:rsidRDefault="007C7C1B" w:rsidP="007C7C1B">
      <w:pPr>
        <w:pStyle w:val="ConsPlusNormal"/>
        <w:ind w:right="-456"/>
        <w:jc w:val="right"/>
        <w:rPr>
          <w:rFonts w:ascii="Times New Roman" w:hAnsi="Times New Roman"/>
          <w:sz w:val="28"/>
          <w:szCs w:val="28"/>
        </w:rPr>
      </w:pPr>
    </w:p>
    <w:p w:rsidR="00585A1C" w:rsidRDefault="00585A1C" w:rsidP="007C7C1B">
      <w:pPr>
        <w:pStyle w:val="ConsPlusNormal"/>
        <w:ind w:right="-456"/>
        <w:jc w:val="right"/>
        <w:rPr>
          <w:rFonts w:ascii="Times New Roman" w:hAnsi="Times New Roman"/>
          <w:sz w:val="28"/>
          <w:szCs w:val="28"/>
        </w:rPr>
      </w:pPr>
    </w:p>
    <w:p w:rsidR="00585A1C" w:rsidRDefault="00585A1C" w:rsidP="007C7C1B">
      <w:pPr>
        <w:pStyle w:val="ConsPlusNormal"/>
        <w:ind w:right="-456"/>
        <w:jc w:val="right"/>
        <w:rPr>
          <w:rFonts w:ascii="Times New Roman" w:hAnsi="Times New Roman"/>
          <w:sz w:val="28"/>
          <w:szCs w:val="28"/>
        </w:rPr>
      </w:pPr>
    </w:p>
    <w:p w:rsidR="00585A1C" w:rsidRDefault="00585A1C" w:rsidP="007C7C1B">
      <w:pPr>
        <w:pStyle w:val="ConsPlusNormal"/>
        <w:ind w:right="-456"/>
        <w:jc w:val="right"/>
        <w:rPr>
          <w:rFonts w:ascii="Times New Roman" w:hAnsi="Times New Roman"/>
          <w:sz w:val="28"/>
          <w:szCs w:val="28"/>
        </w:rPr>
      </w:pPr>
    </w:p>
    <w:p w:rsidR="009F6006" w:rsidRDefault="009F6006" w:rsidP="009F6006">
      <w:pPr>
        <w:pStyle w:val="ConsPlusNormal"/>
        <w:ind w:firstLine="0"/>
        <w:jc w:val="both"/>
        <w:rPr>
          <w:rFonts w:ascii="Times New Roman" w:hAnsi="Times New Roman"/>
          <w:sz w:val="28"/>
          <w:szCs w:val="28"/>
        </w:rPr>
      </w:pPr>
      <w:r w:rsidRPr="002966F3">
        <w:rPr>
          <w:rFonts w:ascii="Times New Roman" w:hAnsi="Times New Roman"/>
          <w:sz w:val="28"/>
          <w:szCs w:val="28"/>
        </w:rPr>
        <w:t xml:space="preserve">(Таблица № </w:t>
      </w:r>
      <w:r>
        <w:rPr>
          <w:rFonts w:ascii="Times New Roman" w:hAnsi="Times New Roman"/>
          <w:sz w:val="28"/>
          <w:szCs w:val="28"/>
        </w:rPr>
        <w:t>5</w:t>
      </w:r>
      <w:r w:rsidRPr="002966F3">
        <w:rPr>
          <w:rFonts w:ascii="Times New Roman" w:hAnsi="Times New Roman"/>
          <w:sz w:val="28"/>
          <w:szCs w:val="28"/>
        </w:rPr>
        <w:t xml:space="preserve"> в приложении к постановлению изложена в новой редакции постановлением администрации </w:t>
      </w:r>
      <w:r w:rsidRPr="002966F3">
        <w:rPr>
          <w:rFonts w:ascii="Times New Roman" w:hAnsi="Times New Roman"/>
          <w:color w:val="0000FF"/>
          <w:sz w:val="28"/>
          <w:szCs w:val="28"/>
        </w:rPr>
        <w:t xml:space="preserve">от </w:t>
      </w:r>
      <w:r>
        <w:rPr>
          <w:rFonts w:ascii="Times New Roman" w:hAnsi="Times New Roman"/>
          <w:color w:val="0000FF"/>
          <w:sz w:val="28"/>
          <w:szCs w:val="28"/>
        </w:rPr>
        <w:t>25</w:t>
      </w:r>
      <w:r w:rsidRPr="002966F3">
        <w:rPr>
          <w:rFonts w:ascii="Times New Roman" w:hAnsi="Times New Roman"/>
          <w:color w:val="0000FF"/>
          <w:sz w:val="28"/>
          <w:szCs w:val="28"/>
        </w:rPr>
        <w:t>.</w:t>
      </w:r>
      <w:r>
        <w:rPr>
          <w:rFonts w:ascii="Times New Roman" w:hAnsi="Times New Roman"/>
          <w:color w:val="0000FF"/>
          <w:sz w:val="28"/>
          <w:szCs w:val="28"/>
        </w:rPr>
        <w:t>1</w:t>
      </w:r>
      <w:r w:rsidRPr="002966F3">
        <w:rPr>
          <w:rFonts w:ascii="Times New Roman" w:hAnsi="Times New Roman"/>
          <w:color w:val="0000FF"/>
          <w:sz w:val="28"/>
          <w:szCs w:val="28"/>
        </w:rPr>
        <w:t xml:space="preserve">0.2022 № </w:t>
      </w:r>
      <w:r>
        <w:rPr>
          <w:rFonts w:ascii="Times New Roman" w:hAnsi="Times New Roman"/>
          <w:color w:val="0000FF"/>
          <w:sz w:val="28"/>
          <w:szCs w:val="28"/>
        </w:rPr>
        <w:t>469</w:t>
      </w:r>
      <w:r w:rsidRPr="002966F3">
        <w:rPr>
          <w:rFonts w:ascii="Times New Roman" w:hAnsi="Times New Roman"/>
          <w:color w:val="0000FF"/>
          <w:sz w:val="28"/>
          <w:szCs w:val="28"/>
        </w:rPr>
        <w:t>-па</w:t>
      </w:r>
      <w:r>
        <w:rPr>
          <w:rFonts w:ascii="Times New Roman" w:hAnsi="Times New Roman"/>
          <w:color w:val="0000FF"/>
          <w:sz w:val="28"/>
          <w:szCs w:val="28"/>
        </w:rPr>
        <w:t>, от 026.12.2022 № 536-па, от 11.10.2023 № 280-па</w:t>
      </w:r>
      <w:r w:rsidRPr="002966F3">
        <w:rPr>
          <w:rFonts w:ascii="Times New Roman" w:hAnsi="Times New Roman"/>
          <w:sz w:val="28"/>
          <w:szCs w:val="28"/>
        </w:rPr>
        <w:t>)</w:t>
      </w:r>
    </w:p>
    <w:p w:rsidR="007C7C1B" w:rsidRDefault="007C7C1B" w:rsidP="007C7C1B">
      <w:pPr>
        <w:pStyle w:val="ConsPlusNormal"/>
        <w:ind w:right="-456"/>
        <w:jc w:val="both"/>
        <w:rPr>
          <w:rFonts w:ascii="Times New Roman" w:hAnsi="Times New Roman"/>
          <w:sz w:val="28"/>
          <w:szCs w:val="28"/>
        </w:rPr>
      </w:pPr>
    </w:p>
    <w:p w:rsidR="007C7C1B" w:rsidRPr="00BF4274" w:rsidRDefault="007C7C1B" w:rsidP="007C7C1B">
      <w:pPr>
        <w:pStyle w:val="ConsPlusNormal"/>
        <w:ind w:right="-456"/>
        <w:jc w:val="right"/>
        <w:rPr>
          <w:rFonts w:ascii="Times New Roman" w:hAnsi="Times New Roman"/>
          <w:sz w:val="28"/>
          <w:szCs w:val="28"/>
        </w:rPr>
      </w:pPr>
      <w:r>
        <w:rPr>
          <w:rFonts w:ascii="Times New Roman" w:hAnsi="Times New Roman"/>
          <w:sz w:val="28"/>
          <w:szCs w:val="28"/>
        </w:rPr>
        <w:t>Таблица</w:t>
      </w:r>
      <w:r w:rsidRPr="00BF4274">
        <w:rPr>
          <w:rFonts w:ascii="Times New Roman" w:hAnsi="Times New Roman"/>
          <w:sz w:val="28"/>
          <w:szCs w:val="28"/>
        </w:rPr>
        <w:t xml:space="preserve"> № </w:t>
      </w:r>
      <w:r>
        <w:rPr>
          <w:rFonts w:ascii="Times New Roman" w:hAnsi="Times New Roman"/>
          <w:sz w:val="28"/>
          <w:szCs w:val="28"/>
        </w:rPr>
        <w:t>5</w:t>
      </w:r>
    </w:p>
    <w:p w:rsidR="007C7C1B" w:rsidRPr="00BF4274" w:rsidRDefault="007C7C1B" w:rsidP="007C7C1B">
      <w:pPr>
        <w:pStyle w:val="ConsPlusNormal"/>
        <w:jc w:val="right"/>
        <w:rPr>
          <w:rFonts w:ascii="Times New Roman" w:hAnsi="Times New Roman"/>
          <w:sz w:val="28"/>
          <w:szCs w:val="28"/>
        </w:rPr>
      </w:pPr>
    </w:p>
    <w:p w:rsidR="007C7C1B" w:rsidRPr="00BF4274" w:rsidRDefault="007C7C1B" w:rsidP="007C7C1B">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7C7C1B" w:rsidRDefault="007C7C1B" w:rsidP="007C7C1B">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4254"/>
        <w:gridCol w:w="1683"/>
        <w:gridCol w:w="1660"/>
        <w:gridCol w:w="1473"/>
        <w:gridCol w:w="1418"/>
        <w:gridCol w:w="1418"/>
        <w:gridCol w:w="1948"/>
      </w:tblGrid>
      <w:tr w:rsidR="003C01C4" w:rsidRPr="003C01C4" w:rsidTr="003C01C4">
        <w:trPr>
          <w:trHeight w:val="276"/>
        </w:trPr>
        <w:tc>
          <w:tcPr>
            <w:tcW w:w="242" w:type="pct"/>
            <w:vMerge w:val="restar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 xml:space="preserve">№ </w:t>
            </w:r>
          </w:p>
        </w:tc>
        <w:tc>
          <w:tcPr>
            <w:tcW w:w="1461" w:type="pct"/>
            <w:vMerge w:val="restar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Наименование показателя</w:t>
            </w:r>
          </w:p>
        </w:tc>
        <w:tc>
          <w:tcPr>
            <w:tcW w:w="578" w:type="pct"/>
            <w:vMerge w:val="restar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 xml:space="preserve">Базовый показатель на начало реализации муниципальной программы </w:t>
            </w:r>
          </w:p>
        </w:tc>
        <w:tc>
          <w:tcPr>
            <w:tcW w:w="2050" w:type="pct"/>
            <w:gridSpan w:val="4"/>
            <w:vMerge w:val="restar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Значения показателя по годам</w:t>
            </w:r>
          </w:p>
        </w:tc>
        <w:tc>
          <w:tcPr>
            <w:tcW w:w="669" w:type="pct"/>
            <w:vMerge w:val="restar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 xml:space="preserve">Значение показателя на момент окончания действия муниципальной программы    </w:t>
            </w:r>
          </w:p>
        </w:tc>
      </w:tr>
      <w:tr w:rsidR="003C01C4" w:rsidRPr="003C01C4" w:rsidTr="003C01C4">
        <w:trPr>
          <w:trHeight w:val="322"/>
        </w:trPr>
        <w:tc>
          <w:tcPr>
            <w:tcW w:w="242" w:type="pct"/>
            <w:vMerge/>
            <w:vAlign w:val="center"/>
            <w:hideMark/>
          </w:tcPr>
          <w:p w:rsidR="003C01C4" w:rsidRPr="003C01C4" w:rsidRDefault="003C01C4" w:rsidP="003C01C4">
            <w:pPr>
              <w:autoSpaceDE/>
              <w:autoSpaceDN/>
              <w:adjustRightInd/>
              <w:rPr>
                <w:sz w:val="18"/>
                <w:szCs w:val="18"/>
              </w:rPr>
            </w:pPr>
          </w:p>
        </w:tc>
        <w:tc>
          <w:tcPr>
            <w:tcW w:w="1461" w:type="pct"/>
            <w:vMerge/>
            <w:vAlign w:val="center"/>
            <w:hideMark/>
          </w:tcPr>
          <w:p w:rsidR="003C01C4" w:rsidRPr="003C01C4" w:rsidRDefault="003C01C4" w:rsidP="003C01C4">
            <w:pPr>
              <w:autoSpaceDE/>
              <w:autoSpaceDN/>
              <w:adjustRightInd/>
              <w:rPr>
                <w:sz w:val="18"/>
                <w:szCs w:val="18"/>
              </w:rPr>
            </w:pPr>
          </w:p>
        </w:tc>
        <w:tc>
          <w:tcPr>
            <w:tcW w:w="578" w:type="pct"/>
            <w:vMerge/>
            <w:vAlign w:val="center"/>
            <w:hideMark/>
          </w:tcPr>
          <w:p w:rsidR="003C01C4" w:rsidRPr="003C01C4" w:rsidRDefault="003C01C4" w:rsidP="003C01C4">
            <w:pPr>
              <w:autoSpaceDE/>
              <w:autoSpaceDN/>
              <w:adjustRightInd/>
              <w:rPr>
                <w:sz w:val="18"/>
                <w:szCs w:val="18"/>
              </w:rPr>
            </w:pPr>
          </w:p>
        </w:tc>
        <w:tc>
          <w:tcPr>
            <w:tcW w:w="2050" w:type="pct"/>
            <w:gridSpan w:val="4"/>
            <w:vMerge/>
            <w:vAlign w:val="center"/>
            <w:hideMark/>
          </w:tcPr>
          <w:p w:rsidR="003C01C4" w:rsidRPr="003C01C4" w:rsidRDefault="003C01C4" w:rsidP="003C01C4">
            <w:pPr>
              <w:autoSpaceDE/>
              <w:autoSpaceDN/>
              <w:adjustRightInd/>
              <w:rPr>
                <w:sz w:val="18"/>
                <w:szCs w:val="18"/>
              </w:rPr>
            </w:pPr>
          </w:p>
        </w:tc>
        <w:tc>
          <w:tcPr>
            <w:tcW w:w="669" w:type="pct"/>
            <w:vMerge/>
            <w:vAlign w:val="center"/>
            <w:hideMark/>
          </w:tcPr>
          <w:p w:rsidR="003C01C4" w:rsidRPr="003C01C4" w:rsidRDefault="003C01C4" w:rsidP="003C01C4">
            <w:pPr>
              <w:autoSpaceDE/>
              <w:autoSpaceDN/>
              <w:adjustRightInd/>
              <w:rPr>
                <w:sz w:val="18"/>
                <w:szCs w:val="18"/>
              </w:rPr>
            </w:pPr>
          </w:p>
        </w:tc>
      </w:tr>
      <w:tr w:rsidR="003C01C4" w:rsidRPr="003C01C4" w:rsidTr="003C01C4">
        <w:trPr>
          <w:trHeight w:val="322"/>
        </w:trPr>
        <w:tc>
          <w:tcPr>
            <w:tcW w:w="242" w:type="pct"/>
            <w:vMerge/>
            <w:vAlign w:val="center"/>
            <w:hideMark/>
          </w:tcPr>
          <w:p w:rsidR="003C01C4" w:rsidRPr="003C01C4" w:rsidRDefault="003C01C4" w:rsidP="003C01C4">
            <w:pPr>
              <w:autoSpaceDE/>
              <w:autoSpaceDN/>
              <w:adjustRightInd/>
              <w:rPr>
                <w:sz w:val="18"/>
                <w:szCs w:val="18"/>
              </w:rPr>
            </w:pPr>
          </w:p>
        </w:tc>
        <w:tc>
          <w:tcPr>
            <w:tcW w:w="1461" w:type="pct"/>
            <w:vMerge/>
            <w:vAlign w:val="center"/>
            <w:hideMark/>
          </w:tcPr>
          <w:p w:rsidR="003C01C4" w:rsidRPr="003C01C4" w:rsidRDefault="003C01C4" w:rsidP="003C01C4">
            <w:pPr>
              <w:autoSpaceDE/>
              <w:autoSpaceDN/>
              <w:adjustRightInd/>
              <w:rPr>
                <w:sz w:val="18"/>
                <w:szCs w:val="18"/>
              </w:rPr>
            </w:pPr>
          </w:p>
        </w:tc>
        <w:tc>
          <w:tcPr>
            <w:tcW w:w="578" w:type="pct"/>
            <w:vMerge/>
            <w:vAlign w:val="center"/>
            <w:hideMark/>
          </w:tcPr>
          <w:p w:rsidR="003C01C4" w:rsidRPr="003C01C4" w:rsidRDefault="003C01C4" w:rsidP="003C01C4">
            <w:pPr>
              <w:autoSpaceDE/>
              <w:autoSpaceDN/>
              <w:adjustRightInd/>
              <w:rPr>
                <w:sz w:val="18"/>
                <w:szCs w:val="18"/>
              </w:rPr>
            </w:pPr>
          </w:p>
        </w:tc>
        <w:tc>
          <w:tcPr>
            <w:tcW w:w="2050" w:type="pct"/>
            <w:gridSpan w:val="4"/>
            <w:vMerge/>
            <w:vAlign w:val="center"/>
            <w:hideMark/>
          </w:tcPr>
          <w:p w:rsidR="003C01C4" w:rsidRPr="003C01C4" w:rsidRDefault="003C01C4" w:rsidP="003C01C4">
            <w:pPr>
              <w:autoSpaceDE/>
              <w:autoSpaceDN/>
              <w:adjustRightInd/>
              <w:rPr>
                <w:sz w:val="18"/>
                <w:szCs w:val="18"/>
              </w:rPr>
            </w:pPr>
          </w:p>
        </w:tc>
        <w:tc>
          <w:tcPr>
            <w:tcW w:w="669" w:type="pct"/>
            <w:vMerge/>
            <w:vAlign w:val="center"/>
            <w:hideMark/>
          </w:tcPr>
          <w:p w:rsidR="003C01C4" w:rsidRPr="003C01C4" w:rsidRDefault="003C01C4" w:rsidP="003C01C4">
            <w:pPr>
              <w:autoSpaceDE/>
              <w:autoSpaceDN/>
              <w:adjustRightInd/>
              <w:rPr>
                <w:sz w:val="18"/>
                <w:szCs w:val="18"/>
              </w:rPr>
            </w:pPr>
          </w:p>
        </w:tc>
      </w:tr>
      <w:tr w:rsidR="003C01C4" w:rsidRPr="003C01C4" w:rsidTr="003C01C4">
        <w:trPr>
          <w:trHeight w:val="20"/>
        </w:trPr>
        <w:tc>
          <w:tcPr>
            <w:tcW w:w="242" w:type="pct"/>
            <w:vMerge/>
            <w:vAlign w:val="center"/>
            <w:hideMark/>
          </w:tcPr>
          <w:p w:rsidR="003C01C4" w:rsidRPr="003C01C4" w:rsidRDefault="003C01C4" w:rsidP="003C01C4">
            <w:pPr>
              <w:autoSpaceDE/>
              <w:autoSpaceDN/>
              <w:adjustRightInd/>
              <w:rPr>
                <w:sz w:val="18"/>
                <w:szCs w:val="18"/>
              </w:rPr>
            </w:pPr>
          </w:p>
        </w:tc>
        <w:tc>
          <w:tcPr>
            <w:tcW w:w="1461" w:type="pct"/>
            <w:vMerge/>
            <w:vAlign w:val="center"/>
            <w:hideMark/>
          </w:tcPr>
          <w:p w:rsidR="003C01C4" w:rsidRPr="003C01C4" w:rsidRDefault="003C01C4" w:rsidP="003C01C4">
            <w:pPr>
              <w:autoSpaceDE/>
              <w:autoSpaceDN/>
              <w:adjustRightInd/>
              <w:rPr>
                <w:sz w:val="18"/>
                <w:szCs w:val="18"/>
              </w:rPr>
            </w:pPr>
          </w:p>
        </w:tc>
        <w:tc>
          <w:tcPr>
            <w:tcW w:w="578" w:type="pct"/>
            <w:vMerge/>
            <w:vAlign w:val="center"/>
            <w:hideMark/>
          </w:tcPr>
          <w:p w:rsidR="003C01C4" w:rsidRPr="003C01C4" w:rsidRDefault="003C01C4" w:rsidP="003C01C4">
            <w:pPr>
              <w:autoSpaceDE/>
              <w:autoSpaceDN/>
              <w:adjustRightInd/>
              <w:rPr>
                <w:sz w:val="18"/>
                <w:szCs w:val="18"/>
              </w:rPr>
            </w:pPr>
          </w:p>
        </w:tc>
        <w:tc>
          <w:tcPr>
            <w:tcW w:w="570"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2022</w:t>
            </w:r>
          </w:p>
        </w:tc>
        <w:tc>
          <w:tcPr>
            <w:tcW w:w="506"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2023</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2024</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2025</w:t>
            </w:r>
          </w:p>
        </w:tc>
        <w:tc>
          <w:tcPr>
            <w:tcW w:w="669" w:type="pct"/>
            <w:vMerge/>
            <w:vAlign w:val="center"/>
            <w:hideMark/>
          </w:tcPr>
          <w:p w:rsidR="003C01C4" w:rsidRPr="003C01C4" w:rsidRDefault="003C01C4" w:rsidP="003C01C4">
            <w:pPr>
              <w:autoSpaceDE/>
              <w:autoSpaceDN/>
              <w:adjustRightInd/>
              <w:rPr>
                <w:sz w:val="18"/>
                <w:szCs w:val="18"/>
              </w:rPr>
            </w:pP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1461"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w:t>
            </w:r>
          </w:p>
        </w:tc>
        <w:tc>
          <w:tcPr>
            <w:tcW w:w="578"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w:t>
            </w:r>
          </w:p>
        </w:tc>
        <w:tc>
          <w:tcPr>
            <w:tcW w:w="570"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4</w:t>
            </w:r>
          </w:p>
        </w:tc>
        <w:tc>
          <w:tcPr>
            <w:tcW w:w="506"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5</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6</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7</w:t>
            </w:r>
          </w:p>
        </w:tc>
        <w:tc>
          <w:tcPr>
            <w:tcW w:w="669"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8</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578"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c>
          <w:tcPr>
            <w:tcW w:w="570"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c>
          <w:tcPr>
            <w:tcW w:w="506"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c>
          <w:tcPr>
            <w:tcW w:w="669"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35</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2</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Созданы новые места в муниципальных общеобразовательных организациях (мест)</w:t>
            </w:r>
          </w:p>
        </w:tc>
        <w:tc>
          <w:tcPr>
            <w:tcW w:w="578"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300</w:t>
            </w:r>
          </w:p>
        </w:tc>
        <w:tc>
          <w:tcPr>
            <w:tcW w:w="570"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06"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669"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 xml:space="preserve">Доля молодежи в возрасте от 14 до 35 лет, задействованной в мероприятиях общественных </w:t>
            </w:r>
            <w:proofErr w:type="gramStart"/>
            <w:r w:rsidRPr="003C01C4">
              <w:rPr>
                <w:sz w:val="18"/>
                <w:szCs w:val="18"/>
              </w:rPr>
              <w:t>объединений,  процент</w:t>
            </w:r>
            <w:proofErr w:type="gramEnd"/>
          </w:p>
        </w:tc>
        <w:tc>
          <w:tcPr>
            <w:tcW w:w="578"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18</w:t>
            </w:r>
          </w:p>
        </w:tc>
        <w:tc>
          <w:tcPr>
            <w:tcW w:w="570"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18</w:t>
            </w:r>
          </w:p>
        </w:tc>
        <w:tc>
          <w:tcPr>
            <w:tcW w:w="506"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38</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39</w:t>
            </w:r>
          </w:p>
        </w:tc>
        <w:tc>
          <w:tcPr>
            <w:tcW w:w="487"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40</w:t>
            </w:r>
          </w:p>
        </w:tc>
        <w:tc>
          <w:tcPr>
            <w:tcW w:w="669"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42</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4</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 xml:space="preserve">Охват детей деятельностью региональных центров выявления, поддержки и развития способностей и талантов у детей, молодежи, технопарков «Кванториум» и центров </w:t>
            </w:r>
          </w:p>
          <w:p w:rsidR="003C01C4" w:rsidRPr="003C01C4" w:rsidRDefault="003C01C4" w:rsidP="003C01C4">
            <w:pPr>
              <w:autoSpaceDE/>
              <w:autoSpaceDN/>
              <w:adjustRightInd/>
              <w:rPr>
                <w:sz w:val="18"/>
                <w:szCs w:val="18"/>
              </w:rPr>
            </w:pPr>
            <w:r w:rsidRPr="003C01C4">
              <w:rPr>
                <w:sz w:val="18"/>
                <w:szCs w:val="18"/>
              </w:rPr>
              <w:t>«IT-куб»,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9,4</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21,9</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8,2</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8,5</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8,8</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9,1</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5</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Доля обучающихся по образовательным программам основного и среднего общего образования, охваченных мероприятиями, направленными на раннюю профориентацию, в том числе в рамках программы «Билет в будущее»,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30,0</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30,2</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37,0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40,0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45,0</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47,0</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6</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7</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Доля общеобразовательных организаций, оснащенных в целях внедрения цифровой образовательной среды,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0,86</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50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66,67</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66,67</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66,67</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8</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0,26</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75</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80</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80</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9</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0,2</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10</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Численность обучающихся в возрасте 15 - 21 года по основным общеобразовательным программам, человек</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1045</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1055</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1084</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1126</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1155</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1217</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11</w:t>
            </w:r>
          </w:p>
        </w:tc>
        <w:tc>
          <w:tcPr>
            <w:tcW w:w="1461" w:type="pct"/>
            <w:shd w:val="clear" w:color="auto" w:fill="auto"/>
            <w:vAlign w:val="center"/>
            <w:hideMark/>
          </w:tcPr>
          <w:p w:rsidR="003C01C4" w:rsidRPr="003C01C4" w:rsidRDefault="003C01C4" w:rsidP="003C01C4">
            <w:pPr>
              <w:autoSpaceDE/>
              <w:autoSpaceDN/>
              <w:adjustRightInd/>
              <w:rPr>
                <w:sz w:val="18"/>
                <w:szCs w:val="18"/>
              </w:rPr>
            </w:pPr>
            <w:r w:rsidRPr="003C01C4">
              <w:rPr>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578"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570"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506"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487"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c>
          <w:tcPr>
            <w:tcW w:w="669" w:type="pct"/>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100</w:t>
            </w:r>
          </w:p>
        </w:tc>
      </w:tr>
      <w:tr w:rsidR="003C01C4" w:rsidRPr="003C01C4" w:rsidTr="003C01C4">
        <w:trPr>
          <w:trHeight w:val="20"/>
        </w:trPr>
        <w:tc>
          <w:tcPr>
            <w:tcW w:w="242" w:type="pct"/>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12</w:t>
            </w:r>
          </w:p>
        </w:tc>
        <w:tc>
          <w:tcPr>
            <w:tcW w:w="1461" w:type="pct"/>
            <w:shd w:val="clear" w:color="auto" w:fill="auto"/>
            <w:hideMark/>
          </w:tcPr>
          <w:p w:rsidR="003C01C4" w:rsidRPr="003C01C4" w:rsidRDefault="003C01C4" w:rsidP="003C01C4">
            <w:pPr>
              <w:rPr>
                <w:sz w:val="18"/>
                <w:szCs w:val="18"/>
              </w:rPr>
            </w:pPr>
            <w:r w:rsidRPr="003C01C4">
              <w:rPr>
                <w:sz w:val="18"/>
                <w:szCs w:val="18"/>
              </w:rPr>
              <w:t>Доля детей от 5 до 18 лет (17 лет включительно), которые обеспечены сертификатами персонифицированного финансирования дополнительного образования, а в период с 1 января2023 г. до 1 января 2025 г. - социальными сертификатами, процент</w:t>
            </w:r>
          </w:p>
        </w:tc>
        <w:tc>
          <w:tcPr>
            <w:tcW w:w="578" w:type="pct"/>
            <w:shd w:val="clear" w:color="auto" w:fill="auto"/>
            <w:noWrap/>
            <w:vAlign w:val="center"/>
            <w:hideMark/>
          </w:tcPr>
          <w:p w:rsidR="003C01C4" w:rsidRPr="003C01C4" w:rsidRDefault="003C01C4" w:rsidP="003C01C4">
            <w:pPr>
              <w:jc w:val="center"/>
              <w:rPr>
                <w:sz w:val="18"/>
                <w:szCs w:val="18"/>
              </w:rPr>
            </w:pPr>
            <w:r w:rsidRPr="003C01C4">
              <w:rPr>
                <w:sz w:val="18"/>
                <w:szCs w:val="18"/>
              </w:rPr>
              <w:t>11,7</w:t>
            </w:r>
          </w:p>
        </w:tc>
        <w:tc>
          <w:tcPr>
            <w:tcW w:w="570" w:type="pct"/>
            <w:shd w:val="clear" w:color="auto" w:fill="auto"/>
            <w:noWrap/>
            <w:vAlign w:val="center"/>
            <w:hideMark/>
          </w:tcPr>
          <w:p w:rsidR="003C01C4" w:rsidRPr="003C01C4" w:rsidRDefault="003C01C4" w:rsidP="003C01C4">
            <w:pPr>
              <w:jc w:val="center"/>
              <w:rPr>
                <w:sz w:val="18"/>
                <w:szCs w:val="18"/>
              </w:rPr>
            </w:pPr>
            <w:r w:rsidRPr="003C01C4">
              <w:rPr>
                <w:sz w:val="18"/>
                <w:szCs w:val="18"/>
              </w:rPr>
              <w:t>13,9</w:t>
            </w:r>
          </w:p>
        </w:tc>
        <w:tc>
          <w:tcPr>
            <w:tcW w:w="506" w:type="pct"/>
            <w:shd w:val="clear" w:color="auto" w:fill="auto"/>
            <w:noWrap/>
            <w:vAlign w:val="center"/>
            <w:hideMark/>
          </w:tcPr>
          <w:p w:rsidR="003C01C4" w:rsidRPr="003C01C4" w:rsidRDefault="003C01C4" w:rsidP="003C01C4">
            <w:pPr>
              <w:jc w:val="center"/>
              <w:rPr>
                <w:sz w:val="18"/>
                <w:szCs w:val="18"/>
              </w:rPr>
            </w:pPr>
            <w:r w:rsidRPr="003C01C4">
              <w:rPr>
                <w:sz w:val="18"/>
                <w:szCs w:val="18"/>
              </w:rPr>
              <w:t>25</w:t>
            </w:r>
          </w:p>
        </w:tc>
        <w:tc>
          <w:tcPr>
            <w:tcW w:w="487" w:type="pct"/>
            <w:shd w:val="clear" w:color="auto" w:fill="auto"/>
            <w:noWrap/>
            <w:vAlign w:val="center"/>
            <w:hideMark/>
          </w:tcPr>
          <w:p w:rsidR="003C01C4" w:rsidRPr="003C01C4" w:rsidRDefault="003C01C4" w:rsidP="003C01C4">
            <w:pPr>
              <w:jc w:val="center"/>
              <w:rPr>
                <w:sz w:val="18"/>
                <w:szCs w:val="18"/>
              </w:rPr>
            </w:pPr>
            <w:r w:rsidRPr="003C01C4">
              <w:rPr>
                <w:sz w:val="18"/>
                <w:szCs w:val="18"/>
              </w:rPr>
              <w:t>25</w:t>
            </w:r>
          </w:p>
        </w:tc>
        <w:tc>
          <w:tcPr>
            <w:tcW w:w="487" w:type="pct"/>
            <w:shd w:val="clear" w:color="auto" w:fill="auto"/>
            <w:noWrap/>
            <w:vAlign w:val="center"/>
            <w:hideMark/>
          </w:tcPr>
          <w:p w:rsidR="003C01C4" w:rsidRPr="003C01C4" w:rsidRDefault="003C01C4" w:rsidP="003C01C4">
            <w:pPr>
              <w:jc w:val="center"/>
              <w:rPr>
                <w:sz w:val="18"/>
                <w:szCs w:val="18"/>
              </w:rPr>
            </w:pPr>
            <w:r w:rsidRPr="003C01C4">
              <w:rPr>
                <w:sz w:val="18"/>
                <w:szCs w:val="18"/>
              </w:rPr>
              <w:t>30</w:t>
            </w:r>
          </w:p>
        </w:tc>
        <w:tc>
          <w:tcPr>
            <w:tcW w:w="669" w:type="pct"/>
            <w:shd w:val="clear" w:color="auto" w:fill="auto"/>
            <w:noWrap/>
            <w:vAlign w:val="center"/>
            <w:hideMark/>
          </w:tcPr>
          <w:p w:rsidR="003C01C4" w:rsidRPr="003C01C4" w:rsidRDefault="003C01C4" w:rsidP="003C01C4">
            <w:pPr>
              <w:jc w:val="center"/>
              <w:rPr>
                <w:sz w:val="18"/>
                <w:szCs w:val="18"/>
              </w:rPr>
            </w:pPr>
            <w:r w:rsidRPr="003C01C4">
              <w:rPr>
                <w:sz w:val="18"/>
                <w:szCs w:val="18"/>
              </w:rPr>
              <w:t>30</w:t>
            </w:r>
          </w:p>
        </w:tc>
      </w:tr>
      <w:tr w:rsidR="003C01C4" w:rsidRPr="003C01C4" w:rsidTr="003C01C4">
        <w:trPr>
          <w:trHeight w:val="20"/>
        </w:trPr>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C01C4" w:rsidRPr="003C01C4" w:rsidRDefault="003C01C4" w:rsidP="003C01C4">
            <w:pPr>
              <w:autoSpaceDE/>
              <w:autoSpaceDN/>
              <w:adjustRightInd/>
              <w:jc w:val="center"/>
              <w:rPr>
                <w:sz w:val="18"/>
                <w:szCs w:val="18"/>
              </w:rPr>
            </w:pPr>
            <w:r w:rsidRPr="003C01C4">
              <w:rPr>
                <w:sz w:val="18"/>
                <w:szCs w:val="18"/>
              </w:rPr>
              <w:t>13</w:t>
            </w:r>
          </w:p>
        </w:tc>
        <w:tc>
          <w:tcPr>
            <w:tcW w:w="14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01C4" w:rsidRPr="003C01C4" w:rsidRDefault="003C01C4" w:rsidP="003C01C4">
            <w:pPr>
              <w:autoSpaceDE/>
              <w:autoSpaceDN/>
              <w:adjustRightInd/>
              <w:rPr>
                <w:sz w:val="18"/>
                <w:szCs w:val="18"/>
              </w:rPr>
            </w:pPr>
            <w:r w:rsidRPr="003C01C4">
              <w:rPr>
                <w:sz w:val="18"/>
                <w:szCs w:val="18"/>
              </w:rPr>
              <w:t xml:space="preserve">Доля детей и молодёжи в возрасте от 7 до 35 лет, участников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включённых в перечни, утверждённые Министерством просвещения Российской Федерации, об общей численности детей и молодёжи в возрасте от 7 до 35 лет, процент (с 2024 года) </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10</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15</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01C4" w:rsidRPr="003C01C4" w:rsidRDefault="003C01C4" w:rsidP="003C01C4">
            <w:pPr>
              <w:autoSpaceDE/>
              <w:autoSpaceDN/>
              <w:adjustRightInd/>
              <w:jc w:val="center"/>
              <w:rPr>
                <w:sz w:val="18"/>
                <w:szCs w:val="18"/>
              </w:rPr>
            </w:pPr>
            <w:r w:rsidRPr="003C01C4">
              <w:rPr>
                <w:sz w:val="18"/>
                <w:szCs w:val="18"/>
              </w:rPr>
              <w:t>20</w:t>
            </w:r>
          </w:p>
        </w:tc>
      </w:tr>
    </w:tbl>
    <w:p w:rsidR="003C01C4" w:rsidRDefault="003C01C4" w:rsidP="007C7C1B">
      <w:pPr>
        <w:spacing w:line="360" w:lineRule="auto"/>
        <w:jc w:val="center"/>
      </w:pPr>
    </w:p>
    <w:sectPr w:rsidR="003C01C4" w:rsidSect="00194043">
      <w:headerReference w:type="even" r:id="rId20"/>
      <w:headerReference w:type="default" r:id="rId21"/>
      <w:footerReference w:type="even" r:id="rId22"/>
      <w:footerReference w:type="default" r:id="rId23"/>
      <w:headerReference w:type="first" r:id="rId24"/>
      <w:footerReference w:type="first" r:id="rId25"/>
      <w:pgSz w:w="16838" w:h="11906" w:orient="landscape"/>
      <w:pgMar w:top="1701" w:right="1134"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C9D" w:rsidRDefault="00503C9D" w:rsidP="00EB5D22">
      <w:r>
        <w:separator/>
      </w:r>
    </w:p>
  </w:endnote>
  <w:endnote w:type="continuationSeparator" w:id="0">
    <w:p w:rsidR="00503C9D" w:rsidRDefault="00503C9D"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503C9D" w:rsidRDefault="00503C9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503C9D" w:rsidRDefault="00503C9D">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C9D" w:rsidRDefault="00503C9D" w:rsidP="00EB5D22">
      <w:r>
        <w:separator/>
      </w:r>
    </w:p>
  </w:footnote>
  <w:footnote w:type="continuationSeparator" w:id="0">
    <w:p w:rsidR="00503C9D" w:rsidRDefault="00503C9D"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503C9D" w:rsidRDefault="00503C9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26415"/>
      <w:docPartObj>
        <w:docPartGallery w:val="Page Numbers (Top of Page)"/>
        <w:docPartUnique/>
      </w:docPartObj>
    </w:sdtPr>
    <w:sdtEndPr/>
    <w:sdtContent>
      <w:p w:rsidR="00503C9D" w:rsidRDefault="00503C9D" w:rsidP="00322AF2">
        <w:pPr>
          <w:pStyle w:val="a3"/>
          <w:jc w:val="center"/>
        </w:pPr>
        <w:r>
          <w:fldChar w:fldCharType="begin"/>
        </w:r>
        <w:r>
          <w:instrText>PAGE   \* MERGEFORMAT</w:instrText>
        </w:r>
        <w:r>
          <w:fldChar w:fldCharType="separate"/>
        </w:r>
        <w:r w:rsidR="009F6006">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503C9D" w:rsidRDefault="00503C9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386371"/>
      <w:docPartObj>
        <w:docPartGallery w:val="Page Numbers (Top of Page)"/>
        <w:docPartUnique/>
      </w:docPartObj>
    </w:sdtPr>
    <w:sdtEndPr/>
    <w:sdtContent>
      <w:p w:rsidR="00503C9D" w:rsidRDefault="00503C9D" w:rsidP="00322AF2">
        <w:pPr>
          <w:pStyle w:val="a3"/>
          <w:jc w:val="center"/>
        </w:pPr>
        <w:r>
          <w:fldChar w:fldCharType="begin"/>
        </w:r>
        <w:r>
          <w:instrText>PAGE   \* MERGEFORMAT</w:instrText>
        </w:r>
        <w:r>
          <w:fldChar w:fldCharType="separate"/>
        </w:r>
        <w:r w:rsidR="009F6006">
          <w:rPr>
            <w:noProof/>
          </w:rPr>
          <w:t>37</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C9D" w:rsidRDefault="00503C9D">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F835327"/>
    <w:multiLevelType w:val="multilevel"/>
    <w:tmpl w:val="C26C3CB0"/>
    <w:lvl w:ilvl="0">
      <w:start w:val="1"/>
      <w:numFmt w:val="upperRoman"/>
      <w:lvlText w:val="%1."/>
      <w:lvlJc w:val="right"/>
      <w:pPr>
        <w:ind w:left="720" w:hanging="360"/>
      </w:pPr>
    </w:lvl>
    <w:lvl w:ilvl="1">
      <w:start w:val="1"/>
      <w:numFmt w:val="decimal"/>
      <w:isLgl/>
      <w:lvlText w:val="%1.%2."/>
      <w:lvlJc w:val="left"/>
      <w:pPr>
        <w:tabs>
          <w:tab w:val="num" w:pos="1710"/>
        </w:tabs>
        <w:ind w:left="171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330"/>
        </w:tabs>
        <w:ind w:left="333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950"/>
        </w:tabs>
        <w:ind w:left="4950" w:hanging="1440"/>
      </w:pPr>
      <w:rPr>
        <w:rFonts w:hint="default"/>
      </w:rPr>
    </w:lvl>
    <w:lvl w:ilvl="6">
      <w:start w:val="1"/>
      <w:numFmt w:val="decimal"/>
      <w:isLgl/>
      <w:lvlText w:val="%1.%2.%3.%4.%5.%6.%7."/>
      <w:lvlJc w:val="left"/>
      <w:pPr>
        <w:tabs>
          <w:tab w:val="num" w:pos="5940"/>
        </w:tabs>
        <w:ind w:left="5940" w:hanging="1800"/>
      </w:pPr>
      <w:rPr>
        <w:rFonts w:hint="default"/>
      </w:rPr>
    </w:lvl>
    <w:lvl w:ilvl="7">
      <w:start w:val="1"/>
      <w:numFmt w:val="decimal"/>
      <w:isLgl/>
      <w:lvlText w:val="%1.%2.%3.%4.%5.%6.%7.%8."/>
      <w:lvlJc w:val="left"/>
      <w:pPr>
        <w:tabs>
          <w:tab w:val="num" w:pos="6570"/>
        </w:tabs>
        <w:ind w:left="6570" w:hanging="1800"/>
      </w:pPr>
      <w:rPr>
        <w:rFonts w:hint="default"/>
      </w:rPr>
    </w:lvl>
    <w:lvl w:ilvl="8">
      <w:start w:val="1"/>
      <w:numFmt w:val="decimal"/>
      <w:isLgl/>
      <w:lvlText w:val="%1.%2.%3.%4.%5.%6.%7.%8.%9."/>
      <w:lvlJc w:val="left"/>
      <w:pPr>
        <w:tabs>
          <w:tab w:val="num" w:pos="7560"/>
        </w:tabs>
        <w:ind w:left="7560" w:hanging="2160"/>
      </w:pPr>
      <w:rPr>
        <w:rFonts w:hint="default"/>
      </w:rPr>
    </w:lvl>
  </w:abstractNum>
  <w:abstractNum w:abstractNumId="4"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202CD"/>
    <w:rsid w:val="000254FC"/>
    <w:rsid w:val="0002787B"/>
    <w:rsid w:val="00034A66"/>
    <w:rsid w:val="00040F4D"/>
    <w:rsid w:val="000470C8"/>
    <w:rsid w:val="00053ED2"/>
    <w:rsid w:val="00064CE7"/>
    <w:rsid w:val="00066061"/>
    <w:rsid w:val="000777EA"/>
    <w:rsid w:val="000823C1"/>
    <w:rsid w:val="000869C1"/>
    <w:rsid w:val="000A6232"/>
    <w:rsid w:val="000C3798"/>
    <w:rsid w:val="000D6710"/>
    <w:rsid w:val="000D795C"/>
    <w:rsid w:val="000E2847"/>
    <w:rsid w:val="000F4813"/>
    <w:rsid w:val="000F5B2F"/>
    <w:rsid w:val="000F7FE7"/>
    <w:rsid w:val="00124934"/>
    <w:rsid w:val="00125586"/>
    <w:rsid w:val="001334B0"/>
    <w:rsid w:val="00136DE8"/>
    <w:rsid w:val="001520EA"/>
    <w:rsid w:val="0015421D"/>
    <w:rsid w:val="001552B2"/>
    <w:rsid w:val="00160861"/>
    <w:rsid w:val="001628A6"/>
    <w:rsid w:val="00173682"/>
    <w:rsid w:val="00176841"/>
    <w:rsid w:val="00194043"/>
    <w:rsid w:val="001A0FAE"/>
    <w:rsid w:val="001A20D4"/>
    <w:rsid w:val="001B5EC2"/>
    <w:rsid w:val="001C4BA5"/>
    <w:rsid w:val="001C5225"/>
    <w:rsid w:val="001D03BF"/>
    <w:rsid w:val="001D2577"/>
    <w:rsid w:val="001D55AA"/>
    <w:rsid w:val="0020292D"/>
    <w:rsid w:val="002306C3"/>
    <w:rsid w:val="00240EC7"/>
    <w:rsid w:val="00244D4F"/>
    <w:rsid w:val="0024719E"/>
    <w:rsid w:val="00252FAC"/>
    <w:rsid w:val="00255992"/>
    <w:rsid w:val="0027242D"/>
    <w:rsid w:val="002966F3"/>
    <w:rsid w:val="00296FBB"/>
    <w:rsid w:val="0029751E"/>
    <w:rsid w:val="002D0BCB"/>
    <w:rsid w:val="002D37B9"/>
    <w:rsid w:val="002D7BBC"/>
    <w:rsid w:val="002E3F0B"/>
    <w:rsid w:val="002E4A2D"/>
    <w:rsid w:val="002E6EA2"/>
    <w:rsid w:val="002F2EE4"/>
    <w:rsid w:val="00301FAF"/>
    <w:rsid w:val="003128F1"/>
    <w:rsid w:val="00312C72"/>
    <w:rsid w:val="00322AF2"/>
    <w:rsid w:val="00324731"/>
    <w:rsid w:val="00326FDD"/>
    <w:rsid w:val="0035178A"/>
    <w:rsid w:val="003523A4"/>
    <w:rsid w:val="00367767"/>
    <w:rsid w:val="0037395F"/>
    <w:rsid w:val="00383406"/>
    <w:rsid w:val="003A7331"/>
    <w:rsid w:val="003B7492"/>
    <w:rsid w:val="003C01C4"/>
    <w:rsid w:val="003C1242"/>
    <w:rsid w:val="003C38E5"/>
    <w:rsid w:val="003C7057"/>
    <w:rsid w:val="003E0051"/>
    <w:rsid w:val="003F2CFE"/>
    <w:rsid w:val="003F5A87"/>
    <w:rsid w:val="00400492"/>
    <w:rsid w:val="004147D5"/>
    <w:rsid w:val="00417F21"/>
    <w:rsid w:val="00432A44"/>
    <w:rsid w:val="00434151"/>
    <w:rsid w:val="00437259"/>
    <w:rsid w:val="00450567"/>
    <w:rsid w:val="00466F92"/>
    <w:rsid w:val="00467701"/>
    <w:rsid w:val="00474A52"/>
    <w:rsid w:val="004A3084"/>
    <w:rsid w:val="004A5EBB"/>
    <w:rsid w:val="004D2086"/>
    <w:rsid w:val="004D5FC6"/>
    <w:rsid w:val="004F1C76"/>
    <w:rsid w:val="004F215B"/>
    <w:rsid w:val="00503C9D"/>
    <w:rsid w:val="00505D08"/>
    <w:rsid w:val="00524E37"/>
    <w:rsid w:val="00545120"/>
    <w:rsid w:val="00550B0A"/>
    <w:rsid w:val="0056641B"/>
    <w:rsid w:val="0057530F"/>
    <w:rsid w:val="0057763C"/>
    <w:rsid w:val="00581099"/>
    <w:rsid w:val="00585A1C"/>
    <w:rsid w:val="0059398F"/>
    <w:rsid w:val="005A4907"/>
    <w:rsid w:val="005B1E09"/>
    <w:rsid w:val="005B562F"/>
    <w:rsid w:val="005E204F"/>
    <w:rsid w:val="005F0A03"/>
    <w:rsid w:val="005F374C"/>
    <w:rsid w:val="005F5EA5"/>
    <w:rsid w:val="00605213"/>
    <w:rsid w:val="00606552"/>
    <w:rsid w:val="00614245"/>
    <w:rsid w:val="00617FD5"/>
    <w:rsid w:val="006422E0"/>
    <w:rsid w:val="00647ACF"/>
    <w:rsid w:val="00662F17"/>
    <w:rsid w:val="00672429"/>
    <w:rsid w:val="006726DF"/>
    <w:rsid w:val="00677CCC"/>
    <w:rsid w:val="00685CEA"/>
    <w:rsid w:val="00686215"/>
    <w:rsid w:val="00693F82"/>
    <w:rsid w:val="006A159B"/>
    <w:rsid w:val="006A409A"/>
    <w:rsid w:val="006A65F3"/>
    <w:rsid w:val="006A76DB"/>
    <w:rsid w:val="006B37CE"/>
    <w:rsid w:val="006B6027"/>
    <w:rsid w:val="006E080F"/>
    <w:rsid w:val="006E20F1"/>
    <w:rsid w:val="006E5663"/>
    <w:rsid w:val="00715E6B"/>
    <w:rsid w:val="00717638"/>
    <w:rsid w:val="00755A8A"/>
    <w:rsid w:val="007679C2"/>
    <w:rsid w:val="00771791"/>
    <w:rsid w:val="0077523C"/>
    <w:rsid w:val="00776C38"/>
    <w:rsid w:val="00790377"/>
    <w:rsid w:val="007B0331"/>
    <w:rsid w:val="007B6894"/>
    <w:rsid w:val="007C591D"/>
    <w:rsid w:val="007C7C1B"/>
    <w:rsid w:val="007D635E"/>
    <w:rsid w:val="007D635F"/>
    <w:rsid w:val="007E10AE"/>
    <w:rsid w:val="007F4A62"/>
    <w:rsid w:val="007F7C5A"/>
    <w:rsid w:val="00810681"/>
    <w:rsid w:val="00812530"/>
    <w:rsid w:val="008142EA"/>
    <w:rsid w:val="00831A7C"/>
    <w:rsid w:val="008805BA"/>
    <w:rsid w:val="0088212B"/>
    <w:rsid w:val="008952B4"/>
    <w:rsid w:val="008A5810"/>
    <w:rsid w:val="008B240D"/>
    <w:rsid w:val="008C3F35"/>
    <w:rsid w:val="008D52BC"/>
    <w:rsid w:val="008E0242"/>
    <w:rsid w:val="009002CA"/>
    <w:rsid w:val="00900BEA"/>
    <w:rsid w:val="0090616C"/>
    <w:rsid w:val="00911606"/>
    <w:rsid w:val="00913411"/>
    <w:rsid w:val="00920180"/>
    <w:rsid w:val="00924532"/>
    <w:rsid w:val="00925A0F"/>
    <w:rsid w:val="00932AE5"/>
    <w:rsid w:val="009351CD"/>
    <w:rsid w:val="00944A67"/>
    <w:rsid w:val="009846D7"/>
    <w:rsid w:val="00986460"/>
    <w:rsid w:val="0098646C"/>
    <w:rsid w:val="009A0633"/>
    <w:rsid w:val="009A3D48"/>
    <w:rsid w:val="009B1C80"/>
    <w:rsid w:val="009B51CA"/>
    <w:rsid w:val="009C4277"/>
    <w:rsid w:val="009D696C"/>
    <w:rsid w:val="009E4354"/>
    <w:rsid w:val="009F6006"/>
    <w:rsid w:val="009F6ABA"/>
    <w:rsid w:val="00A003D9"/>
    <w:rsid w:val="00A01A15"/>
    <w:rsid w:val="00A22307"/>
    <w:rsid w:val="00A25A3F"/>
    <w:rsid w:val="00A56C3F"/>
    <w:rsid w:val="00A57C6E"/>
    <w:rsid w:val="00A71786"/>
    <w:rsid w:val="00A717C6"/>
    <w:rsid w:val="00A77CF2"/>
    <w:rsid w:val="00A96ED4"/>
    <w:rsid w:val="00AA0AAB"/>
    <w:rsid w:val="00AA4F48"/>
    <w:rsid w:val="00AA56AE"/>
    <w:rsid w:val="00AA7D33"/>
    <w:rsid w:val="00AB6932"/>
    <w:rsid w:val="00AD43CA"/>
    <w:rsid w:val="00AE062A"/>
    <w:rsid w:val="00AE1C62"/>
    <w:rsid w:val="00AE28D4"/>
    <w:rsid w:val="00AE3FCF"/>
    <w:rsid w:val="00AE5BAD"/>
    <w:rsid w:val="00AF2295"/>
    <w:rsid w:val="00B035C0"/>
    <w:rsid w:val="00B13B1E"/>
    <w:rsid w:val="00B3662A"/>
    <w:rsid w:val="00B407D4"/>
    <w:rsid w:val="00B42D2F"/>
    <w:rsid w:val="00B4616F"/>
    <w:rsid w:val="00B53793"/>
    <w:rsid w:val="00B53B26"/>
    <w:rsid w:val="00B60E4E"/>
    <w:rsid w:val="00B77022"/>
    <w:rsid w:val="00B955C2"/>
    <w:rsid w:val="00B959D1"/>
    <w:rsid w:val="00BB2285"/>
    <w:rsid w:val="00BC4FDF"/>
    <w:rsid w:val="00BD13E9"/>
    <w:rsid w:val="00BD19BF"/>
    <w:rsid w:val="00BD2680"/>
    <w:rsid w:val="00BD4E2C"/>
    <w:rsid w:val="00BD664C"/>
    <w:rsid w:val="00BD7C35"/>
    <w:rsid w:val="00BE5C93"/>
    <w:rsid w:val="00BF4274"/>
    <w:rsid w:val="00C0158B"/>
    <w:rsid w:val="00C1220F"/>
    <w:rsid w:val="00C170CB"/>
    <w:rsid w:val="00C20C42"/>
    <w:rsid w:val="00C30779"/>
    <w:rsid w:val="00C35C42"/>
    <w:rsid w:val="00C37CF0"/>
    <w:rsid w:val="00C4678B"/>
    <w:rsid w:val="00C46983"/>
    <w:rsid w:val="00C50E64"/>
    <w:rsid w:val="00C66E81"/>
    <w:rsid w:val="00C70472"/>
    <w:rsid w:val="00C75EC8"/>
    <w:rsid w:val="00C76070"/>
    <w:rsid w:val="00C91BC0"/>
    <w:rsid w:val="00C967CB"/>
    <w:rsid w:val="00CA67E9"/>
    <w:rsid w:val="00CB4604"/>
    <w:rsid w:val="00CC3D97"/>
    <w:rsid w:val="00CD12BE"/>
    <w:rsid w:val="00D0062C"/>
    <w:rsid w:val="00D14283"/>
    <w:rsid w:val="00D15B20"/>
    <w:rsid w:val="00D15E0E"/>
    <w:rsid w:val="00D403E5"/>
    <w:rsid w:val="00D53FFE"/>
    <w:rsid w:val="00D54C8F"/>
    <w:rsid w:val="00D57861"/>
    <w:rsid w:val="00D60653"/>
    <w:rsid w:val="00D74D9D"/>
    <w:rsid w:val="00D76C37"/>
    <w:rsid w:val="00D9331E"/>
    <w:rsid w:val="00DA55A7"/>
    <w:rsid w:val="00DB5901"/>
    <w:rsid w:val="00DC0B6D"/>
    <w:rsid w:val="00DD66D4"/>
    <w:rsid w:val="00DF3153"/>
    <w:rsid w:val="00DF6676"/>
    <w:rsid w:val="00E13B16"/>
    <w:rsid w:val="00E354E5"/>
    <w:rsid w:val="00E44C20"/>
    <w:rsid w:val="00E760AD"/>
    <w:rsid w:val="00E813AC"/>
    <w:rsid w:val="00E97FE8"/>
    <w:rsid w:val="00EB08EA"/>
    <w:rsid w:val="00EB5D22"/>
    <w:rsid w:val="00EC1BD8"/>
    <w:rsid w:val="00ED029D"/>
    <w:rsid w:val="00ED1F06"/>
    <w:rsid w:val="00ED6FED"/>
    <w:rsid w:val="00EE18FC"/>
    <w:rsid w:val="00EF2BEB"/>
    <w:rsid w:val="00EF6EE3"/>
    <w:rsid w:val="00F07456"/>
    <w:rsid w:val="00F170EF"/>
    <w:rsid w:val="00F241FB"/>
    <w:rsid w:val="00F24D87"/>
    <w:rsid w:val="00F37CC7"/>
    <w:rsid w:val="00F41FC0"/>
    <w:rsid w:val="00F42E22"/>
    <w:rsid w:val="00F727E6"/>
    <w:rsid w:val="00F85B68"/>
    <w:rsid w:val="00F951A5"/>
    <w:rsid w:val="00FB5F48"/>
    <w:rsid w:val="00FC1D1F"/>
    <w:rsid w:val="00FC26EF"/>
    <w:rsid w:val="00FD72E0"/>
    <w:rsid w:val="00FF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9C19CA4-2E26-43B0-BB4E-9A772C61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ascii="Arial" w:hAnsi="Arial" w:cs="Arial"/>
      <w:b/>
      <w:bCs/>
      <w:sz w:val="24"/>
      <w:szCs w:val="24"/>
    </w:rPr>
  </w:style>
  <w:style w:type="paragraph" w:customStyle="1" w:styleId="xl153">
    <w:name w:val="xl153"/>
    <w:basedOn w:val="a"/>
    <w:pPr>
      <w:spacing w:before="100" w:after="100"/>
    </w:pPr>
    <w:rPr>
      <w:rFonts w:ascii="Arial" w:hAnsi="Arial" w:cs="Arial"/>
      <w:color w:val="FF0000"/>
      <w:sz w:val="24"/>
      <w:szCs w:val="24"/>
    </w:rPr>
  </w:style>
  <w:style w:type="paragraph" w:customStyle="1" w:styleId="xl154">
    <w:name w:val="xl154"/>
    <w:basedOn w:val="a"/>
    <w:pPr>
      <w:spacing w:before="100" w:after="100"/>
    </w:pPr>
    <w:rPr>
      <w:rFonts w:ascii="Arial" w:hAnsi="Arial" w:cs="Arial"/>
      <w:sz w:val="24"/>
      <w:szCs w:val="24"/>
    </w:rPr>
  </w:style>
  <w:style w:type="paragraph" w:customStyle="1" w:styleId="xl155">
    <w:name w:val="xl155"/>
    <w:basedOn w:val="a"/>
    <w:pPr>
      <w:spacing w:before="100" w:after="100"/>
    </w:pPr>
    <w:rPr>
      <w:rFonts w:ascii="Arial" w:hAnsi="Arial" w:cs="Arial"/>
      <w:sz w:val="24"/>
      <w:szCs w:val="24"/>
    </w:rPr>
  </w:style>
  <w:style w:type="paragraph" w:customStyle="1" w:styleId="xl156">
    <w:name w:val="xl156"/>
    <w:basedOn w:val="a"/>
    <w:pPr>
      <w:spacing w:before="100" w:after="100"/>
    </w:pPr>
    <w:rPr>
      <w:rFonts w:ascii="Arial" w:hAnsi="Arial" w:cs="Arial"/>
      <w:color w:val="0000FF"/>
      <w:sz w:val="24"/>
      <w:szCs w:val="24"/>
    </w:rPr>
  </w:style>
  <w:style w:type="paragraph" w:customStyle="1" w:styleId="xl157">
    <w:name w:val="xl157"/>
    <w:basedOn w:val="a"/>
    <w:pPr>
      <w:spacing w:before="100" w:after="100"/>
    </w:pPr>
    <w:rPr>
      <w:rFonts w:ascii="Arial" w:hAnsi="Arial" w:cs="Arial"/>
      <w:b/>
      <w:bCs/>
      <w:color w:val="FF0000"/>
      <w:sz w:val="24"/>
      <w:szCs w:val="24"/>
    </w:rPr>
  </w:style>
  <w:style w:type="paragraph" w:customStyle="1" w:styleId="xl158">
    <w:name w:val="xl158"/>
    <w:basedOn w:val="a"/>
    <w:pPr>
      <w:shd w:val="clear" w:color="auto" w:fill="00FFFF"/>
      <w:spacing w:before="100" w:after="100"/>
    </w:pPr>
    <w:rPr>
      <w:rFonts w:ascii="Arial" w:hAnsi="Arial" w:cs="Arial"/>
      <w:color w:val="FF0000"/>
      <w:sz w:val="24"/>
      <w:szCs w:val="24"/>
    </w:rPr>
  </w:style>
  <w:style w:type="paragraph" w:customStyle="1" w:styleId="xl159">
    <w:name w:val="xl159"/>
    <w:basedOn w:val="a"/>
    <w:pPr>
      <w:shd w:val="clear" w:color="auto" w:fill="00FFFF"/>
      <w:spacing w:before="100" w:after="100"/>
    </w:pPr>
    <w:rPr>
      <w:rFonts w:ascii="Arial" w:hAnsi="Arial" w:cs="Arial"/>
      <w:sz w:val="24"/>
      <w:szCs w:val="24"/>
    </w:rPr>
  </w:style>
  <w:style w:type="paragraph" w:customStyle="1" w:styleId="xl160">
    <w:name w:val="xl160"/>
    <w:basedOn w:val="a"/>
    <w:pPr>
      <w:shd w:val="clear" w:color="auto" w:fill="CCFFFF"/>
      <w:spacing w:before="100" w:after="100"/>
    </w:pPr>
    <w:rPr>
      <w:rFonts w:ascii="Arial" w:hAnsi="Arial" w:cs="Arial"/>
      <w:sz w:val="24"/>
      <w:szCs w:val="24"/>
    </w:rPr>
  </w:style>
  <w:style w:type="paragraph" w:customStyle="1" w:styleId="xl161">
    <w:name w:val="xl161"/>
    <w:basedOn w:val="a"/>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basedOn w:val="a"/>
    <w:link w:val="afff3"/>
    <w:rPr>
      <w:sz w:val="24"/>
      <w:szCs w:val="24"/>
    </w:rPr>
  </w:style>
  <w:style w:type="character" w:customStyle="1" w:styleId="afff3">
    <w:name w:val="Текст примечания Знак"/>
    <w:link w:val="afff2"/>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character" w:styleId="afff8">
    <w:name w:val="Strong"/>
    <w:basedOn w:val="a0"/>
    <w:uiPriority w:val="22"/>
    <w:qFormat/>
    <w:rsid w:val="00466F92"/>
    <w:rPr>
      <w:b/>
      <w:bCs/>
    </w:rPr>
  </w:style>
  <w:style w:type="paragraph" w:customStyle="1" w:styleId="xl126">
    <w:name w:val="xl126"/>
    <w:basedOn w:val="a"/>
    <w:rsid w:val="005A4907"/>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5A4907"/>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3C1242"/>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3C1242"/>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3C1242"/>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3C1242"/>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3C1242"/>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3C1242"/>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3C1242"/>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3C1242"/>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3C1242"/>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3C1242"/>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3C1242"/>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3C1242"/>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3C1242"/>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3C1242"/>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3C1242"/>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C1242"/>
  </w:style>
  <w:style w:type="paragraph" w:customStyle="1" w:styleId="xl143">
    <w:name w:val="xl143"/>
    <w:basedOn w:val="a"/>
    <w:rsid w:val="007C591D"/>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7C591D"/>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7C591D"/>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7C591D"/>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styleId="afff9">
    <w:name w:val="Plain Text"/>
    <w:basedOn w:val="a"/>
    <w:link w:val="afffa"/>
    <w:uiPriority w:val="99"/>
    <w:semiHidden/>
    <w:unhideWhenUsed/>
    <w:rsid w:val="003C01C4"/>
    <w:pPr>
      <w:autoSpaceDE/>
      <w:autoSpaceDN/>
      <w:adjustRightInd/>
    </w:pPr>
    <w:rPr>
      <w:rFonts w:ascii="Calibri" w:eastAsiaTheme="minorHAnsi" w:hAnsi="Calibri" w:cstheme="minorBidi"/>
      <w:sz w:val="22"/>
      <w:szCs w:val="21"/>
      <w:lang w:eastAsia="en-US"/>
    </w:rPr>
  </w:style>
  <w:style w:type="character" w:customStyle="1" w:styleId="afffa">
    <w:name w:val="Текст Знак"/>
    <w:basedOn w:val="a0"/>
    <w:link w:val="afff9"/>
    <w:uiPriority w:val="99"/>
    <w:semiHidden/>
    <w:rsid w:val="003C01C4"/>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38555730">
      <w:bodyDiv w:val="1"/>
      <w:marLeft w:val="0"/>
      <w:marRight w:val="0"/>
      <w:marTop w:val="0"/>
      <w:marBottom w:val="0"/>
      <w:divBdr>
        <w:top w:val="none" w:sz="0" w:space="0" w:color="auto"/>
        <w:left w:val="none" w:sz="0" w:space="0" w:color="auto"/>
        <w:bottom w:val="none" w:sz="0" w:space="0" w:color="auto"/>
        <w:right w:val="none" w:sz="0" w:space="0" w:color="auto"/>
      </w:divBdr>
    </w:div>
    <w:div w:id="58016514">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6143355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21136612">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39233345">
      <w:bodyDiv w:val="1"/>
      <w:marLeft w:val="0"/>
      <w:marRight w:val="0"/>
      <w:marTop w:val="0"/>
      <w:marBottom w:val="0"/>
      <w:divBdr>
        <w:top w:val="none" w:sz="0" w:space="0" w:color="auto"/>
        <w:left w:val="none" w:sz="0" w:space="0" w:color="auto"/>
        <w:bottom w:val="none" w:sz="0" w:space="0" w:color="auto"/>
        <w:right w:val="none" w:sz="0" w:space="0" w:color="auto"/>
      </w:divBdr>
    </w:div>
    <w:div w:id="339698474">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31150983">
      <w:bodyDiv w:val="1"/>
      <w:marLeft w:val="0"/>
      <w:marRight w:val="0"/>
      <w:marTop w:val="0"/>
      <w:marBottom w:val="0"/>
      <w:divBdr>
        <w:top w:val="none" w:sz="0" w:space="0" w:color="auto"/>
        <w:left w:val="none" w:sz="0" w:space="0" w:color="auto"/>
        <w:bottom w:val="none" w:sz="0" w:space="0" w:color="auto"/>
        <w:right w:val="none" w:sz="0" w:space="0" w:color="auto"/>
      </w:divBdr>
    </w:div>
    <w:div w:id="761023259">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87570780">
      <w:bodyDiv w:val="1"/>
      <w:marLeft w:val="0"/>
      <w:marRight w:val="0"/>
      <w:marTop w:val="0"/>
      <w:marBottom w:val="0"/>
      <w:divBdr>
        <w:top w:val="none" w:sz="0" w:space="0" w:color="auto"/>
        <w:left w:val="none" w:sz="0" w:space="0" w:color="auto"/>
        <w:bottom w:val="none" w:sz="0" w:space="0" w:color="auto"/>
        <w:right w:val="none" w:sz="0" w:space="0" w:color="auto"/>
      </w:divBdr>
    </w:div>
    <w:div w:id="922840081">
      <w:bodyDiv w:val="1"/>
      <w:marLeft w:val="0"/>
      <w:marRight w:val="0"/>
      <w:marTop w:val="0"/>
      <w:marBottom w:val="0"/>
      <w:divBdr>
        <w:top w:val="none" w:sz="0" w:space="0" w:color="auto"/>
        <w:left w:val="none" w:sz="0" w:space="0" w:color="auto"/>
        <w:bottom w:val="none" w:sz="0" w:space="0" w:color="auto"/>
        <w:right w:val="none" w:sz="0" w:space="0" w:color="auto"/>
      </w:divBdr>
    </w:div>
    <w:div w:id="94164859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88058162">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00362323">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35779570">
      <w:bodyDiv w:val="1"/>
      <w:marLeft w:val="0"/>
      <w:marRight w:val="0"/>
      <w:marTop w:val="0"/>
      <w:marBottom w:val="0"/>
      <w:divBdr>
        <w:top w:val="none" w:sz="0" w:space="0" w:color="auto"/>
        <w:left w:val="none" w:sz="0" w:space="0" w:color="auto"/>
        <w:bottom w:val="none" w:sz="0" w:space="0" w:color="auto"/>
        <w:right w:val="none" w:sz="0" w:space="0" w:color="auto"/>
      </w:divBdr>
    </w:div>
    <w:div w:id="1269776736">
      <w:bodyDiv w:val="1"/>
      <w:marLeft w:val="0"/>
      <w:marRight w:val="0"/>
      <w:marTop w:val="0"/>
      <w:marBottom w:val="0"/>
      <w:divBdr>
        <w:top w:val="none" w:sz="0" w:space="0" w:color="auto"/>
        <w:left w:val="none" w:sz="0" w:space="0" w:color="auto"/>
        <w:bottom w:val="none" w:sz="0" w:space="0" w:color="auto"/>
        <w:right w:val="none" w:sz="0" w:space="0" w:color="auto"/>
      </w:divBdr>
    </w:div>
    <w:div w:id="1337615561">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0133674">
      <w:bodyDiv w:val="1"/>
      <w:marLeft w:val="0"/>
      <w:marRight w:val="0"/>
      <w:marTop w:val="0"/>
      <w:marBottom w:val="0"/>
      <w:divBdr>
        <w:top w:val="none" w:sz="0" w:space="0" w:color="auto"/>
        <w:left w:val="none" w:sz="0" w:space="0" w:color="auto"/>
        <w:bottom w:val="none" w:sz="0" w:space="0" w:color="auto"/>
        <w:right w:val="none" w:sz="0" w:space="0" w:color="auto"/>
      </w:divBdr>
    </w:div>
    <w:div w:id="13987475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1942996">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807763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57391248">
      <w:bodyDiv w:val="1"/>
      <w:marLeft w:val="0"/>
      <w:marRight w:val="0"/>
      <w:marTop w:val="0"/>
      <w:marBottom w:val="0"/>
      <w:divBdr>
        <w:top w:val="none" w:sz="0" w:space="0" w:color="auto"/>
        <w:left w:val="none" w:sz="0" w:space="0" w:color="auto"/>
        <w:bottom w:val="none" w:sz="0" w:space="0" w:color="auto"/>
        <w:right w:val="none" w:sz="0" w:space="0" w:color="auto"/>
      </w:divBdr>
    </w:div>
    <w:div w:id="2066248506">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login.consultant.ru/link/?req=doc&amp;base=RLAW926&amp;n=2506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RLAW926&amp;n=277376&amp;dst=100018"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login.consultant.ru/link/?req=doc&amp;base=RLAW926&amp;n=267946"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login.consultant.ru/link/?req=doc&amp;base=RLAW926&amp;n=250612"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login.consultant.ru/link/?req=doc&amp;base=RLAW926&amp;n=287971&amp;dst=1003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0CB76-2A99-497D-9861-9974BA22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8692</Words>
  <Characters>58051</Characters>
  <Application>Microsoft Office Word</Application>
  <DocSecurity>0</DocSecurity>
  <Lines>483</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66610</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4</cp:revision>
  <cp:lastPrinted>2023-10-13T07:36:00Z</cp:lastPrinted>
  <dcterms:created xsi:type="dcterms:W3CDTF">2024-01-12T06:46:00Z</dcterms:created>
  <dcterms:modified xsi:type="dcterms:W3CDTF">2024-01-15T09:28:00Z</dcterms:modified>
</cp:coreProperties>
</file>