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15" w:rsidRPr="00CF737C" w:rsidRDefault="00A51E15" w:rsidP="00CF737C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firstLine="29"/>
        <w:jc w:val="center"/>
        <w:rPr>
          <w:b/>
          <w:sz w:val="26"/>
          <w:szCs w:val="26"/>
        </w:rPr>
      </w:pPr>
      <w:r w:rsidRPr="00CF737C">
        <w:rPr>
          <w:b/>
          <w:sz w:val="26"/>
          <w:szCs w:val="26"/>
        </w:rPr>
        <w:t>ТЕХНИЧЕСКОЕ ЗАДАНИЕ</w:t>
      </w:r>
    </w:p>
    <w:p w:rsidR="00CF7FFC" w:rsidRPr="00745612" w:rsidRDefault="00A51E15" w:rsidP="00CF737C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firstLine="29"/>
        <w:jc w:val="center"/>
        <w:rPr>
          <w:b/>
          <w:sz w:val="26"/>
          <w:szCs w:val="26"/>
        </w:rPr>
      </w:pPr>
      <w:r w:rsidRPr="00CF737C">
        <w:rPr>
          <w:b/>
          <w:sz w:val="26"/>
          <w:szCs w:val="26"/>
        </w:rPr>
        <w:t xml:space="preserve">на выполнение работ по </w:t>
      </w:r>
      <w:r w:rsidR="00745612" w:rsidRPr="00745612">
        <w:rPr>
          <w:b/>
          <w:sz w:val="26"/>
          <w:szCs w:val="26"/>
        </w:rPr>
        <w:t>внесению изменений в документацию по планировке территории утвержденной постановлением администрации города от 11.03.2024 № 48-па</w:t>
      </w:r>
      <w:proofErr w:type="gramStart"/>
      <w:r w:rsidR="00745612" w:rsidRPr="00745612">
        <w:rPr>
          <w:b/>
          <w:sz w:val="26"/>
          <w:szCs w:val="26"/>
        </w:rPr>
        <w:t xml:space="preserve"> О</w:t>
      </w:r>
      <w:proofErr w:type="gramEnd"/>
      <w:r w:rsidR="00745612" w:rsidRPr="00745612">
        <w:rPr>
          <w:b/>
          <w:sz w:val="26"/>
          <w:szCs w:val="26"/>
        </w:rPr>
        <w:t xml:space="preserve"> внесении изменений в постановление администрации города от 09.06.2022 № 232-па «Об утверждении проекта планировки и межевания территории микрорайона № 9 «Черемушки» города Пыть-Яха» в отношении территории (ее отдельных частей): кадастровые номера №№ 86:15:0101020:1487 и 86:15:0101020:1451.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CF7FFC" w:rsidRPr="00060EE9" w:rsidTr="00745612">
        <w:trPr>
          <w:trHeight w:val="6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24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1. Основание для подготовки проекта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745612" w:rsidRDefault="00745612" w:rsidP="00745612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ind w:firstLine="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Задание на проектирование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2. Инициатор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745612" w:rsidP="00CF7FFC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ind w:firstLine="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Керимов М.С.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5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3. Разработчик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A51E15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«Терра»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4. Цели проекта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3124B4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ind w:firstLine="2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4.1. </w:t>
            </w:r>
            <w:r w:rsidR="00745612" w:rsidRPr="00745612">
              <w:rPr>
                <w:sz w:val="26"/>
                <w:szCs w:val="26"/>
              </w:rPr>
              <w:t>Устранения наложения границ земельного участка КН 86:15:0101020:1451 на границы смежного земельного участка 86:15:0101020:1452</w:t>
            </w:r>
            <w:r w:rsidR="00745612">
              <w:rPr>
                <w:sz w:val="26"/>
                <w:szCs w:val="26"/>
              </w:rPr>
              <w:t>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6"/>
                <w:szCs w:val="26"/>
              </w:rPr>
            </w:pPr>
            <w:r w:rsidRPr="00060EE9">
              <w:rPr>
                <w:spacing w:val="-3"/>
                <w:sz w:val="26"/>
                <w:szCs w:val="26"/>
              </w:rPr>
              <w:br w:type="page"/>
            </w:r>
            <w:r w:rsidRPr="00060EE9">
              <w:rPr>
                <w:sz w:val="26"/>
                <w:szCs w:val="26"/>
              </w:rPr>
              <w:t xml:space="preserve">5. Нормативная правовая и </w:t>
            </w:r>
            <w:r w:rsidRPr="00060EE9">
              <w:rPr>
                <w:spacing w:val="-3"/>
                <w:sz w:val="26"/>
                <w:szCs w:val="26"/>
              </w:rPr>
              <w:t>методическая база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pacing w:val="-15"/>
                <w:sz w:val="26"/>
                <w:szCs w:val="26"/>
              </w:rPr>
              <w:t>5.1.</w:t>
            </w:r>
            <w:r w:rsidRPr="00060EE9">
              <w:rPr>
                <w:sz w:val="26"/>
                <w:szCs w:val="26"/>
              </w:rPr>
              <w:t xml:space="preserve"> Градостроительный кодекс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Российской Федерации</w:t>
            </w:r>
            <w:r w:rsidRPr="00060EE9">
              <w:rPr>
                <w:sz w:val="26"/>
                <w:szCs w:val="26"/>
              </w:rPr>
              <w:t>.</w:t>
            </w:r>
          </w:p>
          <w:p w:rsidR="00CF7FFC" w:rsidRPr="00060EE9" w:rsidRDefault="00CF7FFC" w:rsidP="00CF7FF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5.2. Земельный кодекс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Российской Федерации</w:t>
            </w:r>
            <w:r w:rsidRPr="00060EE9">
              <w:rPr>
                <w:sz w:val="26"/>
                <w:szCs w:val="26"/>
              </w:rPr>
              <w:t>.</w:t>
            </w:r>
          </w:p>
          <w:p w:rsidR="00CF7FFC" w:rsidRPr="00060EE9" w:rsidRDefault="00CF7FFC" w:rsidP="00CF7FFC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5.3. Жилищный кодекс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Российской Федерации</w:t>
            </w:r>
            <w:r w:rsidRPr="00060EE9">
              <w:rPr>
                <w:sz w:val="26"/>
                <w:szCs w:val="26"/>
              </w:rPr>
              <w:t>.</w:t>
            </w:r>
          </w:p>
          <w:p w:rsidR="00CF7FFC" w:rsidRPr="00060EE9" w:rsidRDefault="00CF7FFC" w:rsidP="00CF7FFC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</w:rPr>
            </w:pPr>
            <w:r w:rsidRPr="00060EE9">
              <w:rPr>
                <w:spacing w:val="-8"/>
                <w:sz w:val="26"/>
                <w:szCs w:val="26"/>
              </w:rPr>
              <w:t>5.4.</w:t>
            </w:r>
            <w:r w:rsidRPr="00060EE9">
              <w:rPr>
                <w:sz w:val="26"/>
                <w:szCs w:val="26"/>
              </w:rPr>
              <w:t xml:space="preserve"> </w:t>
            </w:r>
            <w:r w:rsidRPr="00060EE9">
              <w:rPr>
                <w:color w:val="000000"/>
                <w:sz w:val="26"/>
                <w:szCs w:val="26"/>
              </w:rPr>
              <w:t xml:space="preserve">Водный кодекс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Российской Федерации</w:t>
            </w:r>
            <w:r w:rsidRPr="00060EE9">
              <w:rPr>
                <w:color w:val="000000"/>
                <w:sz w:val="26"/>
                <w:szCs w:val="26"/>
              </w:rPr>
              <w:t>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5.5. Федеральный закон от 30.03.1999 № 52-ФЗ «О санитарно-эпидемиологическом благополучии населения».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5.6. Федеральный закон от 10.01.2002 № 7-ФЗ «Об охране окружающей среды».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5.7. Федеральный закон от 14.03.1995 № 33-ФЗ «Об особо охраняемых природных территориях».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5.8. Федеральный закон от 25.06.2002 № 73-ФЗ «Об объектах культурного наследия (памятниках истории и культуры) народов Российской Федерации».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5.9. Федеральный закон от 24.06.1998 № 89-ФЗ «Об отходах производства и потребления».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5.10. Федеральный закон от 21.12.1994 № 68-ФЗ «О защите населения и территорий от чрезвычайных ситуаций природного и техногенного характера».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5.11. Приказ Минэкономразвития России от 01.09.2014 № 540 «Об утверждении классификатора видов разрешенного использования земельных участков».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5.12. Приказ Минстроя России от 25.04.2017 № 742/</w:t>
            </w:r>
            <w:proofErr w:type="spellStart"/>
            <w:proofErr w:type="gramStart"/>
            <w:r w:rsidRPr="00060EE9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Pr="00060EE9">
              <w:rPr>
                <w:sz w:val="26"/>
                <w:szCs w:val="26"/>
              </w:rPr>
              <w:t xml:space="preserve"> «О Порядке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объектов».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5.13. Приказ Министерства строительства и жилищно-коммунального хозяйства РФ от 25.04.2017 № 739/</w:t>
            </w:r>
            <w:proofErr w:type="spellStart"/>
            <w:proofErr w:type="gramStart"/>
            <w:r w:rsidRPr="00060EE9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Pr="00060EE9">
              <w:rPr>
                <w:sz w:val="26"/>
                <w:szCs w:val="26"/>
              </w:rPr>
              <w:t xml:space="preserve">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5.14. РДС 30-201-98 "Инструкция о порядке проектирования и установления красных линий в городах и других поселениях Российской Федерации" (в части, не противоречащей Градостроительному кодексу Российской Федерации)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5.15. Постановление Правительства Российской Федерации от 02.09.2009 № 717 «О нормах отвода земель для размещения </w:t>
            </w:r>
            <w:r w:rsidRPr="00060EE9">
              <w:rPr>
                <w:sz w:val="26"/>
                <w:szCs w:val="26"/>
              </w:rPr>
              <w:lastRenderedPageBreak/>
              <w:t>автомобильных дорог и (или) объектов дорожного сервиса».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5.16.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СП 165.1325800.2014 «Свод правил. Инженерно-технические мероприятия по гражданской обороне. Актуализированная редакция СНиП 2.01.51-90», </w:t>
            </w:r>
            <w:proofErr w:type="gramStart"/>
            <w:r w:rsidRPr="00060EE9">
              <w:rPr>
                <w:rFonts w:eastAsiaTheme="minorHAnsi"/>
                <w:sz w:val="26"/>
                <w:szCs w:val="26"/>
                <w:lang w:eastAsia="en-US"/>
              </w:rPr>
              <w:t>утверждённый</w:t>
            </w:r>
            <w:proofErr w:type="gramEnd"/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и введенный в действие приказом Министерства строительства и жилищно-коммунального хозяйства Российской Федерации от 12.11.2014  № 705/пр.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sz w:val="26"/>
                <w:szCs w:val="26"/>
              </w:rPr>
              <w:t xml:space="preserve">5.17. Разделы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СП 42.13330.2011 «Свод правил. Градостроительство. Планировка и застройка городских и сельских поселений. Актуализированная редакция СНиП 2.07.01-89*», включенные в Перечень национальных стандартов и сводов правил (частей таки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утвержденный постановлением Правительства Российской Федерации от 26.12.2014 № 1521.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5.18. СП 42.13330.2016 «</w:t>
            </w:r>
            <w:r w:rsidRPr="00060EE9">
              <w:rPr>
                <w:sz w:val="26"/>
                <w:szCs w:val="26"/>
              </w:rPr>
              <w:t xml:space="preserve">Свод правил.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Градостроительство. Планировка и застройка городских и сельских поселений. Актуализированная редакция СНиП 2.07.01-89*» (за исключением разделов и пунктов, имеющих тот же предмет регулирования, что и </w:t>
            </w:r>
            <w:proofErr w:type="gramStart"/>
            <w:r w:rsidRPr="00060EE9">
              <w:rPr>
                <w:rFonts w:eastAsiaTheme="minorHAnsi"/>
                <w:sz w:val="26"/>
                <w:szCs w:val="26"/>
                <w:lang w:eastAsia="en-US"/>
              </w:rPr>
              <w:t>разделы</w:t>
            </w:r>
            <w:proofErr w:type="gramEnd"/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и пункты СП 42.13330.2011 «Свод правил. Градостроительство. Планировка и застройка городских и сельских поселений. </w:t>
            </w:r>
            <w:proofErr w:type="gramStart"/>
            <w:r w:rsidRPr="00060EE9">
              <w:rPr>
                <w:rFonts w:eastAsiaTheme="minorHAnsi"/>
                <w:sz w:val="26"/>
                <w:szCs w:val="26"/>
                <w:lang w:eastAsia="en-US"/>
              </w:rPr>
              <w:t>Актуализированная редакция СНиП 2.07.01-89*», включённые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утверждённый постановлением Правительства Российской Федерации от 26.12.2014 № 1521).</w:t>
            </w:r>
            <w:proofErr w:type="gramEnd"/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eastAsia="SimSun"/>
                <w:bCs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5.19.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СП 34.13330.2012 «</w:t>
            </w:r>
            <w:r w:rsidRPr="00060EE9">
              <w:rPr>
                <w:sz w:val="26"/>
                <w:szCs w:val="26"/>
              </w:rPr>
              <w:t xml:space="preserve">Свод правил.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 xml:space="preserve">Автомобильные дороги. Актуализированная редакция СНиП 2.05.02-85*», </w:t>
            </w:r>
            <w:proofErr w:type="gramStart"/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утверждённый</w:t>
            </w:r>
            <w:proofErr w:type="gramEnd"/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 xml:space="preserve"> приказом Министерства регионального развития Российской Федерации от 30.06.2012 № 266..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5.20.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СП 396.1325800.2018 «</w:t>
            </w:r>
            <w:r w:rsidRPr="00060EE9">
              <w:rPr>
                <w:sz w:val="26"/>
                <w:szCs w:val="26"/>
              </w:rPr>
              <w:t>Свод правил.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 xml:space="preserve"> Улицы и дороги населенных пунктов. Правила градостроительного проектирования», </w:t>
            </w:r>
            <w:proofErr w:type="gramStart"/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утверждённый</w:t>
            </w:r>
            <w:proofErr w:type="gramEnd"/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 xml:space="preserve"> приказом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Министерства строительства и жилищно-коммунального хозяйства Российской Федерации от 01.08.2018  № 474/пр.</w:t>
            </w:r>
          </w:p>
          <w:p w:rsidR="00CF7FFC" w:rsidRPr="00060EE9" w:rsidRDefault="00CF7FFC" w:rsidP="00314FD4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color w:val="000000"/>
                <w:sz w:val="26"/>
                <w:szCs w:val="26"/>
              </w:rPr>
              <w:t>5.2</w:t>
            </w:r>
            <w:r w:rsidR="00314FD4">
              <w:rPr>
                <w:color w:val="000000"/>
                <w:sz w:val="26"/>
                <w:szCs w:val="26"/>
              </w:rPr>
              <w:t>1</w:t>
            </w:r>
            <w:r w:rsidRPr="00060EE9">
              <w:rPr>
                <w:color w:val="000000"/>
                <w:sz w:val="26"/>
                <w:szCs w:val="26"/>
              </w:rPr>
              <w:t xml:space="preserve">. </w:t>
            </w:r>
            <w:r w:rsidRPr="00060EE9">
              <w:rPr>
                <w:sz w:val="26"/>
                <w:szCs w:val="26"/>
              </w:rPr>
              <w:t>Действующие технические регламенты, санитарные нормативы и правила, строительные нормы и правила, иные нормативные документы.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38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lastRenderedPageBreak/>
              <w:t xml:space="preserve">6. Базовая </w:t>
            </w:r>
            <w:r w:rsidRPr="00060EE9">
              <w:rPr>
                <w:spacing w:val="-2"/>
                <w:sz w:val="26"/>
                <w:szCs w:val="26"/>
              </w:rPr>
              <w:t xml:space="preserve">градостроительная </w:t>
            </w:r>
            <w:r w:rsidRPr="00060EE9">
              <w:rPr>
                <w:sz w:val="26"/>
                <w:szCs w:val="26"/>
              </w:rPr>
              <w:t>документация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</w:rPr>
            </w:pPr>
            <w:r w:rsidRPr="00060EE9">
              <w:rPr>
                <w:color w:val="000000"/>
                <w:sz w:val="26"/>
                <w:szCs w:val="26"/>
              </w:rPr>
              <w:t>6.1. Схемы территориального планирования Российской Федерации.</w:t>
            </w:r>
          </w:p>
          <w:p w:rsidR="00A51E15" w:rsidRPr="00A51E15" w:rsidRDefault="00CF7FFC" w:rsidP="00A51E1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</w:rPr>
            </w:pPr>
            <w:r w:rsidRPr="00060EE9">
              <w:rPr>
                <w:color w:val="000000"/>
                <w:sz w:val="26"/>
                <w:szCs w:val="26"/>
              </w:rPr>
              <w:t xml:space="preserve">6.2. </w:t>
            </w:r>
            <w:r w:rsidR="00A51E15" w:rsidRPr="00A51E15">
              <w:rPr>
                <w:color w:val="000000"/>
                <w:sz w:val="26"/>
                <w:szCs w:val="26"/>
              </w:rPr>
              <w:t xml:space="preserve">Постановление администрации МО ГО Пыть-Ях от 27.07.2022 № 329-па «Об утверждении правил землепользования и </w:t>
            </w:r>
            <w:proofErr w:type="gramStart"/>
            <w:r w:rsidR="00A51E15" w:rsidRPr="00A51E15">
              <w:rPr>
                <w:color w:val="000000"/>
                <w:sz w:val="26"/>
                <w:szCs w:val="26"/>
              </w:rPr>
              <w:t>застройки города</w:t>
            </w:r>
            <w:proofErr w:type="gramEnd"/>
            <w:r w:rsidR="00A51E15" w:rsidRPr="00A51E15">
              <w:rPr>
                <w:color w:val="000000"/>
                <w:sz w:val="26"/>
                <w:szCs w:val="26"/>
              </w:rPr>
              <w:t xml:space="preserve"> Пыть-Яха».</w:t>
            </w:r>
          </w:p>
          <w:p w:rsidR="00A51E15" w:rsidRPr="00A51E15" w:rsidRDefault="00CF7FFC" w:rsidP="00A51E1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rFonts w:ascii="Trebuchet MS" w:hAnsi="Trebuchet MS"/>
                <w:color w:val="000000"/>
                <w:sz w:val="45"/>
                <w:szCs w:val="45"/>
              </w:rPr>
            </w:pPr>
            <w:r w:rsidRPr="00A51E15">
              <w:rPr>
                <w:color w:val="000000"/>
                <w:sz w:val="26"/>
                <w:szCs w:val="26"/>
              </w:rPr>
              <w:t>6.3.</w:t>
            </w:r>
            <w:r w:rsidR="00A51E15" w:rsidRPr="00A51E15">
              <w:rPr>
                <w:color w:val="000000"/>
                <w:sz w:val="26"/>
                <w:szCs w:val="26"/>
              </w:rPr>
              <w:t xml:space="preserve"> </w:t>
            </w:r>
            <w:r w:rsidR="00A51E15">
              <w:rPr>
                <w:color w:val="000000"/>
                <w:sz w:val="26"/>
                <w:szCs w:val="26"/>
              </w:rPr>
              <w:t>Г</w:t>
            </w:r>
            <w:r w:rsidR="00A51E15" w:rsidRPr="00A51E15">
              <w:rPr>
                <w:color w:val="000000"/>
                <w:sz w:val="26"/>
                <w:szCs w:val="26"/>
              </w:rPr>
              <w:t>енеральный план города Пыть-Яха</w:t>
            </w:r>
          </w:p>
          <w:p w:rsidR="00CF7FFC" w:rsidRPr="00060EE9" w:rsidRDefault="00CF7FFC" w:rsidP="00A51E1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color w:val="000000"/>
                <w:sz w:val="26"/>
                <w:szCs w:val="26"/>
              </w:rPr>
              <w:t>6.</w:t>
            </w:r>
            <w:r w:rsidR="00A51E15">
              <w:rPr>
                <w:color w:val="000000"/>
                <w:sz w:val="26"/>
                <w:szCs w:val="26"/>
              </w:rPr>
              <w:t>4</w:t>
            </w:r>
            <w:r w:rsidRPr="00060EE9">
              <w:rPr>
                <w:color w:val="000000"/>
                <w:sz w:val="26"/>
                <w:szCs w:val="26"/>
              </w:rPr>
              <w:t xml:space="preserve">. Утвержденная документация по планировке территории применительно к территории, в отношении которой осуществляется подготовка проекта планировки территории и </w:t>
            </w:r>
            <w:r w:rsidRPr="00060EE9">
              <w:rPr>
                <w:color w:val="000000"/>
                <w:sz w:val="26"/>
                <w:szCs w:val="26"/>
              </w:rPr>
              <w:lastRenderedPageBreak/>
              <w:t>проекта межевания территории (при наличии).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34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lastRenderedPageBreak/>
              <w:t>7. Исходные материалы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7.1. </w:t>
            </w:r>
            <w:r w:rsidR="000C6192" w:rsidRPr="00060EE9">
              <w:rPr>
                <w:sz w:val="26"/>
                <w:szCs w:val="26"/>
              </w:rPr>
              <w:t>Состав и объем инженерных изысканий установить с учетом требований технических регламентов программой инженерных изысканий (ч. 5 ст. 41.2 Градостроительного кодекса РФ).</w:t>
            </w:r>
          </w:p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24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7.2. Сбор исходных данных в объеме, необходимом для подготовки проекта, Разработчик осуществляет самостоятельно.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19"/>
              <w:rPr>
                <w:strike/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8. </w:t>
            </w:r>
            <w:r w:rsidRPr="00060EE9">
              <w:rPr>
                <w:bCs/>
                <w:sz w:val="26"/>
                <w:szCs w:val="26"/>
              </w:rPr>
              <w:t>Состав проекта планировки территории 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проекта </w:t>
            </w:r>
            <w:r w:rsidRPr="00060EE9">
              <w:rPr>
                <w:bCs/>
                <w:sz w:val="26"/>
                <w:szCs w:val="26"/>
              </w:rPr>
              <w:t>межевания территории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8.1. Проект планировки территории выполнить в соответствии с требованиями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ст. 42 Градостроительного кодекса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Российской Федерации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8.2. Проект межевания территории выполнить в соответствии с требованиями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ст. 43 Градостроительного кодекса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Российской Федерации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tabs>
                <w:tab w:val="left" w:leader="underscore" w:pos="5448"/>
                <w:tab w:val="left" w:leader="underscore" w:pos="6293"/>
                <w:tab w:val="left" w:leader="underscore" w:pos="7858"/>
              </w:tabs>
              <w:autoSpaceDE w:val="0"/>
              <w:autoSpaceDN w:val="0"/>
              <w:adjustRightInd w:val="0"/>
              <w:spacing w:line="240" w:lineRule="atLeast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9. Требования к проектным материалам, передаваемым на проверку и утверждение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9.1. На проверку в комитет по архитектуре и градостроительству </w:t>
            </w:r>
            <w:r w:rsidR="00314FD4">
              <w:rPr>
                <w:sz w:val="26"/>
                <w:szCs w:val="26"/>
              </w:rPr>
              <w:t>города Пыть-Ях</w:t>
            </w:r>
            <w:r w:rsidRPr="00060EE9">
              <w:rPr>
                <w:sz w:val="26"/>
                <w:szCs w:val="26"/>
              </w:rPr>
              <w:t xml:space="preserve"> (далее – комитет) представить подготовленную документацию по планировке территории с согласованиями, предусмотренными пунктом 10.1 настоящего задания, на бумажном носителе (в одном экземпляре) и в форме электронного документа (в одном экземпляре).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9.2. Подготовленная и согласованная документация по планировке территории представляется в комитет для проверки не позднее, чем за 60 дней до окончания установленного срока подготовки документации по планировке территории.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9.3. </w:t>
            </w:r>
            <w:proofErr w:type="gramStart"/>
            <w:r w:rsidRPr="00060EE9">
              <w:rPr>
                <w:sz w:val="26"/>
                <w:szCs w:val="26"/>
              </w:rPr>
              <w:t xml:space="preserve">Для утверждения в комитет представляется подготовленная документация по планировке территории в составе, предусмотренном ст. 42, 43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Градостроительного кодекса 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Российской Федерации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Pr="00060EE9">
              <w:rPr>
                <w:sz w:val="26"/>
                <w:szCs w:val="26"/>
              </w:rPr>
              <w:t>на бумажном носителе (в одном экземпляре) и в форме электронного документа на материальном носителе (в одном экземпляре), а также по одному экземпляру в форме электронного документа на материальном носителе на каждое поселение (городской округ), в отношении территории которых осуществляется подготовка</w:t>
            </w:r>
            <w:proofErr w:type="gramEnd"/>
            <w:r w:rsidRPr="00060EE9">
              <w:rPr>
                <w:sz w:val="26"/>
                <w:szCs w:val="26"/>
              </w:rPr>
              <w:t xml:space="preserve"> документации по планировке территории.</w:t>
            </w:r>
          </w:p>
          <w:p w:rsidR="00592B3C" w:rsidRPr="00060EE9" w:rsidRDefault="00592B3C" w:rsidP="00592B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Экземпляр документации по планировке территории на бумажном носителе должен быть идентичен экземпляру документации по планировке территории на материальном носителе.</w:t>
            </w:r>
          </w:p>
          <w:p w:rsidR="00592B3C" w:rsidRPr="00060EE9" w:rsidRDefault="00592B3C" w:rsidP="00592B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Представляемый экземпляр документации по планировке территории на бумажном носителе должен быть прошит, листы пронумерованы и заверены подписью разработчика документации по планировке территории.</w:t>
            </w:r>
          </w:p>
          <w:p w:rsidR="00592B3C" w:rsidRPr="00060EE9" w:rsidRDefault="00592B3C" w:rsidP="00A51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Проекты приложений к распоряжению комитета об утверждении документации по планировке территории (основная (утверждаемая) часть проекта планировки территории, основная (утверждаемая) часть проекта межевания территории) должны быть выполнены </w:t>
            </w:r>
            <w:r w:rsidR="00425BAE" w:rsidRPr="00060EE9">
              <w:rPr>
                <w:sz w:val="26"/>
                <w:szCs w:val="26"/>
              </w:rPr>
              <w:t xml:space="preserve">в соответствии с требованиями </w:t>
            </w:r>
            <w:r w:rsidRPr="00060EE9">
              <w:rPr>
                <w:sz w:val="26"/>
                <w:szCs w:val="26"/>
              </w:rPr>
              <w:t>Порядка</w:t>
            </w:r>
            <w:r w:rsidR="00712775" w:rsidRPr="00060EE9">
              <w:rPr>
                <w:sz w:val="26"/>
                <w:szCs w:val="26"/>
              </w:rPr>
              <w:t xml:space="preserve"> утверждения </w:t>
            </w:r>
            <w:r w:rsidR="00A51E15" w:rsidRPr="00A51E15">
              <w:rPr>
                <w:sz w:val="26"/>
                <w:szCs w:val="26"/>
              </w:rPr>
              <w:t>Управлени</w:t>
            </w:r>
            <w:r w:rsidR="00A51E15">
              <w:rPr>
                <w:sz w:val="26"/>
                <w:szCs w:val="26"/>
              </w:rPr>
              <w:t>ем</w:t>
            </w:r>
            <w:r w:rsidR="00A51E15" w:rsidRPr="00A51E15">
              <w:rPr>
                <w:sz w:val="26"/>
                <w:szCs w:val="26"/>
              </w:rPr>
              <w:t xml:space="preserve"> архитектуры и градостроительства</w:t>
            </w:r>
            <w:r w:rsidR="00A51E15">
              <w:rPr>
                <w:sz w:val="26"/>
                <w:szCs w:val="26"/>
              </w:rPr>
              <w:t xml:space="preserve"> города </w:t>
            </w:r>
            <w:bookmarkStart w:id="0" w:name="_GoBack"/>
            <w:bookmarkEnd w:id="0"/>
            <w:r w:rsidR="00A51E15">
              <w:rPr>
                <w:sz w:val="26"/>
                <w:szCs w:val="26"/>
              </w:rPr>
              <w:t xml:space="preserve">Пыть-Ях. 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9.4. Подготовленная документация по планировке территории на бумажном носителе представляется в комитет в полном объеме, за исключением результатов инженерных изысканий. Результаты инженерных изысканий подлежат представлению в комитет исключительно в форме электронного документа (при этом в состав материалов по обоснованию проекта планировки территории (проекта межевания территории) подлежит включению </w:t>
            </w:r>
            <w:r w:rsidRPr="00060EE9">
              <w:rPr>
                <w:sz w:val="26"/>
                <w:szCs w:val="26"/>
              </w:rPr>
              <w:lastRenderedPageBreak/>
              <w:t>справка, подтверждающая выполнение инженерных изысканий, подписанная лицом (разработчиком), осуществившим подготовку документации по планировке территории).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9.5. Подготовленная документация по планировке территории, представляемая в форме электронного документа, подписывается усиленной квалифицированной электронной подписью Инициатора либо лица, осуществившего подготовку документации по планировке территории.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9.6. После утверждения документации по планировке территории в комитет безвозмездно передаются:</w:t>
            </w:r>
          </w:p>
          <w:p w:rsidR="00A51E15" w:rsidRPr="00A51E15" w:rsidRDefault="00CF7FFC" w:rsidP="00A51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1) один экземпляр документации по планировке территории на бумажном носителе и один экземпляр и в форме электронного документа на материальном носителе для передачи в архив </w:t>
            </w:r>
            <w:r w:rsidR="00A51E15" w:rsidRPr="00A51E15">
              <w:rPr>
                <w:sz w:val="26"/>
                <w:szCs w:val="26"/>
              </w:rPr>
              <w:t>Управлени</w:t>
            </w:r>
            <w:r w:rsidR="00A51E15">
              <w:rPr>
                <w:sz w:val="26"/>
                <w:szCs w:val="26"/>
              </w:rPr>
              <w:t>я</w:t>
            </w:r>
            <w:r w:rsidR="00A51E15" w:rsidRPr="00A51E15">
              <w:rPr>
                <w:sz w:val="26"/>
                <w:szCs w:val="26"/>
              </w:rPr>
              <w:t xml:space="preserve"> архитектуры и градостроительства</w:t>
            </w:r>
            <w:r w:rsidR="00A51E15">
              <w:rPr>
                <w:sz w:val="26"/>
                <w:szCs w:val="26"/>
              </w:rPr>
              <w:t xml:space="preserve"> города Пыть-Ях.</w:t>
            </w:r>
          </w:p>
          <w:p w:rsidR="00CF7FFC" w:rsidRPr="00060EE9" w:rsidRDefault="00CF7FFC" w:rsidP="00A51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2) электронный носитель информации (</w:t>
            </w:r>
            <w:r w:rsidRPr="00A51E15">
              <w:rPr>
                <w:sz w:val="26"/>
                <w:szCs w:val="26"/>
              </w:rPr>
              <w:t>CD</w:t>
            </w:r>
            <w:r w:rsidRPr="00060EE9">
              <w:rPr>
                <w:sz w:val="26"/>
                <w:szCs w:val="26"/>
              </w:rPr>
              <w:t xml:space="preserve">, </w:t>
            </w:r>
            <w:r w:rsidRPr="00A51E15">
              <w:rPr>
                <w:sz w:val="26"/>
                <w:szCs w:val="26"/>
              </w:rPr>
              <w:t>DVD</w:t>
            </w:r>
            <w:r w:rsidRPr="00060EE9">
              <w:rPr>
                <w:sz w:val="26"/>
                <w:szCs w:val="26"/>
              </w:rPr>
              <w:t xml:space="preserve"> диск) для направления в Управление Федеральной службы государственной регистрации, кадастра и картографии по </w:t>
            </w:r>
            <w:r w:rsidR="00A51E15">
              <w:rPr>
                <w:sz w:val="26"/>
                <w:szCs w:val="26"/>
              </w:rPr>
              <w:t>ХМАО-Югре</w:t>
            </w:r>
            <w:r w:rsidRPr="00060EE9">
              <w:rPr>
                <w:sz w:val="26"/>
                <w:szCs w:val="26"/>
              </w:rPr>
              <w:t>,  содержащий: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-</w:t>
            </w: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 xml:space="preserve"> </w:t>
            </w:r>
            <w:r w:rsidRPr="00060EE9">
              <w:rPr>
                <w:sz w:val="26"/>
                <w:szCs w:val="26"/>
              </w:rPr>
              <w:t>проект межевания территории в форме электронного документа (в виде единого сформированного файла в формате PDF);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- описание местоположения границ земельных участков, подлежащих образованию в соответствии с утвержденным проектом межевания территории в виде </w:t>
            </w:r>
            <w:proofErr w:type="gramStart"/>
            <w:r w:rsidRPr="00060EE9">
              <w:rPr>
                <w:sz w:val="26"/>
                <w:szCs w:val="26"/>
              </w:rPr>
              <w:t>списка координат характерных точек границ земельных участков</w:t>
            </w:r>
            <w:proofErr w:type="gramEnd"/>
            <w:r w:rsidRPr="00060EE9">
              <w:rPr>
                <w:sz w:val="26"/>
                <w:szCs w:val="26"/>
              </w:rPr>
              <w:t xml:space="preserve"> в системе координат, установленной для ведения ЕГРН, (в формате MID, MIF) с указанием: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 условных номеров образуемых земельных участков;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 площади образуемых и изменяемых земельных участков и их частей;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 образуемых земельных участков, которые после образования будут относиться к территориям общего пользования или имуществу общего пользования;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 видов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Федерации. </w:t>
            </w:r>
          </w:p>
          <w:p w:rsidR="00592B3C" w:rsidRPr="00060EE9" w:rsidRDefault="00592B3C" w:rsidP="00592B3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3) два экземпляра документации по планировке территории на электронном носителе для направления комитетом главе поселения, главе администрации муниципального района применительно к </w:t>
            </w:r>
            <w:proofErr w:type="gramStart"/>
            <w:r w:rsidRPr="00060EE9">
              <w:rPr>
                <w:sz w:val="26"/>
                <w:szCs w:val="26"/>
              </w:rPr>
              <w:t>территориям</w:t>
            </w:r>
            <w:proofErr w:type="gramEnd"/>
            <w:r w:rsidRPr="00060EE9">
              <w:rPr>
                <w:sz w:val="26"/>
                <w:szCs w:val="26"/>
              </w:rPr>
              <w:t xml:space="preserve"> которых осуществлялась подготовка документации по планировке территории.</w:t>
            </w:r>
          </w:p>
          <w:p w:rsidR="00CF7FFC" w:rsidRPr="00060EE9" w:rsidRDefault="00CF7FFC" w:rsidP="00CF7FFC">
            <w:pPr>
              <w:tabs>
                <w:tab w:val="left" w:pos="2388"/>
              </w:tabs>
              <w:jc w:val="both"/>
              <w:rPr>
                <w:sz w:val="26"/>
                <w:szCs w:val="26"/>
              </w:rPr>
            </w:pPr>
            <w:r w:rsidRPr="00060EE9">
              <w:rPr>
                <w:rFonts w:eastAsia="SimSun"/>
                <w:bCs/>
                <w:sz w:val="26"/>
                <w:szCs w:val="26"/>
                <w:lang w:eastAsia="en-US"/>
              </w:rPr>
              <w:t>9.7. Э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лектронную версию проекта планировки территории и </w:t>
            </w:r>
            <w:r w:rsidRPr="00060EE9">
              <w:rPr>
                <w:sz w:val="26"/>
                <w:szCs w:val="26"/>
              </w:rPr>
              <w:t>проекта межевания территории представлять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в форматах</w:t>
            </w:r>
            <w:r w:rsidRPr="00060EE9">
              <w:rPr>
                <w:sz w:val="26"/>
                <w:szCs w:val="26"/>
              </w:rPr>
              <w:t xml:space="preserve"> PDF, JPG, JPEG, MID, MIF, DWG, </w:t>
            </w:r>
            <w:r w:rsidRPr="00060EE9">
              <w:rPr>
                <w:sz w:val="26"/>
                <w:szCs w:val="26"/>
                <w:lang w:val="en-US"/>
              </w:rPr>
              <w:t>DOC</w:t>
            </w:r>
            <w:r w:rsidRPr="00060EE9">
              <w:rPr>
                <w:sz w:val="26"/>
                <w:szCs w:val="26"/>
              </w:rPr>
              <w:t xml:space="preserve">,  </w:t>
            </w:r>
            <w:r w:rsidRPr="00060EE9">
              <w:rPr>
                <w:sz w:val="26"/>
                <w:szCs w:val="26"/>
                <w:lang w:val="en-US"/>
              </w:rPr>
              <w:t>DOCX</w:t>
            </w:r>
            <w:r w:rsidRPr="00060EE9">
              <w:rPr>
                <w:sz w:val="26"/>
                <w:szCs w:val="26"/>
              </w:rPr>
              <w:t>.</w:t>
            </w:r>
          </w:p>
          <w:p w:rsidR="00CF7FFC" w:rsidRPr="00060EE9" w:rsidRDefault="00CF7FFC" w:rsidP="00CF7FFC">
            <w:pPr>
              <w:tabs>
                <w:tab w:val="left" w:pos="2388"/>
              </w:tabs>
              <w:jc w:val="both"/>
              <w:rPr>
                <w:sz w:val="26"/>
                <w:szCs w:val="26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9.8. Проект планировки территории и </w:t>
            </w:r>
            <w:r w:rsidRPr="00060EE9">
              <w:rPr>
                <w:sz w:val="26"/>
                <w:szCs w:val="26"/>
              </w:rPr>
              <w:t>проект межевания территории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на бумажных носителях должны быть сфальцованы и сброшюрованы в тома формата А</w:t>
            </w:r>
            <w:proofErr w:type="gramStart"/>
            <w:r w:rsidRPr="00060EE9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proofErr w:type="gramEnd"/>
            <w:r w:rsidRPr="00060EE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34"/>
              <w:rPr>
                <w:sz w:val="26"/>
                <w:szCs w:val="26"/>
              </w:rPr>
            </w:pPr>
            <w:r w:rsidRPr="00060EE9">
              <w:rPr>
                <w:spacing w:val="-5"/>
                <w:sz w:val="26"/>
                <w:szCs w:val="26"/>
              </w:rPr>
              <w:lastRenderedPageBreak/>
              <w:t xml:space="preserve">10. Согласование документации  по планировке территории. 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Проверка документации </w:t>
            </w:r>
            <w:r w:rsidR="00060EE9">
              <w:rPr>
                <w:spacing w:val="-5"/>
                <w:sz w:val="26"/>
                <w:szCs w:val="26"/>
              </w:rPr>
              <w:t>по планировке территории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lastRenderedPageBreak/>
              <w:t xml:space="preserve">10.1. </w:t>
            </w:r>
            <w:proofErr w:type="gramStart"/>
            <w:r w:rsidRPr="00060EE9">
              <w:rPr>
                <w:sz w:val="26"/>
                <w:szCs w:val="26"/>
              </w:rPr>
              <w:t xml:space="preserve">Документация по планировке территории подлежит согласованию с органами исполнительной власти </w:t>
            </w:r>
            <w:r w:rsidR="00A51E15">
              <w:rPr>
                <w:sz w:val="26"/>
                <w:szCs w:val="26"/>
              </w:rPr>
              <w:t>города Пыть-Ях</w:t>
            </w:r>
            <w:r w:rsidRPr="00060EE9">
              <w:rPr>
                <w:sz w:val="26"/>
                <w:szCs w:val="26"/>
              </w:rPr>
              <w:t xml:space="preserve">, </w:t>
            </w:r>
            <w:r w:rsidRPr="00060EE9">
              <w:rPr>
                <w:color w:val="000000"/>
                <w:sz w:val="26"/>
                <w:szCs w:val="26"/>
              </w:rPr>
              <w:t xml:space="preserve">Порядка подготовки документации по планировке территории, подготовка которой осуществляется для размещения объектов, </w:t>
            </w:r>
            <w:r w:rsidRPr="00060EE9">
              <w:rPr>
                <w:color w:val="000000"/>
                <w:sz w:val="26"/>
                <w:szCs w:val="26"/>
              </w:rPr>
              <w:lastRenderedPageBreak/>
              <w:t xml:space="preserve">указанных в частях 4, 4.1 и 5 - 5.2 статьи 45 Градостроительного кодекса Российской Федерации, на основании решений органов местного самоуправления или органа исполнительной власти </w:t>
            </w:r>
            <w:r w:rsidR="00A51E15">
              <w:rPr>
                <w:color w:val="000000"/>
                <w:sz w:val="26"/>
                <w:szCs w:val="26"/>
              </w:rPr>
              <w:t>города Пыть-Ях</w:t>
            </w:r>
            <w:r w:rsidRPr="00060EE9">
              <w:rPr>
                <w:color w:val="000000"/>
                <w:sz w:val="26"/>
                <w:szCs w:val="26"/>
              </w:rPr>
              <w:t>, осуществляющих согласование документации по планировке территории, а также  лиц, согласование</w:t>
            </w:r>
            <w:proofErr w:type="gramEnd"/>
            <w:r w:rsidRPr="00060EE9">
              <w:rPr>
                <w:color w:val="000000"/>
                <w:sz w:val="26"/>
                <w:szCs w:val="26"/>
              </w:rPr>
              <w:t xml:space="preserve"> документации по планировке территории с которыми является обязательным в соответствии с законодательством Российской Федерации, определяется в настоящем задании </w:t>
            </w:r>
            <w:r w:rsidR="00A51E15" w:rsidRPr="00A51E15">
              <w:rPr>
                <w:sz w:val="26"/>
                <w:szCs w:val="26"/>
              </w:rPr>
              <w:t>Управлени</w:t>
            </w:r>
            <w:r w:rsidR="00A51E15">
              <w:rPr>
                <w:sz w:val="26"/>
                <w:szCs w:val="26"/>
              </w:rPr>
              <w:t>я</w:t>
            </w:r>
            <w:r w:rsidR="00A51E15" w:rsidRPr="00A51E15">
              <w:rPr>
                <w:sz w:val="26"/>
                <w:szCs w:val="26"/>
              </w:rPr>
              <w:t xml:space="preserve"> архитектуры и градостроительства</w:t>
            </w:r>
            <w:r w:rsidR="00A51E15">
              <w:rPr>
                <w:sz w:val="26"/>
                <w:szCs w:val="26"/>
              </w:rPr>
              <w:t xml:space="preserve"> города Пыть-Ях</w:t>
            </w:r>
            <w:proofErr w:type="gramStart"/>
            <w:r w:rsidR="00A51E15">
              <w:rPr>
                <w:sz w:val="26"/>
                <w:szCs w:val="26"/>
              </w:rPr>
              <w:t>.</w:t>
            </w:r>
            <w:proofErr w:type="gramEnd"/>
            <w:r w:rsidRPr="00060EE9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60EE9">
              <w:rPr>
                <w:color w:val="000000"/>
                <w:sz w:val="26"/>
                <w:szCs w:val="26"/>
              </w:rPr>
              <w:t>и</w:t>
            </w:r>
            <w:proofErr w:type="gramEnd"/>
            <w:r w:rsidRPr="00060EE9">
              <w:rPr>
                <w:color w:val="000000"/>
                <w:sz w:val="26"/>
                <w:szCs w:val="26"/>
              </w:rPr>
              <w:t>сходя из планируемого размещения объекта).</w:t>
            </w:r>
          </w:p>
          <w:p w:rsidR="00CF7FFC" w:rsidRPr="00060EE9" w:rsidRDefault="00CF7FFC" w:rsidP="00A51E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spacing w:val="-1"/>
                <w:sz w:val="26"/>
                <w:szCs w:val="26"/>
              </w:rPr>
            </w:pPr>
            <w:r w:rsidRPr="00060EE9">
              <w:rPr>
                <w:spacing w:val="-1"/>
                <w:sz w:val="26"/>
                <w:szCs w:val="26"/>
              </w:rPr>
              <w:t xml:space="preserve">10.2. Представить </w:t>
            </w:r>
            <w:r w:rsidRPr="00060EE9">
              <w:rPr>
                <w:sz w:val="26"/>
                <w:szCs w:val="26"/>
              </w:rPr>
              <w:t xml:space="preserve">документацию по планировке территории </w:t>
            </w:r>
            <w:r w:rsidRPr="00060EE9">
              <w:rPr>
                <w:spacing w:val="-1"/>
                <w:sz w:val="26"/>
                <w:szCs w:val="26"/>
              </w:rPr>
              <w:t xml:space="preserve">на проверку в </w:t>
            </w:r>
            <w:r w:rsidR="00A51E15" w:rsidRPr="00A51E15">
              <w:rPr>
                <w:sz w:val="26"/>
                <w:szCs w:val="26"/>
              </w:rPr>
              <w:t>Управлени</w:t>
            </w:r>
            <w:r w:rsidR="00A51E15">
              <w:rPr>
                <w:sz w:val="26"/>
                <w:szCs w:val="26"/>
              </w:rPr>
              <w:t>е</w:t>
            </w:r>
            <w:r w:rsidR="00A51E15" w:rsidRPr="00A51E15">
              <w:rPr>
                <w:sz w:val="26"/>
                <w:szCs w:val="26"/>
              </w:rPr>
              <w:t xml:space="preserve"> архитектуры и градостроительства</w:t>
            </w:r>
            <w:r w:rsidR="00A51E15">
              <w:rPr>
                <w:sz w:val="26"/>
                <w:szCs w:val="26"/>
              </w:rPr>
              <w:t xml:space="preserve"> города Пыть-Ях.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060E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lastRenderedPageBreak/>
              <w:t>11.</w:t>
            </w:r>
            <w:r w:rsidR="00060EE9">
              <w:rPr>
                <w:sz w:val="26"/>
                <w:szCs w:val="26"/>
              </w:rPr>
              <w:t>О</w:t>
            </w:r>
            <w:r w:rsidRPr="00060EE9">
              <w:rPr>
                <w:sz w:val="26"/>
                <w:szCs w:val="26"/>
              </w:rPr>
              <w:t>бщественные обсуждения, публичные слушания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 xml:space="preserve">11.1. Общественные обсуждения или публичные слушания проводит орган местного самоуправления. 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sz w:val="26"/>
                <w:szCs w:val="26"/>
              </w:rPr>
              <w:t>11.2. Подготовку и публикацию заключения о результатах общественных обсуждений или публичных слушаний осуществляет орган местного самоуправления.</w:t>
            </w:r>
          </w:p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11.3. Демонстрационные материалы для проведения обсуждений </w:t>
            </w:r>
            <w:r w:rsidRPr="00060EE9">
              <w:rPr>
                <w:sz w:val="26"/>
                <w:szCs w:val="26"/>
              </w:rPr>
              <w:t>документации по планировке территории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на общественных обсуждениях или публичных слушаниях</w:t>
            </w:r>
            <w:r w:rsidRPr="00060EE9">
              <w:rPr>
                <w:sz w:val="26"/>
                <w:szCs w:val="26"/>
              </w:rPr>
              <w:t xml:space="preserve"> подготавливает Разработчик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CF7FFC" w:rsidRPr="00060EE9" w:rsidTr="007456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>12. Особые условия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FC" w:rsidRPr="00060EE9" w:rsidRDefault="00CF7FFC" w:rsidP="00CF7F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12.1. Подготовка перечня координат характерных точек, графической части </w:t>
            </w:r>
            <w:r w:rsidRPr="00060EE9">
              <w:rPr>
                <w:sz w:val="26"/>
                <w:szCs w:val="26"/>
              </w:rPr>
              <w:t>документации по планировке территории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осуществляется в системе координат, используемой для ведения Единого государственного реестра недвижимости.</w:t>
            </w:r>
          </w:p>
          <w:p w:rsidR="00CF7FFC" w:rsidRPr="00060EE9" w:rsidRDefault="00CF7FFC" w:rsidP="00CF7F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12.2. Подготовка </w:t>
            </w:r>
            <w:r w:rsidRPr="00060EE9">
              <w:rPr>
                <w:sz w:val="26"/>
                <w:szCs w:val="26"/>
              </w:rPr>
              <w:t>документации по планировке территории</w:t>
            </w:r>
            <w:r w:rsidRPr="00060EE9">
              <w:rPr>
                <w:rFonts w:eastAsiaTheme="minorHAnsi"/>
                <w:sz w:val="26"/>
                <w:szCs w:val="26"/>
                <w:lang w:eastAsia="en-US"/>
              </w:rPr>
              <w:t xml:space="preserve"> осуществляется с учетом материалов и результатов инженерных изысканий.</w:t>
            </w:r>
          </w:p>
        </w:tc>
      </w:tr>
    </w:tbl>
    <w:p w:rsidR="00F2334F" w:rsidRDefault="00F2334F">
      <w:pPr>
        <w:rPr>
          <w:sz w:val="26"/>
          <w:szCs w:val="26"/>
        </w:rPr>
      </w:pPr>
    </w:p>
    <w:p w:rsidR="00CF737C" w:rsidRDefault="00CF737C">
      <w:pPr>
        <w:rPr>
          <w:sz w:val="26"/>
          <w:szCs w:val="26"/>
        </w:rPr>
      </w:pPr>
    </w:p>
    <w:p w:rsidR="00CF737C" w:rsidRDefault="00745612" w:rsidP="00745612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360" w:lineRule="auto"/>
        <w:ind w:firstLine="425"/>
        <w:rPr>
          <w:b/>
          <w:sz w:val="26"/>
          <w:szCs w:val="26"/>
        </w:rPr>
      </w:pPr>
      <w:r w:rsidRPr="00745612">
        <w:rPr>
          <w:b/>
          <w:sz w:val="26"/>
          <w:szCs w:val="26"/>
        </w:rPr>
        <w:t>Керимов М.С.</w:t>
      </w:r>
      <w:r>
        <w:rPr>
          <w:b/>
          <w:sz w:val="26"/>
          <w:szCs w:val="26"/>
        </w:rPr>
        <w:t>___________</w:t>
      </w:r>
    </w:p>
    <w:p w:rsidR="00745612" w:rsidRPr="00745612" w:rsidRDefault="00745612" w:rsidP="00745612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360" w:lineRule="auto"/>
        <w:ind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Дата____________</w:t>
      </w:r>
    </w:p>
    <w:sectPr w:rsidR="00745612" w:rsidRPr="00745612" w:rsidSect="007456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6903"/>
    <w:multiLevelType w:val="multilevel"/>
    <w:tmpl w:val="615C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440"/>
      </w:pPr>
      <w:rPr>
        <w:rFonts w:hint="default"/>
      </w:rPr>
    </w:lvl>
  </w:abstractNum>
  <w:abstractNum w:abstractNumId="1">
    <w:nsid w:val="68710A1D"/>
    <w:multiLevelType w:val="hybridMultilevel"/>
    <w:tmpl w:val="CBB802F8"/>
    <w:lvl w:ilvl="0" w:tplc="50BA8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84"/>
    <w:rsid w:val="00034F67"/>
    <w:rsid w:val="00047DC3"/>
    <w:rsid w:val="00060EE9"/>
    <w:rsid w:val="000C6192"/>
    <w:rsid w:val="00112733"/>
    <w:rsid w:val="00187536"/>
    <w:rsid w:val="001E66EB"/>
    <w:rsid w:val="001F696A"/>
    <w:rsid w:val="00284538"/>
    <w:rsid w:val="002C2BF7"/>
    <w:rsid w:val="003124B4"/>
    <w:rsid w:val="00314FD4"/>
    <w:rsid w:val="00343217"/>
    <w:rsid w:val="003440FC"/>
    <w:rsid w:val="0035024E"/>
    <w:rsid w:val="003C31D8"/>
    <w:rsid w:val="00425BAE"/>
    <w:rsid w:val="00500201"/>
    <w:rsid w:val="00551D2D"/>
    <w:rsid w:val="00573CD7"/>
    <w:rsid w:val="005901D6"/>
    <w:rsid w:val="00592B3C"/>
    <w:rsid w:val="00624600"/>
    <w:rsid w:val="00641CAB"/>
    <w:rsid w:val="00683941"/>
    <w:rsid w:val="006A7750"/>
    <w:rsid w:val="00712775"/>
    <w:rsid w:val="0074263D"/>
    <w:rsid w:val="00745612"/>
    <w:rsid w:val="007D0AC1"/>
    <w:rsid w:val="00844E41"/>
    <w:rsid w:val="008C4BC1"/>
    <w:rsid w:val="00905F66"/>
    <w:rsid w:val="00944284"/>
    <w:rsid w:val="009C3080"/>
    <w:rsid w:val="009D7AEE"/>
    <w:rsid w:val="00A00E86"/>
    <w:rsid w:val="00A51E15"/>
    <w:rsid w:val="00AB7B52"/>
    <w:rsid w:val="00B11008"/>
    <w:rsid w:val="00B465FF"/>
    <w:rsid w:val="00C51D61"/>
    <w:rsid w:val="00CF5F2C"/>
    <w:rsid w:val="00CF737C"/>
    <w:rsid w:val="00CF7FFC"/>
    <w:rsid w:val="00D47896"/>
    <w:rsid w:val="00D5429A"/>
    <w:rsid w:val="00D616A8"/>
    <w:rsid w:val="00DA1547"/>
    <w:rsid w:val="00ED7B85"/>
    <w:rsid w:val="00F05162"/>
    <w:rsid w:val="00F2334F"/>
    <w:rsid w:val="00F9778C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1E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B7B5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51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">
    <w:name w:val="Body text_"/>
    <w:basedOn w:val="a0"/>
    <w:link w:val="11"/>
    <w:rsid w:val="007456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45612"/>
    <w:pPr>
      <w:shd w:val="clear" w:color="auto" w:fill="FFFFFF"/>
      <w:spacing w:after="240" w:line="300" w:lineRule="exact"/>
      <w:jc w:val="right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1E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B7B5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51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">
    <w:name w:val="Body text_"/>
    <w:basedOn w:val="a0"/>
    <w:link w:val="11"/>
    <w:rsid w:val="007456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45612"/>
    <w:pPr>
      <w:shd w:val="clear" w:color="auto" w:fill="FFFFFF"/>
      <w:spacing w:after="240" w:line="300" w:lineRule="exact"/>
      <w:jc w:val="righ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A5AA-94C2-4ED9-8BDB-F8AD4BA5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Борисова</dc:creator>
  <cp:lastModifiedBy>Terra</cp:lastModifiedBy>
  <cp:revision>10</cp:revision>
  <dcterms:created xsi:type="dcterms:W3CDTF">2019-09-12T14:25:00Z</dcterms:created>
  <dcterms:modified xsi:type="dcterms:W3CDTF">2024-07-24T04:21:00Z</dcterms:modified>
</cp:coreProperties>
</file>