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0"/>
        <w:tblW w:w="104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792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4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План мероприятий, запланированных к проведению в мае 2024 года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spacing w:line="276" w:lineRule="auto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Дата, время (МСК)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2810" w:leader="none"/>
              </w:tabs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Наименования мероприятия </w:t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line="276" w:lineRule="auto"/>
              <w:tabs>
                <w:tab w:val="left" w:pos="2810" w:leader="none"/>
              </w:tabs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line="276" w:lineRule="auto"/>
              <w:tabs>
                <w:tab w:val="left" w:pos="281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14 мая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Партнерский вебинар к старту выбытия пива в потребительской упаковке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Анастасия Александрова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Продукт-менеджер компании 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Сканпорт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Кирилл Колбин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направления товарной группы «Пиво и пивные напитки»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9" w:tooltip="https://честныйзнак.рф/lectures/vebinary/?ELEMENT_ID=434718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/?ELEMENT_ID=434718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15 мая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Особенности импорта и экспорта безалкогольных напитков и соков. Подготовка 3-му этапу маркировк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Саяхов Евгений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0" w:tooltip="https://честныйзнак.рф/lectures/vebinary/?ELEMENT_ID=434709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/?ELEMENT_ID=434709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15 мая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12:00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Импорт, таможенные процедуры в кормах для животных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Саяхов Евгений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Ларина Ирина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ТГ Корма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1" w:tooltip="https://честныйзнак.рф/lectures/vebinary/?ELEMENT_ID=434640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/?ELEMENT_ID=434640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 мая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Пятница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Технические решения для маркировки растительных масел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Сергеева Таисия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управления безакцизной пищевой продукции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Севостьянов Данила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Технический руководитель проектов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2" w:tooltip="https://честныйзнак.рф/lectures/vebinary/?ELEMENT_ID=434648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/?ELEMENT_ID=434648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 мая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Пятница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Партнерский вебинар. Разрешительный режим проверки маркированных товаров на кассе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Алексей Пронин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Менеджер проектов группы партнерских решений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Дмитрий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Болтунтов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Лектор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POScenter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-ЦОР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3" w:tooltip="https://xn--80ajghhoc2aj1c8b.xn--p1ai/lectures/vebinary/?ELEMENT_ID=434763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/?ELEMENT_ID=434763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21 мая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Типографское нанесение как метод маркировки пищевых растительных масел и масложировой продукции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Варвара Михайлова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группы по работе с типографиями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Таисия Сергеева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уководитель проектов управления безакцизной пищевой продукции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4" w:tooltip="https://честныйзнак.рф/lectures/vebinary/?ELEMENT_ID=434659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/?ELEMENT_ID=434659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21 мая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Старт 3 этапа обязательной маркировки безалкогольных напитков и подготовка к объемно-сортовому учету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Субботин Дмитрий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Управление безакцизной пищевой продукции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5" w:tooltip="https://xn--80ajghhoc2aj1c8b.xn--p1ai/lectures/vebinary/?ELEMENT_ID=434826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</w:rPr>
                <w:t xml:space="preserve">/?ELEMENT_ID=434826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21 мая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аркировка товаров легкой промышленности (остатки) по расширенному перечиню товаров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Никифорова Ольга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ектов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/>
            <w:hyperlink r:id="rId16" w:tooltip="https://честныйзнак.рф/lectures/vebinary/?ELEMENT_ID=434862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/?ELEMENT_ID=434862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22 мая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ТГ Морепродукты: Типовые технические решения для маркировки Икры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Калугина Антонина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направления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ТГ Морепродукты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Асламов Антон Валерьевич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направления взаимодействия с интеграторами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Балыков Александр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Генеральный директор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Альфа технологии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hyperlink r:id="rId17" w:tooltip="https://честныйзнак.рф/lectures/vebinary/?ELEMENT_ID=434820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/?ELEMENT_ID=434820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22 мая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Готовые решения для бизнеса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Вильнур Шагиахметов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проекта товарной группы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Фарма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Дворников Иван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</w:r>
            <w:hyperlink r:id="rId18" w:tooltip="https://честныйзнак.рф/lectures/vebinary/?ELEMENT_ID=434629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/?ELEMENT_ID=434629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tabs>
                <w:tab w:val="left" w:pos="1415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23 мая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tabs>
                <w:tab w:val="left" w:pos="1415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tabs>
                <w:tab w:val="left" w:pos="1415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Эксперимент по маркировке печатных учебных изданий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Крючкова Наталья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19" w:tooltip="https://честныйзнак.рф/lectures/vebinary/?ELEMENT_ID=434848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/?ELEMENT_ID=434848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28 мая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Особенности импорта и экспорта растительных масел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Евгений Саяхов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управления безакцизной пищевой продукции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Таисия Сергеева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20" w:tooltip="https://честныйзнак.рф/lectures/vebinary/?ELEMENT_ID=434655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/?ELEMENT_ID=434655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28 мая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Маркировка отдельных видов импортных товаров для детей (игр и игрушек)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Гузиева Юлия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br/>
              <w:t xml:space="preserve">Руководитель проектов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21" w:tooltip="https://честныйзнак.рф/lectures/vebinary/?ELEMENT_ID=434852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/?ELEMENT_ID=434852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 мая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10:00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ТГ Морепродукты: Экспорт и импорт подконтрольной продукции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Калугина Антонина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направления "ТГ Морепродукты"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Саяхов Евгений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"Управление безакцизной пищевой продукции"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22" w:tooltip="https://xn--80ajghhoc2aj1c8b.xn--p1ai/lectures/vebinary/?ELEMENT_ID=434816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https://xn--80ajghhoc2aj1c8b.xn--p1ai/lectures/vebinary/?ELEMENT_ID=434816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25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30 мая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11:00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Готовые решения для бизнеса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 xml:space="preserve">Спикеры: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Юлия Гузиева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товарной группы «Игрушки»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Дворников Иван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Руководитель проектов Департамента производственных решений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hyperlink r:id="rId23" w:tooltip="https://честныйзнак.рф/lectures/vebinary/?ELEMENT_ID=434636" w:history="1"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/?ELEMENT_ID=434636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16">
    <w:name w:val="Heading 1"/>
    <w:basedOn w:val="615"/>
    <w:link w:val="62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table" w:styleId="620">
    <w:name w:val="Table Grid"/>
    <w:basedOn w:val="618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1">
    <w:name w:val="Normal (Web)"/>
    <w:basedOn w:val="615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622">
    <w:name w:val="List Paragraph"/>
    <w:basedOn w:val="615"/>
    <w:uiPriority w:val="34"/>
    <w:qFormat/>
    <w:pPr>
      <w:ind w:left="720"/>
    </w:pPr>
  </w:style>
  <w:style w:type="character" w:styleId="623" w:customStyle="1">
    <w:name w:val="Заголовок 1 Знак"/>
    <w:basedOn w:val="617"/>
    <w:link w:val="6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4">
    <w:name w:val="Hyperlink"/>
    <w:basedOn w:val="617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17"/>
    <w:uiPriority w:val="99"/>
    <w:semiHidden/>
    <w:unhideWhenUsed/>
    <w:rPr>
      <w:color w:val="605e5c"/>
      <w:shd w:val="clear" w:color="auto" w:fill="e1dfdd"/>
    </w:rPr>
  </w:style>
  <w:style w:type="character" w:styleId="626">
    <w:name w:val="FollowedHyperlink"/>
    <w:basedOn w:val="617"/>
    <w:uiPriority w:val="99"/>
    <w:semiHidden/>
    <w:unhideWhenUsed/>
    <w:rPr>
      <w:color w:val="954f72" w:themeColor="followedHyperlink"/>
      <w:u w:val="single"/>
    </w:rPr>
  </w:style>
  <w:style w:type="paragraph" w:styleId="627" w:customStyle="1">
    <w:name w:val="pf0"/>
    <w:basedOn w:val="61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 w:customStyle="1">
    <w:name w:val="cf01"/>
    <w:basedOn w:val="617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34718" TargetMode="External"/><Relationship Id="rId10" Type="http://schemas.openxmlformats.org/officeDocument/2006/relationships/hyperlink" Target="https://xn--80ajghhoc2aj1c8b.xn--p1ai/lectures/vebinary/?ELEMENT_ID=434709" TargetMode="External"/><Relationship Id="rId11" Type="http://schemas.openxmlformats.org/officeDocument/2006/relationships/hyperlink" Target="https://xn--80ajghhoc2aj1c8b.xn--p1ai/lectures/vebinary/?ELEMENT_ID=434640" TargetMode="External"/><Relationship Id="rId12" Type="http://schemas.openxmlformats.org/officeDocument/2006/relationships/hyperlink" Target="https://xn--80ajghhoc2aj1c8b.xn--p1ai/lectures/vebinary/?ELEMENT_ID=434648" TargetMode="External"/><Relationship Id="rId13" Type="http://schemas.openxmlformats.org/officeDocument/2006/relationships/hyperlink" Target="https://xn--80ajghhoc2aj1c8b.xn--p1ai/lectures/vebinary/?ELEMENT_ID=434763" TargetMode="External"/><Relationship Id="rId14" Type="http://schemas.openxmlformats.org/officeDocument/2006/relationships/hyperlink" Target="https://xn--80ajghhoc2aj1c8b.xn--p1ai/lectures/vebinary/?ELEMENT_ID=434659" TargetMode="External"/><Relationship Id="rId15" Type="http://schemas.openxmlformats.org/officeDocument/2006/relationships/hyperlink" Target="https://xn--80ajghhoc2aj1c8b.xn--p1ai/lectures/vebinary/?ELEMENT_ID=434826" TargetMode="External"/><Relationship Id="rId16" Type="http://schemas.openxmlformats.org/officeDocument/2006/relationships/hyperlink" Target="https://xn--80ajghhoc2aj1c8b.xn--p1ai/lectures/vebinary/?ELEMENT_ID=434862" TargetMode="External"/><Relationship Id="rId17" Type="http://schemas.openxmlformats.org/officeDocument/2006/relationships/hyperlink" Target="https://xn--80ajghhoc2aj1c8b.xn--p1ai/lectures/vebinary/?ELEMENT_ID=434820" TargetMode="External"/><Relationship Id="rId18" Type="http://schemas.openxmlformats.org/officeDocument/2006/relationships/hyperlink" Target="https://xn--80ajghhoc2aj1c8b.xn--p1ai/lectures/vebinary/?ELEMENT_ID=434629" TargetMode="External"/><Relationship Id="rId19" Type="http://schemas.openxmlformats.org/officeDocument/2006/relationships/hyperlink" Target="https://xn--80ajghhoc2aj1c8b.xn--p1ai/lectures/vebinary/?ELEMENT_ID=434848" TargetMode="External"/><Relationship Id="rId20" Type="http://schemas.openxmlformats.org/officeDocument/2006/relationships/hyperlink" Target="https://xn--80ajghhoc2aj1c8b.xn--p1ai/lectures/vebinary/?ELEMENT_ID=434655" TargetMode="External"/><Relationship Id="rId21" Type="http://schemas.openxmlformats.org/officeDocument/2006/relationships/hyperlink" Target="https://xn--80ajghhoc2aj1c8b.xn--p1ai/lectures/vebinary/?ELEMENT_ID=434852" TargetMode="External"/><Relationship Id="rId22" Type="http://schemas.openxmlformats.org/officeDocument/2006/relationships/hyperlink" Target="https://xn--80ajghhoc2aj1c8b.xn--p1ai/lectures/vebinary/?ELEMENT_ID=434816" TargetMode="External"/><Relationship Id="rId23" Type="http://schemas.openxmlformats.org/officeDocument/2006/relationships/hyperlink" Target="https://xn--80ajghhoc2aj1c8b.xn--p1ai/lectures/vebinary/?ELEMENT_ID=43463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revision>4</cp:revision>
  <dcterms:created xsi:type="dcterms:W3CDTF">2024-04-27T12:58:00Z</dcterms:created>
  <dcterms:modified xsi:type="dcterms:W3CDTF">2024-05-02T03:56:34Z</dcterms:modified>
</cp:coreProperties>
</file>