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A7" w:rsidRDefault="00C352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52A7" w:rsidRDefault="00C352A7">
      <w:pPr>
        <w:pStyle w:val="ConsPlusNormal"/>
        <w:jc w:val="both"/>
        <w:outlineLvl w:val="0"/>
      </w:pPr>
    </w:p>
    <w:p w:rsidR="00C352A7" w:rsidRDefault="00C352A7">
      <w:pPr>
        <w:pStyle w:val="ConsPlusTitle"/>
        <w:jc w:val="center"/>
      </w:pPr>
      <w:r>
        <w:t>ПРАВИТЕЛЬСТВО ХАНТЫ-МАНСИЙСКОГО АВТОНОМНОГО ОКРУГА - ЮГРЫ</w:t>
      </w:r>
    </w:p>
    <w:p w:rsidR="00C352A7" w:rsidRDefault="00C352A7">
      <w:pPr>
        <w:pStyle w:val="ConsPlusTitle"/>
        <w:jc w:val="center"/>
      </w:pPr>
    </w:p>
    <w:p w:rsidR="00C352A7" w:rsidRDefault="00C352A7">
      <w:pPr>
        <w:pStyle w:val="ConsPlusTitle"/>
        <w:jc w:val="center"/>
      </w:pPr>
      <w:r>
        <w:t>ПОСТАНОВЛЕНИЕ</w:t>
      </w:r>
    </w:p>
    <w:p w:rsidR="00C352A7" w:rsidRDefault="00C352A7">
      <w:pPr>
        <w:pStyle w:val="ConsPlusTitle"/>
        <w:jc w:val="center"/>
      </w:pPr>
      <w:r>
        <w:t>от 2 ноября 2017 г. N 434-п</w:t>
      </w:r>
    </w:p>
    <w:p w:rsidR="00C352A7" w:rsidRDefault="00C352A7">
      <w:pPr>
        <w:pStyle w:val="ConsPlusTitle"/>
        <w:jc w:val="center"/>
      </w:pPr>
    </w:p>
    <w:p w:rsidR="00C352A7" w:rsidRDefault="00C352A7">
      <w:pPr>
        <w:pStyle w:val="ConsPlusTitle"/>
        <w:jc w:val="center"/>
      </w:pPr>
      <w:r>
        <w:t>ОБ УСТАНОВЛЕНИИ В ХАНТЫ-МАНСИЙСКОМ АВТОНОМНОМ ОКРУГЕ - ЮГРЕ</w:t>
      </w:r>
    </w:p>
    <w:p w:rsidR="00C352A7" w:rsidRDefault="00C352A7">
      <w:pPr>
        <w:pStyle w:val="ConsPlusTitle"/>
        <w:jc w:val="center"/>
      </w:pPr>
      <w:r>
        <w:t>СЛУЧАЕВ, ПРИ КОТОРЫХ НАПРАВЛЕНИЕ ДОКУМЕНТОВ ДЛЯ ВЫДАЧИ</w:t>
      </w:r>
    </w:p>
    <w:p w:rsidR="00C352A7" w:rsidRDefault="00C352A7">
      <w:pPr>
        <w:pStyle w:val="ConsPlusTitle"/>
        <w:jc w:val="center"/>
      </w:pPr>
      <w:r>
        <w:t>РАЗРЕШЕНИЯ НА СТРОИТЕЛЬСТВО И РАЗРЕШЕНИЯ НА ВВОД ОБЪЕКТА</w:t>
      </w:r>
    </w:p>
    <w:p w:rsidR="00C352A7" w:rsidRDefault="00C352A7">
      <w:pPr>
        <w:pStyle w:val="ConsPlusTitle"/>
        <w:jc w:val="center"/>
      </w:pPr>
      <w:r>
        <w:t>В ЭКСПЛУАТАЦИЮ ОСУЩЕСТВЛЯЕТСЯ ИСКЛЮЧИТЕЛЬНО</w:t>
      </w:r>
    </w:p>
    <w:p w:rsidR="00C352A7" w:rsidRDefault="00C352A7">
      <w:pPr>
        <w:pStyle w:val="ConsPlusTitle"/>
        <w:jc w:val="center"/>
      </w:pPr>
      <w:r>
        <w:t>В ЭЛЕКТРОННОЙ ФОРМЕ</w:t>
      </w:r>
    </w:p>
    <w:p w:rsidR="00C352A7" w:rsidRDefault="00C352A7">
      <w:pPr>
        <w:pStyle w:val="ConsPlusNormal"/>
        <w:jc w:val="both"/>
      </w:pPr>
    </w:p>
    <w:p w:rsidR="00C352A7" w:rsidRDefault="00C352A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10 статьи 51</w:t>
        </w:r>
      </w:hyperlink>
      <w:r>
        <w:t xml:space="preserve">, </w:t>
      </w:r>
      <w:hyperlink r:id="rId6" w:history="1">
        <w:r>
          <w:rPr>
            <w:color w:val="0000FF"/>
          </w:rPr>
          <w:t>частью 4.1 статьи 55</w:t>
        </w:r>
      </w:hyperlink>
      <w:r>
        <w:t xml:space="preserve"> Градостроительного кодекса Российской Федерации,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4 июля 2017 года N 788 "О направлении документов, необходимых для выдачи разрешения на строительство и разрешения на ввод в эксплуатацию, в электронной форме" Правительство Ханты-Мансийского автономного округа - Югры постановляет:</w:t>
      </w:r>
    </w:p>
    <w:p w:rsidR="00C352A7" w:rsidRDefault="00C352A7">
      <w:pPr>
        <w:pStyle w:val="ConsPlusNormal"/>
        <w:spacing w:before="200"/>
        <w:ind w:firstLine="540"/>
        <w:jc w:val="both"/>
      </w:pPr>
      <w:r>
        <w:t>1. Установить, что:</w:t>
      </w:r>
    </w:p>
    <w:p w:rsidR="00C352A7" w:rsidRDefault="00C352A7">
      <w:pPr>
        <w:pStyle w:val="ConsPlusNormal"/>
        <w:spacing w:before="200"/>
        <w:ind w:firstLine="540"/>
        <w:jc w:val="both"/>
      </w:pPr>
      <w:bookmarkStart w:id="0" w:name="P14"/>
      <w:bookmarkEnd w:id="0"/>
      <w:r>
        <w:t xml:space="preserve">1.1. С 1 января 2018 года документы, указанные в </w:t>
      </w:r>
      <w:hyperlink r:id="rId8" w:history="1">
        <w:r>
          <w:rPr>
            <w:color w:val="0000FF"/>
          </w:rPr>
          <w:t>части 7 статьи 51</w:t>
        </w:r>
      </w:hyperlink>
      <w:r>
        <w:t xml:space="preserve"> и </w:t>
      </w:r>
      <w:hyperlink r:id="rId9" w:history="1">
        <w:r>
          <w:rPr>
            <w:color w:val="0000FF"/>
          </w:rPr>
          <w:t>частях 3</w:t>
        </w:r>
      </w:hyperlink>
      <w:r>
        <w:t xml:space="preserve"> и </w:t>
      </w:r>
      <w:hyperlink r:id="rId10" w:history="1">
        <w:r>
          <w:rPr>
            <w:color w:val="0000FF"/>
          </w:rPr>
          <w:t>4 статьи 55</w:t>
        </w:r>
      </w:hyperlink>
      <w:r>
        <w:t xml:space="preserve"> Градостроительного кодекса Российской Федерации, направляются в уполномоченные на выдачу разрешения на строительство и разрешения на ввод объекта в эксплуатацию исполнительные органы государственной власти Ханты-Мансийского автономного округа - Югры, органы местного самоуправления муниципальных образований Ханты-Мансийского автономного округа - Югры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C352A7" w:rsidRDefault="00C352A7">
      <w:pPr>
        <w:pStyle w:val="ConsPlusNormal"/>
        <w:spacing w:before="200"/>
        <w:ind w:firstLine="540"/>
        <w:jc w:val="both"/>
      </w:pPr>
      <w:bookmarkStart w:id="1" w:name="P15"/>
      <w:bookmarkEnd w:id="1"/>
      <w:r>
        <w:t xml:space="preserve">1.2. С 1 июля 2018 года документы, необходимые для получения разрешения на строительство и указанные в </w:t>
      </w:r>
      <w:hyperlink r:id="rId11" w:history="1">
        <w:r>
          <w:rPr>
            <w:color w:val="0000FF"/>
          </w:rPr>
          <w:t>части 7 статьи 51</w:t>
        </w:r>
      </w:hyperlink>
      <w:r>
        <w:t xml:space="preserve"> Градостроительного кодекса Российской Федерации, направляются в уполномоченные на выдачу разрешения на строительство и разрешения на ввод объекта в эксплуатацию исполнительные органы государственной власти Ханты-Мансийского автономного округа - Югры, органы местного самоуправления муниципальных образований Ханты-Мансийского автономного округа - Югры исключительно в электронной форме для объектов капитального строительства, за исключением объектов индивидуального жилищного строительства.</w:t>
      </w:r>
    </w:p>
    <w:p w:rsidR="00C352A7" w:rsidRDefault="00C352A7">
      <w:pPr>
        <w:pStyle w:val="ConsPlusNormal"/>
        <w:spacing w:before="200"/>
        <w:ind w:firstLine="540"/>
        <w:jc w:val="both"/>
      </w:pPr>
      <w:bookmarkStart w:id="2" w:name="P16"/>
      <w:bookmarkEnd w:id="2"/>
      <w:r>
        <w:t xml:space="preserve">1.3. С 1 июля 2018 года документы, необходимые для получения разрешения на ввод объекта в эксплуатацию и указанные в </w:t>
      </w:r>
      <w:hyperlink r:id="rId12" w:history="1">
        <w:r>
          <w:rPr>
            <w:color w:val="0000FF"/>
          </w:rPr>
          <w:t>частях 3</w:t>
        </w:r>
      </w:hyperlink>
      <w:r>
        <w:t xml:space="preserve"> и </w:t>
      </w:r>
      <w:hyperlink r:id="rId13" w:history="1">
        <w:r>
          <w:rPr>
            <w:color w:val="0000FF"/>
          </w:rPr>
          <w:t>4 статьи 55</w:t>
        </w:r>
      </w:hyperlink>
      <w:r>
        <w:t xml:space="preserve"> Градостроительного кодекса Российской Федерации, направляются в уполномоченные на выдачу разрешения на строительство и разрешения на ввод объекта в эксплуатацию исполнительные органы государственной власти Ханты-Мансийского автономного округа - Югры, органы местного самоуправления муниципальных образований Ханты-Мансийского автономного округа - Югры исключительно в электронной форме для объектов капитального строительства, за исключением объектов индивидуального жилищного строительства и случаев, при которых документы, необходимые для получения разрешения на строительство, представлялись в уполномоченный орган на бумажном носителе.</w:t>
      </w:r>
    </w:p>
    <w:p w:rsidR="00C352A7" w:rsidRDefault="00C352A7">
      <w:pPr>
        <w:pStyle w:val="ConsPlusNormal"/>
        <w:spacing w:before="200"/>
        <w:ind w:firstLine="540"/>
        <w:jc w:val="both"/>
      </w:pPr>
      <w:r>
        <w:t>2. Департаменту строительства Ханты-Мансийского автономного округа - Югры:</w:t>
      </w:r>
    </w:p>
    <w:p w:rsidR="00C352A7" w:rsidRDefault="00C352A7">
      <w:pPr>
        <w:pStyle w:val="ConsPlusNormal"/>
        <w:spacing w:before="200"/>
        <w:ind w:firstLine="540"/>
        <w:jc w:val="both"/>
      </w:pPr>
      <w:r>
        <w:t xml:space="preserve">2.1. В срок до 1 января 2018 года привести в соответствие с </w:t>
      </w:r>
      <w:hyperlink w:anchor="P14" w:history="1">
        <w:r>
          <w:rPr>
            <w:color w:val="0000FF"/>
          </w:rPr>
          <w:t>подпунктом 1.1 пункта 1</w:t>
        </w:r>
      </w:hyperlink>
      <w:r>
        <w:t xml:space="preserve"> настоящего постановления административные регламенты предоставления государственных услуг по выдаче разрешения на строительство и разрешения на ввод объекта в эксплуатацию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включая строительство, реконструкцию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городских округов), соглашение о взаимодействии Департамента строительства Ханты-Мансийского автономного округа - Югры и автономного учреждения Ханты-Мансийского автономного округа - Югры "Многофункциональный центр предоставления государственных и </w:t>
      </w:r>
      <w:r>
        <w:lastRenderedPageBreak/>
        <w:t>муниципальных услуг Югры".</w:t>
      </w:r>
    </w:p>
    <w:p w:rsidR="00C352A7" w:rsidRDefault="00C352A7">
      <w:pPr>
        <w:pStyle w:val="ConsPlusNormal"/>
        <w:spacing w:before="200"/>
        <w:ind w:firstLine="540"/>
        <w:jc w:val="both"/>
      </w:pPr>
      <w:r>
        <w:t xml:space="preserve">2.2. В срок до 1 июля 2018 года привести в соответствие с </w:t>
      </w:r>
      <w:hyperlink w:anchor="P15" w:history="1">
        <w:r>
          <w:rPr>
            <w:color w:val="0000FF"/>
          </w:rPr>
          <w:t>подпунктами 1.2</w:t>
        </w:r>
      </w:hyperlink>
      <w:r>
        <w:t xml:space="preserve">, </w:t>
      </w:r>
      <w:hyperlink w:anchor="P16" w:history="1">
        <w:r>
          <w:rPr>
            <w:color w:val="0000FF"/>
          </w:rPr>
          <w:t>1.3 пункта 1</w:t>
        </w:r>
      </w:hyperlink>
      <w:r>
        <w:t xml:space="preserve"> настоящего постановления административные регламенты предоставления государственных услуг по выдаче разрешения на строительство и разрешения на ввод объекта в эксплуатацию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включая строительство, реконструкцию автомобильных дорог регионального или межмуниципального значения, а также частных автомобильных дорог, строительство или реконструкцию которых планируется осуществлять на территориях двух и более муниципальных образований (муниципальных районов, городских округов).</w:t>
      </w:r>
    </w:p>
    <w:p w:rsidR="00C352A7" w:rsidRDefault="00C352A7">
      <w:pPr>
        <w:pStyle w:val="ConsPlusNormal"/>
        <w:spacing w:before="200"/>
        <w:ind w:firstLine="540"/>
        <w:jc w:val="both"/>
      </w:pPr>
      <w:r>
        <w:t>3. Рекомендовать органам местного самоуправления муниципальных образований Ханты-Мансийского автономного округа - Югры:</w:t>
      </w:r>
    </w:p>
    <w:p w:rsidR="00C352A7" w:rsidRDefault="00C352A7">
      <w:pPr>
        <w:pStyle w:val="ConsPlusNormal"/>
        <w:spacing w:before="200"/>
        <w:ind w:firstLine="540"/>
        <w:jc w:val="both"/>
      </w:pPr>
      <w:r>
        <w:t xml:space="preserve">3.1. В срок до 1 января 2018 года привести в соответствие с </w:t>
      </w:r>
      <w:hyperlink w:anchor="P14" w:history="1">
        <w:r>
          <w:rPr>
            <w:color w:val="0000FF"/>
          </w:rPr>
          <w:t>подпунктом 1.1 пункта 1</w:t>
        </w:r>
      </w:hyperlink>
      <w:r>
        <w:t xml:space="preserve"> настоящего постановления административные регламенты предоставления муниципальных услуг по выдаче разрешения на строительство и разрешения на ввод объекта в эксплуатацию, соглашения о взаимодействии с муниципальными многофункциональными центрами предоставления государственных и муниципальных услуг.</w:t>
      </w:r>
    </w:p>
    <w:p w:rsidR="00C352A7" w:rsidRDefault="00C352A7">
      <w:pPr>
        <w:pStyle w:val="ConsPlusNormal"/>
        <w:spacing w:before="200"/>
        <w:ind w:firstLine="540"/>
        <w:jc w:val="both"/>
      </w:pPr>
      <w:r>
        <w:t xml:space="preserve">3.2. В срок до 1 июля 2018 года привести в соответствие с </w:t>
      </w:r>
      <w:hyperlink w:anchor="P15" w:history="1">
        <w:r>
          <w:rPr>
            <w:color w:val="0000FF"/>
          </w:rPr>
          <w:t>подпунктами 1.2</w:t>
        </w:r>
      </w:hyperlink>
      <w:r>
        <w:t xml:space="preserve">, </w:t>
      </w:r>
      <w:hyperlink w:anchor="P16" w:history="1">
        <w:r>
          <w:rPr>
            <w:color w:val="0000FF"/>
          </w:rPr>
          <w:t>1.3 пункта 1</w:t>
        </w:r>
      </w:hyperlink>
      <w:r>
        <w:t xml:space="preserve"> настоящего постановления административные регламенты предоставления муниципальных услуг по выдаче разрешения на строительство и разрешения на ввод объекта в эксплуатацию.</w:t>
      </w:r>
    </w:p>
    <w:p w:rsidR="00C352A7" w:rsidRDefault="00C352A7">
      <w:pPr>
        <w:pStyle w:val="ConsPlusNormal"/>
        <w:jc w:val="both"/>
      </w:pPr>
    </w:p>
    <w:p w:rsidR="00C352A7" w:rsidRDefault="00C352A7">
      <w:pPr>
        <w:pStyle w:val="ConsPlusNormal"/>
        <w:jc w:val="right"/>
      </w:pPr>
      <w:r>
        <w:t>Губернатор</w:t>
      </w:r>
    </w:p>
    <w:p w:rsidR="00C352A7" w:rsidRDefault="00C352A7">
      <w:pPr>
        <w:pStyle w:val="ConsPlusNormal"/>
        <w:jc w:val="right"/>
      </w:pPr>
      <w:r>
        <w:t>Ханты-Мансийского</w:t>
      </w:r>
    </w:p>
    <w:p w:rsidR="00C352A7" w:rsidRDefault="00C352A7">
      <w:pPr>
        <w:pStyle w:val="ConsPlusNormal"/>
        <w:jc w:val="right"/>
      </w:pPr>
      <w:r>
        <w:t>автономного округа - Югры</w:t>
      </w:r>
    </w:p>
    <w:p w:rsidR="00C352A7" w:rsidRDefault="00C352A7">
      <w:pPr>
        <w:pStyle w:val="ConsPlusNormal"/>
        <w:jc w:val="right"/>
      </w:pPr>
      <w:r>
        <w:t>Н.В.КОМАРОВА</w:t>
      </w:r>
    </w:p>
    <w:p w:rsidR="00C352A7" w:rsidRDefault="00C352A7">
      <w:pPr>
        <w:pStyle w:val="ConsPlusNormal"/>
        <w:jc w:val="both"/>
      </w:pPr>
    </w:p>
    <w:p w:rsidR="00C352A7" w:rsidRDefault="00C352A7">
      <w:pPr>
        <w:pStyle w:val="ConsPlusNormal"/>
        <w:jc w:val="both"/>
      </w:pPr>
    </w:p>
    <w:p w:rsidR="00C352A7" w:rsidRDefault="00C352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6D75" w:rsidRDefault="00526D75">
      <w:bookmarkStart w:id="3" w:name="_GoBack"/>
      <w:bookmarkEnd w:id="3"/>
    </w:p>
    <w:sectPr w:rsidR="00526D75" w:rsidSect="00677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2A7"/>
    <w:rsid w:val="00526D75"/>
    <w:rsid w:val="00C352A7"/>
    <w:rsid w:val="00E6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C088FF-E21B-4BB4-A5F2-E03E4C0B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1DF6"/>
    <w:rPr>
      <w:b/>
      <w:bCs/>
    </w:rPr>
  </w:style>
  <w:style w:type="character" w:customStyle="1" w:styleId="9">
    <w:name w:val="Стиль 9 пт полужирный"/>
    <w:basedOn w:val="a0"/>
    <w:rsid w:val="00E61DF6"/>
    <w:rPr>
      <w:rFonts w:ascii="Times New Roman" w:hAnsi="Times New Roman"/>
      <w:b/>
      <w:bCs/>
      <w:spacing w:val="0"/>
      <w:sz w:val="18"/>
    </w:rPr>
  </w:style>
  <w:style w:type="character" w:customStyle="1" w:styleId="8055">
    <w:name w:val="Стиль 8 пт полужирный разреженный на  0.55 пт"/>
    <w:basedOn w:val="a0"/>
    <w:rsid w:val="00E61DF6"/>
    <w:rPr>
      <w:b/>
      <w:bCs/>
      <w:spacing w:val="0"/>
      <w:w w:val="100"/>
      <w:sz w:val="18"/>
    </w:rPr>
  </w:style>
  <w:style w:type="paragraph" w:customStyle="1" w:styleId="ConsPlusNormal">
    <w:name w:val="ConsPlusNormal"/>
    <w:rsid w:val="00C352A7"/>
    <w:pPr>
      <w:widowControl w:val="0"/>
      <w:autoSpaceDE w:val="0"/>
      <w:autoSpaceDN w:val="0"/>
      <w:spacing w:after="0" w:line="240" w:lineRule="auto"/>
    </w:pPr>
    <w:rPr>
      <w:rFonts w:eastAsia="Times New Roman"/>
      <w:lang w:eastAsia="ru-RU"/>
    </w:rPr>
  </w:style>
  <w:style w:type="paragraph" w:customStyle="1" w:styleId="ConsPlusTitle">
    <w:name w:val="ConsPlusTitle"/>
    <w:rsid w:val="00C352A7"/>
    <w:pPr>
      <w:widowControl w:val="0"/>
      <w:autoSpaceDE w:val="0"/>
      <w:autoSpaceDN w:val="0"/>
      <w:spacing w:after="0" w:line="240" w:lineRule="auto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C352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E4E9B4B7AF011850BA8D74D0DE5022205EA700D71F68C54C19C5BC9804E0963FE42A32BB0EmDM9L" TargetMode="External"/><Relationship Id="rId13" Type="http://schemas.openxmlformats.org/officeDocument/2006/relationships/hyperlink" Target="consultantplus://offline/ref=A3E4E9B4B7AF011850BA8D74D0DE5022205EA700D71F68C54C19C5BC9804E0963FE42A32B90DD84Bm2M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E4E9B4B7AF011850BA8D74D0DE5022215FAA07D61C68C54C19C5BC9804E0963FE42A32B90DD042m2MBL" TargetMode="External"/><Relationship Id="rId12" Type="http://schemas.openxmlformats.org/officeDocument/2006/relationships/hyperlink" Target="consultantplus://offline/ref=A3E4E9B4B7AF011850BA8D74D0DE5022205EA700D71F68C54C19C5BC9804E0963FE42A31BEm0M5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E4E9B4B7AF011850BA8D74D0DE5022205EA700D71F68C54C19C5BC9804E0963FE42A32B90CD942m2M8L" TargetMode="External"/><Relationship Id="rId11" Type="http://schemas.openxmlformats.org/officeDocument/2006/relationships/hyperlink" Target="consultantplus://offline/ref=A3E4E9B4B7AF011850BA8D74D0DE5022205EA700D71F68C54C19C5BC9804E0963FE42A32BB0EmDM9L" TargetMode="External"/><Relationship Id="rId5" Type="http://schemas.openxmlformats.org/officeDocument/2006/relationships/hyperlink" Target="consultantplus://offline/ref=A3E4E9B4B7AF011850BA8D74D0DE5022205EA700D71F68C54C19C5BC9804E0963FE42A32B90CD942m2MF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3E4E9B4B7AF011850BA8D74D0DE5022205EA700D71F68C54C19C5BC9804E0963FE42A32B90DD84Bm2ME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3E4E9B4B7AF011850BA8D74D0DE5022205EA700D71F68C54C19C5BC9804E0963FE42A31BEm0M5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Бусс</dc:creator>
  <cp:keywords/>
  <dc:description/>
  <cp:lastModifiedBy>Наталья Бусс</cp:lastModifiedBy>
  <cp:revision>2</cp:revision>
  <dcterms:created xsi:type="dcterms:W3CDTF">2018-08-15T11:12:00Z</dcterms:created>
  <dcterms:modified xsi:type="dcterms:W3CDTF">2018-08-15T11:15:00Z</dcterms:modified>
</cp:coreProperties>
</file>