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101A77" w:rsidRDefault="00101A77" w:rsidP="00694FB5">
      <w:pPr>
        <w:rPr>
          <w:szCs w:val="28"/>
        </w:rPr>
      </w:pPr>
    </w:p>
    <w:p w:rsidR="005F6B00" w:rsidRDefault="00740152" w:rsidP="00694FB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01A77" w:rsidRDefault="00101A77" w:rsidP="00694FB5">
      <w:pPr>
        <w:rPr>
          <w:szCs w:val="28"/>
        </w:rPr>
      </w:pP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 внесении изменений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в постановление администрации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города от 30.09.2021 № 453-па</w:t>
      </w:r>
      <w:r w:rsidRPr="004E5AF7">
        <w:rPr>
          <w:szCs w:val="28"/>
        </w:rPr>
        <w:t xml:space="preserve"> </w:t>
      </w:r>
    </w:p>
    <w:p w:rsidR="00B113FC" w:rsidRPr="004E5AF7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«</w:t>
      </w:r>
      <w:r w:rsidR="00A66045" w:rsidRPr="004E5AF7">
        <w:rPr>
          <w:szCs w:val="28"/>
        </w:rPr>
        <w:t xml:space="preserve">О порядке разработки и 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реализации муниципальных </w:t>
      </w:r>
    </w:p>
    <w:p w:rsidR="00A66045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>программ</w:t>
      </w:r>
      <w:r w:rsidR="00B113FC" w:rsidRPr="004E5AF7">
        <w:rPr>
          <w:szCs w:val="28"/>
        </w:rPr>
        <w:t xml:space="preserve"> </w:t>
      </w:r>
      <w:r w:rsidR="00D20A23" w:rsidRPr="004E5AF7">
        <w:rPr>
          <w:szCs w:val="28"/>
        </w:rPr>
        <w:t xml:space="preserve">города </w:t>
      </w:r>
      <w:r w:rsidRPr="004E5AF7">
        <w:rPr>
          <w:szCs w:val="28"/>
        </w:rPr>
        <w:t>Пыть-Яха</w:t>
      </w:r>
      <w:r w:rsidR="005F6B00">
        <w:rPr>
          <w:szCs w:val="28"/>
        </w:rPr>
        <w:t>»</w:t>
      </w:r>
    </w:p>
    <w:p w:rsidR="00A66045" w:rsidRDefault="00101A77" w:rsidP="00A66045">
      <w:pPr>
        <w:rPr>
          <w:szCs w:val="28"/>
        </w:rPr>
      </w:pPr>
      <w:r>
        <w:rPr>
          <w:szCs w:val="28"/>
        </w:rPr>
        <w:t>(в ред. от 28.04.2022 № 162-па)</w:t>
      </w:r>
    </w:p>
    <w:p w:rsidR="004E5AF7" w:rsidRDefault="004E5AF7" w:rsidP="00A66045">
      <w:pPr>
        <w:rPr>
          <w:szCs w:val="28"/>
        </w:rPr>
      </w:pPr>
    </w:p>
    <w:p w:rsidR="00101A77" w:rsidRDefault="00101A77" w:rsidP="00A66045">
      <w:pPr>
        <w:rPr>
          <w:szCs w:val="28"/>
        </w:rPr>
      </w:pPr>
    </w:p>
    <w:p w:rsidR="007E3317" w:rsidRPr="004E5AF7" w:rsidRDefault="007E3317" w:rsidP="00A66045">
      <w:pPr>
        <w:rPr>
          <w:szCs w:val="28"/>
        </w:rPr>
      </w:pPr>
    </w:p>
    <w:p w:rsidR="00A45C80" w:rsidRDefault="00A45C80" w:rsidP="009A021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B5467F">
        <w:rPr>
          <w:rStyle w:val="af3"/>
          <w:b w:val="0"/>
          <w:bCs/>
          <w:szCs w:val="28"/>
        </w:rPr>
        <w:t xml:space="preserve">В соответствии с Бюджетным </w:t>
      </w:r>
      <w:hyperlink r:id="rId9" w:history="1">
        <w:r w:rsidRPr="00B5467F">
          <w:rPr>
            <w:rStyle w:val="af3"/>
            <w:b w:val="0"/>
            <w:bCs/>
            <w:szCs w:val="28"/>
          </w:rPr>
          <w:t>кодексом</w:t>
        </w:r>
      </w:hyperlink>
      <w:r w:rsidRPr="00B5467F">
        <w:rPr>
          <w:rStyle w:val="af3"/>
          <w:b w:val="0"/>
          <w:bCs/>
          <w:szCs w:val="28"/>
        </w:rPr>
        <w:t xml:space="preserve"> Российской Федерации, Федеральным </w:t>
      </w:r>
      <w:hyperlink r:id="rId10" w:history="1">
        <w:r w:rsidRPr="00B5467F">
          <w:rPr>
            <w:rStyle w:val="af3"/>
            <w:b w:val="0"/>
            <w:bCs/>
            <w:szCs w:val="28"/>
          </w:rPr>
          <w:t>законом</w:t>
        </w:r>
      </w:hyperlink>
      <w:r w:rsidRPr="00B5467F">
        <w:rPr>
          <w:rStyle w:val="af3"/>
          <w:b w:val="0"/>
          <w:bCs/>
          <w:szCs w:val="28"/>
        </w:rPr>
        <w:t xml:space="preserve"> от 28</w:t>
      </w:r>
      <w:r w:rsidR="00270A86" w:rsidRPr="00B5467F">
        <w:rPr>
          <w:rStyle w:val="af3"/>
          <w:b w:val="0"/>
          <w:bCs/>
          <w:szCs w:val="28"/>
        </w:rPr>
        <w:t>.06.</w:t>
      </w:r>
      <w:r w:rsidR="00CE6319" w:rsidRPr="00B5467F">
        <w:rPr>
          <w:rStyle w:val="af3"/>
          <w:b w:val="0"/>
          <w:bCs/>
          <w:szCs w:val="28"/>
        </w:rPr>
        <w:t>2014</w:t>
      </w:r>
      <w:r w:rsidR="006E2E6F">
        <w:rPr>
          <w:rStyle w:val="af3"/>
          <w:b w:val="0"/>
          <w:bCs/>
          <w:szCs w:val="28"/>
        </w:rPr>
        <w:t xml:space="preserve"> №</w:t>
      </w:r>
      <w:r w:rsidR="004E5AF7">
        <w:rPr>
          <w:rStyle w:val="af3"/>
          <w:b w:val="0"/>
          <w:bCs/>
          <w:szCs w:val="28"/>
        </w:rPr>
        <w:t xml:space="preserve"> </w:t>
      </w:r>
      <w:r w:rsidR="009A5774" w:rsidRPr="00B5467F">
        <w:rPr>
          <w:rStyle w:val="af3"/>
          <w:b w:val="0"/>
          <w:bCs/>
          <w:szCs w:val="28"/>
        </w:rPr>
        <w:t>172-ФЗ «</w:t>
      </w:r>
      <w:r w:rsidRPr="00B5467F">
        <w:rPr>
          <w:rStyle w:val="af3"/>
          <w:b w:val="0"/>
          <w:bCs/>
          <w:szCs w:val="28"/>
        </w:rPr>
        <w:t xml:space="preserve">О стратегическом планировании в </w:t>
      </w:r>
      <w:r w:rsidR="009A5774" w:rsidRPr="00B5467F">
        <w:rPr>
          <w:rStyle w:val="af3"/>
          <w:b w:val="0"/>
          <w:bCs/>
          <w:szCs w:val="28"/>
        </w:rPr>
        <w:t>Российской Федерации»</w:t>
      </w:r>
      <w:r w:rsidRPr="00B5467F">
        <w:rPr>
          <w:rStyle w:val="af3"/>
          <w:b w:val="0"/>
          <w:bCs/>
          <w:szCs w:val="28"/>
        </w:rPr>
        <w:t xml:space="preserve">, Указами Президента Российской Федерации от </w:t>
      </w:r>
      <w:r w:rsidR="00270A86" w:rsidRPr="00B5467F">
        <w:rPr>
          <w:rStyle w:val="af3"/>
          <w:b w:val="0"/>
          <w:bCs/>
          <w:szCs w:val="28"/>
        </w:rPr>
        <w:t>0</w:t>
      </w:r>
      <w:r w:rsidRPr="00B5467F">
        <w:rPr>
          <w:rStyle w:val="af3"/>
          <w:b w:val="0"/>
          <w:bCs/>
          <w:szCs w:val="28"/>
        </w:rPr>
        <w:t>7</w:t>
      </w:r>
      <w:r w:rsidR="00270A86" w:rsidRPr="00B5467F">
        <w:rPr>
          <w:rStyle w:val="af3"/>
          <w:b w:val="0"/>
          <w:bCs/>
          <w:szCs w:val="28"/>
        </w:rPr>
        <w:t>.05.</w:t>
      </w:r>
      <w:r w:rsidR="00CE6319" w:rsidRPr="00B5467F">
        <w:rPr>
          <w:rStyle w:val="af3"/>
          <w:b w:val="0"/>
          <w:bCs/>
          <w:szCs w:val="28"/>
        </w:rPr>
        <w:t>2018</w:t>
      </w:r>
      <w:r w:rsidRPr="00B5467F">
        <w:rPr>
          <w:rStyle w:val="af3"/>
          <w:b w:val="0"/>
          <w:bCs/>
          <w:szCs w:val="28"/>
        </w:rPr>
        <w:t xml:space="preserve"> </w:t>
      </w:r>
      <w:hyperlink r:id="rId11" w:history="1">
        <w:r w:rsidR="006E2E6F">
          <w:rPr>
            <w:rStyle w:val="af3"/>
            <w:b w:val="0"/>
            <w:bCs/>
            <w:szCs w:val="28"/>
          </w:rPr>
          <w:t>№</w:t>
        </w:r>
        <w:r w:rsidR="004E5AF7">
          <w:rPr>
            <w:rStyle w:val="af3"/>
            <w:b w:val="0"/>
            <w:bCs/>
            <w:szCs w:val="28"/>
          </w:rPr>
          <w:t xml:space="preserve"> </w:t>
        </w:r>
        <w:r w:rsidRPr="00B5467F">
          <w:rPr>
            <w:rStyle w:val="af3"/>
            <w:b w:val="0"/>
            <w:bCs/>
            <w:szCs w:val="28"/>
          </w:rPr>
          <w:t>204</w:t>
        </w:r>
      </w:hyperlink>
      <w:r w:rsidR="009A5774" w:rsidRPr="00B5467F">
        <w:rPr>
          <w:rStyle w:val="af3"/>
          <w:b w:val="0"/>
          <w:bCs/>
          <w:szCs w:val="28"/>
        </w:rPr>
        <w:t xml:space="preserve"> «</w:t>
      </w:r>
      <w:r w:rsidRPr="00B5467F">
        <w:rPr>
          <w:rStyle w:val="af3"/>
          <w:b w:val="0"/>
          <w:bCs/>
          <w:szCs w:val="28"/>
        </w:rPr>
        <w:t>О национальных целях и стратегических задачах развития Российской Ф</w:t>
      </w:r>
      <w:r w:rsidR="009A5774" w:rsidRPr="00B5467F">
        <w:rPr>
          <w:rStyle w:val="af3"/>
          <w:b w:val="0"/>
          <w:bCs/>
          <w:szCs w:val="28"/>
        </w:rPr>
        <w:t>едерации на период до 2024 года»</w:t>
      </w:r>
      <w:r w:rsidRPr="00B5467F">
        <w:rPr>
          <w:rStyle w:val="af3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Pr="00B5467F">
        <w:rPr>
          <w:rStyle w:val="af3"/>
          <w:b w:val="0"/>
          <w:bCs/>
          <w:szCs w:val="28"/>
        </w:rPr>
        <w:t>от 21</w:t>
      </w:r>
      <w:r w:rsidR="00270A86" w:rsidRPr="00B5467F">
        <w:rPr>
          <w:rStyle w:val="af3"/>
          <w:b w:val="0"/>
          <w:bCs/>
          <w:szCs w:val="28"/>
        </w:rPr>
        <w:t>.07.</w:t>
      </w:r>
      <w:r w:rsidR="00CE6319" w:rsidRPr="00B5467F">
        <w:rPr>
          <w:rStyle w:val="af3"/>
          <w:b w:val="0"/>
          <w:bCs/>
          <w:szCs w:val="28"/>
        </w:rPr>
        <w:t>2020</w:t>
      </w:r>
      <w:r w:rsidRPr="00B5467F">
        <w:rPr>
          <w:rStyle w:val="af3"/>
          <w:b w:val="0"/>
          <w:bCs/>
          <w:szCs w:val="28"/>
        </w:rPr>
        <w:t xml:space="preserve"> </w:t>
      </w:r>
      <w:hyperlink r:id="rId12" w:history="1">
        <w:r w:rsidR="006E2E6F">
          <w:rPr>
            <w:rStyle w:val="af3"/>
            <w:b w:val="0"/>
            <w:bCs/>
            <w:szCs w:val="28"/>
          </w:rPr>
          <w:t>№</w:t>
        </w:r>
        <w:r w:rsidR="004E5AF7">
          <w:rPr>
            <w:rStyle w:val="af3"/>
            <w:b w:val="0"/>
            <w:bCs/>
            <w:szCs w:val="28"/>
          </w:rPr>
          <w:t xml:space="preserve"> </w:t>
        </w:r>
        <w:r w:rsidRPr="00B5467F">
          <w:rPr>
            <w:rStyle w:val="af3"/>
            <w:b w:val="0"/>
            <w:bCs/>
            <w:szCs w:val="28"/>
          </w:rPr>
          <w:t>474</w:t>
        </w:r>
      </w:hyperlink>
      <w:r w:rsidR="009A5774" w:rsidRPr="00B5467F">
        <w:rPr>
          <w:rStyle w:val="af3"/>
          <w:b w:val="0"/>
          <w:bCs/>
          <w:szCs w:val="28"/>
        </w:rPr>
        <w:t xml:space="preserve"> «</w:t>
      </w:r>
      <w:r w:rsidRPr="00B5467F">
        <w:rPr>
          <w:rStyle w:val="af3"/>
          <w:b w:val="0"/>
          <w:bCs/>
          <w:szCs w:val="28"/>
        </w:rPr>
        <w:t>О национальных целях развития Российской Ф</w:t>
      </w:r>
      <w:r w:rsidR="009A5774" w:rsidRPr="00B5467F">
        <w:rPr>
          <w:rStyle w:val="af3"/>
          <w:b w:val="0"/>
          <w:bCs/>
          <w:szCs w:val="28"/>
        </w:rPr>
        <w:t>едерации на период до 2030 года»</w:t>
      </w:r>
      <w:r w:rsidRPr="00B5467F">
        <w:rPr>
          <w:rStyle w:val="af3"/>
          <w:b w:val="0"/>
          <w:bCs/>
          <w:szCs w:val="28"/>
        </w:rPr>
        <w:t xml:space="preserve">, от </w:t>
      </w:r>
      <w:r w:rsidR="00270A86" w:rsidRPr="00B5467F">
        <w:rPr>
          <w:rStyle w:val="af3"/>
          <w:b w:val="0"/>
          <w:bCs/>
          <w:szCs w:val="28"/>
        </w:rPr>
        <w:t>0</w:t>
      </w:r>
      <w:r w:rsidRPr="00B5467F">
        <w:rPr>
          <w:rStyle w:val="af3"/>
          <w:b w:val="0"/>
          <w:bCs/>
          <w:szCs w:val="28"/>
        </w:rPr>
        <w:t>4</w:t>
      </w:r>
      <w:r w:rsidR="00270A86" w:rsidRPr="00B5467F">
        <w:rPr>
          <w:rStyle w:val="af3"/>
          <w:b w:val="0"/>
          <w:bCs/>
          <w:szCs w:val="28"/>
        </w:rPr>
        <w:t>.02.</w:t>
      </w:r>
      <w:r w:rsidR="00CE6319" w:rsidRPr="00D507AF">
        <w:rPr>
          <w:rStyle w:val="af3"/>
          <w:b w:val="0"/>
          <w:bCs/>
          <w:szCs w:val="28"/>
        </w:rPr>
        <w:t>2021</w:t>
      </w:r>
      <w:r w:rsidRPr="00D507AF">
        <w:rPr>
          <w:rStyle w:val="af3"/>
          <w:b w:val="0"/>
          <w:bCs/>
          <w:szCs w:val="28"/>
        </w:rPr>
        <w:t xml:space="preserve"> </w:t>
      </w:r>
      <w:hyperlink r:id="rId13" w:history="1">
        <w:r w:rsidR="00B913BF" w:rsidRPr="00D507AF">
          <w:rPr>
            <w:rStyle w:val="af3"/>
            <w:b w:val="0"/>
            <w:bCs/>
            <w:szCs w:val="28"/>
          </w:rPr>
          <w:t>№</w:t>
        </w:r>
        <w:r w:rsidR="004E5AF7">
          <w:rPr>
            <w:rStyle w:val="af3"/>
            <w:b w:val="0"/>
            <w:bCs/>
            <w:szCs w:val="28"/>
          </w:rPr>
          <w:t xml:space="preserve"> </w:t>
        </w:r>
        <w:r w:rsidRPr="00D507AF">
          <w:rPr>
            <w:rStyle w:val="af3"/>
            <w:b w:val="0"/>
            <w:bCs/>
            <w:szCs w:val="28"/>
          </w:rPr>
          <w:t>68</w:t>
        </w:r>
      </w:hyperlink>
      <w:r w:rsidR="009A5774" w:rsidRPr="00B5467F">
        <w:rPr>
          <w:rStyle w:val="af3"/>
          <w:b w:val="0"/>
          <w:bCs/>
          <w:szCs w:val="28"/>
        </w:rPr>
        <w:t xml:space="preserve"> «</w:t>
      </w:r>
      <w:r w:rsidRPr="00B5467F">
        <w:rPr>
          <w:rStyle w:val="af3"/>
          <w:b w:val="0"/>
          <w:bCs/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9A5774" w:rsidRPr="00B5467F">
        <w:rPr>
          <w:rStyle w:val="af3"/>
          <w:b w:val="0"/>
          <w:bCs/>
          <w:szCs w:val="28"/>
        </w:rPr>
        <w:t xml:space="preserve"> субъектов Российской Федерации»</w:t>
      </w:r>
      <w:r w:rsidRPr="00B5467F">
        <w:rPr>
          <w:rStyle w:val="af3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="009A0214">
        <w:rPr>
          <w:bCs/>
          <w:szCs w:val="28"/>
        </w:rPr>
        <w:t>в целях совершенствования управления муниципальными программами</w:t>
      </w:r>
      <w:r w:rsidR="009A0214">
        <w:rPr>
          <w:szCs w:val="28"/>
        </w:rPr>
        <w:t xml:space="preserve">,  внести в постановление администрации города </w:t>
      </w:r>
      <w:r w:rsidR="009A0214" w:rsidRPr="009A0214">
        <w:rPr>
          <w:szCs w:val="28"/>
        </w:rPr>
        <w:t>от 30.09.2021 № 453-па</w:t>
      </w:r>
      <w:r w:rsidR="009A0214">
        <w:rPr>
          <w:szCs w:val="28"/>
        </w:rPr>
        <w:t xml:space="preserve"> </w:t>
      </w:r>
      <w:r w:rsidR="009A0214" w:rsidRPr="009A0214">
        <w:rPr>
          <w:szCs w:val="28"/>
        </w:rPr>
        <w:t>«О порядке разработки и реализации муниципальных программ города Пыть-Яха»</w:t>
      </w:r>
      <w:r w:rsidR="009A0214">
        <w:rPr>
          <w:szCs w:val="28"/>
        </w:rPr>
        <w:t xml:space="preserve"> </w:t>
      </w:r>
      <w:r w:rsidR="009A0214">
        <w:rPr>
          <w:szCs w:val="28"/>
        </w:rPr>
        <w:lastRenderedPageBreak/>
        <w:t>следующие изменения</w:t>
      </w:r>
      <w:r w:rsidRPr="00B5467F">
        <w:rPr>
          <w:rStyle w:val="af3"/>
          <w:b w:val="0"/>
          <w:bCs/>
          <w:szCs w:val="28"/>
        </w:rPr>
        <w:t>:</w:t>
      </w:r>
    </w:p>
    <w:p w:rsidR="00A45C80" w:rsidRDefault="001149BC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>1.</w:t>
      </w:r>
      <w:r>
        <w:rPr>
          <w:rStyle w:val="af3"/>
          <w:b w:val="0"/>
          <w:bCs/>
          <w:szCs w:val="28"/>
        </w:rPr>
        <w:tab/>
      </w:r>
      <w:proofErr w:type="gramStart"/>
      <w:r w:rsidR="00101A77">
        <w:rPr>
          <w:rStyle w:val="af3"/>
          <w:b w:val="0"/>
          <w:bCs/>
          <w:szCs w:val="28"/>
        </w:rPr>
        <w:t>В</w:t>
      </w:r>
      <w:proofErr w:type="gramEnd"/>
      <w:r w:rsidR="00C96FEB">
        <w:rPr>
          <w:rStyle w:val="af3"/>
          <w:b w:val="0"/>
          <w:bCs/>
          <w:szCs w:val="28"/>
        </w:rPr>
        <w:t xml:space="preserve"> приложении №</w:t>
      </w:r>
      <w:r w:rsidR="00853BC9">
        <w:rPr>
          <w:rStyle w:val="af3"/>
          <w:b w:val="0"/>
          <w:bCs/>
          <w:szCs w:val="28"/>
        </w:rPr>
        <w:t>2</w:t>
      </w:r>
      <w:r w:rsidR="00C96FEB">
        <w:rPr>
          <w:rStyle w:val="af3"/>
          <w:b w:val="0"/>
          <w:bCs/>
          <w:szCs w:val="28"/>
        </w:rPr>
        <w:t xml:space="preserve"> к постановлению</w:t>
      </w:r>
      <w:r w:rsidR="00A45C80" w:rsidRPr="00B5467F">
        <w:rPr>
          <w:rStyle w:val="af3"/>
          <w:b w:val="0"/>
          <w:bCs/>
          <w:szCs w:val="28"/>
        </w:rPr>
        <w:t>:</w:t>
      </w:r>
    </w:p>
    <w:p w:rsidR="00032EE2" w:rsidRDefault="00101A77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>1.1.</w:t>
      </w:r>
      <w:r w:rsidR="00102B07">
        <w:rPr>
          <w:rStyle w:val="af3"/>
          <w:b w:val="0"/>
          <w:bCs/>
          <w:szCs w:val="28"/>
        </w:rPr>
        <w:t xml:space="preserve"> </w:t>
      </w:r>
      <w:r w:rsidR="00032EE2" w:rsidRPr="00032EE2">
        <w:rPr>
          <w:rStyle w:val="af3"/>
          <w:b w:val="0"/>
          <w:bCs/>
          <w:szCs w:val="28"/>
        </w:rPr>
        <w:t xml:space="preserve">Подпункт 9.3. пункта </w:t>
      </w:r>
      <w:r w:rsidR="007F150A">
        <w:rPr>
          <w:rStyle w:val="af3"/>
          <w:b w:val="0"/>
          <w:bCs/>
          <w:szCs w:val="28"/>
        </w:rPr>
        <w:t>9</w:t>
      </w:r>
      <w:r w:rsidR="00032EE2" w:rsidRPr="00032EE2">
        <w:rPr>
          <w:rStyle w:val="af3"/>
          <w:b w:val="0"/>
          <w:bCs/>
          <w:szCs w:val="28"/>
        </w:rPr>
        <w:t>.</w:t>
      </w:r>
      <w:r w:rsidR="00032EE2">
        <w:rPr>
          <w:rStyle w:val="af3"/>
          <w:b w:val="0"/>
          <w:bCs/>
          <w:szCs w:val="28"/>
        </w:rPr>
        <w:t xml:space="preserve"> </w:t>
      </w:r>
      <w:r w:rsidR="00CF2352" w:rsidRPr="00CF2352">
        <w:rPr>
          <w:rStyle w:val="af3"/>
          <w:b w:val="0"/>
          <w:bCs/>
          <w:szCs w:val="28"/>
        </w:rPr>
        <w:t>изложить в следующей редакции:</w:t>
      </w:r>
    </w:p>
    <w:p w:rsidR="00101A77" w:rsidRDefault="00CF2352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 xml:space="preserve">«9.3. </w:t>
      </w:r>
      <w:r w:rsidR="00032EE2" w:rsidRPr="00032EE2">
        <w:rPr>
          <w:rStyle w:val="af3"/>
          <w:b w:val="0"/>
          <w:bCs/>
          <w:szCs w:val="28"/>
        </w:rPr>
        <w:t>Муниципальные программы подлежат приведению в соответствие с решением о бюджете или внесением изменений в решение о бюджете не позднее трех месяцев со дня вступления его в силу.</w:t>
      </w:r>
      <w:r>
        <w:rPr>
          <w:rStyle w:val="af3"/>
          <w:b w:val="0"/>
          <w:bCs/>
          <w:szCs w:val="28"/>
        </w:rPr>
        <w:t>»</w:t>
      </w:r>
    </w:p>
    <w:p w:rsidR="00101A77" w:rsidRDefault="00101A77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 xml:space="preserve">1.2. Подпункт 10.4. пункта 10. </w:t>
      </w:r>
      <w:r w:rsidR="00102B07">
        <w:rPr>
          <w:rStyle w:val="af3"/>
          <w:b w:val="0"/>
          <w:bCs/>
          <w:szCs w:val="28"/>
        </w:rPr>
        <w:t>слова «в течение 5 рабочих дней» заменить словами «в течение 7 рабочих дней».</w:t>
      </w:r>
    </w:p>
    <w:p w:rsidR="0061021F" w:rsidRDefault="00102B07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bCs/>
          <w:szCs w:val="28"/>
        </w:rPr>
      </w:pPr>
      <w:r>
        <w:rPr>
          <w:rStyle w:val="af3"/>
          <w:b w:val="0"/>
          <w:bCs/>
          <w:szCs w:val="28"/>
        </w:rPr>
        <w:t>1.3. Подпункт 1</w:t>
      </w:r>
      <w:r w:rsidR="007F150A">
        <w:rPr>
          <w:rStyle w:val="af3"/>
          <w:b w:val="0"/>
          <w:bCs/>
          <w:szCs w:val="28"/>
        </w:rPr>
        <w:t>0.7</w:t>
      </w:r>
      <w:r>
        <w:rPr>
          <w:rStyle w:val="af3"/>
          <w:b w:val="0"/>
          <w:bCs/>
          <w:szCs w:val="28"/>
        </w:rPr>
        <w:t xml:space="preserve"> </w:t>
      </w:r>
      <w:r w:rsidRPr="00102B07">
        <w:rPr>
          <w:bCs/>
          <w:szCs w:val="28"/>
        </w:rPr>
        <w:t>пункта 10.</w:t>
      </w:r>
      <w:r w:rsidR="007F150A">
        <w:rPr>
          <w:bCs/>
          <w:szCs w:val="28"/>
        </w:rPr>
        <w:t xml:space="preserve"> </w:t>
      </w:r>
      <w:r w:rsidR="0061021F" w:rsidRPr="0061021F">
        <w:rPr>
          <w:bCs/>
          <w:szCs w:val="28"/>
        </w:rPr>
        <w:t>изложить в следующей редакции:</w:t>
      </w:r>
    </w:p>
    <w:p w:rsidR="00102B07" w:rsidRDefault="0061021F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1021F">
        <w:rPr>
          <w:bCs/>
          <w:szCs w:val="28"/>
        </w:rPr>
        <w:t>10.7. Направляет в управление по экономике администрации города отчет о ходе реализации</w:t>
      </w:r>
      <w:r>
        <w:rPr>
          <w:bCs/>
          <w:szCs w:val="28"/>
        </w:rPr>
        <w:t xml:space="preserve"> </w:t>
      </w:r>
      <w:r w:rsidR="0099545E">
        <w:rPr>
          <w:bCs/>
          <w:szCs w:val="28"/>
        </w:rPr>
        <w:t xml:space="preserve">муниципальной программы </w:t>
      </w:r>
      <w:r w:rsidRPr="0061021F">
        <w:rPr>
          <w:bCs/>
          <w:szCs w:val="28"/>
        </w:rPr>
        <w:t xml:space="preserve">ежеквартально и по итогам года, с нарастающим итогом с начала года, в срок до 15-го числа месяца, следующего за </w:t>
      </w:r>
      <w:r w:rsidR="0099545E">
        <w:rPr>
          <w:bCs/>
          <w:szCs w:val="28"/>
        </w:rPr>
        <w:t xml:space="preserve">отчетным кварталом </w:t>
      </w:r>
      <w:r w:rsidRPr="0061021F">
        <w:rPr>
          <w:bCs/>
          <w:szCs w:val="28"/>
        </w:rPr>
        <w:t>(приложение №2 к настоящему Порядку), пояснительную записку (прил</w:t>
      </w:r>
      <w:r>
        <w:rPr>
          <w:bCs/>
          <w:szCs w:val="28"/>
        </w:rPr>
        <w:t>ожение №3 к настоящему Порядку).»</w:t>
      </w:r>
    </w:p>
    <w:p w:rsidR="0061021F" w:rsidRPr="00B5467F" w:rsidRDefault="0061021F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>
        <w:rPr>
          <w:bCs/>
          <w:szCs w:val="28"/>
        </w:rPr>
        <w:t>1.4. Абзац 2 п</w:t>
      </w:r>
      <w:r w:rsidRPr="0061021F">
        <w:rPr>
          <w:bCs/>
          <w:szCs w:val="28"/>
        </w:rPr>
        <w:t>одпункт</w:t>
      </w:r>
      <w:r>
        <w:rPr>
          <w:bCs/>
          <w:szCs w:val="28"/>
        </w:rPr>
        <w:t>а</w:t>
      </w:r>
      <w:r w:rsidRPr="0061021F">
        <w:rPr>
          <w:bCs/>
          <w:szCs w:val="28"/>
        </w:rPr>
        <w:t xml:space="preserve"> 1</w:t>
      </w:r>
      <w:r>
        <w:rPr>
          <w:bCs/>
          <w:szCs w:val="28"/>
        </w:rPr>
        <w:t>1</w:t>
      </w:r>
      <w:r w:rsidRPr="0061021F">
        <w:rPr>
          <w:bCs/>
          <w:szCs w:val="28"/>
        </w:rPr>
        <w:t>.4.</w:t>
      </w:r>
      <w:r>
        <w:rPr>
          <w:bCs/>
          <w:szCs w:val="28"/>
        </w:rPr>
        <w:t xml:space="preserve"> – исключить.</w:t>
      </w:r>
    </w:p>
    <w:p w:rsidR="0061021F" w:rsidRPr="0061021F" w:rsidRDefault="0061021F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1.5. Приложение №1 к Порядку изложить в новой редакции согласно приложению №1.</w:t>
      </w:r>
    </w:p>
    <w:p w:rsidR="005B5BF8" w:rsidRPr="0061021F" w:rsidRDefault="005B5BF8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</w:t>
      </w:r>
      <w:r w:rsidR="0061021F" w:rsidRPr="0061021F">
        <w:rPr>
          <w:rStyle w:val="af3"/>
          <w:b w:val="0"/>
          <w:bCs/>
          <w:szCs w:val="28"/>
        </w:rPr>
        <w:t>6</w:t>
      </w:r>
      <w:r w:rsidRPr="0061021F">
        <w:rPr>
          <w:rStyle w:val="af3"/>
          <w:b w:val="0"/>
          <w:bCs/>
          <w:szCs w:val="28"/>
        </w:rPr>
        <w:t xml:space="preserve">. </w:t>
      </w:r>
      <w:r w:rsidR="0083435F" w:rsidRPr="0061021F">
        <w:rPr>
          <w:rStyle w:val="af3"/>
          <w:b w:val="0"/>
          <w:bCs/>
          <w:szCs w:val="28"/>
        </w:rPr>
        <w:t>Приложение №2 к Порядку изложить в новой редакции согласно приложению №</w:t>
      </w:r>
      <w:r w:rsidR="0061021F" w:rsidRPr="0061021F">
        <w:rPr>
          <w:rStyle w:val="af3"/>
          <w:b w:val="0"/>
          <w:bCs/>
          <w:szCs w:val="28"/>
        </w:rPr>
        <w:t>2</w:t>
      </w:r>
      <w:r w:rsidR="0083435F" w:rsidRPr="0061021F">
        <w:rPr>
          <w:rStyle w:val="af3"/>
          <w:b w:val="0"/>
          <w:bCs/>
          <w:szCs w:val="28"/>
        </w:rPr>
        <w:t>.</w:t>
      </w:r>
    </w:p>
    <w:p w:rsidR="0083435F" w:rsidRPr="0061021F" w:rsidRDefault="0083435F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</w:t>
      </w:r>
      <w:r w:rsidR="0061021F" w:rsidRPr="0061021F">
        <w:rPr>
          <w:rStyle w:val="af3"/>
          <w:b w:val="0"/>
          <w:bCs/>
          <w:szCs w:val="28"/>
        </w:rPr>
        <w:t>7</w:t>
      </w:r>
      <w:r w:rsidRPr="0061021F">
        <w:rPr>
          <w:rStyle w:val="af3"/>
          <w:b w:val="0"/>
          <w:bCs/>
          <w:szCs w:val="28"/>
        </w:rPr>
        <w:t xml:space="preserve">. </w:t>
      </w:r>
      <w:r w:rsidR="0061021F" w:rsidRPr="0061021F">
        <w:rPr>
          <w:rStyle w:val="af3"/>
          <w:b w:val="0"/>
          <w:bCs/>
          <w:szCs w:val="28"/>
        </w:rPr>
        <w:t>Приложение №4</w:t>
      </w:r>
      <w:r w:rsidR="00B63F9A" w:rsidRPr="0061021F">
        <w:rPr>
          <w:rStyle w:val="af3"/>
          <w:b w:val="0"/>
          <w:bCs/>
          <w:szCs w:val="28"/>
        </w:rPr>
        <w:t xml:space="preserve"> к Порядку изложить в новой редакции согласно приложению №</w:t>
      </w:r>
      <w:r w:rsidR="0061021F" w:rsidRPr="0061021F">
        <w:rPr>
          <w:rStyle w:val="af3"/>
          <w:b w:val="0"/>
          <w:bCs/>
          <w:szCs w:val="28"/>
        </w:rPr>
        <w:t>3</w:t>
      </w:r>
      <w:r w:rsidR="00B63F9A" w:rsidRPr="0061021F">
        <w:rPr>
          <w:rStyle w:val="af3"/>
          <w:b w:val="0"/>
          <w:bCs/>
          <w:szCs w:val="28"/>
        </w:rPr>
        <w:t>.</w:t>
      </w:r>
    </w:p>
    <w:p w:rsidR="00B63F9A" w:rsidRPr="0061021F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>1.</w:t>
      </w:r>
      <w:r w:rsidR="0061021F" w:rsidRPr="0061021F">
        <w:rPr>
          <w:rStyle w:val="af3"/>
          <w:b w:val="0"/>
          <w:bCs/>
          <w:szCs w:val="28"/>
        </w:rPr>
        <w:t>8</w:t>
      </w:r>
      <w:r w:rsidRPr="0061021F">
        <w:rPr>
          <w:rStyle w:val="af3"/>
          <w:b w:val="0"/>
          <w:bCs/>
          <w:szCs w:val="28"/>
        </w:rPr>
        <w:t>. Приложение №5 к Порядку изложить в новой редакции согласно приложению №</w:t>
      </w:r>
      <w:r w:rsidR="0061021F" w:rsidRPr="0061021F">
        <w:rPr>
          <w:rStyle w:val="af3"/>
          <w:b w:val="0"/>
          <w:bCs/>
          <w:szCs w:val="28"/>
        </w:rPr>
        <w:t>4</w:t>
      </w:r>
      <w:r w:rsidRPr="0061021F">
        <w:rPr>
          <w:rStyle w:val="af3"/>
          <w:b w:val="0"/>
          <w:bCs/>
          <w:szCs w:val="28"/>
        </w:rPr>
        <w:t>.</w:t>
      </w:r>
    </w:p>
    <w:p w:rsidR="007E3317" w:rsidRPr="0061021F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3"/>
          <w:b w:val="0"/>
          <w:bCs/>
          <w:szCs w:val="28"/>
        </w:rPr>
      </w:pPr>
      <w:r w:rsidRPr="0061021F">
        <w:rPr>
          <w:rStyle w:val="af3"/>
          <w:b w:val="0"/>
          <w:bCs/>
          <w:szCs w:val="28"/>
        </w:rPr>
        <w:t xml:space="preserve">2. </w:t>
      </w:r>
      <w:r w:rsidR="007E3317" w:rsidRPr="0061021F">
        <w:rPr>
          <w:rStyle w:val="af3"/>
          <w:b w:val="0"/>
          <w:bCs/>
          <w:szCs w:val="28"/>
        </w:rPr>
        <w:tab/>
      </w:r>
      <w:r w:rsidR="005C6865">
        <w:rPr>
          <w:rStyle w:val="af3"/>
          <w:b w:val="0"/>
          <w:bCs/>
          <w:szCs w:val="28"/>
        </w:rPr>
        <w:t>П</w:t>
      </w:r>
      <w:r w:rsidRPr="0061021F">
        <w:rPr>
          <w:rStyle w:val="af3"/>
          <w:b w:val="0"/>
          <w:bCs/>
          <w:szCs w:val="28"/>
        </w:rPr>
        <w:t>риложени</w:t>
      </w:r>
      <w:r w:rsidR="0099545E">
        <w:rPr>
          <w:rStyle w:val="af3"/>
          <w:b w:val="0"/>
          <w:bCs/>
          <w:szCs w:val="28"/>
        </w:rPr>
        <w:t>е</w:t>
      </w:r>
      <w:r w:rsidRPr="0061021F">
        <w:rPr>
          <w:rStyle w:val="af3"/>
          <w:b w:val="0"/>
          <w:bCs/>
          <w:szCs w:val="28"/>
        </w:rPr>
        <w:t xml:space="preserve"> №3 к постановлению</w:t>
      </w:r>
      <w:r w:rsidR="005C6865">
        <w:rPr>
          <w:rStyle w:val="af3"/>
          <w:b w:val="0"/>
          <w:bCs/>
          <w:szCs w:val="28"/>
        </w:rPr>
        <w:t xml:space="preserve"> </w:t>
      </w:r>
      <w:r w:rsidR="005C6865" w:rsidRPr="005C6865">
        <w:rPr>
          <w:rStyle w:val="af3"/>
          <w:b w:val="0"/>
          <w:bCs/>
          <w:szCs w:val="28"/>
        </w:rPr>
        <w:t>изложить в новой</w:t>
      </w:r>
      <w:r w:rsidR="005C6865">
        <w:rPr>
          <w:rStyle w:val="af3"/>
          <w:b w:val="0"/>
          <w:bCs/>
          <w:szCs w:val="28"/>
        </w:rPr>
        <w:t xml:space="preserve"> редакции согласно приложению №5.</w:t>
      </w:r>
    </w:p>
    <w:p w:rsidR="00C35F53" w:rsidRPr="00B5467F" w:rsidRDefault="0091559E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>3</w:t>
      </w:r>
      <w:r w:rsidR="00C35F53" w:rsidRPr="00B5467F">
        <w:rPr>
          <w:rStyle w:val="af3"/>
          <w:b w:val="0"/>
          <w:bCs/>
          <w:szCs w:val="28"/>
        </w:rPr>
        <w:t>.</w:t>
      </w:r>
      <w:r w:rsidR="001149BC">
        <w:rPr>
          <w:rStyle w:val="af3"/>
          <w:b w:val="0"/>
          <w:bCs/>
          <w:szCs w:val="28"/>
        </w:rPr>
        <w:tab/>
      </w:r>
      <w:r w:rsidR="00C4490F" w:rsidRPr="00C4490F">
        <w:rPr>
          <w:rStyle w:val="af3"/>
          <w:b w:val="0"/>
          <w:bCs/>
          <w:szCs w:val="28"/>
        </w:rPr>
        <w:t xml:space="preserve"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="00C4490F" w:rsidRPr="00C4490F">
        <w:rPr>
          <w:rStyle w:val="af3"/>
          <w:b w:val="0"/>
          <w:bCs/>
          <w:szCs w:val="28"/>
        </w:rPr>
        <w:lastRenderedPageBreak/>
        <w:t>издании в информационно-телекоммуникационной сети «Интернет» - pyt-yahinform.ru.».</w:t>
      </w:r>
    </w:p>
    <w:p w:rsidR="00C35F53" w:rsidRPr="00B5467F" w:rsidRDefault="00C4490F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f3"/>
          <w:b w:val="0"/>
          <w:bCs/>
          <w:szCs w:val="28"/>
        </w:rPr>
        <w:t>4</w:t>
      </w:r>
      <w:r w:rsidR="001149BC">
        <w:rPr>
          <w:rStyle w:val="af3"/>
          <w:b w:val="0"/>
          <w:bCs/>
          <w:szCs w:val="28"/>
        </w:rPr>
        <w:t>.</w:t>
      </w:r>
      <w:r w:rsidR="001149BC">
        <w:rPr>
          <w:rStyle w:val="af3"/>
          <w:b w:val="0"/>
          <w:bCs/>
          <w:szCs w:val="28"/>
        </w:rPr>
        <w:tab/>
      </w:r>
      <w:r w:rsidR="00C35F53" w:rsidRPr="00B5467F">
        <w:rPr>
          <w:rStyle w:val="af3"/>
          <w:b w:val="0"/>
          <w:bCs/>
          <w:szCs w:val="28"/>
        </w:rPr>
        <w:t>Отделу по обеспече</w:t>
      </w:r>
      <w:r w:rsidR="00BB657D">
        <w:rPr>
          <w:rStyle w:val="af3"/>
          <w:b w:val="0"/>
          <w:bCs/>
          <w:szCs w:val="28"/>
        </w:rPr>
        <w:t xml:space="preserve">нию информационной безопасности </w:t>
      </w:r>
      <w:r w:rsidR="00403008">
        <w:rPr>
          <w:rStyle w:val="af3"/>
          <w:b w:val="0"/>
          <w:bCs/>
          <w:szCs w:val="28"/>
        </w:rPr>
        <w:t xml:space="preserve">                                 </w:t>
      </w:r>
      <w:proofErr w:type="gramStart"/>
      <w:r w:rsidR="00403008">
        <w:rPr>
          <w:rStyle w:val="af3"/>
          <w:b w:val="0"/>
          <w:bCs/>
          <w:szCs w:val="28"/>
        </w:rPr>
        <w:t xml:space="preserve">   </w:t>
      </w:r>
      <w:r>
        <w:rPr>
          <w:rStyle w:val="af3"/>
          <w:b w:val="0"/>
          <w:bCs/>
          <w:szCs w:val="28"/>
        </w:rPr>
        <w:t>(</w:t>
      </w:r>
      <w:proofErr w:type="gramEnd"/>
      <w:r>
        <w:rPr>
          <w:rStyle w:val="af3"/>
          <w:b w:val="0"/>
          <w:bCs/>
          <w:szCs w:val="28"/>
        </w:rPr>
        <w:t xml:space="preserve">А.А. </w:t>
      </w:r>
      <w:r w:rsidR="00C35F53" w:rsidRPr="00B5467F">
        <w:rPr>
          <w:rStyle w:val="af3"/>
          <w:b w:val="0"/>
          <w:bCs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51561E" w:rsidRDefault="00C4490F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3"/>
          <w:b w:val="0"/>
          <w:bCs/>
          <w:szCs w:val="28"/>
        </w:rPr>
      </w:pPr>
      <w:r>
        <w:rPr>
          <w:szCs w:val="28"/>
        </w:rPr>
        <w:t>5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C35F53" w:rsidRPr="00B5467F">
        <w:rPr>
          <w:szCs w:val="28"/>
        </w:rPr>
        <w:t xml:space="preserve">Настоящее постановление вступает в силу </w:t>
      </w:r>
      <w:r w:rsidR="0051561E" w:rsidRPr="00B5467F">
        <w:rPr>
          <w:rStyle w:val="af3"/>
          <w:b w:val="0"/>
          <w:bCs/>
          <w:szCs w:val="28"/>
        </w:rPr>
        <w:t xml:space="preserve">в силу </w:t>
      </w:r>
      <w:r w:rsidR="0091559E">
        <w:rPr>
          <w:rStyle w:val="af3"/>
          <w:b w:val="0"/>
          <w:bCs/>
          <w:szCs w:val="28"/>
        </w:rPr>
        <w:t>после его официального опубликования</w:t>
      </w:r>
      <w:r w:rsidR="0051561E" w:rsidRPr="00B5467F">
        <w:rPr>
          <w:rStyle w:val="af3"/>
          <w:b w:val="0"/>
          <w:bCs/>
          <w:szCs w:val="28"/>
        </w:rPr>
        <w:t>.</w:t>
      </w:r>
    </w:p>
    <w:p w:rsidR="00566969" w:rsidRPr="00B5467F" w:rsidRDefault="00C4490F" w:rsidP="00045CB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045CB1" w:rsidRPr="00B5467F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C35F53" w:rsidRPr="00B5467F" w:rsidRDefault="001149BC" w:rsidP="001149BC">
      <w:pPr>
        <w:pStyle w:val="ab"/>
        <w:tabs>
          <w:tab w:val="left" w:pos="567"/>
          <w:tab w:val="left" w:pos="993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35F53" w:rsidRPr="00B5467F" w:rsidRDefault="001149BC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5F53"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3888" w:rsidRPr="00B5467F" w:rsidRDefault="004F3888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4F3888" w:rsidRPr="00B5467F" w:rsidSect="00453CA2">
          <w:headerReference w:type="default" r:id="rId14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91559E" w:rsidRDefault="0091559E" w:rsidP="00915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B5467F">
        <w:rPr>
          <w:rFonts w:ascii="Times New Roman" w:hAnsi="Times New Roman" w:cs="Times New Roman"/>
          <w:sz w:val="28"/>
          <w:szCs w:val="28"/>
        </w:rPr>
        <w:t>1</w:t>
      </w:r>
    </w:p>
    <w:p w:rsidR="0091559E" w:rsidRPr="00B5467F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>
        <w:rPr>
          <w:szCs w:val="28"/>
        </w:rPr>
        <w:t xml:space="preserve"> </w:t>
      </w:r>
    </w:p>
    <w:p w:rsidR="008227D7" w:rsidRDefault="008227D7" w:rsidP="0091559E">
      <w:pPr>
        <w:autoSpaceDE w:val="0"/>
        <w:autoSpaceDN w:val="0"/>
        <w:adjustRightInd w:val="0"/>
        <w:jc w:val="right"/>
        <w:rPr>
          <w:szCs w:val="28"/>
        </w:rPr>
      </w:pPr>
    </w:p>
    <w:p w:rsidR="00A319B5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Пояснительная записка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проекту постановления администрации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 внесении изменений в муниципальную программу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____________________________________________________________________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(наименование программы)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Обоснование внесения изменений и дополнений: __________________________</w:t>
      </w:r>
      <w:r w:rsidR="003F18DB" w:rsidRPr="003F18DB">
        <w:rPr>
          <w:szCs w:val="28"/>
        </w:rPr>
        <w:t>______________________________</w:t>
      </w:r>
      <w:r w:rsidR="003F18DB">
        <w:rPr>
          <w:szCs w:val="28"/>
        </w:rPr>
        <w:t>______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____________________________________________________________________</w:t>
      </w:r>
      <w:r w:rsidR="003F18DB" w:rsidRPr="003F18DB">
        <w:rPr>
          <w:szCs w:val="28"/>
        </w:rPr>
        <w:t>______________________</w:t>
      </w:r>
      <w:r w:rsidR="003F18DB">
        <w:rPr>
          <w:szCs w:val="28"/>
        </w:rPr>
        <w:t>______________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379D7" w:rsidRDefault="009379D7" w:rsidP="008C245D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                                                                тыс. рублей</w:t>
      </w:r>
    </w:p>
    <w:p w:rsidR="008227D7" w:rsidRPr="00B5467F" w:rsidRDefault="008227D7" w:rsidP="008C245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2341"/>
        <w:gridCol w:w="777"/>
        <w:gridCol w:w="1559"/>
        <w:gridCol w:w="1276"/>
        <w:gridCol w:w="1418"/>
        <w:gridCol w:w="141"/>
        <w:gridCol w:w="1560"/>
        <w:gridCol w:w="1275"/>
        <w:gridCol w:w="1565"/>
      </w:tblGrid>
      <w:tr w:rsidR="009379D7" w:rsidRPr="003F18DB" w:rsidTr="008227D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№ п/п</w:t>
            </w:r>
          </w:p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Наименование структурного элемента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(основного мероприятия)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Изменения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(+/-)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с учетом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Изменения</w:t>
            </w:r>
          </w:p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(+/-)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Объем финансирования с учетом изменений</w:t>
            </w: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9</w:t>
            </w:r>
          </w:p>
        </w:tc>
      </w:tr>
      <w:tr w:rsidR="003F18DB" w:rsidRPr="003F18DB" w:rsidTr="008227D7">
        <w:trPr>
          <w:trHeight w:val="211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Подпрограмма</w:t>
            </w: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3F18DB" w:rsidTr="008227D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D7" w:rsidRPr="003F18DB" w:rsidRDefault="009379D7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 т.д.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9030F" w:rsidRPr="003F18DB" w:rsidTr="008227D7">
        <w:trPr>
          <w:trHeight w:val="2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0F" w:rsidRPr="003F18DB" w:rsidRDefault="0019030F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178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 xml:space="preserve">Соисполнитель 2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2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18DB" w:rsidRPr="003F18DB" w:rsidTr="008227D7">
        <w:trPr>
          <w:trHeight w:val="1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8DB">
              <w:rPr>
                <w:sz w:val="24"/>
                <w:szCs w:val="24"/>
              </w:rPr>
              <w:t>и т.д.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B" w:rsidRPr="003F18DB" w:rsidRDefault="003F18DB" w:rsidP="008C2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379D7" w:rsidRPr="00B5467F" w:rsidTr="008227D7">
        <w:trPr>
          <w:gridAfter w:val="4"/>
          <w:wAfter w:w="4541" w:type="dxa"/>
          <w:trHeight w:val="472"/>
        </w:trPr>
        <w:tc>
          <w:tcPr>
            <w:tcW w:w="5030" w:type="dxa"/>
            <w:gridSpan w:val="3"/>
          </w:tcPr>
          <w:p w:rsidR="008227D7" w:rsidRDefault="008227D7" w:rsidP="0099545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379D7" w:rsidRPr="00B5467F" w:rsidRDefault="0099545E" w:rsidP="0099545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9379D7" w:rsidRPr="00B5467F">
              <w:rPr>
                <w:szCs w:val="28"/>
              </w:rPr>
              <w:t>сполнитель</w:t>
            </w:r>
            <w:r>
              <w:rPr>
                <w:szCs w:val="28"/>
              </w:rPr>
              <w:t>:</w:t>
            </w:r>
            <w:r w:rsidRPr="00293F20">
              <w:rPr>
                <w:sz w:val="24"/>
                <w:szCs w:val="24"/>
              </w:rPr>
              <w:t xml:space="preserve"> </w:t>
            </w:r>
            <w:r w:rsidRPr="0099545E">
              <w:rPr>
                <w:szCs w:val="24"/>
              </w:rPr>
              <w:t>(Ф.И.О.)</w:t>
            </w:r>
          </w:p>
        </w:tc>
        <w:tc>
          <w:tcPr>
            <w:tcW w:w="5030" w:type="dxa"/>
            <w:gridSpan w:val="4"/>
          </w:tcPr>
          <w:p w:rsidR="009379D7" w:rsidRPr="00B5467F" w:rsidRDefault="009379D7" w:rsidP="000869F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8227D7" w:rsidRDefault="008227D7" w:rsidP="009379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227D7" w:rsidRDefault="008227D7" w:rsidP="009379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379D7" w:rsidRPr="00B5467F" w:rsidRDefault="009379D7" w:rsidP="009379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Примечание: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1 указывается порядковый номер структурного элемента (основного мероприятия), предусмотренного утвержденной муниципальной программой;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в графе 2 указываются </w:t>
      </w:r>
      <w:r w:rsidR="0019030F">
        <w:rPr>
          <w:szCs w:val="28"/>
        </w:rPr>
        <w:t xml:space="preserve">все </w:t>
      </w:r>
      <w:r w:rsidRPr="00B5467F">
        <w:rPr>
          <w:szCs w:val="28"/>
        </w:rPr>
        <w:t>структурные элементы (основные мероприятия), по которым вносятся изменения (структурные элементы, по которым объем финансирования не изменяется, в данную графу не вносятся), указывается подпрограмма;</w:t>
      </w:r>
    </w:p>
    <w:p w:rsidR="008227D7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4</w:t>
      </w:r>
      <w:r w:rsidR="0019030F">
        <w:rPr>
          <w:szCs w:val="28"/>
        </w:rPr>
        <w:t xml:space="preserve"> </w:t>
      </w:r>
      <w:r w:rsidR="008227D7" w:rsidRPr="008227D7">
        <w:rPr>
          <w:szCs w:val="28"/>
        </w:rPr>
        <w:t>указывается объем финансирования</w:t>
      </w:r>
      <w:r w:rsidR="008227D7">
        <w:rPr>
          <w:szCs w:val="28"/>
        </w:rPr>
        <w:t xml:space="preserve"> за весь период реализации</w:t>
      </w:r>
      <w:r w:rsidR="008227D7" w:rsidRPr="008227D7">
        <w:rPr>
          <w:szCs w:val="28"/>
        </w:rPr>
        <w:t xml:space="preserve"> муниципальной программой на соответствующий финансовый год;</w:t>
      </w:r>
    </w:p>
    <w:p w:rsidR="009379D7" w:rsidRPr="00B5467F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5</w:t>
      </w:r>
      <w:r w:rsidR="0019030F" w:rsidRPr="0019030F">
        <w:t xml:space="preserve"> </w:t>
      </w:r>
      <w:r w:rsidR="0019030F" w:rsidRPr="0019030F">
        <w:rPr>
          <w:szCs w:val="28"/>
        </w:rPr>
        <w:t>и графе</w:t>
      </w:r>
      <w:r w:rsidR="0019030F">
        <w:rPr>
          <w:szCs w:val="28"/>
        </w:rPr>
        <w:t xml:space="preserve"> 8</w:t>
      </w:r>
      <w:r w:rsidRPr="00B5467F">
        <w:rPr>
          <w:szCs w:val="28"/>
        </w:rPr>
        <w:t xml:space="preserve"> указывается увеличение объема финансирования со знаком плюс, а уменьшение - со знаком минус;</w:t>
      </w:r>
    </w:p>
    <w:p w:rsidR="009379D7" w:rsidRDefault="009379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графа 6 = графа 4 + (-) графа 5</w:t>
      </w:r>
      <w:r w:rsidR="0019030F">
        <w:rPr>
          <w:szCs w:val="28"/>
        </w:rPr>
        <w:t>;</w:t>
      </w:r>
    </w:p>
    <w:p w:rsidR="008227D7" w:rsidRDefault="008227D7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8227D7">
        <w:rPr>
          <w:szCs w:val="28"/>
        </w:rPr>
        <w:lastRenderedPageBreak/>
        <w:t>- в графе 7 указывается объем финансирования, предусмотренный утвержденной муниципальной программой на соответствующий финансовый год;</w:t>
      </w:r>
    </w:p>
    <w:p w:rsidR="0019030F" w:rsidRPr="00B5467F" w:rsidRDefault="0019030F" w:rsidP="009379D7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>
        <w:rPr>
          <w:szCs w:val="28"/>
        </w:rPr>
        <w:t>- графа 9 = графа 7</w:t>
      </w:r>
      <w:r w:rsidRPr="0019030F">
        <w:rPr>
          <w:szCs w:val="28"/>
        </w:rPr>
        <w:t xml:space="preserve"> + (-) графа </w:t>
      </w:r>
      <w:r>
        <w:rPr>
          <w:szCs w:val="28"/>
        </w:rPr>
        <w:t>8.</w:t>
      </w:r>
    </w:p>
    <w:p w:rsidR="002A5473" w:rsidRDefault="002A5473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27D7" w:rsidRPr="00B5467F" w:rsidRDefault="008227D7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32107" w:rsidRDefault="00132107" w:rsidP="001321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902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32107" w:rsidRPr="00B5467F" w:rsidRDefault="00132107" w:rsidP="00132107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32107" w:rsidRDefault="00132107" w:rsidP="00132107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Pr="00D37730">
        <w:rPr>
          <w:szCs w:val="28"/>
        </w:rPr>
        <w:t xml:space="preserve"> </w:t>
      </w:r>
    </w:p>
    <w:p w:rsidR="00132107" w:rsidRDefault="00132107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0869F2" w:rsidRDefault="000869F2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Отчет о ходе реализации муниципальной программы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 за ____ квартал _____ года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tbl>
      <w:tblPr>
        <w:tblW w:w="152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698"/>
        <w:gridCol w:w="706"/>
        <w:gridCol w:w="716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567"/>
        <w:gridCol w:w="709"/>
        <w:gridCol w:w="992"/>
        <w:gridCol w:w="2410"/>
      </w:tblGrid>
      <w:tr w:rsidR="00A319B5" w:rsidRPr="00B5467F" w:rsidTr="001647F6">
        <w:trPr>
          <w:trHeight w:val="9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7955FA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подпрограмм, структурных элементов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Default="00A319B5" w:rsidP="00132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по программе</w:t>
            </w:r>
          </w:p>
          <w:p w:rsidR="00132107" w:rsidRPr="00B5467F" w:rsidRDefault="00132107" w:rsidP="00132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869F2" w:rsidRPr="000869F2">
              <w:rPr>
                <w:sz w:val="24"/>
                <w:szCs w:val="24"/>
              </w:rPr>
              <w:t xml:space="preserve">(с </w:t>
            </w:r>
            <w:proofErr w:type="gramStart"/>
            <w:r w:rsidR="000869F2" w:rsidRPr="000869F2">
              <w:rPr>
                <w:sz w:val="24"/>
                <w:szCs w:val="24"/>
              </w:rPr>
              <w:t>изменениями)</w:t>
            </w:r>
            <w:r w:rsidRPr="00132107">
              <w:rPr>
                <w:sz w:val="24"/>
                <w:szCs w:val="24"/>
              </w:rPr>
              <w:t>&lt;</w:t>
            </w:r>
            <w:proofErr w:type="gramEnd"/>
            <w:r w:rsidRPr="00132107">
              <w:rPr>
                <w:sz w:val="24"/>
                <w:szCs w:val="24"/>
              </w:rPr>
              <w:t>*&gt;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07" w:rsidRPr="00B5467F" w:rsidRDefault="00A319B5" w:rsidP="00132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Уточненный план по бюджету </w:t>
            </w:r>
            <w:r w:rsidR="00132107">
              <w:rPr>
                <w:sz w:val="24"/>
                <w:szCs w:val="24"/>
              </w:rPr>
              <w:t>&lt;*&gt;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Кассовое исполнение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Результат реализации структурного элемента (мероприятия), причина невыполнения или неполного выполнения </w:t>
            </w:r>
            <w:r w:rsidR="00BD2CA6" w:rsidRPr="00B5467F">
              <w:rPr>
                <w:sz w:val="24"/>
                <w:szCs w:val="24"/>
              </w:rPr>
              <w:t>структурного элемента (</w:t>
            </w:r>
            <w:r w:rsidRPr="00B5467F">
              <w:rPr>
                <w:sz w:val="24"/>
                <w:szCs w:val="24"/>
              </w:rPr>
              <w:t>мероприятия</w:t>
            </w:r>
            <w:r w:rsidR="00BD2CA6" w:rsidRPr="00B5467F">
              <w:rPr>
                <w:sz w:val="24"/>
                <w:szCs w:val="24"/>
              </w:rPr>
              <w:t>)</w:t>
            </w:r>
          </w:p>
        </w:tc>
      </w:tr>
      <w:tr w:rsidR="00C22BAA" w:rsidRPr="00B5467F" w:rsidTr="001647F6">
        <w:trPr>
          <w:cantSplit/>
          <w:trHeight w:val="1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2BAA" w:rsidRPr="00B5467F" w:rsidTr="001647F6">
        <w:trPr>
          <w:trHeight w:val="2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</w:tr>
      <w:tr w:rsidR="00A319B5" w:rsidRPr="00B5467F" w:rsidTr="001647F6">
        <w:trPr>
          <w:trHeight w:val="282"/>
        </w:trPr>
        <w:tc>
          <w:tcPr>
            <w:tcW w:w="15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</w:t>
            </w: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582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1647F6" w:rsidRDefault="001647F6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E02B6" w:rsidRDefault="00BE02B6" w:rsidP="00BE02B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E02B6">
        <w:rPr>
          <w:szCs w:val="28"/>
        </w:rPr>
        <w:t>Исполнитель: (Ф.И.О.)</w:t>
      </w:r>
    </w:p>
    <w:p w:rsidR="00BE02B6" w:rsidRDefault="00BE02B6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319B5" w:rsidRPr="00297C45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97C45">
        <w:rPr>
          <w:szCs w:val="28"/>
        </w:rPr>
        <w:t>Примечание: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 xml:space="preserve">- в графе 2 указываются наименование подпрограмм и </w:t>
      </w:r>
      <w:r w:rsidR="00BD2CA6" w:rsidRPr="00297C45">
        <w:rPr>
          <w:szCs w:val="28"/>
        </w:rPr>
        <w:t>структурных элементов (</w:t>
      </w:r>
      <w:r w:rsidRPr="00297C45">
        <w:rPr>
          <w:szCs w:val="28"/>
        </w:rPr>
        <w:t>мероприятий</w:t>
      </w:r>
      <w:r w:rsidR="00BD2CA6" w:rsidRPr="00297C45">
        <w:rPr>
          <w:szCs w:val="28"/>
        </w:rPr>
        <w:t>)</w:t>
      </w:r>
      <w:r w:rsidRPr="00297C45">
        <w:rPr>
          <w:szCs w:val="28"/>
        </w:rPr>
        <w:t xml:space="preserve"> в последовательности, предусмотренной муниципальной программой;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4 - 7 указываются</w:t>
      </w:r>
      <w:r w:rsidR="00A319B5" w:rsidRPr="00297C45">
        <w:rPr>
          <w:szCs w:val="28"/>
        </w:rPr>
        <w:t xml:space="preserve"> объемы финансирования, предусмотренные утвержденной муниципальной программой на соответствующий финансовый год, с последними изменениями;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3 = графа 4 + графа 5 + графа 6+ графа 7;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9 - 12 указываются</w:t>
      </w:r>
      <w:r w:rsidR="00A319B5" w:rsidRPr="00297C45">
        <w:rPr>
          <w:szCs w:val="28"/>
        </w:rPr>
        <w:t xml:space="preserve"> объемы финансирования, утвержденные </w:t>
      </w:r>
      <w:r w:rsidR="00516E3A" w:rsidRPr="00297C45">
        <w:rPr>
          <w:szCs w:val="28"/>
        </w:rPr>
        <w:t>Решением Думы «О бюджете города Пыть-Яха</w:t>
      </w:r>
      <w:r w:rsidR="00636973" w:rsidRPr="00297C45">
        <w:rPr>
          <w:szCs w:val="28"/>
        </w:rPr>
        <w:t xml:space="preserve"> на очередной год и плановый период</w:t>
      </w:r>
      <w:r w:rsidR="00516E3A" w:rsidRPr="00297C45">
        <w:rPr>
          <w:szCs w:val="28"/>
        </w:rPr>
        <w:t>»</w:t>
      </w:r>
      <w:r w:rsidR="00A319B5" w:rsidRPr="00297C45">
        <w:rPr>
          <w:szCs w:val="28"/>
        </w:rPr>
        <w:t>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lastRenderedPageBreak/>
        <w:t>- графа 8 = графа 9 + графа 10 + графа 11+ графа 12;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14 - 17 указываются</w:t>
      </w:r>
      <w:r w:rsidR="00A319B5" w:rsidRPr="00297C45">
        <w:rPr>
          <w:szCs w:val="28"/>
        </w:rPr>
        <w:t xml:space="preserve"> денежные средства по кассовому исполнению, поквартально с нарастающим итогом;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13 = графа 14 + графа 15 + графа 16 + графа 17;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графы 8 - 17 &lt;*&gt; согласовываются с комитетом по финансам.</w:t>
      </w:r>
    </w:p>
    <w:p w:rsidR="00C96CB1" w:rsidRDefault="00C96CB1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Pr="00B5467F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1647F6" w:rsidRDefault="001647F6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1647F6" w:rsidRDefault="0002049F" w:rsidP="00164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647F6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1647F6" w:rsidP="00D3773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 w:rsidRPr="00D37730">
        <w:rPr>
          <w:szCs w:val="28"/>
        </w:rPr>
        <w:t xml:space="preserve"> </w:t>
      </w:r>
    </w:p>
    <w:p w:rsidR="000869F2" w:rsidRDefault="000869F2" w:rsidP="00D37730">
      <w:pPr>
        <w:autoSpaceDE w:val="0"/>
        <w:autoSpaceDN w:val="0"/>
        <w:adjustRightInd w:val="0"/>
        <w:jc w:val="right"/>
        <w:rPr>
          <w:szCs w:val="28"/>
        </w:rPr>
      </w:pPr>
    </w:p>
    <w:p w:rsidR="001647F6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Информация о </w:t>
      </w:r>
      <w:r w:rsidR="008227D7">
        <w:rPr>
          <w:szCs w:val="28"/>
        </w:rPr>
        <w:t>производственных</w:t>
      </w:r>
      <w:r w:rsidRPr="00B5467F">
        <w:rPr>
          <w:szCs w:val="28"/>
        </w:rPr>
        <w:t xml:space="preserve"> расходах в рамках муниципальных</w:t>
      </w: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программ на территории муниципального образования город Пыть-Ях </w:t>
      </w: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 на ___________ 201__ г.</w:t>
      </w: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869F2" w:rsidRPr="00B5467F" w:rsidRDefault="000869F2" w:rsidP="000869F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911"/>
        <w:gridCol w:w="851"/>
        <w:gridCol w:w="708"/>
        <w:gridCol w:w="851"/>
        <w:gridCol w:w="709"/>
        <w:gridCol w:w="1275"/>
        <w:gridCol w:w="851"/>
        <w:gridCol w:w="567"/>
        <w:gridCol w:w="567"/>
        <w:gridCol w:w="709"/>
        <w:gridCol w:w="1275"/>
        <w:gridCol w:w="1560"/>
        <w:gridCol w:w="567"/>
        <w:gridCol w:w="850"/>
        <w:gridCol w:w="1418"/>
      </w:tblGrid>
      <w:tr w:rsidR="000869F2" w:rsidRPr="00B5467F" w:rsidTr="00E130A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 к уточненному плану 20__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% исполнения</w:t>
            </w:r>
          </w:p>
        </w:tc>
      </w:tr>
      <w:tr w:rsidR="000869F2" w:rsidRPr="00B5467F" w:rsidTr="00E130AC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в </w:t>
            </w:r>
            <w:proofErr w:type="spellStart"/>
            <w:r w:rsidRPr="00B5467F">
              <w:rPr>
                <w:sz w:val="24"/>
                <w:szCs w:val="24"/>
              </w:rPr>
              <w:t>т.ч</w:t>
            </w:r>
            <w:proofErr w:type="spellEnd"/>
            <w:r w:rsidRPr="00B5467F">
              <w:rPr>
                <w:sz w:val="24"/>
                <w:szCs w:val="24"/>
              </w:rPr>
              <w:t>. за счет переходящих остатков прошлого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в </w:t>
            </w:r>
            <w:proofErr w:type="spellStart"/>
            <w:r w:rsidRPr="00B5467F">
              <w:rPr>
                <w:sz w:val="24"/>
                <w:szCs w:val="24"/>
              </w:rPr>
              <w:t>т.ч</w:t>
            </w:r>
            <w:proofErr w:type="spellEnd"/>
            <w:r w:rsidRPr="00B5467F">
              <w:rPr>
                <w:sz w:val="24"/>
                <w:szCs w:val="24"/>
              </w:rPr>
              <w:t>. за счет переходящих остатков прошлого года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69F2" w:rsidRPr="00B5467F" w:rsidTr="00E130AC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69F2" w:rsidRPr="00B5467F" w:rsidTr="00E130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</w:tr>
      <w:tr w:rsidR="000869F2" w:rsidRPr="00B5467F" w:rsidTr="00E130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869F2" w:rsidRPr="00B5467F" w:rsidTr="00E130AC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F2" w:rsidRPr="00B5467F" w:rsidRDefault="000869F2" w:rsidP="00E130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869F2" w:rsidRPr="00B5467F" w:rsidRDefault="000869F2" w:rsidP="000869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0869F2" w:rsidRPr="00293F20" w:rsidRDefault="000869F2" w:rsidP="000869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467F">
        <w:rPr>
          <w:szCs w:val="28"/>
        </w:rPr>
        <w:t xml:space="preserve">Исполнитель: </w:t>
      </w:r>
      <w:r w:rsidRPr="008227D7">
        <w:rPr>
          <w:szCs w:val="24"/>
        </w:rPr>
        <w:t xml:space="preserve">(Ф.И.О.) </w:t>
      </w:r>
    </w:p>
    <w:p w:rsidR="008227D7" w:rsidRDefault="008227D7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к постановлению администрации</w:t>
      </w:r>
    </w:p>
    <w:p w:rsidR="000869F2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города Пыть-Яха</w:t>
      </w:r>
    </w:p>
    <w:p w:rsid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B42DF4" w:rsidRPr="00B5467F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209"/>
      <w:bookmarkEnd w:id="1"/>
      <w:r w:rsidRPr="00B5467F">
        <w:rPr>
          <w:szCs w:val="28"/>
        </w:rPr>
        <w:t>Информация о</w:t>
      </w:r>
      <w:r w:rsidR="00CC41BB" w:rsidRPr="00B5467F">
        <w:rPr>
          <w:szCs w:val="28"/>
        </w:rPr>
        <w:t xml:space="preserve"> реализации</w:t>
      </w:r>
      <w:r w:rsidRPr="00B5467F">
        <w:rPr>
          <w:szCs w:val="28"/>
        </w:rPr>
        <w:t xml:space="preserve"> муниципальных</w:t>
      </w:r>
    </w:p>
    <w:p w:rsidR="00CC41BB" w:rsidRPr="00B5467F" w:rsidRDefault="00A319B5" w:rsidP="00CC41B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программ</w:t>
      </w:r>
      <w:r w:rsidR="00CC41BB" w:rsidRPr="00B5467F">
        <w:rPr>
          <w:szCs w:val="28"/>
        </w:rPr>
        <w:t xml:space="preserve">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</w:t>
      </w:r>
      <w:r w:rsidR="00CC41BB" w:rsidRPr="00B5467F">
        <w:rPr>
          <w:szCs w:val="28"/>
        </w:rPr>
        <w:t xml:space="preserve"> </w:t>
      </w:r>
      <w:r w:rsidRPr="00B5467F">
        <w:rPr>
          <w:szCs w:val="28"/>
        </w:rPr>
        <w:t>на ____________ 20</w:t>
      </w:r>
      <w:r w:rsidR="001647F6">
        <w:rPr>
          <w:szCs w:val="28"/>
        </w:rPr>
        <w:t>2</w:t>
      </w:r>
      <w:r w:rsidRPr="00B5467F">
        <w:rPr>
          <w:szCs w:val="28"/>
        </w:rPr>
        <w:t>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734"/>
        <w:gridCol w:w="587"/>
        <w:gridCol w:w="638"/>
        <w:gridCol w:w="588"/>
        <w:gridCol w:w="737"/>
        <w:gridCol w:w="784"/>
        <w:gridCol w:w="588"/>
        <w:gridCol w:w="588"/>
        <w:gridCol w:w="588"/>
        <w:gridCol w:w="861"/>
        <w:gridCol w:w="588"/>
        <w:gridCol w:w="618"/>
        <w:gridCol w:w="739"/>
        <w:gridCol w:w="588"/>
        <w:gridCol w:w="588"/>
        <w:gridCol w:w="588"/>
        <w:gridCol w:w="858"/>
        <w:gridCol w:w="737"/>
        <w:gridCol w:w="735"/>
        <w:gridCol w:w="735"/>
        <w:gridCol w:w="8"/>
      </w:tblGrid>
      <w:tr w:rsidR="00A319B5" w:rsidRPr="00B5467F" w:rsidTr="008C687A">
        <w:trPr>
          <w:trHeight w:val="8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864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Утвержденный план на год по программе</w:t>
            </w:r>
          </w:p>
          <w:p w:rsidR="00E251A8" w:rsidRPr="00B5467F" w:rsidRDefault="00E251A8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(с </w:t>
            </w:r>
            <w:r w:rsidR="002E6352">
              <w:rPr>
                <w:sz w:val="24"/>
                <w:szCs w:val="24"/>
              </w:rPr>
              <w:t>изменениями</w:t>
            </w:r>
            <w:r w:rsidRPr="00B5467F">
              <w:rPr>
                <w:sz w:val="24"/>
                <w:szCs w:val="24"/>
              </w:rPr>
              <w:t>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</w:t>
            </w:r>
          </w:p>
        </w:tc>
      </w:tr>
      <w:tr w:rsidR="008C687A" w:rsidRPr="00B5467F" w:rsidTr="008C687A">
        <w:trPr>
          <w:gridAfter w:val="1"/>
          <w:wAfter w:w="8" w:type="dxa"/>
          <w:cantSplit/>
          <w:trHeight w:val="26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бюджету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финансирования</w:t>
            </w:r>
          </w:p>
        </w:tc>
      </w:tr>
      <w:tr w:rsidR="008C687A" w:rsidRPr="00B5467F" w:rsidTr="008C687A">
        <w:trPr>
          <w:gridAfter w:val="1"/>
          <w:wAfter w:w="8" w:type="dxa"/>
          <w:trHeight w:val="25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22</w:t>
            </w:r>
          </w:p>
        </w:tc>
      </w:tr>
      <w:tr w:rsidR="008C687A" w:rsidRPr="00B5467F" w:rsidTr="008C687A">
        <w:trPr>
          <w:gridAfter w:val="1"/>
          <w:wAfter w:w="8" w:type="dxa"/>
          <w:trHeight w:val="3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067470" w:rsidRPr="00D37730" w:rsidRDefault="00A319B5" w:rsidP="00D3773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67470" w:rsidRPr="00D37730" w:rsidSect="00FC7B5C">
          <w:headerReference w:type="default" r:id="rId15"/>
          <w:headerReference w:type="first" r:id="rId16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B5467F">
        <w:rPr>
          <w:szCs w:val="28"/>
        </w:rPr>
        <w:t>Исполнитель</w:t>
      </w:r>
      <w:r w:rsidRPr="00BE02B6">
        <w:rPr>
          <w:szCs w:val="28"/>
        </w:rPr>
        <w:t>: (Ф.И.О.)</w:t>
      </w:r>
      <w:r w:rsidRPr="00883692">
        <w:rPr>
          <w:sz w:val="24"/>
          <w:szCs w:val="24"/>
        </w:rPr>
        <w:t xml:space="preserve"> </w:t>
      </w: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lastRenderedPageBreak/>
        <w:t xml:space="preserve">Приложение № </w:t>
      </w:r>
      <w:r>
        <w:rPr>
          <w:szCs w:val="28"/>
        </w:rPr>
        <w:t>5</w:t>
      </w:r>
    </w:p>
    <w:p w:rsidR="00B42DF4" w:rsidRP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к постановлению администрации</w:t>
      </w:r>
    </w:p>
    <w:p w:rsidR="00B42DF4" w:rsidRDefault="00B42DF4" w:rsidP="00B42DF4">
      <w:pPr>
        <w:autoSpaceDE w:val="0"/>
        <w:autoSpaceDN w:val="0"/>
        <w:adjustRightInd w:val="0"/>
        <w:jc w:val="right"/>
        <w:rPr>
          <w:szCs w:val="28"/>
        </w:rPr>
      </w:pPr>
      <w:r w:rsidRPr="00B42DF4">
        <w:rPr>
          <w:szCs w:val="28"/>
        </w:rPr>
        <w:t>города Пыть-Яха</w:t>
      </w:r>
    </w:p>
    <w:p w:rsidR="00E130AC" w:rsidRDefault="00E130AC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E130AC" w:rsidRDefault="00E130AC" w:rsidP="00B42DF4">
      <w:pPr>
        <w:autoSpaceDE w:val="0"/>
        <w:autoSpaceDN w:val="0"/>
        <w:adjustRightInd w:val="0"/>
        <w:jc w:val="right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Модельная муниципальная программа</w:t>
      </w:r>
    </w:p>
    <w:p w:rsidR="00E130AC" w:rsidRDefault="00E130AC" w:rsidP="00E130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муниципального образования город Пыть-Ях</w:t>
      </w:r>
    </w:p>
    <w:p w:rsidR="00E130AC" w:rsidRPr="00B5467F" w:rsidRDefault="00E130AC" w:rsidP="00E130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1. Модельная муниципальная программа определяет структуру муниципальной программы, содержание, механизмы реализации ее структурных элементов (основных мероприятий).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 Муниципальная программа содержит: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2.1. Паспорт муниципальной программы по форме согласно </w:t>
      </w:r>
      <w:hyperlink w:anchor="P193" w:history="1">
        <w:r w:rsidRPr="00B5467F">
          <w:rPr>
            <w:szCs w:val="28"/>
          </w:rPr>
          <w:t>таблице</w:t>
        </w:r>
      </w:hyperlink>
      <w:r w:rsidRPr="00B5467F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B5467F">
        <w:rPr>
          <w:szCs w:val="28"/>
        </w:rPr>
        <w:t>1.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 Приложения, содержащие: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2.2.1. Распределение финансовых ресурсов муниципальной программы (по годам) (</w:t>
      </w:r>
      <w:r>
        <w:rPr>
          <w:szCs w:val="28"/>
        </w:rPr>
        <w:t>таблица</w:t>
      </w:r>
      <w:r w:rsidRPr="00B5467F">
        <w:rPr>
          <w:szCs w:val="28"/>
        </w:rPr>
        <w:t xml:space="preserve"> №</w:t>
      </w:r>
      <w:r>
        <w:rPr>
          <w:szCs w:val="28"/>
        </w:rPr>
        <w:t xml:space="preserve"> 2</w:t>
      </w:r>
      <w:r w:rsidRPr="00B5467F">
        <w:rPr>
          <w:szCs w:val="28"/>
        </w:rPr>
        <w:t>).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2.2.2. Перечень структурных элементов (основных мероприятий) муниципальной программы (</w:t>
      </w:r>
      <w:r w:rsidRPr="00E130AC">
        <w:rPr>
          <w:szCs w:val="28"/>
        </w:rPr>
        <w:t>таблица</w:t>
      </w:r>
      <w:r w:rsidRPr="00B5467F">
        <w:rPr>
          <w:szCs w:val="28"/>
        </w:rPr>
        <w:t xml:space="preserve"> №</w:t>
      </w:r>
      <w:r>
        <w:rPr>
          <w:szCs w:val="28"/>
        </w:rPr>
        <w:t xml:space="preserve"> 3</w:t>
      </w:r>
      <w:r w:rsidRPr="00B5467F">
        <w:rPr>
          <w:szCs w:val="28"/>
        </w:rPr>
        <w:t>).</w:t>
      </w:r>
    </w:p>
    <w:p w:rsidR="00E130AC" w:rsidRPr="00B5467F" w:rsidRDefault="007C7E47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E130AC">
        <w:rPr>
          <w:rFonts w:ascii="Times New Roman" w:hAnsi="Times New Roman" w:cs="Times New Roman"/>
          <w:sz w:val="28"/>
          <w:szCs w:val="28"/>
        </w:rPr>
        <w:t xml:space="preserve">. </w:t>
      </w:r>
      <w:r w:rsidR="00E130AC"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  <w:r w:rsidR="00E130AC">
        <w:rPr>
          <w:rFonts w:ascii="Times New Roman" w:hAnsi="Times New Roman" w:cs="Times New Roman"/>
          <w:sz w:val="28"/>
          <w:szCs w:val="28"/>
        </w:rPr>
        <w:t xml:space="preserve"> (заполняется при планировании объектов строительства)</w:t>
      </w:r>
      <w:r w:rsidR="00E130AC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E130AC">
        <w:rPr>
          <w:rFonts w:ascii="Times New Roman" w:hAnsi="Times New Roman" w:cs="Times New Roman"/>
          <w:sz w:val="28"/>
          <w:szCs w:val="28"/>
        </w:rPr>
        <w:t>(</w:t>
      </w:r>
      <w:r w:rsidR="00E130AC" w:rsidRPr="00E130AC">
        <w:rPr>
          <w:rFonts w:ascii="Times New Roman" w:hAnsi="Times New Roman" w:cs="Times New Roman"/>
          <w:sz w:val="28"/>
          <w:szCs w:val="28"/>
        </w:rPr>
        <w:t>таблица</w:t>
      </w:r>
      <w:r w:rsidR="00E130AC">
        <w:rPr>
          <w:rFonts w:ascii="Times New Roman" w:hAnsi="Times New Roman" w:cs="Times New Roman"/>
          <w:sz w:val="28"/>
          <w:szCs w:val="28"/>
        </w:rPr>
        <w:t xml:space="preserve"> № 4</w:t>
      </w:r>
      <w:r w:rsidR="00E130AC" w:rsidRPr="00B5467F">
        <w:rPr>
          <w:rFonts w:ascii="Times New Roman" w:hAnsi="Times New Roman" w:cs="Times New Roman"/>
          <w:sz w:val="28"/>
          <w:szCs w:val="28"/>
        </w:rPr>
        <w:t>).</w:t>
      </w:r>
    </w:p>
    <w:p w:rsidR="00E130AC" w:rsidRPr="00B5467F" w:rsidRDefault="007C7E47" w:rsidP="00E130A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2.2.4</w:t>
      </w:r>
      <w:r w:rsidR="00E130AC" w:rsidRPr="00B5467F">
        <w:rPr>
          <w:szCs w:val="28"/>
        </w:rPr>
        <w:t>. Перечень объектов социально-культурного и коммунально-бытового назначения, масштабных инвестиционных проектов (заполняется при планировании создания объектов социально-культурного и коммунально-бытового назначения, масштабных инвестиционных проектов)</w:t>
      </w:r>
      <w:r w:rsidR="00E130AC">
        <w:rPr>
          <w:szCs w:val="28"/>
        </w:rPr>
        <w:t xml:space="preserve"> (</w:t>
      </w:r>
      <w:r w:rsidR="00E130AC" w:rsidRPr="00E130AC">
        <w:rPr>
          <w:szCs w:val="28"/>
        </w:rPr>
        <w:t>таблица</w:t>
      </w:r>
      <w:r w:rsidR="00E130AC">
        <w:rPr>
          <w:szCs w:val="28"/>
        </w:rPr>
        <w:t xml:space="preserve"> № 5</w:t>
      </w:r>
      <w:r w:rsidR="00E130AC" w:rsidRPr="00B5467F">
        <w:rPr>
          <w:szCs w:val="28"/>
        </w:rPr>
        <w:t>).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2</w:t>
      </w:r>
      <w:r w:rsidR="007C7E47">
        <w:rPr>
          <w:rFonts w:ascii="Times New Roman" w:hAnsi="Times New Roman" w:cs="Times New Roman"/>
          <w:sz w:val="28"/>
          <w:szCs w:val="28"/>
        </w:rPr>
        <w:t>.2.5</w:t>
      </w:r>
      <w:r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Pr="00B5467F">
        <w:rPr>
          <w:rFonts w:ascii="Times New Roman" w:hAnsi="Times New Roman"/>
          <w:sz w:val="28"/>
          <w:szCs w:val="28"/>
        </w:rPr>
        <w:t xml:space="preserve">Сведения о прогнозных и фактически исполненных условных и безусловных обязательствах, возникающих при исполнении концессионного </w:t>
      </w:r>
      <w:r>
        <w:rPr>
          <w:rFonts w:ascii="Times New Roman" w:hAnsi="Times New Roman"/>
          <w:sz w:val="28"/>
          <w:szCs w:val="28"/>
        </w:rPr>
        <w:t>соглашения (заполняется при наличии концессионных соглашений)</w:t>
      </w:r>
      <w:r w:rsidRPr="00B54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30A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  <w:r w:rsidRPr="00B5467F">
        <w:rPr>
          <w:rFonts w:ascii="Times New Roman" w:hAnsi="Times New Roman" w:cs="Times New Roman"/>
          <w:sz w:val="28"/>
          <w:szCs w:val="28"/>
        </w:rPr>
        <w:t>).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C7E47">
        <w:rPr>
          <w:rFonts w:ascii="Times New Roman" w:hAnsi="Times New Roman" w:cs="Times New Roman"/>
          <w:sz w:val="28"/>
          <w:szCs w:val="28"/>
        </w:rPr>
        <w:t>6</w:t>
      </w:r>
      <w:r w:rsidRPr="00B5467F">
        <w:rPr>
          <w:rFonts w:ascii="Times New Roman" w:hAnsi="Times New Roman" w:cs="Times New Roman"/>
          <w:sz w:val="28"/>
          <w:szCs w:val="28"/>
        </w:rPr>
        <w:t>. Показатели, характеризующие эффективность структурного элемента (основного мероприятия) муниципальной программы (заполняется при наличии таких показателей)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130A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Pr="00B5467F">
        <w:rPr>
          <w:rFonts w:ascii="Times New Roman" w:hAnsi="Times New Roman" w:cs="Times New Roman"/>
          <w:sz w:val="28"/>
          <w:szCs w:val="28"/>
        </w:rPr>
        <w:t>).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lastRenderedPageBreak/>
        <w:t xml:space="preserve">3. Формирование и исполнение региональных проектов и проектов автономного округа осуществляется в соответствии с </w:t>
      </w:r>
      <w:hyperlink r:id="rId17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</w:t>
      </w:r>
      <w:r>
        <w:rPr>
          <w:szCs w:val="28"/>
        </w:rPr>
        <w:t>№ 1288</w:t>
      </w:r>
      <w:r w:rsidRPr="00B5467F">
        <w:rPr>
          <w:szCs w:val="28"/>
        </w:rPr>
        <w:t xml:space="preserve">, </w:t>
      </w:r>
      <w:hyperlink r:id="rId18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</w:t>
      </w:r>
      <w:r>
        <w:rPr>
          <w:szCs w:val="28"/>
        </w:rPr>
        <w:t>№485-п</w:t>
      </w:r>
      <w:r w:rsidRPr="00B5467F">
        <w:rPr>
          <w:szCs w:val="28"/>
        </w:rPr>
        <w:t>.</w:t>
      </w:r>
    </w:p>
    <w:p w:rsidR="00E130AC" w:rsidRPr="00B5467F" w:rsidRDefault="00E130AC" w:rsidP="00E130AC">
      <w:pPr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4. Формирование и исполнение муниципальных проектов, реализуемых на основе проектной инициативы осуществляется в соответствии с постановлением администрации города от 14.12.2016 №</w:t>
      </w:r>
      <w:r>
        <w:rPr>
          <w:szCs w:val="28"/>
        </w:rPr>
        <w:t xml:space="preserve"> </w:t>
      </w:r>
      <w:r w:rsidRPr="00B5467F">
        <w:rPr>
          <w:szCs w:val="28"/>
        </w:rPr>
        <w:t>335-па «Об утверждении положения о системе управления проектной деятельностью в администрации города Пыть-Ях», распоряжением администрации города от 29.12.2016 №</w:t>
      </w:r>
      <w:r>
        <w:rPr>
          <w:szCs w:val="28"/>
        </w:rPr>
        <w:t xml:space="preserve"> </w:t>
      </w:r>
      <w:r w:rsidRPr="00B5467F">
        <w:rPr>
          <w:szCs w:val="28"/>
        </w:rPr>
        <w:t>2881-ра «О регламенте управления проектом».</w:t>
      </w:r>
    </w:p>
    <w:p w:rsidR="00E130AC" w:rsidRPr="00B5467F" w:rsidRDefault="00E130AC" w:rsidP="00E130AC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5.  Наличие других разделов и приложений в муниципальной программе не допускается, за исключением случаев, установленных требованиями федеральных органов государственной власти Российской Федерации и автономного округа. 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6. Информация, дублируемая в соответствующих разделах, таблицах муниципальной программы и приложениях к нормативному правовому акту об утверждении муниципальной программы, должна быть идентичной.</w:t>
      </w:r>
    </w:p>
    <w:p w:rsidR="00E130AC" w:rsidRPr="00B5467F" w:rsidRDefault="00E130AC" w:rsidP="00E130AC">
      <w:pPr>
        <w:pStyle w:val="ConsPlusNormal"/>
        <w:spacing w:line="360" w:lineRule="auto"/>
        <w:ind w:firstLine="567"/>
        <w:jc w:val="both"/>
        <w:rPr>
          <w:rFonts w:ascii="Calibri" w:hAnsi="Calibri" w:cs="Calibri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7. Порядки реализации структурных элементов (основных мероприятий) муниципальной программы утверждаются отдельными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B5467F">
        <w:rPr>
          <w:rFonts w:ascii="Times New Roman" w:hAnsi="Times New Roman" w:cs="Times New Roman"/>
          <w:sz w:val="28"/>
          <w:szCs w:val="28"/>
        </w:rPr>
        <w:t xml:space="preserve"> города Пыть-Яха,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программы.</w:t>
      </w:r>
    </w:p>
    <w:p w:rsidR="00E130AC" w:rsidRPr="00B5467F" w:rsidRDefault="00E130AC" w:rsidP="00E130AC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Calibri" w:hAnsi="Calibri" w:cs="Calibri"/>
          <w:szCs w:val="28"/>
        </w:rPr>
        <w:sectPr w:rsidR="00E130AC" w:rsidRPr="00B5467F" w:rsidSect="004F38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30AC" w:rsidRPr="00B5467F" w:rsidRDefault="00E130AC" w:rsidP="00E130AC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B5467F">
        <w:rPr>
          <w:szCs w:val="28"/>
        </w:rPr>
        <w:lastRenderedPageBreak/>
        <w:t>Таблица 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E130AC" w:rsidRPr="00B5467F" w:rsidRDefault="00E130AC" w:rsidP="00E130AC">
      <w:pPr>
        <w:widowControl w:val="0"/>
        <w:autoSpaceDE w:val="0"/>
        <w:autoSpaceDN w:val="0"/>
        <w:jc w:val="right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jc w:val="center"/>
        <w:rPr>
          <w:szCs w:val="28"/>
        </w:rPr>
      </w:pPr>
      <w:bookmarkStart w:id="2" w:name="P193"/>
      <w:bookmarkEnd w:id="2"/>
      <w:r w:rsidRPr="00B5467F">
        <w:rPr>
          <w:szCs w:val="28"/>
        </w:rPr>
        <w:t>Паспорт муниципальной программы</w:t>
      </w:r>
    </w:p>
    <w:p w:rsidR="00E130AC" w:rsidRPr="00B5467F" w:rsidRDefault="00E130AC" w:rsidP="00E130AC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755"/>
        <w:gridCol w:w="521"/>
        <w:gridCol w:w="683"/>
        <w:gridCol w:w="593"/>
        <w:gridCol w:w="461"/>
        <w:gridCol w:w="814"/>
        <w:gridCol w:w="394"/>
        <w:gridCol w:w="455"/>
        <w:gridCol w:w="618"/>
        <w:gridCol w:w="234"/>
        <w:gridCol w:w="709"/>
        <w:gridCol w:w="718"/>
        <w:gridCol w:w="133"/>
        <w:gridCol w:w="283"/>
        <w:gridCol w:w="1134"/>
        <w:gridCol w:w="1843"/>
      </w:tblGrid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3A4E15">
              <w:rPr>
                <w:sz w:val="24"/>
                <w:szCs w:val="24"/>
              </w:rPr>
              <w:t>&lt;1&gt;</w:t>
            </w:r>
          </w:p>
        </w:tc>
        <w:tc>
          <w:tcPr>
            <w:tcW w:w="30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12" w:type="dxa"/>
            <w:gridSpan w:val="11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Сроки реализации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3A4E15">
              <w:rPr>
                <w:sz w:val="24"/>
                <w:szCs w:val="24"/>
              </w:rPr>
              <w:t>&lt;2&gt;</w:t>
            </w:r>
          </w:p>
        </w:tc>
        <w:tc>
          <w:tcPr>
            <w:tcW w:w="297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BA3797">
              <w:rPr>
                <w:sz w:val="24"/>
                <w:szCs w:val="24"/>
              </w:rPr>
              <w:t>&lt;3&gt;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9B5E7C">
              <w:rPr>
                <w:sz w:val="24"/>
                <w:szCs w:val="24"/>
              </w:rPr>
              <w:t>&lt;4&gt;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  <w:r>
              <w:rPr>
                <w:sz w:val="24"/>
                <w:szCs w:val="24"/>
              </w:rPr>
              <w:t xml:space="preserve"> &lt;5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Национальная цель</w:t>
            </w:r>
            <w:r>
              <w:rPr>
                <w:sz w:val="24"/>
                <w:szCs w:val="24"/>
              </w:rPr>
              <w:t xml:space="preserve"> &lt;6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  <w:r>
              <w:rPr>
                <w:sz w:val="24"/>
                <w:szCs w:val="24"/>
              </w:rPr>
              <w:t xml:space="preserve"> &lt;7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Задачи муниципальной программы</w:t>
            </w:r>
            <w:r>
              <w:rPr>
                <w:sz w:val="24"/>
                <w:szCs w:val="24"/>
              </w:rPr>
              <w:t>&lt;7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Подпрограммы</w:t>
            </w:r>
            <w:r>
              <w:rPr>
                <w:sz w:val="24"/>
                <w:szCs w:val="24"/>
              </w:rPr>
              <w:t xml:space="preserve"> &lt;7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495"/>
        </w:trPr>
        <w:tc>
          <w:tcPr>
            <w:tcW w:w="3828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  <w:r>
              <w:rPr>
                <w:sz w:val="24"/>
                <w:szCs w:val="24"/>
              </w:rPr>
              <w:t xml:space="preserve"> &lt;8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34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76" w:type="dxa"/>
            <w:gridSpan w:val="2"/>
            <w:vMerge w:val="restart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&lt;8.1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  <w:gridSpan w:val="2"/>
            <w:vMerge w:val="restart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&lt;8.2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7796" w:type="dxa"/>
            <w:gridSpan w:val="1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&lt;8.3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417" w:type="dxa"/>
            <w:gridSpan w:val="2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 момент окончания реализации муниципальной </w:t>
            </w:r>
            <w:r w:rsidRPr="00B5467F">
              <w:rPr>
                <w:sz w:val="24"/>
                <w:szCs w:val="24"/>
              </w:rPr>
              <w:lastRenderedPageBreak/>
              <w:t>программы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&lt;8.4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43" w:type="dxa"/>
          </w:tcPr>
          <w:p w:rsidR="00E130AC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Ответственный исполнитель/ соисполнитель за достижение показателя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&lt;8.5</w:t>
            </w:r>
            <w:r w:rsidRPr="009B5E7C">
              <w:rPr>
                <w:sz w:val="24"/>
                <w:szCs w:val="24"/>
              </w:rPr>
              <w:t>&gt;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&lt;9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3" w:type="dxa"/>
            <w:gridSpan w:val="15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</w:t>
            </w:r>
            <w:r w:rsidRPr="00FD4990">
              <w:rPr>
                <w:sz w:val="24"/>
                <w:szCs w:val="24"/>
              </w:rPr>
              <w:t>округа,</w:t>
            </w:r>
            <w:r>
              <w:rPr>
                <w:sz w:val="24"/>
                <w:szCs w:val="24"/>
              </w:rPr>
              <w:t xml:space="preserve"> муниципальных</w:t>
            </w:r>
            <w:r w:rsidRPr="00B5467F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</w:t>
            </w:r>
            <w:r w:rsidR="007C7E47">
              <w:rPr>
                <w:sz w:val="24"/>
                <w:szCs w:val="24"/>
              </w:rPr>
              <w:t>, реализуемых</w:t>
            </w:r>
            <w:r w:rsidRPr="00B5467F">
              <w:rPr>
                <w:sz w:val="24"/>
                <w:szCs w:val="24"/>
              </w:rPr>
              <w:t xml:space="preserve"> на основе проектной инициативы</w:t>
            </w:r>
            <w:r>
              <w:rPr>
                <w:sz w:val="24"/>
                <w:szCs w:val="24"/>
              </w:rPr>
              <w:t xml:space="preserve"> &lt;9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0" w:type="dxa"/>
            <w:gridSpan w:val="11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портфеля проектов (срок реализации </w:t>
            </w:r>
            <w:proofErr w:type="spellStart"/>
            <w:r w:rsidRPr="00B5467F">
              <w:rPr>
                <w:sz w:val="24"/>
                <w:szCs w:val="24"/>
              </w:rPr>
              <w:t>дд.мм.гггг</w:t>
            </w:r>
            <w:proofErr w:type="spellEnd"/>
            <w:r w:rsidRPr="00B5467F">
              <w:rPr>
                <w:sz w:val="24"/>
                <w:szCs w:val="24"/>
              </w:rPr>
              <w:t xml:space="preserve"> - </w:t>
            </w:r>
            <w:proofErr w:type="spellStart"/>
            <w:r w:rsidRPr="00B5467F">
              <w:rPr>
                <w:sz w:val="24"/>
                <w:szCs w:val="24"/>
              </w:rPr>
              <w:t>дд.мм.гггг</w:t>
            </w:r>
            <w:proofErr w:type="spellEnd"/>
            <w:proofErr w:type="gramStart"/>
            <w:r w:rsidRPr="00B5467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&lt;</w:t>
            </w:r>
            <w:proofErr w:type="gramEnd"/>
            <w:r>
              <w:rPr>
                <w:sz w:val="24"/>
                <w:szCs w:val="24"/>
              </w:rPr>
              <w:t>10</w:t>
            </w:r>
            <w:r w:rsidRPr="009B5E7C">
              <w:rPr>
                <w:sz w:val="24"/>
                <w:szCs w:val="24"/>
              </w:rPr>
              <w:t>&gt;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  <w:shd w:val="clear" w:color="auto" w:fill="auto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3C3A">
              <w:rPr>
                <w:sz w:val="24"/>
                <w:szCs w:val="24"/>
              </w:rPr>
              <w:t xml:space="preserve">Наименование проекта автономного округа (срок реализации </w:t>
            </w:r>
            <w:proofErr w:type="spellStart"/>
            <w:r w:rsidRPr="00E23C3A">
              <w:rPr>
                <w:sz w:val="24"/>
                <w:szCs w:val="24"/>
              </w:rPr>
              <w:t>дд.мм.гггг</w:t>
            </w:r>
            <w:proofErr w:type="spellEnd"/>
            <w:r w:rsidRPr="00E23C3A">
              <w:rPr>
                <w:sz w:val="24"/>
                <w:szCs w:val="24"/>
              </w:rPr>
              <w:t xml:space="preserve"> - </w:t>
            </w:r>
            <w:proofErr w:type="spellStart"/>
            <w:r w:rsidRPr="00E23C3A">
              <w:rPr>
                <w:sz w:val="24"/>
                <w:szCs w:val="24"/>
              </w:rPr>
              <w:t>дд.мм.гггг</w:t>
            </w:r>
            <w:proofErr w:type="spellEnd"/>
            <w:r w:rsidRPr="00E23C3A">
              <w:rPr>
                <w:sz w:val="24"/>
                <w:szCs w:val="24"/>
              </w:rPr>
              <w:t>)</w:t>
            </w: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  <w:vMerge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E130AC" w:rsidRPr="00064FF6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>Наименование муниципального проекта, реализуемого на основе проектной инициативы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 xml:space="preserve"> (срок реализации </w:t>
            </w:r>
            <w:proofErr w:type="spellStart"/>
            <w:r w:rsidRPr="00064FF6">
              <w:rPr>
                <w:sz w:val="24"/>
                <w:szCs w:val="24"/>
              </w:rPr>
              <w:t>дд.мм.гггг</w:t>
            </w:r>
            <w:proofErr w:type="spellEnd"/>
            <w:r w:rsidRPr="00064FF6">
              <w:rPr>
                <w:sz w:val="24"/>
                <w:szCs w:val="24"/>
              </w:rPr>
              <w:t xml:space="preserve"> - </w:t>
            </w:r>
            <w:proofErr w:type="spellStart"/>
            <w:r w:rsidRPr="00064FF6">
              <w:rPr>
                <w:sz w:val="24"/>
                <w:szCs w:val="24"/>
              </w:rPr>
              <w:t>дд.мм.гггг</w:t>
            </w:r>
            <w:proofErr w:type="spellEnd"/>
            <w:r w:rsidRPr="00064FF6">
              <w:rPr>
                <w:sz w:val="24"/>
                <w:szCs w:val="24"/>
              </w:rPr>
              <w:t>)</w:t>
            </w:r>
          </w:p>
        </w:tc>
      </w:tr>
      <w:tr w:rsidR="00E130AC" w:rsidRPr="00B5467F" w:rsidTr="00E130AC">
        <w:trPr>
          <w:trHeight w:val="247"/>
        </w:trPr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282"/>
        </w:trPr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28" w:type="dxa"/>
          </w:tcPr>
          <w:p w:rsidR="00E130AC" w:rsidRPr="00B5467F" w:rsidRDefault="00E130AC" w:rsidP="00E130A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&lt;1&gt; – указывается наименование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&lt;2&gt; – указываются сроки реализации муниципальной программы, которые отражаются в формате «20__-20__ годы и на период до 20__ года»;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куратор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структурное подразделение администрации города, определенное ответственным за реализацию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&lt;5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перечень структурных подразделений администрации города, участвующих в разработке и реализации отдельных структурных элементов (основных мероприятий) муниципальной программы (подпрограммы);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r w:rsidRPr="00B5467F">
        <w:rPr>
          <w:rFonts w:ascii="Times New Roman" w:hAnsi="Times New Roman" w:cs="Times New Roman"/>
          <w:sz w:val="28"/>
          <w:szCs w:val="28"/>
        </w:rPr>
        <w:t>&gt; –</w:t>
      </w:r>
      <w:r w:rsidRPr="00B5467F">
        <w:rPr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строка отражается в случае, если муниципальная программа направлена на достижение национальной цели в соответствии с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r w:rsidRPr="00B5467F">
        <w:rPr>
          <w:rFonts w:ascii="Times New Roman" w:hAnsi="Times New Roman" w:cs="Times New Roman"/>
          <w:sz w:val="28"/>
          <w:szCs w:val="28"/>
        </w:rPr>
        <w:t xml:space="preserve">&gt; – </w:t>
      </w:r>
      <w:r w:rsidRPr="00B5467F">
        <w:rPr>
          <w:rFonts w:ascii="Times New Roman" w:hAnsi="Times New Roman"/>
          <w:sz w:val="28"/>
          <w:szCs w:val="28"/>
        </w:rPr>
        <w:t xml:space="preserve">указываются цели, задачи и подпрограммы </w:t>
      </w:r>
      <w:r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/>
          <w:sz w:val="28"/>
          <w:szCs w:val="28"/>
        </w:rPr>
        <w:t xml:space="preserve"> программы.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При формировании целей муниципальной программы учитываются цели национальных проектов, соответствующие сфере реализации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&gt; – указываются целевые показатели муниципальной программы, в том числе: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.1&gt; –</w:t>
      </w:r>
      <w:r w:rsidRPr="00B5467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наименование целевого показателя, приводится единица его измерения (через запятую);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.2&gt; – ссылка на форму федерального статистического наблюдения, нормативный правовой либо распорядительный правовой акт, в соответствии с которым установлен данный показатель;</w:t>
      </w: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 xml:space="preserve">.3&gt; – отражаются значения показателя на год разработки проекта муниципальной программы, либо на год, </w:t>
      </w:r>
      <w:r w:rsidRPr="00B5467F">
        <w:rPr>
          <w:rFonts w:ascii="Times New Roman" w:hAnsi="Times New Roman" w:cs="Times New Roman"/>
          <w:sz w:val="28"/>
          <w:szCs w:val="28"/>
        </w:rPr>
        <w:lastRenderedPageBreak/>
        <w:t>предшествующий ее разработке, (в случае отсут</w:t>
      </w:r>
      <w:r>
        <w:rPr>
          <w:rFonts w:ascii="Times New Roman" w:hAnsi="Times New Roman" w:cs="Times New Roman"/>
          <w:sz w:val="28"/>
          <w:szCs w:val="28"/>
        </w:rPr>
        <w:t>ствия данных на год разработки).</w:t>
      </w:r>
      <w:r w:rsidRPr="00B5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.4&gt; – заполняется в зависимости от значений показателя по годам реализации муниципальной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реализации муниципальной программы, если «за отчетный год» – то равняется сумме значений показателя за все годы реализации муниципальной программы;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Pr="00B5467F">
        <w:rPr>
          <w:rFonts w:ascii="Times New Roman" w:hAnsi="Times New Roman" w:cs="Times New Roman"/>
          <w:sz w:val="28"/>
          <w:szCs w:val="28"/>
        </w:rPr>
        <w:t>.5&gt; – указывается структурное подразделение администрации города ответственное за достижение значения целевого показателей.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В число показателей муниципальных программ включаются: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достижение национальных целей;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приоритетов социально-экономического развития Российской Федерации и Ханты-Мансийского автономного округа-Югры, города Пыть-Яха, определяемые в указах Президента Российской Федерации, документах стратегического планирования Российской Федерации, Ханты-Мансийского автономного округа-Югры, города Пыть-Яха;</w:t>
      </w:r>
    </w:p>
    <w:p w:rsidR="00E130AC" w:rsidRPr="00B5467F" w:rsidRDefault="00E130AC" w:rsidP="00E130AC">
      <w:pPr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en-US"/>
        </w:rPr>
      </w:pPr>
      <w:r w:rsidRPr="00B5467F">
        <w:rPr>
          <w:szCs w:val="28"/>
        </w:rPr>
        <w:t xml:space="preserve">показатели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Федерации, утвержденные </w:t>
      </w:r>
      <w:r w:rsidRPr="00B5467F">
        <w:rPr>
          <w:szCs w:val="28"/>
          <w:lang w:eastAsia="en-US"/>
        </w:rPr>
        <w:t>Указом Президента Российской Федерации от 4 февраля 2021 года № 68</w:t>
      </w:r>
      <w:r w:rsidRPr="00B5467F">
        <w:rPr>
          <w:szCs w:val="28"/>
        </w:rPr>
        <w:t>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региональных проектов, входящих в состав федеральных и (или) национальных проектов, должны соответствовать требованиям, установленным постановлением № 1288, постановлением № 485.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Количество используемых целевых показателей муниципальной программы должно быть минимально и в то же время достаточно для отражения достижения цели и решения задач муниципальной программы. </w:t>
      </w:r>
    </w:p>
    <w:p w:rsidR="00E130AC" w:rsidRPr="00B5467F" w:rsidRDefault="00E130AC" w:rsidP="00E130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муниципальной программы должны удовлетворять одному из следующих условий: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их целевые значения определяются на основе данных федерального статистического наблюдения;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их целевые значения рассчитываются по методикам, утвержденным в том числе федеральными органами исполнительной власти;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их целевые значения рассчитываются по методикам, утвержденным ответственными исполнителями государственных программ Ханты-Мансийского автономного округа-Югры. </w:t>
      </w:r>
    </w:p>
    <w:p w:rsidR="00E130AC" w:rsidRPr="00B5467F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&lt;9</w:t>
      </w:r>
      <w:r w:rsidRPr="00B5467F">
        <w:rPr>
          <w:rFonts w:ascii="Times New Roman" w:hAnsi="Times New Roman" w:cs="Times New Roman"/>
          <w:sz w:val="28"/>
          <w:szCs w:val="28"/>
        </w:rPr>
        <w:t>&gt; – указывается общий объем финансирования и в разрезе по годам в тысячах рублей с точностью до первого знака после запятой, с распределением по источникам финансирования;</w:t>
      </w:r>
    </w:p>
    <w:p w:rsidR="00E130AC" w:rsidRPr="000D5E72" w:rsidRDefault="00E130AC" w:rsidP="00E13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&lt;10</w:t>
      </w:r>
      <w:r w:rsidRPr="00B5467F">
        <w:rPr>
          <w:rFonts w:ascii="Times New Roman" w:hAnsi="Times New Roman" w:cs="Times New Roman"/>
          <w:sz w:val="28"/>
          <w:szCs w:val="28"/>
        </w:rPr>
        <w:t>&gt; – финансирование указывается в целом по портфелю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67F">
        <w:rPr>
          <w:rFonts w:ascii="Times New Roman" w:hAnsi="Times New Roman" w:cs="Times New Roman"/>
          <w:sz w:val="28"/>
          <w:szCs w:val="28"/>
        </w:rPr>
        <w:t xml:space="preserve"> в</w:t>
      </w:r>
      <w:r w:rsidRPr="00B5467F">
        <w:rPr>
          <w:rFonts w:ascii="Times New Roman" w:hAnsi="Times New Roman"/>
          <w:sz w:val="28"/>
          <w:szCs w:val="28"/>
        </w:rPr>
        <w:t xml:space="preserve"> разрезе региональных проектов</w:t>
      </w:r>
      <w:r>
        <w:rPr>
          <w:rFonts w:ascii="Times New Roman" w:hAnsi="Times New Roman"/>
          <w:sz w:val="28"/>
          <w:szCs w:val="28"/>
        </w:rPr>
        <w:t>, муниципальных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E72">
        <w:rPr>
          <w:sz w:val="24"/>
          <w:szCs w:val="24"/>
        </w:rPr>
        <w:t xml:space="preserve"> </w:t>
      </w:r>
      <w:r w:rsidRPr="000D5E72">
        <w:rPr>
          <w:rFonts w:ascii="Times New Roman" w:hAnsi="Times New Roman"/>
          <w:sz w:val="28"/>
          <w:szCs w:val="28"/>
        </w:rPr>
        <w:t>реализуемых на основе проектной инициативы.</w:t>
      </w:r>
    </w:p>
    <w:p w:rsidR="00E130AC" w:rsidRPr="00B5467F" w:rsidRDefault="00E130AC" w:rsidP="00E130AC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>Т</w:t>
      </w:r>
      <w:r w:rsidRPr="00E130AC">
        <w:rPr>
          <w:szCs w:val="28"/>
        </w:rPr>
        <w:t xml:space="preserve">аблица </w:t>
      </w:r>
      <w:r w:rsidRPr="00B5467F">
        <w:rPr>
          <w:szCs w:val="28"/>
        </w:rPr>
        <w:t>№</w:t>
      </w:r>
      <w:r>
        <w:rPr>
          <w:szCs w:val="28"/>
        </w:rPr>
        <w:t xml:space="preserve"> 2</w:t>
      </w:r>
    </w:p>
    <w:p w:rsidR="00E130AC" w:rsidRDefault="00E130AC" w:rsidP="00E130AC">
      <w:pPr>
        <w:widowControl w:val="0"/>
        <w:autoSpaceDE w:val="0"/>
        <w:autoSpaceDN w:val="0"/>
        <w:jc w:val="center"/>
        <w:rPr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E130AC" w:rsidRPr="00B5467F" w:rsidRDefault="00E130AC" w:rsidP="00E130AC">
      <w:pPr>
        <w:rPr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30"/>
        <w:gridCol w:w="850"/>
        <w:gridCol w:w="2494"/>
        <w:gridCol w:w="1556"/>
        <w:gridCol w:w="1275"/>
        <w:gridCol w:w="1276"/>
        <w:gridCol w:w="992"/>
        <w:gridCol w:w="142"/>
        <w:gridCol w:w="1134"/>
        <w:gridCol w:w="142"/>
        <w:gridCol w:w="1134"/>
        <w:gridCol w:w="1134"/>
      </w:tblGrid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№№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E130AC" w:rsidRPr="00BB657D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(основное мероприятие) муниципальной программы &lt;1&gt; &lt;*&gt;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Ответственный исполнитель/соисполнитель &lt;2&gt;</w:t>
            </w:r>
          </w:p>
        </w:tc>
        <w:tc>
          <w:tcPr>
            <w:tcW w:w="2494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9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(тыс. рублей) &lt;3&gt;</w:t>
            </w: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8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20_-20_</w:t>
            </w:r>
          </w:p>
        </w:tc>
      </w:tr>
      <w:tr w:rsidR="00E130AC" w:rsidRPr="00B5467F" w:rsidTr="00E130AC">
        <w:tc>
          <w:tcPr>
            <w:tcW w:w="709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</w:tr>
      <w:tr w:rsidR="00E130AC" w:rsidRPr="00B5467F" w:rsidTr="00E130AC">
        <w:tc>
          <w:tcPr>
            <w:tcW w:w="15168" w:type="dxa"/>
            <w:gridSpan w:val="1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&lt;4&gt;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FB5A06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FB5A06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6D26FF">
        <w:tc>
          <w:tcPr>
            <w:tcW w:w="3889" w:type="dxa"/>
            <w:gridSpan w:val="3"/>
            <w:vMerge w:val="restart"/>
          </w:tcPr>
          <w:p w:rsidR="00E130AC" w:rsidRPr="00B5467F" w:rsidRDefault="00E130AC" w:rsidP="006D26FF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3889" w:type="dxa"/>
            <w:gridSpan w:val="3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323"/>
        </w:trPr>
        <w:tc>
          <w:tcPr>
            <w:tcW w:w="15168" w:type="dxa"/>
            <w:gridSpan w:val="13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&lt;4&gt;</w:t>
            </w: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>. 1.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78300B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249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6D26FF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E130AC">
        <w:tc>
          <w:tcPr>
            <w:tcW w:w="11482" w:type="dxa"/>
            <w:gridSpan w:val="8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6D26FF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 по муниципальной программе: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автономного </w:t>
            </w:r>
            <w:r w:rsidRPr="00B5467F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 w:val="restart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2 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  <w:vMerge/>
          </w:tcPr>
          <w:p w:rsidR="006D26FF" w:rsidRPr="00B5467F" w:rsidRDefault="006D26FF" w:rsidP="006D26FF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26FF" w:rsidRPr="00B5467F" w:rsidTr="0099545E">
        <w:tc>
          <w:tcPr>
            <w:tcW w:w="3889" w:type="dxa"/>
            <w:gridSpan w:val="3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49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6FF" w:rsidRPr="00B5467F" w:rsidRDefault="006D26FF" w:rsidP="006D26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rPr>
          <w:sz w:val="24"/>
          <w:szCs w:val="24"/>
        </w:rPr>
      </w:pPr>
    </w:p>
    <w:p w:rsidR="00E130AC" w:rsidRPr="00B5467F" w:rsidRDefault="00E130AC" w:rsidP="00E130AC">
      <w:pPr>
        <w:spacing w:line="360" w:lineRule="auto"/>
        <w:rPr>
          <w:sz w:val="24"/>
          <w:szCs w:val="24"/>
        </w:rPr>
      </w:pPr>
      <w:r w:rsidRPr="00B5467F">
        <w:rPr>
          <w:sz w:val="24"/>
          <w:szCs w:val="24"/>
        </w:rPr>
        <w:t xml:space="preserve">&lt;*&gt; В таблице указываются все региональные проекты, в том числе без финансирования. 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&lt;1&gt; – указываются структурные элементы (основные мероприятия).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Наименования региональных проектов</w:t>
      </w:r>
      <w:r w:rsidRPr="00B5467F">
        <w:rPr>
          <w:b/>
          <w:szCs w:val="28"/>
        </w:rPr>
        <w:t xml:space="preserve"> </w:t>
      </w:r>
      <w:r w:rsidRPr="00B5467F">
        <w:rPr>
          <w:szCs w:val="28"/>
        </w:rPr>
        <w:t xml:space="preserve">и проектов автономного округа </w:t>
      </w:r>
      <w:r w:rsidRPr="00B5467F">
        <w:rPr>
          <w:bCs/>
          <w:szCs w:val="28"/>
        </w:rPr>
        <w:t>указываются</w:t>
      </w:r>
      <w:r w:rsidRPr="00B5467F">
        <w:rPr>
          <w:szCs w:val="28"/>
        </w:rPr>
        <w:t xml:space="preserve"> </w:t>
      </w:r>
      <w:r w:rsidRPr="00B5467F">
        <w:rPr>
          <w:bCs/>
          <w:szCs w:val="28"/>
        </w:rPr>
        <w:t>в соответствии с их паспортами;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lastRenderedPageBreak/>
        <w:t>&lt;2&gt; – указывается наименование структурного подразделения администрации города, муниципального казенного учреждения ответственного за реализацию структурного элемента (основного мероприятия);</w:t>
      </w:r>
    </w:p>
    <w:p w:rsidR="00E130AC" w:rsidRPr="00B5467F" w:rsidRDefault="00E130AC" w:rsidP="00E130AC">
      <w:pPr>
        <w:ind w:firstLine="709"/>
        <w:jc w:val="both"/>
        <w:rPr>
          <w:strike/>
          <w:szCs w:val="28"/>
        </w:rPr>
      </w:pPr>
      <w:r w:rsidRPr="00B5467F">
        <w:rPr>
          <w:szCs w:val="28"/>
        </w:rPr>
        <w:t>&lt;3&gt; – объемы финансирования каждого структурного элемента (основного мероприятия) распределяются по источникам финансирования.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В случае если структурный элемент (основное мероприятие) имеет несколько соисполнителей, то объемы его финансирования распределяются между соиспол</w:t>
      </w:r>
      <w:r>
        <w:rPr>
          <w:szCs w:val="28"/>
        </w:rPr>
        <w:t>нителями;</w:t>
      </w:r>
      <w:r w:rsidRPr="00B5467F">
        <w:rPr>
          <w:szCs w:val="28"/>
        </w:rPr>
        <w:t xml:space="preserve"> </w:t>
      </w:r>
    </w:p>
    <w:p w:rsidR="00E130AC" w:rsidRPr="00B5467F" w:rsidRDefault="00E130AC" w:rsidP="00E130AC">
      <w:pPr>
        <w:ind w:firstLine="709"/>
        <w:jc w:val="both"/>
        <w:rPr>
          <w:szCs w:val="28"/>
        </w:rPr>
      </w:pPr>
      <w:r w:rsidRPr="00B5467F">
        <w:rPr>
          <w:szCs w:val="28"/>
        </w:rPr>
        <w:t>&lt;4&gt; – указывается наименование подпрограммы из паспорта муниципальной</w:t>
      </w:r>
      <w:r>
        <w:rPr>
          <w:szCs w:val="28"/>
        </w:rPr>
        <w:t xml:space="preserve"> программы;</w:t>
      </w: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&lt;5&gt; </w:t>
      </w:r>
      <w:r w:rsidRPr="00B5467F">
        <w:rPr>
          <w:rFonts w:ascii="Times New Roman" w:hAnsi="Times New Roman" w:cs="Times New Roman"/>
          <w:sz w:val="28"/>
          <w:szCs w:val="28"/>
        </w:rPr>
        <w:t>Устанавливается связь структурных элементов (основных мероприятий) с целевыми показателями муниципальной программы. Указывается порядковый номер показателя из паспорта муниципальной программы. В случае если не выявлена связь структурного элемента (основного мероприятия) с целевыми показателями,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приложении к нормативному правовому акту об утверждении муниципальной программы.</w:t>
      </w: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6D26FF" w:rsidP="00E13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26FF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E130AC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E13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E130AC" w:rsidRPr="00B5467F" w:rsidTr="00E130AC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874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порядка, </w:t>
            </w:r>
            <w:r w:rsidR="006D26FF">
              <w:rPr>
                <w:sz w:val="24"/>
                <w:szCs w:val="24"/>
              </w:rPr>
              <w:t>утвержденн</w:t>
            </w:r>
            <w:r w:rsidR="00874DB1">
              <w:rPr>
                <w:sz w:val="24"/>
                <w:szCs w:val="24"/>
              </w:rPr>
              <w:t>ого</w:t>
            </w:r>
            <w:r w:rsidR="006D26FF">
              <w:rPr>
                <w:sz w:val="24"/>
                <w:szCs w:val="24"/>
              </w:rPr>
              <w:t xml:space="preserve"> </w:t>
            </w:r>
            <w:r w:rsidR="006D26FF" w:rsidRPr="006D26FF">
              <w:rPr>
                <w:sz w:val="24"/>
                <w:szCs w:val="24"/>
              </w:rPr>
              <w:t>нормативными правовыми актами органов местного самоуправления города Пыть-Яха</w:t>
            </w:r>
            <w:r w:rsidR="006D26FF">
              <w:rPr>
                <w:sz w:val="24"/>
                <w:szCs w:val="24"/>
              </w:rPr>
              <w:t xml:space="preserve"> &lt;3</w:t>
            </w:r>
            <w:r w:rsidR="006D26FF" w:rsidRPr="00B5467F">
              <w:rPr>
                <w:sz w:val="24"/>
                <w:szCs w:val="24"/>
              </w:rPr>
              <w:t>&gt;</w:t>
            </w:r>
          </w:p>
        </w:tc>
      </w:tr>
      <w:tr w:rsidR="00E130AC" w:rsidRPr="00B5467F" w:rsidTr="00E130AC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E130AC" w:rsidRPr="00B5467F" w:rsidTr="00E130AC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Цель &lt;2&gt;</w:t>
            </w:r>
          </w:p>
        </w:tc>
      </w:tr>
      <w:tr w:rsidR="00E130AC" w:rsidRPr="00B5467F" w:rsidTr="00E130AC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Задача &lt;2&gt;</w:t>
            </w:r>
          </w:p>
        </w:tc>
      </w:tr>
      <w:tr w:rsidR="00E130AC" w:rsidRPr="00B5467F" w:rsidTr="00E130AC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&lt;2&gt;</w:t>
            </w: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Региональный проект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2A7EDA" w:rsidRDefault="00E130AC" w:rsidP="00E130AC">
            <w:pPr>
              <w:ind w:left="-62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Default="00E130AC" w:rsidP="00E130AC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№</w:t>
            </w:r>
          </w:p>
          <w:p w:rsidR="00E130AC" w:rsidRPr="002A7EDA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Основное мероприятие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jc w:val="both"/>
        <w:rPr>
          <w:szCs w:val="28"/>
        </w:rPr>
      </w:pPr>
      <w:r w:rsidRPr="00B5467F">
        <w:rPr>
          <w:szCs w:val="28"/>
        </w:rPr>
        <w:lastRenderedPageBreak/>
        <w:t xml:space="preserve">        &lt;1&gt; Указывается порядковый номер структурного элемента из приложения «Распределение финансовых ресурсов муниципальной программы (по годам)»;</w:t>
      </w:r>
    </w:p>
    <w:p w:rsidR="006D26FF" w:rsidRDefault="00E130AC" w:rsidP="006D26FF">
      <w:pPr>
        <w:ind w:firstLine="567"/>
        <w:jc w:val="both"/>
        <w:rPr>
          <w:szCs w:val="28"/>
        </w:rPr>
      </w:pPr>
      <w:r w:rsidRPr="00B5467F">
        <w:rPr>
          <w:szCs w:val="28"/>
        </w:rPr>
        <w:t>&lt;2&gt; Указываются цели, задачи и подпрограммы, отраженные в паспорте муниципальной программы.</w:t>
      </w:r>
    </w:p>
    <w:p w:rsidR="00E130AC" w:rsidRDefault="006D26FF" w:rsidP="006D26FF">
      <w:pPr>
        <w:ind w:firstLine="567"/>
        <w:jc w:val="both"/>
        <w:rPr>
          <w:szCs w:val="28"/>
        </w:rPr>
      </w:pPr>
      <w:r w:rsidRPr="006D26FF">
        <w:rPr>
          <w:szCs w:val="28"/>
        </w:rPr>
        <w:t>&lt;</w:t>
      </w:r>
      <w:r>
        <w:rPr>
          <w:szCs w:val="28"/>
        </w:rPr>
        <w:t>3</w:t>
      </w:r>
      <w:r w:rsidRPr="006D26FF">
        <w:rPr>
          <w:szCs w:val="28"/>
        </w:rPr>
        <w:t>&gt;</w:t>
      </w:r>
      <w:r>
        <w:rPr>
          <w:szCs w:val="28"/>
        </w:rPr>
        <w:t xml:space="preserve"> </w:t>
      </w:r>
      <w:r w:rsidRPr="006D26FF">
        <w:rPr>
          <w:szCs w:val="28"/>
        </w:rPr>
        <w:t>Указывается</w:t>
      </w:r>
      <w:r w:rsidRPr="006D26FF">
        <w:t xml:space="preserve"> </w:t>
      </w:r>
      <w:r>
        <w:t>н</w:t>
      </w:r>
      <w:r w:rsidRPr="006D26FF">
        <w:rPr>
          <w:szCs w:val="28"/>
        </w:rPr>
        <w:t>аименование порядка, утвержденн</w:t>
      </w:r>
      <w:r w:rsidR="00874DB1">
        <w:rPr>
          <w:szCs w:val="28"/>
        </w:rPr>
        <w:t>ого</w:t>
      </w:r>
      <w:bookmarkStart w:id="3" w:name="_GoBack"/>
      <w:bookmarkEnd w:id="3"/>
      <w:r w:rsidRPr="006D26FF">
        <w:rPr>
          <w:szCs w:val="28"/>
        </w:rPr>
        <w:t xml:space="preserve"> нормативными правовыми актами органов местного самоуправления города Пыть-Яха</w:t>
      </w:r>
      <w:r>
        <w:rPr>
          <w:szCs w:val="28"/>
        </w:rPr>
        <w:t xml:space="preserve"> (при наличии). </w:t>
      </w: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Default="00E130AC" w:rsidP="00E130AC">
      <w:pPr>
        <w:ind w:firstLine="720"/>
        <w:jc w:val="both"/>
        <w:rPr>
          <w:szCs w:val="28"/>
        </w:rPr>
      </w:pPr>
    </w:p>
    <w:p w:rsidR="00E130AC" w:rsidRPr="00B5467F" w:rsidRDefault="00E130AC" w:rsidP="00E130AC">
      <w:pPr>
        <w:ind w:firstLine="720"/>
        <w:jc w:val="both"/>
        <w:rPr>
          <w:szCs w:val="28"/>
        </w:rPr>
      </w:pPr>
    </w:p>
    <w:p w:rsidR="00E130AC" w:rsidRPr="00B5467F" w:rsidRDefault="00E130AC" w:rsidP="00E130AC">
      <w:pPr>
        <w:jc w:val="right"/>
        <w:rPr>
          <w:sz w:val="24"/>
          <w:szCs w:val="24"/>
        </w:rPr>
      </w:pPr>
    </w:p>
    <w:p w:rsidR="00E130AC" w:rsidRDefault="00E130AC" w:rsidP="00E130AC">
      <w:pPr>
        <w:jc w:val="right"/>
        <w:rPr>
          <w:szCs w:val="28"/>
        </w:rPr>
      </w:pPr>
    </w:p>
    <w:p w:rsidR="00E130AC" w:rsidRPr="00B5467F" w:rsidRDefault="006D26FF" w:rsidP="00E130AC">
      <w:pPr>
        <w:jc w:val="right"/>
        <w:rPr>
          <w:szCs w:val="28"/>
        </w:rPr>
      </w:pPr>
      <w:r w:rsidRPr="006D26FF">
        <w:rPr>
          <w:szCs w:val="28"/>
        </w:rPr>
        <w:t>Таблица</w:t>
      </w:r>
      <w:r w:rsidR="00E130AC" w:rsidRPr="00B5467F">
        <w:rPr>
          <w:szCs w:val="28"/>
        </w:rPr>
        <w:t xml:space="preserve"> №</w:t>
      </w:r>
      <w:r w:rsidR="00E130AC">
        <w:rPr>
          <w:szCs w:val="28"/>
        </w:rPr>
        <w:t xml:space="preserve"> 4</w:t>
      </w:r>
    </w:p>
    <w:p w:rsidR="00E130AC" w:rsidRPr="00B5467F" w:rsidRDefault="00E130AC" w:rsidP="00E130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70"/>
        <w:gridCol w:w="2268"/>
        <w:gridCol w:w="1559"/>
        <w:gridCol w:w="1843"/>
        <w:gridCol w:w="2551"/>
        <w:gridCol w:w="4111"/>
      </w:tblGrid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(инвестиционного 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Срок строительства, проектирования</w:t>
            </w:r>
          </w:p>
          <w:p w:rsidR="00E130AC" w:rsidRPr="00B5467F" w:rsidRDefault="00E130AC" w:rsidP="00E130A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(приобретения)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  <w:p w:rsidR="00E130AC" w:rsidRPr="00B5467F" w:rsidRDefault="00E130AC" w:rsidP="00E130AC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(источник финансирования)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показателя </w:t>
            </w:r>
          </w:p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объектах, создание которых планируется осуществлять за счет бюджетных средств и направлено на достижение целей и решение задач муниципальной программы  (включая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B5467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B5467F">
        <w:rPr>
          <w:rFonts w:ascii="Times New Roman" w:hAnsi="Times New Roman" w:cs="Times New Roman"/>
          <w:sz w:val="28"/>
          <w:szCs w:val="28"/>
        </w:rPr>
        <w:t>-частном партнерстве и концессионными соглашениями, а также объектов капитального строительства и реконструкции), в том числе с использованием средств федерального бюджета и иных источников финансирования. Кроме того, содержит информацию на какие целевые показатели влияет создание объекта.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6D26FF" w:rsidP="00E130AC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6D26FF">
        <w:rPr>
          <w:rFonts w:ascii="Times New Roman" w:hAnsi="Times New Roman"/>
          <w:sz w:val="28"/>
          <w:szCs w:val="28"/>
        </w:rPr>
        <w:t>Таблица</w:t>
      </w:r>
      <w:r w:rsidR="00E130AC" w:rsidRPr="00B5467F">
        <w:rPr>
          <w:rFonts w:ascii="Times New Roman" w:hAnsi="Times New Roman"/>
          <w:sz w:val="28"/>
          <w:szCs w:val="28"/>
        </w:rPr>
        <w:t xml:space="preserve"> №</w:t>
      </w:r>
      <w:r w:rsidR="00E130AC">
        <w:rPr>
          <w:rFonts w:ascii="Times New Roman" w:hAnsi="Times New Roman"/>
          <w:sz w:val="28"/>
          <w:szCs w:val="28"/>
        </w:rPr>
        <w:t xml:space="preserve"> 5</w:t>
      </w:r>
    </w:p>
    <w:p w:rsidR="00E130AC" w:rsidRPr="00B5467F" w:rsidRDefault="00E130AC" w:rsidP="00E13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130AC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объектов социально-культурного и коммунально-бытового назначения, масштабных инвестиционных проектов 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(далее – инвестиционные проекты) </w:t>
      </w: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261"/>
        <w:gridCol w:w="3118"/>
        <w:gridCol w:w="5812"/>
      </w:tblGrid>
      <w:tr w:rsidR="00E130AC" w:rsidRPr="00B5467F" w:rsidTr="00E130AC">
        <w:trPr>
          <w:cantSplit/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AC" w:rsidRPr="00B5467F" w:rsidRDefault="00E130AC" w:rsidP="00E130AC">
            <w:pPr>
              <w:pStyle w:val="ConsPlusNormal"/>
              <w:ind w:left="11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инвестиционного проекта (тыс. рублей)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E130AC" w:rsidRPr="00B5467F" w:rsidTr="00E130AC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0AC" w:rsidRPr="00B5467F" w:rsidTr="00E13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AC" w:rsidRPr="00B5467F" w:rsidTr="00E13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AC" w:rsidRPr="00B5467F" w:rsidRDefault="00E130AC" w:rsidP="00E13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19" w:history="1">
        <w:r w:rsidRPr="00B546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Правительства автономного округа от 14 августа 2015 года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Югре».</w:t>
      </w: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br w:type="page"/>
      </w:r>
    </w:p>
    <w:p w:rsidR="00E130AC" w:rsidRPr="00B5467F" w:rsidRDefault="006D26FF" w:rsidP="00E130AC">
      <w:pPr>
        <w:pStyle w:val="ConsPlusNormal"/>
        <w:ind w:firstLine="851"/>
        <w:jc w:val="right"/>
        <w:rPr>
          <w:rFonts w:ascii="Times New Roman" w:hAnsi="Times New Roman"/>
          <w:sz w:val="28"/>
          <w:szCs w:val="28"/>
        </w:rPr>
      </w:pPr>
      <w:r w:rsidRPr="006D26FF">
        <w:rPr>
          <w:rFonts w:ascii="Times New Roman" w:hAnsi="Times New Roman"/>
          <w:sz w:val="28"/>
          <w:szCs w:val="28"/>
        </w:rPr>
        <w:lastRenderedPageBreak/>
        <w:t>Таблица</w:t>
      </w:r>
      <w:r w:rsidR="00E130AC" w:rsidRPr="00B5467F">
        <w:rPr>
          <w:rFonts w:ascii="Times New Roman" w:hAnsi="Times New Roman"/>
          <w:sz w:val="28"/>
          <w:szCs w:val="28"/>
        </w:rPr>
        <w:t xml:space="preserve"> №</w:t>
      </w:r>
      <w:r w:rsidR="00E130AC">
        <w:rPr>
          <w:rFonts w:ascii="Times New Roman" w:hAnsi="Times New Roman"/>
          <w:sz w:val="28"/>
          <w:szCs w:val="28"/>
        </w:rPr>
        <w:t xml:space="preserve"> 6</w:t>
      </w:r>
    </w:p>
    <w:p w:rsidR="00E130AC" w:rsidRPr="00B5467F" w:rsidRDefault="00E130AC" w:rsidP="00E130AC">
      <w:pPr>
        <w:pStyle w:val="ConsPlusNormal"/>
        <w:jc w:val="right"/>
        <w:rPr>
          <w:sz w:val="28"/>
          <w:szCs w:val="28"/>
        </w:rPr>
      </w:pP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о прогнозных и фактически исполненных условных и безусловных обязательствах, возникающих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при исполнении концессионного соглашения</w:t>
      </w:r>
    </w:p>
    <w:p w:rsidR="00E130AC" w:rsidRDefault="00E130AC" w:rsidP="00E130AC">
      <w:pPr>
        <w:pStyle w:val="aff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 тыс. рублей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851"/>
        <w:gridCol w:w="2409"/>
        <w:gridCol w:w="1418"/>
        <w:gridCol w:w="1276"/>
        <w:gridCol w:w="327"/>
        <w:gridCol w:w="1232"/>
        <w:gridCol w:w="43"/>
        <w:gridCol w:w="1233"/>
        <w:gridCol w:w="992"/>
      </w:tblGrid>
      <w:tr w:rsidR="00E130AC" w:rsidRPr="00B5467F" w:rsidTr="00E130AC">
        <w:tc>
          <w:tcPr>
            <w:tcW w:w="568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концессионного соглашения, </w:t>
            </w:r>
            <w:r w:rsidRPr="00AD4444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соглашения</w:t>
            </w:r>
          </w:p>
        </w:tc>
        <w:tc>
          <w:tcPr>
            <w:tcW w:w="1984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НПА о заключении соглашения</w:t>
            </w:r>
          </w:p>
        </w:tc>
        <w:tc>
          <w:tcPr>
            <w:tcW w:w="851" w:type="dxa"/>
            <w:vMerge w:val="restart"/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 xml:space="preserve">Срок реализации </w:t>
            </w:r>
          </w:p>
        </w:tc>
        <w:tc>
          <w:tcPr>
            <w:tcW w:w="2409" w:type="dxa"/>
            <w:vMerge w:val="restart"/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фактически исполненных обязательств на 01.01.20__ год</w:t>
            </w:r>
          </w:p>
        </w:tc>
        <w:tc>
          <w:tcPr>
            <w:tcW w:w="6521" w:type="dxa"/>
            <w:gridSpan w:val="7"/>
          </w:tcPr>
          <w:p w:rsidR="00E130AC" w:rsidRPr="00B5467F" w:rsidRDefault="00E130AC" w:rsidP="00E130AC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прогнозных условных и безусловных обязательствах, возникающих при исполнении концессионного соглашения</w:t>
            </w: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559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1276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E130AC" w:rsidRPr="00B5467F" w:rsidTr="00E130AC">
        <w:tc>
          <w:tcPr>
            <w:tcW w:w="568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безусловных обязательств</w:t>
            </w:r>
          </w:p>
        </w:tc>
      </w:tr>
      <w:tr w:rsidR="00E130AC" w:rsidRPr="00B5467F" w:rsidTr="00E130AC">
        <w:trPr>
          <w:trHeight w:val="70"/>
        </w:trPr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0AC" w:rsidRPr="00B5467F" w:rsidTr="00E130AC">
        <w:trPr>
          <w:trHeight w:val="70"/>
        </w:trPr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условных обязательств</w:t>
            </w: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0AC" w:rsidRPr="00B5467F" w:rsidTr="00E130AC">
        <w:tc>
          <w:tcPr>
            <w:tcW w:w="568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30AC" w:rsidRPr="00B5467F" w:rsidRDefault="00E130AC" w:rsidP="00E130AC">
            <w:pPr>
              <w:pStyle w:val="af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30AC" w:rsidRPr="00B5467F" w:rsidRDefault="00E130AC" w:rsidP="00E130AC">
      <w:pPr>
        <w:pStyle w:val="aff2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130AC" w:rsidRPr="00B5467F" w:rsidRDefault="00E130AC" w:rsidP="00E130AC">
      <w:pPr>
        <w:pStyle w:val="aff2"/>
        <w:spacing w:after="0" w:line="240" w:lineRule="auto"/>
        <w:ind w:left="0" w:firstLine="567"/>
        <w:jc w:val="both"/>
        <w:rPr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Содержит сведения о прогнозных и фактически исполненных условных и безусловных обязательствах, возникающих при исполнении концессионного соглашения в соответствии с постановлением Правительства Российской Федерации от 28</w:t>
      </w:r>
      <w:r>
        <w:rPr>
          <w:rFonts w:ascii="Times New Roman" w:hAnsi="Times New Roman"/>
          <w:sz w:val="28"/>
          <w:szCs w:val="28"/>
          <w:lang w:eastAsia="ru-RU"/>
        </w:rPr>
        <w:t>.01.2021</w:t>
      </w:r>
      <w:r w:rsidRPr="00B5467F">
        <w:rPr>
          <w:rFonts w:ascii="Times New Roman" w:hAnsi="Times New Roman"/>
          <w:sz w:val="28"/>
          <w:szCs w:val="28"/>
          <w:lang w:eastAsia="ru-RU"/>
        </w:rPr>
        <w:t xml:space="preserve"> №74 «О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соглашений», которым в том числе определены используемые понятия.</w:t>
      </w:r>
    </w:p>
    <w:p w:rsidR="00E130AC" w:rsidRPr="00B5467F" w:rsidRDefault="00E130AC" w:rsidP="00E130AC">
      <w:pPr>
        <w:pStyle w:val="ConsPlusNormal"/>
        <w:rPr>
          <w:sz w:val="28"/>
          <w:szCs w:val="28"/>
        </w:rPr>
      </w:pPr>
    </w:p>
    <w:p w:rsidR="00E130AC" w:rsidRPr="00B5467F" w:rsidRDefault="00E130AC" w:rsidP="00E130AC">
      <w:pPr>
        <w:pStyle w:val="ConsPlusNormal"/>
        <w:rPr>
          <w:sz w:val="28"/>
          <w:szCs w:val="28"/>
        </w:rPr>
        <w:sectPr w:rsidR="00E130AC" w:rsidRPr="00B5467F" w:rsidSect="00B5467F">
          <w:headerReference w:type="default" r:id="rId20"/>
          <w:footerReference w:type="default" r:id="rId21"/>
          <w:pgSz w:w="16838" w:h="11906" w:orient="landscape"/>
          <w:pgMar w:top="567" w:right="678" w:bottom="1701" w:left="1134" w:header="283" w:footer="0" w:gutter="0"/>
          <w:cols w:space="720"/>
          <w:noEndnote/>
          <w:docGrid w:linePitch="299"/>
        </w:sectPr>
      </w:pPr>
    </w:p>
    <w:p w:rsidR="00E130AC" w:rsidRPr="00B5467F" w:rsidRDefault="001D28A0" w:rsidP="00E130AC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1D28A0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E130AC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E130AC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E130AC" w:rsidRPr="00B5467F" w:rsidRDefault="00E130AC" w:rsidP="00E130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эффективность структурного элемента (основного мероприятия) </w:t>
      </w:r>
    </w:p>
    <w:p w:rsidR="00E130AC" w:rsidRPr="00B5467F" w:rsidRDefault="00E130AC" w:rsidP="00E13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муниципальной программы  </w:t>
      </w:r>
    </w:p>
    <w:p w:rsidR="00E130AC" w:rsidRPr="00B5467F" w:rsidRDefault="00E130AC" w:rsidP="00E130AC">
      <w:pPr>
        <w:pStyle w:val="Default"/>
        <w:spacing w:line="360" w:lineRule="auto"/>
        <w:ind w:firstLine="708"/>
        <w:jc w:val="both"/>
        <w:rPr>
          <w:i/>
          <w:color w:val="auto"/>
          <w:sz w:val="28"/>
          <w:szCs w:val="28"/>
        </w:rPr>
      </w:pPr>
      <w:r w:rsidRPr="00B5467F">
        <w:rPr>
          <w:i/>
          <w:color w:val="auto"/>
          <w:sz w:val="28"/>
          <w:szCs w:val="28"/>
        </w:rPr>
        <w:t xml:space="preserve"> 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728"/>
        <w:gridCol w:w="1403"/>
        <w:gridCol w:w="629"/>
        <w:gridCol w:w="627"/>
        <w:gridCol w:w="625"/>
        <w:gridCol w:w="716"/>
        <w:gridCol w:w="1167"/>
        <w:gridCol w:w="2590"/>
      </w:tblGrid>
      <w:tr w:rsidR="00E130AC" w:rsidRPr="00B5467F" w:rsidTr="00E130AC">
        <w:trPr>
          <w:trHeight w:val="1399"/>
        </w:trPr>
        <w:tc>
          <w:tcPr>
            <w:tcW w:w="247" w:type="pct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66" w:type="pct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pct"/>
            <w:vMerge w:val="restar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Базовый показатель на начало реализации </w:t>
            </w:r>
            <w:r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886" w:type="pct"/>
            <w:gridSpan w:val="5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  <w:p w:rsidR="00E130AC" w:rsidRPr="00B5467F" w:rsidRDefault="00E130AC" w:rsidP="00E130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8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Значение показателя на момент окончания действия </w:t>
            </w:r>
            <w:r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   </w:t>
            </w:r>
          </w:p>
        </w:tc>
      </w:tr>
      <w:tr w:rsidR="00E130AC" w:rsidRPr="00B5467F" w:rsidTr="00E130AC">
        <w:tc>
          <w:tcPr>
            <w:tcW w:w="247" w:type="pct"/>
            <w:vMerge/>
          </w:tcPr>
          <w:p w:rsidR="00E130AC" w:rsidRPr="00B5467F" w:rsidRDefault="00E130AC" w:rsidP="00E130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</w:tcPr>
          <w:p w:rsidR="00E130AC" w:rsidRPr="00B5467F" w:rsidRDefault="00E130AC" w:rsidP="00E130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pct"/>
            <w:vMerge/>
          </w:tcPr>
          <w:p w:rsidR="00E130AC" w:rsidRPr="00B5467F" w:rsidRDefault="00E130AC" w:rsidP="00E130AC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3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20__ </w:t>
            </w:r>
          </w:p>
        </w:tc>
        <w:tc>
          <w:tcPr>
            <w:tcW w:w="359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58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  <w:tc>
          <w:tcPr>
            <w:tcW w:w="1298" w:type="pct"/>
          </w:tcPr>
          <w:p w:rsidR="00E130AC" w:rsidRPr="00B5467F" w:rsidRDefault="00E130AC" w:rsidP="00E130AC">
            <w:pPr>
              <w:rPr>
                <w:sz w:val="24"/>
                <w:szCs w:val="24"/>
                <w:lang w:eastAsia="en-US"/>
              </w:rPr>
            </w:pPr>
          </w:p>
        </w:tc>
      </w:tr>
      <w:tr w:rsidR="00E130AC" w:rsidRPr="00B5467F" w:rsidTr="00E130AC">
        <w:tc>
          <w:tcPr>
            <w:tcW w:w="247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84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98" w:type="pct"/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</w:tr>
      <w:tr w:rsidR="00E130AC" w:rsidRPr="00B5467F" w:rsidTr="00E130AC">
        <w:tblPrEx>
          <w:tblBorders>
            <w:insideH w:val="none" w:sz="0" w:space="0" w:color="auto"/>
          </w:tblBorders>
        </w:tblPrEx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E130AC" w:rsidRPr="00B5467F" w:rsidRDefault="00E130AC" w:rsidP="00E130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130AC" w:rsidRPr="00B5467F" w:rsidRDefault="00E130AC" w:rsidP="00E130AC">
      <w:pPr>
        <w:rPr>
          <w:szCs w:val="28"/>
        </w:rPr>
      </w:pPr>
    </w:p>
    <w:p w:rsidR="00E130AC" w:rsidRPr="00B5467F" w:rsidRDefault="00E130AC" w:rsidP="00E130AC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ind w:right="-595"/>
        <w:jc w:val="right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0AC" w:rsidRPr="00B5467F" w:rsidRDefault="00E130AC" w:rsidP="00E130AC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E130AC" w:rsidRPr="00B5467F" w:rsidRDefault="00E130AC" w:rsidP="00E130AC">
      <w:pPr>
        <w:spacing w:after="160" w:line="259" w:lineRule="auto"/>
        <w:rPr>
          <w:rFonts w:ascii="Calibri" w:eastAsia="Calibri" w:hAnsi="Calibri"/>
          <w:szCs w:val="28"/>
          <w:lang w:eastAsia="en-US"/>
        </w:rPr>
      </w:pPr>
    </w:p>
    <w:p w:rsidR="00C35F53" w:rsidRPr="00B5467F" w:rsidRDefault="00C35F53" w:rsidP="00F1438B">
      <w:pPr>
        <w:widowControl w:val="0"/>
        <w:autoSpaceDE w:val="0"/>
        <w:autoSpaceDN w:val="0"/>
        <w:outlineLvl w:val="0"/>
        <w:rPr>
          <w:bCs/>
          <w:szCs w:val="28"/>
        </w:rPr>
      </w:pPr>
    </w:p>
    <w:sectPr w:rsidR="00C35F53" w:rsidRPr="00B5467F" w:rsidSect="00F1438B">
      <w:headerReference w:type="even" r:id="rId22"/>
      <w:headerReference w:type="defaul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20" w:rsidRDefault="00124A20">
      <w:r>
        <w:separator/>
      </w:r>
    </w:p>
  </w:endnote>
  <w:endnote w:type="continuationSeparator" w:id="0">
    <w:p w:rsidR="00124A20" w:rsidRDefault="0012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45E" w:rsidRDefault="0099545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20" w:rsidRDefault="00124A20">
      <w:r>
        <w:separator/>
      </w:r>
    </w:p>
  </w:footnote>
  <w:footnote w:type="continuationSeparator" w:id="0">
    <w:p w:rsidR="00124A20" w:rsidRDefault="0012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45E" w:rsidRDefault="0099545E" w:rsidP="00453CA2">
    <w:pPr>
      <w:pStyle w:val="a3"/>
      <w:tabs>
        <w:tab w:val="left" w:pos="4575"/>
        <w:tab w:val="center" w:pos="4819"/>
      </w:tabs>
    </w:pPr>
    <w:r>
      <w:tab/>
    </w:r>
  </w:p>
  <w:p w:rsidR="0099545E" w:rsidRPr="00453CA2" w:rsidRDefault="0099545E" w:rsidP="00453CA2">
    <w:pPr>
      <w:pStyle w:val="a3"/>
      <w:tabs>
        <w:tab w:val="left" w:pos="4575"/>
        <w:tab w:val="center" w:pos="4819"/>
      </w:tabs>
      <w:rPr>
        <w:sz w:val="24"/>
        <w:szCs w:val="24"/>
      </w:rPr>
    </w:pPr>
    <w:r>
      <w:tab/>
    </w:r>
    <w:r w:rsidRPr="00453CA2">
      <w:rPr>
        <w:sz w:val="24"/>
        <w:szCs w:val="24"/>
      </w:rPr>
      <w:tab/>
    </w: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874DB1">
      <w:rPr>
        <w:noProof/>
        <w:sz w:val="24"/>
        <w:szCs w:val="24"/>
      </w:rPr>
      <w:t>3</w:t>
    </w:r>
    <w:r w:rsidRPr="00453CA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545E" w:rsidRPr="00FC7B5C" w:rsidRDefault="0099545E">
        <w:pPr>
          <w:pStyle w:val="a3"/>
          <w:jc w:val="center"/>
          <w:rPr>
            <w:sz w:val="24"/>
            <w:szCs w:val="24"/>
          </w:rPr>
        </w:pPr>
        <w:r w:rsidRPr="00FC7B5C">
          <w:rPr>
            <w:sz w:val="24"/>
            <w:szCs w:val="24"/>
          </w:rPr>
          <w:fldChar w:fldCharType="begin"/>
        </w:r>
        <w:r w:rsidRPr="00FC7B5C">
          <w:rPr>
            <w:sz w:val="24"/>
            <w:szCs w:val="24"/>
          </w:rPr>
          <w:instrText>PAGE   \* MERGEFORMAT</w:instrText>
        </w:r>
        <w:r w:rsidRPr="00FC7B5C">
          <w:rPr>
            <w:sz w:val="24"/>
            <w:szCs w:val="24"/>
          </w:rPr>
          <w:fldChar w:fldCharType="separate"/>
        </w:r>
        <w:r w:rsidR="00874DB1">
          <w:rPr>
            <w:noProof/>
            <w:sz w:val="24"/>
            <w:szCs w:val="24"/>
          </w:rPr>
          <w:t>16</w:t>
        </w:r>
        <w:r w:rsidRPr="00FC7B5C">
          <w:rPr>
            <w:sz w:val="24"/>
            <w:szCs w:val="24"/>
          </w:rPr>
          <w:fldChar w:fldCharType="end"/>
        </w:r>
      </w:p>
    </w:sdtContent>
  </w:sdt>
  <w:p w:rsidR="0099545E" w:rsidRPr="00BF66E2" w:rsidRDefault="0099545E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45E" w:rsidRDefault="009954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fldChar w:fldCharType="end"/>
    </w:r>
  </w:p>
  <w:p w:rsidR="0099545E" w:rsidRDefault="0099545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45E" w:rsidRDefault="009954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4DB1">
      <w:rPr>
        <w:noProof/>
      </w:rPr>
      <w:t>32</w:t>
    </w:r>
    <w:r>
      <w:fldChar w:fldCharType="end"/>
    </w:r>
  </w:p>
  <w:p w:rsidR="0099545E" w:rsidRDefault="0099545E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45E" w:rsidRDefault="0099545E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45E" w:rsidRDefault="0099545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45E" w:rsidRDefault="0099545E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DB1">
      <w:rPr>
        <w:rStyle w:val="a5"/>
        <w:noProof/>
      </w:rPr>
      <w:t>33</w:t>
    </w:r>
    <w:r>
      <w:rPr>
        <w:rStyle w:val="a5"/>
      </w:rPr>
      <w:fldChar w:fldCharType="end"/>
    </w:r>
  </w:p>
  <w:p w:rsidR="0099545E" w:rsidRDefault="009954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49F"/>
    <w:rsid w:val="00020A89"/>
    <w:rsid w:val="00021EB7"/>
    <w:rsid w:val="00023B11"/>
    <w:rsid w:val="000242F2"/>
    <w:rsid w:val="00027E2F"/>
    <w:rsid w:val="00030C04"/>
    <w:rsid w:val="00031EBC"/>
    <w:rsid w:val="00032EE2"/>
    <w:rsid w:val="0003344E"/>
    <w:rsid w:val="00036652"/>
    <w:rsid w:val="000367D4"/>
    <w:rsid w:val="00041827"/>
    <w:rsid w:val="00043AD1"/>
    <w:rsid w:val="00044F1A"/>
    <w:rsid w:val="00045CB1"/>
    <w:rsid w:val="00045CFB"/>
    <w:rsid w:val="000467AE"/>
    <w:rsid w:val="00047CD0"/>
    <w:rsid w:val="00050100"/>
    <w:rsid w:val="0005742F"/>
    <w:rsid w:val="000600A3"/>
    <w:rsid w:val="00060C89"/>
    <w:rsid w:val="000648F8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9F2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A65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1A77"/>
    <w:rsid w:val="00102243"/>
    <w:rsid w:val="00102B07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4A20"/>
    <w:rsid w:val="00125733"/>
    <w:rsid w:val="0012722B"/>
    <w:rsid w:val="0013110A"/>
    <w:rsid w:val="001313B6"/>
    <w:rsid w:val="00131EC7"/>
    <w:rsid w:val="00132107"/>
    <w:rsid w:val="00132E66"/>
    <w:rsid w:val="001356B8"/>
    <w:rsid w:val="00137278"/>
    <w:rsid w:val="00140350"/>
    <w:rsid w:val="00140795"/>
    <w:rsid w:val="00140F63"/>
    <w:rsid w:val="001418BC"/>
    <w:rsid w:val="00141C2B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647F6"/>
    <w:rsid w:val="00170D93"/>
    <w:rsid w:val="00174062"/>
    <w:rsid w:val="00186255"/>
    <w:rsid w:val="00187B82"/>
    <w:rsid w:val="0019030F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28A0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2400B"/>
    <w:rsid w:val="00226631"/>
    <w:rsid w:val="00232346"/>
    <w:rsid w:val="00236954"/>
    <w:rsid w:val="00244CFC"/>
    <w:rsid w:val="00245B97"/>
    <w:rsid w:val="002472C4"/>
    <w:rsid w:val="002477C5"/>
    <w:rsid w:val="00252F43"/>
    <w:rsid w:val="00255860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6BBC"/>
    <w:rsid w:val="00297A78"/>
    <w:rsid w:val="00297C45"/>
    <w:rsid w:val="002A0026"/>
    <w:rsid w:val="002A39B8"/>
    <w:rsid w:val="002A3F72"/>
    <w:rsid w:val="002A400F"/>
    <w:rsid w:val="002A5473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6352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87E"/>
    <w:rsid w:val="003137A2"/>
    <w:rsid w:val="0031733C"/>
    <w:rsid w:val="00317D83"/>
    <w:rsid w:val="003221D5"/>
    <w:rsid w:val="0032439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78A3"/>
    <w:rsid w:val="0039799D"/>
    <w:rsid w:val="003A1ADD"/>
    <w:rsid w:val="003A2FE5"/>
    <w:rsid w:val="003A3302"/>
    <w:rsid w:val="003A43D7"/>
    <w:rsid w:val="003A4E15"/>
    <w:rsid w:val="003A50B3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18DB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67C1"/>
    <w:rsid w:val="0041768F"/>
    <w:rsid w:val="00420002"/>
    <w:rsid w:val="00423D6A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7FCB"/>
    <w:rsid w:val="004926EA"/>
    <w:rsid w:val="00492FFF"/>
    <w:rsid w:val="0049575C"/>
    <w:rsid w:val="00496DF7"/>
    <w:rsid w:val="00497CF2"/>
    <w:rsid w:val="004A041A"/>
    <w:rsid w:val="004A14BD"/>
    <w:rsid w:val="004A2CDB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BC9"/>
    <w:rsid w:val="00555E7F"/>
    <w:rsid w:val="00556423"/>
    <w:rsid w:val="005641C8"/>
    <w:rsid w:val="00564BF6"/>
    <w:rsid w:val="00565D2C"/>
    <w:rsid w:val="00566969"/>
    <w:rsid w:val="00571DD3"/>
    <w:rsid w:val="0057544B"/>
    <w:rsid w:val="0057607C"/>
    <w:rsid w:val="00580976"/>
    <w:rsid w:val="0058346F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5BF8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C6865"/>
    <w:rsid w:val="005D3AD7"/>
    <w:rsid w:val="005E12FC"/>
    <w:rsid w:val="005E3811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6B00"/>
    <w:rsid w:val="005F7A2A"/>
    <w:rsid w:val="006014C0"/>
    <w:rsid w:val="00603922"/>
    <w:rsid w:val="006046DF"/>
    <w:rsid w:val="006058CB"/>
    <w:rsid w:val="00606B1F"/>
    <w:rsid w:val="006102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2"/>
    <w:rsid w:val="00691905"/>
    <w:rsid w:val="0069452C"/>
    <w:rsid w:val="00694FB5"/>
    <w:rsid w:val="00695FD4"/>
    <w:rsid w:val="006A2B39"/>
    <w:rsid w:val="006A3B67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2C0C"/>
    <w:rsid w:val="006C3F99"/>
    <w:rsid w:val="006C5D2F"/>
    <w:rsid w:val="006C5E95"/>
    <w:rsid w:val="006D13EA"/>
    <w:rsid w:val="006D24DF"/>
    <w:rsid w:val="006D26B5"/>
    <w:rsid w:val="006D26FF"/>
    <w:rsid w:val="006D395A"/>
    <w:rsid w:val="006D5132"/>
    <w:rsid w:val="006D5CB1"/>
    <w:rsid w:val="006D7416"/>
    <w:rsid w:val="006E20B7"/>
    <w:rsid w:val="006E2B3D"/>
    <w:rsid w:val="006E2E6F"/>
    <w:rsid w:val="006E2FBE"/>
    <w:rsid w:val="006E398E"/>
    <w:rsid w:val="006E46AE"/>
    <w:rsid w:val="006E6A03"/>
    <w:rsid w:val="006E7DBF"/>
    <w:rsid w:val="006E7EB2"/>
    <w:rsid w:val="006F09C2"/>
    <w:rsid w:val="006F1410"/>
    <w:rsid w:val="006F1D29"/>
    <w:rsid w:val="006F1E94"/>
    <w:rsid w:val="006F4BAC"/>
    <w:rsid w:val="006F7C48"/>
    <w:rsid w:val="00703871"/>
    <w:rsid w:val="00703949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C7E47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3317"/>
    <w:rsid w:val="007E443A"/>
    <w:rsid w:val="007E4790"/>
    <w:rsid w:val="007E517A"/>
    <w:rsid w:val="007E51E4"/>
    <w:rsid w:val="007E7EC4"/>
    <w:rsid w:val="007F150A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27D7"/>
    <w:rsid w:val="008271DB"/>
    <w:rsid w:val="0083054C"/>
    <w:rsid w:val="00830BC5"/>
    <w:rsid w:val="00831271"/>
    <w:rsid w:val="00832F12"/>
    <w:rsid w:val="0083435F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3BC9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4DB1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F18"/>
    <w:rsid w:val="008B678B"/>
    <w:rsid w:val="008C0151"/>
    <w:rsid w:val="008C245D"/>
    <w:rsid w:val="008C2D82"/>
    <w:rsid w:val="008C456D"/>
    <w:rsid w:val="008C4E84"/>
    <w:rsid w:val="008C6361"/>
    <w:rsid w:val="008C687A"/>
    <w:rsid w:val="008D0A21"/>
    <w:rsid w:val="008D2151"/>
    <w:rsid w:val="008D60DF"/>
    <w:rsid w:val="008E085B"/>
    <w:rsid w:val="008E149E"/>
    <w:rsid w:val="008E1B81"/>
    <w:rsid w:val="008E1DB0"/>
    <w:rsid w:val="008E42C4"/>
    <w:rsid w:val="008E5E73"/>
    <w:rsid w:val="008E72C4"/>
    <w:rsid w:val="008F12EF"/>
    <w:rsid w:val="008F1A2F"/>
    <w:rsid w:val="008F37C0"/>
    <w:rsid w:val="008F37FA"/>
    <w:rsid w:val="008F3E55"/>
    <w:rsid w:val="008F3EDA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59E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9D7"/>
    <w:rsid w:val="00940E52"/>
    <w:rsid w:val="00942F50"/>
    <w:rsid w:val="009432D6"/>
    <w:rsid w:val="009463EB"/>
    <w:rsid w:val="00947370"/>
    <w:rsid w:val="00953A72"/>
    <w:rsid w:val="00955EFB"/>
    <w:rsid w:val="0095710C"/>
    <w:rsid w:val="00957817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45E"/>
    <w:rsid w:val="00995ADE"/>
    <w:rsid w:val="00996FE4"/>
    <w:rsid w:val="00997CC0"/>
    <w:rsid w:val="009A0214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B40"/>
    <w:rsid w:val="00B113FC"/>
    <w:rsid w:val="00B12084"/>
    <w:rsid w:val="00B14C95"/>
    <w:rsid w:val="00B215DC"/>
    <w:rsid w:val="00B23E67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2DF4"/>
    <w:rsid w:val="00B463C1"/>
    <w:rsid w:val="00B5123D"/>
    <w:rsid w:val="00B536EE"/>
    <w:rsid w:val="00B5467F"/>
    <w:rsid w:val="00B55119"/>
    <w:rsid w:val="00B5649A"/>
    <w:rsid w:val="00B63000"/>
    <w:rsid w:val="00B630FF"/>
    <w:rsid w:val="00B6398E"/>
    <w:rsid w:val="00B63F9A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657D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02B6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18EB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34B2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4490F"/>
    <w:rsid w:val="00C55A09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6FEB"/>
    <w:rsid w:val="00C97906"/>
    <w:rsid w:val="00CA093F"/>
    <w:rsid w:val="00CA1512"/>
    <w:rsid w:val="00CA1855"/>
    <w:rsid w:val="00CA223F"/>
    <w:rsid w:val="00CA22A6"/>
    <w:rsid w:val="00CA386A"/>
    <w:rsid w:val="00CA6E79"/>
    <w:rsid w:val="00CA6E99"/>
    <w:rsid w:val="00CA710D"/>
    <w:rsid w:val="00CA77AA"/>
    <w:rsid w:val="00CA7BBF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2352"/>
    <w:rsid w:val="00CF418C"/>
    <w:rsid w:val="00CF5760"/>
    <w:rsid w:val="00D018FB"/>
    <w:rsid w:val="00D027D4"/>
    <w:rsid w:val="00D02990"/>
    <w:rsid w:val="00D067A1"/>
    <w:rsid w:val="00D103DA"/>
    <w:rsid w:val="00D110DD"/>
    <w:rsid w:val="00D16CCB"/>
    <w:rsid w:val="00D16D6E"/>
    <w:rsid w:val="00D209CC"/>
    <w:rsid w:val="00D20A23"/>
    <w:rsid w:val="00D211F7"/>
    <w:rsid w:val="00D2275B"/>
    <w:rsid w:val="00D23C9C"/>
    <w:rsid w:val="00D2647C"/>
    <w:rsid w:val="00D26536"/>
    <w:rsid w:val="00D30F16"/>
    <w:rsid w:val="00D35798"/>
    <w:rsid w:val="00D35BF5"/>
    <w:rsid w:val="00D3710C"/>
    <w:rsid w:val="00D37269"/>
    <w:rsid w:val="00D37730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1E16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5140"/>
    <w:rsid w:val="00E0629B"/>
    <w:rsid w:val="00E074F9"/>
    <w:rsid w:val="00E108CF"/>
    <w:rsid w:val="00E10CB3"/>
    <w:rsid w:val="00E10D4B"/>
    <w:rsid w:val="00E12D35"/>
    <w:rsid w:val="00E130AC"/>
    <w:rsid w:val="00E16701"/>
    <w:rsid w:val="00E16DE3"/>
    <w:rsid w:val="00E22374"/>
    <w:rsid w:val="00E23C3A"/>
    <w:rsid w:val="00E243F3"/>
    <w:rsid w:val="00E251A8"/>
    <w:rsid w:val="00E2571E"/>
    <w:rsid w:val="00E3259B"/>
    <w:rsid w:val="00E3294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250"/>
    <w:rsid w:val="00E566AF"/>
    <w:rsid w:val="00E578A7"/>
    <w:rsid w:val="00E6031A"/>
    <w:rsid w:val="00E6124B"/>
    <w:rsid w:val="00E64A94"/>
    <w:rsid w:val="00E706D6"/>
    <w:rsid w:val="00E73492"/>
    <w:rsid w:val="00E75234"/>
    <w:rsid w:val="00E77573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438B"/>
    <w:rsid w:val="00F15C93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5597"/>
    <w:rsid w:val="00F75FAC"/>
    <w:rsid w:val="00F76103"/>
    <w:rsid w:val="00F76380"/>
    <w:rsid w:val="00F8000D"/>
    <w:rsid w:val="00F815FB"/>
    <w:rsid w:val="00F856AD"/>
    <w:rsid w:val="00FA1EB2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52A9"/>
    <w:rsid w:val="00FE6BA2"/>
    <w:rsid w:val="00FE7A41"/>
    <w:rsid w:val="00FF2C16"/>
    <w:rsid w:val="00FF31CB"/>
    <w:rsid w:val="00FF3D1C"/>
    <w:rsid w:val="00FF4252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F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A85770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A85770"/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rsid w:val="000B3931"/>
    <w:rPr>
      <w:rFonts w:ascii="Calibri" w:hAnsi="Calibri"/>
      <w:lang w:eastAsia="en-US"/>
    </w:rPr>
  </w:style>
  <w:style w:type="paragraph" w:styleId="afe">
    <w:name w:val="footnote text"/>
    <w:basedOn w:val="a"/>
    <w:link w:val="aff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link w:val="afe"/>
    <w:uiPriority w:val="99"/>
    <w:rsid w:val="000B3931"/>
    <w:rPr>
      <w:rFonts w:ascii="Calibri" w:hAnsi="Calibri"/>
      <w:lang w:eastAsia="en-US"/>
    </w:rPr>
  </w:style>
  <w:style w:type="character" w:styleId="aff0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Placeholder Text"/>
    <w:basedOn w:val="a0"/>
    <w:uiPriority w:val="99"/>
    <w:semiHidden/>
    <w:rsid w:val="00FC7B5C"/>
    <w:rPr>
      <w:color w:val="808080"/>
    </w:rPr>
  </w:style>
  <w:style w:type="character" w:customStyle="1" w:styleId="30">
    <w:name w:val="Заголовок 3 Знак"/>
    <w:basedOn w:val="a0"/>
    <w:link w:val="3"/>
    <w:rsid w:val="00E130AC"/>
    <w:rPr>
      <w:rFonts w:ascii="Arial" w:hAnsi="Arial"/>
      <w:sz w:val="28"/>
    </w:rPr>
  </w:style>
  <w:style w:type="character" w:customStyle="1" w:styleId="40">
    <w:name w:val="Заголовок 4 Знак"/>
    <w:basedOn w:val="a0"/>
    <w:link w:val="4"/>
    <w:rsid w:val="00E130AC"/>
    <w:rPr>
      <w:rFonts w:ascii="Arial" w:hAnsi="Arial"/>
      <w:b/>
      <w:sz w:val="28"/>
    </w:rPr>
  </w:style>
  <w:style w:type="character" w:customStyle="1" w:styleId="50">
    <w:name w:val="Заголовок 5 Знак"/>
    <w:basedOn w:val="a0"/>
    <w:link w:val="5"/>
    <w:rsid w:val="00E130AC"/>
    <w:rPr>
      <w:sz w:val="22"/>
    </w:rPr>
  </w:style>
  <w:style w:type="character" w:customStyle="1" w:styleId="60">
    <w:name w:val="Заголовок 6 Знак"/>
    <w:basedOn w:val="a0"/>
    <w:link w:val="6"/>
    <w:rsid w:val="00E130AC"/>
    <w:rPr>
      <w:i/>
      <w:sz w:val="22"/>
    </w:rPr>
  </w:style>
  <w:style w:type="character" w:customStyle="1" w:styleId="70">
    <w:name w:val="Заголовок 7 Знак"/>
    <w:basedOn w:val="a0"/>
    <w:link w:val="7"/>
    <w:rsid w:val="00E130AC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E130AC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E130AC"/>
    <w:rPr>
      <w:rFonts w:ascii="Arial" w:hAnsi="Arial"/>
      <w:b/>
      <w:i/>
      <w:sz w:val="18"/>
    </w:rPr>
  </w:style>
  <w:style w:type="character" w:customStyle="1" w:styleId="22">
    <w:name w:val="Основной текст 2 Знак"/>
    <w:basedOn w:val="a0"/>
    <w:link w:val="21"/>
    <w:rsid w:val="00E130AC"/>
  </w:style>
  <w:style w:type="character" w:customStyle="1" w:styleId="af2">
    <w:name w:val="Схема документа Знак"/>
    <w:basedOn w:val="a0"/>
    <w:link w:val="af1"/>
    <w:semiHidden/>
    <w:rsid w:val="00E130AC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048B1E2663481C9526FDCF7BABB6D43F49492829DC155DB479538267ED94BBA4F6BD942378473126257F9AB4e367H" TargetMode="External"/><Relationship Id="rId18" Type="http://schemas.openxmlformats.org/officeDocument/2006/relationships/hyperlink" Target="consultantplus://offline/ref=D6048B1E2663481C9526E3C26DC7E1DB3A45122C20DF160EEF2E55D538BD92EEF6B6E3CD72350C3C2E32639ABE28B63450eF63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048B1E2663481C9526FDCF7BABB6D43F4B4B2823DF155DB479538267ED94BBA4F6BD942378473126257F9AB4e367H" TargetMode="External"/><Relationship Id="rId17" Type="http://schemas.openxmlformats.org/officeDocument/2006/relationships/hyperlink" Target="consultantplus://offline/ref=D6048B1E2663481C9526FDCF7BABB6D43F46442527DA155DB479538267ED94BBA4F6BD942378473126257F9AB4e367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48B1E2663481C9526FDCF7BABB6D43F4B442123DE155DB479538267ED94BBA4F6BD942378473126257F9AB4e367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D6048B1E2663481C9526FDCF7BABB6D43F4B442923DC155DB479538267ED94BBB6F6E59823715D392E3029CBF263B9345BEC91560DF36000eF64H" TargetMode="External"/><Relationship Id="rId19" Type="http://schemas.openxmlformats.org/officeDocument/2006/relationships/hyperlink" Target="https://login.consultant.ru/link/?req=doc&amp;base=RLAW926&amp;n=216721&amp;date=24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48B1E2663481C9526FDCF7BABB6D43F46452222DA155DB479538267ED94BBB6F6E59823725B392D3029CBF263B9345BEC91560DF36000eF64H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98A0-4A9E-4243-B99A-3C322D06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33</Pages>
  <Words>4510</Words>
  <Characters>25711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30161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Ирина Никитина</cp:lastModifiedBy>
  <cp:revision>11</cp:revision>
  <cp:lastPrinted>2023-03-01T10:30:00Z</cp:lastPrinted>
  <dcterms:created xsi:type="dcterms:W3CDTF">2022-04-28T04:14:00Z</dcterms:created>
  <dcterms:modified xsi:type="dcterms:W3CDTF">2023-03-03T06:53:00Z</dcterms:modified>
</cp:coreProperties>
</file>