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2323F" w14:textId="77777777" w:rsidR="00013521" w:rsidRPr="00013521" w:rsidRDefault="00013521" w:rsidP="000135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>Приложение №12</w:t>
      </w:r>
    </w:p>
    <w:p w14:paraId="165E6A3D" w14:textId="77777777" w:rsidR="00013521" w:rsidRPr="00013521" w:rsidRDefault="00013521" w:rsidP="000135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3F1E6759" w14:textId="77777777" w:rsidR="00013521" w:rsidRPr="00013521" w:rsidRDefault="00013521" w:rsidP="000135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>города Пыть-Яха</w:t>
      </w:r>
    </w:p>
    <w:p w14:paraId="0C6F9C39" w14:textId="77777777" w:rsidR="00013521" w:rsidRPr="00013521" w:rsidRDefault="00013521" w:rsidP="000135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>от 31.12.2019 № 547-па</w:t>
      </w:r>
    </w:p>
    <w:p w14:paraId="30C8F6D9" w14:textId="77777777" w:rsidR="00290DB5" w:rsidRPr="00290DB5" w:rsidRDefault="00290DB5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проведении публичных консультаций </w:t>
      </w:r>
    </w:p>
    <w:p w14:paraId="28B2A8E4" w14:textId="77777777" w:rsidR="00290DB5" w:rsidRPr="00290DB5" w:rsidRDefault="00290DB5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экспертизы муниципального нормативного правового акта</w:t>
      </w:r>
    </w:p>
    <w:p w14:paraId="6906064C" w14:textId="77777777" w:rsidR="00013521" w:rsidRPr="00013521" w:rsidRDefault="00013521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C78CA" w14:textId="47FC4B8E" w:rsidR="00013521" w:rsidRDefault="00013521" w:rsidP="00EF5C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BB1">
        <w:rPr>
          <w:rFonts w:ascii="Times New Roman" w:eastAsia="Calibri" w:hAnsi="Times New Roman" w:cs="Times New Roman"/>
          <w:sz w:val="28"/>
          <w:szCs w:val="28"/>
        </w:rPr>
        <w:t>Управление по жилищно-коммунальному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комплексу, транспорту и дорогам МКУ «Администрации города Пыть-Яха», 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</w:t>
      </w: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обсуждения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нормативного правового акта и сборе предложений заинтересованных лиц по Постановлению от 19.07.2022 №306-па администрации города </w:t>
      </w: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Пыть-Яха «</w:t>
      </w:r>
      <w:r w:rsidR="00EF5CAE" w:rsidRPr="00DD10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EF5CAE" w:rsidRPr="00EF5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порядка </w:t>
      </w:r>
      <w:r w:rsidR="00EF5CAE" w:rsidRPr="00EF5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на возмещение затрат, понесённых организациями (за исключением субсидий государственным (муниципальным)учреждениям)</w:t>
      </w:r>
      <w:r w:rsidR="00EF5CAE" w:rsidRPr="00EF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CAE" w:rsidRPr="00EF5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текущему и капитальному ремонту</w:t>
      </w:r>
      <w:r w:rsidR="00EF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CAE" w:rsidRPr="00EF5C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бесхозяйных сетей теплоснабжения, водоснабжения и водоотведения, до включения указанных затрат в тарифы организаций</w:t>
      </w:r>
      <w:r w:rsidR="00560F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</w:t>
      </w:r>
      <w:r w:rsidR="0069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проект). </w:t>
      </w:r>
    </w:p>
    <w:p w14:paraId="7022956D" w14:textId="77777777" w:rsidR="00290DB5" w:rsidRPr="00290DB5" w:rsidRDefault="00290DB5" w:rsidP="00290DB5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628380, ХМАО-Югра, г.Пыть-Ях, мкр.2, д.25, </w:t>
      </w:r>
    </w:p>
    <w:p w14:paraId="79CB71B4" w14:textId="77777777" w:rsidR="00290DB5" w:rsidRPr="00290DB5" w:rsidRDefault="00290DB5" w:rsidP="00290DB5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 адресу электронной почты:</w:t>
      </w:r>
      <w:r w:rsidRPr="00290DB5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 xml:space="preserve"> TurutinaSS@gov86.org</w:t>
      </w:r>
    </w:p>
    <w:p w14:paraId="0CD5F104" w14:textId="168204CA" w:rsidR="00290DB5" w:rsidRPr="00290DB5" w:rsidRDefault="00290DB5" w:rsidP="00290D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проведения публичных консультаций: главный специалист отдела ЖКК </w:t>
      </w:r>
      <w:proofErr w:type="spellStart"/>
      <w:r w:rsidR="0016394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Турутина</w:t>
      </w:r>
      <w:proofErr w:type="spellEnd"/>
      <w:r w:rsidR="0016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Сергеевна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т.8(3463)46-00-6</w:t>
      </w:r>
      <w:r w:rsidR="001639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68BEC37" w14:textId="767C5EC4" w:rsidR="00290DB5" w:rsidRPr="00290DB5" w:rsidRDefault="00290DB5" w:rsidP="00290DB5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предложений: </w:t>
      </w:r>
      <w:r w:rsidRPr="0029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«</w:t>
      </w:r>
      <w:r w:rsidR="00736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29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5F4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 2022</w:t>
      </w:r>
      <w:r w:rsidRPr="0029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 по «</w:t>
      </w:r>
      <w:r w:rsidR="00736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29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5F4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29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5F4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022</w:t>
      </w:r>
      <w:r w:rsidRPr="0029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F1B194" w14:textId="77777777" w:rsidR="00290DB5" w:rsidRPr="00290DB5" w:rsidRDefault="00290DB5" w:rsidP="00290D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проекта, размещенного на портале проектов нормативных правовых актов: </w:t>
      </w:r>
    </w:p>
    <w:p w14:paraId="13364C11" w14:textId="54144E5E" w:rsidR="00290DB5" w:rsidRPr="00290DB5" w:rsidRDefault="00290DB5" w:rsidP="00290D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</w:t>
      </w:r>
      <w:r w:rsidR="005F4A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_____________________________.</w:t>
      </w:r>
    </w:p>
    <w:p w14:paraId="2510DEBA" w14:textId="3F059430" w:rsidR="00290DB5" w:rsidRPr="00290DB5" w:rsidRDefault="00290DB5" w:rsidP="00290DB5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предложения б</w:t>
      </w:r>
      <w:r w:rsidR="00736027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удут рассмотрены. Не позднее «29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2022 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свод предложений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14:paraId="133D420A" w14:textId="77777777" w:rsidR="00290DB5" w:rsidRPr="00290DB5" w:rsidRDefault="00290DB5" w:rsidP="00290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Описание проблемы, на решение которой направлено правовое регулирование:</w:t>
      </w:r>
    </w:p>
    <w:p w14:paraId="301B4383" w14:textId="2559FEA9" w:rsidR="00C96529" w:rsidRDefault="00F53801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Установление порядка предоставления субсидий на возмещение затрат, понесенных организациями (за исключением субсидий государственным </w:t>
      </w:r>
      <w:bookmarkStart w:id="0" w:name="_GoBack"/>
      <w:bookmarkEnd w:id="0"/>
      <w:r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(муниципальным) учреждениям)</w:t>
      </w:r>
      <w:r w:rsidR="00C96529"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C96529"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позволит своевременно и качественно выполнять работы по текущему и капительному ремонту бесхозяйных сетей теплоснабжения, водоснабжения и водоотведения, до включения указанных затрат в тарифы организаций, а также осуществлять контроль качества выполняемых работ.</w:t>
      </w:r>
    </w:p>
    <w:p w14:paraId="20F9D62D" w14:textId="77777777" w:rsidR="00290DB5" w:rsidRPr="00290DB5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Цели правового регулирования: </w:t>
      </w:r>
      <w:r w:rsidR="00C96529"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Возмещение затрат, понесённых организациями (за исключением субсидий государственным (муниципальным) учреждениям)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14:paraId="2B9A512B" w14:textId="77777777" w:rsidR="00290DB5" w:rsidRPr="00290DB5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Действующие муниципальные нормативные правовые акты, поручения, другие решения, из которых вытекает необходимость правового регулирования:</w:t>
      </w:r>
    </w:p>
    <w:p w14:paraId="5A28A9C6" w14:textId="391B88FA" w:rsidR="00C96529" w:rsidRPr="00DD10A2" w:rsidRDefault="00F53801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Порядок</w:t>
      </w:r>
      <w:r w:rsidR="00C96529"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разработан 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от 27.07.2010 № 190-ФЗ «О теплоснабжении», от 07.12.2011 № 416-ФЗ «О водоснабжении и водоотведении» и постановлением администрации города Пыть-Яха </w:t>
      </w:r>
      <w:r w:rsidR="001D0C0C"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 22.12.2021 № 598</w:t>
      </w:r>
      <w:r w:rsidR="00C96529"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-па «Об утверждении муниципальной программы «</w:t>
      </w:r>
      <w:r w:rsidR="001D0C0C"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Управление муниципальным имуществом города Пыть-Яха</w:t>
      </w:r>
      <w:r w:rsidR="00C96529" w:rsidRPr="00DD10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</w:p>
    <w:p w14:paraId="352FD6C8" w14:textId="77777777" w:rsidR="00830C5D" w:rsidRPr="00DD10A2" w:rsidRDefault="00290DB5" w:rsidP="00830C5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Сроки действия правового регулирования:</w:t>
      </w:r>
      <w:r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30C5D"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Субсидия предоставляется в соответствии с решением Думы города о бюджете города Пыть-Яха на финансовый год и плановый период в пределах утвержденных лимитов бюджетных обязательств на реализацию муниципальных программ.</w:t>
      </w:r>
    </w:p>
    <w:p w14:paraId="301D6CF4" w14:textId="074F8436" w:rsidR="00290DB5" w:rsidRPr="00290DB5" w:rsidRDefault="00290DB5" w:rsidP="0083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 Негативные эффекты, возникающие в связи с отсутствием государственного 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в соответствующей сфере деятельности:</w:t>
      </w:r>
    </w:p>
    <w:p w14:paraId="73E99E29" w14:textId="7957CA53" w:rsidR="00C96529" w:rsidRDefault="00C96529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Отсутствие порядка предоставления субсидии</w:t>
      </w:r>
      <w:r w:rsidR="00830C5D" w:rsidRPr="00830C5D">
        <w:t xml:space="preserve"> </w:t>
      </w:r>
      <w:r w:rsidR="00830C5D" w:rsidRPr="00830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повлияет на снижение </w:t>
      </w:r>
      <w:proofErr w:type="spellStart"/>
      <w:r w:rsidR="00830C5D" w:rsidRPr="00830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энергоэффективности</w:t>
      </w:r>
      <w:proofErr w:type="spellEnd"/>
      <w:r w:rsidR="00830C5D" w:rsidRPr="00830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качества жизни населения в целом.</w:t>
      </w:r>
      <w:r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14:paraId="64657CB5" w14:textId="50E1B741" w:rsidR="00C96529" w:rsidRDefault="00290DB5" w:rsidP="00C965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Группа участников отношений правового регулирования и их количественная оценка:</w:t>
      </w:r>
      <w:r w:rsidRPr="00290DB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30C5D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="00C96529" w:rsidRPr="00C96529">
        <w:rPr>
          <w:rFonts w:ascii="Times New Roman" w:eastAsia="Calibri" w:hAnsi="Times New Roman" w:cs="Times New Roman"/>
          <w:i/>
          <w:sz w:val="28"/>
          <w:szCs w:val="28"/>
        </w:rPr>
        <w:t>ридические лица (за исключением государственных и муниципальных учреждений)</w:t>
      </w:r>
    </w:p>
    <w:p w14:paraId="246E28A9" w14:textId="77777777" w:rsidR="00290DB5" w:rsidRPr="00290DB5" w:rsidRDefault="00290DB5" w:rsidP="00C965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Расходы бюджета </w:t>
      </w:r>
      <w:proofErr w:type="spellStart"/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г.Пыть-Яха</w:t>
      </w:r>
      <w:proofErr w:type="spellEnd"/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определены муниципальной программой</w:t>
      </w:r>
      <w:r w:rsidRPr="00290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«Управление муниципальным имуществом города Пыть-Яха».</w:t>
      </w:r>
    </w:p>
    <w:p w14:paraId="311AAD5E" w14:textId="77777777" w:rsidR="00290DB5" w:rsidRPr="00290DB5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14:paraId="6779BE0C" w14:textId="77777777" w:rsidR="001D0C0C" w:rsidRPr="001D0C0C" w:rsidRDefault="001D0C0C" w:rsidP="001D0C0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D0C0C">
        <w:rPr>
          <w:rFonts w:ascii="Times New Roman" w:eastAsia="Calibri" w:hAnsi="Times New Roman" w:cs="Times New Roman"/>
          <w:i/>
          <w:sz w:val="28"/>
          <w:szCs w:val="28"/>
        </w:rPr>
        <w:t xml:space="preserve">Для получения субсидии в целях возмещения затрат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организаций, получатели субсидии направляют в Уполномоченный орган письменное заявление в произвольной форме. Заявление, поступившее в уполномоченный орган, подлежит регистрации в течение одного рабочего дня. Одновременно с заявлением Заявители предоставляют следующие документы (копии заверенных документов): </w:t>
      </w:r>
    </w:p>
    <w:p w14:paraId="447CB677" w14:textId="77777777" w:rsidR="001D0C0C" w:rsidRPr="001D0C0C" w:rsidRDefault="001D0C0C" w:rsidP="001D0C0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D0C0C">
        <w:rPr>
          <w:rFonts w:ascii="Times New Roman" w:eastAsia="Calibri" w:hAnsi="Times New Roman" w:cs="Times New Roman"/>
          <w:i/>
          <w:sz w:val="28"/>
          <w:szCs w:val="28"/>
        </w:rPr>
        <w:t xml:space="preserve">- Копия свидетельства о постановке на учет в налоговом органе юридического лица или индивидуального предпринимателя). </w:t>
      </w:r>
    </w:p>
    <w:p w14:paraId="7F70C07A" w14:textId="77777777" w:rsidR="001D0C0C" w:rsidRPr="001D0C0C" w:rsidRDefault="001D0C0C" w:rsidP="001D0C0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D0C0C">
        <w:rPr>
          <w:rFonts w:ascii="Times New Roman" w:eastAsia="Calibri" w:hAnsi="Times New Roman" w:cs="Times New Roman"/>
          <w:i/>
          <w:sz w:val="28"/>
          <w:szCs w:val="28"/>
        </w:rPr>
        <w:t>- Заверенные в установленном порядке копии учредительных документов (при наличии).</w:t>
      </w:r>
    </w:p>
    <w:p w14:paraId="239512F1" w14:textId="77777777" w:rsidR="001D0C0C" w:rsidRPr="001D0C0C" w:rsidRDefault="001D0C0C" w:rsidP="001D0C0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D0C0C">
        <w:rPr>
          <w:rFonts w:ascii="Times New Roman" w:eastAsia="Calibri" w:hAnsi="Times New Roman" w:cs="Times New Roman"/>
          <w:i/>
          <w:sz w:val="28"/>
          <w:szCs w:val="28"/>
        </w:rPr>
        <w:t>- Документы, подтверждающие полномочия лица, имеющего право без доверенности действовать от имени юридического лица.</w:t>
      </w:r>
    </w:p>
    <w:p w14:paraId="29045C87" w14:textId="77777777" w:rsidR="001D0C0C" w:rsidRPr="001D0C0C" w:rsidRDefault="001D0C0C" w:rsidP="001D0C0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D0C0C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- Расчет и документы, подтверждающие фактические затраты получателя субсидии: копию договора на поставку товаров, оказание услуг, выполнение работ, счета (счета-фактуры), товарные накладные, справки о стоимости выполненных работ и затрат, акты выполненных работ, оказанных услуг, а также платежные поручения, подтверждающие факт понесенных затрат. </w:t>
      </w:r>
    </w:p>
    <w:p w14:paraId="275E6AA1" w14:textId="77777777" w:rsidR="001D0C0C" w:rsidRDefault="001D0C0C" w:rsidP="001D0C0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D0C0C">
        <w:rPr>
          <w:rFonts w:ascii="Times New Roman" w:eastAsia="Calibri" w:hAnsi="Times New Roman" w:cs="Times New Roman"/>
          <w:i/>
          <w:sz w:val="28"/>
          <w:szCs w:val="28"/>
        </w:rPr>
        <w:t>- Организация вправе представить по собственной инициативе выписку из единого государственного реестра юридических лиц, индивидуальных предпринимателей. В случае непредставления организацией документов, указанных в настоящем пункте, уполномоченный орган самостоятельно запрашивает их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услуг».</w:t>
      </w:r>
    </w:p>
    <w:p w14:paraId="6C2D762E" w14:textId="77777777" w:rsidR="00290DB5" w:rsidRPr="00290DB5" w:rsidRDefault="00290DB5" w:rsidP="001D0C0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290DB5">
        <w:rPr>
          <w:rFonts w:ascii="Times New Roman" w:eastAsia="Calibri" w:hAnsi="Times New Roman" w:cs="Times New Roman"/>
          <w:i/>
          <w:sz w:val="28"/>
          <w:szCs w:val="28"/>
        </w:rPr>
        <w:t xml:space="preserve">Единовременные издержки – </w:t>
      </w:r>
      <w:r w:rsidR="00DE3E49" w:rsidRPr="00DE3E49">
        <w:rPr>
          <w:rFonts w:ascii="Times New Roman" w:eastAsia="Calibri" w:hAnsi="Times New Roman" w:cs="Times New Roman"/>
          <w:i/>
          <w:sz w:val="28"/>
          <w:szCs w:val="28"/>
        </w:rPr>
        <w:t>1 484,7 руб</w:t>
      </w:r>
      <w:r w:rsidRPr="00290DB5">
        <w:rPr>
          <w:rFonts w:ascii="Times New Roman" w:eastAsia="Calibri" w:hAnsi="Times New Roman" w:cs="Times New Roman"/>
          <w:i/>
          <w:sz w:val="28"/>
          <w:szCs w:val="28"/>
        </w:rPr>
        <w:t>. (Приложение к Пояснительной записке).</w:t>
      </w:r>
    </w:p>
    <w:p w14:paraId="271BBECB" w14:textId="77777777" w:rsidR="00290DB5" w:rsidRPr="00290DB5" w:rsidRDefault="00290DB5" w:rsidP="00290DB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 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отсутствуют.</w:t>
      </w:r>
    </w:p>
    <w:p w14:paraId="6E7343CA" w14:textId="77777777" w:rsidR="00290DB5" w:rsidRPr="00290DB5" w:rsidRDefault="00290DB5" w:rsidP="00290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14:paraId="56FC989D" w14:textId="77777777" w:rsidR="00290DB5" w:rsidRPr="00290DB5" w:rsidRDefault="00290DB5" w:rsidP="00290DB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1.Перечень вопросов для участников публичных консультаций.</w:t>
      </w:r>
    </w:p>
    <w:sectPr w:rsidR="00290DB5" w:rsidRPr="00290DB5" w:rsidSect="00216C8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2"/>
    <w:rsid w:val="00013521"/>
    <w:rsid w:val="000E7F22"/>
    <w:rsid w:val="00163947"/>
    <w:rsid w:val="001B44CE"/>
    <w:rsid w:val="001D0C0C"/>
    <w:rsid w:val="00216C87"/>
    <w:rsid w:val="00290DB5"/>
    <w:rsid w:val="002D0270"/>
    <w:rsid w:val="00402941"/>
    <w:rsid w:val="00514C02"/>
    <w:rsid w:val="00560FFF"/>
    <w:rsid w:val="005F4ABC"/>
    <w:rsid w:val="00620F8D"/>
    <w:rsid w:val="00693514"/>
    <w:rsid w:val="00736027"/>
    <w:rsid w:val="007B56C7"/>
    <w:rsid w:val="007F2A1F"/>
    <w:rsid w:val="00830C5D"/>
    <w:rsid w:val="00913C4C"/>
    <w:rsid w:val="009D58D1"/>
    <w:rsid w:val="00BA4175"/>
    <w:rsid w:val="00C32B8C"/>
    <w:rsid w:val="00C96529"/>
    <w:rsid w:val="00CB3DE6"/>
    <w:rsid w:val="00CC7DB8"/>
    <w:rsid w:val="00CF158D"/>
    <w:rsid w:val="00D5707F"/>
    <w:rsid w:val="00DD10A2"/>
    <w:rsid w:val="00DE3E49"/>
    <w:rsid w:val="00E01932"/>
    <w:rsid w:val="00EC3797"/>
    <w:rsid w:val="00EF5CAE"/>
    <w:rsid w:val="00F53801"/>
    <w:rsid w:val="00F67CD0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C5D7"/>
  <w15:chartTrackingRefBased/>
  <w15:docId w15:val="{3B8F93B6-16E9-422E-8242-47EF8C4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1">
    <w:name w:val="pt-a-000001"/>
    <w:basedOn w:val="a"/>
    <w:rsid w:val="006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93514"/>
  </w:style>
  <w:style w:type="paragraph" w:customStyle="1" w:styleId="pt-default">
    <w:name w:val="pt-default"/>
    <w:basedOn w:val="a"/>
    <w:rsid w:val="00CF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CF158D"/>
  </w:style>
  <w:style w:type="character" w:styleId="a3">
    <w:name w:val="Hyperlink"/>
    <w:basedOn w:val="a0"/>
    <w:uiPriority w:val="99"/>
    <w:unhideWhenUsed/>
    <w:rsid w:val="009D58D1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0D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0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0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DB5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F4AB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F4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Лариса Алдаева</cp:lastModifiedBy>
  <cp:revision>3</cp:revision>
  <cp:lastPrinted>2022-08-31T04:50:00Z</cp:lastPrinted>
  <dcterms:created xsi:type="dcterms:W3CDTF">2022-08-31T06:21:00Z</dcterms:created>
  <dcterms:modified xsi:type="dcterms:W3CDTF">2022-08-31T07:24:00Z</dcterms:modified>
</cp:coreProperties>
</file>