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A8" w:rsidRPr="006C5BB7" w:rsidRDefault="006C5BB7" w:rsidP="007548E7">
      <w:pPr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C5BB7">
        <w:rPr>
          <w:rFonts w:ascii="Times New Roman" w:hAnsi="Times New Roman" w:cs="Times New Roman"/>
        </w:rPr>
        <w:t>Удельная доля IT-преступлений в автономном округе на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протяжении последних нескольких лет превышает одну треть в общем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массиве зарегистрированных преступлений (в 2020 году – 41,2%, в 2021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году – 38,4%, в 2022 года – 35,5%, за 7 месяцев 2023 года – 43,7%).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За 7 месяцев 2023 года в автономном округе зарегистрировано 5311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IT-преступлений, что на 23,3% больше показателя аналогичного периода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2022 года (4307).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В общем количестве IT-преступлений зарегистрировано 2537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дистанционных мошенничеств (рост 42,7%), 1039 краж (рост 13,5%).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Наибольшее число дистанционных краж и мошенничеств (63%)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 xml:space="preserve">зарегистрировано в Сургуте (851), Нижневартовске (724), </w:t>
      </w:r>
      <w:proofErr w:type="spellStart"/>
      <w:r w:rsidRPr="006C5BB7">
        <w:rPr>
          <w:rFonts w:ascii="Times New Roman" w:hAnsi="Times New Roman" w:cs="Times New Roman"/>
        </w:rPr>
        <w:t>ХантыМансийске</w:t>
      </w:r>
      <w:proofErr w:type="spellEnd"/>
      <w:r w:rsidRPr="006C5BB7">
        <w:rPr>
          <w:rFonts w:ascii="Times New Roman" w:hAnsi="Times New Roman" w:cs="Times New Roman"/>
        </w:rPr>
        <w:t xml:space="preserve"> (включая Ханты-Мансийский район – 307) и Нефтеюганске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(265).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 xml:space="preserve">Более 100 преступлений зарегистрировано в </w:t>
      </w:r>
      <w:proofErr w:type="spellStart"/>
      <w:r w:rsidRPr="006C5BB7">
        <w:rPr>
          <w:rFonts w:ascii="Times New Roman" w:hAnsi="Times New Roman" w:cs="Times New Roman"/>
        </w:rPr>
        <w:t>Сургутском</w:t>
      </w:r>
      <w:proofErr w:type="spellEnd"/>
      <w:r w:rsidRPr="006C5BB7">
        <w:rPr>
          <w:rFonts w:ascii="Times New Roman" w:hAnsi="Times New Roman" w:cs="Times New Roman"/>
        </w:rPr>
        <w:t xml:space="preserve"> районе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 xml:space="preserve">(182), Когалыме (165), </w:t>
      </w:r>
      <w:proofErr w:type="spellStart"/>
      <w:r w:rsidRPr="006C5BB7">
        <w:rPr>
          <w:rFonts w:ascii="Times New Roman" w:hAnsi="Times New Roman" w:cs="Times New Roman"/>
        </w:rPr>
        <w:t>Нягани</w:t>
      </w:r>
      <w:proofErr w:type="spellEnd"/>
      <w:r w:rsidRPr="006C5BB7">
        <w:rPr>
          <w:rFonts w:ascii="Times New Roman" w:hAnsi="Times New Roman" w:cs="Times New Roman"/>
        </w:rPr>
        <w:t xml:space="preserve"> (160), Советском районе (114), </w:t>
      </w:r>
      <w:proofErr w:type="spellStart"/>
      <w:r w:rsidRPr="006C5BB7">
        <w:rPr>
          <w:rFonts w:ascii="Times New Roman" w:hAnsi="Times New Roman" w:cs="Times New Roman"/>
        </w:rPr>
        <w:t>Урае</w:t>
      </w:r>
      <w:proofErr w:type="spellEnd"/>
      <w:r w:rsidRPr="006C5BB7">
        <w:rPr>
          <w:rFonts w:ascii="Times New Roman" w:hAnsi="Times New Roman" w:cs="Times New Roman"/>
        </w:rPr>
        <w:t xml:space="preserve"> (104).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Значительное число преступлений совершено в Пыть-Яхе (96),</w:t>
      </w:r>
      <w:r w:rsidRPr="006C5BB7">
        <w:rPr>
          <w:rFonts w:ascii="Times New Roman" w:hAnsi="Times New Roman" w:cs="Times New Roman"/>
        </w:rPr>
        <w:t xml:space="preserve"> </w:t>
      </w:r>
      <w:proofErr w:type="spellStart"/>
      <w:r w:rsidRPr="006C5BB7">
        <w:rPr>
          <w:rFonts w:ascii="Times New Roman" w:hAnsi="Times New Roman" w:cs="Times New Roman"/>
        </w:rPr>
        <w:t>Югорске</w:t>
      </w:r>
      <w:proofErr w:type="spellEnd"/>
      <w:r w:rsidRPr="006C5BB7">
        <w:rPr>
          <w:rFonts w:ascii="Times New Roman" w:hAnsi="Times New Roman" w:cs="Times New Roman"/>
        </w:rPr>
        <w:t xml:space="preserve"> (89), </w:t>
      </w:r>
      <w:proofErr w:type="spellStart"/>
      <w:r w:rsidRPr="006C5BB7">
        <w:rPr>
          <w:rFonts w:ascii="Times New Roman" w:hAnsi="Times New Roman" w:cs="Times New Roman"/>
        </w:rPr>
        <w:t>Мегионе</w:t>
      </w:r>
      <w:proofErr w:type="spellEnd"/>
      <w:r w:rsidRPr="006C5BB7">
        <w:rPr>
          <w:rFonts w:ascii="Times New Roman" w:hAnsi="Times New Roman" w:cs="Times New Roman"/>
        </w:rPr>
        <w:t xml:space="preserve"> (86), </w:t>
      </w:r>
      <w:proofErr w:type="spellStart"/>
      <w:r w:rsidRPr="006C5BB7">
        <w:rPr>
          <w:rFonts w:ascii="Times New Roman" w:hAnsi="Times New Roman" w:cs="Times New Roman"/>
        </w:rPr>
        <w:t>Лангепасе</w:t>
      </w:r>
      <w:proofErr w:type="spellEnd"/>
      <w:r w:rsidRPr="006C5BB7">
        <w:rPr>
          <w:rFonts w:ascii="Times New Roman" w:hAnsi="Times New Roman" w:cs="Times New Roman"/>
        </w:rPr>
        <w:t xml:space="preserve"> (82), Нижневартовском районе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 xml:space="preserve">(включая </w:t>
      </w:r>
      <w:proofErr w:type="spellStart"/>
      <w:r w:rsidRPr="006C5BB7">
        <w:rPr>
          <w:rFonts w:ascii="Times New Roman" w:hAnsi="Times New Roman" w:cs="Times New Roman"/>
        </w:rPr>
        <w:t>Покачи</w:t>
      </w:r>
      <w:proofErr w:type="spellEnd"/>
      <w:r w:rsidRPr="006C5BB7">
        <w:rPr>
          <w:rFonts w:ascii="Times New Roman" w:hAnsi="Times New Roman" w:cs="Times New Roman"/>
        </w:rPr>
        <w:t xml:space="preserve"> – 64), Радужном (61), Нефтеюганском районе (58),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 xml:space="preserve">Березовском районе (53), </w:t>
      </w:r>
      <w:proofErr w:type="spellStart"/>
      <w:r w:rsidRPr="006C5BB7">
        <w:rPr>
          <w:rFonts w:ascii="Times New Roman" w:hAnsi="Times New Roman" w:cs="Times New Roman"/>
        </w:rPr>
        <w:t>Кондинском</w:t>
      </w:r>
      <w:proofErr w:type="spellEnd"/>
      <w:r w:rsidRPr="006C5BB7">
        <w:rPr>
          <w:rFonts w:ascii="Times New Roman" w:hAnsi="Times New Roman" w:cs="Times New Roman"/>
        </w:rPr>
        <w:t xml:space="preserve"> и Октябрьском районах (по 43),</w:t>
      </w:r>
      <w:r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Белоярском районе (29).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Из 3576 дистанционных краж и мошенничеств каждое третье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преступление (1180 или 33%) совершено по схеме – «звонок сотрудника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банка либо правоохранительных органов». Суммарный ущерб от данных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преступлений составил почти 500 млн рублей.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Значительная часть переданных мошенникам денежных средств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(132 преступления) являются заемными средствами, полученными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потерпевшими при заключении кредитного договора лично в офисе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банка. Всего при личном обращении потерпевших в банковские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учреждения оформлено 166 кредитов на общую сумму 139,4 млн рублей.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Наиболее значительное число кредитов оформлено потерпевшими в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офисах ПАО «Сбербанк» (52 кредита на сумму 32,2 млн рублей), ПАО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Банк «ФК Открытие» (43 кредита на сумму 18,7 млн руб.), Банк ВТБ (25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кредитов на сумму 12,8 млн. руб.), АО «Газпромбанк» (14 кредитов на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сумму 18,1 млн. руб.).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 xml:space="preserve">Мошенники используют </w:t>
      </w:r>
      <w:proofErr w:type="spellStart"/>
      <w:r w:rsidRPr="006C5BB7">
        <w:rPr>
          <w:rFonts w:ascii="Times New Roman" w:hAnsi="Times New Roman" w:cs="Times New Roman"/>
        </w:rPr>
        <w:t>виктимное</w:t>
      </w:r>
      <w:proofErr w:type="spellEnd"/>
      <w:r w:rsidRPr="006C5BB7">
        <w:rPr>
          <w:rFonts w:ascii="Times New Roman" w:hAnsi="Times New Roman" w:cs="Times New Roman"/>
        </w:rPr>
        <w:t xml:space="preserve"> поведение граждан –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эмоциональную неустойчивость, склонность к подчинению, покорность,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внушаемость, доверчивость.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В значительном числе случаев жертвами преступлений становятся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наиболее законопослушные граждане, которые готовы «оказать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содействие правоохранительным органам в выявлении и изобличении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преступников».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Мошенники применяют методы психологического давления на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потерпевших, подчеркивая угрозу потери накопленных денежных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средств, необходимости их «защиты» путем перевода на «безопасные»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счета.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Представляясь сотрудниками правоохранительных органов и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 xml:space="preserve">банковских </w:t>
      </w:r>
      <w:proofErr w:type="gramStart"/>
      <w:r w:rsidRPr="006C5BB7">
        <w:rPr>
          <w:rFonts w:ascii="Times New Roman" w:hAnsi="Times New Roman" w:cs="Times New Roman"/>
        </w:rPr>
        <w:t>учреждений</w:t>
      </w:r>
      <w:proofErr w:type="gramEnd"/>
      <w:r w:rsidRPr="006C5BB7">
        <w:rPr>
          <w:rFonts w:ascii="Times New Roman" w:hAnsi="Times New Roman" w:cs="Times New Roman"/>
        </w:rPr>
        <w:t xml:space="preserve"> мошенники обращаются к чувствам гражданской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ответственности граждан, необходимости оказания содействия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правоохранительным органам. При выражении сомнений со стороны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граждан прибегают к угрозам привлечения к ответственности за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соучастие в совершении преступления.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В общении с гражданами злоумышленники подчеркивают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необходимость неразглашения содержания телефонного разговора под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угрозой привлечения к ответственности.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Рассматриваемый вид преступлений является в настоящее время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основной причиной отсутствия положительной динамики снижения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общего уровня преступности в автономном округе, который в свою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очередь является основным показателем эффективности государственной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программы автономного округа «Профилактика правонарушений и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обеспечение отдельных прав граждан», а также муниципальных программ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профилактики правонарушений.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Значительные финансовые потери граждан в результате совершения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дистанционных краж и мошенничеств потенциально содержат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социальный риск негативной оценки населением способности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правоохранительных органов и органов власти противодействовать и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пресекать данные преступления.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В сложившихся условиях при проведении профилактической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работы необходимо направить усилия на формирование у граждан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психологических (поведенческих) установок на отказ от «заочного» (по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телефону) общения с лицами, представляющимися сотрудниками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правоохранительных органов, кредитно-финансовых организаций, в том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случае если это связано с распоряжением финансовыми средствами, их</w:t>
      </w:r>
      <w:r w:rsidRPr="006C5BB7">
        <w:rPr>
          <w:rFonts w:ascii="Times New Roman" w:hAnsi="Times New Roman" w:cs="Times New Roman"/>
        </w:rPr>
        <w:t xml:space="preserve"> </w:t>
      </w:r>
      <w:r w:rsidRPr="006C5BB7">
        <w:rPr>
          <w:rFonts w:ascii="Times New Roman" w:hAnsi="Times New Roman" w:cs="Times New Roman"/>
        </w:rPr>
        <w:t>«защитой».</w:t>
      </w:r>
    </w:p>
    <w:sectPr w:rsidR="00B46EA8" w:rsidRPr="006C5BB7" w:rsidSect="002D3C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B7"/>
    <w:rsid w:val="002D3C28"/>
    <w:rsid w:val="006C5BB7"/>
    <w:rsid w:val="007548E7"/>
    <w:rsid w:val="00B4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362D9-BD3B-4404-B287-B57327BC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1</cp:revision>
  <dcterms:created xsi:type="dcterms:W3CDTF">2023-09-05T05:13:00Z</dcterms:created>
  <dcterms:modified xsi:type="dcterms:W3CDTF">2023-09-05T05:31:00Z</dcterms:modified>
</cp:coreProperties>
</file>