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A30607" w:rsidRDefault="008866BC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0F59E1">
        <w:rPr>
          <w:bCs/>
          <w:szCs w:val="28"/>
        </w:rPr>
        <w:tab/>
      </w:r>
      <w:r w:rsidR="000F59E1">
        <w:rPr>
          <w:bCs/>
          <w:szCs w:val="28"/>
        </w:rPr>
        <w:tab/>
      </w:r>
      <w:r w:rsidR="000F59E1">
        <w:rPr>
          <w:bCs/>
          <w:szCs w:val="28"/>
        </w:rPr>
        <w:tab/>
      </w:r>
      <w:r w:rsidR="000F59E1">
        <w:rPr>
          <w:bCs/>
          <w:szCs w:val="28"/>
        </w:rPr>
        <w:tab/>
      </w:r>
      <w:r>
        <w:rPr>
          <w:bCs/>
          <w:szCs w:val="28"/>
        </w:rPr>
        <w:t xml:space="preserve">№ </w:t>
      </w:r>
      <w:r w:rsidR="000F59E1">
        <w:rPr>
          <w:bCs/>
          <w:szCs w:val="28"/>
        </w:rPr>
        <w:t xml:space="preserve">     </w:t>
      </w:r>
      <w:r>
        <w:rPr>
          <w:bCs/>
          <w:szCs w:val="28"/>
        </w:rPr>
        <w:t>-па</w:t>
      </w:r>
    </w:p>
    <w:p w:rsidR="00A30607" w:rsidRPr="005E36C9" w:rsidRDefault="00A30607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A305A9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>постановление  администрации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 xml:space="preserve">инициативного  бюджетирования 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NoSpacing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0F59E1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11.05.2018 № 105-па, от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12.07.2018 № 200-па, от 28.09.2018 № 298-па)</w:t>
      </w:r>
    </w:p>
    <w:p w:rsidR="00A30607" w:rsidRPr="0057202D" w:rsidRDefault="00A30607" w:rsidP="00A30607">
      <w:pPr>
        <w:rPr>
          <w:bCs/>
          <w:sz w:val="28"/>
          <w:szCs w:val="28"/>
        </w:rPr>
      </w:pPr>
    </w:p>
    <w:p w:rsidR="00A30607" w:rsidRDefault="00A30607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30607" w:rsidRPr="0057202D" w:rsidRDefault="00A30607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F59E1" w:rsidRDefault="000F59E1" w:rsidP="000F59E1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статьей 9 Бюджетного кодекса Российской Федерации, Федеральным законом от 06.10.2003 № 131-ФЗ «Об общих принципах организации местного самоуправления», внести в постановление администрации города от 26.09.2017 № 237-па «О конкурсном отборе проектов инициативного бюджетирования «Твоя инициатива - Твой бюджет» в муниципальном образовании городск</w:t>
      </w:r>
      <w:r w:rsidR="00A305A9">
        <w:rPr>
          <w:rFonts w:ascii="Times New Roman" w:hAnsi="Times New Roman" w:cs="Times New Roman"/>
          <w:b w:val="0"/>
          <w:sz w:val="28"/>
          <w:szCs w:val="28"/>
        </w:rPr>
        <w:t>ой округ город Пыть-Ях» следующе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A305A9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30607" w:rsidRPr="0057202D" w:rsidRDefault="00A30607" w:rsidP="00A306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607" w:rsidRPr="0057202D" w:rsidRDefault="00A30607" w:rsidP="00A30607">
      <w:pPr>
        <w:jc w:val="both"/>
        <w:rPr>
          <w:sz w:val="28"/>
          <w:szCs w:val="28"/>
        </w:rPr>
      </w:pPr>
    </w:p>
    <w:p w:rsidR="00A30607" w:rsidRPr="002C37C0" w:rsidRDefault="00A30607" w:rsidP="00A30607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37C0"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Pr="002C37C0">
        <w:rPr>
          <w:rFonts w:ascii="Times New Roman" w:hAnsi="Times New Roman" w:cs="Times New Roman"/>
          <w:b w:val="0"/>
          <w:sz w:val="28"/>
          <w:szCs w:val="28"/>
        </w:rPr>
        <w:tab/>
      </w:r>
      <w:r w:rsidR="000F59E1">
        <w:rPr>
          <w:rFonts w:ascii="Times New Roman" w:hAnsi="Times New Roman" w:cs="Times New Roman"/>
          <w:b w:val="0"/>
          <w:sz w:val="28"/>
          <w:szCs w:val="28"/>
        </w:rPr>
        <w:t>Дополнить</w:t>
      </w:r>
      <w:r w:rsidR="00A95C9A" w:rsidRPr="00A95C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приложением № 4</w:t>
      </w:r>
      <w:r w:rsidRPr="002C37C0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0F59E1" w:rsidRDefault="000F59E1" w:rsidP="000F59E1">
      <w:pPr>
        <w:pStyle w:val="ListParagraph"/>
        <w:numPr>
          <w:ilvl w:val="0"/>
          <w:numId w:val="14"/>
        </w:numPr>
        <w:tabs>
          <w:tab w:val="left" w:pos="567"/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F59E1" w:rsidRDefault="000F59E1" w:rsidP="000F59E1">
      <w:pPr>
        <w:pStyle w:val="ListParagraph"/>
        <w:numPr>
          <w:ilvl w:val="0"/>
          <w:numId w:val="14"/>
        </w:numPr>
        <w:tabs>
          <w:tab w:val="left" w:pos="567"/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F59E1" w:rsidRDefault="000F59E1" w:rsidP="000F59E1">
      <w:pPr>
        <w:pStyle w:val="ListParagraph"/>
        <w:numPr>
          <w:ilvl w:val="0"/>
          <w:numId w:val="14"/>
        </w:numPr>
        <w:tabs>
          <w:tab w:val="left" w:pos="567"/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0F59E1" w:rsidRDefault="000F59E1" w:rsidP="000F59E1">
      <w:pPr>
        <w:pStyle w:val="ListParagraph"/>
        <w:numPr>
          <w:ilvl w:val="0"/>
          <w:numId w:val="14"/>
        </w:numPr>
        <w:tabs>
          <w:tab w:val="left" w:pos="567"/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заместителей главы города по направлениям деятельности.</w:t>
      </w: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Pr="00724B9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А.Ф.Золотухин</w:t>
      </w:r>
      <w:proofErr w:type="spellEnd"/>
      <w:r>
        <w:rPr>
          <w:sz w:val="28"/>
          <w:szCs w:val="28"/>
        </w:rPr>
        <w:t xml:space="preserve">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305A9" w:rsidRDefault="00A305A9" w:rsidP="000F59E1">
      <w:pPr>
        <w:spacing w:before="100" w:beforeAutospacing="1" w:after="100" w:afterAutospacing="1"/>
        <w:jc w:val="right"/>
        <w:rPr>
          <w:sz w:val="26"/>
          <w:szCs w:val="26"/>
        </w:rPr>
      </w:pPr>
    </w:p>
    <w:p w:rsidR="000F59E1" w:rsidRDefault="000F59E1" w:rsidP="000F59E1">
      <w:pPr>
        <w:spacing w:before="100" w:beforeAutospacing="1" w:after="100" w:afterAutospacing="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0F59E1" w:rsidRPr="0062568C" w:rsidRDefault="000F59E1" w:rsidP="000F59E1">
      <w:pPr>
        <w:ind w:left="5103"/>
        <w:jc w:val="right"/>
        <w:rPr>
          <w:sz w:val="28"/>
          <w:szCs w:val="28"/>
        </w:rPr>
      </w:pPr>
      <w:r w:rsidRPr="0062568C">
        <w:rPr>
          <w:sz w:val="28"/>
          <w:szCs w:val="28"/>
        </w:rPr>
        <w:t xml:space="preserve">к постановлению администрации </w:t>
      </w:r>
    </w:p>
    <w:p w:rsidR="000F59E1" w:rsidRPr="0062568C" w:rsidRDefault="000F59E1" w:rsidP="000F59E1">
      <w:pPr>
        <w:ind w:left="5103"/>
        <w:jc w:val="right"/>
        <w:rPr>
          <w:sz w:val="28"/>
          <w:szCs w:val="28"/>
        </w:rPr>
      </w:pPr>
      <w:r w:rsidRPr="0062568C">
        <w:rPr>
          <w:sz w:val="28"/>
          <w:szCs w:val="28"/>
        </w:rPr>
        <w:t>города Пыть-Яха</w:t>
      </w:r>
    </w:p>
    <w:p w:rsidR="000F59E1" w:rsidRDefault="000F59E1" w:rsidP="000F59E1">
      <w:pPr>
        <w:spacing w:before="100" w:beforeAutospacing="1" w:after="100" w:afterAutospacing="1"/>
        <w:jc w:val="right"/>
        <w:rPr>
          <w:sz w:val="26"/>
          <w:szCs w:val="26"/>
        </w:rPr>
      </w:pPr>
      <w:bookmarkStart w:id="0" w:name="_GoBack"/>
      <w:bookmarkEnd w:id="0"/>
    </w:p>
    <w:p w:rsidR="000F59E1" w:rsidRDefault="000F59E1" w:rsidP="000F59E1">
      <w:pPr>
        <w:spacing w:before="100" w:beforeAutospacing="1" w:after="100" w:afterAutospacing="1"/>
        <w:jc w:val="right"/>
        <w:rPr>
          <w:sz w:val="26"/>
          <w:szCs w:val="26"/>
        </w:rPr>
      </w:pPr>
    </w:p>
    <w:p w:rsidR="000F59E1" w:rsidRPr="00EB6CFA" w:rsidRDefault="000F59E1" w:rsidP="000F59E1">
      <w:pPr>
        <w:ind w:right="40"/>
        <w:jc w:val="center"/>
        <w:rPr>
          <w:sz w:val="28"/>
          <w:szCs w:val="28"/>
        </w:rPr>
      </w:pPr>
      <w:r w:rsidRPr="00EB6CFA">
        <w:rPr>
          <w:sz w:val="28"/>
          <w:szCs w:val="28"/>
        </w:rPr>
        <w:t>ПОЛОЖЕНИЕ</w:t>
      </w:r>
    </w:p>
    <w:p w:rsidR="000F59E1" w:rsidRDefault="000F59E1" w:rsidP="000F59E1">
      <w:pPr>
        <w:spacing w:before="100" w:beforeAutospacing="1" w:after="100" w:afterAutospacing="1"/>
        <w:jc w:val="center"/>
        <w:rPr>
          <w:bCs/>
          <w:noProof/>
          <w:sz w:val="28"/>
          <w:szCs w:val="28"/>
        </w:rPr>
      </w:pPr>
      <w:r w:rsidRPr="00EB6CFA">
        <w:rPr>
          <w:noProof/>
          <w:sz w:val="28"/>
          <w:szCs w:val="28"/>
        </w:rPr>
        <w:t xml:space="preserve">о проведении конкурсного отбора </w:t>
      </w:r>
      <w:r w:rsidRPr="00EB6CFA">
        <w:rPr>
          <w:bCs/>
          <w:color w:val="000000"/>
          <w:sz w:val="28"/>
          <w:szCs w:val="28"/>
        </w:rPr>
        <w:t xml:space="preserve">проектов </w:t>
      </w:r>
      <w:r w:rsidRPr="00EB6CFA">
        <w:rPr>
          <w:bCs/>
          <w:noProof/>
          <w:sz w:val="28"/>
          <w:szCs w:val="28"/>
        </w:rPr>
        <w:t>инициативного бюджетирования</w:t>
      </w:r>
      <w:r>
        <w:rPr>
          <w:bCs/>
          <w:noProof/>
          <w:sz w:val="28"/>
          <w:szCs w:val="28"/>
        </w:rPr>
        <w:t>, в рамках государственной программы «Создание условий для эффективного управления муниципальными финансами» на содействие развитию исторических и иных местных традиций</w:t>
      </w:r>
    </w:p>
    <w:p w:rsidR="000F59E1" w:rsidRDefault="000F59E1" w:rsidP="000F59E1">
      <w:pPr>
        <w:spacing w:before="100" w:beforeAutospacing="1" w:after="100" w:afterAutospacing="1"/>
        <w:jc w:val="center"/>
        <w:rPr>
          <w:bCs/>
          <w:noProof/>
          <w:sz w:val="28"/>
          <w:szCs w:val="28"/>
        </w:rPr>
      </w:pPr>
    </w:p>
    <w:p w:rsidR="000F59E1" w:rsidRPr="00587914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B6A3F">
        <w:t xml:space="preserve">. </w:t>
      </w:r>
      <w:r w:rsidRPr="00587914">
        <w:rPr>
          <w:sz w:val="28"/>
          <w:szCs w:val="28"/>
        </w:rPr>
        <w:t xml:space="preserve">Конкурсный отбор </w:t>
      </w:r>
      <w:r w:rsidRPr="00587914">
        <w:rPr>
          <w:bCs/>
          <w:color w:val="000000"/>
          <w:sz w:val="28"/>
          <w:szCs w:val="28"/>
        </w:rPr>
        <w:t xml:space="preserve">проектов </w:t>
      </w:r>
      <w:r w:rsidRPr="00587914">
        <w:rPr>
          <w:bCs/>
          <w:noProof/>
          <w:sz w:val="28"/>
          <w:szCs w:val="28"/>
        </w:rPr>
        <w:t xml:space="preserve">инициативного бюджетирования </w:t>
      </w:r>
      <w:r w:rsidRPr="00587914">
        <w:rPr>
          <w:sz w:val="28"/>
          <w:szCs w:val="28"/>
        </w:rPr>
        <w:t>(далее – конкурс) направлен на реализацию проектов</w:t>
      </w:r>
      <w:r>
        <w:rPr>
          <w:sz w:val="28"/>
          <w:szCs w:val="28"/>
        </w:rPr>
        <w:t>, направленных</w:t>
      </w:r>
      <w:r w:rsidRPr="001B4CD7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на содействие развитию исторических и иных местных традиций</w:t>
      </w:r>
      <w:r w:rsidRPr="00587914">
        <w:rPr>
          <w:sz w:val="28"/>
          <w:szCs w:val="28"/>
        </w:rPr>
        <w:t xml:space="preserve"> на территории муниципального образования</w:t>
      </w:r>
      <w:r>
        <w:rPr>
          <w:sz w:val="28"/>
          <w:szCs w:val="28"/>
        </w:rPr>
        <w:t>, в связи с юбилейной датой образования городского округа города Пыть-Яха,</w:t>
      </w:r>
      <w:r w:rsidRPr="00587914">
        <w:rPr>
          <w:sz w:val="28"/>
          <w:szCs w:val="28"/>
        </w:rPr>
        <w:t xml:space="preserve"> с привлечением граждан и организаций к деятельности органов местного самоуправления в решении </w:t>
      </w:r>
      <w:r>
        <w:rPr>
          <w:sz w:val="28"/>
          <w:szCs w:val="28"/>
        </w:rPr>
        <w:t>вопросов</w:t>
      </w:r>
      <w:r w:rsidRPr="00587914">
        <w:rPr>
          <w:sz w:val="28"/>
          <w:szCs w:val="28"/>
        </w:rPr>
        <w:t xml:space="preserve"> местного значения.</w:t>
      </w:r>
    </w:p>
    <w:p w:rsidR="000F59E1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87914">
        <w:rPr>
          <w:sz w:val="28"/>
          <w:szCs w:val="28"/>
        </w:rPr>
        <w:t>Конкурс определяет участников, условия участия, реализацию проектов, направленных на решение социально значимых проблем на территории города Пыть-Яха, прошедших отбор в рамках конкурса.</w:t>
      </w:r>
    </w:p>
    <w:p w:rsidR="000F59E1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B4CD7">
        <w:rPr>
          <w:sz w:val="28"/>
          <w:szCs w:val="28"/>
        </w:rPr>
        <w:t xml:space="preserve">Финансирование отобранных проектов осуществляется за счет средств </w:t>
      </w:r>
      <w:r w:rsidRPr="000B6A3F">
        <w:rPr>
          <w:sz w:val="28"/>
          <w:szCs w:val="28"/>
        </w:rPr>
        <w:t>бюджета автономного округа</w:t>
      </w:r>
      <w:r>
        <w:rPr>
          <w:sz w:val="28"/>
          <w:szCs w:val="28"/>
        </w:rPr>
        <w:t>, предоставленных муниципальному образованию в виде субсидий (далее - субсидия),</w:t>
      </w:r>
      <w:r w:rsidRPr="000B6A3F">
        <w:rPr>
          <w:sz w:val="28"/>
          <w:szCs w:val="28"/>
        </w:rPr>
        <w:t xml:space="preserve"> </w:t>
      </w:r>
      <w:r w:rsidRPr="001B4CD7">
        <w:rPr>
          <w:sz w:val="28"/>
          <w:szCs w:val="28"/>
        </w:rPr>
        <w:t xml:space="preserve">с участием доли </w:t>
      </w:r>
      <w:proofErr w:type="spellStart"/>
      <w:r w:rsidRPr="001B4CD7">
        <w:rPr>
          <w:sz w:val="28"/>
          <w:szCs w:val="28"/>
        </w:rPr>
        <w:t>софинансирования</w:t>
      </w:r>
      <w:proofErr w:type="spellEnd"/>
      <w:r w:rsidRPr="000B6A3F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бюджета на исполнение</w:t>
      </w:r>
      <w:r w:rsidRPr="000B6A3F">
        <w:rPr>
          <w:sz w:val="28"/>
          <w:szCs w:val="28"/>
        </w:rPr>
        <w:t xml:space="preserve"> расходных обязательств на содействие развитию исторических и иных местных традиций</w:t>
      </w:r>
      <w:r w:rsidRPr="001B4CD7">
        <w:rPr>
          <w:sz w:val="28"/>
          <w:szCs w:val="28"/>
        </w:rPr>
        <w:t>.</w:t>
      </w:r>
      <w:r w:rsidRPr="000B6A3F">
        <w:rPr>
          <w:sz w:val="28"/>
          <w:szCs w:val="28"/>
        </w:rPr>
        <w:t xml:space="preserve"> </w:t>
      </w:r>
    </w:p>
    <w:p w:rsidR="000F59E1" w:rsidRPr="001B4CD7" w:rsidRDefault="000F59E1" w:rsidP="000F59E1">
      <w:pPr>
        <w:pStyle w:val="afd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имеет целевой характер и направляется на </w:t>
      </w:r>
      <w:proofErr w:type="spellStart"/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проектов, отобранных на условиях инициативного бюджетирования (далее - проекты инициативного бюджетирования) по изготовлению и установке объектов монументально-декоративного искусства: </w:t>
      </w:r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памятников, монументов, памятных знаков, мемориальных досок, стел, скульптурных композиций; по обустройству и (или) оборудованию парков, скверов, площадей.</w:t>
      </w:r>
    </w:p>
    <w:p w:rsidR="000F59E1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B6A3F">
        <w:rPr>
          <w:sz w:val="28"/>
          <w:szCs w:val="28"/>
        </w:rPr>
        <w:t>Конкурсный отбор проектов инициативного бюджетирования осуществляется до 31 декабря</w:t>
      </w:r>
      <w:r>
        <w:rPr>
          <w:sz w:val="28"/>
          <w:szCs w:val="28"/>
        </w:rPr>
        <w:t xml:space="preserve"> 2019 года. Реализация мероприятий проектов инициативного бюджетирования будет осуществляться до 25 декабря 2020 года.</w:t>
      </w:r>
    </w:p>
    <w:p w:rsidR="000F59E1" w:rsidRPr="00587914" w:rsidRDefault="000F59E1" w:rsidP="000F59E1">
      <w:pPr>
        <w:pStyle w:val="11"/>
        <w:numPr>
          <w:ilvl w:val="0"/>
          <w:numId w:val="15"/>
        </w:numPr>
        <w:tabs>
          <w:tab w:val="left" w:pos="11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7914">
        <w:rPr>
          <w:sz w:val="28"/>
          <w:szCs w:val="28"/>
        </w:rPr>
        <w:t>Объекты для участия в конкурсе определяются жителями (инициативными группами) и органами местного самоуправления.</w:t>
      </w:r>
    </w:p>
    <w:p w:rsidR="000F59E1" w:rsidRPr="00587914" w:rsidRDefault="000F59E1" w:rsidP="000F59E1">
      <w:pPr>
        <w:pStyle w:val="11"/>
        <w:numPr>
          <w:ilvl w:val="0"/>
          <w:numId w:val="15"/>
        </w:numPr>
        <w:tabs>
          <w:tab w:val="left" w:pos="11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7914">
        <w:rPr>
          <w:sz w:val="28"/>
          <w:szCs w:val="28"/>
        </w:rPr>
        <w:t xml:space="preserve">Отбор участников осуществляется в соответствии с порядком проведения конкурсного отбора, утвержденным </w:t>
      </w:r>
      <w:r>
        <w:rPr>
          <w:sz w:val="28"/>
          <w:szCs w:val="28"/>
        </w:rPr>
        <w:t xml:space="preserve">настоящим </w:t>
      </w:r>
      <w:r w:rsidRPr="00587914">
        <w:rPr>
          <w:sz w:val="28"/>
          <w:szCs w:val="28"/>
        </w:rPr>
        <w:t>постановлением администрации города Пыть-Яха.</w:t>
      </w:r>
    </w:p>
    <w:p w:rsidR="000F59E1" w:rsidRPr="00654450" w:rsidRDefault="000F59E1" w:rsidP="000F59E1">
      <w:pPr>
        <w:pStyle w:val="11"/>
        <w:spacing w:line="360" w:lineRule="auto"/>
        <w:ind w:left="567"/>
        <w:jc w:val="both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sectPr w:rsidR="000F59E1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CA" w:rsidRDefault="003F76CA">
      <w:r>
        <w:separator/>
      </w:r>
    </w:p>
  </w:endnote>
  <w:endnote w:type="continuationSeparator" w:id="0">
    <w:p w:rsidR="003F76CA" w:rsidRDefault="003F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CA" w:rsidRDefault="003F76CA">
      <w:r>
        <w:separator/>
      </w:r>
    </w:p>
  </w:footnote>
  <w:footnote w:type="continuationSeparator" w:id="0">
    <w:p w:rsidR="003F76CA" w:rsidRDefault="003F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3F76CA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305A9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3F76CA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4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5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8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9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0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4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F59E1"/>
    <w:rsid w:val="0020576E"/>
    <w:rsid w:val="003F76CA"/>
    <w:rsid w:val="004022AB"/>
    <w:rsid w:val="008866BC"/>
    <w:rsid w:val="00A305A9"/>
    <w:rsid w:val="00A30607"/>
    <w:rsid w:val="00A95C9A"/>
    <w:rsid w:val="00E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">
    <w:name w:val="List Paragraph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Елена Баляева</cp:lastModifiedBy>
  <cp:revision>4</cp:revision>
  <cp:lastPrinted>2019-11-20T11:02:00Z</cp:lastPrinted>
  <dcterms:created xsi:type="dcterms:W3CDTF">2019-11-20T10:52:00Z</dcterms:created>
  <dcterms:modified xsi:type="dcterms:W3CDTF">2019-11-20T11:07:00Z</dcterms:modified>
</cp:coreProperties>
</file>