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575" w:rsidRDefault="00AB657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B6575" w:rsidRDefault="00AB6575">
      <w:pPr>
        <w:pStyle w:val="ConsPlusNormal"/>
        <w:jc w:val="both"/>
        <w:outlineLvl w:val="0"/>
      </w:pPr>
    </w:p>
    <w:p w:rsidR="00AB6575" w:rsidRDefault="00AB657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B6575" w:rsidRDefault="00AB6575">
      <w:pPr>
        <w:pStyle w:val="ConsPlusTitle"/>
        <w:jc w:val="center"/>
      </w:pPr>
    </w:p>
    <w:p w:rsidR="00AB6575" w:rsidRDefault="00AB6575">
      <w:pPr>
        <w:pStyle w:val="ConsPlusTitle"/>
        <w:jc w:val="center"/>
      </w:pPr>
      <w:r>
        <w:t>ПОСТАНОВЛЕНИЕ</w:t>
      </w:r>
    </w:p>
    <w:p w:rsidR="00AB6575" w:rsidRDefault="00AB6575">
      <w:pPr>
        <w:pStyle w:val="ConsPlusTitle"/>
        <w:jc w:val="center"/>
      </w:pPr>
      <w:r>
        <w:t>от 7 ноября 2020 г. N 1795</w:t>
      </w:r>
    </w:p>
    <w:p w:rsidR="00AB6575" w:rsidRDefault="00AB6575">
      <w:pPr>
        <w:pStyle w:val="ConsPlusTitle"/>
        <w:jc w:val="center"/>
      </w:pPr>
    </w:p>
    <w:p w:rsidR="00AB6575" w:rsidRDefault="00AB6575">
      <w:pPr>
        <w:pStyle w:val="ConsPlusTitle"/>
        <w:jc w:val="center"/>
      </w:pPr>
      <w:r>
        <w:t>О ВНЕСЕНИИ ИЗМЕНЕНИЙ</w:t>
      </w:r>
    </w:p>
    <w:p w:rsidR="00AB6575" w:rsidRDefault="00AB6575">
      <w:pPr>
        <w:pStyle w:val="ConsPlusTitle"/>
        <w:jc w:val="center"/>
      </w:pPr>
      <w:r>
        <w:t>В НЕКОТОРЫЕ АКТЫ ПРАВИТЕЛЬСТВА РОССИЙСКОЙ ФЕДЕРАЦИИ В ЧАСТИ</w:t>
      </w:r>
    </w:p>
    <w:p w:rsidR="00AB6575" w:rsidRDefault="00AB6575">
      <w:pPr>
        <w:pStyle w:val="ConsPlusTitle"/>
        <w:jc w:val="center"/>
      </w:pPr>
      <w:r>
        <w:t>ЗАКРЕПЛЕНИЯ ВОЗМОЖНОСТИ ВВОЗА И РЕАЛИЗАЦИИ КОМПЛЕКТОВ</w:t>
      </w:r>
    </w:p>
    <w:p w:rsidR="00AB6575" w:rsidRDefault="00AB6575">
      <w:pPr>
        <w:pStyle w:val="ConsPlusTitle"/>
        <w:jc w:val="center"/>
      </w:pPr>
      <w:r>
        <w:t>ТОВАРОВ И НАБОРОВ ТОВАРОВ БЕЗ МАРКИРОВКИ</w:t>
      </w:r>
    </w:p>
    <w:p w:rsidR="00AB6575" w:rsidRDefault="00AB657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B657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575" w:rsidRDefault="00AB657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575" w:rsidRDefault="00AB657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6575" w:rsidRDefault="00AB65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6575" w:rsidRDefault="00AB657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20.11.2021 N 1985)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575" w:rsidRDefault="00AB6575">
            <w:pPr>
              <w:pStyle w:val="ConsPlusNormal"/>
            </w:pPr>
          </w:p>
        </w:tc>
      </w:tr>
    </w:tbl>
    <w:p w:rsidR="00AB6575" w:rsidRDefault="00AB6575">
      <w:pPr>
        <w:pStyle w:val="ConsPlusNormal"/>
        <w:jc w:val="both"/>
      </w:pPr>
    </w:p>
    <w:p w:rsidR="00AB6575" w:rsidRDefault="00AB6575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AB6575" w:rsidRDefault="00AB6575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29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 в части закрепления возможности ввоза и реализации комплектов товаров и наборов товаров без маркировки.</w:t>
      </w:r>
    </w:p>
    <w:p w:rsidR="00AB6575" w:rsidRDefault="00AB6575">
      <w:pPr>
        <w:pStyle w:val="ConsPlusNormal"/>
        <w:jc w:val="both"/>
      </w:pPr>
    </w:p>
    <w:p w:rsidR="00AB6575" w:rsidRDefault="00AB6575">
      <w:pPr>
        <w:pStyle w:val="ConsPlusNormal"/>
        <w:jc w:val="right"/>
      </w:pPr>
      <w:r>
        <w:t>Председатель Правительства</w:t>
      </w:r>
    </w:p>
    <w:p w:rsidR="00AB6575" w:rsidRDefault="00AB6575">
      <w:pPr>
        <w:pStyle w:val="ConsPlusNormal"/>
        <w:jc w:val="right"/>
      </w:pPr>
      <w:r>
        <w:t>Российской Федерации</w:t>
      </w:r>
    </w:p>
    <w:p w:rsidR="00AB6575" w:rsidRDefault="00AB6575">
      <w:pPr>
        <w:pStyle w:val="ConsPlusNormal"/>
        <w:jc w:val="right"/>
      </w:pPr>
      <w:r>
        <w:t>М.МИШУСТИН</w:t>
      </w:r>
    </w:p>
    <w:p w:rsidR="00AB6575" w:rsidRDefault="00AB6575">
      <w:pPr>
        <w:pStyle w:val="ConsPlusNormal"/>
        <w:jc w:val="both"/>
      </w:pPr>
    </w:p>
    <w:p w:rsidR="00AB6575" w:rsidRDefault="00AB6575">
      <w:pPr>
        <w:pStyle w:val="ConsPlusNormal"/>
        <w:jc w:val="both"/>
      </w:pPr>
    </w:p>
    <w:p w:rsidR="00AB6575" w:rsidRDefault="00AB6575">
      <w:pPr>
        <w:pStyle w:val="ConsPlusNormal"/>
        <w:jc w:val="both"/>
      </w:pPr>
    </w:p>
    <w:p w:rsidR="00AB6575" w:rsidRDefault="00AB6575">
      <w:pPr>
        <w:pStyle w:val="ConsPlusNormal"/>
        <w:jc w:val="both"/>
      </w:pPr>
    </w:p>
    <w:p w:rsidR="00AB6575" w:rsidRDefault="00AB6575">
      <w:pPr>
        <w:pStyle w:val="ConsPlusNormal"/>
        <w:jc w:val="both"/>
      </w:pPr>
    </w:p>
    <w:p w:rsidR="00AB6575" w:rsidRDefault="00AB6575">
      <w:pPr>
        <w:pStyle w:val="ConsPlusNormal"/>
        <w:jc w:val="right"/>
        <w:outlineLvl w:val="0"/>
      </w:pPr>
      <w:r>
        <w:t>Утверждены</w:t>
      </w:r>
    </w:p>
    <w:p w:rsidR="00AB6575" w:rsidRDefault="00AB6575">
      <w:pPr>
        <w:pStyle w:val="ConsPlusNormal"/>
        <w:jc w:val="right"/>
      </w:pPr>
      <w:r>
        <w:t>постановлением Правительства</w:t>
      </w:r>
    </w:p>
    <w:p w:rsidR="00AB6575" w:rsidRDefault="00AB6575">
      <w:pPr>
        <w:pStyle w:val="ConsPlusNormal"/>
        <w:jc w:val="right"/>
      </w:pPr>
      <w:r>
        <w:t>Российской Федерации</w:t>
      </w:r>
    </w:p>
    <w:p w:rsidR="00AB6575" w:rsidRDefault="00AB6575">
      <w:pPr>
        <w:pStyle w:val="ConsPlusNormal"/>
        <w:jc w:val="right"/>
      </w:pPr>
      <w:r>
        <w:t>от 7 ноября 2020 г. N 1795</w:t>
      </w:r>
    </w:p>
    <w:p w:rsidR="00AB6575" w:rsidRDefault="00AB6575">
      <w:pPr>
        <w:pStyle w:val="ConsPlusNormal"/>
        <w:jc w:val="both"/>
      </w:pPr>
    </w:p>
    <w:p w:rsidR="00AB6575" w:rsidRDefault="00AB6575">
      <w:pPr>
        <w:pStyle w:val="ConsPlusTitle"/>
        <w:jc w:val="center"/>
      </w:pPr>
      <w:bookmarkStart w:id="0" w:name="P29"/>
      <w:bookmarkEnd w:id="0"/>
      <w:r>
        <w:t>ИЗМЕНЕНИЯ,</w:t>
      </w:r>
    </w:p>
    <w:p w:rsidR="00AB6575" w:rsidRDefault="00AB6575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AB6575" w:rsidRDefault="00AB6575">
      <w:pPr>
        <w:pStyle w:val="ConsPlusTitle"/>
        <w:jc w:val="center"/>
      </w:pPr>
      <w:r>
        <w:t>В ЧАСТИ ЗАКРЕПЛЕНИЯ ВОЗМОЖНОСТИ ВВОЗА И РЕАЛИЗАЦИИ</w:t>
      </w:r>
    </w:p>
    <w:p w:rsidR="00AB6575" w:rsidRDefault="00AB6575">
      <w:pPr>
        <w:pStyle w:val="ConsPlusTitle"/>
        <w:jc w:val="center"/>
      </w:pPr>
      <w:r>
        <w:t>КОМПЛЕКТОВ ТОВАРОВ И НАБОРОВ ТОВАРОВ БЕЗ МАРКИРОВКИ</w:t>
      </w:r>
    </w:p>
    <w:p w:rsidR="00AB6575" w:rsidRDefault="00AB657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B657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575" w:rsidRDefault="00AB657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575" w:rsidRDefault="00AB657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6575" w:rsidRDefault="00AB65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6575" w:rsidRDefault="00AB657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20.11.2021 N 1985)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575" w:rsidRDefault="00AB6575">
            <w:pPr>
              <w:pStyle w:val="ConsPlusNormal"/>
            </w:pPr>
          </w:p>
        </w:tc>
      </w:tr>
    </w:tbl>
    <w:p w:rsidR="00AB6575" w:rsidRDefault="00AB6575">
      <w:pPr>
        <w:pStyle w:val="ConsPlusNormal"/>
        <w:jc w:val="both"/>
      </w:pPr>
    </w:p>
    <w:p w:rsidR="00AB6575" w:rsidRDefault="00AB6575">
      <w:pPr>
        <w:pStyle w:val="ConsPlusNormal"/>
        <w:ind w:firstLine="540"/>
        <w:jc w:val="both"/>
      </w:pPr>
      <w:r>
        <w:t xml:space="preserve">1. В </w:t>
      </w:r>
      <w:hyperlink r:id="rId7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31 декабря 2019 г. N 1953 "Об утверждении Правил маркировки фотокамер (кроме кинокамер), фотовспышек и ламп-вспышек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фототоваров" (Собрание законодательства Российской Федерации, 2020, N 2, ст. 195):</w:t>
      </w:r>
    </w:p>
    <w:p w:rsidR="00AB6575" w:rsidRDefault="00AB6575">
      <w:pPr>
        <w:pStyle w:val="ConsPlusNormal"/>
        <w:spacing w:before="220"/>
        <w:ind w:firstLine="540"/>
        <w:jc w:val="both"/>
      </w:pPr>
      <w:r>
        <w:t xml:space="preserve">а) в </w:t>
      </w:r>
      <w:hyperlink r:id="rId8">
        <w:r>
          <w:rPr>
            <w:color w:val="0000FF"/>
          </w:rPr>
          <w:t>пункте 2</w:t>
        </w:r>
      </w:hyperlink>
      <w:r>
        <w:t>:</w:t>
      </w:r>
    </w:p>
    <w:p w:rsidR="00AB6575" w:rsidRDefault="00AB6575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подпункт "ж"</w:t>
        </w:r>
      </w:hyperlink>
      <w:r>
        <w:t xml:space="preserve"> изложить в следующей редакции:</w:t>
      </w:r>
    </w:p>
    <w:p w:rsidR="00AB6575" w:rsidRDefault="00AB6575">
      <w:pPr>
        <w:pStyle w:val="ConsPlusNormal"/>
        <w:spacing w:before="220"/>
        <w:ind w:firstLine="540"/>
        <w:jc w:val="both"/>
      </w:pPr>
      <w:r>
        <w:lastRenderedPageBreak/>
        <w:t>"ж) до 1 ноября 2020 г. осуществляют маркировку фототоваров, приобретенных до 1 октября 2020 г. и выпущенных таможенными органами после 1 октября 2020 г. в соответствии с таможенной процедурой выпуска для внутреннего потребления, до предложения этих фототоваров для реализации (продажи) и вносят в информационную систему мониторинга сведения о маркировке таких фототоваров средствами идентификации в соответствии с Правилами, утвержденными настоящим постановлением;";</w:t>
      </w:r>
    </w:p>
    <w:p w:rsidR="00AB6575" w:rsidRDefault="00AB6575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дополнить</w:t>
        </w:r>
      </w:hyperlink>
      <w:r>
        <w:t xml:space="preserve"> подпунктом "з" следующего содержания:</w:t>
      </w:r>
    </w:p>
    <w:p w:rsidR="00AB6575" w:rsidRDefault="00AB6575">
      <w:pPr>
        <w:pStyle w:val="ConsPlusNormal"/>
        <w:spacing w:before="220"/>
        <w:ind w:firstLine="540"/>
        <w:jc w:val="both"/>
      </w:pPr>
      <w:r>
        <w:t>"з) имеют право осуществлять ввоз на территорию Российской Федерации и реализацию ввезенных на территорию Российской Федерации комплектов товаров и наборов товаров, в состав которых входят фототовары, без их маркировки средствами идентификации и не вносить в информационную систему мониторинга сведения о таких комплектах товаров и наборах товаров в соответствии с Правилами, утвержденными настоящим постановлением, до 1 апреля 2021 г.";</w:t>
      </w:r>
    </w:p>
    <w:p w:rsidR="00AB6575" w:rsidRDefault="00AB6575">
      <w:pPr>
        <w:pStyle w:val="ConsPlusNormal"/>
        <w:spacing w:before="220"/>
        <w:ind w:firstLine="540"/>
        <w:jc w:val="both"/>
      </w:pPr>
      <w:r>
        <w:t xml:space="preserve">б) </w:t>
      </w:r>
      <w:hyperlink r:id="rId11">
        <w:r>
          <w:rPr>
            <w:color w:val="0000FF"/>
          </w:rPr>
          <w:t>абзац второй пункта 3</w:t>
        </w:r>
      </w:hyperlink>
      <w:r>
        <w:t xml:space="preserve"> дополнить словами ", за исключением случаев, предусмотренных настоящим постановлением";</w:t>
      </w:r>
    </w:p>
    <w:p w:rsidR="00AB6575" w:rsidRDefault="00AB6575">
      <w:pPr>
        <w:pStyle w:val="ConsPlusNormal"/>
        <w:spacing w:before="220"/>
        <w:ind w:firstLine="540"/>
        <w:jc w:val="both"/>
      </w:pPr>
      <w:r>
        <w:t xml:space="preserve">в) </w:t>
      </w:r>
      <w:hyperlink r:id="rId12">
        <w:r>
          <w:rPr>
            <w:color w:val="0000FF"/>
          </w:rPr>
          <w:t>пункт 6</w:t>
        </w:r>
      </w:hyperlink>
      <w:r>
        <w:t xml:space="preserve"> дополнить словами ", за исключением случаев, предусмотренных подпунктами "е", "ж" и "з" пункта 2 настоящего постановления";</w:t>
      </w:r>
    </w:p>
    <w:p w:rsidR="00AB6575" w:rsidRDefault="00AB6575">
      <w:pPr>
        <w:pStyle w:val="ConsPlusNormal"/>
        <w:spacing w:before="220"/>
        <w:ind w:firstLine="540"/>
        <w:jc w:val="both"/>
      </w:pPr>
      <w:r>
        <w:t xml:space="preserve">г) в </w:t>
      </w:r>
      <w:hyperlink r:id="rId13">
        <w:r>
          <w:rPr>
            <w:color w:val="0000FF"/>
          </w:rPr>
          <w:t>Правилах</w:t>
        </w:r>
      </w:hyperlink>
      <w:r>
        <w:t xml:space="preserve"> маркировки фотокамер (кроме кинокамер), фотовспышек и ламп-вспышек средствами идентификации, утвержденных указанным постановлением:</w:t>
      </w:r>
    </w:p>
    <w:p w:rsidR="00AB6575" w:rsidRDefault="00AB6575">
      <w:pPr>
        <w:pStyle w:val="ConsPlusNormal"/>
        <w:spacing w:before="220"/>
        <w:ind w:firstLine="540"/>
        <w:jc w:val="both"/>
      </w:pPr>
      <w:r>
        <w:t xml:space="preserve">в </w:t>
      </w:r>
      <w:hyperlink r:id="rId14">
        <w:r>
          <w:rPr>
            <w:color w:val="0000FF"/>
          </w:rPr>
          <w:t>пункте 2</w:t>
        </w:r>
      </w:hyperlink>
      <w:r>
        <w:t>:</w:t>
      </w:r>
    </w:p>
    <w:p w:rsidR="00AB6575" w:rsidRDefault="00AB6575">
      <w:pPr>
        <w:pStyle w:val="ConsPlusNormal"/>
        <w:spacing w:before="220"/>
        <w:ind w:firstLine="540"/>
        <w:jc w:val="both"/>
      </w:pPr>
      <w:r>
        <w:t xml:space="preserve">абзацы третий - четвертый утратили силу с 1 марта 2022 года. - </w:t>
      </w: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РФ от 20.11.2021 N 1985;</w:t>
      </w:r>
    </w:p>
    <w:p w:rsidR="00AB6575" w:rsidRDefault="00AB6575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абзац двадцать восьмой</w:t>
        </w:r>
      </w:hyperlink>
      <w:r>
        <w:t xml:space="preserve"> изложить в следующей редакции:</w:t>
      </w:r>
    </w:p>
    <w:p w:rsidR="00AB6575" w:rsidRDefault="00AB6575">
      <w:pPr>
        <w:pStyle w:val="ConsPlusNormal"/>
        <w:spacing w:before="220"/>
        <w:ind w:firstLine="540"/>
        <w:jc w:val="both"/>
      </w:pPr>
      <w:r>
        <w:t>"набор фототоваров" - формируемая участником оборота фототоваров совокупность товаров, включающих фототовары, объединенная общей потребительской упаковкой, имеющая общий код идентификации (код идентификации набора) и подлежащая реализации (продаже) с возможностью ее расформирования;";</w:t>
      </w:r>
    </w:p>
    <w:p w:rsidR="00AB6575" w:rsidRDefault="00AB6575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абзац тридцать третий</w:t>
        </w:r>
      </w:hyperlink>
      <w:r>
        <w:t xml:space="preserve"> изложить в следующей редакции:</w:t>
      </w:r>
    </w:p>
    <w:p w:rsidR="00AB6575" w:rsidRDefault="00AB6575">
      <w:pPr>
        <w:pStyle w:val="ConsPlusNormal"/>
        <w:spacing w:before="220"/>
        <w:ind w:firstLine="540"/>
        <w:jc w:val="both"/>
      </w:pPr>
      <w:r>
        <w:t>"потребительская упаковка" - упаковка, предназначенная для продажи или первичной упаковки фототоваров, реализуемых конечному потребителю, и не выполняющая функцию транспортной упаковки;";</w:t>
      </w:r>
    </w:p>
    <w:p w:rsidR="00AB6575" w:rsidRDefault="00AB6575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пункт 46</w:t>
        </w:r>
      </w:hyperlink>
      <w:r>
        <w:t xml:space="preserve"> изложить в следующей редакции:</w:t>
      </w:r>
    </w:p>
    <w:p w:rsidR="00AB6575" w:rsidRDefault="00AB6575">
      <w:pPr>
        <w:pStyle w:val="ConsPlusNormal"/>
        <w:spacing w:before="220"/>
        <w:ind w:firstLine="540"/>
        <w:jc w:val="both"/>
      </w:pPr>
      <w:r>
        <w:t>"46. Средство идентификации наносится на потребительскую упаковку фототоваров или этикетку методом, не допускающим отделения средства идентификации от потребительской упаковки фототоваров или этикетки без повреждений.</w:t>
      </w:r>
    </w:p>
    <w:p w:rsidR="00AB6575" w:rsidRDefault="00AB6575">
      <w:pPr>
        <w:pStyle w:val="ConsPlusNormal"/>
        <w:spacing w:before="220"/>
        <w:ind w:firstLine="540"/>
        <w:jc w:val="both"/>
      </w:pPr>
      <w:r>
        <w:t>Средство идентификации не должно печататься на прозрачной оберточной пленке или каком-либо другом внешнем оберточном материале и перекрываться другой информацией.</w:t>
      </w:r>
    </w:p>
    <w:p w:rsidR="00AB6575" w:rsidRDefault="00AB6575">
      <w:pPr>
        <w:pStyle w:val="ConsPlusNormal"/>
        <w:spacing w:before="220"/>
        <w:ind w:firstLine="540"/>
        <w:jc w:val="both"/>
      </w:pPr>
      <w:r>
        <w:t>В случае формирования набора фототоваров средство идентификации наносится на потребительскую упаковку набора фототоваров или этикетку, располагаемую на такой потребительской упаковке, а также на потребительскую упаковку фототоваров, входящих в состав данного набора фототоваров, или этикетку, располагаемую на такой потребительской упаковке.</w:t>
      </w:r>
    </w:p>
    <w:p w:rsidR="00AB6575" w:rsidRDefault="00AB6575">
      <w:pPr>
        <w:pStyle w:val="ConsPlusNormal"/>
        <w:spacing w:before="220"/>
        <w:ind w:firstLine="540"/>
        <w:jc w:val="both"/>
      </w:pPr>
      <w:r>
        <w:t xml:space="preserve">Абзац утратил силу с 1 марта 2022 года. - </w:t>
      </w: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РФ от 20.11.2021 N </w:t>
      </w:r>
      <w:r>
        <w:lastRenderedPageBreak/>
        <w:t>1985.".</w:t>
      </w:r>
    </w:p>
    <w:p w:rsidR="00AB6575" w:rsidRDefault="00AB6575">
      <w:pPr>
        <w:pStyle w:val="ConsPlusNormal"/>
        <w:spacing w:before="220"/>
        <w:ind w:firstLine="540"/>
        <w:jc w:val="both"/>
      </w:pPr>
      <w:r>
        <w:t xml:space="preserve">2. В </w:t>
      </w:r>
      <w:hyperlink r:id="rId20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31 декабря 2019 г. N 1957 "Об утверждении Правил маркировки духов и туалетной воды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духов и туалетной воды" (Собрание законодательства Российской Федерации, 2020, N 2, ст. 199):</w:t>
      </w:r>
    </w:p>
    <w:p w:rsidR="00AB6575" w:rsidRDefault="00AB6575">
      <w:pPr>
        <w:pStyle w:val="ConsPlusNormal"/>
        <w:spacing w:before="220"/>
        <w:ind w:firstLine="540"/>
        <w:jc w:val="both"/>
      </w:pPr>
      <w:r>
        <w:t xml:space="preserve">а) в </w:t>
      </w:r>
      <w:hyperlink r:id="rId21">
        <w:r>
          <w:rPr>
            <w:color w:val="0000FF"/>
          </w:rPr>
          <w:t>пункте 2</w:t>
        </w:r>
      </w:hyperlink>
      <w:r>
        <w:t>:</w:t>
      </w:r>
    </w:p>
    <w:p w:rsidR="00AB6575" w:rsidRDefault="00AB6575">
      <w:pPr>
        <w:pStyle w:val="ConsPlusNormal"/>
        <w:spacing w:before="220"/>
        <w:ind w:firstLine="540"/>
        <w:jc w:val="both"/>
      </w:pPr>
      <w:r>
        <w:t xml:space="preserve">в </w:t>
      </w:r>
      <w:hyperlink r:id="rId22">
        <w:r>
          <w:rPr>
            <w:color w:val="0000FF"/>
          </w:rPr>
          <w:t>подпункте "д"</w:t>
        </w:r>
      </w:hyperlink>
      <w:r>
        <w:t xml:space="preserve"> слова "указанных в подпункте "е" настоящего пункта" заменить словами "предусмотренных подпунктами "е", "ж" и "з" настоящего пункта";</w:t>
      </w:r>
    </w:p>
    <w:p w:rsidR="00AB6575" w:rsidRDefault="00AB6575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дополнить</w:t>
        </w:r>
      </w:hyperlink>
      <w:r>
        <w:t xml:space="preserve"> подпунктами "ж" и "з" следующего содержания:</w:t>
      </w:r>
    </w:p>
    <w:p w:rsidR="00AB6575" w:rsidRDefault="00AB6575">
      <w:pPr>
        <w:pStyle w:val="ConsPlusNormal"/>
        <w:spacing w:before="220"/>
        <w:ind w:firstLine="540"/>
        <w:jc w:val="both"/>
      </w:pPr>
      <w:r>
        <w:t>"ж) при наличии по состоянию на 1 октября 2020 г. на территории Российской Федерации нереализованной парфюмерной продукции, произведенной или ввезенной на территорию Российской Федерации до 1 октября 2020 г., вправе осуществлять маркировку такой парфюмерной продукции средствами идентификации до 31 октября 2021 г. при условии ее регистрации в информационной системе мониторинга в соответствии с пунктами 23 и 23(1) Правил, утвержденных настоящим постановлением, и внесение в информационную систему мониторинга сведений о маркировке такой парфюмерной продукции средствами идентификации до 1 декабря 2021 г.;</w:t>
      </w:r>
    </w:p>
    <w:p w:rsidR="00AB6575" w:rsidRDefault="00AB6575">
      <w:pPr>
        <w:pStyle w:val="ConsPlusNormal"/>
        <w:spacing w:before="220"/>
        <w:ind w:firstLine="540"/>
        <w:jc w:val="both"/>
      </w:pPr>
      <w:r>
        <w:t>з) вправе осуществлять ввоз на территорию Российской Федерации и реализацию ввезенных на территорию Российской Федерации комплектов товаров и наборов товаров, включающих парфюмерную продукцию, без их маркировки средствами идентификации и не вносить в информационную систему мониторинга сведения о таких комплектах товаров и наборах товаров в соответствии с Правилами, утвержденными настоящим постановлением, до 1 апреля 2021 г.";</w:t>
      </w:r>
    </w:p>
    <w:p w:rsidR="00AB6575" w:rsidRDefault="00AB6575">
      <w:pPr>
        <w:pStyle w:val="ConsPlusNormal"/>
        <w:spacing w:before="220"/>
        <w:ind w:firstLine="540"/>
        <w:jc w:val="both"/>
      </w:pPr>
      <w:r>
        <w:t xml:space="preserve">б) </w:t>
      </w:r>
      <w:hyperlink r:id="rId24">
        <w:r>
          <w:rPr>
            <w:color w:val="0000FF"/>
          </w:rPr>
          <w:t>абзац второй пункта 3</w:t>
        </w:r>
      </w:hyperlink>
      <w:r>
        <w:t xml:space="preserve"> дополнить словами ", за исключением случаев, предусмотренных настоящим постановлением";</w:t>
      </w:r>
    </w:p>
    <w:p w:rsidR="00AB6575" w:rsidRDefault="00AB6575">
      <w:pPr>
        <w:pStyle w:val="ConsPlusNormal"/>
        <w:spacing w:before="220"/>
        <w:ind w:firstLine="540"/>
        <w:jc w:val="both"/>
      </w:pPr>
      <w:r>
        <w:t xml:space="preserve">в) в </w:t>
      </w:r>
      <w:hyperlink r:id="rId25">
        <w:r>
          <w:rPr>
            <w:color w:val="0000FF"/>
          </w:rPr>
          <w:t>пункте 6</w:t>
        </w:r>
      </w:hyperlink>
      <w:r>
        <w:t xml:space="preserve"> слова "указанных в подпункте "е" пункта 2" заменить словами "предусмотренных подпунктами "е", ж" и "з" пункта 2";</w:t>
      </w:r>
    </w:p>
    <w:p w:rsidR="00AB6575" w:rsidRDefault="00AB6575">
      <w:pPr>
        <w:pStyle w:val="ConsPlusNormal"/>
        <w:spacing w:before="220"/>
        <w:ind w:firstLine="540"/>
        <w:jc w:val="both"/>
      </w:pPr>
      <w:r>
        <w:t xml:space="preserve">г) в </w:t>
      </w:r>
      <w:hyperlink r:id="rId26">
        <w:r>
          <w:rPr>
            <w:color w:val="0000FF"/>
          </w:rPr>
          <w:t>пункте 7</w:t>
        </w:r>
      </w:hyperlink>
      <w:r>
        <w:t xml:space="preserve"> слова "установленные подпунктом "е" пункта 2" заменить словами "установленные подпунктами "е", "ж" и "з" пункта 2";</w:t>
      </w:r>
    </w:p>
    <w:p w:rsidR="00AB6575" w:rsidRDefault="00AB6575">
      <w:pPr>
        <w:pStyle w:val="ConsPlusNormal"/>
        <w:spacing w:before="220"/>
        <w:ind w:firstLine="540"/>
        <w:jc w:val="both"/>
      </w:pPr>
      <w:r>
        <w:t xml:space="preserve">д) </w:t>
      </w:r>
      <w:hyperlink r:id="rId27">
        <w:r>
          <w:rPr>
            <w:color w:val="0000FF"/>
          </w:rPr>
          <w:t>Правила</w:t>
        </w:r>
      </w:hyperlink>
      <w:r>
        <w:t xml:space="preserve"> маркировки духов и туалетной воды средствами идентификации, утвержденных указанным постановлением, дополнить пунктом 23(1) следующего содержания:</w:t>
      </w:r>
    </w:p>
    <w:p w:rsidR="00AB6575" w:rsidRDefault="00AB6575">
      <w:pPr>
        <w:pStyle w:val="ConsPlusNormal"/>
        <w:spacing w:before="220"/>
        <w:ind w:firstLine="540"/>
        <w:jc w:val="both"/>
      </w:pPr>
      <w:r>
        <w:t>"23(1). При этом в период с 1 октября 2021 г. по 31 октября 2021 г. для регистрации в информационной системе мониторинга парфюмерной продукции, произведенной или ввезенной на территорию Российской Федерации до 1 октября 2020 г., участник оборота парфюмерной продукции вправе не вносить в информационную систему мониторинга сведения, предусмотренные подпунктами "е" - "м" пункта 23 настоящих Правил.".</w:t>
      </w:r>
    </w:p>
    <w:p w:rsidR="00AB6575" w:rsidRDefault="00AB6575">
      <w:pPr>
        <w:pStyle w:val="ConsPlusNormal"/>
        <w:jc w:val="both"/>
      </w:pPr>
    </w:p>
    <w:p w:rsidR="00AB6575" w:rsidRDefault="00AB6575">
      <w:pPr>
        <w:pStyle w:val="ConsPlusNormal"/>
        <w:jc w:val="both"/>
      </w:pPr>
    </w:p>
    <w:p w:rsidR="00AB6575" w:rsidRDefault="00AB657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1E54" w:rsidRDefault="00761E54">
      <w:bookmarkStart w:id="1" w:name="_GoBack"/>
      <w:bookmarkEnd w:id="1"/>
    </w:p>
    <w:sectPr w:rsidR="00761E54" w:rsidSect="00BE3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75"/>
    <w:rsid w:val="003F147C"/>
    <w:rsid w:val="00761E54"/>
    <w:rsid w:val="00AB6575"/>
    <w:rsid w:val="00DF2B06"/>
    <w:rsid w:val="00FA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195A4-09DC-4BA2-A510-5EB5F12B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5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B65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B65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1373D26AEC0B55962435D1916BF297CDDC719CAFC667A3F82B6DC6800BB8736C8100F625D64DF9C27B3F1475AA9429CACB74C4508A606Aa9x8F" TargetMode="External"/><Relationship Id="rId13" Type="http://schemas.openxmlformats.org/officeDocument/2006/relationships/hyperlink" Target="consultantplus://offline/ref=841373D26AEC0B55962435D1916BF297CDDC719CAFC667A3F82B6DC6800BB8736C8100F625D64DFAC57B3F1475AA9429CACB74C4508A606Aa9x8F" TargetMode="External"/><Relationship Id="rId18" Type="http://schemas.openxmlformats.org/officeDocument/2006/relationships/hyperlink" Target="consultantplus://offline/ref=841373D26AEC0B55962435D1916BF297CDDC719CAFC667A3F82B6DC6800BB8736C8100F625D64FF9C27B3F1475AA9429CACB74C4508A606Aa9x8F" TargetMode="External"/><Relationship Id="rId26" Type="http://schemas.openxmlformats.org/officeDocument/2006/relationships/hyperlink" Target="consultantplus://offline/ref=841373D26AEC0B55962435D1916BF297CDDC719CAFC767A3F82B6DC6800BB8736C8100F625D64DFBC77B3F1475AA9429CACB74C4508A606Aa9x8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41373D26AEC0B55962435D1916BF297CDDC719CAFC767A3F82B6DC6800BB8736C8100F625D64DF9C27B3F1475AA9429CACB74C4508A606Aa9x8F" TargetMode="External"/><Relationship Id="rId7" Type="http://schemas.openxmlformats.org/officeDocument/2006/relationships/hyperlink" Target="consultantplus://offline/ref=841373D26AEC0B55962435D1916BF297CDDC719CAFC667A3F82B6DC6800BB8737E8158FA24DE53F8C46E694533aFxCF" TargetMode="External"/><Relationship Id="rId12" Type="http://schemas.openxmlformats.org/officeDocument/2006/relationships/hyperlink" Target="consultantplus://offline/ref=841373D26AEC0B55962435D1916BF297CDDC719CAFC667A3F82B6DC6800BB8736C8100F625D64DFBC17B3F1475AA9429CACB74C4508A606Aa9x8F" TargetMode="External"/><Relationship Id="rId17" Type="http://schemas.openxmlformats.org/officeDocument/2006/relationships/hyperlink" Target="consultantplus://offline/ref=841373D26AEC0B55962435D1916BF297CDDC719CAFC667A3F82B6DC6800BB8736C8100F625D64DFFC27B3F1475AA9429CACB74C4508A606Aa9x8F" TargetMode="External"/><Relationship Id="rId25" Type="http://schemas.openxmlformats.org/officeDocument/2006/relationships/hyperlink" Target="consultantplus://offline/ref=841373D26AEC0B55962435D1916BF297CDDC719CAFC767A3F82B6DC6800BB8736C8100F625D64DFBC67B3F1475AA9429CACB74C4508A606Aa9x8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41373D26AEC0B55962435D1916BF297CDDC719CAFC667A3F82B6DC6800BB8736C8100F625D64DFFC57B3F1475AA9429CACB74C4508A606Aa9x8F" TargetMode="External"/><Relationship Id="rId20" Type="http://schemas.openxmlformats.org/officeDocument/2006/relationships/hyperlink" Target="consultantplus://offline/ref=841373D26AEC0B55962435D1916BF297CDDC719CAFC767A3F82B6DC6800BB8737E8158FA24DE53F8C46E694533aFxC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1373D26AEC0B55962435D1916BF297CAD87298A6C467A3F82B6DC6800BB8736C8100F625D64DF9C27B3F1475AA9429CACB74C4508A606Aa9x8F" TargetMode="External"/><Relationship Id="rId11" Type="http://schemas.openxmlformats.org/officeDocument/2006/relationships/hyperlink" Target="consultantplus://offline/ref=841373D26AEC0B55962435D1916BF297CDDC719CAFC667A3F82B6DC6800BB8736C8100F625D64DF8C27B3F1475AA9429CACB74C4508A606Aa9x8F" TargetMode="External"/><Relationship Id="rId24" Type="http://schemas.openxmlformats.org/officeDocument/2006/relationships/hyperlink" Target="consultantplus://offline/ref=841373D26AEC0B55962435D1916BF297CDDC719CAFC767A3F82B6DC6800BB8736C8100F625D64DF8C07B3F1475AA9429CACB74C4508A606Aa9x8F" TargetMode="External"/><Relationship Id="rId5" Type="http://schemas.openxmlformats.org/officeDocument/2006/relationships/hyperlink" Target="consultantplus://offline/ref=841373D26AEC0B55962435D1916BF297CAD87298A6C467A3F82B6DC6800BB8736C8100F625D64DF9C27B3F1475AA9429CACB74C4508A606Aa9x8F" TargetMode="External"/><Relationship Id="rId15" Type="http://schemas.openxmlformats.org/officeDocument/2006/relationships/hyperlink" Target="consultantplus://offline/ref=841373D26AEC0B55962435D1916BF297CAD87298A6C467A3F82B6DC6800BB8736C8100F625D64DF9C27B3F1475AA9429CACB74C4508A606Aa9x8F" TargetMode="External"/><Relationship Id="rId23" Type="http://schemas.openxmlformats.org/officeDocument/2006/relationships/hyperlink" Target="consultantplus://offline/ref=841373D26AEC0B55962435D1916BF297CDDC719CAFC767A3F82B6DC6800BB8736C8100F625D64DF9C27B3F1475AA9429CACB74C4508A606Aa9x8F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841373D26AEC0B55962435D1916BF297CDDC719CAFC667A3F82B6DC6800BB8736C8100F625D64DF9C27B3F1475AA9429CACB74C4508A606Aa9x8F" TargetMode="External"/><Relationship Id="rId19" Type="http://schemas.openxmlformats.org/officeDocument/2006/relationships/hyperlink" Target="consultantplus://offline/ref=841373D26AEC0B55962435D1916BF297CAD87298A6C467A3F82B6DC6800BB8736C8100F625D64DF9C27B3F1475AA9429CACB74C4508A606Aa9x8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41373D26AEC0B55962435D1916BF297CDDC719CAFC667A3F82B6DC6800BB8736C8100F625D64DF8C07B3F1475AA9429CACB74C4508A606Aa9x8F" TargetMode="External"/><Relationship Id="rId14" Type="http://schemas.openxmlformats.org/officeDocument/2006/relationships/hyperlink" Target="consultantplus://offline/ref=841373D26AEC0B55962435D1916BF297CDDC719CAFC667A3F82B6DC6800BB8736C8100F625D64DFAC07B3F1475AA9429CACB74C4508A606Aa9x8F" TargetMode="External"/><Relationship Id="rId22" Type="http://schemas.openxmlformats.org/officeDocument/2006/relationships/hyperlink" Target="consultantplus://offline/ref=841373D26AEC0B55962435D1916BF297CDDC719CAFC767A3F82B6DC6800BB8736C8100F625D64DF8C57B3F1475AA9429CACB74C4508A606Aa9x8F" TargetMode="External"/><Relationship Id="rId27" Type="http://schemas.openxmlformats.org/officeDocument/2006/relationships/hyperlink" Target="consultantplus://offline/ref=841373D26AEC0B55962435D1916BF297CDDC719CAFC767A3F82B6DC6800BB8736C8100F625D64DFBCC7B3F1475AA9429CACB74C4508A606Aa9x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1634</Words>
  <Characters>9315</Characters>
  <Application>Microsoft Office Word</Application>
  <DocSecurity>0</DocSecurity>
  <Lines>77</Lines>
  <Paragraphs>21</Paragraphs>
  <ScaleCrop>false</ScaleCrop>
  <Company/>
  <LinksUpToDate>false</LinksUpToDate>
  <CharactersWithSpaces>10928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Хомицкая</dc:creator>
  <cp:keywords/>
  <dc:description/>
  <cp:lastModifiedBy>Светлана Хомицкая</cp:lastModifiedBy>
  <cp:revision>1</cp:revision>
  <dcterms:created xsi:type="dcterms:W3CDTF">2023-10-18T05:49:00Z</dcterms:created>
  <dcterms:modified xsi:type="dcterms:W3CDTF">2023-10-18T05:50:00Z</dcterms:modified>
</cp:coreProperties>
</file>