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CF3" w:rsidRPr="00272094" w:rsidRDefault="00CB5CF3" w:rsidP="00CB5C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5CF3" w:rsidRDefault="00CB5CF3" w:rsidP="00CB5C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734"/>
      <w:bookmarkEnd w:id="0"/>
    </w:p>
    <w:p w:rsidR="006522C4" w:rsidRDefault="006522C4" w:rsidP="00CB5C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CB5CF3" w:rsidRPr="00272094" w:rsidRDefault="00CB5CF3" w:rsidP="00CB5C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при проведении публичных консультаций</w:t>
      </w:r>
    </w:p>
    <w:p w:rsidR="00CB5CF3" w:rsidRPr="00272094" w:rsidRDefault="00CB5CF3" w:rsidP="00CB5C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в рамках оценки регулирующего воздействия проекта</w:t>
      </w:r>
    </w:p>
    <w:tbl>
      <w:tblPr>
        <w:tblpPr w:leftFromText="180" w:rightFromText="180" w:vertAnchor="text" w:horzAnchor="margin" w:tblpY="471"/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82"/>
      </w:tblGrid>
      <w:tr w:rsidR="00CB5CF3" w:rsidRPr="00272094" w:rsidTr="005A5306">
        <w:trPr>
          <w:trHeight w:val="1189"/>
        </w:trPr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F3" w:rsidRPr="00CB5CF3" w:rsidRDefault="00CB5CF3" w:rsidP="005A53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F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736FB9" w:rsidRPr="00736FB9" w:rsidRDefault="00736FB9" w:rsidP="005A53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36FB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Проект постановления администрации города «О внесении изменения  в постановление администрации города от 28.06.2021 № 288-па «Об утверждении методики определения размера арендной платы за использование муниципального имущества» (в ред. от 10.08.2022 № 349-па, от 14.09.2022 № 414-па)»</w:t>
            </w:r>
          </w:p>
          <w:p w:rsidR="00CB5CF3" w:rsidRDefault="00CB5CF3" w:rsidP="005A53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6D00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5CF3" w:rsidRPr="00CB5CF3" w:rsidRDefault="00CB5CF3" w:rsidP="00CB5C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B5C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YarmuhametovaRH@gov86.org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</w:t>
            </w:r>
          </w:p>
          <w:p w:rsidR="00CB5CF3" w:rsidRPr="00272094" w:rsidRDefault="00CB5CF3" w:rsidP="005A5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CB5CF3" w:rsidRPr="00272094" w:rsidRDefault="00736FB9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="006522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не позднее </w:t>
            </w:r>
            <w:r w:rsidR="00CB5CF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012C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.10</w:t>
            </w:r>
            <w:r w:rsidR="006D00F4" w:rsidRPr="006D00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.2023</w:t>
            </w:r>
            <w:r w:rsidR="00CB5CF3" w:rsidRPr="006D00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______________________________________________________.</w:t>
            </w:r>
          </w:p>
          <w:p w:rsidR="00CB5CF3" w:rsidRPr="00272094" w:rsidRDefault="00CB5CF3" w:rsidP="005A5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CB5CF3" w:rsidRDefault="00CB5CF3" w:rsidP="00CB5C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муниципального нормативного право</w:t>
      </w:r>
      <w:r>
        <w:rPr>
          <w:rFonts w:ascii="Times New Roman" w:hAnsi="Times New Roman" w:cs="Times New Roman"/>
          <w:sz w:val="24"/>
          <w:szCs w:val="24"/>
        </w:rPr>
        <w:t>вого акта</w:t>
      </w:r>
    </w:p>
    <w:p w:rsidR="00CB5CF3" w:rsidRPr="00272094" w:rsidRDefault="00CB5CF3" w:rsidP="00CB5C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B5CF3" w:rsidRPr="00272094" w:rsidTr="005A530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F3" w:rsidRPr="00272094" w:rsidRDefault="00CB5CF3" w:rsidP="005A5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  <w:p w:rsidR="00CB5CF3" w:rsidRPr="00736FB9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2C4" w:rsidRPr="00736F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Управление по муниципальному имуществу </w:t>
            </w:r>
            <w:r w:rsidRPr="00736FB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МКУ Администрация </w:t>
            </w:r>
            <w:proofErr w:type="spellStart"/>
            <w:r w:rsidRPr="00736FB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г.Пыть-Яха</w:t>
            </w:r>
            <w:proofErr w:type="spellEnd"/>
          </w:p>
          <w:p w:rsidR="00CB5CF3" w:rsidRPr="00736FB9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Сфера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ьности организации: </w:t>
            </w:r>
            <w:r w:rsidRPr="00736FB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Управление и распоряжение муниципальным имуществом</w:t>
            </w:r>
          </w:p>
          <w:p w:rsidR="00CB5CF3" w:rsidRPr="00CB5CF3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Ф.И.О. конта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лица:  </w:t>
            </w:r>
            <w:r w:rsidRPr="00CB5CF3">
              <w:rPr>
                <w:rFonts w:ascii="Times New Roman" w:hAnsi="Times New Roman" w:cs="Times New Roman"/>
                <w:i/>
                <w:sz w:val="24"/>
                <w:szCs w:val="24"/>
              </w:rPr>
              <w:t>Ярмухаметова</w:t>
            </w:r>
            <w:proofErr w:type="gramEnd"/>
            <w:r w:rsidRPr="00CB5C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Рита Хабибулловна</w:t>
            </w:r>
          </w:p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Номер контактного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елефона: </w:t>
            </w:r>
            <w:r w:rsidRPr="00CB5CF3">
              <w:rPr>
                <w:rFonts w:ascii="Times New Roman" w:hAnsi="Times New Roman" w:cs="Times New Roman"/>
                <w:i/>
                <w:sz w:val="24"/>
                <w:szCs w:val="24"/>
              </w:rPr>
              <w:t>8-3463-465548</w:t>
            </w:r>
          </w:p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Адрес элект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ронной почты: </w:t>
            </w:r>
            <w:r w:rsidRPr="00CB5CF3">
              <w:rPr>
                <w:rFonts w:ascii="Times New Roman" w:hAnsi="Times New Roman" w:cs="Times New Roman"/>
                <w:i/>
                <w:sz w:val="24"/>
                <w:szCs w:val="24"/>
              </w:rPr>
              <w:t>YarmuhametovaRH@gov86.org</w:t>
            </w:r>
          </w:p>
        </w:tc>
      </w:tr>
    </w:tbl>
    <w:p w:rsidR="00CB5CF3" w:rsidRPr="00272094" w:rsidRDefault="00CB5CF3" w:rsidP="00CB5C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1. 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2. 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</w:t>
            </w: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3. 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      </w:r>
            <w:proofErr w:type="spellStart"/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затратны</w:t>
            </w:r>
            <w:proofErr w:type="spellEnd"/>
            <w:r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 и (или) более эффективны?</w:t>
            </w: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4. Какие, по Вашему мнению, субъекты предпринимательской, инвестиционной и иной экономической деятельности будут затронуты предлагаемым регулированием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по видам субъектов, по отраслям, по количеству таких субъектов?)</w:t>
            </w: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5.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6.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</w:t>
            </w: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7.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8. Существуют ли в предлагаемом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CB5CF3" w:rsidRPr="00272094" w:rsidRDefault="00CB5CF3" w:rsidP="005A53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- 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CB5CF3" w:rsidRPr="00272094" w:rsidRDefault="00CB5CF3" w:rsidP="005A53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- имеются ли технические ошибки;</w:t>
            </w:r>
          </w:p>
          <w:p w:rsidR="00CB5CF3" w:rsidRPr="00272094" w:rsidRDefault="00CB5CF3" w:rsidP="005A53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- приводит ли исполнение положений правового регулирования к избыточным действиям или, наоборот, ограничивает действия субъектов предпринимательской, инвестиционной и иной экономической деятельности;</w:t>
            </w:r>
          </w:p>
          <w:p w:rsidR="00CB5CF3" w:rsidRPr="00272094" w:rsidRDefault="00CB5CF3" w:rsidP="005A53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- приводит ли исполнение положения к возникновению избыточных обязанностей для субъектов предпринимательской, инвестиционной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CB5CF3" w:rsidRPr="00272094" w:rsidRDefault="00CB5CF3" w:rsidP="005A53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- устанавливается ли положением необоснованное ограничение выбора субъектов предпринимательской, инвестиционной и иной экономической деятельности существующих или возможных </w:t>
            </w:r>
            <w:proofErr w:type="gramStart"/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поставщиков</w:t>
            </w:r>
            <w:proofErr w:type="gramEnd"/>
            <w:r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 или потребителей;</w:t>
            </w:r>
          </w:p>
          <w:p w:rsidR="00CB5CF3" w:rsidRPr="00272094" w:rsidRDefault="00CB5CF3" w:rsidP="005A53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- создает ли исполнение положений правового регулирования существенные риски ведения предпринимательской, инвестиционной и иной экономической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CB5CF3" w:rsidRPr="00272094" w:rsidRDefault="00CB5CF3" w:rsidP="005A53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- 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9. К каким последствиям может привести принятие нового регулирования в части невозможности исполнения субъектами предпринимательской, инвестиционной и иной </w:t>
            </w:r>
            <w:r w:rsidRPr="0027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10. Оцените издержки (упущенную выгоду) субъектов предпринимательской, инвестиционной и иной экономической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11.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B5CF3" w:rsidRPr="00272094" w:rsidRDefault="00CB5CF3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12.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13.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14. 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15. 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5CC6" w:rsidRDefault="005F5CC6"/>
    <w:sectPr w:rsidR="005F5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C2"/>
    <w:rsid w:val="00012CC3"/>
    <w:rsid w:val="00021443"/>
    <w:rsid w:val="000A6265"/>
    <w:rsid w:val="005F5CC6"/>
    <w:rsid w:val="006522C4"/>
    <w:rsid w:val="006D00F4"/>
    <w:rsid w:val="00736FB9"/>
    <w:rsid w:val="00A06CA5"/>
    <w:rsid w:val="00CB5CF3"/>
    <w:rsid w:val="00CE04BE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79ABE-0EA8-4FE9-B1B7-7A184567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5C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0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0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 Ярмухаметова</dc:creator>
  <cp:keywords/>
  <dc:description/>
  <cp:lastModifiedBy>Рита Ярмухаметова</cp:lastModifiedBy>
  <cp:revision>4</cp:revision>
  <cp:lastPrinted>2023-01-12T06:54:00Z</cp:lastPrinted>
  <dcterms:created xsi:type="dcterms:W3CDTF">2023-09-26T04:38:00Z</dcterms:created>
  <dcterms:modified xsi:type="dcterms:W3CDTF">2023-09-27T09:35:00Z</dcterms:modified>
</cp:coreProperties>
</file>