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FD" w:rsidRPr="00B00191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Сводный отчет о результатах проведения оценки регулирующего воздействия проекта муниципального нормативного правового акта</w:t>
      </w:r>
    </w:p>
    <w:p w:rsidR="00DB71FD" w:rsidRPr="00B00191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9"/>
        <w:gridCol w:w="4495"/>
      </w:tblGrid>
      <w:tr w:rsidR="00DB71FD" w:rsidRPr="00B00191" w:rsidTr="00856F13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Сроки проведения публичного обсуждения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проекта муниципального нормативного правового акта:</w:t>
            </w:r>
          </w:p>
        </w:tc>
      </w:tr>
      <w:tr w:rsidR="00DB71FD" w:rsidRPr="00B00191" w:rsidTr="00856F13">
        <w:trPr>
          <w:trHeight w:val="158"/>
        </w:trPr>
        <w:tc>
          <w:tcPr>
            <w:tcW w:w="2719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начало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81" w:type="pct"/>
            <w:shd w:val="clear" w:color="auto" w:fill="auto"/>
          </w:tcPr>
          <w:p w:rsidR="00DB71FD" w:rsidRPr="008163A4" w:rsidRDefault="008163A4" w:rsidP="00C00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670">
              <w:rPr>
                <w:rFonts w:ascii="Times New Roman" w:hAnsi="Times New Roman"/>
                <w:sz w:val="24"/>
                <w:szCs w:val="24"/>
              </w:rPr>
              <w:t xml:space="preserve">«09» августа </w:t>
            </w:r>
            <w:r w:rsidR="00DB71FD" w:rsidRPr="008163A4">
              <w:rPr>
                <w:rFonts w:ascii="Times New Roman" w:hAnsi="Times New Roman"/>
                <w:sz w:val="24"/>
                <w:szCs w:val="24"/>
              </w:rPr>
              <w:t>202</w:t>
            </w:r>
            <w:r w:rsidR="00283C8F" w:rsidRPr="008163A4">
              <w:rPr>
                <w:rFonts w:ascii="Times New Roman" w:hAnsi="Times New Roman"/>
                <w:sz w:val="24"/>
                <w:szCs w:val="24"/>
              </w:rPr>
              <w:t>4</w:t>
            </w:r>
            <w:r w:rsidR="00DB71FD" w:rsidRPr="008163A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B71FD" w:rsidRPr="00B00191" w:rsidTr="00856F13">
        <w:trPr>
          <w:trHeight w:val="157"/>
        </w:trPr>
        <w:tc>
          <w:tcPr>
            <w:tcW w:w="2719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окончание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81" w:type="pct"/>
            <w:shd w:val="clear" w:color="auto" w:fill="auto"/>
          </w:tcPr>
          <w:p w:rsidR="008163A4" w:rsidRPr="008163A4" w:rsidRDefault="008163A4" w:rsidP="00816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670">
              <w:rPr>
                <w:rFonts w:ascii="Times New Roman" w:hAnsi="Times New Roman"/>
                <w:sz w:val="24"/>
                <w:szCs w:val="24"/>
              </w:rPr>
              <w:t xml:space="preserve">«05» сентября </w:t>
            </w:r>
            <w:r w:rsidR="00DB71FD" w:rsidRPr="008163A4">
              <w:rPr>
                <w:rFonts w:ascii="Times New Roman" w:hAnsi="Times New Roman"/>
                <w:sz w:val="24"/>
                <w:szCs w:val="24"/>
              </w:rPr>
              <w:t>202</w:t>
            </w:r>
            <w:r w:rsidR="00283C8F" w:rsidRPr="008163A4">
              <w:rPr>
                <w:rFonts w:ascii="Times New Roman" w:hAnsi="Times New Roman"/>
                <w:sz w:val="24"/>
                <w:szCs w:val="24"/>
              </w:rPr>
              <w:t>4</w:t>
            </w:r>
            <w:r w:rsidR="00DB71FD" w:rsidRPr="008163A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B71FD" w:rsidRPr="00B00191" w:rsidTr="00856F13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DB71FD" w:rsidRPr="00B00191" w:rsidTr="00856F13">
        <w:trPr>
          <w:trHeight w:val="157"/>
        </w:trPr>
        <w:tc>
          <w:tcPr>
            <w:tcW w:w="2719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Всего замечаний и предложений, из них</w:t>
            </w:r>
          </w:p>
        </w:tc>
        <w:tc>
          <w:tcPr>
            <w:tcW w:w="2281" w:type="pct"/>
            <w:shd w:val="clear" w:color="auto" w:fill="auto"/>
          </w:tcPr>
          <w:p w:rsidR="00DB71FD" w:rsidRPr="00B00191" w:rsidRDefault="00DB71FD" w:rsidP="002305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00191" w:rsidTr="00856F13">
        <w:trPr>
          <w:trHeight w:val="419"/>
        </w:trPr>
        <w:tc>
          <w:tcPr>
            <w:tcW w:w="2719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учтено полностью</w:t>
            </w:r>
          </w:p>
        </w:tc>
        <w:tc>
          <w:tcPr>
            <w:tcW w:w="2281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00191" w:rsidTr="00856F13">
        <w:trPr>
          <w:trHeight w:val="157"/>
        </w:trPr>
        <w:tc>
          <w:tcPr>
            <w:tcW w:w="2719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учтено частично</w:t>
            </w:r>
          </w:p>
        </w:tc>
        <w:tc>
          <w:tcPr>
            <w:tcW w:w="2281" w:type="pct"/>
            <w:shd w:val="clear" w:color="auto" w:fill="auto"/>
          </w:tcPr>
          <w:p w:rsidR="00DB71FD" w:rsidRPr="00B00191" w:rsidRDefault="00F82D88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B71FD" w:rsidRPr="00B00191" w:rsidTr="00856F13">
        <w:trPr>
          <w:trHeight w:val="157"/>
        </w:trPr>
        <w:tc>
          <w:tcPr>
            <w:tcW w:w="2719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не учтено</w:t>
            </w:r>
          </w:p>
        </w:tc>
        <w:tc>
          <w:tcPr>
            <w:tcW w:w="2281" w:type="pct"/>
            <w:shd w:val="clear" w:color="auto" w:fill="auto"/>
          </w:tcPr>
          <w:p w:rsidR="00DB71FD" w:rsidRPr="00B00191" w:rsidRDefault="00F82D88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DB71FD" w:rsidRPr="00B00191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1. Общая информация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514"/>
        <w:gridCol w:w="5688"/>
      </w:tblGrid>
      <w:tr w:rsidR="00DB71FD" w:rsidRPr="00B00191" w:rsidTr="001971D8">
        <w:tc>
          <w:tcPr>
            <w:tcW w:w="331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6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71FD" w:rsidRPr="00B00191" w:rsidRDefault="00DB71FD" w:rsidP="001963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</w:p>
          <w:p w:rsidR="00DB71FD" w:rsidRPr="00B00191" w:rsidRDefault="00DB71FD" w:rsidP="0019639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управление по экономике администрации города Пыть-Яха </w:t>
            </w:r>
          </w:p>
        </w:tc>
      </w:tr>
      <w:tr w:rsidR="00DB71FD" w:rsidRPr="00B00191" w:rsidTr="001971D8">
        <w:trPr>
          <w:trHeight w:val="759"/>
        </w:trPr>
        <w:tc>
          <w:tcPr>
            <w:tcW w:w="331" w:type="pct"/>
            <w:tcBorders>
              <w:right w:val="single" w:sz="4" w:space="0" w:color="auto"/>
            </w:tcBorders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B00191" w:rsidRDefault="00DB71FD" w:rsidP="009038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  <w:r w:rsidR="009852FD"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B00191" w:rsidTr="001971D8">
        <w:trPr>
          <w:trHeight w:val="991"/>
        </w:trPr>
        <w:tc>
          <w:tcPr>
            <w:tcW w:w="331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66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B71FD" w:rsidRPr="00B00191" w:rsidRDefault="00DB71FD" w:rsidP="006371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Вид и наименование проекта муниципального нормативного правового акта: постановление администрации города Пыть-Яха </w:t>
            </w:r>
            <w:r w:rsidR="0017126F" w:rsidRPr="00B00191">
              <w:rPr>
                <w:rFonts w:ascii="Times New Roman" w:hAnsi="Times New Roman"/>
                <w:sz w:val="26"/>
                <w:szCs w:val="26"/>
              </w:rPr>
              <w:t>«</w:t>
            </w:r>
            <w:r w:rsidR="006371CD" w:rsidRPr="00B00191">
              <w:rPr>
                <w:rFonts w:ascii="Times New Roman" w:hAnsi="Times New Roman"/>
                <w:sz w:val="26"/>
                <w:szCs w:val="26"/>
              </w:rPr>
              <w:t>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</w:t>
            </w:r>
            <w:r w:rsidR="008C696C" w:rsidRPr="00B00191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</w:tr>
      <w:tr w:rsidR="00DB71FD" w:rsidRPr="00B00191" w:rsidTr="00D106C3">
        <w:trPr>
          <w:trHeight w:val="416"/>
        </w:trPr>
        <w:tc>
          <w:tcPr>
            <w:tcW w:w="331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4669" w:type="pct"/>
            <w:gridSpan w:val="2"/>
            <w:shd w:val="clear" w:color="auto" w:fill="auto"/>
          </w:tcPr>
          <w:p w:rsidR="00FC5A25" w:rsidRPr="00B00191" w:rsidRDefault="00FC5A25" w:rsidP="00FC5A25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Краткое описание содержания предлагаемого правового регулирования, основание для разработки проекта нормативного правового акта: Проект постановления администрации города «</w:t>
            </w:r>
            <w:r w:rsidR="00865030" w:rsidRPr="00B00191">
              <w:rPr>
                <w:rFonts w:ascii="Times New Roman" w:hAnsi="Times New Roman"/>
                <w:sz w:val="26"/>
                <w:szCs w:val="26"/>
              </w:rPr>
              <w:t>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» разработан в целях приведения в соответствие с действующим законодательством:</w:t>
            </w:r>
          </w:p>
          <w:p w:rsidR="00FC5A25" w:rsidRPr="00B00191" w:rsidRDefault="00FC5A25" w:rsidP="00FC5A25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Для субъектов МСП на дату подачи заявления откорректированы требования, которым должен соответствовать субъект бизнеса на </w:t>
            </w:r>
            <w:r w:rsidR="00B6120F" w:rsidRPr="00B00191">
              <w:rPr>
                <w:rFonts w:ascii="Times New Roman" w:hAnsi="Times New Roman"/>
                <w:sz w:val="26"/>
                <w:szCs w:val="26"/>
              </w:rPr>
              <w:t>день подачи заявки для участия в конкурсе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, уточнены условия и критерии предоставления субсидии.</w:t>
            </w:r>
          </w:p>
          <w:p w:rsidR="007960CE" w:rsidRPr="00B00191" w:rsidRDefault="00FC5A25" w:rsidP="00FC5A25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Основания для отказа в предоставлении субсидии дополнены в соответствии с пунктом 3 раздела 2 постановления Правительства Российской Федерации от 25.10.2023 №1782.</w:t>
            </w:r>
          </w:p>
        </w:tc>
      </w:tr>
      <w:tr w:rsidR="00DB71FD" w:rsidRPr="00B00191" w:rsidTr="00044231">
        <w:tc>
          <w:tcPr>
            <w:tcW w:w="331" w:type="pct"/>
            <w:vMerge w:val="restar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1.5.</w:t>
            </w:r>
          </w:p>
        </w:tc>
        <w:tc>
          <w:tcPr>
            <w:tcW w:w="4669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Контактная информация исполнителя разработчика:</w:t>
            </w:r>
          </w:p>
        </w:tc>
      </w:tr>
      <w:tr w:rsidR="00DB71FD" w:rsidRPr="00B00191" w:rsidTr="00044231">
        <w:tc>
          <w:tcPr>
            <w:tcW w:w="331" w:type="pct"/>
            <w:vMerge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Ф.И.О.: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B00191" w:rsidRDefault="00DB6585" w:rsidP="003167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Кулиш Ольга Владимировна</w:t>
            </w:r>
          </w:p>
        </w:tc>
      </w:tr>
      <w:tr w:rsidR="00DB71FD" w:rsidRPr="00B00191" w:rsidTr="00044231">
        <w:tc>
          <w:tcPr>
            <w:tcW w:w="331" w:type="pct"/>
            <w:vMerge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Должность: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B00191" w:rsidRDefault="00DB6585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заместитель начальника отдела по предпринимательству, ценовой политике и защите прав потребителей управления по экономике администрации города Пыть-Яха</w:t>
            </w:r>
          </w:p>
        </w:tc>
      </w:tr>
      <w:tr w:rsidR="00DB6585" w:rsidRPr="00B00191" w:rsidTr="00044231">
        <w:trPr>
          <w:trHeight w:val="249"/>
        </w:trPr>
        <w:tc>
          <w:tcPr>
            <w:tcW w:w="331" w:type="pct"/>
            <w:vMerge/>
            <w:shd w:val="clear" w:color="auto" w:fill="auto"/>
          </w:tcPr>
          <w:p w:rsidR="00DB6585" w:rsidRPr="00B00191" w:rsidRDefault="00DB6585" w:rsidP="00DB65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6585" w:rsidRPr="00B00191" w:rsidRDefault="00DB6585" w:rsidP="00DB65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Телефон: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85" w:rsidRPr="00B00191" w:rsidRDefault="00DB6585" w:rsidP="00DB65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8 (3463) 46-55-31</w:t>
            </w:r>
          </w:p>
        </w:tc>
      </w:tr>
      <w:tr w:rsidR="00DB6585" w:rsidRPr="00B00191" w:rsidTr="00044231">
        <w:trPr>
          <w:trHeight w:val="249"/>
        </w:trPr>
        <w:tc>
          <w:tcPr>
            <w:tcW w:w="331" w:type="pct"/>
            <w:vMerge/>
            <w:shd w:val="clear" w:color="auto" w:fill="auto"/>
          </w:tcPr>
          <w:p w:rsidR="00DB6585" w:rsidRPr="00B00191" w:rsidRDefault="00DB6585" w:rsidP="00DB65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6585" w:rsidRPr="00B00191" w:rsidRDefault="00DB6585" w:rsidP="00DB65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85" w:rsidRPr="00B00191" w:rsidRDefault="00DB6585" w:rsidP="00DB6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KulishOV@gov86.org</w:t>
            </w:r>
          </w:p>
        </w:tc>
      </w:tr>
    </w:tbl>
    <w:p w:rsidR="00EE70ED" w:rsidRPr="00B00191" w:rsidRDefault="00EE70E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B00191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lastRenderedPageBreak/>
        <w:t>2. Степень регулирующего воздействия проекта муниципального нормативного правового акта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014"/>
        <w:gridCol w:w="4178"/>
      </w:tblGrid>
      <w:tr w:rsidR="00DB71FD" w:rsidRPr="00B00191" w:rsidTr="00C0654C">
        <w:tc>
          <w:tcPr>
            <w:tcW w:w="336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544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120" w:type="pct"/>
            <w:tcBorders>
              <w:bottom w:val="single" w:sz="4" w:space="0" w:color="auto"/>
            </w:tcBorders>
            <w:shd w:val="clear" w:color="auto" w:fill="auto"/>
          </w:tcPr>
          <w:p w:rsidR="00ED4B1E" w:rsidRPr="00B00191" w:rsidRDefault="00344BCC" w:rsidP="00ED4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высокая</w:t>
            </w:r>
            <w:bookmarkStart w:id="0" w:name="_GoBack"/>
            <w:bookmarkEnd w:id="0"/>
          </w:p>
          <w:p w:rsidR="00DB71FD" w:rsidRPr="00B00191" w:rsidRDefault="00DB71FD" w:rsidP="00ED4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00191">
              <w:rPr>
                <w:rFonts w:ascii="Times New Roman" w:hAnsi="Times New Roman"/>
                <w:i/>
                <w:sz w:val="26"/>
                <w:szCs w:val="26"/>
              </w:rPr>
              <w:t>(высокая/ средняя/ низкая)</w:t>
            </w:r>
          </w:p>
        </w:tc>
      </w:tr>
      <w:tr w:rsidR="00DB71FD" w:rsidRPr="00B00191" w:rsidTr="00C0654C">
        <w:trPr>
          <w:trHeight w:val="1331"/>
        </w:trPr>
        <w:tc>
          <w:tcPr>
            <w:tcW w:w="336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DB71FD" w:rsidRPr="00B00191" w:rsidRDefault="00DB71FD" w:rsidP="009567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176AFC" w:rsidRPr="00B00191" w:rsidRDefault="000D3643" w:rsidP="000D3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eastAsia="ru-RU"/>
              </w:rPr>
              <w:t>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</w:p>
        </w:tc>
      </w:tr>
    </w:tbl>
    <w:p w:rsidR="00EC17FF" w:rsidRPr="00B00191" w:rsidRDefault="00EC17FF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B00191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670F49" w:rsidRPr="00B00191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9058"/>
      </w:tblGrid>
      <w:tr w:rsidR="00DB71FD" w:rsidRPr="00B00191" w:rsidTr="0033307B">
        <w:tc>
          <w:tcPr>
            <w:tcW w:w="404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4596" w:type="pct"/>
            <w:tcBorders>
              <w:bottom w:val="single" w:sz="4" w:space="0" w:color="auto"/>
            </w:tcBorders>
            <w:shd w:val="clear" w:color="auto" w:fill="auto"/>
          </w:tcPr>
          <w:p w:rsidR="00F71806" w:rsidRPr="00B00191" w:rsidRDefault="00DB71FD" w:rsidP="00CF02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 </w:t>
            </w:r>
          </w:p>
          <w:p w:rsidR="00AB1707" w:rsidRPr="00B00191" w:rsidRDefault="00AB1707" w:rsidP="00474E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Отсутствие правового регулирования, а также несоответствие порядка и условий предоставления субсидий действующему законодательству, может привести к финансовой неустойчивости субъектов МСП и невозможности предоставления субсидии из бюджета города Пыть-Яха </w:t>
            </w:r>
          </w:p>
        </w:tc>
      </w:tr>
      <w:tr w:rsidR="00DB71FD" w:rsidRPr="00B00191" w:rsidTr="0033307B">
        <w:tc>
          <w:tcPr>
            <w:tcW w:w="404" w:type="pct"/>
            <w:tcBorders>
              <w:right w:val="single" w:sz="4" w:space="0" w:color="auto"/>
            </w:tcBorders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4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B00191" w:rsidRDefault="0033307B" w:rsidP="00C83817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Негативные эффекты, возникающие в связи с наличием проблемы: Отсутствие на муниципальном уровне правового регулирования предоставления субъектам МСП субсидий из бюджета города за счет субсидий из бюджета автономного округа в части компенсации затрат по региональным проектам может способствовать риску возникновения убытков и финансовой неустойчивости субъектов МСП и привести к невозможности предоставления субсидий из бюджета города Пыть-Яха за счет субсидий бюджета автономного округа, а также снижению конкурентоспособности, что может повлиять на снижение уровня социально-экономического развития города.</w:t>
            </w:r>
          </w:p>
        </w:tc>
      </w:tr>
      <w:tr w:rsidR="00DB71FD" w:rsidRPr="00B00191" w:rsidTr="0033307B">
        <w:trPr>
          <w:trHeight w:val="841"/>
        </w:trPr>
        <w:tc>
          <w:tcPr>
            <w:tcW w:w="404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4596" w:type="pct"/>
            <w:tcBorders>
              <w:top w:val="single" w:sz="4" w:space="0" w:color="auto"/>
            </w:tcBorders>
            <w:shd w:val="clear" w:color="auto" w:fill="auto"/>
          </w:tcPr>
          <w:p w:rsidR="00DB71FD" w:rsidRPr="00B00191" w:rsidRDefault="00DB71FD" w:rsidP="00C015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</w:t>
            </w:r>
            <w:r w:rsidR="00FE51C6" w:rsidRPr="00B00191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C856A1" w:rsidRPr="00B00191">
              <w:rPr>
                <w:rFonts w:ascii="Times New Roman" w:hAnsi="Times New Roman"/>
                <w:sz w:val="26"/>
                <w:szCs w:val="26"/>
              </w:rPr>
              <w:t>приведени</w:t>
            </w:r>
            <w:r w:rsidR="00C015AF" w:rsidRPr="00B00191">
              <w:rPr>
                <w:rFonts w:ascii="Times New Roman" w:hAnsi="Times New Roman"/>
                <w:sz w:val="26"/>
                <w:szCs w:val="26"/>
              </w:rPr>
              <w:t>е</w:t>
            </w:r>
            <w:r w:rsidR="00C856A1" w:rsidRPr="00B00191">
              <w:rPr>
                <w:rFonts w:ascii="Times New Roman" w:hAnsi="Times New Roman"/>
                <w:sz w:val="26"/>
                <w:szCs w:val="26"/>
              </w:rPr>
              <w:t xml:space="preserve"> в соответствие с действующим законодательством</w:t>
            </w:r>
            <w:r w:rsidR="00C856A1" w:rsidRPr="00B0019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</w:t>
            </w:r>
          </w:p>
        </w:tc>
      </w:tr>
      <w:tr w:rsidR="00DB71FD" w:rsidRPr="00B00191" w:rsidTr="00C0654C">
        <w:tc>
          <w:tcPr>
            <w:tcW w:w="404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4596" w:type="pct"/>
            <w:shd w:val="clear" w:color="auto" w:fill="auto"/>
          </w:tcPr>
          <w:p w:rsidR="004B6385" w:rsidRPr="00B00191" w:rsidRDefault="00DB71FD" w:rsidP="005314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color w:val="000000"/>
                <w:sz w:val="26"/>
                <w:szCs w:val="26"/>
              </w:rPr>
              <w:t>Описание условий, при которых проблема может быть решена в целом без вмешат</w:t>
            </w:r>
            <w:r w:rsidR="003A6E82" w:rsidRPr="00B00191">
              <w:rPr>
                <w:rFonts w:ascii="Times New Roman" w:hAnsi="Times New Roman"/>
                <w:color w:val="000000"/>
                <w:sz w:val="26"/>
                <w:szCs w:val="26"/>
              </w:rPr>
              <w:t>ельства со стороны государства:</w:t>
            </w:r>
            <w:r w:rsidR="00CE7800" w:rsidRPr="00B001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9E5B20" w:rsidRPr="00B00191" w:rsidRDefault="001101EE" w:rsidP="003D63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Отсутствует </w:t>
            </w:r>
          </w:p>
        </w:tc>
      </w:tr>
      <w:tr w:rsidR="00DB71FD" w:rsidRPr="00B00191" w:rsidTr="00C0654C">
        <w:tc>
          <w:tcPr>
            <w:tcW w:w="404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3.5.</w:t>
            </w:r>
          </w:p>
        </w:tc>
        <w:tc>
          <w:tcPr>
            <w:tcW w:w="4596" w:type="pct"/>
            <w:shd w:val="clear" w:color="auto" w:fill="auto"/>
          </w:tcPr>
          <w:p w:rsidR="00DB71FD" w:rsidRPr="00B00191" w:rsidRDefault="00DB71FD" w:rsidP="00A43B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</w:p>
          <w:p w:rsidR="008B0D1E" w:rsidRPr="00B00191" w:rsidRDefault="008B0D1E" w:rsidP="00A43B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постановление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субсидий»;</w:t>
            </w:r>
          </w:p>
          <w:p w:rsidR="00DB71FD" w:rsidRPr="00B00191" w:rsidRDefault="00A43B9F" w:rsidP="00B473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постановление Правительства ХМАО - Югры от 30.12.2021 №633-п «О мерах по реализации государственной программы Ханты-Мансийского автономного округа - Югры «Развитие экономического потенциала».</w:t>
            </w:r>
          </w:p>
        </w:tc>
      </w:tr>
      <w:tr w:rsidR="00DB71FD" w:rsidRPr="00B00191" w:rsidTr="00C0654C">
        <w:trPr>
          <w:trHeight w:val="365"/>
        </w:trPr>
        <w:tc>
          <w:tcPr>
            <w:tcW w:w="404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lastRenderedPageBreak/>
              <w:t>3.6.</w:t>
            </w:r>
          </w:p>
        </w:tc>
        <w:tc>
          <w:tcPr>
            <w:tcW w:w="4596" w:type="pct"/>
            <w:shd w:val="clear" w:color="auto" w:fill="auto"/>
          </w:tcPr>
          <w:p w:rsidR="00DB71FD" w:rsidRPr="00B00191" w:rsidRDefault="00DB71FD" w:rsidP="00BC4C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Иная информация о проблеме: 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B00191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  <w:r w:rsidR="00670F49" w:rsidRPr="00B00191">
        <w:rPr>
          <w:rFonts w:ascii="Times New Roman" w:hAnsi="Times New Roman"/>
          <w:sz w:val="26"/>
          <w:szCs w:val="26"/>
        </w:rPr>
        <w:t>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949"/>
      </w:tblGrid>
      <w:tr w:rsidR="00DB71FD" w:rsidRPr="00B00191" w:rsidTr="002E71CE">
        <w:tc>
          <w:tcPr>
            <w:tcW w:w="410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E6050F" w:rsidRPr="00B00191" w:rsidRDefault="00DB71FD" w:rsidP="00C015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 </w:t>
            </w:r>
            <w:r w:rsidR="00304098" w:rsidRPr="00B0019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опыт реш</w:t>
            </w:r>
            <w:r w:rsidRPr="00B0019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ения аналогичных проблем в Ханты-Мансийском автономном округе – Югре</w:t>
            </w:r>
            <w:r w:rsidR="00E6050F" w:rsidRPr="00B0019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закреплен следующим нормативным актом:</w:t>
            </w:r>
          </w:p>
          <w:p w:rsidR="00FB4F24" w:rsidRPr="00B00191" w:rsidRDefault="00565ADC" w:rsidP="00565AD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Постановление Администрации города Когалыма от 25.07.2019 № 1646 (ред. от 18.04.2024) «Об утверждении порядка предоставления финансовой поддержки субъектам малого и среднего предпринимательства в рамках реализации подпрограммы "Развитие малого и среднего предпринимательства" муниципальной программы "Социально-экономическое развитие и инвестиции муниципального образования город Когалым».</w:t>
            </w:r>
          </w:p>
        </w:tc>
      </w:tr>
      <w:tr w:rsidR="00DB71FD" w:rsidRPr="00B00191" w:rsidTr="002E71CE">
        <w:tc>
          <w:tcPr>
            <w:tcW w:w="410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DB71FD" w:rsidRPr="00B00191" w:rsidRDefault="00DB71FD" w:rsidP="00BE0B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Источники данных:</w:t>
            </w:r>
            <w:r w:rsidRPr="00B0019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КонсультантПлюс — компьютерная справочная правовая система в России.  </w:t>
            </w:r>
            <w:hyperlink r:id="rId7" w:history="1">
              <w:r w:rsidR="00AD4C8C" w:rsidRPr="00B00191">
                <w:rPr>
                  <w:rStyle w:val="ad"/>
                  <w:rFonts w:ascii="Times New Roman" w:hAnsi="Times New Roman"/>
                  <w:sz w:val="26"/>
                  <w:szCs w:val="26"/>
                </w:rPr>
                <w:t>http://www.consultant.ru/</w:t>
              </w:r>
            </w:hyperlink>
          </w:p>
        </w:tc>
      </w:tr>
    </w:tbl>
    <w:p w:rsidR="00DB71FD" w:rsidRPr="00B00191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B00191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5.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p w:rsidR="00670F49" w:rsidRPr="00B00191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4883"/>
        <w:gridCol w:w="708"/>
        <w:gridCol w:w="3970"/>
      </w:tblGrid>
      <w:tr w:rsidR="00DB71FD" w:rsidRPr="00B00191" w:rsidTr="00613E58">
        <w:trPr>
          <w:trHeight w:val="989"/>
        </w:trPr>
        <w:tc>
          <w:tcPr>
            <w:tcW w:w="381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359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регулирования:</w:t>
            </w:r>
          </w:p>
        </w:tc>
        <w:tc>
          <w:tcPr>
            <w:tcW w:w="342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1918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Установленные сроки достижения целей предлагаемого регулирования:</w:t>
            </w:r>
          </w:p>
        </w:tc>
      </w:tr>
      <w:tr w:rsidR="00BE0B4D" w:rsidRPr="00B00191" w:rsidTr="00613E58">
        <w:trPr>
          <w:trHeight w:val="989"/>
        </w:trPr>
        <w:tc>
          <w:tcPr>
            <w:tcW w:w="381" w:type="pct"/>
            <w:shd w:val="clear" w:color="auto" w:fill="auto"/>
          </w:tcPr>
          <w:p w:rsidR="00BE0B4D" w:rsidRPr="00B00191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59" w:type="pct"/>
            <w:shd w:val="clear" w:color="auto" w:fill="auto"/>
          </w:tcPr>
          <w:p w:rsidR="00BE0B4D" w:rsidRPr="00B00191" w:rsidRDefault="009A5460" w:rsidP="00151F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Финансовая поддержка субъектам малого и среднего предпринимательства, осуществляющим деятельность в социальной и креативной сфере</w:t>
            </w:r>
            <w:r w:rsidR="00151F67" w:rsidRPr="00B00191">
              <w:rPr>
                <w:rFonts w:ascii="Times New Roman" w:hAnsi="Times New Roman"/>
                <w:sz w:val="26"/>
                <w:szCs w:val="26"/>
                <w:u w:val="single"/>
              </w:rPr>
              <w:t>, прошедшие обучение и получившие сертификат по итогам проведения Школы социального предпринимательства</w:t>
            </w:r>
          </w:p>
        </w:tc>
        <w:tc>
          <w:tcPr>
            <w:tcW w:w="2260" w:type="pct"/>
            <w:gridSpan w:val="2"/>
            <w:shd w:val="clear" w:color="auto" w:fill="auto"/>
          </w:tcPr>
          <w:p w:rsidR="00BE0B4D" w:rsidRPr="00B00191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В течении действия МНПА</w:t>
            </w:r>
          </w:p>
        </w:tc>
      </w:tr>
      <w:tr w:rsidR="00BE0B4D" w:rsidRPr="00B00191" w:rsidTr="00613E58">
        <w:tc>
          <w:tcPr>
            <w:tcW w:w="381" w:type="pct"/>
            <w:shd w:val="clear" w:color="auto" w:fill="auto"/>
          </w:tcPr>
          <w:p w:rsidR="00BE0B4D" w:rsidRPr="00B00191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4619" w:type="pct"/>
            <w:gridSpan w:val="3"/>
            <w:shd w:val="clear" w:color="auto" w:fill="auto"/>
          </w:tcPr>
          <w:p w:rsidR="00BE0B4D" w:rsidRPr="00B00191" w:rsidRDefault="00BE0B4D" w:rsidP="00BE0B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а также приоритетам развития, представленным стратегии социально-экономического развития города Пыть-Яха и муниципальных </w:t>
            </w:r>
            <w:r w:rsidRPr="00B0019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программах: </w:t>
            </w:r>
          </w:p>
          <w:p w:rsidR="00BE0B4D" w:rsidRPr="00B00191" w:rsidRDefault="00BE0B4D" w:rsidP="00BE0B4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Проект разработан 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субсидий».</w:t>
            </w:r>
          </w:p>
          <w:p w:rsidR="00BE0B4D" w:rsidRPr="00B00191" w:rsidRDefault="00BE0B4D" w:rsidP="00BE0B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BE0B4D" w:rsidRPr="00B00191" w:rsidTr="00613E58">
        <w:tc>
          <w:tcPr>
            <w:tcW w:w="381" w:type="pct"/>
            <w:shd w:val="clear" w:color="auto" w:fill="auto"/>
          </w:tcPr>
          <w:p w:rsidR="00BE0B4D" w:rsidRPr="00B00191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lastRenderedPageBreak/>
              <w:t>5.4.</w:t>
            </w:r>
          </w:p>
        </w:tc>
        <w:tc>
          <w:tcPr>
            <w:tcW w:w="4619" w:type="pct"/>
            <w:gridSpan w:val="3"/>
            <w:shd w:val="clear" w:color="auto" w:fill="auto"/>
          </w:tcPr>
          <w:p w:rsidR="00BE0B4D" w:rsidRPr="00B00191" w:rsidRDefault="00BE0B4D" w:rsidP="00BE0B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Иная информация о целях предлагаемого регулирования: 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381B55" w:rsidRPr="00B00191" w:rsidRDefault="00381B55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0F49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6. Описание предлагаемого регулирования и иных возможных способов решения проблемы</w:t>
      </w:r>
      <w:r w:rsidR="0001434F" w:rsidRPr="00B00191">
        <w:rPr>
          <w:rFonts w:ascii="Times New Roman" w:hAnsi="Times New Roman"/>
          <w:sz w:val="26"/>
          <w:szCs w:val="26"/>
        </w:rPr>
        <w:t>.</w:t>
      </w:r>
    </w:p>
    <w:tbl>
      <w:tblPr>
        <w:tblW w:w="5263" w:type="pct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9573"/>
      </w:tblGrid>
      <w:tr w:rsidR="00DB71FD" w:rsidRPr="00B00191" w:rsidTr="00D95C86"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615" w:type="pct"/>
            <w:shd w:val="clear" w:color="auto" w:fill="auto"/>
          </w:tcPr>
          <w:p w:rsidR="00031116" w:rsidRPr="00B00191" w:rsidRDefault="00A71665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Описание предлагаемого правового регулирования решения проблемы и преодоления связанных с ней негативных эффектов: </w:t>
            </w:r>
            <w:r w:rsidR="00031116" w:rsidRPr="00B00191">
              <w:rPr>
                <w:rFonts w:ascii="Times New Roman" w:hAnsi="Times New Roman"/>
                <w:sz w:val="26"/>
                <w:szCs w:val="26"/>
              </w:rPr>
              <w:t>Проектом предусмотрено внесение изменений в Порядок предоставления субсидии в соответствии с постановлением Правительства Российской Федерации от 25.10.2023 №1782 «Об утверждении общих требований к нормативно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- постановление Правительства РФ от 25.10.2023 №1782), в том числе в части уточнения:</w:t>
            </w:r>
          </w:p>
          <w:p w:rsidR="00031116" w:rsidRPr="00B00191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- регламентирования значений результата предоставления гранта и отражения данных результатов в Соглашении о предоставлении гранта; </w:t>
            </w:r>
          </w:p>
          <w:p w:rsidR="00031116" w:rsidRPr="00B00191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 перечня требований к участникам конкурса на дату окончания срока приема заявок;</w:t>
            </w:r>
          </w:p>
          <w:p w:rsidR="00031116" w:rsidRPr="00B00191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- условий заключения/расторжения дополнительного соглашения к Соглашению; </w:t>
            </w:r>
          </w:p>
          <w:p w:rsidR="00031116" w:rsidRPr="00B00191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 определения понятий «начинающие предприниматели», «бизнес-проект»;</w:t>
            </w:r>
          </w:p>
          <w:p w:rsidR="00A83D47" w:rsidRPr="00B00191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 требований к результату предоставления гранта.</w:t>
            </w:r>
          </w:p>
        </w:tc>
      </w:tr>
      <w:tr w:rsidR="00DB71FD" w:rsidRPr="00B00191" w:rsidTr="00D95C86"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4615" w:type="pct"/>
            <w:shd w:val="clear" w:color="auto" w:fill="auto"/>
          </w:tcPr>
          <w:p w:rsidR="000D538F" w:rsidRPr="00B00191" w:rsidRDefault="00DB71FD" w:rsidP="000D538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проблема): </w:t>
            </w:r>
          </w:p>
          <w:p w:rsidR="00031116" w:rsidRPr="00B00191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1) Отсутствие требований, регламентирующих результат предоставления гранта и не отражение данных результатов в Соглашении о предоставлении гранта.</w:t>
            </w:r>
          </w:p>
          <w:p w:rsidR="00031116" w:rsidRPr="00B00191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Такой вариант будет способствовать отсутствию принципа «прозрачности» при определении получателей гранта.</w:t>
            </w:r>
          </w:p>
          <w:p w:rsidR="00031116" w:rsidRPr="00B00191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2) Исключение требований к получателям субсидии в части запрета, связанного с террористической деятельностью или деятельностью лиц, находящихся под иностранным влиянием. Данный альтернативный вариант будет противоречить требованиям п.14 раздела VIII Общих требований, установленных постановлением Правительства Российской Федерации от 25.10.2023 №1782.</w:t>
            </w:r>
          </w:p>
          <w:p w:rsidR="00031116" w:rsidRPr="00B00191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Кроме того, учитывая геополитическую ситуацию, указанный способ создает риск осуществления незаконных действий органов местного самоуправления в части </w:t>
            </w:r>
            <w:r w:rsidRPr="00B00191">
              <w:rPr>
                <w:rFonts w:ascii="Times New Roman" w:hAnsi="Times New Roman"/>
                <w:sz w:val="26"/>
                <w:szCs w:val="26"/>
              </w:rPr>
              <w:lastRenderedPageBreak/>
              <w:t>оказания финансовой поддержки организациям, чья деятельность противоречит законодательству и политическим принципам, установленным в Российской Федерации.</w:t>
            </w:r>
          </w:p>
          <w:p w:rsidR="00031116" w:rsidRPr="00B00191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3) Отсутствие положений, регламентирующих условия заключения дополнительного соглашения с получателем субсидии в случае его реорганизации или прекращении деятельности</w:t>
            </w:r>
          </w:p>
          <w:p w:rsidR="00031116" w:rsidRPr="00B00191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При выборе данного варианта существуют следующие риски:</w:t>
            </w:r>
          </w:p>
          <w:p w:rsidR="00031116" w:rsidRPr="00B00191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 несоответствие п.4 раздела 2 Общих требований, установленных постановлением Правительства Российской Федерации от 25.10.2023 №1782;</w:t>
            </w:r>
          </w:p>
          <w:p w:rsidR="002D0E3E" w:rsidRPr="00B00191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 отсутствие оснований, правомерности перечисления субсидии реорганизованному или прекратившему деятельность получателю субсидии.</w:t>
            </w:r>
          </w:p>
        </w:tc>
      </w:tr>
      <w:tr w:rsidR="00DB71FD" w:rsidRPr="00B00191" w:rsidTr="00D95C86"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6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4615" w:type="pct"/>
            <w:shd w:val="clear" w:color="auto" w:fill="auto"/>
          </w:tcPr>
          <w:p w:rsidR="00612614" w:rsidRPr="00B00191" w:rsidRDefault="00DB71FD" w:rsidP="007D67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Обоснование выбора предлагаемого способа решения проблемы: </w:t>
            </w:r>
          </w:p>
          <w:p w:rsidR="007D675D" w:rsidRPr="00B00191" w:rsidRDefault="00330CCA" w:rsidP="00947D1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Выбранный вариант правового регулирования является наиболее оптимальным. </w:t>
            </w:r>
            <w:r w:rsidR="00C072ED"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Предлагаемый вариант решения проблемы отвечает положениям действующего законодательства и полностью обеспечивает достижение заявленной цели правового регулирования. </w:t>
            </w:r>
          </w:p>
        </w:tc>
      </w:tr>
      <w:tr w:rsidR="00DB71FD" w:rsidRPr="00B00191" w:rsidTr="00D95C86"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4615" w:type="pct"/>
            <w:shd w:val="clear" w:color="auto" w:fill="auto"/>
          </w:tcPr>
          <w:p w:rsidR="00337776" w:rsidRPr="00B00191" w:rsidRDefault="00DB71FD" w:rsidP="003377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Иная информация о предлагаемом способе решения проблемы: 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E131C5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  <w:r w:rsidR="0001434F" w:rsidRPr="00B00191">
        <w:rPr>
          <w:rFonts w:ascii="Times New Roman" w:hAnsi="Times New Roman"/>
          <w:sz w:val="26"/>
          <w:szCs w:val="26"/>
        </w:rPr>
        <w:t>.</w:t>
      </w: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875"/>
        <w:gridCol w:w="803"/>
        <w:gridCol w:w="4874"/>
      </w:tblGrid>
      <w:tr w:rsidR="00DB71FD" w:rsidRPr="00B00191" w:rsidTr="00A71286">
        <w:trPr>
          <w:trHeight w:val="55"/>
        </w:trPr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872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388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35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Оценка количества участников отношений:</w:t>
            </w:r>
          </w:p>
        </w:tc>
      </w:tr>
      <w:tr w:rsidR="00B73DF8" w:rsidRPr="00B00191" w:rsidTr="00A71286">
        <w:trPr>
          <w:trHeight w:val="55"/>
        </w:trPr>
        <w:tc>
          <w:tcPr>
            <w:tcW w:w="385" w:type="pct"/>
            <w:shd w:val="clear" w:color="auto" w:fill="auto"/>
          </w:tcPr>
          <w:p w:rsidR="00B73DF8" w:rsidRPr="00B00191" w:rsidRDefault="00B73DF8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872" w:type="pct"/>
            <w:shd w:val="clear" w:color="auto" w:fill="auto"/>
          </w:tcPr>
          <w:p w:rsidR="00B73DF8" w:rsidRPr="00B00191" w:rsidRDefault="00B73DF8" w:rsidP="005557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00191">
              <w:rPr>
                <w:rFonts w:ascii="Times New Roman" w:hAnsi="Times New Roman"/>
                <w:sz w:val="24"/>
                <w:szCs w:val="24"/>
                <w:u w:val="single"/>
              </w:rPr>
              <w:t>Юридические лица (за исключением государственных (муниципальных) учреждений), индивидуальные предприниматели, субъекты малого и среднего предпринимательства, которые:</w:t>
            </w:r>
          </w:p>
          <w:p w:rsidR="00B73DF8" w:rsidRPr="00B00191" w:rsidRDefault="00B73DF8" w:rsidP="0055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0019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должны быть зарегистрированы, в качестве юридического лица или индивидуального предпринимателя, состоять на налоговом учете в установленном законодательством порядке на территории Ханты-Мансийского автономного округа-Югры и осуществлять свою деятельность на территории города Пыть-Яха; </w:t>
            </w:r>
          </w:p>
          <w:p w:rsidR="00B73DF8" w:rsidRPr="00B00191" w:rsidRDefault="00B73DF8" w:rsidP="0055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0019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отнесены в соответствии с условиями, установленными Федеральным законом от 24 июля 2007 года </w:t>
            </w:r>
            <w:hyperlink r:id="rId8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      <w:r w:rsidRPr="00B00191">
                <w:rPr>
                  <w:rFonts w:ascii="Times New Roman" w:hAnsi="Times New Roman"/>
                  <w:sz w:val="24"/>
                  <w:szCs w:val="24"/>
                  <w:u w:val="single"/>
                </w:rPr>
                <w:t>№ 209-ФЗ</w:t>
              </w:r>
            </w:hyperlink>
            <w:r w:rsidRPr="00B0019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«О развитии малого и среднего предпринимательства в Российской Федерации», к малым предприятиям, в том числе к </w:t>
            </w:r>
            <w:r w:rsidRPr="00B0019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микропредприятиям, и средним предприятиям, сведения о котором внесены в единый реестр субъектов малого и среднего предпринимательства;</w:t>
            </w:r>
          </w:p>
          <w:p w:rsidR="00B73DF8" w:rsidRPr="00B00191" w:rsidRDefault="00B73DF8" w:rsidP="00555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4"/>
                <w:szCs w:val="24"/>
                <w:u w:val="single"/>
              </w:rPr>
              <w:t>осуществляют деятельность в социальной и креативной сфере, имеет статус социального предприятия, а также включен в Реестр субъектов креативных индустрий в Ханты-Мансийском автономном округе-Югре, прошедшие обучение и получившие сертификат по итогам проведения Школы социального предпринимательства.</w:t>
            </w:r>
          </w:p>
        </w:tc>
        <w:tc>
          <w:tcPr>
            <w:tcW w:w="388" w:type="pct"/>
            <w:shd w:val="clear" w:color="auto" w:fill="auto"/>
          </w:tcPr>
          <w:p w:rsidR="00B73DF8" w:rsidRPr="00B00191" w:rsidRDefault="00B73DF8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5" w:type="pct"/>
            <w:shd w:val="clear" w:color="auto" w:fill="auto"/>
          </w:tcPr>
          <w:p w:rsidR="00B73DF8" w:rsidRPr="00B00191" w:rsidRDefault="00252980" w:rsidP="002529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</w:tr>
      <w:tr w:rsidR="00DB71FD" w:rsidRPr="00B00191" w:rsidTr="00A71286">
        <w:trPr>
          <w:trHeight w:val="52"/>
        </w:trPr>
        <w:tc>
          <w:tcPr>
            <w:tcW w:w="2257" w:type="pct"/>
            <w:gridSpan w:val="2"/>
            <w:shd w:val="clear" w:color="auto" w:fill="auto"/>
          </w:tcPr>
          <w:p w:rsidR="00DB71FD" w:rsidRPr="00B00191" w:rsidRDefault="00DC1D33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Администрация города Пыть-Яха</w:t>
            </w:r>
          </w:p>
        </w:tc>
        <w:tc>
          <w:tcPr>
            <w:tcW w:w="2743" w:type="pct"/>
            <w:gridSpan w:val="2"/>
            <w:shd w:val="clear" w:color="auto" w:fill="auto"/>
          </w:tcPr>
          <w:p w:rsidR="00A83D47" w:rsidRPr="00B00191" w:rsidRDefault="00DC1D33" w:rsidP="00DC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B71FD" w:rsidRPr="00B00191" w:rsidTr="00A71286"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15" w:type="pct"/>
            <w:gridSpan w:val="3"/>
            <w:shd w:val="clear" w:color="auto" w:fill="auto"/>
          </w:tcPr>
          <w:p w:rsidR="00417DF7" w:rsidRPr="00B00191" w:rsidRDefault="00DB71FD" w:rsidP="00654F6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официальный сайт Федеральной налоговой службы, расположенный по адресу: </w:t>
            </w:r>
          </w:p>
          <w:p w:rsidR="00417DF7" w:rsidRPr="00B00191" w:rsidRDefault="0096154C" w:rsidP="00654F6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о</w:t>
            </w:r>
            <w:r w:rsidR="00417DF7" w:rsidRPr="00B00191">
              <w:rPr>
                <w:rFonts w:ascii="Times New Roman" w:hAnsi="Times New Roman"/>
                <w:sz w:val="26"/>
                <w:szCs w:val="26"/>
                <w:u w:val="single"/>
              </w:rPr>
              <w:t>фициальный сайт Департамента экономического развития ХМАО-Югры:</w:t>
            </w:r>
          </w:p>
          <w:p w:rsidR="00417DF7" w:rsidRPr="00B00191" w:rsidRDefault="00417DF7" w:rsidP="00654F6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https://depeconom.admhmao.ru/informatsiya-dlya-subektov-kreativnykh-industriy/</w:t>
            </w:r>
          </w:p>
          <w:p w:rsidR="0096154C" w:rsidRPr="00B00191" w:rsidRDefault="0096154C" w:rsidP="00654F6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официальный сайт Федеральной налоговой службы </w:t>
            </w:r>
            <w:hyperlink r:id="rId9" w:history="1">
              <w:r w:rsidR="00DB71FD" w:rsidRPr="00B00191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https://rmsp.nalog.ru/</w:t>
              </w:r>
            </w:hyperlink>
            <w:r w:rsidR="00DB71FD"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; </w:t>
            </w:r>
          </w:p>
          <w:p w:rsidR="00DB71FD" w:rsidRPr="00B00191" w:rsidRDefault="00DB71FD" w:rsidP="00654F68">
            <w:pPr>
              <w:spacing w:after="0" w:line="240" w:lineRule="auto"/>
              <w:jc w:val="both"/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официальный сайт администрации города Пыть-Яха</w:t>
            </w:r>
            <w:r w:rsidR="003A1C37"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hyperlink r:id="rId10" w:history="1">
              <w:r w:rsidR="003A1C37" w:rsidRPr="00B00191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https://adm.gov86.org/</w:t>
              </w:r>
            </w:hyperlink>
            <w:r w:rsidR="003A1C37" w:rsidRPr="00B00191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  <w:p w:rsidR="00654F68" w:rsidRPr="00B00191" w:rsidRDefault="00654F68" w:rsidP="00654F6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A2D94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</w:t>
      </w:r>
      <w:r w:rsidR="00527622" w:rsidRPr="00B00191">
        <w:rPr>
          <w:rFonts w:ascii="Times New Roman" w:hAnsi="Times New Roman"/>
          <w:sz w:val="26"/>
          <w:szCs w:val="26"/>
        </w:rPr>
        <w:t>, а также порядок их реализации</w:t>
      </w:r>
    </w:p>
    <w:tbl>
      <w:tblPr>
        <w:tblW w:w="5580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4518"/>
        <w:gridCol w:w="2936"/>
      </w:tblGrid>
      <w:tr w:rsidR="00DB71FD" w:rsidRPr="00B00191" w:rsidTr="00E77BA2">
        <w:tc>
          <w:tcPr>
            <w:tcW w:w="1611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054" w:type="pct"/>
            <w:shd w:val="clear" w:color="auto" w:fill="auto"/>
          </w:tcPr>
          <w:p w:rsidR="00DB71FD" w:rsidRPr="00B00191" w:rsidRDefault="00DB71FD" w:rsidP="00E03427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8.2.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 xml:space="preserve"> Порядок реализации</w:t>
            </w:r>
          </w:p>
        </w:tc>
        <w:tc>
          <w:tcPr>
            <w:tcW w:w="133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8.3. Оценка изменения трудозатрат и (или) потребностей в иных ресурсах</w:t>
            </w:r>
          </w:p>
        </w:tc>
      </w:tr>
      <w:tr w:rsidR="00BE7CB8" w:rsidRPr="00B00191" w:rsidTr="00E77BA2">
        <w:tc>
          <w:tcPr>
            <w:tcW w:w="1611" w:type="pct"/>
            <w:shd w:val="clear" w:color="auto" w:fill="auto"/>
          </w:tcPr>
          <w:p w:rsidR="00BE7CB8" w:rsidRPr="00B00191" w:rsidRDefault="008E5F7F" w:rsidP="008E5F7F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</w:t>
            </w:r>
          </w:p>
        </w:tc>
        <w:tc>
          <w:tcPr>
            <w:tcW w:w="2054" w:type="pct"/>
            <w:shd w:val="clear" w:color="auto" w:fill="auto"/>
          </w:tcPr>
          <w:p w:rsidR="00BE7CB8" w:rsidRPr="00B00191" w:rsidRDefault="008E5F7F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 xml:space="preserve">Запрос в Федеральную налоговую службу РФ </w:t>
            </w:r>
          </w:p>
        </w:tc>
        <w:tc>
          <w:tcPr>
            <w:tcW w:w="1335" w:type="pct"/>
            <w:shd w:val="clear" w:color="auto" w:fill="auto"/>
          </w:tcPr>
          <w:p w:rsidR="00BE7CB8" w:rsidRPr="00B00191" w:rsidRDefault="006E7550" w:rsidP="00DB71FD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B00191" w:rsidTr="00E77BA2">
        <w:tc>
          <w:tcPr>
            <w:tcW w:w="1611" w:type="pct"/>
            <w:shd w:val="clear" w:color="auto" w:fill="auto"/>
          </w:tcPr>
          <w:p w:rsidR="00020E0E" w:rsidRPr="00B00191" w:rsidRDefault="00020E0E" w:rsidP="00020E0E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2054" w:type="pct"/>
            <w:shd w:val="clear" w:color="auto" w:fill="auto"/>
          </w:tcPr>
          <w:p w:rsidR="00020E0E" w:rsidRPr="00B00191" w:rsidRDefault="00020E0E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>В открытом доступе в Перечне организаций и физических лиц, в отношении которых имеются сведения об их причастности к экстремистской деятельности или терроризму Росфинмониторинга по адресу: https://fedsfm.ru/documents/terr-list</w:t>
            </w:r>
          </w:p>
        </w:tc>
        <w:tc>
          <w:tcPr>
            <w:tcW w:w="1335" w:type="pct"/>
            <w:shd w:val="clear" w:color="auto" w:fill="auto"/>
          </w:tcPr>
          <w:p w:rsidR="00020E0E" w:rsidRPr="00B00191" w:rsidRDefault="006E7550" w:rsidP="00020E0E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B00191" w:rsidTr="00E77BA2">
        <w:tc>
          <w:tcPr>
            <w:tcW w:w="1611" w:type="pct"/>
            <w:shd w:val="clear" w:color="auto" w:fill="auto"/>
          </w:tcPr>
          <w:p w:rsidR="00020E0E" w:rsidRPr="00B00191" w:rsidRDefault="00B84649" w:rsidP="00B84649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 xml:space="preserve">Получатель субсидии не находится в составляемых в рамках реализации полномочий, предусмотренных главой VII Устава ООН, Советом </w:t>
            </w:r>
            <w:r w:rsidRPr="00B00191">
              <w:rPr>
                <w:rFonts w:ascii="Times New Roman" w:hAnsi="Times New Roman"/>
                <w:u w:val="single"/>
              </w:rPr>
              <w:lastRenderedPageBreak/>
              <w:t>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2054" w:type="pct"/>
            <w:shd w:val="clear" w:color="auto" w:fill="auto"/>
          </w:tcPr>
          <w:p w:rsidR="00020E0E" w:rsidRPr="00B00191" w:rsidRDefault="00B84649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lastRenderedPageBreak/>
              <w:t xml:space="preserve">В открытом доступе в сведениях о получателе субсидии не находящимся в составляемых в рамках реализации полномочий, предусмотренных главой VII Устава ООН, Советом Безопасности ООН </w:t>
            </w:r>
            <w:r w:rsidRPr="00B00191">
              <w:rPr>
                <w:rFonts w:ascii="Times New Roman" w:hAnsi="Times New Roman"/>
                <w:u w:val="single"/>
              </w:rPr>
              <w:lastRenderedPageBreak/>
      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https://fedsfm.ru/documents/terr-list</w:t>
            </w:r>
          </w:p>
        </w:tc>
        <w:tc>
          <w:tcPr>
            <w:tcW w:w="1335" w:type="pct"/>
            <w:shd w:val="clear" w:color="auto" w:fill="auto"/>
          </w:tcPr>
          <w:p w:rsidR="00020E0E" w:rsidRPr="00B00191" w:rsidRDefault="006E7550" w:rsidP="00020E0E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lastRenderedPageBreak/>
              <w:t>Потребности в иных ресурсах отсутствуют.</w:t>
            </w:r>
          </w:p>
        </w:tc>
      </w:tr>
      <w:tr w:rsidR="00020E0E" w:rsidRPr="00B00191" w:rsidTr="00E77BA2">
        <w:tc>
          <w:tcPr>
            <w:tcW w:w="1611" w:type="pct"/>
            <w:shd w:val="clear" w:color="auto" w:fill="auto"/>
          </w:tcPr>
          <w:p w:rsidR="00020E0E" w:rsidRPr="00B00191" w:rsidRDefault="006E7550" w:rsidP="006E7550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</w:t>
            </w:r>
          </w:p>
        </w:tc>
        <w:tc>
          <w:tcPr>
            <w:tcW w:w="2054" w:type="pct"/>
            <w:shd w:val="clear" w:color="auto" w:fill="auto"/>
          </w:tcPr>
          <w:p w:rsidR="00020E0E" w:rsidRPr="00B00191" w:rsidRDefault="00337761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>В открытом доступе в сведениях о получателе субсидии не являющимся иностранным агентом в соответствии с Федеральным законом «О контроле за деятельностью лиц, находящихся под иностранным влиянием» https://minjust.gov.ru/ru/activity/directions/998/;</w:t>
            </w:r>
          </w:p>
        </w:tc>
        <w:tc>
          <w:tcPr>
            <w:tcW w:w="1335" w:type="pct"/>
            <w:shd w:val="clear" w:color="auto" w:fill="auto"/>
          </w:tcPr>
          <w:p w:rsidR="00020E0E" w:rsidRPr="00B00191" w:rsidRDefault="006E7550" w:rsidP="00020E0E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B00191" w:rsidTr="00E77BA2">
        <w:tc>
          <w:tcPr>
            <w:tcW w:w="1611" w:type="pct"/>
            <w:shd w:val="clear" w:color="auto" w:fill="auto"/>
          </w:tcPr>
          <w:p w:rsidR="00020E0E" w:rsidRPr="00B00191" w:rsidRDefault="00E90E84" w:rsidP="00E90E8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 xml:space="preserve">У получателя субсидии на едином налоговом счете отсутствует или не превышает размер, определенный </w:t>
            </w:r>
            <w:hyperlink r:id="rId11" w:history="1">
              <w:r w:rsidRPr="00B00191">
                <w:rPr>
                  <w:rFonts w:ascii="Times New Roman" w:hAnsi="Times New Roman"/>
                  <w:u w:val="single"/>
                </w:rPr>
                <w:t>пунктом 3 статьи 47</w:t>
              </w:r>
            </w:hyperlink>
            <w:r w:rsidRPr="00B00191">
              <w:rPr>
                <w:rFonts w:ascii="Times New Roman" w:hAnsi="Times New Roman"/>
                <w:u w:val="single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2054" w:type="pct"/>
            <w:shd w:val="clear" w:color="auto" w:fill="auto"/>
          </w:tcPr>
          <w:p w:rsidR="00020E0E" w:rsidRPr="00B00191" w:rsidRDefault="00926691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>Сведения об отсутствии задолженности по уплате налогов, сборов, страховых взносов (в Федеральной налоговой службе Российской Федерации)</w:t>
            </w:r>
          </w:p>
        </w:tc>
        <w:tc>
          <w:tcPr>
            <w:tcW w:w="1335" w:type="pct"/>
            <w:shd w:val="clear" w:color="auto" w:fill="auto"/>
          </w:tcPr>
          <w:p w:rsidR="00020E0E" w:rsidRPr="00B00191" w:rsidRDefault="00E90E84" w:rsidP="00020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B00191" w:rsidTr="00E77BA2">
        <w:tc>
          <w:tcPr>
            <w:tcW w:w="1611" w:type="pct"/>
            <w:shd w:val="clear" w:color="auto" w:fill="auto"/>
          </w:tcPr>
          <w:p w:rsidR="00020E0E" w:rsidRPr="00B00191" w:rsidRDefault="00E77BA2" w:rsidP="00E77BA2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</w:t>
            </w:r>
          </w:p>
        </w:tc>
        <w:tc>
          <w:tcPr>
            <w:tcW w:w="2054" w:type="pct"/>
            <w:shd w:val="clear" w:color="auto" w:fill="auto"/>
          </w:tcPr>
          <w:p w:rsidR="00020E0E" w:rsidRPr="00B00191" w:rsidRDefault="00E77BA2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>В открытом доступе в Едином федеральном реестре сведений о банкротстве по адресу «https://bankrot.fedresurs.ru/»</w:t>
            </w:r>
          </w:p>
        </w:tc>
        <w:tc>
          <w:tcPr>
            <w:tcW w:w="1335" w:type="pct"/>
            <w:shd w:val="clear" w:color="auto" w:fill="auto"/>
          </w:tcPr>
          <w:p w:rsidR="00020E0E" w:rsidRPr="00B00191" w:rsidRDefault="00E77BA2" w:rsidP="00020E0E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B00191" w:rsidTr="00E77BA2">
        <w:tc>
          <w:tcPr>
            <w:tcW w:w="1611" w:type="pct"/>
            <w:shd w:val="clear" w:color="auto" w:fill="auto"/>
          </w:tcPr>
          <w:p w:rsidR="00020E0E" w:rsidRPr="00B00191" w:rsidRDefault="00D47C18" w:rsidP="00D47C18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 xml:space="preserve">У получателя субсидии отсутствуют просроченная задолженность по возврату в бюджет субъекта Российской Федерации (местный бюджет), из которого планируется </w:t>
            </w:r>
            <w:r w:rsidRPr="00B00191">
              <w:rPr>
                <w:rFonts w:ascii="Times New Roman" w:hAnsi="Times New Roman"/>
                <w:u w:val="single"/>
              </w:rPr>
              <w:lastRenderedPageBreak/>
              <w:t>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- городской округ Пыть-Ях Ханты-Мансийского автономного округа - Югры, из бюджета которого планируется предоставление субсидии в соответствии с правовым актом</w:t>
            </w:r>
          </w:p>
        </w:tc>
        <w:tc>
          <w:tcPr>
            <w:tcW w:w="2054" w:type="pct"/>
            <w:shd w:val="clear" w:color="auto" w:fill="auto"/>
          </w:tcPr>
          <w:p w:rsidR="00020E0E" w:rsidRPr="00B00191" w:rsidRDefault="009B358F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lastRenderedPageBreak/>
              <w:t xml:space="preserve">Запрос об отсутствии задолженности осуществляется в управление по муниципальному имуществу администрации города Пыть-Яха, в МКУ «Центр бухгалтерского и комплексного обслуживания муниципальных учреждений </w:t>
            </w:r>
            <w:r w:rsidRPr="00B00191">
              <w:rPr>
                <w:rFonts w:ascii="Times New Roman" w:hAnsi="Times New Roman"/>
                <w:u w:val="single"/>
              </w:rPr>
              <w:lastRenderedPageBreak/>
              <w:t>города Пыть-Яха»</w:t>
            </w:r>
          </w:p>
        </w:tc>
        <w:tc>
          <w:tcPr>
            <w:tcW w:w="1335" w:type="pct"/>
            <w:shd w:val="clear" w:color="auto" w:fill="auto"/>
          </w:tcPr>
          <w:p w:rsidR="00020E0E" w:rsidRPr="00B00191" w:rsidRDefault="00D47C18" w:rsidP="00020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u w:val="single"/>
              </w:rPr>
              <w:lastRenderedPageBreak/>
              <w:t>Потребности в иных ресурсах отсутствуют.</w:t>
            </w:r>
          </w:p>
        </w:tc>
      </w:tr>
      <w:tr w:rsidR="00020E0E" w:rsidRPr="00B00191" w:rsidTr="00E77BA2">
        <w:tc>
          <w:tcPr>
            <w:tcW w:w="1611" w:type="pct"/>
            <w:shd w:val="clear" w:color="auto" w:fill="auto"/>
          </w:tcPr>
          <w:p w:rsidR="00020E0E" w:rsidRPr="00B00191" w:rsidRDefault="00180237" w:rsidP="00180237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 xml:space="preserve">В </w:t>
            </w:r>
            <w:r w:rsidR="000667B8" w:rsidRPr="00B00191">
              <w:rPr>
                <w:rFonts w:ascii="Times New Roman" w:hAnsi="Times New Roman"/>
                <w:u w:val="single"/>
              </w:rPr>
              <w:t>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</w:t>
            </w:r>
          </w:p>
        </w:tc>
        <w:tc>
          <w:tcPr>
            <w:tcW w:w="2054" w:type="pct"/>
            <w:shd w:val="clear" w:color="auto" w:fill="auto"/>
          </w:tcPr>
          <w:p w:rsidR="00020E0E" w:rsidRPr="00B00191" w:rsidRDefault="00A648DD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>В открытом доступе в Реестре дисквалифицированных лиц Федеральной налоговой службе Российской Федерации по адресу https://www.nalog.ru/</w:t>
            </w:r>
          </w:p>
        </w:tc>
        <w:tc>
          <w:tcPr>
            <w:tcW w:w="1335" w:type="pct"/>
            <w:shd w:val="clear" w:color="auto" w:fill="auto"/>
          </w:tcPr>
          <w:p w:rsidR="00020E0E" w:rsidRPr="00B00191" w:rsidRDefault="00180237" w:rsidP="00020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B00191" w:rsidTr="00E77BA2">
        <w:tc>
          <w:tcPr>
            <w:tcW w:w="1611" w:type="pct"/>
            <w:shd w:val="clear" w:color="auto" w:fill="auto"/>
          </w:tcPr>
          <w:p w:rsidR="00020E0E" w:rsidRPr="00B00191" w:rsidRDefault="00363BE1" w:rsidP="00363BE1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>Осуществление г</w:t>
            </w:r>
            <w:r w:rsidR="00380F2C" w:rsidRPr="00B00191">
              <w:rPr>
                <w:rFonts w:ascii="Times New Roman" w:hAnsi="Times New Roman"/>
                <w:u w:val="single"/>
              </w:rPr>
              <w:t>лавным распорядителем средств бюджета города</w:t>
            </w:r>
            <w:r w:rsidRPr="00B00191">
              <w:rPr>
                <w:rFonts w:ascii="Times New Roman" w:hAnsi="Times New Roman"/>
                <w:u w:val="single"/>
              </w:rPr>
              <w:t xml:space="preserve"> мониторинга достижения</w:t>
            </w:r>
            <w:r w:rsidR="00380F2C" w:rsidRPr="00B00191">
              <w:rPr>
                <w:rFonts w:ascii="Times New Roman" w:hAnsi="Times New Roman"/>
                <w:u w:val="single"/>
              </w:rPr>
              <w:t xml:space="preserve"> результатов</w:t>
            </w:r>
            <w:r w:rsidRPr="00B00191">
              <w:rPr>
                <w:rFonts w:ascii="Times New Roman" w:hAnsi="Times New Roman"/>
                <w:u w:val="single"/>
              </w:rPr>
              <w:t xml:space="preserve"> предоставления субсидии исходя из достижения значений результатов </w:t>
            </w:r>
            <w:r w:rsidR="00380F2C" w:rsidRPr="00B00191">
              <w:rPr>
                <w:rFonts w:ascii="Times New Roman" w:hAnsi="Times New Roman"/>
                <w:u w:val="single"/>
              </w:rPr>
              <w:t>предоставления</w:t>
            </w:r>
            <w:r w:rsidRPr="00B00191">
              <w:rPr>
                <w:rFonts w:ascii="Times New Roman" w:hAnsi="Times New Roman"/>
                <w:u w:val="single"/>
              </w:rPr>
              <w:t xml:space="preserve"> субсидии </w:t>
            </w:r>
          </w:p>
        </w:tc>
        <w:tc>
          <w:tcPr>
            <w:tcW w:w="2054" w:type="pct"/>
            <w:shd w:val="clear" w:color="auto" w:fill="auto"/>
          </w:tcPr>
          <w:p w:rsidR="00020E0E" w:rsidRPr="00B00191" w:rsidRDefault="003206C9" w:rsidP="00320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B00191">
              <w:rPr>
                <w:rFonts w:ascii="Times New Roman" w:hAnsi="Times New Roman"/>
                <w:u w:val="single"/>
              </w:rPr>
              <w:t xml:space="preserve">Главным распорядителем средств бюджета города осуществляются в отношении получателей субсидий проверки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(государственного) финансового контроля в соответствии со статьями 268.1 и 269.2 </w:t>
            </w:r>
            <w:hyperlink r:id="rId12" w:tooltip="ФЕДЕРАЛЬНЫЙ ЗАКОН от 31.07.1998 № 145-ФЗ&#10;ГОСУДАРСТВЕННАЯ ДУМА ФЕДЕРАЛЬНОГО СОБРАНИЯ РФ&#10;&#10;БЮДЖЕТНЫЙ КОДЕКС РОССИЙСКОЙ ФЕДЕРАЦИИ" w:history="1">
              <w:r w:rsidRPr="00B00191">
                <w:rPr>
                  <w:rFonts w:ascii="Times New Roman" w:hAnsi="Times New Roman"/>
                  <w:u w:val="single"/>
                </w:rPr>
                <w:t>Бюджетного Кодекса</w:t>
              </w:r>
            </w:hyperlink>
            <w:r w:rsidRPr="00B00191">
              <w:rPr>
                <w:rFonts w:ascii="Times New Roman" w:hAnsi="Times New Roman"/>
                <w:u w:val="single"/>
              </w:rPr>
              <w:t xml:space="preserve"> Российской Федерации.</w:t>
            </w:r>
          </w:p>
        </w:tc>
        <w:tc>
          <w:tcPr>
            <w:tcW w:w="1335" w:type="pct"/>
            <w:shd w:val="clear" w:color="auto" w:fill="auto"/>
          </w:tcPr>
          <w:p w:rsidR="00020E0E" w:rsidRPr="00B00191" w:rsidRDefault="009E620E" w:rsidP="00020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</w:tbl>
    <w:p w:rsidR="00186A58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9. Оценка соответствующих расходов (возможных поступлений) бюджета муниципального образования</w:t>
      </w:r>
      <w:r w:rsidR="00186A58" w:rsidRPr="00B00191">
        <w:rPr>
          <w:rFonts w:ascii="Times New Roman" w:hAnsi="Times New Roman"/>
          <w:sz w:val="26"/>
          <w:szCs w:val="26"/>
        </w:rPr>
        <w:t>.</w:t>
      </w:r>
    </w:p>
    <w:tbl>
      <w:tblPr>
        <w:tblW w:w="552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29"/>
        <w:gridCol w:w="834"/>
        <w:gridCol w:w="3731"/>
        <w:gridCol w:w="2951"/>
      </w:tblGrid>
      <w:tr w:rsidR="00DB71FD" w:rsidRPr="00B00191" w:rsidTr="00871440">
        <w:tc>
          <w:tcPr>
            <w:tcW w:w="1549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2096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35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9.3. Количественная оценка расходов (возможных поступлений)</w:t>
            </w:r>
            <w:r w:rsidRPr="00B00191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DB71FD" w:rsidRPr="00B00191" w:rsidTr="00871440">
        <w:tc>
          <w:tcPr>
            <w:tcW w:w="388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9.4.</w:t>
            </w:r>
          </w:p>
        </w:tc>
        <w:tc>
          <w:tcPr>
            <w:tcW w:w="4612" w:type="pct"/>
            <w:gridSpan w:val="4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Наименование органа: МКУ «Администрация города Пыть-Яха»</w:t>
            </w:r>
          </w:p>
        </w:tc>
      </w:tr>
      <w:tr w:rsidR="00DB71FD" w:rsidRPr="00B00191" w:rsidTr="00871440">
        <w:tc>
          <w:tcPr>
            <w:tcW w:w="388" w:type="pct"/>
            <w:vMerge w:val="restar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9.4.1.</w:t>
            </w:r>
          </w:p>
        </w:tc>
        <w:tc>
          <w:tcPr>
            <w:tcW w:w="1161" w:type="pct"/>
            <w:vMerge w:val="restart"/>
            <w:shd w:val="clear" w:color="auto" w:fill="auto"/>
          </w:tcPr>
          <w:p w:rsidR="00DB71FD" w:rsidRPr="00B00191" w:rsidRDefault="00612614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Бюджет города Пыть-Яха</w:t>
            </w:r>
          </w:p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9.4.2.</w:t>
            </w:r>
          </w:p>
        </w:tc>
        <w:tc>
          <w:tcPr>
            <w:tcW w:w="1713" w:type="pct"/>
            <w:shd w:val="clear" w:color="auto" w:fill="auto"/>
          </w:tcPr>
          <w:p w:rsidR="00DB71FD" w:rsidRPr="00B00191" w:rsidRDefault="00DB71FD" w:rsidP="005075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Всего единовр</w:t>
            </w:r>
            <w:r w:rsidR="00631020" w:rsidRPr="00B00191">
              <w:rPr>
                <w:rFonts w:ascii="Times New Roman" w:hAnsi="Times New Roman"/>
                <w:sz w:val="26"/>
                <w:szCs w:val="26"/>
              </w:rPr>
              <w:t>еменные расходы за период с 202</w:t>
            </w:r>
            <w:r w:rsidR="00F87F92" w:rsidRPr="00B00191">
              <w:rPr>
                <w:rFonts w:ascii="Times New Roman" w:hAnsi="Times New Roman"/>
                <w:sz w:val="26"/>
                <w:szCs w:val="26"/>
              </w:rPr>
              <w:t>4</w:t>
            </w:r>
            <w:r w:rsidR="00631020" w:rsidRPr="00B00191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r w:rsidR="00631020" w:rsidRPr="00B00191">
              <w:rPr>
                <w:rFonts w:ascii="Times New Roman" w:hAnsi="Times New Roman"/>
                <w:sz w:val="26"/>
                <w:szCs w:val="26"/>
              </w:rPr>
              <w:lastRenderedPageBreak/>
              <w:t>20</w:t>
            </w:r>
            <w:r w:rsidR="0050758F" w:rsidRPr="00B00191">
              <w:rPr>
                <w:rFonts w:ascii="Times New Roman" w:hAnsi="Times New Roman"/>
                <w:sz w:val="26"/>
                <w:szCs w:val="26"/>
              </w:rPr>
              <w:t>27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35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 xml:space="preserve">не влечет дополнительных 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расходов (возможных поступлений)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2024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2025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- 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2027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- 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9.4.3.</w:t>
            </w: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7963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Всего периодические расходы за период с 202</w:t>
            </w:r>
            <w:r w:rsidR="007963AD" w:rsidRPr="00B00191">
              <w:rPr>
                <w:rFonts w:ascii="Times New Roman" w:hAnsi="Times New Roman"/>
                <w:sz w:val="26"/>
                <w:szCs w:val="26"/>
              </w:rPr>
              <w:t>4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 xml:space="preserve"> по 2027 г.: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2024год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1F3C28" w:rsidP="001F3C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1 500,00</w:t>
            </w:r>
            <w:r w:rsidR="00EF4C30" w:rsidRPr="00B00191">
              <w:rPr>
                <w:rFonts w:cs="Arial"/>
              </w:rPr>
              <w:t xml:space="preserve"> </w:t>
            </w:r>
            <w:r w:rsidR="00EF4C30" w:rsidRPr="00B00191">
              <w:rPr>
                <w:rFonts w:ascii="Times New Roman" w:hAnsi="Times New Roman"/>
                <w:sz w:val="26"/>
                <w:szCs w:val="26"/>
              </w:rPr>
              <w:t>тыс.руб.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2025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1F3C28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1F3C28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2027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50758F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9.4.4.</w:t>
            </w: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Всего возможные поступления за период с 2024 по 2027г.: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BA617E" w:rsidRPr="00B00191" w:rsidTr="00871440">
        <w:tc>
          <w:tcPr>
            <w:tcW w:w="388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2024год</w:t>
            </w:r>
          </w:p>
        </w:tc>
        <w:tc>
          <w:tcPr>
            <w:tcW w:w="1355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A617E" w:rsidRPr="00B00191" w:rsidTr="00871440">
        <w:tc>
          <w:tcPr>
            <w:tcW w:w="388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2025 год</w:t>
            </w:r>
          </w:p>
        </w:tc>
        <w:tc>
          <w:tcPr>
            <w:tcW w:w="1355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A617E" w:rsidRPr="00B00191" w:rsidTr="00871440">
        <w:tc>
          <w:tcPr>
            <w:tcW w:w="388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355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A617E" w:rsidRPr="00B00191" w:rsidTr="00871440">
        <w:tc>
          <w:tcPr>
            <w:tcW w:w="388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2027 год</w:t>
            </w:r>
          </w:p>
        </w:tc>
        <w:tc>
          <w:tcPr>
            <w:tcW w:w="1355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rPr>
          <w:trHeight w:val="683"/>
        </w:trPr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9.6.</w:t>
            </w:r>
          </w:p>
        </w:tc>
        <w:tc>
          <w:tcPr>
            <w:tcW w:w="3257" w:type="pct"/>
            <w:gridSpan w:val="3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Итого единовременные расходы за период с 2024 по 2027г.:</w:t>
            </w:r>
          </w:p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EF4C30" w:rsidRPr="00B00191" w:rsidTr="00871440"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9.7.</w:t>
            </w:r>
          </w:p>
        </w:tc>
        <w:tc>
          <w:tcPr>
            <w:tcW w:w="3257" w:type="pct"/>
            <w:gridSpan w:val="3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Итого периодические расходы за период с 2024 по 2026г.: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1F3C28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1 500,00</w:t>
            </w:r>
            <w:r w:rsidRPr="00B00191">
              <w:rPr>
                <w:rFonts w:cs="Arial"/>
              </w:rPr>
              <w:t xml:space="preserve"> 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тыс.руб.</w:t>
            </w:r>
          </w:p>
        </w:tc>
      </w:tr>
      <w:tr w:rsidR="00EF4C30" w:rsidRPr="00B00191" w:rsidTr="00871440"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9.8.</w:t>
            </w:r>
          </w:p>
        </w:tc>
        <w:tc>
          <w:tcPr>
            <w:tcW w:w="3257" w:type="pct"/>
            <w:gridSpan w:val="3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Итого возможные поступления за период с 2024 по 2027г.: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9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612" w:type="pct"/>
            <w:gridSpan w:val="4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Иные сведения о расходах (возможных поступлениях) бюджета муниципального образования: 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отсутствуют </w:t>
            </w:r>
          </w:p>
        </w:tc>
      </w:tr>
      <w:tr w:rsidR="00EF4C30" w:rsidRPr="00B00191" w:rsidTr="00871440"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10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612" w:type="pct"/>
            <w:gridSpan w:val="4"/>
            <w:shd w:val="clear" w:color="auto" w:fill="auto"/>
          </w:tcPr>
          <w:p w:rsidR="00EF4C30" w:rsidRPr="00B00191" w:rsidRDefault="00EF4C30" w:rsidP="00EF4C30">
            <w:pPr>
              <w:pStyle w:val="ConsTitle"/>
              <w:widowControl/>
              <w:ind w:right="0" w:firstLine="0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B00191">
              <w:rPr>
                <w:rFonts w:ascii="Times New Roman" w:eastAsia="Calibri" w:hAnsi="Times New Roman"/>
                <w:b w:val="0"/>
                <w:sz w:val="26"/>
                <w:szCs w:val="26"/>
                <w:u w:val="single"/>
                <w:lang w:eastAsia="en-US"/>
              </w:rPr>
              <w:t>Постановление администрация города Пыть-Яха от 18.12.2023 № 345-па «Об утверждении муниципальной программы «Развитие экономического потенциала города Пыть-Яха».</w:t>
            </w:r>
          </w:p>
        </w:tc>
      </w:tr>
    </w:tbl>
    <w:p w:rsidR="00E131C5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B00191">
        <w:rPr>
          <w:rFonts w:ascii="Times New Roman" w:hAnsi="Times New Roman"/>
          <w:sz w:val="26"/>
          <w:szCs w:val="26"/>
          <w:vertAlign w:val="superscript"/>
        </w:rPr>
        <w:footnoteReference w:id="2"/>
      </w:r>
      <w:r w:rsidRPr="00B00191">
        <w:rPr>
          <w:rFonts w:ascii="Times New Roman" w:hAnsi="Times New Roman"/>
          <w:sz w:val="26"/>
          <w:szCs w:val="26"/>
        </w:rPr>
        <w:t xml:space="preserve">  </w:t>
      </w:r>
    </w:p>
    <w:tbl>
      <w:tblPr>
        <w:tblW w:w="553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645"/>
        <w:gridCol w:w="2985"/>
        <w:gridCol w:w="2154"/>
      </w:tblGrid>
      <w:tr w:rsidR="00DB71FD" w:rsidRPr="00B00191" w:rsidTr="00DF79E9">
        <w:trPr>
          <w:trHeight w:val="937"/>
        </w:trPr>
        <w:tc>
          <w:tcPr>
            <w:tcW w:w="1430" w:type="pct"/>
            <w:tcBorders>
              <w:bottom w:val="single" w:sz="4" w:space="0" w:color="auto"/>
            </w:tcBorders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10.1. Группа участников отношений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10.2. Описание новых преимуществ, обязанностей, ограничений или изменения содержания существующих </w:t>
            </w:r>
            <w:r w:rsidRPr="00B00191">
              <w:rPr>
                <w:rFonts w:ascii="Times New Roman" w:hAnsi="Times New Roman"/>
                <w:sz w:val="26"/>
                <w:szCs w:val="26"/>
              </w:rPr>
              <w:lastRenderedPageBreak/>
              <w:t>обязанностей и ограничений</w:t>
            </w:r>
          </w:p>
        </w:tc>
        <w:tc>
          <w:tcPr>
            <w:tcW w:w="1369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lastRenderedPageBreak/>
              <w:t>10.3. Порядок организации исполнения обязанностей и ограничений</w:t>
            </w:r>
          </w:p>
        </w:tc>
        <w:tc>
          <w:tcPr>
            <w:tcW w:w="988" w:type="pct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10.4. Описание и оценка видов расходов (доходов)</w:t>
            </w:r>
          </w:p>
        </w:tc>
      </w:tr>
      <w:tr w:rsidR="0087206A" w:rsidRPr="00B00191" w:rsidTr="00DF79E9">
        <w:trPr>
          <w:trHeight w:val="937"/>
        </w:trPr>
        <w:tc>
          <w:tcPr>
            <w:tcW w:w="1430" w:type="pct"/>
            <w:tcBorders>
              <w:bottom w:val="single" w:sz="4" w:space="0" w:color="auto"/>
            </w:tcBorders>
            <w:shd w:val="clear" w:color="auto" w:fill="auto"/>
          </w:tcPr>
          <w:p w:rsidR="0087206A" w:rsidRPr="00B00191" w:rsidRDefault="0087206A" w:rsidP="00F262E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191">
              <w:rPr>
                <w:rFonts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</w:tcPr>
          <w:p w:rsidR="00F262EA" w:rsidRPr="00B00191" w:rsidRDefault="0087206A" w:rsidP="00F262EA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191">
              <w:rPr>
                <w:rFonts w:ascii="Times New Roman" w:hAnsi="Times New Roman"/>
                <w:sz w:val="24"/>
                <w:szCs w:val="24"/>
              </w:rPr>
              <w:t>Скорректированы требования на дату подачи заявления, уточнены условия и критерии предоставления субсидии</w:t>
            </w:r>
            <w:r w:rsidR="00F262EA" w:rsidRPr="00B001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206A" w:rsidRPr="00B00191" w:rsidRDefault="0087206A" w:rsidP="00F262EA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191">
              <w:rPr>
                <w:rFonts w:ascii="Times New Roman" w:hAnsi="Times New Roman"/>
                <w:sz w:val="24"/>
                <w:szCs w:val="24"/>
              </w:rPr>
              <w:t>основания для отказа в предоставлении субсидии дополнены в соответствии с пунктом 3 раздела 2 постановления Правительства Российской Федерации от 25.10.2023 №1782.</w:t>
            </w:r>
          </w:p>
        </w:tc>
        <w:tc>
          <w:tcPr>
            <w:tcW w:w="1369" w:type="pct"/>
            <w:shd w:val="clear" w:color="auto" w:fill="auto"/>
          </w:tcPr>
          <w:p w:rsidR="0087206A" w:rsidRPr="00B00191" w:rsidRDefault="0087206A" w:rsidP="00F262EA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191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      </w:r>
          </w:p>
          <w:p w:rsidR="0087206A" w:rsidRPr="00B00191" w:rsidRDefault="0087206A" w:rsidP="00360613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191">
              <w:rPr>
                <w:rFonts w:ascii="Times New Roman" w:hAnsi="Times New Roman"/>
                <w:sz w:val="24"/>
                <w:szCs w:val="24"/>
              </w:rPr>
              <w:t xml:space="preserve">постановление  Правительства Ханты-Мансийского автономного округа - Югры от 30.12.2021 №633-п  «О мерах по реализации государственной программы Ханты-Мансийского автономного округа - Югры «Развитие экономического потенциала»; постановление Правительства Ханты-Мансийского автономного округа - Югры от 10.11.2023 №557-п «О государственной программе Ханты-Мансийского автономного округа - Югры «Развитие экономического </w:t>
            </w:r>
            <w:r w:rsidRPr="00B00191">
              <w:rPr>
                <w:rFonts w:ascii="Times New Roman" w:hAnsi="Times New Roman"/>
                <w:sz w:val="24"/>
                <w:szCs w:val="24"/>
              </w:rPr>
              <w:lastRenderedPageBreak/>
              <w:t>потенциала»</w:t>
            </w:r>
          </w:p>
        </w:tc>
        <w:tc>
          <w:tcPr>
            <w:tcW w:w="988" w:type="pct"/>
          </w:tcPr>
          <w:p w:rsidR="0087206A" w:rsidRPr="00B00191" w:rsidRDefault="00DB3410" w:rsidP="008720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lastRenderedPageBreak/>
              <w:t>140,9</w:t>
            </w:r>
          </w:p>
        </w:tc>
      </w:tr>
    </w:tbl>
    <w:p w:rsidR="00DB71FD" w:rsidRPr="00B00191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549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350"/>
        <w:gridCol w:w="2229"/>
        <w:gridCol w:w="3014"/>
        <w:gridCol w:w="2456"/>
      </w:tblGrid>
      <w:tr w:rsidR="00DB71FD" w:rsidRPr="00B00191" w:rsidTr="00317814">
        <w:tc>
          <w:tcPr>
            <w:tcW w:w="1442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030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11.2. Оценка вероятности наступления рисков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3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13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11.4. Степень контроля рисков</w:t>
            </w:r>
          </w:p>
          <w:p w:rsidR="00DB71FD" w:rsidRPr="00B00191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00191" w:rsidTr="00317814">
        <w:tc>
          <w:tcPr>
            <w:tcW w:w="1442" w:type="pct"/>
            <w:gridSpan w:val="2"/>
            <w:shd w:val="clear" w:color="auto" w:fill="auto"/>
          </w:tcPr>
          <w:p w:rsidR="00DB71FD" w:rsidRPr="00B00191" w:rsidRDefault="00943799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  <w:tc>
          <w:tcPr>
            <w:tcW w:w="1030" w:type="pct"/>
            <w:shd w:val="clear" w:color="auto" w:fill="auto"/>
          </w:tcPr>
          <w:p w:rsidR="00DB71FD" w:rsidRPr="00B00191" w:rsidRDefault="00943799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93" w:type="pct"/>
            <w:shd w:val="clear" w:color="auto" w:fill="auto"/>
          </w:tcPr>
          <w:p w:rsidR="00DB71FD" w:rsidRPr="00B00191" w:rsidRDefault="00943799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5" w:type="pct"/>
            <w:shd w:val="clear" w:color="auto" w:fill="auto"/>
          </w:tcPr>
          <w:p w:rsidR="00DB71FD" w:rsidRPr="00B00191" w:rsidRDefault="00943799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B00191" w:rsidTr="00317814">
        <w:trPr>
          <w:trHeight w:val="677"/>
        </w:trPr>
        <w:tc>
          <w:tcPr>
            <w:tcW w:w="356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11.5.</w:t>
            </w:r>
          </w:p>
        </w:tc>
        <w:tc>
          <w:tcPr>
            <w:tcW w:w="4644" w:type="pct"/>
            <w:gridSpan w:val="4"/>
            <w:shd w:val="clear" w:color="auto" w:fill="auto"/>
          </w:tcPr>
          <w:p w:rsidR="00DB71FD" w:rsidRPr="00B00191" w:rsidRDefault="00765679" w:rsidP="00C73C3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="00C73C3C" w:rsidRPr="00B00191">
              <w:rPr>
                <w:rFonts w:ascii="Times New Roman" w:hAnsi="Times New Roman"/>
                <w:sz w:val="26"/>
                <w:szCs w:val="26"/>
              </w:rPr>
              <w:t xml:space="preserve">отсутствует </w:t>
            </w:r>
          </w:p>
        </w:tc>
      </w:tr>
    </w:tbl>
    <w:p w:rsidR="00DB71FD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5602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367"/>
        <w:gridCol w:w="3149"/>
        <w:gridCol w:w="2835"/>
        <w:gridCol w:w="1839"/>
      </w:tblGrid>
      <w:tr w:rsidR="00DB71FD" w:rsidRPr="00B00191" w:rsidTr="006371AB">
        <w:tc>
          <w:tcPr>
            <w:tcW w:w="1457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12.1.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</w:t>
            </w:r>
            <w:r w:rsidRPr="00B00191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1426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12.2.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Индикативные показатели</w:t>
            </w:r>
          </w:p>
        </w:tc>
        <w:tc>
          <w:tcPr>
            <w:tcW w:w="1284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12.3.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Единицы измерения индикативных показателей</w:t>
            </w:r>
          </w:p>
        </w:tc>
        <w:tc>
          <w:tcPr>
            <w:tcW w:w="833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2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.4.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Способы расчета индикативных показателей</w:t>
            </w:r>
          </w:p>
        </w:tc>
      </w:tr>
      <w:tr w:rsidR="00F34FF7" w:rsidRPr="00B00191" w:rsidTr="006371AB">
        <w:tc>
          <w:tcPr>
            <w:tcW w:w="1457" w:type="pct"/>
            <w:gridSpan w:val="2"/>
            <w:shd w:val="clear" w:color="auto" w:fill="auto"/>
          </w:tcPr>
          <w:p w:rsidR="00F34FF7" w:rsidRPr="00B00191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6" w:type="pct"/>
            <w:shd w:val="clear" w:color="auto" w:fill="auto"/>
          </w:tcPr>
          <w:p w:rsidR="00F34FF7" w:rsidRPr="00B00191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4" w:type="pct"/>
            <w:shd w:val="clear" w:color="auto" w:fill="auto"/>
          </w:tcPr>
          <w:p w:rsidR="00F34FF7" w:rsidRPr="00B00191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</w:tcPr>
          <w:p w:rsidR="00F34FF7" w:rsidRPr="00B00191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B71FD" w:rsidRPr="00B00191" w:rsidTr="006371AB">
        <w:trPr>
          <w:trHeight w:val="330"/>
        </w:trPr>
        <w:tc>
          <w:tcPr>
            <w:tcW w:w="1457" w:type="pct"/>
            <w:gridSpan w:val="2"/>
            <w:shd w:val="clear" w:color="auto" w:fill="auto"/>
          </w:tcPr>
          <w:p w:rsidR="00DB71FD" w:rsidRPr="00B00191" w:rsidRDefault="00C73C3C" w:rsidP="000E63E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Предоставление субсидии субъектам малого и среднего предпринимательства. </w:t>
            </w:r>
          </w:p>
        </w:tc>
        <w:tc>
          <w:tcPr>
            <w:tcW w:w="1426" w:type="pct"/>
            <w:shd w:val="clear" w:color="auto" w:fill="auto"/>
          </w:tcPr>
          <w:p w:rsidR="00DB71FD" w:rsidRPr="00B00191" w:rsidRDefault="00132CAB" w:rsidP="00CB1A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Количество субъектов малого и среднего предпринимательства,</w:t>
            </w:r>
          </w:p>
          <w:p w:rsidR="00132CAB" w:rsidRPr="00B00191" w:rsidRDefault="00562B76" w:rsidP="00747666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="00132CAB"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олучивших финансовую поддержку </w:t>
            </w:r>
          </w:p>
        </w:tc>
        <w:tc>
          <w:tcPr>
            <w:tcW w:w="1284" w:type="pct"/>
            <w:shd w:val="clear" w:color="auto" w:fill="auto"/>
          </w:tcPr>
          <w:p w:rsidR="00DB71FD" w:rsidRPr="00B00191" w:rsidRDefault="00132CAB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Значение показателя </w:t>
            </w:r>
            <w:r w:rsidR="00C73C3C" w:rsidRPr="00B00191">
              <w:rPr>
                <w:rFonts w:ascii="Times New Roman" w:hAnsi="Times New Roman"/>
                <w:sz w:val="26"/>
                <w:szCs w:val="26"/>
                <w:u w:val="single"/>
              </w:rPr>
              <w:t>рассчитывается исходя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из количества субъектов малого и среднего </w:t>
            </w:r>
            <w:r w:rsidR="00C73C3C" w:rsidRPr="00B00191">
              <w:rPr>
                <w:rFonts w:ascii="Times New Roman" w:hAnsi="Times New Roman"/>
                <w:sz w:val="26"/>
                <w:szCs w:val="26"/>
                <w:u w:val="single"/>
              </w:rPr>
              <w:t>предпринимательства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, фактически получивших финансовую поддержку в рамках муниципальной программы, по итогам года.</w:t>
            </w:r>
          </w:p>
        </w:tc>
        <w:tc>
          <w:tcPr>
            <w:tcW w:w="833" w:type="pct"/>
            <w:shd w:val="clear" w:color="auto" w:fill="auto"/>
          </w:tcPr>
          <w:p w:rsidR="00C73C3C" w:rsidRPr="00B00191" w:rsidRDefault="00C73C3C" w:rsidP="00C73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Проверка соответствия требованиям, которым должен соответствовать </w:t>
            </w:r>
            <w:r w:rsidR="00243252"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участник отбора 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00191" w:rsidTr="006371AB"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2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.5.</w:t>
            </w:r>
          </w:p>
        </w:tc>
        <w:tc>
          <w:tcPr>
            <w:tcW w:w="4615" w:type="pct"/>
            <w:gridSpan w:val="4"/>
            <w:shd w:val="clear" w:color="auto" w:fill="auto"/>
          </w:tcPr>
          <w:p w:rsidR="00DB71FD" w:rsidRPr="00B00191" w:rsidRDefault="00DB71FD" w:rsidP="005D27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="00461837" w:rsidRPr="00B00191">
              <w:rPr>
                <w:rFonts w:ascii="Times New Roman" w:hAnsi="Times New Roman"/>
                <w:sz w:val="26"/>
                <w:szCs w:val="26"/>
                <w:u w:val="single"/>
              </w:rPr>
              <w:t>оценка достижения заявленной цели осуществляется путем подсчета специалистами отдела предпринимательства, ценовой политики и защиты прав потребителей</w:t>
            </w:r>
            <w:r w:rsidR="00961BB4" w:rsidRPr="00B00191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B00191" w:rsidTr="006371AB"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2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.6.</w:t>
            </w:r>
          </w:p>
        </w:tc>
        <w:tc>
          <w:tcPr>
            <w:tcW w:w="2498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Оценка затрат на осуществление мониторинга (в среднем в год):</w:t>
            </w:r>
          </w:p>
        </w:tc>
        <w:tc>
          <w:tcPr>
            <w:tcW w:w="2117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B00191" w:rsidRDefault="00961BB4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DB71FD" w:rsidRPr="00B00191" w:rsidTr="006371AB"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2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.7.</w:t>
            </w:r>
          </w:p>
        </w:tc>
        <w:tc>
          <w:tcPr>
            <w:tcW w:w="4615" w:type="pct"/>
            <w:gridSpan w:val="4"/>
            <w:shd w:val="clear" w:color="auto" w:fill="auto"/>
          </w:tcPr>
          <w:p w:rsidR="00DB71FD" w:rsidRPr="00B00191" w:rsidRDefault="00DB71FD" w:rsidP="00831D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Описание источников информации для расчета показателей (индикаторов): </w:t>
            </w:r>
            <w:r w:rsidR="0048644B"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отчеты получателей субсидий в рамках обязательств перед администрацией города по </w:t>
            </w:r>
            <w:r w:rsidR="0048644B" w:rsidRPr="00B00191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заключенным соглашениям о предоставлении субсидий</w:t>
            </w:r>
          </w:p>
        </w:tc>
      </w:tr>
    </w:tbl>
    <w:p w:rsidR="003C2D9B" w:rsidRPr="00B00191" w:rsidRDefault="003C2D9B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DB71FD" w:rsidRPr="00B00191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61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506"/>
        <w:gridCol w:w="798"/>
        <w:gridCol w:w="4951"/>
      </w:tblGrid>
      <w:tr w:rsidR="00DB71FD" w:rsidRPr="00B00191" w:rsidTr="00242467">
        <w:trPr>
          <w:trHeight w:val="783"/>
        </w:trPr>
        <w:tc>
          <w:tcPr>
            <w:tcW w:w="362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13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.1.</w:t>
            </w:r>
          </w:p>
        </w:tc>
        <w:tc>
          <w:tcPr>
            <w:tcW w:w="2399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2239" w:type="pct"/>
            <w:shd w:val="clear" w:color="auto" w:fill="auto"/>
          </w:tcPr>
          <w:p w:rsidR="00657119" w:rsidRPr="00B00191" w:rsidRDefault="00657119" w:rsidP="00657119">
            <w:pPr>
              <w:pStyle w:val="afa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eastAsia="en-US"/>
              </w:rPr>
              <w:t>Настоящее постановление вступает в силу после его официального опубликования, за исключением пункта 2.3 раздела 2; абзаца 10 пункта 2.6 раздела 2; подпункта 2.9.1 пункта 2.9 раздела 2; абзаца 3 пункта 3.1 раздела 3; абзаца 3 пункта 3.3 раздела 3; абзац 18 пункта 3.4. раздела 3; подпункта 3.6.2 пункта 3.6 раздела 3, подпункт 3.7.2 пункта 3.7 раздела 3; абзац 2 подпункта 3.7.3 пункта 3.7 раздела 3; абзац 2 подпункта 3.7.4 пункта 3.7 раздела 3; подпункт 3.8.2 пункта 3.8 раздела 3; пункта 3.16 раздела 3 Порядка предоставления субсидий субъектам малого и среднего предпринимательства в городе Пыть-Яхе, которые вступают в силу с 01.01.2025 года.</w:t>
            </w:r>
          </w:p>
          <w:p w:rsidR="00417E82" w:rsidRPr="00B00191" w:rsidRDefault="00417E82" w:rsidP="00417E8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DB71FD" w:rsidRPr="00DB71FD" w:rsidTr="00242467">
        <w:trPr>
          <w:trHeight w:val="1731"/>
        </w:trPr>
        <w:tc>
          <w:tcPr>
            <w:tcW w:w="362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13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.2.</w:t>
            </w:r>
          </w:p>
        </w:tc>
        <w:tc>
          <w:tcPr>
            <w:tcW w:w="2038" w:type="pct"/>
            <w:shd w:val="clear" w:color="auto" w:fill="auto"/>
          </w:tcPr>
          <w:p w:rsidR="00DB71FD" w:rsidRPr="00B0019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Необходимость установления переходных положений (переходного периода):</w:t>
            </w:r>
          </w:p>
          <w:p w:rsidR="00DB71FD" w:rsidRPr="00B0019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i/>
                <w:sz w:val="26"/>
                <w:szCs w:val="26"/>
              </w:rPr>
              <w:t xml:space="preserve"> (есть/ нет)</w:t>
            </w:r>
          </w:p>
        </w:tc>
        <w:tc>
          <w:tcPr>
            <w:tcW w:w="361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3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.3.</w:t>
            </w:r>
          </w:p>
        </w:tc>
        <w:tc>
          <w:tcPr>
            <w:tcW w:w="2239" w:type="pct"/>
            <w:shd w:val="clear" w:color="auto" w:fill="auto"/>
          </w:tcPr>
          <w:p w:rsidR="00DB71FD" w:rsidRPr="00B0019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Срок (если есть необходимость):</w:t>
            </w:r>
          </w:p>
          <w:p w:rsidR="00DB71FD" w:rsidRPr="00B0019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i/>
                <w:sz w:val="26"/>
                <w:szCs w:val="26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2D41C5" w:rsidRDefault="002D41C5" w:rsidP="00B3134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2D41C5" w:rsidSect="008B1EFD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184" w:rsidRDefault="00FB2184" w:rsidP="00617B40">
      <w:pPr>
        <w:spacing w:after="0" w:line="240" w:lineRule="auto"/>
      </w:pPr>
      <w:r>
        <w:separator/>
      </w:r>
    </w:p>
  </w:endnote>
  <w:endnote w:type="continuationSeparator" w:id="0">
    <w:p w:rsidR="00FB2184" w:rsidRDefault="00FB218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E71CE" w:rsidRDefault="002E71CE" w:rsidP="002E71CE">
    <w:pPr>
      <w:pStyle w:val="a8"/>
      <w:ind w:right="360"/>
    </w:pPr>
  </w:p>
  <w:p w:rsidR="002E71CE" w:rsidRDefault="002E71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8"/>
      <w:ind w:right="360"/>
      <w:jc w:val="right"/>
    </w:pPr>
  </w:p>
  <w:p w:rsidR="002E71CE" w:rsidRDefault="002E71CE">
    <w:pPr>
      <w:pStyle w:val="a8"/>
    </w:pPr>
  </w:p>
  <w:p w:rsidR="002E71CE" w:rsidRDefault="002E71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184" w:rsidRDefault="00FB2184" w:rsidP="00617B40">
      <w:pPr>
        <w:spacing w:after="0" w:line="240" w:lineRule="auto"/>
      </w:pPr>
      <w:r>
        <w:separator/>
      </w:r>
    </w:p>
  </w:footnote>
  <w:footnote w:type="continuationSeparator" w:id="0">
    <w:p w:rsidR="00FB2184" w:rsidRDefault="00FB2184" w:rsidP="00617B40">
      <w:pPr>
        <w:spacing w:after="0" w:line="240" w:lineRule="auto"/>
      </w:pPr>
      <w:r>
        <w:continuationSeparator/>
      </w:r>
    </w:p>
  </w:footnote>
  <w:footnote w:id="1">
    <w:p w:rsidR="002E71CE" w:rsidRPr="00FD065C" w:rsidRDefault="002E71CE" w:rsidP="00DB71FD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Указывается прогнозное 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2E71CE" w:rsidRPr="00140CFB" w:rsidRDefault="002E71CE" w:rsidP="00DB71FD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2E71CE" w:rsidRPr="00B10580" w:rsidRDefault="002E71CE" w:rsidP="00DB71FD">
      <w:pPr>
        <w:pStyle w:val="af7"/>
        <w:rPr>
          <w:rFonts w:ascii="Times New Roman" w:hAnsi="Times New Roman"/>
        </w:rPr>
      </w:pPr>
      <w:r w:rsidRPr="00B10580">
        <w:rPr>
          <w:rStyle w:val="af9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E71CE" w:rsidRDefault="002E71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Pr="0062662B" w:rsidRDefault="002E71CE" w:rsidP="002E71CE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344BCC">
      <w:rPr>
        <w:rStyle w:val="af6"/>
        <w:rFonts w:ascii="Times New Roman" w:hAnsi="Times New Roman"/>
        <w:noProof/>
      </w:rPr>
      <w:t>2</w:t>
    </w:r>
    <w:r w:rsidRPr="0062662B">
      <w:rPr>
        <w:rStyle w:val="af6"/>
        <w:rFonts w:ascii="Times New Roman" w:hAnsi="Times New Roman"/>
      </w:rPr>
      <w:fldChar w:fldCharType="end"/>
    </w:r>
  </w:p>
  <w:p w:rsidR="002E71CE" w:rsidRPr="0062662B" w:rsidRDefault="002E71CE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abstractNum w:abstractNumId="4" w15:restartNumberingAfterBreak="0">
    <w:nsid w:val="5E1A566E"/>
    <w:multiLevelType w:val="hybridMultilevel"/>
    <w:tmpl w:val="D6D65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107A"/>
    <w:rsid w:val="00011FE6"/>
    <w:rsid w:val="00012153"/>
    <w:rsid w:val="0001434F"/>
    <w:rsid w:val="000156C7"/>
    <w:rsid w:val="00017520"/>
    <w:rsid w:val="00020E0E"/>
    <w:rsid w:val="00023F3F"/>
    <w:rsid w:val="00027634"/>
    <w:rsid w:val="0003059D"/>
    <w:rsid w:val="00031042"/>
    <w:rsid w:val="00031116"/>
    <w:rsid w:val="00031A79"/>
    <w:rsid w:val="00033D09"/>
    <w:rsid w:val="000349BA"/>
    <w:rsid w:val="00037FDB"/>
    <w:rsid w:val="000414D2"/>
    <w:rsid w:val="000439B9"/>
    <w:rsid w:val="000441CD"/>
    <w:rsid w:val="00044231"/>
    <w:rsid w:val="00044FDA"/>
    <w:rsid w:val="0004744E"/>
    <w:rsid w:val="00051A7B"/>
    <w:rsid w:val="0005482E"/>
    <w:rsid w:val="000553F6"/>
    <w:rsid w:val="00057C2F"/>
    <w:rsid w:val="00061EC2"/>
    <w:rsid w:val="00063A44"/>
    <w:rsid w:val="000667B8"/>
    <w:rsid w:val="00066833"/>
    <w:rsid w:val="000675DF"/>
    <w:rsid w:val="00067879"/>
    <w:rsid w:val="00073249"/>
    <w:rsid w:val="00075F4B"/>
    <w:rsid w:val="00080131"/>
    <w:rsid w:val="00080D5A"/>
    <w:rsid w:val="00081722"/>
    <w:rsid w:val="000839B7"/>
    <w:rsid w:val="00086C65"/>
    <w:rsid w:val="0009110C"/>
    <w:rsid w:val="00093BD7"/>
    <w:rsid w:val="0009485B"/>
    <w:rsid w:val="00094C89"/>
    <w:rsid w:val="00095BEA"/>
    <w:rsid w:val="00096E38"/>
    <w:rsid w:val="000A20DE"/>
    <w:rsid w:val="000A22FF"/>
    <w:rsid w:val="000A3618"/>
    <w:rsid w:val="000A6757"/>
    <w:rsid w:val="000B077C"/>
    <w:rsid w:val="000B116E"/>
    <w:rsid w:val="000B28AD"/>
    <w:rsid w:val="000B30E4"/>
    <w:rsid w:val="000B4C48"/>
    <w:rsid w:val="000B6BD3"/>
    <w:rsid w:val="000B6FA8"/>
    <w:rsid w:val="000B7456"/>
    <w:rsid w:val="000C43A0"/>
    <w:rsid w:val="000C4551"/>
    <w:rsid w:val="000C5DF7"/>
    <w:rsid w:val="000D01D1"/>
    <w:rsid w:val="000D0752"/>
    <w:rsid w:val="000D3643"/>
    <w:rsid w:val="000D538F"/>
    <w:rsid w:val="000E2AD9"/>
    <w:rsid w:val="000E3A0D"/>
    <w:rsid w:val="000E63E9"/>
    <w:rsid w:val="000F0456"/>
    <w:rsid w:val="000F06E4"/>
    <w:rsid w:val="000F119B"/>
    <w:rsid w:val="000F1C22"/>
    <w:rsid w:val="000F242D"/>
    <w:rsid w:val="000F26E5"/>
    <w:rsid w:val="000F6FFC"/>
    <w:rsid w:val="00106186"/>
    <w:rsid w:val="00107826"/>
    <w:rsid w:val="001101EE"/>
    <w:rsid w:val="00111C29"/>
    <w:rsid w:val="0011265F"/>
    <w:rsid w:val="00113CF6"/>
    <w:rsid w:val="00113D3B"/>
    <w:rsid w:val="00123DC1"/>
    <w:rsid w:val="00125959"/>
    <w:rsid w:val="00125A33"/>
    <w:rsid w:val="0012651A"/>
    <w:rsid w:val="00132CAB"/>
    <w:rsid w:val="00133019"/>
    <w:rsid w:val="0013552B"/>
    <w:rsid w:val="00136F8C"/>
    <w:rsid w:val="00150967"/>
    <w:rsid w:val="00151F67"/>
    <w:rsid w:val="0016001C"/>
    <w:rsid w:val="00161B8B"/>
    <w:rsid w:val="00161D3F"/>
    <w:rsid w:val="00162484"/>
    <w:rsid w:val="0016289C"/>
    <w:rsid w:val="00164D50"/>
    <w:rsid w:val="0016581E"/>
    <w:rsid w:val="001669A3"/>
    <w:rsid w:val="00167936"/>
    <w:rsid w:val="0017126F"/>
    <w:rsid w:val="00171F3F"/>
    <w:rsid w:val="00172928"/>
    <w:rsid w:val="001735A4"/>
    <w:rsid w:val="001735C7"/>
    <w:rsid w:val="00176AFC"/>
    <w:rsid w:val="001773F1"/>
    <w:rsid w:val="00180237"/>
    <w:rsid w:val="00182B17"/>
    <w:rsid w:val="00182B80"/>
    <w:rsid w:val="00183BBE"/>
    <w:rsid w:val="001847D2"/>
    <w:rsid w:val="00184A95"/>
    <w:rsid w:val="0018600B"/>
    <w:rsid w:val="00186A58"/>
    <w:rsid w:val="00186A59"/>
    <w:rsid w:val="00191EBD"/>
    <w:rsid w:val="00193244"/>
    <w:rsid w:val="00195CCD"/>
    <w:rsid w:val="00196392"/>
    <w:rsid w:val="001971D8"/>
    <w:rsid w:val="001A1F8B"/>
    <w:rsid w:val="001A27B9"/>
    <w:rsid w:val="001C0FC6"/>
    <w:rsid w:val="001C1230"/>
    <w:rsid w:val="001C1C68"/>
    <w:rsid w:val="001C5C3F"/>
    <w:rsid w:val="001C6149"/>
    <w:rsid w:val="001D6327"/>
    <w:rsid w:val="001D721D"/>
    <w:rsid w:val="001E0A54"/>
    <w:rsid w:val="001E257F"/>
    <w:rsid w:val="001E30A3"/>
    <w:rsid w:val="001E3565"/>
    <w:rsid w:val="001F3C28"/>
    <w:rsid w:val="001F687C"/>
    <w:rsid w:val="00201098"/>
    <w:rsid w:val="00202993"/>
    <w:rsid w:val="002033B0"/>
    <w:rsid w:val="00204C39"/>
    <w:rsid w:val="002059CF"/>
    <w:rsid w:val="00207545"/>
    <w:rsid w:val="002171A2"/>
    <w:rsid w:val="00225780"/>
    <w:rsid w:val="00225C7A"/>
    <w:rsid w:val="00225C7D"/>
    <w:rsid w:val="00226200"/>
    <w:rsid w:val="002300FD"/>
    <w:rsid w:val="002305C4"/>
    <w:rsid w:val="00231F70"/>
    <w:rsid w:val="00234040"/>
    <w:rsid w:val="00236755"/>
    <w:rsid w:val="00240B75"/>
    <w:rsid w:val="00242467"/>
    <w:rsid w:val="00242CCE"/>
    <w:rsid w:val="00243120"/>
    <w:rsid w:val="00243252"/>
    <w:rsid w:val="00243BD9"/>
    <w:rsid w:val="002441A7"/>
    <w:rsid w:val="00252980"/>
    <w:rsid w:val="002529F0"/>
    <w:rsid w:val="0025362D"/>
    <w:rsid w:val="00253D50"/>
    <w:rsid w:val="002568BB"/>
    <w:rsid w:val="00261D49"/>
    <w:rsid w:val="00270392"/>
    <w:rsid w:val="00273D00"/>
    <w:rsid w:val="0028063F"/>
    <w:rsid w:val="00281723"/>
    <w:rsid w:val="00282687"/>
    <w:rsid w:val="00283C8F"/>
    <w:rsid w:val="0028552D"/>
    <w:rsid w:val="00285ED6"/>
    <w:rsid w:val="00287BDF"/>
    <w:rsid w:val="0029681D"/>
    <w:rsid w:val="00297F6A"/>
    <w:rsid w:val="002A30E5"/>
    <w:rsid w:val="002A4E80"/>
    <w:rsid w:val="002A5792"/>
    <w:rsid w:val="002A74CE"/>
    <w:rsid w:val="002A75A0"/>
    <w:rsid w:val="002C3143"/>
    <w:rsid w:val="002C45AE"/>
    <w:rsid w:val="002C7B83"/>
    <w:rsid w:val="002D0994"/>
    <w:rsid w:val="002D0E3E"/>
    <w:rsid w:val="002D41C5"/>
    <w:rsid w:val="002D45BB"/>
    <w:rsid w:val="002E2F93"/>
    <w:rsid w:val="002E438E"/>
    <w:rsid w:val="002E4C4E"/>
    <w:rsid w:val="002E65D9"/>
    <w:rsid w:val="002E6FDB"/>
    <w:rsid w:val="002E71CE"/>
    <w:rsid w:val="002E7E07"/>
    <w:rsid w:val="002F164A"/>
    <w:rsid w:val="002F40A6"/>
    <w:rsid w:val="002F5B03"/>
    <w:rsid w:val="002F5E04"/>
    <w:rsid w:val="002F7D8E"/>
    <w:rsid w:val="00300862"/>
    <w:rsid w:val="00301280"/>
    <w:rsid w:val="00301755"/>
    <w:rsid w:val="00304098"/>
    <w:rsid w:val="0030660F"/>
    <w:rsid w:val="00310A69"/>
    <w:rsid w:val="003167E5"/>
    <w:rsid w:val="00316E0C"/>
    <w:rsid w:val="00317814"/>
    <w:rsid w:val="00317C2D"/>
    <w:rsid w:val="003206C9"/>
    <w:rsid w:val="00321264"/>
    <w:rsid w:val="0032228A"/>
    <w:rsid w:val="003242C7"/>
    <w:rsid w:val="00324F35"/>
    <w:rsid w:val="00325024"/>
    <w:rsid w:val="003273B2"/>
    <w:rsid w:val="00330CCA"/>
    <w:rsid w:val="0033307B"/>
    <w:rsid w:val="0033695F"/>
    <w:rsid w:val="003376D1"/>
    <w:rsid w:val="00337761"/>
    <w:rsid w:val="00337776"/>
    <w:rsid w:val="00343943"/>
    <w:rsid w:val="003439B8"/>
    <w:rsid w:val="00343BF0"/>
    <w:rsid w:val="00343FF5"/>
    <w:rsid w:val="00344BCC"/>
    <w:rsid w:val="0035293C"/>
    <w:rsid w:val="003531C0"/>
    <w:rsid w:val="00354732"/>
    <w:rsid w:val="003600D5"/>
    <w:rsid w:val="003605AA"/>
    <w:rsid w:val="00360613"/>
    <w:rsid w:val="003624D8"/>
    <w:rsid w:val="00363BE1"/>
    <w:rsid w:val="0036425F"/>
    <w:rsid w:val="00367C55"/>
    <w:rsid w:val="00371A68"/>
    <w:rsid w:val="00374759"/>
    <w:rsid w:val="00375ECC"/>
    <w:rsid w:val="0038071B"/>
    <w:rsid w:val="00380F2C"/>
    <w:rsid w:val="003819C3"/>
    <w:rsid w:val="00381B55"/>
    <w:rsid w:val="00383084"/>
    <w:rsid w:val="0038503D"/>
    <w:rsid w:val="00391158"/>
    <w:rsid w:val="00393DAD"/>
    <w:rsid w:val="00395F55"/>
    <w:rsid w:val="00397EFC"/>
    <w:rsid w:val="003A1C37"/>
    <w:rsid w:val="003A46D5"/>
    <w:rsid w:val="003A6E82"/>
    <w:rsid w:val="003B059F"/>
    <w:rsid w:val="003B10C8"/>
    <w:rsid w:val="003B3BC2"/>
    <w:rsid w:val="003C2D9B"/>
    <w:rsid w:val="003C4071"/>
    <w:rsid w:val="003C46E5"/>
    <w:rsid w:val="003C4737"/>
    <w:rsid w:val="003D16E7"/>
    <w:rsid w:val="003D282C"/>
    <w:rsid w:val="003D57A7"/>
    <w:rsid w:val="003D63E6"/>
    <w:rsid w:val="003E35DB"/>
    <w:rsid w:val="003E3B0C"/>
    <w:rsid w:val="003E677C"/>
    <w:rsid w:val="003F2416"/>
    <w:rsid w:val="003F3603"/>
    <w:rsid w:val="0040155D"/>
    <w:rsid w:val="00403003"/>
    <w:rsid w:val="00404BE7"/>
    <w:rsid w:val="0040791D"/>
    <w:rsid w:val="00410680"/>
    <w:rsid w:val="00411359"/>
    <w:rsid w:val="0041370D"/>
    <w:rsid w:val="00415DCE"/>
    <w:rsid w:val="00417101"/>
    <w:rsid w:val="00417DF7"/>
    <w:rsid w:val="00417E82"/>
    <w:rsid w:val="00421393"/>
    <w:rsid w:val="0042182E"/>
    <w:rsid w:val="00422070"/>
    <w:rsid w:val="00426BF7"/>
    <w:rsid w:val="00427E5B"/>
    <w:rsid w:val="00427FFE"/>
    <w:rsid w:val="00431272"/>
    <w:rsid w:val="004333EE"/>
    <w:rsid w:val="00437330"/>
    <w:rsid w:val="004418AA"/>
    <w:rsid w:val="004432C5"/>
    <w:rsid w:val="0044500A"/>
    <w:rsid w:val="00446809"/>
    <w:rsid w:val="00460437"/>
    <w:rsid w:val="00461837"/>
    <w:rsid w:val="00462137"/>
    <w:rsid w:val="00462C89"/>
    <w:rsid w:val="00465FC6"/>
    <w:rsid w:val="00466455"/>
    <w:rsid w:val="004713BA"/>
    <w:rsid w:val="004749D6"/>
    <w:rsid w:val="00474ED0"/>
    <w:rsid w:val="004771B9"/>
    <w:rsid w:val="0048085E"/>
    <w:rsid w:val="0048232C"/>
    <w:rsid w:val="00483C37"/>
    <w:rsid w:val="00486409"/>
    <w:rsid w:val="0048644B"/>
    <w:rsid w:val="00491165"/>
    <w:rsid w:val="004A2CB8"/>
    <w:rsid w:val="004A4DE4"/>
    <w:rsid w:val="004A4FAA"/>
    <w:rsid w:val="004B189C"/>
    <w:rsid w:val="004B1C30"/>
    <w:rsid w:val="004B28BF"/>
    <w:rsid w:val="004B5BD8"/>
    <w:rsid w:val="004B5E9A"/>
    <w:rsid w:val="004B6385"/>
    <w:rsid w:val="004B7381"/>
    <w:rsid w:val="004B7C11"/>
    <w:rsid w:val="004C069C"/>
    <w:rsid w:val="004C3D02"/>
    <w:rsid w:val="004C51AF"/>
    <w:rsid w:val="004C7125"/>
    <w:rsid w:val="004D26BA"/>
    <w:rsid w:val="004D71FB"/>
    <w:rsid w:val="004E0395"/>
    <w:rsid w:val="004E376F"/>
    <w:rsid w:val="004E5CAE"/>
    <w:rsid w:val="004E74E6"/>
    <w:rsid w:val="004F0806"/>
    <w:rsid w:val="004F468C"/>
    <w:rsid w:val="004F5248"/>
    <w:rsid w:val="004F72DA"/>
    <w:rsid w:val="004F7CDE"/>
    <w:rsid w:val="005031BB"/>
    <w:rsid w:val="0050659A"/>
    <w:rsid w:val="005072E5"/>
    <w:rsid w:val="0050758F"/>
    <w:rsid w:val="00507DEB"/>
    <w:rsid w:val="0051670F"/>
    <w:rsid w:val="0051717E"/>
    <w:rsid w:val="005209C9"/>
    <w:rsid w:val="005215DC"/>
    <w:rsid w:val="00525839"/>
    <w:rsid w:val="00527622"/>
    <w:rsid w:val="005314B0"/>
    <w:rsid w:val="00531649"/>
    <w:rsid w:val="00532CA8"/>
    <w:rsid w:val="00536344"/>
    <w:rsid w:val="0053684A"/>
    <w:rsid w:val="0054227B"/>
    <w:rsid w:val="005439BD"/>
    <w:rsid w:val="005451E1"/>
    <w:rsid w:val="00547EB7"/>
    <w:rsid w:val="005548B2"/>
    <w:rsid w:val="005557ED"/>
    <w:rsid w:val="00556858"/>
    <w:rsid w:val="00562B76"/>
    <w:rsid w:val="00565ADC"/>
    <w:rsid w:val="0056694C"/>
    <w:rsid w:val="00566AA9"/>
    <w:rsid w:val="005718C5"/>
    <w:rsid w:val="00572453"/>
    <w:rsid w:val="0057541F"/>
    <w:rsid w:val="00591DBE"/>
    <w:rsid w:val="0059313F"/>
    <w:rsid w:val="00596D3C"/>
    <w:rsid w:val="005A03D2"/>
    <w:rsid w:val="005A2AD9"/>
    <w:rsid w:val="005A3FDC"/>
    <w:rsid w:val="005A4153"/>
    <w:rsid w:val="005A481E"/>
    <w:rsid w:val="005A4B92"/>
    <w:rsid w:val="005A66B0"/>
    <w:rsid w:val="005A7349"/>
    <w:rsid w:val="005B18E3"/>
    <w:rsid w:val="005B1EA0"/>
    <w:rsid w:val="005B2935"/>
    <w:rsid w:val="005B5C5A"/>
    <w:rsid w:val="005B7083"/>
    <w:rsid w:val="005C0BE9"/>
    <w:rsid w:val="005C1B13"/>
    <w:rsid w:val="005C22DB"/>
    <w:rsid w:val="005C2BEC"/>
    <w:rsid w:val="005C3D4D"/>
    <w:rsid w:val="005D27BC"/>
    <w:rsid w:val="005D3704"/>
    <w:rsid w:val="005E1E89"/>
    <w:rsid w:val="005E3AA0"/>
    <w:rsid w:val="005F0864"/>
    <w:rsid w:val="005F41FF"/>
    <w:rsid w:val="005F4283"/>
    <w:rsid w:val="005F4A0D"/>
    <w:rsid w:val="005F6B81"/>
    <w:rsid w:val="006009A1"/>
    <w:rsid w:val="00602AFE"/>
    <w:rsid w:val="0060360B"/>
    <w:rsid w:val="00605563"/>
    <w:rsid w:val="00612614"/>
    <w:rsid w:val="00612A80"/>
    <w:rsid w:val="00613E58"/>
    <w:rsid w:val="0061471E"/>
    <w:rsid w:val="00617643"/>
    <w:rsid w:val="00617B40"/>
    <w:rsid w:val="00620C8C"/>
    <w:rsid w:val="0062166C"/>
    <w:rsid w:val="00622256"/>
    <w:rsid w:val="00623C81"/>
    <w:rsid w:val="00624276"/>
    <w:rsid w:val="00624C56"/>
    <w:rsid w:val="00626321"/>
    <w:rsid w:val="0062662B"/>
    <w:rsid w:val="00631020"/>
    <w:rsid w:val="00636F28"/>
    <w:rsid w:val="006371AB"/>
    <w:rsid w:val="006371CD"/>
    <w:rsid w:val="00637B78"/>
    <w:rsid w:val="00644B6E"/>
    <w:rsid w:val="00650CE7"/>
    <w:rsid w:val="00652E74"/>
    <w:rsid w:val="00654F68"/>
    <w:rsid w:val="00655734"/>
    <w:rsid w:val="00657119"/>
    <w:rsid w:val="006615CF"/>
    <w:rsid w:val="00662038"/>
    <w:rsid w:val="00665566"/>
    <w:rsid w:val="00670F49"/>
    <w:rsid w:val="00671AEA"/>
    <w:rsid w:val="006722F9"/>
    <w:rsid w:val="0067337C"/>
    <w:rsid w:val="006747B1"/>
    <w:rsid w:val="00681141"/>
    <w:rsid w:val="00681F9C"/>
    <w:rsid w:val="00683F37"/>
    <w:rsid w:val="006858FA"/>
    <w:rsid w:val="00692DF9"/>
    <w:rsid w:val="0069378B"/>
    <w:rsid w:val="0069425F"/>
    <w:rsid w:val="006970D8"/>
    <w:rsid w:val="006A16CA"/>
    <w:rsid w:val="006A5B30"/>
    <w:rsid w:val="006B055C"/>
    <w:rsid w:val="006B1282"/>
    <w:rsid w:val="006B33C6"/>
    <w:rsid w:val="006B5208"/>
    <w:rsid w:val="006B57FC"/>
    <w:rsid w:val="006B68A0"/>
    <w:rsid w:val="006C37AF"/>
    <w:rsid w:val="006C58CD"/>
    <w:rsid w:val="006C77B8"/>
    <w:rsid w:val="006C7F5D"/>
    <w:rsid w:val="006D0871"/>
    <w:rsid w:val="006D18AE"/>
    <w:rsid w:val="006D495B"/>
    <w:rsid w:val="006E38A8"/>
    <w:rsid w:val="006E7550"/>
    <w:rsid w:val="006E7696"/>
    <w:rsid w:val="007031EF"/>
    <w:rsid w:val="007149DA"/>
    <w:rsid w:val="00715B8C"/>
    <w:rsid w:val="007164F7"/>
    <w:rsid w:val="0071697E"/>
    <w:rsid w:val="0072011F"/>
    <w:rsid w:val="00721609"/>
    <w:rsid w:val="00722521"/>
    <w:rsid w:val="00722595"/>
    <w:rsid w:val="00726816"/>
    <w:rsid w:val="00727D47"/>
    <w:rsid w:val="007326BD"/>
    <w:rsid w:val="00732A4E"/>
    <w:rsid w:val="007343BF"/>
    <w:rsid w:val="00734FAC"/>
    <w:rsid w:val="00735DC0"/>
    <w:rsid w:val="00744DFD"/>
    <w:rsid w:val="007452C1"/>
    <w:rsid w:val="007466A7"/>
    <w:rsid w:val="00747666"/>
    <w:rsid w:val="00750CC5"/>
    <w:rsid w:val="00751419"/>
    <w:rsid w:val="007529B0"/>
    <w:rsid w:val="00752A4E"/>
    <w:rsid w:val="0075783C"/>
    <w:rsid w:val="00760848"/>
    <w:rsid w:val="00760E75"/>
    <w:rsid w:val="00761C1B"/>
    <w:rsid w:val="00765679"/>
    <w:rsid w:val="00765B4E"/>
    <w:rsid w:val="007664FC"/>
    <w:rsid w:val="007727EE"/>
    <w:rsid w:val="0077481C"/>
    <w:rsid w:val="00780F64"/>
    <w:rsid w:val="007840AE"/>
    <w:rsid w:val="0078680E"/>
    <w:rsid w:val="00791CBE"/>
    <w:rsid w:val="007927A7"/>
    <w:rsid w:val="00794CFA"/>
    <w:rsid w:val="00795EDB"/>
    <w:rsid w:val="007960CE"/>
    <w:rsid w:val="007963AD"/>
    <w:rsid w:val="00797BB9"/>
    <w:rsid w:val="007A0722"/>
    <w:rsid w:val="007A1CE5"/>
    <w:rsid w:val="007A3F24"/>
    <w:rsid w:val="007B1FD8"/>
    <w:rsid w:val="007B2CF7"/>
    <w:rsid w:val="007B66CC"/>
    <w:rsid w:val="007C016A"/>
    <w:rsid w:val="007C3521"/>
    <w:rsid w:val="007C5828"/>
    <w:rsid w:val="007C75AE"/>
    <w:rsid w:val="007C7903"/>
    <w:rsid w:val="007D19E7"/>
    <w:rsid w:val="007D1A96"/>
    <w:rsid w:val="007D2096"/>
    <w:rsid w:val="007D3B37"/>
    <w:rsid w:val="007D43D5"/>
    <w:rsid w:val="007D675D"/>
    <w:rsid w:val="007E567A"/>
    <w:rsid w:val="007E6F3C"/>
    <w:rsid w:val="007E70E3"/>
    <w:rsid w:val="007F4176"/>
    <w:rsid w:val="007F4ADB"/>
    <w:rsid w:val="007F5D13"/>
    <w:rsid w:val="008058D2"/>
    <w:rsid w:val="00805A4C"/>
    <w:rsid w:val="00806C9D"/>
    <w:rsid w:val="00807A44"/>
    <w:rsid w:val="008160BE"/>
    <w:rsid w:val="00816189"/>
    <w:rsid w:val="008163A4"/>
    <w:rsid w:val="008210AF"/>
    <w:rsid w:val="00822D2D"/>
    <w:rsid w:val="00822F9D"/>
    <w:rsid w:val="00823B86"/>
    <w:rsid w:val="008259F2"/>
    <w:rsid w:val="00827A88"/>
    <w:rsid w:val="0083028C"/>
    <w:rsid w:val="00831DD7"/>
    <w:rsid w:val="00833719"/>
    <w:rsid w:val="00835A7E"/>
    <w:rsid w:val="00841E2B"/>
    <w:rsid w:val="008434F2"/>
    <w:rsid w:val="008459BB"/>
    <w:rsid w:val="00853A1F"/>
    <w:rsid w:val="0085458A"/>
    <w:rsid w:val="00856F13"/>
    <w:rsid w:val="00860D17"/>
    <w:rsid w:val="00861F81"/>
    <w:rsid w:val="00862ABD"/>
    <w:rsid w:val="00865030"/>
    <w:rsid w:val="00867E51"/>
    <w:rsid w:val="0087018B"/>
    <w:rsid w:val="00871440"/>
    <w:rsid w:val="00871A4D"/>
    <w:rsid w:val="0087206A"/>
    <w:rsid w:val="00872FCB"/>
    <w:rsid w:val="00874CEA"/>
    <w:rsid w:val="00875166"/>
    <w:rsid w:val="008765D1"/>
    <w:rsid w:val="00876F14"/>
    <w:rsid w:val="008803DC"/>
    <w:rsid w:val="00882DE3"/>
    <w:rsid w:val="008832FE"/>
    <w:rsid w:val="00886731"/>
    <w:rsid w:val="00887852"/>
    <w:rsid w:val="008944B3"/>
    <w:rsid w:val="008956CE"/>
    <w:rsid w:val="008961BC"/>
    <w:rsid w:val="00897CB6"/>
    <w:rsid w:val="008A2373"/>
    <w:rsid w:val="008A243B"/>
    <w:rsid w:val="008A2899"/>
    <w:rsid w:val="008A312E"/>
    <w:rsid w:val="008B0D1E"/>
    <w:rsid w:val="008B1EFD"/>
    <w:rsid w:val="008B3A1F"/>
    <w:rsid w:val="008B4EF2"/>
    <w:rsid w:val="008B6EE6"/>
    <w:rsid w:val="008C22C3"/>
    <w:rsid w:val="008C23E2"/>
    <w:rsid w:val="008C2ACB"/>
    <w:rsid w:val="008C4EEF"/>
    <w:rsid w:val="008C696C"/>
    <w:rsid w:val="008C6F28"/>
    <w:rsid w:val="008C794E"/>
    <w:rsid w:val="008D1F94"/>
    <w:rsid w:val="008D3A9E"/>
    <w:rsid w:val="008D6252"/>
    <w:rsid w:val="008D6F18"/>
    <w:rsid w:val="008D7561"/>
    <w:rsid w:val="008D7E77"/>
    <w:rsid w:val="008E2FC0"/>
    <w:rsid w:val="008E4601"/>
    <w:rsid w:val="008E5F7F"/>
    <w:rsid w:val="008E738E"/>
    <w:rsid w:val="008F525A"/>
    <w:rsid w:val="008F59C4"/>
    <w:rsid w:val="008F7CE9"/>
    <w:rsid w:val="009002A2"/>
    <w:rsid w:val="009022A1"/>
    <w:rsid w:val="00902F80"/>
    <w:rsid w:val="009038A4"/>
    <w:rsid w:val="00903CF1"/>
    <w:rsid w:val="00904A7A"/>
    <w:rsid w:val="00907C32"/>
    <w:rsid w:val="009158B8"/>
    <w:rsid w:val="00926691"/>
    <w:rsid w:val="00927695"/>
    <w:rsid w:val="00927921"/>
    <w:rsid w:val="00927C3C"/>
    <w:rsid w:val="0093090C"/>
    <w:rsid w:val="00931961"/>
    <w:rsid w:val="00933810"/>
    <w:rsid w:val="00935C79"/>
    <w:rsid w:val="00943799"/>
    <w:rsid w:val="00943BE1"/>
    <w:rsid w:val="00947187"/>
    <w:rsid w:val="009477DA"/>
    <w:rsid w:val="0094785B"/>
    <w:rsid w:val="00947D1A"/>
    <w:rsid w:val="00950713"/>
    <w:rsid w:val="009522C1"/>
    <w:rsid w:val="00956737"/>
    <w:rsid w:val="00957D76"/>
    <w:rsid w:val="009600D6"/>
    <w:rsid w:val="0096154C"/>
    <w:rsid w:val="00961BB4"/>
    <w:rsid w:val="0096338B"/>
    <w:rsid w:val="00963C33"/>
    <w:rsid w:val="00966081"/>
    <w:rsid w:val="00967F58"/>
    <w:rsid w:val="00972A4D"/>
    <w:rsid w:val="009835D1"/>
    <w:rsid w:val="009847C6"/>
    <w:rsid w:val="00984DD1"/>
    <w:rsid w:val="009852FD"/>
    <w:rsid w:val="00985607"/>
    <w:rsid w:val="00987000"/>
    <w:rsid w:val="009917B5"/>
    <w:rsid w:val="009969E1"/>
    <w:rsid w:val="0099735F"/>
    <w:rsid w:val="009A231B"/>
    <w:rsid w:val="009A25DA"/>
    <w:rsid w:val="009A5027"/>
    <w:rsid w:val="009A5460"/>
    <w:rsid w:val="009B1C95"/>
    <w:rsid w:val="009B2CBE"/>
    <w:rsid w:val="009B358F"/>
    <w:rsid w:val="009B3A64"/>
    <w:rsid w:val="009B6AE4"/>
    <w:rsid w:val="009B71BB"/>
    <w:rsid w:val="009B78E8"/>
    <w:rsid w:val="009C0738"/>
    <w:rsid w:val="009C0855"/>
    <w:rsid w:val="009C1751"/>
    <w:rsid w:val="009C18FB"/>
    <w:rsid w:val="009C53DC"/>
    <w:rsid w:val="009C71C6"/>
    <w:rsid w:val="009D7D2E"/>
    <w:rsid w:val="009E08AF"/>
    <w:rsid w:val="009E2041"/>
    <w:rsid w:val="009E5B20"/>
    <w:rsid w:val="009E620E"/>
    <w:rsid w:val="009F0659"/>
    <w:rsid w:val="009F5228"/>
    <w:rsid w:val="009F6EC2"/>
    <w:rsid w:val="00A04343"/>
    <w:rsid w:val="00A06E92"/>
    <w:rsid w:val="00A0751D"/>
    <w:rsid w:val="00A11C7D"/>
    <w:rsid w:val="00A126B8"/>
    <w:rsid w:val="00A12E00"/>
    <w:rsid w:val="00A139C3"/>
    <w:rsid w:val="00A14960"/>
    <w:rsid w:val="00A16D57"/>
    <w:rsid w:val="00A1735F"/>
    <w:rsid w:val="00A17650"/>
    <w:rsid w:val="00A259A1"/>
    <w:rsid w:val="00A27324"/>
    <w:rsid w:val="00A33D50"/>
    <w:rsid w:val="00A3788F"/>
    <w:rsid w:val="00A40995"/>
    <w:rsid w:val="00A43AF5"/>
    <w:rsid w:val="00A43B9F"/>
    <w:rsid w:val="00A46FFF"/>
    <w:rsid w:val="00A50AD3"/>
    <w:rsid w:val="00A51D6A"/>
    <w:rsid w:val="00A648DD"/>
    <w:rsid w:val="00A64C0D"/>
    <w:rsid w:val="00A66D14"/>
    <w:rsid w:val="00A71286"/>
    <w:rsid w:val="00A71665"/>
    <w:rsid w:val="00A73754"/>
    <w:rsid w:val="00A76A35"/>
    <w:rsid w:val="00A83D47"/>
    <w:rsid w:val="00A91BA3"/>
    <w:rsid w:val="00A933D0"/>
    <w:rsid w:val="00A93CF0"/>
    <w:rsid w:val="00A965CE"/>
    <w:rsid w:val="00A97E64"/>
    <w:rsid w:val="00AA1649"/>
    <w:rsid w:val="00AB1707"/>
    <w:rsid w:val="00AB3181"/>
    <w:rsid w:val="00AB64B1"/>
    <w:rsid w:val="00AB75A4"/>
    <w:rsid w:val="00AC16A7"/>
    <w:rsid w:val="00AC194A"/>
    <w:rsid w:val="00AC298C"/>
    <w:rsid w:val="00AC5F87"/>
    <w:rsid w:val="00AD4C8C"/>
    <w:rsid w:val="00AD697A"/>
    <w:rsid w:val="00AD7795"/>
    <w:rsid w:val="00AD7896"/>
    <w:rsid w:val="00AE49A7"/>
    <w:rsid w:val="00AF4540"/>
    <w:rsid w:val="00AF4656"/>
    <w:rsid w:val="00B00191"/>
    <w:rsid w:val="00B055A9"/>
    <w:rsid w:val="00B05941"/>
    <w:rsid w:val="00B100F1"/>
    <w:rsid w:val="00B12242"/>
    <w:rsid w:val="00B16AA7"/>
    <w:rsid w:val="00B16F78"/>
    <w:rsid w:val="00B1707E"/>
    <w:rsid w:val="00B17E67"/>
    <w:rsid w:val="00B202DE"/>
    <w:rsid w:val="00B206A2"/>
    <w:rsid w:val="00B2079F"/>
    <w:rsid w:val="00B21F6F"/>
    <w:rsid w:val="00B2259C"/>
    <w:rsid w:val="00B230DD"/>
    <w:rsid w:val="00B30B76"/>
    <w:rsid w:val="00B30F52"/>
    <w:rsid w:val="00B3134E"/>
    <w:rsid w:val="00B31E89"/>
    <w:rsid w:val="00B44A81"/>
    <w:rsid w:val="00B45F61"/>
    <w:rsid w:val="00B46966"/>
    <w:rsid w:val="00B4739B"/>
    <w:rsid w:val="00B503BA"/>
    <w:rsid w:val="00B52D6E"/>
    <w:rsid w:val="00B52EFA"/>
    <w:rsid w:val="00B53A62"/>
    <w:rsid w:val="00B53FA5"/>
    <w:rsid w:val="00B54A7C"/>
    <w:rsid w:val="00B6120F"/>
    <w:rsid w:val="00B626AF"/>
    <w:rsid w:val="00B63FE9"/>
    <w:rsid w:val="00B66406"/>
    <w:rsid w:val="00B70274"/>
    <w:rsid w:val="00B73DF8"/>
    <w:rsid w:val="00B76CD1"/>
    <w:rsid w:val="00B81A2D"/>
    <w:rsid w:val="00B82C60"/>
    <w:rsid w:val="00B84111"/>
    <w:rsid w:val="00B84649"/>
    <w:rsid w:val="00B92C72"/>
    <w:rsid w:val="00B9630C"/>
    <w:rsid w:val="00B97252"/>
    <w:rsid w:val="00BA0012"/>
    <w:rsid w:val="00BA21FB"/>
    <w:rsid w:val="00BA4881"/>
    <w:rsid w:val="00BA53A1"/>
    <w:rsid w:val="00BA617E"/>
    <w:rsid w:val="00BA7429"/>
    <w:rsid w:val="00BB27E4"/>
    <w:rsid w:val="00BB611F"/>
    <w:rsid w:val="00BB6639"/>
    <w:rsid w:val="00BC4CE9"/>
    <w:rsid w:val="00BD698B"/>
    <w:rsid w:val="00BE002F"/>
    <w:rsid w:val="00BE0B4D"/>
    <w:rsid w:val="00BE2AF4"/>
    <w:rsid w:val="00BE3C46"/>
    <w:rsid w:val="00BE7CB8"/>
    <w:rsid w:val="00BF007C"/>
    <w:rsid w:val="00BF262A"/>
    <w:rsid w:val="00BF6B72"/>
    <w:rsid w:val="00BF7336"/>
    <w:rsid w:val="00C002B4"/>
    <w:rsid w:val="00C002D6"/>
    <w:rsid w:val="00C00517"/>
    <w:rsid w:val="00C01026"/>
    <w:rsid w:val="00C015AF"/>
    <w:rsid w:val="00C03AF6"/>
    <w:rsid w:val="00C0654C"/>
    <w:rsid w:val="00C06971"/>
    <w:rsid w:val="00C072ED"/>
    <w:rsid w:val="00C12035"/>
    <w:rsid w:val="00C13F6E"/>
    <w:rsid w:val="00C14BD3"/>
    <w:rsid w:val="00C16253"/>
    <w:rsid w:val="00C167BD"/>
    <w:rsid w:val="00C21D1F"/>
    <w:rsid w:val="00C239F1"/>
    <w:rsid w:val="00C279B4"/>
    <w:rsid w:val="00C32386"/>
    <w:rsid w:val="00C32AD4"/>
    <w:rsid w:val="00C32DAA"/>
    <w:rsid w:val="00C33A7A"/>
    <w:rsid w:val="00C33A86"/>
    <w:rsid w:val="00C33B3A"/>
    <w:rsid w:val="00C345BC"/>
    <w:rsid w:val="00C35B14"/>
    <w:rsid w:val="00C36E62"/>
    <w:rsid w:val="00C36F0C"/>
    <w:rsid w:val="00C36F5A"/>
    <w:rsid w:val="00C41963"/>
    <w:rsid w:val="00C51F70"/>
    <w:rsid w:val="00C638F4"/>
    <w:rsid w:val="00C645DB"/>
    <w:rsid w:val="00C66186"/>
    <w:rsid w:val="00C706D2"/>
    <w:rsid w:val="00C72BBC"/>
    <w:rsid w:val="00C73C3C"/>
    <w:rsid w:val="00C7412C"/>
    <w:rsid w:val="00C773C4"/>
    <w:rsid w:val="00C804E8"/>
    <w:rsid w:val="00C83817"/>
    <w:rsid w:val="00C856A1"/>
    <w:rsid w:val="00C90433"/>
    <w:rsid w:val="00C9218A"/>
    <w:rsid w:val="00C9242F"/>
    <w:rsid w:val="00CA083A"/>
    <w:rsid w:val="00CA7141"/>
    <w:rsid w:val="00CB1AF1"/>
    <w:rsid w:val="00CB2989"/>
    <w:rsid w:val="00CB3B7A"/>
    <w:rsid w:val="00CB3CAD"/>
    <w:rsid w:val="00CB75B2"/>
    <w:rsid w:val="00CC0B76"/>
    <w:rsid w:val="00CC202A"/>
    <w:rsid w:val="00CC449E"/>
    <w:rsid w:val="00CC4F4D"/>
    <w:rsid w:val="00CC5D6C"/>
    <w:rsid w:val="00CC7C2A"/>
    <w:rsid w:val="00CD0186"/>
    <w:rsid w:val="00CD4E22"/>
    <w:rsid w:val="00CD61A3"/>
    <w:rsid w:val="00CD7EA1"/>
    <w:rsid w:val="00CE5603"/>
    <w:rsid w:val="00CE7800"/>
    <w:rsid w:val="00CF020F"/>
    <w:rsid w:val="00CF0A46"/>
    <w:rsid w:val="00CF3794"/>
    <w:rsid w:val="00CF3C5B"/>
    <w:rsid w:val="00CF44D0"/>
    <w:rsid w:val="00CF4A78"/>
    <w:rsid w:val="00CF54D7"/>
    <w:rsid w:val="00CF744D"/>
    <w:rsid w:val="00D007DF"/>
    <w:rsid w:val="00D01386"/>
    <w:rsid w:val="00D07AAC"/>
    <w:rsid w:val="00D106C3"/>
    <w:rsid w:val="00D115FD"/>
    <w:rsid w:val="00D155CC"/>
    <w:rsid w:val="00D20948"/>
    <w:rsid w:val="00D213D8"/>
    <w:rsid w:val="00D258FC"/>
    <w:rsid w:val="00D26095"/>
    <w:rsid w:val="00D266A5"/>
    <w:rsid w:val="00D277DA"/>
    <w:rsid w:val="00D31BEA"/>
    <w:rsid w:val="00D31EC5"/>
    <w:rsid w:val="00D4701F"/>
    <w:rsid w:val="00D47C18"/>
    <w:rsid w:val="00D5098C"/>
    <w:rsid w:val="00D516B2"/>
    <w:rsid w:val="00D5213C"/>
    <w:rsid w:val="00D53054"/>
    <w:rsid w:val="00D54A98"/>
    <w:rsid w:val="00D563EF"/>
    <w:rsid w:val="00D56FA0"/>
    <w:rsid w:val="00D57A92"/>
    <w:rsid w:val="00D60E85"/>
    <w:rsid w:val="00D61D1A"/>
    <w:rsid w:val="00D63597"/>
    <w:rsid w:val="00D64FB3"/>
    <w:rsid w:val="00D66440"/>
    <w:rsid w:val="00D66607"/>
    <w:rsid w:val="00D70FF1"/>
    <w:rsid w:val="00D719FC"/>
    <w:rsid w:val="00D71E3D"/>
    <w:rsid w:val="00D737D2"/>
    <w:rsid w:val="00D74F8A"/>
    <w:rsid w:val="00D8061E"/>
    <w:rsid w:val="00D87B20"/>
    <w:rsid w:val="00D94536"/>
    <w:rsid w:val="00D95C86"/>
    <w:rsid w:val="00DA04E7"/>
    <w:rsid w:val="00DA5D5D"/>
    <w:rsid w:val="00DA6D48"/>
    <w:rsid w:val="00DB032D"/>
    <w:rsid w:val="00DB0B0D"/>
    <w:rsid w:val="00DB2ACC"/>
    <w:rsid w:val="00DB3410"/>
    <w:rsid w:val="00DB6585"/>
    <w:rsid w:val="00DB71FD"/>
    <w:rsid w:val="00DC0ED4"/>
    <w:rsid w:val="00DC1D33"/>
    <w:rsid w:val="00DC2A53"/>
    <w:rsid w:val="00DC3766"/>
    <w:rsid w:val="00DC45C7"/>
    <w:rsid w:val="00DC45C8"/>
    <w:rsid w:val="00DC4846"/>
    <w:rsid w:val="00DC5816"/>
    <w:rsid w:val="00DD60DA"/>
    <w:rsid w:val="00DD7ED7"/>
    <w:rsid w:val="00DE12FA"/>
    <w:rsid w:val="00DE260F"/>
    <w:rsid w:val="00DE2646"/>
    <w:rsid w:val="00DE282B"/>
    <w:rsid w:val="00DE774A"/>
    <w:rsid w:val="00DF117E"/>
    <w:rsid w:val="00DF1306"/>
    <w:rsid w:val="00DF178C"/>
    <w:rsid w:val="00DF34E4"/>
    <w:rsid w:val="00DF79E9"/>
    <w:rsid w:val="00E00902"/>
    <w:rsid w:val="00E018FA"/>
    <w:rsid w:val="00E020E1"/>
    <w:rsid w:val="00E024DC"/>
    <w:rsid w:val="00E03427"/>
    <w:rsid w:val="00E03991"/>
    <w:rsid w:val="00E05181"/>
    <w:rsid w:val="00E05238"/>
    <w:rsid w:val="00E05262"/>
    <w:rsid w:val="00E067DA"/>
    <w:rsid w:val="00E131C5"/>
    <w:rsid w:val="00E15109"/>
    <w:rsid w:val="00E159EB"/>
    <w:rsid w:val="00E15E0A"/>
    <w:rsid w:val="00E210DE"/>
    <w:rsid w:val="00E23957"/>
    <w:rsid w:val="00E26486"/>
    <w:rsid w:val="00E3099B"/>
    <w:rsid w:val="00E359F0"/>
    <w:rsid w:val="00E363AD"/>
    <w:rsid w:val="00E46987"/>
    <w:rsid w:val="00E46A40"/>
    <w:rsid w:val="00E5029F"/>
    <w:rsid w:val="00E50552"/>
    <w:rsid w:val="00E516F7"/>
    <w:rsid w:val="00E51E3C"/>
    <w:rsid w:val="00E5756F"/>
    <w:rsid w:val="00E57653"/>
    <w:rsid w:val="00E57C8D"/>
    <w:rsid w:val="00E6050F"/>
    <w:rsid w:val="00E624C3"/>
    <w:rsid w:val="00E64DF1"/>
    <w:rsid w:val="00E64E88"/>
    <w:rsid w:val="00E650FC"/>
    <w:rsid w:val="00E65EA7"/>
    <w:rsid w:val="00E710CE"/>
    <w:rsid w:val="00E722B8"/>
    <w:rsid w:val="00E7619C"/>
    <w:rsid w:val="00E7780B"/>
    <w:rsid w:val="00E77BA2"/>
    <w:rsid w:val="00E87CAF"/>
    <w:rsid w:val="00E90E84"/>
    <w:rsid w:val="00E923DC"/>
    <w:rsid w:val="00E9298D"/>
    <w:rsid w:val="00E929C5"/>
    <w:rsid w:val="00E9748F"/>
    <w:rsid w:val="00EA2D94"/>
    <w:rsid w:val="00EB0A48"/>
    <w:rsid w:val="00EB289D"/>
    <w:rsid w:val="00EB47FC"/>
    <w:rsid w:val="00EB6A0B"/>
    <w:rsid w:val="00EC0E2F"/>
    <w:rsid w:val="00EC17FF"/>
    <w:rsid w:val="00ED01A2"/>
    <w:rsid w:val="00ED123C"/>
    <w:rsid w:val="00ED1F66"/>
    <w:rsid w:val="00ED4B1E"/>
    <w:rsid w:val="00EE276B"/>
    <w:rsid w:val="00EE5781"/>
    <w:rsid w:val="00EE70ED"/>
    <w:rsid w:val="00EE7298"/>
    <w:rsid w:val="00EF214C"/>
    <w:rsid w:val="00EF214F"/>
    <w:rsid w:val="00EF26DF"/>
    <w:rsid w:val="00EF3582"/>
    <w:rsid w:val="00EF4C30"/>
    <w:rsid w:val="00F02666"/>
    <w:rsid w:val="00F05404"/>
    <w:rsid w:val="00F114E8"/>
    <w:rsid w:val="00F14CE2"/>
    <w:rsid w:val="00F1518A"/>
    <w:rsid w:val="00F155DA"/>
    <w:rsid w:val="00F1585E"/>
    <w:rsid w:val="00F22483"/>
    <w:rsid w:val="00F25F38"/>
    <w:rsid w:val="00F262C9"/>
    <w:rsid w:val="00F262EA"/>
    <w:rsid w:val="00F27756"/>
    <w:rsid w:val="00F348FB"/>
    <w:rsid w:val="00F34FF7"/>
    <w:rsid w:val="00F35968"/>
    <w:rsid w:val="00F37119"/>
    <w:rsid w:val="00F449DF"/>
    <w:rsid w:val="00F52242"/>
    <w:rsid w:val="00F54793"/>
    <w:rsid w:val="00F55E37"/>
    <w:rsid w:val="00F56CC6"/>
    <w:rsid w:val="00F578F8"/>
    <w:rsid w:val="00F57EF6"/>
    <w:rsid w:val="00F60179"/>
    <w:rsid w:val="00F60330"/>
    <w:rsid w:val="00F62102"/>
    <w:rsid w:val="00F67AAE"/>
    <w:rsid w:val="00F71806"/>
    <w:rsid w:val="00F71A78"/>
    <w:rsid w:val="00F7590F"/>
    <w:rsid w:val="00F76273"/>
    <w:rsid w:val="00F765C7"/>
    <w:rsid w:val="00F80900"/>
    <w:rsid w:val="00F82D88"/>
    <w:rsid w:val="00F87F92"/>
    <w:rsid w:val="00F92971"/>
    <w:rsid w:val="00F94E6F"/>
    <w:rsid w:val="00F96197"/>
    <w:rsid w:val="00FA29FF"/>
    <w:rsid w:val="00FA4CF5"/>
    <w:rsid w:val="00FA779A"/>
    <w:rsid w:val="00FB2184"/>
    <w:rsid w:val="00FB4627"/>
    <w:rsid w:val="00FB4F24"/>
    <w:rsid w:val="00FC3FBE"/>
    <w:rsid w:val="00FC5A25"/>
    <w:rsid w:val="00FD0C9C"/>
    <w:rsid w:val="00FD1E67"/>
    <w:rsid w:val="00FD2AA5"/>
    <w:rsid w:val="00FD33E1"/>
    <w:rsid w:val="00FE102B"/>
    <w:rsid w:val="00FE1DDE"/>
    <w:rsid w:val="00FE367D"/>
    <w:rsid w:val="00FE3C4F"/>
    <w:rsid w:val="00FE51C6"/>
    <w:rsid w:val="00FE5E81"/>
    <w:rsid w:val="00FE71F9"/>
    <w:rsid w:val="00FF2A7E"/>
    <w:rsid w:val="00FF3FF4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1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styleId="af7">
    <w:name w:val="footnote text"/>
    <w:basedOn w:val="a"/>
    <w:link w:val="af8"/>
    <w:uiPriority w:val="99"/>
    <w:unhideWhenUsed/>
    <w:rsid w:val="00DB71FD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uiPriority w:val="99"/>
    <w:rsid w:val="00DB71FD"/>
    <w:rPr>
      <w:lang w:val="x-none" w:eastAsia="en-US"/>
    </w:rPr>
  </w:style>
  <w:style w:type="character" w:styleId="af9">
    <w:name w:val="footnote reference"/>
    <w:uiPriority w:val="99"/>
    <w:unhideWhenUsed/>
    <w:rsid w:val="00DB71FD"/>
    <w:rPr>
      <w:vertAlign w:val="superscript"/>
    </w:rPr>
  </w:style>
  <w:style w:type="paragraph" w:customStyle="1" w:styleId="ConsTitle">
    <w:name w:val="ConsTitle"/>
    <w:rsid w:val="000D0752"/>
    <w:pPr>
      <w:widowControl w:val="0"/>
      <w:ind w:right="19772" w:firstLine="703"/>
      <w:jc w:val="both"/>
    </w:pPr>
    <w:rPr>
      <w:rFonts w:ascii="Arial" w:eastAsia="Times New Roman" w:hAnsi="Arial"/>
      <w:b/>
    </w:rPr>
  </w:style>
  <w:style w:type="character" w:customStyle="1" w:styleId="ConsPlusNormal0">
    <w:name w:val="ConsPlusNormal Знак"/>
    <w:link w:val="ConsPlusNormal"/>
    <w:qFormat/>
    <w:locked/>
    <w:rsid w:val="00752A4E"/>
    <w:rPr>
      <w:rFonts w:ascii="Arial" w:eastAsia="Times New Roman" w:hAnsi="Arial" w:cs="Arial"/>
    </w:rPr>
  </w:style>
  <w:style w:type="paragraph" w:styleId="afa">
    <w:name w:val="Plain Text"/>
    <w:basedOn w:val="a"/>
    <w:link w:val="afb"/>
    <w:rsid w:val="00657119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b">
    <w:name w:val="Текст Знак"/>
    <w:link w:val="afa"/>
    <w:rsid w:val="0065711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AppData/content/act/45004c75-5243-401b-8c73-766db0b42115.htm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" TargetMode="External"/><Relationship Id="rId12" Type="http://schemas.openxmlformats.org/officeDocument/2006/relationships/hyperlink" Target="file:///C:\content\act\8f21b21c-a408-42c4-b9fe-a939b863c84a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1215&amp;dst=576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dm.gov86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msp.nalog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3810</Words>
  <Characters>21722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2024-08-09T10:42:00Z</dcterms:modified>
</cp:coreProperties>
</file>